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0064C" w14:textId="23B193E5" w:rsidR="0093698F" w:rsidRPr="00062B30" w:rsidRDefault="006E247E" w:rsidP="00587F91">
      <w:pPr>
        <w:pStyle w:val="Articletitle"/>
      </w:pPr>
      <w:r w:rsidRPr="00062B30">
        <w:rPr>
          <w:bCs/>
        </w:rPr>
        <w:t xml:space="preserve">Title: </w:t>
      </w:r>
      <w:r w:rsidR="00FA1837" w:rsidRPr="005D204C">
        <w:rPr>
          <w:bCs/>
        </w:rPr>
        <w:t>Modelling</w:t>
      </w:r>
      <w:r w:rsidR="00FA1837">
        <w:rPr>
          <w:bCs/>
        </w:rPr>
        <w:t xml:space="preserve"> the Drying of</w:t>
      </w:r>
      <w:r w:rsidR="00FA1837" w:rsidRPr="005D204C">
        <w:rPr>
          <w:bCs/>
        </w:rPr>
        <w:t xml:space="preserve"> Heterogeneous Vegetation</w:t>
      </w:r>
      <w:r w:rsidR="00FA1837">
        <w:rPr>
          <w:bCs/>
        </w:rPr>
        <w:t xml:space="preserve"> </w:t>
      </w:r>
      <w:r w:rsidR="00FA1837" w:rsidRPr="005D204C">
        <w:rPr>
          <w:bCs/>
        </w:rPr>
        <w:t>under Bushfire Conditions: A Review of Physics-Based Modelling Approaches</w:t>
      </w:r>
    </w:p>
    <w:p w14:paraId="0E52D4F0" w14:textId="5B45AAD6" w:rsidR="007E1810" w:rsidRPr="00ED28E6" w:rsidRDefault="007E1810" w:rsidP="00587F91">
      <w:pPr>
        <w:pStyle w:val="Authornames"/>
        <w:rPr>
          <w:b/>
          <w:bCs/>
          <w:sz w:val="26"/>
          <w:szCs w:val="26"/>
          <w:vertAlign w:val="superscript"/>
        </w:rPr>
      </w:pPr>
      <w:r w:rsidRPr="00ED28E6">
        <w:rPr>
          <w:b/>
          <w:bCs/>
          <w:sz w:val="26"/>
          <w:szCs w:val="26"/>
        </w:rPr>
        <w:t xml:space="preserve">Authors: </w:t>
      </w:r>
      <w:r w:rsidR="00991A92" w:rsidRPr="00ED28E6">
        <w:rPr>
          <w:sz w:val="26"/>
          <w:szCs w:val="26"/>
        </w:rPr>
        <w:t>Inosha</w:t>
      </w:r>
      <w:r w:rsidR="00D309A7" w:rsidRPr="00ED28E6">
        <w:rPr>
          <w:sz w:val="26"/>
          <w:szCs w:val="26"/>
        </w:rPr>
        <w:t xml:space="preserve"> Kumari Jayakodi</w:t>
      </w:r>
      <w:r w:rsidR="00991A92" w:rsidRPr="00ED28E6">
        <w:rPr>
          <w:sz w:val="26"/>
          <w:szCs w:val="26"/>
        </w:rPr>
        <w:t xml:space="preserve"> Jayakodige</w:t>
      </w:r>
      <w:r w:rsidR="00405ED1">
        <w:rPr>
          <w:sz w:val="26"/>
          <w:szCs w:val="26"/>
        </w:rPr>
        <w:t xml:space="preserve"> </w:t>
      </w:r>
      <w:r w:rsidR="00DC016A">
        <w:rPr>
          <w:sz w:val="26"/>
          <w:szCs w:val="26"/>
          <w:vertAlign w:val="superscript"/>
        </w:rPr>
        <w:t>a</w:t>
      </w:r>
      <w:r w:rsidR="00991A92" w:rsidRPr="00ED28E6">
        <w:rPr>
          <w:sz w:val="26"/>
          <w:szCs w:val="26"/>
        </w:rPr>
        <w:t>, Mohammad Joardder</w:t>
      </w:r>
      <w:r w:rsidR="00405ED1">
        <w:rPr>
          <w:sz w:val="26"/>
          <w:szCs w:val="26"/>
        </w:rPr>
        <w:t xml:space="preserve"> </w:t>
      </w:r>
      <w:r w:rsidR="00DC016A">
        <w:rPr>
          <w:sz w:val="26"/>
          <w:szCs w:val="26"/>
          <w:vertAlign w:val="superscript"/>
        </w:rPr>
        <w:t>a</w:t>
      </w:r>
      <w:r w:rsidR="00991A92" w:rsidRPr="00ED28E6">
        <w:rPr>
          <w:sz w:val="26"/>
          <w:szCs w:val="26"/>
        </w:rPr>
        <w:t xml:space="preserve">, </w:t>
      </w:r>
      <w:r w:rsidR="005145DD" w:rsidRPr="00ED28E6">
        <w:rPr>
          <w:sz w:val="26"/>
          <w:szCs w:val="26"/>
        </w:rPr>
        <w:t>Prasad KDV Yarlagadda</w:t>
      </w:r>
      <w:r w:rsidR="00405ED1">
        <w:rPr>
          <w:sz w:val="26"/>
          <w:szCs w:val="26"/>
        </w:rPr>
        <w:t xml:space="preserve"> </w:t>
      </w:r>
      <w:proofErr w:type="spellStart"/>
      <w:proofErr w:type="gramStart"/>
      <w:r w:rsidR="00DC016A">
        <w:rPr>
          <w:sz w:val="26"/>
          <w:szCs w:val="26"/>
          <w:vertAlign w:val="superscript"/>
        </w:rPr>
        <w:t>a,b</w:t>
      </w:r>
      <w:proofErr w:type="spellEnd"/>
      <w:proofErr w:type="gramEnd"/>
      <w:r w:rsidR="005145DD" w:rsidRPr="00ED28E6">
        <w:rPr>
          <w:sz w:val="26"/>
          <w:szCs w:val="26"/>
        </w:rPr>
        <w:t xml:space="preserve">, </w:t>
      </w:r>
      <w:r w:rsidR="00991A92" w:rsidRPr="00ED28E6">
        <w:rPr>
          <w:sz w:val="26"/>
          <w:szCs w:val="26"/>
        </w:rPr>
        <w:t>Azharul Kari</w:t>
      </w:r>
      <w:r w:rsidR="00405ED1">
        <w:rPr>
          <w:sz w:val="26"/>
          <w:szCs w:val="26"/>
        </w:rPr>
        <w:t xml:space="preserve">m </w:t>
      </w:r>
      <w:proofErr w:type="gramStart"/>
      <w:r w:rsidR="00405ED1" w:rsidRPr="00405ED1">
        <w:rPr>
          <w:sz w:val="26"/>
          <w:szCs w:val="26"/>
          <w:vertAlign w:val="superscript"/>
        </w:rPr>
        <w:t>a,</w:t>
      </w:r>
      <w:r w:rsidR="00405ED1">
        <w:rPr>
          <w:sz w:val="26"/>
          <w:szCs w:val="26"/>
        </w:rPr>
        <w:t>*</w:t>
      </w:r>
      <w:proofErr w:type="gramEnd"/>
    </w:p>
    <w:p w14:paraId="5698E97A" w14:textId="77777777" w:rsidR="001E2685" w:rsidRDefault="00F3288F" w:rsidP="00587F91">
      <w:pPr>
        <w:pStyle w:val="Affiliation"/>
        <w:rPr>
          <w:b/>
          <w:bCs/>
        </w:rPr>
      </w:pPr>
      <w:r w:rsidRPr="00062B30">
        <w:rPr>
          <w:b/>
          <w:bCs/>
        </w:rPr>
        <w:t>Affiliations:</w:t>
      </w:r>
    </w:p>
    <w:p w14:paraId="24DDF912" w14:textId="0E231412" w:rsidR="00631AAC" w:rsidRDefault="00405ED1" w:rsidP="00587F91">
      <w:pPr>
        <w:pStyle w:val="Affiliation"/>
      </w:pPr>
      <w:r>
        <w:rPr>
          <w:vertAlign w:val="superscript"/>
        </w:rPr>
        <w:t>a</w:t>
      </w:r>
      <w:r w:rsidR="00376A27">
        <w:rPr>
          <w:vertAlign w:val="superscript"/>
        </w:rPr>
        <w:t xml:space="preserve"> </w:t>
      </w:r>
      <w:r w:rsidR="00991A92" w:rsidRPr="00062B30">
        <w:t>School of Mechanical, Medical and Process Engineering, Queensland University of Technology, Brisbane, QLD, 4101, Australia</w:t>
      </w:r>
    </w:p>
    <w:p w14:paraId="4EA1B4A2" w14:textId="72C5A870" w:rsidR="001E2685" w:rsidRPr="00062B30" w:rsidRDefault="00405ED1" w:rsidP="00587F91">
      <w:pPr>
        <w:pStyle w:val="Affiliation"/>
        <w:rPr>
          <w:b/>
          <w:bCs/>
        </w:rPr>
      </w:pPr>
      <w:r>
        <w:rPr>
          <w:vertAlign w:val="superscript"/>
        </w:rPr>
        <w:t>b</w:t>
      </w:r>
      <w:r w:rsidR="00376A27">
        <w:rPr>
          <w:vertAlign w:val="superscript"/>
        </w:rPr>
        <w:t xml:space="preserve"> </w:t>
      </w:r>
      <w:r w:rsidR="00631AAC">
        <w:t xml:space="preserve">School of Engineering, </w:t>
      </w:r>
      <w:r w:rsidR="00764F55">
        <w:t>University</w:t>
      </w:r>
      <w:r w:rsidR="00631AAC">
        <w:t xml:space="preserve"> of </w:t>
      </w:r>
      <w:r w:rsidR="008020FE">
        <w:t>Southern Queensland, Springfield, QLD 4300, Australia</w:t>
      </w:r>
    </w:p>
    <w:p w14:paraId="249F051D" w14:textId="65EE9DA8" w:rsidR="00AE588D" w:rsidRPr="00062B30" w:rsidRDefault="00376A27" w:rsidP="00D52775">
      <w:pPr>
        <w:pStyle w:val="Correspondencedetails"/>
      </w:pPr>
      <w:r>
        <w:rPr>
          <w:b/>
          <w:bCs/>
        </w:rPr>
        <w:t>*</w:t>
      </w:r>
      <w:r w:rsidR="00F3288F" w:rsidRPr="00062B30">
        <w:rPr>
          <w:b/>
          <w:bCs/>
        </w:rPr>
        <w:t xml:space="preserve">Corresponding Author: </w:t>
      </w:r>
      <w:r w:rsidR="00F3288F" w:rsidRPr="00062B30">
        <w:t xml:space="preserve">Azharul Karim (email: </w:t>
      </w:r>
      <w:hyperlink r:id="rId9" w:history="1">
        <w:r w:rsidR="00AE588D" w:rsidRPr="00062B30">
          <w:rPr>
            <w:rStyle w:val="Hyperlink"/>
          </w:rPr>
          <w:t>azharul.karim@qut.edu.au</w:t>
        </w:r>
      </w:hyperlink>
      <w:r w:rsidR="00F3288F" w:rsidRPr="00062B30">
        <w:t>)</w:t>
      </w:r>
      <w:r w:rsidR="007E1810" w:rsidRPr="00062B30">
        <w:rPr>
          <w:b/>
          <w:bCs/>
        </w:rPr>
        <w:br w:type="page"/>
      </w:r>
    </w:p>
    <w:p w14:paraId="108F242D" w14:textId="77777777" w:rsidR="00AE588D" w:rsidRPr="00062B30" w:rsidRDefault="00AE588D" w:rsidP="006F5F7C">
      <w:pPr>
        <w:pStyle w:val="Abstract"/>
      </w:pPr>
      <w:r w:rsidRPr="00062B30">
        <w:lastRenderedPageBreak/>
        <w:t>Abstract</w:t>
      </w:r>
    </w:p>
    <w:p w14:paraId="3390DCF8" w14:textId="4742D2F4" w:rsidR="004E77CA" w:rsidRPr="00062B30" w:rsidRDefault="006E01DE" w:rsidP="004A2601">
      <w:pPr>
        <w:spacing w:line="360" w:lineRule="auto"/>
        <w:jc w:val="both"/>
      </w:pPr>
      <w:r w:rsidRPr="006E01DE">
        <w:t xml:space="preserve">Bushfires represent one of the most severe hazards driven by climate change, significantly impacting environmental ecosystems, human health, and society. The spread and intensity of bushfires are closely linked to the moisture content and dynamics of vegetation, which influence processes such as pyrolysis, ignition, combustion, and, ultimately, fire propagation. Therefore, accurately predicting moisture dynamics is crucial for forecasting fire </w:t>
      </w:r>
      <w:r>
        <w:t>behaviour</w:t>
      </w:r>
      <w:r w:rsidRPr="006E01DE">
        <w:t xml:space="preserve"> and spread, which directly affects environmental risk management. Currently, empirical models are commonly used for this purpose; however, they often oversimplify the complex heat and mass transfer processes involved in vegetation drying. In contrast, physics-based models offer a mechanistic framework that accounts for vegetation structure, the water transport mechanisms within plants, and fire-induced environmental factors. This review discusses recent advancements in drying models, focusing particularly on physics-based approaches and their potential applications in bushfire scenarios. It proposes a conceptual framework that encompasses key aspects</w:t>
      </w:r>
      <w:r>
        <w:t>, including</w:t>
      </w:r>
      <w:r w:rsidRPr="006E01DE">
        <w:t xml:space="preserve"> vegetation heterogeneity, moisture transport, coupled heat and mass transfer processes, and environmental factors. Additionally, the review highlights the main challenges in developing a comprehensive drying model, including model </w:t>
      </w:r>
      <w:r>
        <w:t>parameterisation</w:t>
      </w:r>
      <w:r w:rsidRPr="006E01DE">
        <w:t xml:space="preserve">, computational complexity, and the necessity for validation through experimental and field studies. Finally, it suggests future directions, </w:t>
      </w:r>
      <w:r>
        <w:t>emphasising that integrating multi-scale modelling</w:t>
      </w:r>
      <w:r w:rsidRPr="006E01DE">
        <w:t xml:space="preserve"> approaches and machine learning techniques could enhance the applicability of drying models for environmental risk management and ecosystem assessments</w:t>
      </w:r>
      <w:r w:rsidR="00D52775" w:rsidRPr="00062B30">
        <w:t>.</w:t>
      </w:r>
    </w:p>
    <w:p w14:paraId="30236490" w14:textId="055079EB" w:rsidR="00F50B78" w:rsidRPr="00062B30" w:rsidRDefault="00F50B78" w:rsidP="004A2601">
      <w:pPr>
        <w:pStyle w:val="Keywords"/>
        <w:ind w:left="0"/>
        <w:rPr>
          <w:b/>
          <w:bCs/>
        </w:rPr>
      </w:pPr>
      <w:r w:rsidRPr="00062B30">
        <w:rPr>
          <w:b/>
          <w:bCs/>
        </w:rPr>
        <w:t xml:space="preserve">Keywords: </w:t>
      </w:r>
      <w:r w:rsidRPr="00062B30">
        <w:t xml:space="preserve">Bushfire dynamics, Computational fluid dynamics, Drying, Fuel moisture </w:t>
      </w:r>
      <w:r w:rsidR="0004341F" w:rsidRPr="00062B30">
        <w:t>content, Vegetation</w:t>
      </w:r>
      <w:r w:rsidR="006F1076" w:rsidRPr="00062B30">
        <w:t xml:space="preserve"> heterogeneity</w:t>
      </w:r>
      <w:r w:rsidRPr="00062B30">
        <w:t>, Physics-based model</w:t>
      </w:r>
      <w:r w:rsidRPr="00062B30">
        <w:rPr>
          <w:b/>
          <w:bCs/>
        </w:rPr>
        <w:br w:type="page"/>
      </w:r>
    </w:p>
    <w:p w14:paraId="5508DA8C" w14:textId="77777777" w:rsidR="00D06F1F" w:rsidRPr="00062B30" w:rsidRDefault="00D06F1F" w:rsidP="00B860AF">
      <w:pPr>
        <w:rPr>
          <w:b/>
          <w:bCs/>
        </w:rPr>
      </w:pPr>
      <w:r w:rsidRPr="00062B30">
        <w:rPr>
          <w:b/>
          <w:bCs/>
        </w:rPr>
        <w:lastRenderedPageBreak/>
        <w:t>Table of Content</w:t>
      </w:r>
    </w:p>
    <w:sdt>
      <w:sdtPr>
        <w:id w:val="-1522853431"/>
        <w:docPartObj>
          <w:docPartGallery w:val="Table of Contents"/>
          <w:docPartUnique/>
        </w:docPartObj>
      </w:sdtPr>
      <w:sdtEndPr>
        <w:rPr>
          <w:b/>
          <w:bCs/>
        </w:rPr>
      </w:sdtEndPr>
      <w:sdtContent>
        <w:p w14:paraId="211E91C3" w14:textId="5E2A70D5" w:rsidR="002904E9" w:rsidRDefault="0026761A">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r w:rsidRPr="00062B30">
            <w:fldChar w:fldCharType="begin"/>
          </w:r>
          <w:r w:rsidRPr="00062B30">
            <w:instrText xml:space="preserve"> TOC \o "1-3" \h \z \u </w:instrText>
          </w:r>
          <w:r w:rsidRPr="00062B30">
            <w:fldChar w:fldCharType="separate"/>
          </w:r>
          <w:hyperlink w:anchor="_Toc206986809" w:history="1">
            <w:r w:rsidR="002904E9" w:rsidRPr="00C651E7">
              <w:rPr>
                <w:rStyle w:val="Hyperlink"/>
                <w:noProof/>
              </w:rPr>
              <w:t>1</w:t>
            </w:r>
            <w:r w:rsidR="002904E9">
              <w:rPr>
                <w:rFonts w:asciiTheme="minorHAnsi" w:eastAsiaTheme="minorEastAsia" w:hAnsiTheme="minorHAnsi" w:cstheme="minorBidi"/>
                <w:noProof/>
                <w:kern w:val="2"/>
                <w:lang w:val="en-AU" w:eastAsia="en-AU"/>
                <w14:ligatures w14:val="standardContextual"/>
              </w:rPr>
              <w:tab/>
            </w:r>
            <w:r w:rsidR="002904E9" w:rsidRPr="00C651E7">
              <w:rPr>
                <w:rStyle w:val="Hyperlink"/>
                <w:noProof/>
              </w:rPr>
              <w:t>Introduction</w:t>
            </w:r>
            <w:r w:rsidR="002904E9">
              <w:rPr>
                <w:noProof/>
                <w:webHidden/>
              </w:rPr>
              <w:tab/>
            </w:r>
            <w:r w:rsidR="002904E9">
              <w:rPr>
                <w:noProof/>
                <w:webHidden/>
              </w:rPr>
              <w:fldChar w:fldCharType="begin"/>
            </w:r>
            <w:r w:rsidR="002904E9">
              <w:rPr>
                <w:noProof/>
                <w:webHidden/>
              </w:rPr>
              <w:instrText xml:space="preserve"> PAGEREF _Toc206986809 \h </w:instrText>
            </w:r>
            <w:r w:rsidR="002904E9">
              <w:rPr>
                <w:noProof/>
                <w:webHidden/>
              </w:rPr>
            </w:r>
            <w:r w:rsidR="002904E9">
              <w:rPr>
                <w:noProof/>
                <w:webHidden/>
              </w:rPr>
              <w:fldChar w:fldCharType="separate"/>
            </w:r>
            <w:r w:rsidR="002904E9">
              <w:rPr>
                <w:noProof/>
                <w:webHidden/>
              </w:rPr>
              <w:t>5</w:t>
            </w:r>
            <w:r w:rsidR="002904E9">
              <w:rPr>
                <w:noProof/>
                <w:webHidden/>
              </w:rPr>
              <w:fldChar w:fldCharType="end"/>
            </w:r>
          </w:hyperlink>
        </w:p>
        <w:p w14:paraId="2CCAB3EB" w14:textId="75EBBC3E" w:rsidR="002904E9" w:rsidRDefault="002904E9">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hyperlink w:anchor="_Toc206986810" w:history="1">
            <w:r w:rsidRPr="00C651E7">
              <w:rPr>
                <w:rStyle w:val="Hyperlink"/>
                <w:noProof/>
              </w:rPr>
              <w:t>2</w:t>
            </w:r>
            <w:r>
              <w:rPr>
                <w:rFonts w:asciiTheme="minorHAnsi" w:eastAsiaTheme="minorEastAsia" w:hAnsiTheme="minorHAnsi" w:cstheme="minorBidi"/>
                <w:noProof/>
                <w:kern w:val="2"/>
                <w:lang w:val="en-AU" w:eastAsia="en-AU"/>
                <w14:ligatures w14:val="standardContextual"/>
              </w:rPr>
              <w:tab/>
            </w:r>
            <w:r w:rsidRPr="00C651E7">
              <w:rPr>
                <w:rStyle w:val="Hyperlink"/>
                <w:noProof/>
              </w:rPr>
              <w:t>Bushfire Scenario</w:t>
            </w:r>
            <w:r>
              <w:rPr>
                <w:noProof/>
                <w:webHidden/>
              </w:rPr>
              <w:tab/>
            </w:r>
            <w:r>
              <w:rPr>
                <w:noProof/>
                <w:webHidden/>
              </w:rPr>
              <w:fldChar w:fldCharType="begin"/>
            </w:r>
            <w:r>
              <w:rPr>
                <w:noProof/>
                <w:webHidden/>
              </w:rPr>
              <w:instrText xml:space="preserve"> PAGEREF _Toc206986810 \h </w:instrText>
            </w:r>
            <w:r>
              <w:rPr>
                <w:noProof/>
                <w:webHidden/>
              </w:rPr>
            </w:r>
            <w:r>
              <w:rPr>
                <w:noProof/>
                <w:webHidden/>
              </w:rPr>
              <w:fldChar w:fldCharType="separate"/>
            </w:r>
            <w:r>
              <w:rPr>
                <w:noProof/>
                <w:webHidden/>
              </w:rPr>
              <w:t>6</w:t>
            </w:r>
            <w:r>
              <w:rPr>
                <w:noProof/>
                <w:webHidden/>
              </w:rPr>
              <w:fldChar w:fldCharType="end"/>
            </w:r>
          </w:hyperlink>
        </w:p>
        <w:p w14:paraId="7764FC2F" w14:textId="23B31FAB"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11" w:history="1">
            <w:r w:rsidRPr="00C651E7">
              <w:rPr>
                <w:rStyle w:val="Hyperlink"/>
                <w:noProof/>
              </w:rPr>
              <w:t>2.1</w:t>
            </w:r>
            <w:r>
              <w:rPr>
                <w:rFonts w:asciiTheme="minorHAnsi" w:eastAsiaTheme="minorEastAsia" w:hAnsiTheme="minorHAnsi" w:cstheme="minorBidi"/>
                <w:noProof/>
                <w:kern w:val="2"/>
                <w:lang w:val="en-AU" w:eastAsia="en-AU"/>
                <w14:ligatures w14:val="standardContextual"/>
              </w:rPr>
              <w:tab/>
            </w:r>
            <w:r w:rsidRPr="00C651E7">
              <w:rPr>
                <w:rStyle w:val="Hyperlink"/>
                <w:noProof/>
              </w:rPr>
              <w:t>Process Involved in Bushfire</w:t>
            </w:r>
            <w:r>
              <w:rPr>
                <w:noProof/>
                <w:webHidden/>
              </w:rPr>
              <w:tab/>
            </w:r>
            <w:r>
              <w:rPr>
                <w:noProof/>
                <w:webHidden/>
              </w:rPr>
              <w:fldChar w:fldCharType="begin"/>
            </w:r>
            <w:r>
              <w:rPr>
                <w:noProof/>
                <w:webHidden/>
              </w:rPr>
              <w:instrText xml:space="preserve"> PAGEREF _Toc206986811 \h </w:instrText>
            </w:r>
            <w:r>
              <w:rPr>
                <w:noProof/>
                <w:webHidden/>
              </w:rPr>
            </w:r>
            <w:r>
              <w:rPr>
                <w:noProof/>
                <w:webHidden/>
              </w:rPr>
              <w:fldChar w:fldCharType="separate"/>
            </w:r>
            <w:r>
              <w:rPr>
                <w:noProof/>
                <w:webHidden/>
              </w:rPr>
              <w:t>7</w:t>
            </w:r>
            <w:r>
              <w:rPr>
                <w:noProof/>
                <w:webHidden/>
              </w:rPr>
              <w:fldChar w:fldCharType="end"/>
            </w:r>
          </w:hyperlink>
        </w:p>
        <w:p w14:paraId="782B91A7" w14:textId="128B935B"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12" w:history="1">
            <w:r w:rsidRPr="00C651E7">
              <w:rPr>
                <w:rStyle w:val="Hyperlink"/>
                <w:noProof/>
              </w:rPr>
              <w:t>2.1.1</w:t>
            </w:r>
            <w:r>
              <w:rPr>
                <w:rFonts w:asciiTheme="minorHAnsi" w:eastAsiaTheme="minorEastAsia" w:hAnsiTheme="minorHAnsi" w:cstheme="minorBidi"/>
                <w:noProof/>
                <w:kern w:val="2"/>
                <w:lang w:val="en-AU" w:eastAsia="en-AU"/>
                <w14:ligatures w14:val="standardContextual"/>
              </w:rPr>
              <w:tab/>
            </w:r>
            <w:r w:rsidRPr="00C651E7">
              <w:rPr>
                <w:rStyle w:val="Hyperlink"/>
                <w:noProof/>
              </w:rPr>
              <w:t>Drying</w:t>
            </w:r>
            <w:r>
              <w:rPr>
                <w:noProof/>
                <w:webHidden/>
              </w:rPr>
              <w:tab/>
            </w:r>
            <w:r>
              <w:rPr>
                <w:noProof/>
                <w:webHidden/>
              </w:rPr>
              <w:fldChar w:fldCharType="begin"/>
            </w:r>
            <w:r>
              <w:rPr>
                <w:noProof/>
                <w:webHidden/>
              </w:rPr>
              <w:instrText xml:space="preserve"> PAGEREF _Toc206986812 \h </w:instrText>
            </w:r>
            <w:r>
              <w:rPr>
                <w:noProof/>
                <w:webHidden/>
              </w:rPr>
            </w:r>
            <w:r>
              <w:rPr>
                <w:noProof/>
                <w:webHidden/>
              </w:rPr>
              <w:fldChar w:fldCharType="separate"/>
            </w:r>
            <w:r>
              <w:rPr>
                <w:noProof/>
                <w:webHidden/>
              </w:rPr>
              <w:t>7</w:t>
            </w:r>
            <w:r>
              <w:rPr>
                <w:noProof/>
                <w:webHidden/>
              </w:rPr>
              <w:fldChar w:fldCharType="end"/>
            </w:r>
          </w:hyperlink>
        </w:p>
        <w:p w14:paraId="3A7FBA2A" w14:textId="25A23649"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13" w:history="1">
            <w:r w:rsidRPr="00C651E7">
              <w:rPr>
                <w:rStyle w:val="Hyperlink"/>
                <w:noProof/>
              </w:rPr>
              <w:t>2.1.2</w:t>
            </w:r>
            <w:r>
              <w:rPr>
                <w:rFonts w:asciiTheme="minorHAnsi" w:eastAsiaTheme="minorEastAsia" w:hAnsiTheme="minorHAnsi" w:cstheme="minorBidi"/>
                <w:noProof/>
                <w:kern w:val="2"/>
                <w:lang w:val="en-AU" w:eastAsia="en-AU"/>
                <w14:ligatures w14:val="standardContextual"/>
              </w:rPr>
              <w:tab/>
            </w:r>
            <w:r w:rsidRPr="00C651E7">
              <w:rPr>
                <w:rStyle w:val="Hyperlink"/>
                <w:noProof/>
              </w:rPr>
              <w:t>Pyrolysis</w:t>
            </w:r>
            <w:r>
              <w:rPr>
                <w:noProof/>
                <w:webHidden/>
              </w:rPr>
              <w:tab/>
            </w:r>
            <w:r>
              <w:rPr>
                <w:noProof/>
                <w:webHidden/>
              </w:rPr>
              <w:fldChar w:fldCharType="begin"/>
            </w:r>
            <w:r>
              <w:rPr>
                <w:noProof/>
                <w:webHidden/>
              </w:rPr>
              <w:instrText xml:space="preserve"> PAGEREF _Toc206986813 \h </w:instrText>
            </w:r>
            <w:r>
              <w:rPr>
                <w:noProof/>
                <w:webHidden/>
              </w:rPr>
            </w:r>
            <w:r>
              <w:rPr>
                <w:noProof/>
                <w:webHidden/>
              </w:rPr>
              <w:fldChar w:fldCharType="separate"/>
            </w:r>
            <w:r>
              <w:rPr>
                <w:noProof/>
                <w:webHidden/>
              </w:rPr>
              <w:t>8</w:t>
            </w:r>
            <w:r>
              <w:rPr>
                <w:noProof/>
                <w:webHidden/>
              </w:rPr>
              <w:fldChar w:fldCharType="end"/>
            </w:r>
          </w:hyperlink>
        </w:p>
        <w:p w14:paraId="5115B8E5" w14:textId="12546A57"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14" w:history="1">
            <w:r w:rsidRPr="00C651E7">
              <w:rPr>
                <w:rStyle w:val="Hyperlink"/>
                <w:noProof/>
              </w:rPr>
              <w:t>2.1.3</w:t>
            </w:r>
            <w:r>
              <w:rPr>
                <w:rFonts w:asciiTheme="minorHAnsi" w:eastAsiaTheme="minorEastAsia" w:hAnsiTheme="minorHAnsi" w:cstheme="minorBidi"/>
                <w:noProof/>
                <w:kern w:val="2"/>
                <w:lang w:val="en-AU" w:eastAsia="en-AU"/>
                <w14:ligatures w14:val="standardContextual"/>
              </w:rPr>
              <w:tab/>
            </w:r>
            <w:r w:rsidRPr="00C651E7">
              <w:rPr>
                <w:rStyle w:val="Hyperlink"/>
                <w:noProof/>
              </w:rPr>
              <w:t>Ignition</w:t>
            </w:r>
            <w:r>
              <w:rPr>
                <w:noProof/>
                <w:webHidden/>
              </w:rPr>
              <w:tab/>
            </w:r>
            <w:r>
              <w:rPr>
                <w:noProof/>
                <w:webHidden/>
              </w:rPr>
              <w:fldChar w:fldCharType="begin"/>
            </w:r>
            <w:r>
              <w:rPr>
                <w:noProof/>
                <w:webHidden/>
              </w:rPr>
              <w:instrText xml:space="preserve"> PAGEREF _Toc206986814 \h </w:instrText>
            </w:r>
            <w:r>
              <w:rPr>
                <w:noProof/>
                <w:webHidden/>
              </w:rPr>
            </w:r>
            <w:r>
              <w:rPr>
                <w:noProof/>
                <w:webHidden/>
              </w:rPr>
              <w:fldChar w:fldCharType="separate"/>
            </w:r>
            <w:r>
              <w:rPr>
                <w:noProof/>
                <w:webHidden/>
              </w:rPr>
              <w:t>9</w:t>
            </w:r>
            <w:r>
              <w:rPr>
                <w:noProof/>
                <w:webHidden/>
              </w:rPr>
              <w:fldChar w:fldCharType="end"/>
            </w:r>
          </w:hyperlink>
        </w:p>
        <w:p w14:paraId="496308A6" w14:textId="12069A0C"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15" w:history="1">
            <w:r w:rsidRPr="00C651E7">
              <w:rPr>
                <w:rStyle w:val="Hyperlink"/>
                <w:noProof/>
              </w:rPr>
              <w:t>2.2</w:t>
            </w:r>
            <w:r>
              <w:rPr>
                <w:rFonts w:asciiTheme="minorHAnsi" w:eastAsiaTheme="minorEastAsia" w:hAnsiTheme="minorHAnsi" w:cstheme="minorBidi"/>
                <w:noProof/>
                <w:kern w:val="2"/>
                <w:lang w:val="en-AU" w:eastAsia="en-AU"/>
                <w14:ligatures w14:val="standardContextual"/>
              </w:rPr>
              <w:tab/>
            </w:r>
            <w:r w:rsidRPr="00C651E7">
              <w:rPr>
                <w:rStyle w:val="Hyperlink"/>
                <w:noProof/>
              </w:rPr>
              <w:t>The Effect of Drying Forest Fuel on Bushfire Behaviour and Propagation</w:t>
            </w:r>
            <w:r>
              <w:rPr>
                <w:noProof/>
                <w:webHidden/>
              </w:rPr>
              <w:tab/>
            </w:r>
            <w:r>
              <w:rPr>
                <w:noProof/>
                <w:webHidden/>
              </w:rPr>
              <w:fldChar w:fldCharType="begin"/>
            </w:r>
            <w:r>
              <w:rPr>
                <w:noProof/>
                <w:webHidden/>
              </w:rPr>
              <w:instrText xml:space="preserve"> PAGEREF _Toc206986815 \h </w:instrText>
            </w:r>
            <w:r>
              <w:rPr>
                <w:noProof/>
                <w:webHidden/>
              </w:rPr>
            </w:r>
            <w:r>
              <w:rPr>
                <w:noProof/>
                <w:webHidden/>
              </w:rPr>
              <w:fldChar w:fldCharType="separate"/>
            </w:r>
            <w:r>
              <w:rPr>
                <w:noProof/>
                <w:webHidden/>
              </w:rPr>
              <w:t>9</w:t>
            </w:r>
            <w:r>
              <w:rPr>
                <w:noProof/>
                <w:webHidden/>
              </w:rPr>
              <w:fldChar w:fldCharType="end"/>
            </w:r>
          </w:hyperlink>
        </w:p>
        <w:p w14:paraId="774FB1E0" w14:textId="01DE7F6C" w:rsidR="002904E9" w:rsidRDefault="002904E9">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hyperlink w:anchor="_Toc206986816" w:history="1">
            <w:r w:rsidRPr="00C651E7">
              <w:rPr>
                <w:rStyle w:val="Hyperlink"/>
                <w:noProof/>
              </w:rPr>
              <w:t>3</w:t>
            </w:r>
            <w:r>
              <w:rPr>
                <w:rFonts w:asciiTheme="minorHAnsi" w:eastAsiaTheme="minorEastAsia" w:hAnsiTheme="minorHAnsi" w:cstheme="minorBidi"/>
                <w:noProof/>
                <w:kern w:val="2"/>
                <w:lang w:val="en-AU" w:eastAsia="en-AU"/>
                <w14:ligatures w14:val="standardContextual"/>
              </w:rPr>
              <w:tab/>
            </w:r>
            <w:r w:rsidRPr="00C651E7">
              <w:rPr>
                <w:rStyle w:val="Hyperlink"/>
                <w:noProof/>
              </w:rPr>
              <w:t>Existing Models for Drying under Bushfire Conditions</w:t>
            </w:r>
            <w:r>
              <w:rPr>
                <w:noProof/>
                <w:webHidden/>
              </w:rPr>
              <w:tab/>
            </w:r>
            <w:r>
              <w:rPr>
                <w:noProof/>
                <w:webHidden/>
              </w:rPr>
              <w:fldChar w:fldCharType="begin"/>
            </w:r>
            <w:r>
              <w:rPr>
                <w:noProof/>
                <w:webHidden/>
              </w:rPr>
              <w:instrText xml:space="preserve"> PAGEREF _Toc206986816 \h </w:instrText>
            </w:r>
            <w:r>
              <w:rPr>
                <w:noProof/>
                <w:webHidden/>
              </w:rPr>
            </w:r>
            <w:r>
              <w:rPr>
                <w:noProof/>
                <w:webHidden/>
              </w:rPr>
              <w:fldChar w:fldCharType="separate"/>
            </w:r>
            <w:r>
              <w:rPr>
                <w:noProof/>
                <w:webHidden/>
              </w:rPr>
              <w:t>10</w:t>
            </w:r>
            <w:r>
              <w:rPr>
                <w:noProof/>
                <w:webHidden/>
              </w:rPr>
              <w:fldChar w:fldCharType="end"/>
            </w:r>
          </w:hyperlink>
        </w:p>
        <w:p w14:paraId="4767DBF4" w14:textId="377C4D43"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17" w:history="1">
            <w:r w:rsidRPr="00C651E7">
              <w:rPr>
                <w:rStyle w:val="Hyperlink"/>
                <w:noProof/>
              </w:rPr>
              <w:t>3.1</w:t>
            </w:r>
            <w:r>
              <w:rPr>
                <w:rFonts w:asciiTheme="minorHAnsi" w:eastAsiaTheme="minorEastAsia" w:hAnsiTheme="minorHAnsi" w:cstheme="minorBidi"/>
                <w:noProof/>
                <w:kern w:val="2"/>
                <w:lang w:val="en-AU" w:eastAsia="en-AU"/>
                <w14:ligatures w14:val="standardContextual"/>
              </w:rPr>
              <w:tab/>
            </w:r>
            <w:r w:rsidRPr="00C651E7">
              <w:rPr>
                <w:rStyle w:val="Hyperlink"/>
                <w:noProof/>
              </w:rPr>
              <w:t>Review of Existing Models and Simulations Specific to Bushfire Environments.</w:t>
            </w:r>
            <w:r>
              <w:rPr>
                <w:noProof/>
                <w:webHidden/>
              </w:rPr>
              <w:tab/>
            </w:r>
            <w:r>
              <w:rPr>
                <w:noProof/>
                <w:webHidden/>
              </w:rPr>
              <w:fldChar w:fldCharType="begin"/>
            </w:r>
            <w:r>
              <w:rPr>
                <w:noProof/>
                <w:webHidden/>
              </w:rPr>
              <w:instrText xml:space="preserve"> PAGEREF _Toc206986817 \h </w:instrText>
            </w:r>
            <w:r>
              <w:rPr>
                <w:noProof/>
                <w:webHidden/>
              </w:rPr>
            </w:r>
            <w:r>
              <w:rPr>
                <w:noProof/>
                <w:webHidden/>
              </w:rPr>
              <w:fldChar w:fldCharType="separate"/>
            </w:r>
            <w:r>
              <w:rPr>
                <w:noProof/>
                <w:webHidden/>
              </w:rPr>
              <w:t>10</w:t>
            </w:r>
            <w:r>
              <w:rPr>
                <w:noProof/>
                <w:webHidden/>
              </w:rPr>
              <w:fldChar w:fldCharType="end"/>
            </w:r>
          </w:hyperlink>
        </w:p>
        <w:p w14:paraId="766E09F6" w14:textId="1FFEA746"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18" w:history="1">
            <w:r w:rsidRPr="00C651E7">
              <w:rPr>
                <w:rStyle w:val="Hyperlink"/>
                <w:noProof/>
              </w:rPr>
              <w:t>3.1.1</w:t>
            </w:r>
            <w:r>
              <w:rPr>
                <w:rFonts w:asciiTheme="minorHAnsi" w:eastAsiaTheme="minorEastAsia" w:hAnsiTheme="minorHAnsi" w:cstheme="minorBidi"/>
                <w:noProof/>
                <w:kern w:val="2"/>
                <w:lang w:val="en-AU" w:eastAsia="en-AU"/>
                <w14:ligatures w14:val="standardContextual"/>
              </w:rPr>
              <w:tab/>
            </w:r>
            <w:r w:rsidRPr="00C651E7">
              <w:rPr>
                <w:rStyle w:val="Hyperlink"/>
                <w:noProof/>
              </w:rPr>
              <w:t>Empirical Modelling Approaches</w:t>
            </w:r>
            <w:r>
              <w:rPr>
                <w:noProof/>
                <w:webHidden/>
              </w:rPr>
              <w:tab/>
            </w:r>
            <w:r>
              <w:rPr>
                <w:noProof/>
                <w:webHidden/>
              </w:rPr>
              <w:fldChar w:fldCharType="begin"/>
            </w:r>
            <w:r>
              <w:rPr>
                <w:noProof/>
                <w:webHidden/>
              </w:rPr>
              <w:instrText xml:space="preserve"> PAGEREF _Toc206986818 \h </w:instrText>
            </w:r>
            <w:r>
              <w:rPr>
                <w:noProof/>
                <w:webHidden/>
              </w:rPr>
            </w:r>
            <w:r>
              <w:rPr>
                <w:noProof/>
                <w:webHidden/>
              </w:rPr>
              <w:fldChar w:fldCharType="separate"/>
            </w:r>
            <w:r>
              <w:rPr>
                <w:noProof/>
                <w:webHidden/>
              </w:rPr>
              <w:t>11</w:t>
            </w:r>
            <w:r>
              <w:rPr>
                <w:noProof/>
                <w:webHidden/>
              </w:rPr>
              <w:fldChar w:fldCharType="end"/>
            </w:r>
          </w:hyperlink>
        </w:p>
        <w:p w14:paraId="768118E7" w14:textId="20146122"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19" w:history="1">
            <w:r w:rsidRPr="00C651E7">
              <w:rPr>
                <w:rStyle w:val="Hyperlink"/>
                <w:noProof/>
              </w:rPr>
              <w:t>3.1.2</w:t>
            </w:r>
            <w:r>
              <w:rPr>
                <w:rFonts w:asciiTheme="minorHAnsi" w:eastAsiaTheme="minorEastAsia" w:hAnsiTheme="minorHAnsi" w:cstheme="minorBidi"/>
                <w:noProof/>
                <w:kern w:val="2"/>
                <w:lang w:val="en-AU" w:eastAsia="en-AU"/>
                <w14:ligatures w14:val="standardContextual"/>
              </w:rPr>
              <w:tab/>
            </w:r>
            <w:r w:rsidRPr="00C651E7">
              <w:rPr>
                <w:rStyle w:val="Hyperlink"/>
                <w:noProof/>
              </w:rPr>
              <w:t>Theoretical Modelling Approaches for FMC Variation.</w:t>
            </w:r>
            <w:r>
              <w:rPr>
                <w:noProof/>
                <w:webHidden/>
              </w:rPr>
              <w:tab/>
            </w:r>
            <w:r>
              <w:rPr>
                <w:noProof/>
                <w:webHidden/>
              </w:rPr>
              <w:fldChar w:fldCharType="begin"/>
            </w:r>
            <w:r>
              <w:rPr>
                <w:noProof/>
                <w:webHidden/>
              </w:rPr>
              <w:instrText xml:space="preserve"> PAGEREF _Toc206986819 \h </w:instrText>
            </w:r>
            <w:r>
              <w:rPr>
                <w:noProof/>
                <w:webHidden/>
              </w:rPr>
            </w:r>
            <w:r>
              <w:rPr>
                <w:noProof/>
                <w:webHidden/>
              </w:rPr>
              <w:fldChar w:fldCharType="separate"/>
            </w:r>
            <w:r>
              <w:rPr>
                <w:noProof/>
                <w:webHidden/>
              </w:rPr>
              <w:t>13</w:t>
            </w:r>
            <w:r>
              <w:rPr>
                <w:noProof/>
                <w:webHidden/>
              </w:rPr>
              <w:fldChar w:fldCharType="end"/>
            </w:r>
          </w:hyperlink>
        </w:p>
        <w:p w14:paraId="51A53D8B" w14:textId="30B88F4D"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20" w:history="1">
            <w:r w:rsidRPr="00C651E7">
              <w:rPr>
                <w:rStyle w:val="Hyperlink"/>
                <w:noProof/>
              </w:rPr>
              <w:t>3.2</w:t>
            </w:r>
            <w:r>
              <w:rPr>
                <w:rFonts w:asciiTheme="minorHAnsi" w:eastAsiaTheme="minorEastAsia" w:hAnsiTheme="minorHAnsi" w:cstheme="minorBidi"/>
                <w:noProof/>
                <w:kern w:val="2"/>
                <w:lang w:val="en-AU" w:eastAsia="en-AU"/>
                <w14:ligatures w14:val="standardContextual"/>
              </w:rPr>
              <w:tab/>
            </w:r>
            <w:r w:rsidRPr="00C651E7">
              <w:rPr>
                <w:rStyle w:val="Hyperlink"/>
                <w:noProof/>
              </w:rPr>
              <w:t>Evaluation of model performance and accuracy.</w:t>
            </w:r>
            <w:r>
              <w:rPr>
                <w:noProof/>
                <w:webHidden/>
              </w:rPr>
              <w:tab/>
            </w:r>
            <w:r>
              <w:rPr>
                <w:noProof/>
                <w:webHidden/>
              </w:rPr>
              <w:fldChar w:fldCharType="begin"/>
            </w:r>
            <w:r>
              <w:rPr>
                <w:noProof/>
                <w:webHidden/>
              </w:rPr>
              <w:instrText xml:space="preserve"> PAGEREF _Toc206986820 \h </w:instrText>
            </w:r>
            <w:r>
              <w:rPr>
                <w:noProof/>
                <w:webHidden/>
              </w:rPr>
            </w:r>
            <w:r>
              <w:rPr>
                <w:noProof/>
                <w:webHidden/>
              </w:rPr>
              <w:fldChar w:fldCharType="separate"/>
            </w:r>
            <w:r>
              <w:rPr>
                <w:noProof/>
                <w:webHidden/>
              </w:rPr>
              <w:t>19</w:t>
            </w:r>
            <w:r>
              <w:rPr>
                <w:noProof/>
                <w:webHidden/>
              </w:rPr>
              <w:fldChar w:fldCharType="end"/>
            </w:r>
          </w:hyperlink>
        </w:p>
        <w:p w14:paraId="4B36DF6D" w14:textId="40A34FDF" w:rsidR="002904E9" w:rsidRDefault="002904E9">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hyperlink w:anchor="_Toc206986821" w:history="1">
            <w:r w:rsidRPr="00C651E7">
              <w:rPr>
                <w:rStyle w:val="Hyperlink"/>
                <w:noProof/>
              </w:rPr>
              <w:t>4</w:t>
            </w:r>
            <w:r>
              <w:rPr>
                <w:rFonts w:asciiTheme="minorHAnsi" w:eastAsiaTheme="minorEastAsia" w:hAnsiTheme="minorHAnsi" w:cstheme="minorBidi"/>
                <w:noProof/>
                <w:kern w:val="2"/>
                <w:lang w:val="en-AU" w:eastAsia="en-AU"/>
                <w14:ligatures w14:val="standardContextual"/>
              </w:rPr>
              <w:tab/>
            </w:r>
            <w:r w:rsidRPr="00C651E7">
              <w:rPr>
                <w:rStyle w:val="Hyperlink"/>
                <w:noProof/>
              </w:rPr>
              <w:t>Current Status of Physics-Based Drying Models</w:t>
            </w:r>
            <w:r>
              <w:rPr>
                <w:noProof/>
                <w:webHidden/>
              </w:rPr>
              <w:tab/>
            </w:r>
            <w:r>
              <w:rPr>
                <w:noProof/>
                <w:webHidden/>
              </w:rPr>
              <w:fldChar w:fldCharType="begin"/>
            </w:r>
            <w:r>
              <w:rPr>
                <w:noProof/>
                <w:webHidden/>
              </w:rPr>
              <w:instrText xml:space="preserve"> PAGEREF _Toc206986821 \h </w:instrText>
            </w:r>
            <w:r>
              <w:rPr>
                <w:noProof/>
                <w:webHidden/>
              </w:rPr>
            </w:r>
            <w:r>
              <w:rPr>
                <w:noProof/>
                <w:webHidden/>
              </w:rPr>
              <w:fldChar w:fldCharType="separate"/>
            </w:r>
            <w:r>
              <w:rPr>
                <w:noProof/>
                <w:webHidden/>
              </w:rPr>
              <w:t>20</w:t>
            </w:r>
            <w:r>
              <w:rPr>
                <w:noProof/>
                <w:webHidden/>
              </w:rPr>
              <w:fldChar w:fldCharType="end"/>
            </w:r>
          </w:hyperlink>
        </w:p>
        <w:p w14:paraId="132641F3" w14:textId="19F3EB24"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22" w:history="1">
            <w:r w:rsidRPr="00C651E7">
              <w:rPr>
                <w:rStyle w:val="Hyperlink"/>
                <w:noProof/>
              </w:rPr>
              <w:t>4.1</w:t>
            </w:r>
            <w:r>
              <w:rPr>
                <w:rFonts w:asciiTheme="minorHAnsi" w:eastAsiaTheme="minorEastAsia" w:hAnsiTheme="minorHAnsi" w:cstheme="minorBidi"/>
                <w:noProof/>
                <w:kern w:val="2"/>
                <w:lang w:val="en-AU" w:eastAsia="en-AU"/>
                <w14:ligatures w14:val="standardContextual"/>
              </w:rPr>
              <w:tab/>
            </w:r>
            <w:r w:rsidRPr="00C651E7">
              <w:rPr>
                <w:rStyle w:val="Hyperlink"/>
                <w:noProof/>
              </w:rPr>
              <w:t>Overview of Physics-Based Modelling Approaches</w:t>
            </w:r>
            <w:r>
              <w:rPr>
                <w:noProof/>
                <w:webHidden/>
              </w:rPr>
              <w:tab/>
            </w:r>
            <w:r>
              <w:rPr>
                <w:noProof/>
                <w:webHidden/>
              </w:rPr>
              <w:fldChar w:fldCharType="begin"/>
            </w:r>
            <w:r>
              <w:rPr>
                <w:noProof/>
                <w:webHidden/>
              </w:rPr>
              <w:instrText xml:space="preserve"> PAGEREF _Toc206986822 \h </w:instrText>
            </w:r>
            <w:r>
              <w:rPr>
                <w:noProof/>
                <w:webHidden/>
              </w:rPr>
            </w:r>
            <w:r>
              <w:rPr>
                <w:noProof/>
                <w:webHidden/>
              </w:rPr>
              <w:fldChar w:fldCharType="separate"/>
            </w:r>
            <w:r>
              <w:rPr>
                <w:noProof/>
                <w:webHidden/>
              </w:rPr>
              <w:t>20</w:t>
            </w:r>
            <w:r>
              <w:rPr>
                <w:noProof/>
                <w:webHidden/>
              </w:rPr>
              <w:fldChar w:fldCharType="end"/>
            </w:r>
          </w:hyperlink>
        </w:p>
        <w:p w14:paraId="3DBCC997" w14:textId="6A3EB4A5"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23" w:history="1">
            <w:r w:rsidRPr="00C651E7">
              <w:rPr>
                <w:rStyle w:val="Hyperlink"/>
                <w:noProof/>
              </w:rPr>
              <w:t>4.2</w:t>
            </w:r>
            <w:r>
              <w:rPr>
                <w:rFonts w:asciiTheme="minorHAnsi" w:eastAsiaTheme="minorEastAsia" w:hAnsiTheme="minorHAnsi" w:cstheme="minorBidi"/>
                <w:noProof/>
                <w:kern w:val="2"/>
                <w:lang w:val="en-AU" w:eastAsia="en-AU"/>
                <w14:ligatures w14:val="standardContextual"/>
              </w:rPr>
              <w:tab/>
            </w:r>
            <w:r w:rsidRPr="00C651E7">
              <w:rPr>
                <w:rStyle w:val="Hyperlink"/>
                <w:noProof/>
              </w:rPr>
              <w:t>Application of Physics-Based Models in Conventional Drying Scenarios.</w:t>
            </w:r>
            <w:r>
              <w:rPr>
                <w:noProof/>
                <w:webHidden/>
              </w:rPr>
              <w:tab/>
            </w:r>
            <w:r>
              <w:rPr>
                <w:noProof/>
                <w:webHidden/>
              </w:rPr>
              <w:fldChar w:fldCharType="begin"/>
            </w:r>
            <w:r>
              <w:rPr>
                <w:noProof/>
                <w:webHidden/>
              </w:rPr>
              <w:instrText xml:space="preserve"> PAGEREF _Toc206986823 \h </w:instrText>
            </w:r>
            <w:r>
              <w:rPr>
                <w:noProof/>
                <w:webHidden/>
              </w:rPr>
            </w:r>
            <w:r>
              <w:rPr>
                <w:noProof/>
                <w:webHidden/>
              </w:rPr>
              <w:fldChar w:fldCharType="separate"/>
            </w:r>
            <w:r>
              <w:rPr>
                <w:noProof/>
                <w:webHidden/>
              </w:rPr>
              <w:t>21</w:t>
            </w:r>
            <w:r>
              <w:rPr>
                <w:noProof/>
                <w:webHidden/>
              </w:rPr>
              <w:fldChar w:fldCharType="end"/>
            </w:r>
          </w:hyperlink>
        </w:p>
        <w:p w14:paraId="0E8E762F" w14:textId="0F8B90C5"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24" w:history="1">
            <w:r w:rsidRPr="00C651E7">
              <w:rPr>
                <w:rStyle w:val="Hyperlink"/>
                <w:noProof/>
              </w:rPr>
              <w:t>4.2.1</w:t>
            </w:r>
            <w:r>
              <w:rPr>
                <w:rFonts w:asciiTheme="minorHAnsi" w:eastAsiaTheme="minorEastAsia" w:hAnsiTheme="minorHAnsi" w:cstheme="minorBidi"/>
                <w:noProof/>
                <w:kern w:val="2"/>
                <w:lang w:val="en-AU" w:eastAsia="en-AU"/>
                <w14:ligatures w14:val="standardContextual"/>
              </w:rPr>
              <w:tab/>
            </w:r>
            <w:r w:rsidRPr="00C651E7">
              <w:rPr>
                <w:rStyle w:val="Hyperlink"/>
                <w:noProof/>
              </w:rPr>
              <w:t>Physics-Based Food Drying Models</w:t>
            </w:r>
            <w:r>
              <w:rPr>
                <w:noProof/>
                <w:webHidden/>
              </w:rPr>
              <w:tab/>
            </w:r>
            <w:r>
              <w:rPr>
                <w:noProof/>
                <w:webHidden/>
              </w:rPr>
              <w:fldChar w:fldCharType="begin"/>
            </w:r>
            <w:r>
              <w:rPr>
                <w:noProof/>
                <w:webHidden/>
              </w:rPr>
              <w:instrText xml:space="preserve"> PAGEREF _Toc206986824 \h </w:instrText>
            </w:r>
            <w:r>
              <w:rPr>
                <w:noProof/>
                <w:webHidden/>
              </w:rPr>
            </w:r>
            <w:r>
              <w:rPr>
                <w:noProof/>
                <w:webHidden/>
              </w:rPr>
              <w:fldChar w:fldCharType="separate"/>
            </w:r>
            <w:r>
              <w:rPr>
                <w:noProof/>
                <w:webHidden/>
              </w:rPr>
              <w:t>21</w:t>
            </w:r>
            <w:r>
              <w:rPr>
                <w:noProof/>
                <w:webHidden/>
              </w:rPr>
              <w:fldChar w:fldCharType="end"/>
            </w:r>
          </w:hyperlink>
        </w:p>
        <w:p w14:paraId="0A5891C4" w14:textId="6B3839BF"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25" w:history="1">
            <w:r w:rsidRPr="00C651E7">
              <w:rPr>
                <w:rStyle w:val="Hyperlink"/>
                <w:noProof/>
              </w:rPr>
              <w:t>4.2.2</w:t>
            </w:r>
            <w:r>
              <w:rPr>
                <w:rFonts w:asciiTheme="minorHAnsi" w:eastAsiaTheme="minorEastAsia" w:hAnsiTheme="minorHAnsi" w:cstheme="minorBidi"/>
                <w:noProof/>
                <w:kern w:val="2"/>
                <w:lang w:val="en-AU" w:eastAsia="en-AU"/>
                <w14:ligatures w14:val="standardContextual"/>
              </w:rPr>
              <w:tab/>
            </w:r>
            <w:r w:rsidRPr="00C651E7">
              <w:rPr>
                <w:rStyle w:val="Hyperlink"/>
                <w:noProof/>
              </w:rPr>
              <w:t>Physics-Based Wood Drying Models.</w:t>
            </w:r>
            <w:r>
              <w:rPr>
                <w:noProof/>
                <w:webHidden/>
              </w:rPr>
              <w:tab/>
            </w:r>
            <w:r>
              <w:rPr>
                <w:noProof/>
                <w:webHidden/>
              </w:rPr>
              <w:fldChar w:fldCharType="begin"/>
            </w:r>
            <w:r>
              <w:rPr>
                <w:noProof/>
                <w:webHidden/>
              </w:rPr>
              <w:instrText xml:space="preserve"> PAGEREF _Toc206986825 \h </w:instrText>
            </w:r>
            <w:r>
              <w:rPr>
                <w:noProof/>
                <w:webHidden/>
              </w:rPr>
            </w:r>
            <w:r>
              <w:rPr>
                <w:noProof/>
                <w:webHidden/>
              </w:rPr>
              <w:fldChar w:fldCharType="separate"/>
            </w:r>
            <w:r>
              <w:rPr>
                <w:noProof/>
                <w:webHidden/>
              </w:rPr>
              <w:t>23</w:t>
            </w:r>
            <w:r>
              <w:rPr>
                <w:noProof/>
                <w:webHidden/>
              </w:rPr>
              <w:fldChar w:fldCharType="end"/>
            </w:r>
          </w:hyperlink>
        </w:p>
        <w:p w14:paraId="02DCB185" w14:textId="5DF68389"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26" w:history="1">
            <w:r w:rsidRPr="00C651E7">
              <w:rPr>
                <w:rStyle w:val="Hyperlink"/>
                <w:noProof/>
              </w:rPr>
              <w:t>4.3</w:t>
            </w:r>
            <w:r>
              <w:rPr>
                <w:rFonts w:asciiTheme="minorHAnsi" w:eastAsiaTheme="minorEastAsia" w:hAnsiTheme="minorHAnsi" w:cstheme="minorBidi"/>
                <w:noProof/>
                <w:kern w:val="2"/>
                <w:lang w:val="en-AU" w:eastAsia="en-AU"/>
                <w14:ligatures w14:val="standardContextual"/>
              </w:rPr>
              <w:tab/>
            </w:r>
            <w:r w:rsidRPr="00C651E7">
              <w:rPr>
                <w:rStyle w:val="Hyperlink"/>
                <w:noProof/>
              </w:rPr>
              <w:t>Bushfire Environment and Its Effects on Drying</w:t>
            </w:r>
            <w:r>
              <w:rPr>
                <w:noProof/>
                <w:webHidden/>
              </w:rPr>
              <w:tab/>
            </w:r>
            <w:r>
              <w:rPr>
                <w:noProof/>
                <w:webHidden/>
              </w:rPr>
              <w:fldChar w:fldCharType="begin"/>
            </w:r>
            <w:r>
              <w:rPr>
                <w:noProof/>
                <w:webHidden/>
              </w:rPr>
              <w:instrText xml:space="preserve"> PAGEREF _Toc206986826 \h </w:instrText>
            </w:r>
            <w:r>
              <w:rPr>
                <w:noProof/>
                <w:webHidden/>
              </w:rPr>
            </w:r>
            <w:r>
              <w:rPr>
                <w:noProof/>
                <w:webHidden/>
              </w:rPr>
              <w:fldChar w:fldCharType="separate"/>
            </w:r>
            <w:r>
              <w:rPr>
                <w:noProof/>
                <w:webHidden/>
              </w:rPr>
              <w:t>26</w:t>
            </w:r>
            <w:r>
              <w:rPr>
                <w:noProof/>
                <w:webHidden/>
              </w:rPr>
              <w:fldChar w:fldCharType="end"/>
            </w:r>
          </w:hyperlink>
        </w:p>
        <w:p w14:paraId="67930053" w14:textId="6C6CF029"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27" w:history="1">
            <w:r w:rsidRPr="00C651E7">
              <w:rPr>
                <w:rStyle w:val="Hyperlink"/>
                <w:noProof/>
              </w:rPr>
              <w:t>4.4</w:t>
            </w:r>
            <w:r>
              <w:rPr>
                <w:rFonts w:asciiTheme="minorHAnsi" w:eastAsiaTheme="minorEastAsia" w:hAnsiTheme="minorHAnsi" w:cstheme="minorBidi"/>
                <w:noProof/>
                <w:kern w:val="2"/>
                <w:lang w:val="en-AU" w:eastAsia="en-AU"/>
                <w14:ligatures w14:val="standardContextual"/>
              </w:rPr>
              <w:tab/>
            </w:r>
            <w:r w:rsidRPr="00C651E7">
              <w:rPr>
                <w:rStyle w:val="Hyperlink"/>
                <w:noProof/>
              </w:rPr>
              <w:t>Similarities and Differences between Physics-Based Drying Models for Bushfire Conditions and Conventional Drying Models</w:t>
            </w:r>
            <w:r>
              <w:rPr>
                <w:noProof/>
                <w:webHidden/>
              </w:rPr>
              <w:tab/>
            </w:r>
            <w:r>
              <w:rPr>
                <w:noProof/>
                <w:webHidden/>
              </w:rPr>
              <w:fldChar w:fldCharType="begin"/>
            </w:r>
            <w:r>
              <w:rPr>
                <w:noProof/>
                <w:webHidden/>
              </w:rPr>
              <w:instrText xml:space="preserve"> PAGEREF _Toc206986827 \h </w:instrText>
            </w:r>
            <w:r>
              <w:rPr>
                <w:noProof/>
                <w:webHidden/>
              </w:rPr>
            </w:r>
            <w:r>
              <w:rPr>
                <w:noProof/>
                <w:webHidden/>
              </w:rPr>
              <w:fldChar w:fldCharType="separate"/>
            </w:r>
            <w:r>
              <w:rPr>
                <w:noProof/>
                <w:webHidden/>
              </w:rPr>
              <w:t>27</w:t>
            </w:r>
            <w:r>
              <w:rPr>
                <w:noProof/>
                <w:webHidden/>
              </w:rPr>
              <w:fldChar w:fldCharType="end"/>
            </w:r>
          </w:hyperlink>
        </w:p>
        <w:p w14:paraId="0D805529" w14:textId="6635DD85" w:rsidR="002904E9" w:rsidRDefault="002904E9">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hyperlink w:anchor="_Toc206986828" w:history="1">
            <w:r w:rsidRPr="00C651E7">
              <w:rPr>
                <w:rStyle w:val="Hyperlink"/>
                <w:noProof/>
              </w:rPr>
              <w:t>5</w:t>
            </w:r>
            <w:r>
              <w:rPr>
                <w:rFonts w:asciiTheme="minorHAnsi" w:eastAsiaTheme="minorEastAsia" w:hAnsiTheme="minorHAnsi" w:cstheme="minorBidi"/>
                <w:noProof/>
                <w:kern w:val="2"/>
                <w:lang w:val="en-AU" w:eastAsia="en-AU"/>
                <w14:ligatures w14:val="standardContextual"/>
              </w:rPr>
              <w:tab/>
            </w:r>
            <w:r w:rsidRPr="00C651E7">
              <w:rPr>
                <w:rStyle w:val="Hyperlink"/>
                <w:noProof/>
              </w:rPr>
              <w:t>Physics-Based Drying Models Framework</w:t>
            </w:r>
            <w:r>
              <w:rPr>
                <w:noProof/>
                <w:webHidden/>
              </w:rPr>
              <w:tab/>
            </w:r>
            <w:r>
              <w:rPr>
                <w:noProof/>
                <w:webHidden/>
              </w:rPr>
              <w:fldChar w:fldCharType="begin"/>
            </w:r>
            <w:r>
              <w:rPr>
                <w:noProof/>
                <w:webHidden/>
              </w:rPr>
              <w:instrText xml:space="preserve"> PAGEREF _Toc206986828 \h </w:instrText>
            </w:r>
            <w:r>
              <w:rPr>
                <w:noProof/>
                <w:webHidden/>
              </w:rPr>
            </w:r>
            <w:r>
              <w:rPr>
                <w:noProof/>
                <w:webHidden/>
              </w:rPr>
              <w:fldChar w:fldCharType="separate"/>
            </w:r>
            <w:r>
              <w:rPr>
                <w:noProof/>
                <w:webHidden/>
              </w:rPr>
              <w:t>29</w:t>
            </w:r>
            <w:r>
              <w:rPr>
                <w:noProof/>
                <w:webHidden/>
              </w:rPr>
              <w:fldChar w:fldCharType="end"/>
            </w:r>
          </w:hyperlink>
        </w:p>
        <w:p w14:paraId="0F4FCAAF" w14:textId="3F82EAA3"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29" w:history="1">
            <w:r w:rsidRPr="00C651E7">
              <w:rPr>
                <w:rStyle w:val="Hyperlink"/>
                <w:noProof/>
              </w:rPr>
              <w:t>5.1</w:t>
            </w:r>
            <w:r>
              <w:rPr>
                <w:rFonts w:asciiTheme="minorHAnsi" w:eastAsiaTheme="minorEastAsia" w:hAnsiTheme="minorHAnsi" w:cstheme="minorBidi"/>
                <w:noProof/>
                <w:kern w:val="2"/>
                <w:lang w:val="en-AU" w:eastAsia="en-AU"/>
                <w14:ligatures w14:val="standardContextual"/>
              </w:rPr>
              <w:tab/>
            </w:r>
            <w:r w:rsidRPr="00C651E7">
              <w:rPr>
                <w:rStyle w:val="Hyperlink"/>
                <w:noProof/>
              </w:rPr>
              <w:t>Vegetation Structure</w:t>
            </w:r>
            <w:r>
              <w:rPr>
                <w:noProof/>
                <w:webHidden/>
              </w:rPr>
              <w:tab/>
            </w:r>
            <w:r>
              <w:rPr>
                <w:noProof/>
                <w:webHidden/>
              </w:rPr>
              <w:fldChar w:fldCharType="begin"/>
            </w:r>
            <w:r>
              <w:rPr>
                <w:noProof/>
                <w:webHidden/>
              </w:rPr>
              <w:instrText xml:space="preserve"> PAGEREF _Toc206986829 \h </w:instrText>
            </w:r>
            <w:r>
              <w:rPr>
                <w:noProof/>
                <w:webHidden/>
              </w:rPr>
            </w:r>
            <w:r>
              <w:rPr>
                <w:noProof/>
                <w:webHidden/>
              </w:rPr>
              <w:fldChar w:fldCharType="separate"/>
            </w:r>
            <w:r>
              <w:rPr>
                <w:noProof/>
                <w:webHidden/>
              </w:rPr>
              <w:t>29</w:t>
            </w:r>
            <w:r>
              <w:rPr>
                <w:noProof/>
                <w:webHidden/>
              </w:rPr>
              <w:fldChar w:fldCharType="end"/>
            </w:r>
          </w:hyperlink>
        </w:p>
        <w:p w14:paraId="031F4550" w14:textId="1A9B50AA"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30" w:history="1">
            <w:r w:rsidRPr="00C651E7">
              <w:rPr>
                <w:rStyle w:val="Hyperlink"/>
                <w:noProof/>
              </w:rPr>
              <w:t>5.1.1</w:t>
            </w:r>
            <w:r>
              <w:rPr>
                <w:rFonts w:asciiTheme="minorHAnsi" w:eastAsiaTheme="minorEastAsia" w:hAnsiTheme="minorHAnsi" w:cstheme="minorBidi"/>
                <w:noProof/>
                <w:kern w:val="2"/>
                <w:lang w:val="en-AU" w:eastAsia="en-AU"/>
                <w14:ligatures w14:val="standardContextual"/>
              </w:rPr>
              <w:tab/>
            </w:r>
            <w:r w:rsidRPr="00C651E7">
              <w:rPr>
                <w:rStyle w:val="Hyperlink"/>
                <w:noProof/>
              </w:rPr>
              <w:t>Heterogeneity of vegetation structure</w:t>
            </w:r>
            <w:r>
              <w:rPr>
                <w:noProof/>
                <w:webHidden/>
              </w:rPr>
              <w:tab/>
            </w:r>
            <w:r>
              <w:rPr>
                <w:noProof/>
                <w:webHidden/>
              </w:rPr>
              <w:fldChar w:fldCharType="begin"/>
            </w:r>
            <w:r>
              <w:rPr>
                <w:noProof/>
                <w:webHidden/>
              </w:rPr>
              <w:instrText xml:space="preserve"> PAGEREF _Toc206986830 \h </w:instrText>
            </w:r>
            <w:r>
              <w:rPr>
                <w:noProof/>
                <w:webHidden/>
              </w:rPr>
            </w:r>
            <w:r>
              <w:rPr>
                <w:noProof/>
                <w:webHidden/>
              </w:rPr>
              <w:fldChar w:fldCharType="separate"/>
            </w:r>
            <w:r>
              <w:rPr>
                <w:noProof/>
                <w:webHidden/>
              </w:rPr>
              <w:t>29</w:t>
            </w:r>
            <w:r>
              <w:rPr>
                <w:noProof/>
                <w:webHidden/>
              </w:rPr>
              <w:fldChar w:fldCharType="end"/>
            </w:r>
          </w:hyperlink>
        </w:p>
        <w:p w14:paraId="61B2C835" w14:textId="6A04F89B" w:rsidR="002904E9" w:rsidRDefault="002904E9">
          <w:pPr>
            <w:pStyle w:val="TOC3"/>
            <w:tabs>
              <w:tab w:val="left" w:pos="1200"/>
              <w:tab w:val="right" w:leader="dot" w:pos="9016"/>
            </w:tabs>
            <w:rPr>
              <w:rFonts w:asciiTheme="minorHAnsi" w:eastAsiaTheme="minorEastAsia" w:hAnsiTheme="minorHAnsi" w:cstheme="minorBidi"/>
              <w:noProof/>
              <w:kern w:val="2"/>
              <w:lang w:val="en-AU" w:eastAsia="en-AU"/>
              <w14:ligatures w14:val="standardContextual"/>
            </w:rPr>
          </w:pPr>
          <w:hyperlink w:anchor="_Toc206986831" w:history="1">
            <w:r w:rsidRPr="00C651E7">
              <w:rPr>
                <w:rStyle w:val="Hyperlink"/>
                <w:noProof/>
              </w:rPr>
              <w:t>5.1.2</w:t>
            </w:r>
            <w:r>
              <w:rPr>
                <w:rFonts w:asciiTheme="minorHAnsi" w:eastAsiaTheme="minorEastAsia" w:hAnsiTheme="minorHAnsi" w:cstheme="minorBidi"/>
                <w:noProof/>
                <w:kern w:val="2"/>
                <w:lang w:val="en-AU" w:eastAsia="en-AU"/>
                <w14:ligatures w14:val="standardContextual"/>
              </w:rPr>
              <w:tab/>
            </w:r>
            <w:r w:rsidRPr="00C651E7">
              <w:rPr>
                <w:rStyle w:val="Hyperlink"/>
                <w:noProof/>
              </w:rPr>
              <w:t>Transport Mechanisms of live and dead forest fuels during Moisture Evaporation</w:t>
            </w:r>
            <w:r w:rsidR="00F144A0">
              <w:rPr>
                <w:rStyle w:val="Hyperlink"/>
                <w:noProof/>
              </w:rPr>
              <w:tab/>
            </w:r>
            <w:r w:rsidR="00F144A0">
              <w:rPr>
                <w:rStyle w:val="Hyperlink"/>
                <w:noProof/>
              </w:rPr>
              <w:tab/>
            </w:r>
            <w:r>
              <w:rPr>
                <w:noProof/>
                <w:webHidden/>
              </w:rPr>
              <w:tab/>
            </w:r>
            <w:r>
              <w:rPr>
                <w:noProof/>
                <w:webHidden/>
              </w:rPr>
              <w:fldChar w:fldCharType="begin"/>
            </w:r>
            <w:r>
              <w:rPr>
                <w:noProof/>
                <w:webHidden/>
              </w:rPr>
              <w:instrText xml:space="preserve"> PAGEREF _Toc206986831 \h </w:instrText>
            </w:r>
            <w:r>
              <w:rPr>
                <w:noProof/>
                <w:webHidden/>
              </w:rPr>
            </w:r>
            <w:r>
              <w:rPr>
                <w:noProof/>
                <w:webHidden/>
              </w:rPr>
              <w:fldChar w:fldCharType="separate"/>
            </w:r>
            <w:r>
              <w:rPr>
                <w:noProof/>
                <w:webHidden/>
              </w:rPr>
              <w:t>33</w:t>
            </w:r>
            <w:r>
              <w:rPr>
                <w:noProof/>
                <w:webHidden/>
              </w:rPr>
              <w:fldChar w:fldCharType="end"/>
            </w:r>
          </w:hyperlink>
        </w:p>
        <w:p w14:paraId="22B7714D" w14:textId="61AE0A9E" w:rsidR="002904E9" w:rsidRDefault="002904E9">
          <w:pPr>
            <w:pStyle w:val="TOC2"/>
            <w:tabs>
              <w:tab w:val="left" w:pos="960"/>
              <w:tab w:val="right" w:leader="dot" w:pos="9016"/>
            </w:tabs>
            <w:rPr>
              <w:rFonts w:asciiTheme="minorHAnsi" w:eastAsiaTheme="minorEastAsia" w:hAnsiTheme="minorHAnsi" w:cstheme="minorBidi"/>
              <w:noProof/>
              <w:kern w:val="2"/>
              <w:lang w:val="en-AU" w:eastAsia="en-AU"/>
              <w14:ligatures w14:val="standardContextual"/>
            </w:rPr>
          </w:pPr>
          <w:hyperlink w:anchor="_Toc206986832" w:history="1">
            <w:r w:rsidRPr="00C651E7">
              <w:rPr>
                <w:rStyle w:val="Hyperlink"/>
                <w:noProof/>
              </w:rPr>
              <w:t>5.2</w:t>
            </w:r>
            <w:r>
              <w:rPr>
                <w:rFonts w:asciiTheme="minorHAnsi" w:eastAsiaTheme="minorEastAsia" w:hAnsiTheme="minorHAnsi" w:cstheme="minorBidi"/>
                <w:noProof/>
                <w:kern w:val="2"/>
                <w:lang w:val="en-AU" w:eastAsia="en-AU"/>
                <w14:ligatures w14:val="standardContextual"/>
              </w:rPr>
              <w:tab/>
            </w:r>
            <w:r w:rsidRPr="00C651E7">
              <w:rPr>
                <w:rStyle w:val="Hyperlink"/>
                <w:noProof/>
              </w:rPr>
              <w:t>Boundary Conditions</w:t>
            </w:r>
            <w:r>
              <w:rPr>
                <w:noProof/>
                <w:webHidden/>
              </w:rPr>
              <w:tab/>
            </w:r>
            <w:r>
              <w:rPr>
                <w:noProof/>
                <w:webHidden/>
              </w:rPr>
              <w:fldChar w:fldCharType="begin"/>
            </w:r>
            <w:r>
              <w:rPr>
                <w:noProof/>
                <w:webHidden/>
              </w:rPr>
              <w:instrText xml:space="preserve"> PAGEREF _Toc206986832 \h </w:instrText>
            </w:r>
            <w:r>
              <w:rPr>
                <w:noProof/>
                <w:webHidden/>
              </w:rPr>
            </w:r>
            <w:r>
              <w:rPr>
                <w:noProof/>
                <w:webHidden/>
              </w:rPr>
              <w:fldChar w:fldCharType="separate"/>
            </w:r>
            <w:r>
              <w:rPr>
                <w:noProof/>
                <w:webHidden/>
              </w:rPr>
              <w:t>35</w:t>
            </w:r>
            <w:r>
              <w:rPr>
                <w:noProof/>
                <w:webHidden/>
              </w:rPr>
              <w:fldChar w:fldCharType="end"/>
            </w:r>
          </w:hyperlink>
        </w:p>
        <w:p w14:paraId="72824B7F" w14:textId="0D43C319" w:rsidR="002904E9" w:rsidRDefault="002904E9">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hyperlink w:anchor="_Toc206986833" w:history="1">
            <w:r w:rsidRPr="00C651E7">
              <w:rPr>
                <w:rStyle w:val="Hyperlink"/>
                <w:noProof/>
              </w:rPr>
              <w:t>6</w:t>
            </w:r>
            <w:r>
              <w:rPr>
                <w:rFonts w:asciiTheme="minorHAnsi" w:eastAsiaTheme="minorEastAsia" w:hAnsiTheme="minorHAnsi" w:cstheme="minorBidi"/>
                <w:noProof/>
                <w:kern w:val="2"/>
                <w:lang w:val="en-AU" w:eastAsia="en-AU"/>
                <w14:ligatures w14:val="standardContextual"/>
              </w:rPr>
              <w:tab/>
            </w:r>
            <w:r w:rsidRPr="00C651E7">
              <w:rPr>
                <w:rStyle w:val="Hyperlink"/>
                <w:noProof/>
              </w:rPr>
              <w:t>Challenges and Future Directions</w:t>
            </w:r>
            <w:r>
              <w:rPr>
                <w:noProof/>
                <w:webHidden/>
              </w:rPr>
              <w:tab/>
            </w:r>
            <w:r>
              <w:rPr>
                <w:noProof/>
                <w:webHidden/>
              </w:rPr>
              <w:fldChar w:fldCharType="begin"/>
            </w:r>
            <w:r>
              <w:rPr>
                <w:noProof/>
                <w:webHidden/>
              </w:rPr>
              <w:instrText xml:space="preserve"> PAGEREF _Toc206986833 \h </w:instrText>
            </w:r>
            <w:r>
              <w:rPr>
                <w:noProof/>
                <w:webHidden/>
              </w:rPr>
            </w:r>
            <w:r>
              <w:rPr>
                <w:noProof/>
                <w:webHidden/>
              </w:rPr>
              <w:fldChar w:fldCharType="separate"/>
            </w:r>
            <w:r>
              <w:rPr>
                <w:noProof/>
                <w:webHidden/>
              </w:rPr>
              <w:t>36</w:t>
            </w:r>
            <w:r>
              <w:rPr>
                <w:noProof/>
                <w:webHidden/>
              </w:rPr>
              <w:fldChar w:fldCharType="end"/>
            </w:r>
          </w:hyperlink>
        </w:p>
        <w:p w14:paraId="0B972DA4" w14:textId="4D6C990E" w:rsidR="002904E9" w:rsidRDefault="002904E9">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hyperlink w:anchor="_Toc206986834" w:history="1">
            <w:r w:rsidRPr="00C651E7">
              <w:rPr>
                <w:rStyle w:val="Hyperlink"/>
                <w:noProof/>
              </w:rPr>
              <w:t>7</w:t>
            </w:r>
            <w:r>
              <w:rPr>
                <w:rFonts w:asciiTheme="minorHAnsi" w:eastAsiaTheme="minorEastAsia" w:hAnsiTheme="minorHAnsi" w:cstheme="minorBidi"/>
                <w:noProof/>
                <w:kern w:val="2"/>
                <w:lang w:val="en-AU" w:eastAsia="en-AU"/>
                <w14:ligatures w14:val="standardContextual"/>
              </w:rPr>
              <w:tab/>
            </w:r>
            <w:r w:rsidRPr="00C651E7">
              <w:rPr>
                <w:rStyle w:val="Hyperlink"/>
                <w:noProof/>
              </w:rPr>
              <w:t>Conclusion</w:t>
            </w:r>
            <w:r>
              <w:rPr>
                <w:noProof/>
                <w:webHidden/>
              </w:rPr>
              <w:tab/>
            </w:r>
            <w:r>
              <w:rPr>
                <w:noProof/>
                <w:webHidden/>
              </w:rPr>
              <w:fldChar w:fldCharType="begin"/>
            </w:r>
            <w:r>
              <w:rPr>
                <w:noProof/>
                <w:webHidden/>
              </w:rPr>
              <w:instrText xml:space="preserve"> PAGEREF _Toc206986834 \h </w:instrText>
            </w:r>
            <w:r>
              <w:rPr>
                <w:noProof/>
                <w:webHidden/>
              </w:rPr>
            </w:r>
            <w:r>
              <w:rPr>
                <w:noProof/>
                <w:webHidden/>
              </w:rPr>
              <w:fldChar w:fldCharType="separate"/>
            </w:r>
            <w:r>
              <w:rPr>
                <w:noProof/>
                <w:webHidden/>
              </w:rPr>
              <w:t>38</w:t>
            </w:r>
            <w:r>
              <w:rPr>
                <w:noProof/>
                <w:webHidden/>
              </w:rPr>
              <w:fldChar w:fldCharType="end"/>
            </w:r>
          </w:hyperlink>
        </w:p>
        <w:p w14:paraId="41BEB2A3" w14:textId="4589E35B" w:rsidR="002904E9" w:rsidRDefault="002904E9">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hyperlink w:anchor="_Toc206986835" w:history="1">
            <w:r w:rsidRPr="00C651E7">
              <w:rPr>
                <w:rStyle w:val="Hyperlink"/>
                <w:noProof/>
              </w:rPr>
              <w:t>8</w:t>
            </w:r>
            <w:r>
              <w:rPr>
                <w:rFonts w:asciiTheme="minorHAnsi" w:eastAsiaTheme="minorEastAsia" w:hAnsiTheme="minorHAnsi" w:cstheme="minorBidi"/>
                <w:noProof/>
                <w:kern w:val="2"/>
                <w:lang w:val="en-AU" w:eastAsia="en-AU"/>
                <w14:ligatures w14:val="standardContextual"/>
              </w:rPr>
              <w:tab/>
            </w:r>
            <w:r w:rsidRPr="00C651E7">
              <w:rPr>
                <w:rStyle w:val="Hyperlink"/>
                <w:noProof/>
              </w:rPr>
              <w:t>Acknowledgements</w:t>
            </w:r>
            <w:r>
              <w:rPr>
                <w:noProof/>
                <w:webHidden/>
              </w:rPr>
              <w:tab/>
            </w:r>
            <w:r>
              <w:rPr>
                <w:noProof/>
                <w:webHidden/>
              </w:rPr>
              <w:fldChar w:fldCharType="begin"/>
            </w:r>
            <w:r>
              <w:rPr>
                <w:noProof/>
                <w:webHidden/>
              </w:rPr>
              <w:instrText xml:space="preserve"> PAGEREF _Toc206986835 \h </w:instrText>
            </w:r>
            <w:r>
              <w:rPr>
                <w:noProof/>
                <w:webHidden/>
              </w:rPr>
            </w:r>
            <w:r>
              <w:rPr>
                <w:noProof/>
                <w:webHidden/>
              </w:rPr>
              <w:fldChar w:fldCharType="separate"/>
            </w:r>
            <w:r>
              <w:rPr>
                <w:noProof/>
                <w:webHidden/>
              </w:rPr>
              <w:t>39</w:t>
            </w:r>
            <w:r>
              <w:rPr>
                <w:noProof/>
                <w:webHidden/>
              </w:rPr>
              <w:fldChar w:fldCharType="end"/>
            </w:r>
          </w:hyperlink>
        </w:p>
        <w:p w14:paraId="4BD7EAAF" w14:textId="25D9C72D" w:rsidR="002904E9" w:rsidRDefault="002904E9">
          <w:pPr>
            <w:pStyle w:val="TOC1"/>
            <w:tabs>
              <w:tab w:val="left" w:pos="440"/>
              <w:tab w:val="right" w:leader="dot" w:pos="9016"/>
            </w:tabs>
            <w:rPr>
              <w:rFonts w:asciiTheme="minorHAnsi" w:eastAsiaTheme="minorEastAsia" w:hAnsiTheme="minorHAnsi" w:cstheme="minorBidi"/>
              <w:noProof/>
              <w:kern w:val="2"/>
              <w:lang w:val="en-AU" w:eastAsia="en-AU"/>
              <w14:ligatures w14:val="standardContextual"/>
            </w:rPr>
          </w:pPr>
          <w:hyperlink w:anchor="_Toc206986836" w:history="1">
            <w:r w:rsidRPr="00C651E7">
              <w:rPr>
                <w:rStyle w:val="Hyperlink"/>
                <w:noProof/>
                <w:lang w:val="en-AU" w:eastAsia="en-AU"/>
              </w:rPr>
              <w:t>9</w:t>
            </w:r>
            <w:r>
              <w:rPr>
                <w:rFonts w:asciiTheme="minorHAnsi" w:eastAsiaTheme="minorEastAsia" w:hAnsiTheme="minorHAnsi" w:cstheme="minorBidi"/>
                <w:noProof/>
                <w:kern w:val="2"/>
                <w:lang w:val="en-AU" w:eastAsia="en-AU"/>
                <w14:ligatures w14:val="standardContextual"/>
              </w:rPr>
              <w:tab/>
            </w:r>
            <w:r w:rsidRPr="00C651E7">
              <w:rPr>
                <w:rStyle w:val="Hyperlink"/>
                <w:noProof/>
                <w:lang w:val="en-AU" w:eastAsia="en-AU"/>
              </w:rPr>
              <w:t>CRediT Authorship Contribution Statement</w:t>
            </w:r>
            <w:r>
              <w:rPr>
                <w:noProof/>
                <w:webHidden/>
              </w:rPr>
              <w:tab/>
            </w:r>
            <w:r>
              <w:rPr>
                <w:noProof/>
                <w:webHidden/>
              </w:rPr>
              <w:fldChar w:fldCharType="begin"/>
            </w:r>
            <w:r>
              <w:rPr>
                <w:noProof/>
                <w:webHidden/>
              </w:rPr>
              <w:instrText xml:space="preserve"> PAGEREF _Toc206986836 \h </w:instrText>
            </w:r>
            <w:r>
              <w:rPr>
                <w:noProof/>
                <w:webHidden/>
              </w:rPr>
            </w:r>
            <w:r>
              <w:rPr>
                <w:noProof/>
                <w:webHidden/>
              </w:rPr>
              <w:fldChar w:fldCharType="separate"/>
            </w:r>
            <w:r>
              <w:rPr>
                <w:noProof/>
                <w:webHidden/>
              </w:rPr>
              <w:t>39</w:t>
            </w:r>
            <w:r>
              <w:rPr>
                <w:noProof/>
                <w:webHidden/>
              </w:rPr>
              <w:fldChar w:fldCharType="end"/>
            </w:r>
          </w:hyperlink>
        </w:p>
        <w:p w14:paraId="355322C0" w14:textId="4F9C9D49" w:rsidR="002904E9" w:rsidRDefault="002904E9">
          <w:pPr>
            <w:pStyle w:val="TOC1"/>
            <w:tabs>
              <w:tab w:val="left" w:pos="720"/>
              <w:tab w:val="right" w:leader="dot" w:pos="9016"/>
            </w:tabs>
            <w:rPr>
              <w:rFonts w:asciiTheme="minorHAnsi" w:eastAsiaTheme="minorEastAsia" w:hAnsiTheme="minorHAnsi" w:cstheme="minorBidi"/>
              <w:noProof/>
              <w:kern w:val="2"/>
              <w:lang w:val="en-AU" w:eastAsia="en-AU"/>
              <w14:ligatures w14:val="standardContextual"/>
            </w:rPr>
          </w:pPr>
          <w:hyperlink w:anchor="_Toc206986837" w:history="1">
            <w:r w:rsidRPr="00C651E7">
              <w:rPr>
                <w:rStyle w:val="Hyperlink"/>
                <w:noProof/>
              </w:rPr>
              <w:t>10</w:t>
            </w:r>
            <w:r>
              <w:rPr>
                <w:rFonts w:asciiTheme="minorHAnsi" w:eastAsiaTheme="minorEastAsia" w:hAnsiTheme="minorHAnsi" w:cstheme="minorBidi"/>
                <w:noProof/>
                <w:kern w:val="2"/>
                <w:lang w:val="en-AU" w:eastAsia="en-AU"/>
                <w14:ligatures w14:val="standardContextual"/>
              </w:rPr>
              <w:tab/>
            </w:r>
            <w:r w:rsidRPr="00C651E7">
              <w:rPr>
                <w:rStyle w:val="Hyperlink"/>
                <w:noProof/>
              </w:rPr>
              <w:t>References</w:t>
            </w:r>
            <w:r>
              <w:rPr>
                <w:noProof/>
                <w:webHidden/>
              </w:rPr>
              <w:tab/>
            </w:r>
            <w:r>
              <w:rPr>
                <w:noProof/>
                <w:webHidden/>
              </w:rPr>
              <w:fldChar w:fldCharType="begin"/>
            </w:r>
            <w:r>
              <w:rPr>
                <w:noProof/>
                <w:webHidden/>
              </w:rPr>
              <w:instrText xml:space="preserve"> PAGEREF _Toc206986837 \h </w:instrText>
            </w:r>
            <w:r>
              <w:rPr>
                <w:noProof/>
                <w:webHidden/>
              </w:rPr>
            </w:r>
            <w:r>
              <w:rPr>
                <w:noProof/>
                <w:webHidden/>
              </w:rPr>
              <w:fldChar w:fldCharType="separate"/>
            </w:r>
            <w:r>
              <w:rPr>
                <w:noProof/>
                <w:webHidden/>
              </w:rPr>
              <w:t>39</w:t>
            </w:r>
            <w:r>
              <w:rPr>
                <w:noProof/>
                <w:webHidden/>
              </w:rPr>
              <w:fldChar w:fldCharType="end"/>
            </w:r>
          </w:hyperlink>
        </w:p>
        <w:p w14:paraId="38E605D7" w14:textId="5168FE29" w:rsidR="00515A76" w:rsidRPr="00062B30" w:rsidRDefault="0026761A" w:rsidP="00515A76">
          <w:pPr>
            <w:pStyle w:val="TOC1"/>
            <w:tabs>
              <w:tab w:val="left" w:pos="440"/>
              <w:tab w:val="right" w:leader="dot" w:pos="9016"/>
            </w:tabs>
          </w:pPr>
          <w:r w:rsidRPr="00062B30">
            <w:fldChar w:fldCharType="end"/>
          </w:r>
          <w:r w:rsidR="00BB5529" w:rsidRPr="00062B30">
            <w:br w:type="page"/>
          </w:r>
        </w:p>
      </w:sdtContent>
    </w:sdt>
    <w:p w14:paraId="367E8AD8" w14:textId="74933425" w:rsidR="0093698F" w:rsidRPr="00062B30" w:rsidRDefault="0093698F" w:rsidP="004D59C7">
      <w:pPr>
        <w:pStyle w:val="Style1"/>
        <w:numPr>
          <w:ilvl w:val="0"/>
          <w:numId w:val="39"/>
        </w:numPr>
      </w:pPr>
      <w:bookmarkStart w:id="0" w:name="_Toc196656626"/>
      <w:bookmarkStart w:id="1" w:name="_Toc206986809"/>
      <w:r w:rsidRPr="00062B30">
        <w:lastRenderedPageBreak/>
        <w:t>Introduction</w:t>
      </w:r>
      <w:bookmarkEnd w:id="0"/>
      <w:bookmarkEnd w:id="1"/>
    </w:p>
    <w:p w14:paraId="0457524E" w14:textId="4DF36706" w:rsidR="00CA42B5" w:rsidRPr="00062B30" w:rsidRDefault="00F512F7" w:rsidP="00D74978">
      <w:pPr>
        <w:pStyle w:val="Style5"/>
      </w:pPr>
      <w:r w:rsidRPr="00062B30">
        <w:t>Bushfire, also known as wildland fire</w:t>
      </w:r>
      <w:r w:rsidR="00AA5D0E" w:rsidRPr="00062B30">
        <w:t xml:space="preserve">, </w:t>
      </w:r>
      <w:r w:rsidRPr="00062B30">
        <w:t>forest fire,</w:t>
      </w:r>
      <w:r w:rsidR="00AA5D0E" w:rsidRPr="00062B30">
        <w:t xml:space="preserve"> vegetation fire or brushfire</w:t>
      </w:r>
      <w:r w:rsidR="001B544E" w:rsidRPr="00062B30">
        <w:t>,</w:t>
      </w:r>
      <w:r w:rsidRPr="00062B30">
        <w:t xml:space="preserve"> is an uncontrolled fire that spreads rapidly through vegetation such as forests, grasslands, and scrublands</w:t>
      </w:r>
      <w:r w:rsidR="002934D9" w:rsidRPr="00062B30">
        <w:t xml:space="preserve"> </w:t>
      </w:r>
      <w:sdt>
        <w:sdtPr>
          <w:rPr>
            <w:color w:val="000000"/>
          </w:rPr>
          <w:tag w:val="MENDELEY_CITATION_v3_eyJjaXRhdGlvbklEIjoiTUVOREVMRVlfQ0lUQVRJT05fNmFlOGZkNDEtNzZkOC00N2M3LTg1YjctMGEwNWNkNDUxMmU4IiwicHJvcGVydGllcyI6eyJub3RlSW5kZXgiOjB9LCJpc0VkaXRlZCI6ZmFsc2UsIm1hbnVhbE92ZXJyaWRlIjp7ImlzTWFudWFsbHlPdmVycmlkZGVuIjp0cnVlLCJjaXRlcHJvY1RleHQiOiIoU2ltbW9ucyBldCBhbC4sIDIwMjJhKSIsIm1hbnVhbE92ZXJyaWRlVGV4dCI6IihTaW1tb25zIGV0IGFsLiAyMDIyYSkifSwiY2l0YXRpb25JdGVtcyI6W3siaWQiOiIzNTlkNDI1Ni02Y2Y1LTM1NzctOTQ0Yy1hYzFlYzNkNGM1YTMiLCJpdGVtRGF0YSI6eyJ0eXBlIjoiYXJ0aWNsZS1qb3VybmFsIiwiaWQiOiIzNTlkNDI1Ni02Y2Y1LTM1NzctOTQ0Yy1hYzFlYzNkNGM1YTMiLCJ0aXRsZSI6IkJ1c2hmaXJlIHNtb2tlIHBsdW1lIGNvbXBvc2l0aW9uIGFuZCB0b3hpY29sb2dpY2FsIGFzc2Vzc21lbnQgZnJvbSB0aGUgMjAxOeKAkzIwMjAgQXVzdHJhbGlhbiBCbGFjayBTdW1tZXIiLCJhdXRob3IiOlt7ImZhbWlseSI6IlNpbW1vbnMiLCJnaXZlbiI6IkphY2sgQi4iLCJwYXJzZS1uYW1lcyI6ZmFsc2UsImRyb3BwaW5nLXBhcnRpY2xlIjoiIiwibm9uLWRyb3BwaW5nLXBhcnRpY2xlIjoiIn0seyJmYW1pbHkiOiJQYXRvbi1XYWxzaCIsImdpdmVuIjoiQ2xhcmUiLCJwYXJzZS1uYW1lcyI6ZmFsc2UsImRyb3BwaW5nLXBhcnRpY2xlIjoiIiwibm9uLWRyb3BwaW5nLXBhcnRpY2xlIjoiIn0seyJmYW1pbHkiOiJNb3VhdCIsImdpdmVuIjoiQXNoZXIgUC4iLCJwYXJzZS1uYW1lcyI6ZmFsc2UsImRyb3BwaW5nLXBhcnRpY2xlIjoiIiwibm9uLWRyb3BwaW5nLXBhcnRpY2xlIjoiIn0seyJmYW1pbHkiOiJLYWlzZXIiLCJnaXZlbiI6Ikplbm5pZmVyIiwicGFyc2UtbmFtZXMiOmZhbHNlLCJkcm9wcGluZy1wYXJ0aWNsZSI6IiIsIm5vbi1kcm9wcGluZy1wYXJ0aWNsZSI6IiJ9LHsiZmFtaWx5IjoiSHVtcGhyaWVzIiwiZ2l2ZW4iOiJSdWhpIFMuIiwicGFyc2UtbmFtZXMiOmZhbHNlLCJkcm9wcGluZy1wYXJ0aWNsZSI6IiIsIm5vbi1kcm9wcGluZy1wYXJ0aWNsZSI6IiJ9LHsiZmFtaWx5IjoiS2V5d29vZCIsImdpdmVuIjoiTWVsaXRhIiwicGFyc2UtbmFtZXMiOmZhbHNlLCJkcm9wcGluZy1wYXJ0aWNsZSI6IiIsIm5vbi1kcm9wcGluZy1wYXJ0aWNsZSI6IiJ9LHsiZmFtaWx5IjoiR3JpZmZpdGgiLCJnaXZlbiI6IkRhdmlkIFcuVC4iLCJwYXJzZS1uYW1lcyI6ZmFsc2UsImRyb3BwaW5nLXBhcnRpY2xlIjoiIiwibm9uLWRyb3BwaW5nLXBhcnRpY2xlIjoiIn0seyJmYW1pbHkiOiJTdXRyZXNuYSIsImdpdmVuIjoiQWRoaXR5YSIsInBhcnNlLW5hbWVzIjpmYWxzZSwiZHJvcHBpbmctcGFydGljbGUiOiIiLCJub24tZHJvcHBpbmctcGFydGljbGUiOiIifSx7ImZhbWlseSI6Ik5heWxvciIsImdpdmVuIjoiVHJhdmlzIiwicGFyc2UtbmFtZXMiOmZhbHNlLCJkcm9wcGluZy1wYXJ0aWNsZSI6IiIsIm5vbi1kcm9wcGluZy1wYXJ0aWNsZSI6IiJ9LHsiZmFtaWx5IjoiUmFtaXJlei1HYW1ib2EiLCJnaXZlbiI6Ikpob25hdGhhbiIsInBhcnNlLW5hbWVzIjpmYWxzZSwiZHJvcHBpbmctcGFydGljbGUiOiIiLCJub24tZHJvcHBpbmctcGFydGljbGUiOiIifV0sImNvbnRhaW5lci10aXRsZSI6IkFpciBRdWFsaXR5LCBBdG1vc3BoZXJlIGFuZCBIZWFsdGgiLCJjb250YWluZXItdGl0bGUtc2hvcnQiOiJBaXIgUXVhbCBBdG1vcyBIZWFsdGgiLCJET0kiOiIxMC4xMDA3L3MxMTg2OS0wMjItMDEyMzctNSIsIklTU04iOiIxODczOTMyNiIsImlzc3VlZCI6eyJkYXRlLXBhcnRzIjpbWzIwMjIsMTEsMV1dfSwicGFnZSI6IjIwNjctMjA4OSIsImFic3RyYWN0IjoiTWFueSBvZiB0aGUgcG9wdWxhdGlvbiBjZW50cmVzIGluIHNvdXRoZWFzdCBBdXN0cmFsaWEgd2VyZSBzd2F0aGVkIGluIGJ1c2hmaXJlIHNtb2tlIGR1cmluZyB0aGUgMjAxOeKAkzIwMjAgYXVzdHJhbCBzdW1tZXIuIEJ1c2hmaXJlcyBidXJuaW5nIGR1cmluZyB3aGF0IGlzIG5vdyBrbm93biBhcyB0aGUgQmxhY2sgU3VtbWVyIHdhcyBoaXN0b3JpY2FsbHkgbGFyZ2UgYW5kIHNldmVyZSwgYW5kIHRoZSBmaXJlIHNlYXNvbiBoaXN0b3JpY2FsbHkgbG9uZy4gVGhlIGNoZW1pY2FsIGNvbXBvc2l0aW9uIGluIHRoZSBnYXMgYW5kIGFlcm9zb2wgcGhhc2Ugb2YgYWdlZCBwbHVtZXMgbWVhc3VyZWQgbmVhciBXb2xsb25nb25nLCBOU1cgaW4gZWFybHkgMjAyMCBpcyByZXBvcnRlZCBpbiB0aGlzIHdvcmsuIEVuaGFuY2VtZW50IHJhdGlvcyB0byBjYXJib24gbW9ub3hpZGUgYXJlIHByZXNlbnRlZCBmb3IgdGhpcnRlZW4gc3BlY2llcyAoYWNldGFsZGVoeWRlLCBhY2V0b25lLCBhY2V0b25pdHJpbGUsIGJsYWNrIGNhcmJvbiBhZXJvc29sLCBiZW56ZW5lLCBtZXRoYW5lLCBtZXRoYWNyb2xlaW4gKyBtZXRoeWwgdmlueWwga2V0b25lLCBtZXRoeWwgZXRoeWwga2V0b25lLCBtZXRoYW5vbCwgYW1tb25pdW0gaW9uIFBNMSBmcmFjdGlvbiwgbml0cmF0ZSBpb24gUE0xIGZyYWN0aW9uLCBvcmdhbmljIFBNMSBmcmFjdGlvbiBhbmQgUE0yLjUpLiBPYnNlcnZlZCBwbHVtZSBjb21wb3NpdGlvbiBpcyBjb21wYXJhYmxlIHRvIHRoYXQgbWVhc3VyZWQgaW4gZnJlc2ggc21va2UgZnJvbSBBdXN0cmFsaWFuIGZpcmVzIHJlcG9ydGVkIGluIHRoZSBsaXRlcmF0dXJlLiBFbmhhbmNlbWVudHMgb2YgYmlvZ2VuaWMgdm9sYXRpbGUgb3JnYW5pYyBjb21wb3VuZHMgc3VjaCBhcyBpc29wcmVuZSAoc21va2UtZWZmZWN0ZWQgcGVyaW9kIG1lYW4gMcKgcHBiLCBtYXhpbXVtIDbCoHBwYikgd2VyZSBvYnNlcnZlZCBhbG9uZyB3aXRoIGVsZXZhdGVkIGNvbmNlbnRyYXRpb25zIG9mIHBhcnRpY3VsYXRlIHZhcmlhYmxlcy4gRW5oYW5jZW1lbnQgcmF0aW9zIHJlcG9ydGVkIGhlcmUgY2FuIGJlIHVzZWQgaW4gcGx1bWUgbW9kZWxsaW5nIG9mIGxhbmRzY2FwZS1zY2FsZSBmaXJlcyBhbmQgYXNzaXN0IGluIGNvbmNlbnRyYXRpb24gZXN0aW1hdGVzIG9mIGluZnJlcXVlbnRseSBtZWFzdXJlZCBhdG1vc3BoZXJpYyBwb2xsdXRhbnRzLiBUaGUgcmVsYXRpdmUgdG94aWNvbG9naWNhbCBjb250cmlidXRpb24gb2Ygc3BlY2llcyBwcmVzZW50IGluIHRoZSBwbHVtZXMgd2FzIGRldGVybWluZWQgZm9yIHBsdW1lIGV4cG9zdXJlIGF0IHRoZSBtZWFzdXJlbWVudCBzaXRlIGFuZCBmb3IgY29uY2VudHJhdGVkIHBsdW1lcyBhdCBhIHBvcHVsYXRpb24gY2VudHJlIGNhc2Ugc3R1ZHkuIFNpbWlsYXIgcmVzdWx0cyB3ZXJlIGFwcGFyZW50IGF0IGJvdGggbG9jYXRpb25zLiBDb250cmlidXRpb25zIHRvIHRoZSB0b3hpY29sb2dpY2FsIGxvYWRpbmcgd2VyZSBkb21pbmF0ZWQgYnkgcmVzcGlyYWJsZSBwYXJ0aWNsZXMgKH4gNTLigJM2MyUgdG90YWwgY29udHJpYnV0aW9uKSwgZm9ybWFsZGVoeWRlICh+IDMw4oCTMzklIHRvdGFsIGNvbnRyaWJ1dGlvbikgYW5kIGFjcm9sZWluLiBUaGlzIGlzIGEgcmVtaW5kZXIgdG8gY29uc2lkZXIgdGhlIHRveGljb2xvZ2ljYWwgY29udHJpYnV0aW9ucyBpbiB0aGUgZ2FzIHBoYXNlIHdoZW4gY29uc2lkZXJpbmcgaGVhbHRoIGltcGFjdHMgb2YgcG9wdWxhdGlvbiBleHBvc3VyZSB0byBidXNoZmlyZSBzbW9rZS4iLCJwdWJsaXNoZXIiOiJTcHJpbmdlciBTY2llbmNlIGFuZCBCdXNpbmVzcyBNZWRpYSBCLlYuIiwiaXNzdWUiOiIxMSIsInZvbHVtZSI6IjE1In0sImlzVGVtcG9yYXJ5IjpmYWxzZX1dfQ=="/>
          <w:id w:val="-1864590838"/>
          <w:placeholder>
            <w:docPart w:val="DefaultPlaceholder_-1854013440"/>
          </w:placeholder>
        </w:sdtPr>
        <w:sdtEndPr/>
        <w:sdtContent>
          <w:r w:rsidR="00153883" w:rsidRPr="00062B30">
            <w:rPr>
              <w:color w:val="000000"/>
            </w:rPr>
            <w:t>(Simmons et al.</w:t>
          </w:r>
          <w:r w:rsidR="00F7586B">
            <w:rPr>
              <w:color w:val="000000"/>
            </w:rPr>
            <w:t>,</w:t>
          </w:r>
          <w:r w:rsidR="00153883" w:rsidRPr="00062B30">
            <w:rPr>
              <w:color w:val="000000"/>
            </w:rPr>
            <w:t xml:space="preserve"> 2022)</w:t>
          </w:r>
        </w:sdtContent>
      </w:sdt>
      <w:r w:rsidRPr="00062B30">
        <w:t xml:space="preserve">. </w:t>
      </w:r>
      <w:r w:rsidR="004B5A2B" w:rsidRPr="00062B30">
        <w:t>It is</w:t>
      </w:r>
      <w:r w:rsidRPr="00062B30">
        <w:t xml:space="preserve"> a natural </w:t>
      </w:r>
      <w:r w:rsidR="002D4114" w:rsidRPr="00062B30">
        <w:t>phenomenon</w:t>
      </w:r>
      <w:r w:rsidR="00D76063" w:rsidRPr="00062B30">
        <w:t xml:space="preserve"> common in regions with hot, dry climates like Australia, parts of the USA,</w:t>
      </w:r>
      <w:r w:rsidRPr="00062B30">
        <w:t xml:space="preserve"> and </w:t>
      </w:r>
      <w:r w:rsidR="008E0F60" w:rsidRPr="00062B30">
        <w:t>S</w:t>
      </w:r>
      <w:r w:rsidRPr="00062B30">
        <w:t>outhern Europe</w:t>
      </w:r>
      <w:r w:rsidR="00B53FA1" w:rsidRPr="00062B30">
        <w:t xml:space="preserve">. </w:t>
      </w:r>
      <w:r w:rsidR="002D4114" w:rsidRPr="00062B30">
        <w:t>This disaster has impacted many countries</w:t>
      </w:r>
      <w:r w:rsidR="00F466B5" w:rsidRPr="00062B30">
        <w:t xml:space="preserve">, and Australia is one of the most affected countries </w:t>
      </w:r>
      <w:sdt>
        <w:sdtPr>
          <w:rPr>
            <w:color w:val="000000"/>
          </w:rPr>
          <w:tag w:val="MENDELEY_CITATION_v3_eyJjaXRhdGlvbklEIjoiTUVOREVMRVlfQ0lUQVRJT05fOTU2NmQxOTktZDdlOS00MzdiLWJiYWMtY2UyYjYzNGEwY2Q5IiwicHJvcGVydGllcyI6eyJub3RlSW5kZXgiOjB9LCJpc0VkaXRlZCI6ZmFsc2UsIm1hbnVhbE92ZXJyaWRlIjp7ImlzTWFudWFsbHlPdmVycmlkZGVuIjp0cnVlLCJjaXRlcHJvY1RleHQiOiIoQmxhbmNoaSBldCBhbC4sIDIwMTQ7IERlYiBldCBhbC4sIDIwMjApIiwibWFudWFsT3ZlcnJpZGVUZXh0IjoiKEJsYW5jaGkgZXQgYWwuIDIwMTQ7IERlYiBldCBhbC4gMjAyMCkifSwiY2l0YXRpb25JdGVtcyI6W3siaWQiOiI3ZWY0NWJlZC0zOWQxLTNhYTQtYjI1ZC00MmJkODFkOWMyODciLCJpdGVtRGF0YSI6eyJ0eXBlIjoiYXJ0aWNsZS1qb3VybmFsIiwiaWQiOiI3ZWY0NWJlZC0zOWQxLTNhYTQtYjI1ZC00MmJkODFkOWMyODciLCJ0aXRsZSI6IkVudmlyb25tZW50YWwgY2lyY3Vtc3RhbmNlcyBzdXJyb3VuZGluZyBidXNoZmlyZSBmYXRhbGl0aWVzIGluIEF1c3RyYWxpYSAxOTAxLTIwMTEiLCJhdXRob3IiOlt7ImZhbWlseSI6IkJsYW5jaGkiLCJnaXZlbiI6IlJhcGhhZWxlIiwicGFyc2UtbmFtZXMiOmZhbHNlLCJkcm9wcGluZy1wYXJ0aWNsZSI6IiIsIm5vbi1kcm9wcGluZy1wYXJ0aWNsZSI6IiJ9LHsiZmFtaWx5IjoiTGVvbmFyZCIsImdpdmVuIjoiSnVzdGluIiwicGFyc2UtbmFtZXMiOmZhbHNlLCJkcm9wcGluZy1wYXJ0aWNsZSI6IiIsIm5vbi1kcm9wcGluZy1wYXJ0aWNsZSI6IiJ9LHsiZmFtaWx5IjoiSGF5bmVzIiwiZ2l2ZW4iOiJLYXRoYXJpbmUiLCJwYXJzZS1uYW1lcyI6ZmFsc2UsImRyb3BwaW5nLXBhcnRpY2xlIjoiIiwibm9uLWRyb3BwaW5nLXBhcnRpY2xlIjoiIn0seyJmYW1pbHkiOiJPcGllIiwiZ2l2ZW4iOiJLaW1iZXJsZXkiLCJwYXJzZS1uYW1lcyI6ZmFsc2UsImRyb3BwaW5nLXBhcnRpY2xlIjoiIiwibm9uLWRyb3BwaW5nLXBhcnRpY2xlIjoiIn0seyJmYW1pbHkiOiJKYW1lcyIsImdpdmVuIjoiTWVsaXNzYSIsInBhcnNlLW5hbWVzIjpmYWxzZSwiZHJvcHBpbmctcGFydGljbGUiOiIiLCJub24tZHJvcHBpbmctcGFydGljbGUiOiIifSx7ImZhbWlseSI6Ik9saXZlaXJhIiwiZ2l2ZW4iOiJGZWxpcGUgRGltZXIiLCJwYXJzZS1uYW1lcyI6ZmFsc2UsImRyb3BwaW5nLXBhcnRpY2xlIjoiZGUiLCJub24tZHJvcHBpbmctcGFydGljbGUiOiIifV0sImNvbnRhaW5lci10aXRsZSI6IkVudmlyb25tZW50YWwgU2NpZW5jZSBhbmQgUG9saWN5IiwiY29udGFpbmVyLXRpdGxlLXNob3J0IjoiRW52aXJvbiBTY2kgUG9saWN5IiwiRE9JIjoiMTAuMTAxNi9qLmVudnNjaS4yMDEzLjA5LjAxMyIsIklTU04iOiIxNDYyOTAxMSIsImlzc3VlZCI6eyJkYXRlLXBhcnRzIjpbWzIwMTQsM11dfSwicGFnZSI6IjE5Mi0yMDMiLCJhYnN0cmFjdCI6IlRoaXMgcGFwZXIgZGVzY3JpYmVzIHRoZSBkZXZlbG9wbWVudCBhbmQgYW5hbHlzaXMgb2YgYSBkYXRhc2V0IGNvdmVyaW5nIGJ1c2hmaXJlIHJlbGF0ZWQgbGlmZSBsb3NzIGluIEF1c3RyYWxpYSBvdmVyIHRoZSBwYXN0IDExMCB5ZWFycyAoMTkwMS0yMDExKS4gT3ZlciB0aGlzIHRpbWUgcGVyaW9kIDI2MCBidXNoZmlyZXMgaGF2ZSBiZWVuIGFzc29jaWF0ZWQgd2l0aCBhIHRvdGFsIG9mIDgyNSBrbm93biBjaXZpbGlhbiBhbmQgZmlyZWZpZ2h0ZXIgZmF0YWxpdGllcy4gVGhpcyBkYXRhYmFzZSB3YXMgZGV2ZWxvcGVkIHRvIHByb3ZpZGUgYW4gZXZpZGVuY2UgYmFzZSBmcm9tIHdoaWNoIGFuIEF1c3RyYWxpYW4gbmF0aW9uYWwgZmlyZSBkYW5nZXIgcmF0aW5nIHN5c3RlbSBjYW4gYmUgZGV2ZWxvcGVkIGFuZCBoYXMgYmVuZWZpdHMgaW4gZm9ybWFsaXNpbmcgb3VyIHVuZGVyc3RhbmRpbmcgb2YgY29tbXVuaXR5IGV4cG9zdXJlIHRvIGJ1c2hmaXJlLiBUaGUgZGF0YWJhc2UgaW5jbHVkZXMgZGV0YWlsIG9mIHRoZSBzcGF0aWFsLCB0ZW1wb3JhbCBhbmQgbG9jYWxpc2VkIGNvbnRleHQgaW4gd2hpY2ggdGhlIGZhdGFsaXRpZXMgb2NjdXJyZWQuIFRoaXMgcGFwZXIgcHJlc2VudHMgdGhlIGFuYWx5c2lzIG9mIDY3NCBjaXZpbGlhbiBmYXRhbGl0aWVzLiBUaGUgYW5hbHlzaXMgaGFzIGZvY3VzZWQgb24gY2hhcmFjdGVyaXNpbmcgdGhlIHJlbGF0aW9uc2hpcCBiZXR3ZWVuIGZhdGFsIGV4cG9zdXJlIGxvY2F0aW9uLCB3ZWF0aGVyIGNvbmRpdGlvbnMgKHdpbmQgc3BlZWQsIHRlbXBlcmF0dXJlLCByZWxhdGl2ZSBodW1pZGl0eSBhbmQgZHJvdWdodCBpbmRpY2VzKSwgcHJveGltaXR5IHRvIGZ1ZWwsIGFjdGl2aXRpZXMgYW5kIGRlY2lzaW9uIG1ha2luZyBsZWFkaW5nIHVwIHRvIHRoZSBkZWF0aC5UaGUgYW5hbHlzaXMgZGVtb25zdHJhdGVzIHRoYXQgY2l2aWxpYW4gZmF0YWxpdGllcyB3ZXJlIGRvbWluYXRlZCBieSBzZXZlcmFsIGljb25pYyBidXNoZmlyZXMgdGhhdCBoYXZlIG9jY3VycmVkIHVuZGVyIHZlcnkgc2V2ZXJlIHdlYXRoZXIgY29uZGl0aW9ucy4gVGhlIGZhdGFsaXRpZXMgZnJvbSBBdXN0cmFsaWEncyAxMCB3b3JzdCBidXNoZmlyZSBkYXlzIGFjY291bnRlZCBmb3IgNjQlIG9mIGFsbCBjaXZpbGlhbiBmYXRhbGl0aWVzLiBPdmVyIDUwJSBvZiBhbGwgZmF0YWxpdGllcyBvY2N1cnJlZCBvbiBkYXlzIHdoZXJlIHRoZSBNY0FydGh1ciBGb3Jlc3QgRmlyZSBEYW5nZXIgSW5kZXggKEZGREkpIGV4Y2VlZGVkIDEwMCAodGhlIGN1cnJlbnQgdGhyZXNob2xkIGZvciBkZWNsYXJpbmcgYSBkYXkgYXMgJ2NhdGFzdHJvcGhpYycpIHByb3hpbWFsIHRvIHRoZSBmYXRhbGl0eS5UaGUgZG9taW5hbnQgbG9jYXRpb24gY2F0ZWdvcnkgd2FzIG9wZW4gYWlyIHJlcHJlc2VudGluZyA1OCUgb2YgYWxsIGZhdGFsaXRpZXMgZm9sbG93ZWQgYnkgMjglIGluIHN0cnVjdHVyZXMsIGFuZCA4JSBpbiB2ZWhpY2xlcyAoNiUgYXJlIHVua25vd24pLiBGb3IgYnVzaGZpcmVzIG9jY3VycmluZyB1bmRlciB3ZWF0aGVyIGNvbmRpdGlvbnMgZXhjZWVkaW5nIGFuIEZGREkgdmFsdWUgb2YgMTAwLCBmYXRhbGl0aWVzIHdpdGhpbiBzdHJ1Y3R1cmVzIHJlcHJlc2VudGVkIG92ZXIgNjAlIG9mIGFsbCBmYXRhbGl0aWVzLiBUaGVzZSB3ZXJlIGFzc29jaWF0ZWQgd2l0aCBwZW9wbGUgZHlpbmcgd2hpbGUgYXR0ZW1wdGluZyB0byBzaGVsdGVyIG1haW5seSBpbiB0aGVpciBwbGFjZSBvZiByZXNpZGVuY2UuIE9mIHRoZSBmYXRhbGl0aWVzIHRoYXQgb2NjdXJyZWQgaW5zaWRlIGEgc3RydWN0dXJlIGluIGEgbG9jYXRpb24gdGhhdCB3YXMgc3BlY2lmaWNhbGx5IGtub3duLCA0MSUgb2NjdXJyZWQgaW4gcm9vbXMgd2l0aCByZWR1Y2VkIHZpc2liaWxpdHkgdG8gdGhlIG91dHNpZGUgY29uZGl0aW9ucy4gT3ZlciA3OCUgb2YgYWxsIGZhdGFsaXRpZXMgb2NjdXJyZWQgd2l0aGluIDMwLiBtIG9mIHRoZSBmb3Jlc3QuIMKpIDIwMTMgVGhlIEF1dGhvcnMuIiwidm9sdW1lIjoiMzcifSwiaXNUZW1wb3JhcnkiOmZhbHNlfSx7ImlkIjoiNjg3NzMxMGMtYjIwMy0zYmYzLTg5MDktMzZhNGZiOGRlYmRmIiwiaXRlbURhdGEiOnsidHlwZSI6ImFydGljbGUtam91cm5hbCIsImlkIjoiNjg3NzMxMGMtYjIwMy0zYmYzLTg5MDktMzZhNGZiOGRlYmRmIiwidGl0bGUiOiJDYXVzZXMgb2YgdGhlIFdpZGVzcHJlYWQgMjAxOeKAkzIwMjAgQXVzdHJhbGlhbiBCdXNoZmlyZSBTZWFzb24iLCJhdXRob3IiOlt7ImZhbWlseSI6IkRlYiIsImdpdmVuIjoiUHJvbG95IiwicGFyc2UtbmFtZXMiOmZhbHNlLCJkcm9wcGluZy1wYXJ0aWNsZSI6IiIsIm5vbi1kcm9wcGluZy1wYXJ0aWNsZSI6IiJ9LHsiZmFtaWx5IjoiTW9yYWRraGFuaSIsImdpdmVuIjoiSGFtaWQiLCJwYXJzZS1uYW1lcyI6ZmFsc2UsImRyb3BwaW5nLXBhcnRpY2xlIjoiIiwibm9uLWRyb3BwaW5nLXBhcnRpY2xlIjoiIn0seyJmYW1pbHkiOiJBYmJhc3phZGVoIiwiZ2l2ZW4iOiJQZXltYW4iLCJwYXJzZS1uYW1lcyI6ZmFsc2UsImRyb3BwaW5nLXBhcnRpY2xlIjoiIiwibm9uLWRyb3BwaW5nLXBhcnRpY2xlIjoiIn0seyJmYW1pbHkiOiJLaWVtIiwiZ2l2ZW4iOiJBbnRob255IFMuIiwicGFyc2UtbmFtZXMiOmZhbHNlLCJkcm9wcGluZy1wYXJ0aWNsZSI6IiIsIm5vbi1kcm9wcGluZy1wYXJ0aWNsZSI6IiJ9LHsiZmFtaWx5IjoiRW5nc3Ryw7ZtIiwiZ2l2ZW4iOiJKb2hhbm5hIiwicGFyc2UtbmFtZXMiOmZhbHNlLCJkcm9wcGluZy1wYXJ0aWNsZSI6IiIsIm5vbi1kcm9wcGluZy1wYXJ0aWNsZSI6IiJ9LHsiZmFtaWx5IjoiS2VlbGxpbmdzIiwiZ2l2ZW4iOiJEYXZpZCIsInBhcnNlLW5hbWVzIjpmYWxzZSwiZHJvcHBpbmctcGFydGljbGUiOiIiLCJub24tZHJvcHBpbmctcGFydGljbGUiOiIifSx7ImZhbWlseSI6IlNoYXJtYSIsImdpdmVuIjoiQXNoaXNoIiwicGFyc2UtbmFtZXMiOmZhbHNlLCJkcm9wcGluZy1wYXJ0aWNsZSI6IiIsIm5vbi1kcm9wcGluZy1wYXJ0aWNsZSI6IiJ9XSwiY29udGFpbmVyLXRpdGxlIjoiRWFydGgncyBGdXR1cmUiLCJjb250YWluZXItdGl0bGUtc2hvcnQiOiJFYXJ0aHMgRnV0dXJlIiwiRE9JIjoiMTAuMTAyOS8yMDIwRUYwMDE2NzEiLCJJU1NOIjoiMjMyODQyNzciLCJpc3N1ZWQiOnsiZGF0ZS1wYXJ0cyI6W1syMDIwLDExLDFdXX0sImFic3RyYWN0IjoiVGhlIHJlY2VudCBidXNoZmlyZXMgKDIwMTnigJMyMDIwKSBpbiBOZXcgU291dGggV2FsZXMgKE5TVykgQXVzdHJhbGlhIHdlcmUgY2F0YXN0cm9waGljIGJ5IGNsYWltaW5nIGh1bWFuIGFuZCBhbmltYWwgbGl2ZXMsIGFmZmVjdGluZyBlY29zeXN0ZW1zLCBkZXN0cm95aW5nIGluZnJhc3RydWN0dXJlLCBhbmQgbW9yZS4gUmVjZW50IHN0dWRpZXMgaGF2ZSBpbnZlc3RpZ2F0ZWQgcmVsYXRpb25zaGlwcyBiZXR3ZWVuIGh5ZHJvY2xpbWF0aWMgc2lnbmFscyBhbmQgcGFzdCBidXNoZmlyZXMsIGFuZCB2ZXJ5IHJlY2VudGx5LCBhIGZldyBjb21tZW50YXJ5IHBhcGVycyBjbGFpbWVkIGRyb3VnaHQgYW5kIGZ1ZWwgbW9pc3R1cmUgY29udGVudCBhcyB0aGUgcHJvYmFibGUgY2F1c2VzIGZvciB0aGUgd2lkZXNwcmVhZCAyMDE54oCTMjAyMCBidXNoZmlyZXMuIFRoZXJlZm9yZSwgaW4gdGhpcyBzdHVkeSwgYSBub3ZlbCB3b3JrIG9mIGVuY29tcGFzc2luZyBhIHdpZGUgcmFuZ2Ugb2YgZmFjdG9ycyBhdHRyaWJ1dGluZyB0byB0aGUgcmVjZW50IGJ1c2hmaXJlcyBpcyBwcmVzZW50ZWQuIEVtcGlyaWNhbCBldmlkZW5jZS1iYXNlZCBzdGF0aXN0aWNhbCBtZXRob2RzIGFyZSB1c2VkIHRvIGlkZW50aWZ5IHRoZSBoeWRyb2NsaW1hdGljIHZhcmlhYmxlcyBhbmQgZ2VvbW9ycGhpYyBjaGFyYWN0ZXJpc3RpY3MgY29udHJpYnV0aW5nIHRvIHRoZSAyMDE54oCTMjAyMCBidXNoZmlyZXMuIFRoZSByZXN1bHRzIGhpZ2hsaWdodCB0aGF0IG9uZ29pbmcgZHJvdWdodCwgc3VyZmFjZSBzb2lsIG1vaXN0dXJlIChTU00pLCB3aW5kIHNwZWVkIChXUzEwKSwgcmVsYXRpdmUgaHVtaWRpdHkgKFJIKSwgaGVhdCB3YXZlcyAoSFcpLCBkZWFkIGFuZCBsaXZlIGZ1ZWwgbW9pc3R1cmUsIGFuZCBjZXJ0YWluIGxhbmQgY292ZXIgdHlwZXMgY3JlYXRlIGZhdm9yYWJsZSBjb25kaXRpb25zIGZvciBmaXJlIGlnbml0aW9uIGFuZCBhaWQgaW4gZmlyZSBwcm9wYWdhdGlvbiBpbiBkaWZmZXJlbnQgcmVnaW9ucyBvZiB0aGUgTlNXIHN0YXRlLiBUaGUgZmluZGluZ3Mgc3VnZ2VzdCB0aGF0IGFjY291bnRpbmcgZm9yIHRoZSBhYm92ZS1pZGVudGlmaWVkIHZhcmlhYmxlcyBpbiBidXNoZmlyZSBwcmVkaWN0aW9uIGFuZCBtb25pdG9yaW5nIHN5c3RlbSBhcmUgY3J1Y2lhbCBpbiBhdm9pZGluZyBzdWNoIGNhdGFzdHJvcGhlcyBpbiB0aGUgZnV0dXJlLiBUaGUgb3ZlcmFyY2hpbmcgYXBwbGljYXRpb24gb2YgdGhpcyBzdHVkeSBpcyBkZXZlbG9waW5nIHJvYnVzdCBhbmQgbW9yZSB2ZXJzYXRpbGUgZmlyZSBwcm90ZWN0aW9uIHBsYW5uaW5nIGFuZCBtYW5hZ2VtZW50LiIsInB1Ymxpc2hlciI6IkpvaG4gV2lsZXkgYW5kIFNvbnMgSW5jIiwiaXNzdWUiOiIxMSIsInZvbHVtZSI6IjgifSwiaXNUZW1wb3JhcnkiOmZhbHNlfV19"/>
          <w:id w:val="-915775798"/>
          <w:placeholder>
            <w:docPart w:val="1ABE1F6829274CCC8990905A4D2AADA5"/>
          </w:placeholder>
        </w:sdtPr>
        <w:sdtEndPr/>
        <w:sdtContent>
          <w:r w:rsidR="00153883" w:rsidRPr="00062B30">
            <w:rPr>
              <w:color w:val="000000"/>
            </w:rPr>
            <w:t>(Deb et al.</w:t>
          </w:r>
          <w:r w:rsidR="0091347B">
            <w:rPr>
              <w:color w:val="000000"/>
            </w:rPr>
            <w:t>,</w:t>
          </w:r>
          <w:r w:rsidR="00153883" w:rsidRPr="00062B30">
            <w:rPr>
              <w:color w:val="000000"/>
            </w:rPr>
            <w:t xml:space="preserve"> 2020)</w:t>
          </w:r>
        </w:sdtContent>
      </w:sdt>
      <w:r w:rsidR="00F466B5" w:rsidRPr="00062B30">
        <w:t xml:space="preserve">. Bushfire can occur due to natural causes such as lightning, high temperatures, and extreme heat waves, as well as human activities, whether intentional or accidental </w:t>
      </w:r>
      <w:sdt>
        <w:sdtPr>
          <w:rPr>
            <w:color w:val="000000"/>
          </w:rPr>
          <w:tag w:val="MENDELEY_CITATION_v3_eyJjaXRhdGlvbklEIjoiTUVOREVMRVlfQ0lUQVRJT05fNjg3OTk4YzctODQxNy00YWQzLTkzOTYtZDcwYzlmY2YzNTczIiwicHJvcGVydGllcyI6eyJub3RlSW5kZXgiOjB9LCJpc0VkaXRlZCI6ZmFsc2UsIm1hbnVhbE92ZXJyaWRlIjp7ImlzTWFudWFsbHlPdmVycmlkZGVuIjp0cnVlLCJjaXRlcHJvY1RleHQiOiIoQmFyYW5vdnNraXkgJiMzODsgS2lyaWVua28sIDIwMjIpIiwibWFudWFsT3ZlcnJpZGVUZXh0IjoiKEJhcmFub3Zza2l5IGFuZCBLaXJpZW5rbyAyMDIyKSJ9LCJjaXRhdGlvbkl0ZW1zIjpbeyJpZCI6ImE2MzE0NjFiLTY0YTMtMzI1OC04NzY2LTZjMjgzY2UyZDNiNCIsIml0ZW1EYXRhIjp7InR5cGUiOiJhcnRpY2xlIiwiaWQiOiJhNjMxNDYxYi02NGEzLTMyNTgtODc2Ni02YzI4M2NlMmQzYjQiLCJ0aXRsZSI6IkZvcmVzdCBGdWVsIERyeWluZywgUHlyb2x5c2lzIGFuZCBJZ25pdGlvbiBQcm9jZXNzZXMgZHVyaW5nIEZvcmVzdCBGaXJlOiBBIFJldmlldyIsImF1dGhvciI6W3siZmFtaWx5IjoiQmFyYW5vdnNraXkiLCJnaXZlbiI6Ik5pa29sYXkgVmlrdG9yb3ZpY2giLCJwYXJzZS1uYW1lcyI6ZmFsc2UsImRyb3BwaW5nLXBhcnRpY2xlIjoiIiwibm9uLWRyb3BwaW5nLXBhcnRpY2xlIjoiIn0seyJmYW1pbHkiOiJLaXJpZW5rbyIsImdpdmVuIjoiVmlrdG9yaXlhIEFuZHJlZXZuYSIsInBhcnNlLW5hbWVzIjpmYWxzZSwiZHJvcHBpbmctcGFydGljbGUiOiIiLCJub24tZHJvcHBpbmctcGFydGljbGUiOiIifV0sImNvbnRhaW5lci10aXRsZSI6IlByb2Nlc3NlcyIsIkRPSSI6IjEwLjMzOTAvcHIxMDAxMDA4OSIsIklTU04iOiIyMjI3OTcxNyIsImlzc3VlZCI6eyJkYXRlLXBhcnRzIjpbWzIwMjIsMSwxXV19LCJhYnN0cmFjdCI6IkZvcmVzdCBlY29zeXN0ZW1zIHBlcmZvcm0gc2V2ZXJhbCBmdW5jdGlvbnMgdGhhdCBhcmUgbmVjZXNzYXJ5IGZvciBtYWludGFpbmluZyB0aGUgaW50ZWdyaXR5IG9mIHRoZSBwbGFuZXTigJlzIGVjb3N5c3RlbS4gRm9yZXN0IGZpcmVzIGFyZSB0aHVzIGEgc2lnbmlmaWNhbnQgZGFuZ2VyIHRvIGFsbCBsaXZpbmcgdGhpbmdzLiBGb3Jlc3QgZmlyZSBmaWdodGluZyBpcyBhIGZvcmVncm91bmQgdGFzayBmb3IgbW9kZXJuIHNvY2lldHkuIEZvcmVzdCBmaXJlIHByZWRpY3Rpb24gaXMgb25lIG9mIHRoZSBtb3N0IGVmZmVjdGl2ZSB3YXlzIHRvIHNvbHZlIHRoaXMgdXJnZW50IGlzc3VlLiBNb2Rlcm4gcHJlZGljdGlvbiBzeXN0ZW1zIG5lZWQgdG8gYmUgZGV2ZWxvcGVkIGluIG9yZGVyIHRvIGluY3JlYXNlIHRoZSBxdWFsaXR5IG9mIHByZWRpY3Rpb247IHRoZXJlZm9yZSwgaXQgaXMgbmVjZXNzYXJ5IHRvIGdlbmVyYWxpemUga25vd2xlZGdlIGFib3V0IHRoZSBwcm9jZXNzZXMgb2NjdXJyaW5nIGR1cmluZyBhIGZpcmUuIFRoaXMgYXJ0aWNsZSBkaXNjdXNzZXMgdGhlIGtleSBmZWF0dXJlcyBvZiB0aGUgcHJvY2Vzc2VzIHByaW9yIHRvIGZvcmVzdCBmdWVsIGlnbml0aW9uIChkcnlpbmcgYW5kIHB5cm9seXNpcykgYW5kIHRoZSBpZ25pdGlvbiBpdHNlbGYsIGFzIHdlbGwgYXMgYXBwcm9hY2hlcyB0byB0aGVpciBleHBlcmltZW50YWwgYW5kIG1hdGhlbWF0aWNhbCBtb2RlbGluZy4iLCJwdWJsaXNoZXIiOiJNRFBJIiwiaXNzdWUiOiIxIiwidm9sdW1lIjoiMTAiLCJjb250YWluZXItdGl0bGUtc2hvcnQiOiIifSwiaXNUZW1wb3JhcnkiOmZhbHNlfV19"/>
          <w:id w:val="-626543764"/>
          <w:placeholder>
            <w:docPart w:val="1ABE1F6829274CCC8990905A4D2AADA5"/>
          </w:placeholder>
        </w:sdtPr>
        <w:sdtEndPr/>
        <w:sdtContent>
          <w:r w:rsidR="00153883" w:rsidRPr="00062B30">
            <w:rPr>
              <w:color w:val="000000"/>
            </w:rPr>
            <w:t>(</w:t>
          </w:r>
          <w:proofErr w:type="spellStart"/>
          <w:r w:rsidR="00153883" w:rsidRPr="00062B30">
            <w:rPr>
              <w:color w:val="000000"/>
            </w:rPr>
            <w:t>Baranovskiy</w:t>
          </w:r>
          <w:proofErr w:type="spellEnd"/>
          <w:r w:rsidR="00153883" w:rsidRPr="00062B30">
            <w:rPr>
              <w:color w:val="000000"/>
            </w:rPr>
            <w:t xml:space="preserve"> </w:t>
          </w:r>
          <w:r w:rsidR="00DF1168">
            <w:rPr>
              <w:color w:val="000000"/>
            </w:rPr>
            <w:t>and</w:t>
          </w:r>
          <w:r w:rsidR="00153883" w:rsidRPr="00062B30">
            <w:rPr>
              <w:color w:val="000000"/>
            </w:rPr>
            <w:t xml:space="preserve"> Kirienko</w:t>
          </w:r>
          <w:r w:rsidR="006A5C3D">
            <w:rPr>
              <w:color w:val="000000"/>
            </w:rPr>
            <w:t>,</w:t>
          </w:r>
          <w:r w:rsidR="00153883" w:rsidRPr="00062B30">
            <w:rPr>
              <w:color w:val="000000"/>
            </w:rPr>
            <w:t xml:space="preserve"> 2022)</w:t>
          </w:r>
        </w:sdtContent>
      </w:sdt>
      <w:r w:rsidR="00F466B5" w:rsidRPr="00062B30">
        <w:rPr>
          <w:color w:val="000000"/>
        </w:rPr>
        <w:t xml:space="preserve">. </w:t>
      </w:r>
      <w:r w:rsidR="00EF35BD" w:rsidRPr="00062B30">
        <w:t>The impact of bushfire on Australia has been significant, with numerous large-scale incidents, including the Gippsland fires and Black Sunday (1926), Black Friday (1939), Australian bushfire season (1974-1975), Waterfall bushfire (1980), Canberra Bushfires (2003), Black Saturday (2009), and the recent bushfire season in Australia known as Black Summer (2019-2020)</w:t>
      </w:r>
      <w:r w:rsidR="003545A9" w:rsidRPr="00062B30">
        <w:t xml:space="preserve"> </w:t>
      </w:r>
      <w:sdt>
        <w:sdtPr>
          <w:rPr>
            <w:color w:val="000000"/>
          </w:rPr>
          <w:tag w:val="MENDELEY_CITATION_v3_eyJjaXRhdGlvbklEIjoiTUVOREVMRVlfQ0lUQVRJT05fOTA5OTliYTAtNGEwZC00NTAyLWIxNGEtZmFkZmZkYTBmNDM3IiwicHJvcGVydGllcyI6eyJub3RlSW5kZXgiOjB9LCJpc0VkaXRlZCI6ZmFsc2UsIm1hbnVhbE92ZXJyaWRlIjp7ImlzTWFudWFsbHlPdmVycmlkZGVuIjp0cnVlLCJjaXRlcHJvY1RleHQiOiIoRGViIGV0IGFsLiwgMjAyMCkiLCJtYW51YWxPdmVycmlkZVRleHQiOiIoRGViIGV0IGFsLiAyMDIwKSJ9LCJjaXRhdGlvbkl0ZW1zIjpbeyJpZCI6IjY4NzczMTBjLWIyMDMtM2JmMy04OTA5LTM2YTRmYjhkZWJkZiIsIml0ZW1EYXRhIjp7InR5cGUiOiJhcnRpY2xlLWpvdXJuYWwiLCJpZCI6IjY4NzczMTBjLWIyMDMtM2JmMy04OTA5LTM2YTRmYjhkZWJkZiIsInRpdGxlIjoiQ2F1c2VzIG9mIHRoZSBXaWRlc3ByZWFkIDIwMTnigJMyMDIwIEF1c3RyYWxpYW4gQnVzaGZpcmUgU2Vhc29uIiwiYXV0aG9yIjpbeyJmYW1pbHkiOiJEZWIiLCJnaXZlbiI6IlByb2xveSIsInBhcnNlLW5hbWVzIjpmYWxzZSwiZHJvcHBpbmctcGFydGljbGUiOiIiLCJub24tZHJvcHBpbmctcGFydGljbGUiOiIifSx7ImZhbWlseSI6Ik1vcmFka2hhbmkiLCJnaXZlbiI6IkhhbWlkIiwicGFyc2UtbmFtZXMiOmZhbHNlLCJkcm9wcGluZy1wYXJ0aWNsZSI6IiIsIm5vbi1kcm9wcGluZy1wYXJ0aWNsZSI6IiJ9LHsiZmFtaWx5IjoiQWJiYXN6YWRlaCIsImdpdmVuIjoiUGV5bWFuIiwicGFyc2UtbmFtZXMiOmZhbHNlLCJkcm9wcGluZy1wYXJ0aWNsZSI6IiIsIm5vbi1kcm9wcGluZy1wYXJ0aWNsZSI6IiJ9LHsiZmFtaWx5IjoiS2llbSIsImdpdmVuIjoiQW50aG9ueSBTLiIsInBhcnNlLW5hbWVzIjpmYWxzZSwiZHJvcHBpbmctcGFydGljbGUiOiIiLCJub24tZHJvcHBpbmctcGFydGljbGUiOiIifSx7ImZhbWlseSI6IkVuZ3N0csO2bSIsImdpdmVuIjoiSm9oYW5uYSIsInBhcnNlLW5hbWVzIjpmYWxzZSwiZHJvcHBpbmctcGFydGljbGUiOiIiLCJub24tZHJvcHBpbmctcGFydGljbGUiOiIifSx7ImZhbWlseSI6IktlZWxsaW5ncyIsImdpdmVuIjoiRGF2aWQiLCJwYXJzZS1uYW1lcyI6ZmFsc2UsImRyb3BwaW5nLXBhcnRpY2xlIjoiIiwibm9uLWRyb3BwaW5nLXBhcnRpY2xlIjoiIn0seyJmYW1pbHkiOiJTaGFybWEiLCJnaXZlbiI6IkFzaGlzaCIsInBhcnNlLW5hbWVzIjpmYWxzZSwiZHJvcHBpbmctcGFydGljbGUiOiIiLCJub24tZHJvcHBpbmctcGFydGljbGUiOiIifV0sImNvbnRhaW5lci10aXRsZSI6IkVhcnRoJ3MgRnV0dXJlIiwiY29udGFpbmVyLXRpdGxlLXNob3J0IjoiRWFydGhzIEZ1dHVyZSIsIkRPSSI6IjEwLjEwMjkvMjAyMEVGMDAxNjcxIiwiSVNTTiI6IjIzMjg0Mjc3IiwiaXNzdWVkIjp7ImRhdGUtcGFydHMiOltbMjAyMCwxMSwxXV19LCJhYnN0cmFjdCI6IlRoZSByZWNlbnQgYnVzaGZpcmVzICgyMDE54oCTMjAyMCkgaW4gTmV3IFNvdXRoIFdhbGVzIChOU1cpIEF1c3RyYWxpYSB3ZXJlIGNhdGFzdHJvcGhpYyBieSBjbGFpbWluZyBodW1hbiBhbmQgYW5pbWFsIGxpdmVzLCBhZmZlY3RpbmcgZWNvc3lzdGVtcywgZGVzdHJveWluZyBpbmZyYXN0cnVjdHVyZSwgYW5kIG1vcmUuIFJlY2VudCBzdHVkaWVzIGhhdmUgaW52ZXN0aWdhdGVkIHJlbGF0aW9uc2hpcHMgYmV0d2VlbiBoeWRyb2NsaW1hdGljIHNpZ25hbHMgYW5kIHBhc3QgYnVzaGZpcmVzLCBhbmQgdmVyeSByZWNlbnRseSwgYSBmZXcgY29tbWVudGFyeSBwYXBlcnMgY2xhaW1lZCBkcm91Z2h0IGFuZCBmdWVsIG1vaXN0dXJlIGNvbnRlbnQgYXMgdGhlIHByb2JhYmxlIGNhdXNlcyBmb3IgdGhlIHdpZGVzcHJlYWQgMjAxOeKAkzIwMjAgYnVzaGZpcmVzLiBUaGVyZWZvcmUsIGluIHRoaXMgc3R1ZHksIGEgbm92ZWwgd29yayBvZiBlbmNvbXBhc3NpbmcgYSB3aWRlIHJhbmdlIG9mIGZhY3RvcnMgYXR0cmlidXRpbmcgdG8gdGhlIHJlY2VudCBidXNoZmlyZXMgaXMgcHJlc2VudGVkLiBFbXBpcmljYWwgZXZpZGVuY2UtYmFzZWQgc3RhdGlzdGljYWwgbWV0aG9kcyBhcmUgdXNlZCB0byBpZGVudGlmeSB0aGUgaHlkcm9jbGltYXRpYyB2YXJpYWJsZXMgYW5kIGdlb21vcnBoaWMgY2hhcmFjdGVyaXN0aWNzIGNvbnRyaWJ1dGluZyB0byB0aGUgMjAxOeKAkzIwMjAgYnVzaGZpcmVzLiBUaGUgcmVzdWx0cyBoaWdobGlnaHQgdGhhdCBvbmdvaW5nIGRyb3VnaHQsIHN1cmZhY2Ugc29pbCBtb2lzdHVyZSAoU1NNKSwgd2luZCBzcGVlZCAoV1MxMCksIHJlbGF0aXZlIGh1bWlkaXR5IChSSCksIGhlYXQgd2F2ZXMgKEhXKSwgZGVhZCBhbmQgbGl2ZSBmdWVsIG1vaXN0dXJlLCBhbmQgY2VydGFpbiBsYW5kIGNvdmVyIHR5cGVzIGNyZWF0ZSBmYXZvcmFibGUgY29uZGl0aW9ucyBmb3IgZmlyZSBpZ25pdGlvbiBhbmQgYWlkIGluIGZpcmUgcHJvcGFnYXRpb24gaW4gZGlmZmVyZW50IHJlZ2lvbnMgb2YgdGhlIE5TVyBzdGF0ZS4gVGhlIGZpbmRpbmdzIHN1Z2dlc3QgdGhhdCBhY2NvdW50aW5nIGZvciB0aGUgYWJvdmUtaWRlbnRpZmllZCB2YXJpYWJsZXMgaW4gYnVzaGZpcmUgcHJlZGljdGlvbiBhbmQgbW9uaXRvcmluZyBzeXN0ZW0gYXJlIGNydWNpYWwgaW4gYXZvaWRpbmcgc3VjaCBjYXRhc3Ryb3BoZXMgaW4gdGhlIGZ1dHVyZS4gVGhlIG92ZXJhcmNoaW5nIGFwcGxpY2F0aW9uIG9mIHRoaXMgc3R1ZHkgaXMgZGV2ZWxvcGluZyByb2J1c3QgYW5kIG1vcmUgdmVyc2F0aWxlIGZpcmUgcHJvdGVjdGlvbiBwbGFubmluZyBhbmQgbWFuYWdlbWVudC4iLCJwdWJsaXNoZXIiOiJKb2huIFdpbGV5IGFuZCBTb25zIEluYyIsImlzc3VlIjoiMTEiLCJ2b2x1bWUiOiI4In0sImlzVGVtcG9yYXJ5IjpmYWxzZX1dfQ=="/>
          <w:id w:val="1600608598"/>
          <w:placeholder>
            <w:docPart w:val="3EDB6757E258411E850F860CC646D266"/>
          </w:placeholder>
        </w:sdtPr>
        <w:sdtEndPr/>
        <w:sdtContent>
          <w:r w:rsidR="00153883" w:rsidRPr="00062B30">
            <w:rPr>
              <w:color w:val="000000"/>
            </w:rPr>
            <w:t>(Deb et al. 2020)</w:t>
          </w:r>
        </w:sdtContent>
      </w:sdt>
      <w:r w:rsidR="00EF35BD" w:rsidRPr="00062B30">
        <w:t xml:space="preserve">. </w:t>
      </w:r>
      <w:r w:rsidR="00352D92" w:rsidRPr="00062B30">
        <w:t>I</w:t>
      </w:r>
      <w:r w:rsidR="002A2461" w:rsidRPr="00062B30">
        <w:t>t</w:t>
      </w:r>
      <w:r w:rsidR="00F332D5" w:rsidRPr="00062B30">
        <w:t xml:space="preserve"> is crucial to control and prevent bushfire hazards. Numerous preventive measures are implemented before, during, and after bushfire.</w:t>
      </w:r>
    </w:p>
    <w:p w14:paraId="016412E8" w14:textId="72728F6B" w:rsidR="008B7754" w:rsidRPr="00062B30" w:rsidRDefault="00B16DEB" w:rsidP="00D74978">
      <w:pPr>
        <w:pStyle w:val="Style4"/>
      </w:pPr>
      <w:r w:rsidRPr="00062B30">
        <w:t xml:space="preserve">Understanding bushfire dynamics is vital for predicting fire </w:t>
      </w:r>
      <w:r w:rsidR="00147B25">
        <w:t>behaviour</w:t>
      </w:r>
      <w:r w:rsidRPr="00062B30">
        <w:t xml:space="preserve"> and enhancing firefighting strategies. Key processes include drying, which lowers moisture content in vegetation, increasing flammability; pyrolysis, a thermal decomposition that produces combustible gases; and ignition, when these gases mix with oxygen and reach a critical temperature. Together, these factors influence fire intensity, spread, and overall impact, making them essential for fire </w:t>
      </w:r>
      <w:r w:rsidR="00147B25">
        <w:t>modelling</w:t>
      </w:r>
      <w:r w:rsidRPr="00062B30">
        <w:t xml:space="preserve"> and emergency planning</w:t>
      </w:r>
      <w:r w:rsidR="008B7754" w:rsidRPr="00062B30">
        <w:t>.</w:t>
      </w:r>
    </w:p>
    <w:p w14:paraId="0658E362" w14:textId="053E2925" w:rsidR="00561F72" w:rsidRPr="00062B30" w:rsidRDefault="00FA4726" w:rsidP="000721EB">
      <w:pPr>
        <w:pStyle w:val="Style4"/>
      </w:pPr>
      <w:r w:rsidRPr="00062B30">
        <w:t>The research sector plays a crucial role in studying bushfire behavio</w:t>
      </w:r>
      <w:r w:rsidR="00147B25">
        <w:t>u</w:t>
      </w:r>
      <w:r w:rsidRPr="00062B30">
        <w:t xml:space="preserve">r and </w:t>
      </w:r>
      <w:r w:rsidR="0040301A" w:rsidRPr="00062B30">
        <w:t>spreads</w:t>
      </w:r>
      <w:r w:rsidRPr="00062B30">
        <w:t xml:space="preserve"> through the development of indices, </w:t>
      </w:r>
      <w:r w:rsidR="00147B25">
        <w:t>modelling</w:t>
      </w:r>
      <w:r w:rsidRPr="00062B30">
        <w:t xml:space="preserve"> approaches, and software. Key methods involve evaluating bushfire spread rates </w:t>
      </w:r>
      <w:sdt>
        <w:sdtPr>
          <w:rPr>
            <w:color w:val="000000"/>
          </w:rPr>
          <w:tag w:val="MENDELEY_CITATION_v3_eyJjaXRhdGlvbklEIjoiTUVOREVMRVlfQ0lUQVRJT05fMmNlOTYxNGYtYjJlMy00NGI0LWIwOTktZjc3MzQxNWIwZTBmIiwicHJvcGVydGllcyI6eyJub3RlSW5kZXgiOjB9LCJpc0VkaXRlZCI6ZmFsc2UsIm1hbnVhbE92ZXJyaWRlIjp7ImlzTWFudWFsbHlPdmVycmlkZGVuIjp0cnVlLCJjaXRlcHJvY1RleHQiOiIoQmVlciwgMTk5MSkiLCJtYW51YWxPdmVycmlkZVRleHQiOiIoQmVlciAxOTkxKSJ9LCJjaXRhdGlvbkl0ZW1zIjpbeyJpZCI6ImJlZGUyOWIxLTlkYWUtM2FhMy05ZmFkLWU4ZTk5ODU2YmVjZiIsIml0ZW1EYXRhIjp7InR5cGUiOiJhcnRpY2xlLWpvdXJuYWwiLCJpZCI6ImJlZGUyOWIxLTlkYWUtM2FhMy05ZmFkLWU4ZTk5ODU2YmVjZiIsInRpdGxlIjoiQnVzaGZpcmUgcmF0ZeKAkG9m4oCQc3ByZWFkIGZvcmVjYXN0aW5nOiBEZXRlcm1pbmlzdGljIGFuZCBzdGF0aXN0aWNhbCBhcHByb2FjaGVzIHRvIGZpcmUgbW9kZWxsaW5nIiwiYXV0aG9yIjpbeyJmYW1pbHkiOiJCZWVyIiwiZ2l2ZW4iOiJULiIsInBhcnNlLW5hbWVzIjpmYWxzZSwiZHJvcHBpbmctcGFydGljbGUiOiIiLCJub24tZHJvcHBpbmctcGFydGljbGUiOiIifV0sImNvbnRhaW5lci10aXRsZSI6IkpvdXJuYWwgb2YgRm9yZWNhc3RpbmciLCJjb250YWluZXItdGl0bGUtc2hvcnQiOiJKIEZvcmVjYXN0IiwiRE9JIjoiMTAuMTAwMi9mb3IuMzk4MDEwMDMwNiIsIklTU04iOiIxMDk5MTMxWCIsImlzc3VlZCI6eyJkYXRlLXBhcnRzIjpbWzE5OTFdXX0sInBhZ2UiOiIzMDEtMzE3IiwiYWJzdHJhY3QiOiJUaGUgdGhyZWUgYmFzaWMgbW9kZWxsaW5nIGFwcHJvYWNoZXMgdXNlZCB0byBleHBsYWluIGZvcmVzdCBmaXJlIGJlaGF2aW91ciBhcmUgdGhlb3JldGljYWxseSwgbGFib3JhdG9yeSBvciBlbXBpcmljYWxseSBiYXNlZC4gUmVzdWx0cyBvZiBhbGwgdGhyZWUgYXBwcm9hY2hlcyBhcmUgcmV2aWV3ZWQsIGJ1dCBpdCBpcyBub3RlZCB0aGF0IG9ubHkgdGhlIGxhYm9yYXRvcnnigJAgYW5kIGVtcGlyaWNhbGx5IGJhc2VkIG1vZGVscyBoYXZlIGxlZCB0byBmb3JlY2FzdGluZyB0ZWNobmlxdWVzIHRoYXQgYXJlIGluIHdpZGVzcHJlYWQgdXNlLiBUaGVzZSBhcmUgdGhlIFJvdGhlcm1lbCBtb2RlbCBhbmQgdGhlIE1jQXJ0aHVyIG1ldGVycywgcmVzcGVjdGl2ZWx5LiBGaWVsZCB0ZXN0cyBkZXNpZ25lZCB0byB0ZXN0IHRoZSBwZXJmb3JtYW5jZSBvZiB0aGVzZSBvcGVyYXRpb25hbCBtb2RlbHMgd2VyZSBjYXJyaWVkIG91dCBpbiB0cm9waWNhbCBncmFzc2xhbmRzLiBBIHByZWxpbWluYXJ5IGFuYWx5c2lzIGluZGljYXRlZCB0aGF0IHRoZSBSb3RoZXJtZWwgbW9kZWwgb3ZlcnByZWRpY3RlZCBzcHJlYWQgcmF0ZXMgd2hpbGUgdGhlIE1jQXJ0aHVyIG1vZGVsIHVuZGVycHJlZGljdGVkLiBUbyBpbXByb3ZlIHRoZSBmb3JlY2FzdCBvZiBidXNoZmlyZSByYXRlIG9mIHNwcmVhZCBhdmFpbGFibGUgdG8gb3BlcmF0aW9uYWwgZmlyZWZpZ2h0aW5nIGNyZXdzIGl0IGlzIHN1Z2dlc3RlZCB0aGF0IGEgdGltZeKAkHZhcmlhYmxlIHBhcmFtZXRlciAoVFlQKSByZWN1cnNpdmUgbGVhc3Qgc3F1YXJlcyBhbGdvcml0aG0gY2FuIGJlIHVzZWQgdG8gYXNzaWduIHdlaWdodHMgdG8gdGhlIHJlc3BlY3RpdmUgbW9kZWxzLCB3aXRoIHRoZSB3ZWlnaHRzIHJlY3Vyc2l2ZWx5IHVwZGF0ZWQgYXMgaW5mb3JtYXRpb24gb24gZmlyZeKAkGZyb250IGxvY2F0aW9uIGJlY29tZXMgYXZhaWxhYmxlLiBSZXN1bHRzIG9mIHRoaXMgbWV0aG9kb2xvZ3kgd2hlbiBhcHBsaWVkIHRvIFVTIEdyYXNzbGFuZHMgZmlyZSBleHBlcmltZW50IGRhdGEgaW5kaWNhdGUgdGhhdCB0aGUgcXVhbGl0eSBvZiB0aGUgaW5wdXQgY29tYmluZWQgd2l0aCBhIHByaW9yaSBrbm93bGVkZ2Ugb2YgdGhlIHBlcmZvcm1hbmNlIG9mIHRoZSBjYW5kaWRhdGUgbW9kZWxzIHBsYXlzIGFuIGltcG9ydGFudCByb2xlIGluIHRoZSBwZXJmb3JtYW5jZSBvZiB0aGUgVFZQIGFsZ29yaXRobS4gV2l0aCBoaWdo4oCQcXVhbGl0eSBpbnB1dCBkYXRhLCB0aGUgUm90aGVybWVsIG1vZGVsIG9uIGl0cyBvd24gb3V0cGVyZm9ybWVkIHRoZSBUVlAgYWxnb3JpdGhtLCBidXQgd2l0aCBzbGlnaHRseSBpbmZlcmlvciBkYXRhIGJvdGggYXBwcm9hY2hlcyB3ZXJlIGNvbXBhcmFibGUuIFRob3VnaCB0aGUgdXNlIG9mIGFsbCBhdmFpbGFibGUgZGF0YSBpbiBhIG11bHRpcGxlIGxpbmVhciByZWdyZXNzaW9uIHByb2R1Y2VzIGEgbG93ZXIgc3VtIG9mIHNxdWFyZWQgZXJyb3JzIHRoYW4gdGhlIHJlY3Vyc2l2ZSwgdGltZeKAkHZhcmlhYmxlIHdlaWdodGluZyBhcHByb2FjaCwgb3IgdGhhdCBvZiBhbnkgc2luZ2xlIG1vZGVsLCB0aGUgdW5jZXJ0YWludGllcyBvZiBkYXRhIGlucHV0IGFuZCBjb25zZXF1ZW50IGNoYW5nZXMgaW4gd2VpZ2h0aW5nIGNvZWZmaWNpZW50cyBkdXJpbmcgb3BlcmF0aW9uYWwgY29uZGl0aW9ucyBzdWdnZXN0IHRoZSB1c2Ugb2YgdGhlIFRWUCBhbGdvcml0aG0gYXBwcm9hY2guIENvcHlyaWdodCDCqSAxOTkxIEpvaG4gV2lsZXkgJiBTb25zLCBMdGQuIiwiaXNzdWUiOiIzIiwidm9sdW1lIjoiMTAifSwiaXNUZW1wb3JhcnkiOmZhbHNlfV19"/>
          <w:id w:val="1034312774"/>
          <w:placeholder>
            <w:docPart w:val="F94768ED339C468491F1D754A07F4F67"/>
          </w:placeholder>
        </w:sdtPr>
        <w:sdtEndPr/>
        <w:sdtContent>
          <w:r w:rsidR="00153883" w:rsidRPr="00062B30">
            <w:rPr>
              <w:color w:val="000000"/>
            </w:rPr>
            <w:t>(Beer</w:t>
          </w:r>
          <w:r w:rsidR="006A5C3D">
            <w:rPr>
              <w:color w:val="000000"/>
            </w:rPr>
            <w:t>,</w:t>
          </w:r>
          <w:r w:rsidR="00153883" w:rsidRPr="00062B30">
            <w:rPr>
              <w:color w:val="000000"/>
            </w:rPr>
            <w:t xml:space="preserve"> 1991)</w:t>
          </w:r>
        </w:sdtContent>
      </w:sdt>
      <w:r w:rsidR="00EE6FF4" w:rsidRPr="00062B30">
        <w:rPr>
          <w:color w:val="000000"/>
        </w:rPr>
        <w:t xml:space="preserve">, </w:t>
      </w:r>
      <w:r w:rsidRPr="00062B30">
        <w:t xml:space="preserve">monitoring changes in fuel moisture content (FMC) </w:t>
      </w:r>
      <w:sdt>
        <w:sdtPr>
          <w:rPr>
            <w:color w:val="000000"/>
          </w:rPr>
          <w:tag w:val="MENDELEY_CITATION_v3_eyJjaXRhdGlvbklEIjoiTUVOREVMRVlfQ0lUQVRJT05fMGJhOGVhNDgtODE3Ny00NWRlLTg1MzgtNzNjMzhiMTlkY2NlIiwicHJvcGVydGllcyI6eyJub3RlSW5kZXgiOjB9LCJpc0VkaXRlZCI6ZmFsc2UsIm1hbnVhbE92ZXJyaWRlIjp7ImlzTWFudWFsbHlPdmVycmlkZGVuIjp0cnVlLCJjaXRlcHJvY1RleHQiOiIoTHVvIGV0IGFsLiwgMjAxOWEpIiwibWFudWFsT3ZlcnJpZGVUZXh0IjoiKEx1byBldCBhbC4gMjAxOWEpIn0sImNpdGF0aW9uSXRlbXMiOlt7ImlkIjoiOGZlNjcxYjgtOGQwMy0zOTgyLTk4NDYtMTFkYTExZjBkZGMyIiwiaXRlbURhdGEiOnsidHlwZSI6ImFydGljbGUtam91cm5hbCIsImlkIjoiOGZlNjcxYjgtOGQwMy0zOTgyLTk4NDYtMTFkYTExZjBkZGMyIiwidGl0bGUiOiJFZmZlY3RzIG9mIGxpdmUgZnVlbCBtb2lzdHVyZSBjb250ZW50IG9uIHdpbGRmaXJlIG9jY3VycmVuY2UgaW4gZmlyZS1wcm9uZSByZWdpb25zIG92ZXIgc291dGh3ZXN0IENoaW5hIiwiYXV0aG9yIjpbeyJmYW1pbHkiOiJMdW8iLCJnaXZlbiI6IkthaXdlaSIsInBhcnNlLW5hbWVzIjpmYWxzZSwiZHJvcHBpbmctcGFydGljbGUiOiIiLCJub24tZHJvcHBpbmctcGFydGljbGUiOiIifSx7ImZhbWlseSI6IlF1YW4iLCJnaXZlbiI6Ilhpbmd3ZW4iLCJwYXJzZS1uYW1lcyI6ZmFsc2UsImRyb3BwaW5nLXBhcnRpY2xlIjoiIiwibm9uLWRyb3BwaW5nLXBhcnRpY2xlIjoiIn0seyJmYW1pbHkiOiJIZSIsImdpdmVuIjoiQmluYmluIiwicGFyc2UtbmFtZXMiOmZhbHNlLCJkcm9wcGluZy1wYXJ0aWNsZSI6IiIsIm5vbi1kcm9wcGluZy1wYXJ0aWNsZSI6IiJ9LHsiZmFtaWx5IjoiWWVicmEiLCJnaXZlbiI6Ik1hcnRhIiwicGFyc2UtbmFtZXMiOmZhbHNlLCJkcm9wcGluZy1wYXJ0aWNsZSI6IiIsIm5vbi1kcm9wcGluZy1wYXJ0aWNsZSI6IiJ9XSwiY29udGFpbmVyLXRpdGxlIjoiRm9yZXN0cyIsImNvbnRhaW5lci10aXRsZS1zaG9ydCI6IkZvcmVzdHMiLCJET0kiOiIxMC4zMzkwL2YxMDEwMDg4NyIsIklTU04iOiIxOTk5NDkwNyIsImlzc3VlZCI6eyJkYXRlLXBhcnRzIjpbWzIwMTksMTAsMV1dfSwiYWJzdHJhY3QiOiJQcmV2aW91cyBzdHVkaWVzIGhhdmUgc2hvd24gdGhhdCBMaXZlIEZ1ZWwgTW9pc3R1cmUgQ29udGVudCAoTEZNQykgaXMgYSBjcnVjaWFsIGRyaXZlciBhZmZlY3Rpbmcgd2lsZGZpcmUgb2NjdXJyZW5jZSB3b3JsZHdpZGUsIGJ1dCB0aGUgZWZmZWN0IG9mIExGTUMgaW4gZHJpdmluZyB3aWxkZmlyZSBvY2N1cnJlbmNlIHN0aWxsIHJlbWFpbnMgdW5leHBsb3JlZCBvdmVyIHRoZSBzb3V0aHdlc3QgQ2hpbmEgZWNvc3lzdGVtLCBhbiBhcmVhIGhpc3RvcmljYWxseSB2dWxuZXJhYmxlIHRvIHdpbGRmaXJlcy4gVG8gdGhpcyBlbmQsIHdlIHRvb2sgMTAteWVhcnMgb2YgTEZNQyBkeW5hbWljcyByZXRyaWV2ZWQgZnJvbSBNb2RlcmF0ZSBSZXNvbHV0aW9uIEltYWdpbmcgU3BlY3Ryb21ldGVyIChNT0RJUykgcmVmbGVjdGFuY2UgcHJvZHVjdCB1c2luZyB0aGUgcGh5c2ljYWwgUmFkaWF0aXZlIFRyYW5zZmVyIE1vZGVsIChSVE0pIGFuZCB0aGUgd2lsZGZpcmUgZXZlbnRzIGV4dHJhY3RlZCBmcm9tIHRoZSBNT0RJUyBCdXJuZWQgQXJlYSAoQkEpIHByb2R1Y3QgdG8gZXhwbG9yZSB0aGUgcmVsYXRpb25zIGJldHdlZW4gTEZNQyBhbmQgZm9yZXN0L2dyYXNzbGFuZCBmaXJlIG9jY3VycmVuY2UgYWNyb3NzIHRoZSBzdWJ0cm9waWNhbCBoaWdobGFuZCB6b25lIChDd2EpIGFuZCBodW1pZCBzdWJ0cm9waWNhbCB6b25lIChDd2IpIG92ZXIgc291dGh3ZXN0IENoaW5hLiBUaGUgc3RhdGlzdGljYWwgcmVzdWx0cyBvZiBwcmUtZmlyZSBMRk1DIGFuZCBjdW11bGF0aXZlIGJ1cm5lZCBhcmVhIHNob3cgdGhhdCBkaXN0aW5jdCBwcmUtZmlyZSBMRk1DIGNyaXRpY2FsIHRocmVzaG9sZHMgd2VyZSBpZGVudGlmaWVkIGZvciBDd2EgKDE1MS4zJSwgMTIzLjElLCBhbmQgNTEuNCUgZm9yIGZvcmVzdCwgYW5kIDEzOC4xJSwgNzIuOCUsIGFuZCAxMy4xJSBmb3IgZ3Jhc3NsYW5kKSBhbmQgQ3diICgxMTUuMCUgYW5kIDU0LjQlIGZvciBmb3Jlc3QsIGFuZCAxMzcuNSUsIDY5LjAlLCBhbmQgMTAuNiUgZm9yIGdyYXNzbGFuZCkgem9uZXMuIEJlbG93IHRoZXNlIHRocmVzaG9sZHMsIHRoZSBmaXJlIG9jY3VycmVuY2UgYW5kIHRoZSBidXJuZWQgYXJlYSBpbmNyZWFzZWQgc2lnbmlmaWNhbnRseS4gQWRkaXRpb25hbGx5LCBhIHNpZ25pZmljYW50IGRlY3JlYXNpbmcgdHJlbmQgb24gTEZNQyBkeW5hbWljcyB3YXMgZm91bmQgZHVyaW5nIHRoZSBkYXlzIHByaW9yIHRvIHR3byBsYXJnZSBmaXJlIGV2ZW50cywgUWl1YmVpIGZvcmVzdCBmaXJlIGFuZCBMYW50ZXJuIE1vdW50YWluIGdyYXNzbGFuZCBmaXJlIHRoYXQgYnJva2UgZHVyaW5nIHRoZSAyMDA5LzIwMTAgYW5kIDIwMTUvMjAxNiBmaXJlIHNlYXNvbnMsIHJlc3BlY3RpdmVseS4gVGhlIG1pbmltdW0gTEZNQyB2YWx1ZXMgcmVhY2hlZCBwcmlvciB0byB0aGUgZmlyZXMgKDQ5LjglIGFuZCAxNy4zJSkgd2VyZSBjbG9zZSB0byB0aGUgbG93ZXN0IGNyaXRpY2FsIExGTUMgdGhyZXNob2xkcyB3ZSByZXBvcnRlZCBmb3IgZm9yZXN0ICg1MS40JSkgYW5kIGdyYXNzbGFuZCAoMTMuMSUpLiBGdXJ0aGVyIExGTUMgdHJlbmQgYW5hbHlzaXMgcmV2ZWFsZWQgdGhhdCB0aGUgcmVnaW9uYWwgbWVkaWFuIExGTUMgZHluYW1pY3MgZm9yIHRoZSAyMDA5LzIwMTAgYW5kIDIwMTUvMjAxNiBmaXJlIHNlYXNvbnMgd2VyZSBhbHNvIHNpZ25pZmljYW50bHkgbG93ZXIgdGhhbiB0aGUgMTAteWVhciBMRk1DIG9mIHRoZSByZWdpb24uIEhlbmNlLCB0aGlzIHN0dWR5IGRlbW9uc3RyYXRlZCB0aGF0IHRoZSBMRk1DIGR5bmFtaWNzIGV4cGxhaW5lZCB3aWxkZmlyZSBvY2N1cnJlbmNlIGluIHRoZXNlIGZpcmUtcHJvbmUgcmVnaW9ucyBvdmVyIHNvdXRod2VzdCBDaGluYSwgYWxsb3dpbmcgdGhlIHBvc3NpYmlsaXR5IHRvIGRldmVsb3AgYSBuZXcgb3BlcmF0aW9uYWwgd2lsZGZpcmUgZGFuZ2VyIGZvcmVjYXN0aW5nIG1vZGVsIG92ZXIgdGhpcyBhcmVhIGJ5IGNvbnNpZGVyaW5nIHRoZSBzYXRlbGxpdGUtZGVyaXZlZCBMRk1DIHByb2R1Y3QuIiwicHVibGlzaGVyIjoiTURQSSBBRyIsImlzc3VlIjoiMTAiLCJ2b2x1bWUiOiIxMCJ9LCJpc1RlbXBvcmFyeSI6ZmFsc2V9XX0="/>
          <w:id w:val="-297077539"/>
          <w:placeholder>
            <w:docPart w:val="07E2AD3B781F4E6DA09164026AAC0E76"/>
          </w:placeholder>
        </w:sdtPr>
        <w:sdtEndPr/>
        <w:sdtContent>
          <w:r w:rsidR="00153883" w:rsidRPr="00062B30">
            <w:rPr>
              <w:color w:val="000000"/>
            </w:rPr>
            <w:t>(Luo et al.</w:t>
          </w:r>
          <w:r w:rsidR="006A5C3D">
            <w:rPr>
              <w:color w:val="000000"/>
            </w:rPr>
            <w:t>,</w:t>
          </w:r>
          <w:r w:rsidR="00153883" w:rsidRPr="00062B30">
            <w:rPr>
              <w:color w:val="000000"/>
            </w:rPr>
            <w:t xml:space="preserve"> 2019)</w:t>
          </w:r>
        </w:sdtContent>
      </w:sdt>
      <w:r w:rsidR="007804BB" w:rsidRPr="00062B30">
        <w:rPr>
          <w:color w:val="000000"/>
        </w:rPr>
        <w:t xml:space="preserve">, </w:t>
      </w:r>
      <w:r w:rsidRPr="00062B30">
        <w:t xml:space="preserve">and </w:t>
      </w:r>
      <w:r w:rsidR="00AE2214" w:rsidRPr="00062B30">
        <w:t>analysing</w:t>
      </w:r>
      <w:r w:rsidRPr="00062B30">
        <w:t xml:space="preserve"> flame dynamics. FMC significantly influences bushfire </w:t>
      </w:r>
      <w:r w:rsidR="00147B25">
        <w:t>behaviour</w:t>
      </w:r>
      <w:r w:rsidRPr="00062B30">
        <w:t xml:space="preserve">. When vegetation is heated, the evaporation of moisture affects the </w:t>
      </w:r>
      <w:r w:rsidRPr="00062B30">
        <w:lastRenderedPageBreak/>
        <w:t xml:space="preserve">processes of pyrolysis, ignition, and combustion efficiency </w:t>
      </w:r>
      <w:sdt>
        <w:sdtPr>
          <w:rPr>
            <w:color w:val="000000"/>
          </w:rPr>
          <w:tag w:val="MENDELEY_CITATION_v3_eyJjaXRhdGlvbklEIjoiTUVOREVMRVlfQ0lUQVRJT05fOTZhZjQ2MDYtOTcyNi00YTNkLTllNTQtMTQyMjg2MmVhMTkxIiwicHJvcGVydGllcyI6eyJub3RlSW5kZXgiOjB9LCJpc0VkaXRlZCI6ZmFsc2UsIm1hbnVhbE92ZXJyaWRlIjp7ImlzTWFudWFsbHlPdmVycmlkZGVuIjp0cnVlLCJjaXRlcHJvY1RleHQiOiIoQnJ5ZGVuICYjMzg7IEhhZ2dlLCAyMDAzKSIsIm1hbnVhbE92ZXJyaWRlVGV4dCI6IihCcnlkZW4gYW5kIEhhZ2dlIDIwMDM7IFBvc3NlbGwgZXQgYWwuIDIwMTMpIn0sImNpdGF0aW9uSXRlbXMiOlt7ImlkIjoiMjZmMmM4MDAtMGZjZi0zMDA0LTk2ZDMtMjc4ZjkzMGIwNDkzIiwiaXRlbURhdGEiOnsidHlwZSI6ImFydGljbGUtam91cm5hbCIsImlkIjoiMjZmMmM4MDAtMGZjZi0zMDA0LTk2ZDMtMjc4ZjkzMGIwNDkzIiwidGl0bGUiOiJNb2RlbGluZyB0aGUgY29tYmluZWQgaW1wYWN0IG9mIG1vaXN0dXJlIGFuZCBjaGFyIHNocmlua2FnZSBvbiB0aGUgcHlyb2x5c2lzIG9mIGEgYmlvbWFzcyBwYXJ0aWNsZSIsImF1dGhvciI6W3siZmFtaWx5IjoiQnJ5ZGVuIiwiZ2l2ZW4iOiJLZW5uZXRoIE0uIiwicGFyc2UtbmFtZXMiOmZhbHNlLCJkcm9wcGluZy1wYXJ0aWNsZSI6IiIsIm5vbi1kcm9wcGluZy1wYXJ0aWNsZSI6IiJ9LHsiZmFtaWx5IjoiSGFnZ2UiLCJnaXZlbiI6Ik1hdGhldyBKLiIsInBhcnNlLW5hbWVzIjpmYWxzZSwiZHJvcHBpbmctcGFydGljbGUiOiIiLCJub24tZHJvcHBpbmctcGFydGljbGUiOiIifV0sImNvbnRhaW5lci10aXRsZSI6IkZ1ZWwiLCJET0kiOiIxMC4xMDE2L1MwMDE2LTIzNjEoMDMpMDAxMDgtWCIsIklTU04iOiIwMDE2MjM2MSIsImlzc3VlZCI6eyJkYXRlLXBhcnRzIjpbWzIwMDMsOV1dfSwicGFnZSI6IjE2MzMtMTY0NCIsImFic3RyYWN0IjoiQSBkZXRhaWxlZCBjb21wdXRhdGlvbmFsIG1vZGVsIG9mIHB5cm9seXNpcyBvZiBhIG1vaXN0LCBzaHJpbmtpbmcgYmlvbWFzcyBwYXJ0aWNsZSBpcyBwcmVzZW50ZWQuIFRoaXMgbW9kZWwgaXMgdXNlZCB0byBleGFtaW5lIHRoZSBlZmZlY3Qgb2YgdmFyeWluZyB0aGUgbW9pc3R1cmUgY29udGVudCBmb3IgYSBzaW5nbGUgc2hyaW5raW5nIGJpb21hc3MgcGFydGljbGUgc3ViamVjdGVkIHRvIGEgY29uc3RhbnQgZXh0ZXJuYWwgdGVtcGVyYXR1cmUuIFBhcnRpY2xlIGhhbGYtdGhpY2tuZXNzZXMgcmFuZ2luZyBmcm9tIDUgzrxtIHRvIDIgY20sIHRlbXBlcmF0dXJlcyBmcm9tIDgwMCB0byAyMDAwIEssIG1vaXN0dXJlIGNvbnRlbnRzIGZyb20gMCB0byAzMCUgKGRyeSBiYXNpcyksIGFuZCBzaHJpbmthZ2UgZmFjdG9ycyBmcm9tIDEuMCB0byAwLjQgYXJlIGV4YW1pbmVkLiBUaGUgaW1wYWN0IG9mIG1vaXN0dXJlIGNvbnRlbnQgYW5kIHNocmlua2FnZSB3YXMgZm91bmQgdG8gYmUgYSBmdW5jdGlvbiBvZiBweXJvbHlzaXMgcmVnaW1lLiBJbiBnZW5lcmFsLCBjb3VwbGluZyBiZXR3ZWVuIG1vaXN0dXJlIGNvbnRlbnQgYW5kIHNocmlua2FnZSB3YXMgZm91bmQgdG8gcmVzdWx0IGluIGxvbmdlciBweXJvbHlzaXMgdGltZXMgdGhhbiBpZiB0aGV5IHdlcmUgY29uc2lkZXJlZCBzZXBhcmF0ZWx5LiBBZGRpdGlvbmFsbHksIGNvdXBsaW5nIGJldHdlZW4gbW9pc3R1cmUgY29udGVudCBhbmQgc2hyaW5rYWdlIGluY3JlYXNlZCB0YXIgeWllbGQgYW5kIGRlY3JlYXNlZCBsaWdodCBoeWRyb2NhcmJvbiB5aWVsZCBjb21wYXJlZCB0byBjb25zaWRlcmluZyBtb2lzdHVyZSBhbmQgc2hyaW5rYWdlIHNlcGFyYXRlbHkuIMKpIDIwMDMgRWxzZXZpZXIgU2NpZW5jZSBMdGQuIEFsbCByaWdodHMgcmVzZXJ2ZWQuIiwiaXNzdWUiOiIxMyIsInZvbHVtZSI6IjgyIiwiY29udGFpbmVyLXRpdGxlLXNob3J0IjoiIn0sImlzVGVtcG9yYXJ5IjpmYWxzZX1dfQ=="/>
          <w:id w:val="531156922"/>
          <w:placeholder>
            <w:docPart w:val="EA5F98867F5A493CBB7A8E196C82DBFC"/>
          </w:placeholder>
        </w:sdtPr>
        <w:sdtEndPr/>
        <w:sdtContent>
          <w:r w:rsidR="00153883" w:rsidRPr="00062B30">
            <w:rPr>
              <w:color w:val="000000"/>
            </w:rPr>
            <w:t xml:space="preserve">(Bryden </w:t>
          </w:r>
          <w:r w:rsidR="00DF1168">
            <w:rPr>
              <w:color w:val="000000"/>
            </w:rPr>
            <w:t>and</w:t>
          </w:r>
          <w:r w:rsidR="00153883" w:rsidRPr="00062B30">
            <w:rPr>
              <w:color w:val="000000"/>
            </w:rPr>
            <w:t xml:space="preserve"> Hagge</w:t>
          </w:r>
          <w:r w:rsidR="006A5C3D">
            <w:rPr>
              <w:color w:val="000000"/>
            </w:rPr>
            <w:t>,</w:t>
          </w:r>
          <w:r w:rsidR="00153883" w:rsidRPr="00062B30">
            <w:rPr>
              <w:color w:val="000000"/>
            </w:rPr>
            <w:t xml:space="preserve"> 2003; </w:t>
          </w:r>
          <w:proofErr w:type="spellStart"/>
          <w:r w:rsidR="00153883" w:rsidRPr="00062B30">
            <w:rPr>
              <w:color w:val="000000"/>
            </w:rPr>
            <w:t>Possell</w:t>
          </w:r>
          <w:proofErr w:type="spellEnd"/>
          <w:r w:rsidR="00153883" w:rsidRPr="00062B30">
            <w:rPr>
              <w:color w:val="000000"/>
            </w:rPr>
            <w:t xml:space="preserve"> et al.</w:t>
          </w:r>
          <w:r w:rsidR="006A5C3D">
            <w:rPr>
              <w:color w:val="000000"/>
            </w:rPr>
            <w:t>,</w:t>
          </w:r>
          <w:r w:rsidR="00153883" w:rsidRPr="00062B30">
            <w:rPr>
              <w:color w:val="000000"/>
            </w:rPr>
            <w:t xml:space="preserve"> 2013)</w:t>
          </w:r>
        </w:sdtContent>
      </w:sdt>
      <w:r w:rsidRPr="00062B30">
        <w:t xml:space="preserve">. High moisture content delays ignition, decreases combustion efficiency, and reduces oxygen availability, complicating fire </w:t>
      </w:r>
      <w:r w:rsidR="00147B25">
        <w:t>behaviour</w:t>
      </w:r>
      <w:r w:rsidRPr="00062B30">
        <w:t xml:space="preserve"> </w:t>
      </w:r>
      <w:sdt>
        <w:sdtPr>
          <w:rPr>
            <w:color w:val="000000"/>
          </w:rPr>
          <w:tag w:val="MENDELEY_CITATION_v3_eyJjaXRhdGlvbklEIjoiTUVOREVMRVlfQ0lUQVRJT05fNmQ0OGQ4ZDctNzgzMS00ZjFjLWIwYTItNzBjYzVkYjM2MWFmIiwicHJvcGVydGllcyI6eyJub3RlSW5kZXgiOjB9LCJpc0VkaXRlZCI6ZmFsc2UsIm1hbnVhbE92ZXJyaWRlIjp7ImlzTWFudWFsbHlPdmVycmlkZGVuIjp0cnVlLCJjaXRlcHJvY1RleHQiOiIoU2hvdG9yYmFuIGV0IGFsLiwgMjAxOGIpIiwibWFudWFsT3ZlcnJpZGVUZXh0IjoiKFNob3RvcmJhbiBldCBhbC4gMjAxOCkifSwiY2l0YXRpb25JdGVtcyI6W3siaWQiOiIzMzM5MWU4NS1lYzcwLTNkNmMtYTU2Yy03M2FmODdiZjMzM2UiLCJpdGVtRGF0YSI6eyJ0eXBlIjoiYXJ0aWNsZS1qb3VybmFsIiwiaWQiOiIzMzM5MWU4NS1lYzcwLTNkNmMtYTU2Yy03M2FmODdiZjMzM2U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XX0="/>
          <w:id w:val="188410239"/>
          <w:placeholder>
            <w:docPart w:val="F53C16295B954A4B8035C3032103C833"/>
          </w:placeholder>
        </w:sdtPr>
        <w:sdtEndPr/>
        <w:sdtContent>
          <w:r w:rsidR="00153883" w:rsidRPr="00062B30">
            <w:rPr>
              <w:color w:val="000000"/>
            </w:rPr>
            <w:t>(</w:t>
          </w:r>
          <w:proofErr w:type="spellStart"/>
          <w:r w:rsidR="00153883" w:rsidRPr="00062B30">
            <w:rPr>
              <w:color w:val="000000"/>
            </w:rPr>
            <w:t>Shotorban</w:t>
          </w:r>
          <w:proofErr w:type="spellEnd"/>
          <w:r w:rsidR="00153883" w:rsidRPr="00062B30">
            <w:rPr>
              <w:color w:val="000000"/>
            </w:rPr>
            <w:t xml:space="preserve"> et al.</w:t>
          </w:r>
          <w:r w:rsidR="006A5C3D">
            <w:rPr>
              <w:color w:val="000000"/>
            </w:rPr>
            <w:t>,</w:t>
          </w:r>
          <w:r w:rsidR="00153883" w:rsidRPr="00062B30">
            <w:rPr>
              <w:color w:val="000000"/>
            </w:rPr>
            <w:t xml:space="preserve"> 2018)</w:t>
          </w:r>
        </w:sdtContent>
      </w:sdt>
      <w:r w:rsidR="00A06BA4" w:rsidRPr="00062B30">
        <w:rPr>
          <w:color w:val="000000"/>
        </w:rPr>
        <w:t xml:space="preserve">. </w:t>
      </w:r>
      <w:r w:rsidRPr="00062B30">
        <w:t xml:space="preserve">It also lowers flame temperatures and acts as a thermal buffer, slowing the spread of fire </w:t>
      </w:r>
      <w:sdt>
        <w:sdtPr>
          <w:rPr>
            <w:color w:val="000000"/>
          </w:rPr>
          <w:tag w:val="MENDELEY_CITATION_v3_eyJjaXRhdGlvbklEIjoiTUVOREVMRVlfQ0lUQVRJT05fZDZhMGU1ZDktNWQwNS00ZGE2LWI1YTctNWJiNWI1ZWE1N2VkIiwicHJvcGVydGllcyI6eyJub3RlSW5kZXgiOjB9LCJpc0VkaXRlZCI6ZmFsc2UsIm1hbnVhbE92ZXJyaWRlIjp7ImlzTWFudWFsbHlPdmVycmlkZGVuIjp0cnVlLCJjaXRlcHJvY1RleHQiOiIoRmxldGNoZXIgZXQgYWwuLCAyMDA3KSIsIm1hbnVhbE92ZXJyaWRlVGV4dCI6IihGbGV0Y2hlciBldCBhbC4gMjAwNyJ9LCJjaXRhdGlvbkl0ZW1zIjpbeyJpZCI6ImI3MDJlNDExLTJjMWYtMzMwNC1iN2Q1LTdiZTdmNThhZDRhMiIsIml0ZW1EYXRhIjp7InR5cGUiOiJhcnRpY2xlLWpvdXJuYWwiLCJpZCI6ImI3MDJlNDExLTJjMWYtMzMwNC1iN2Q1LTdiZTdmNThhZDRhMiIsInRpdGxlIjoiRWZmZWN0cyBvZiBtb2lzdHVyZSBvbiBpZ25pdGlvbiBiZWhhdmlvciBvZiBtb2lzdCBDYWxpZm9ybmlhIENoYXBhcnJhbCBhbmQgVXRhaCBsZWF2ZXMiLCJhdXRob3IiOlt7ImZhbWlseSI6IkZsZXRjaGVyIiwiZ2l2ZW4iOiJUaG9tYXMgSC4iLCJwYXJzZS1uYW1lcyI6ZmFsc2UsImRyb3BwaW5nLXBhcnRpY2xlIjoiIiwibm9uLWRyb3BwaW5nLXBhcnRpY2xlIjoiIn0seyJmYW1pbHkiOiJQaWNrZXR0IiwiZ2l2ZW4iOiJCcmVudCBNLiIsInBhcnNlLW5hbWVzIjpmYWxzZSwiZHJvcHBpbmctcGFydGljbGUiOiIiLCJub24tZHJvcHBpbmctcGFydGljbGUiOiIifSx7ImZhbWlseSI6IlNtaXRoIiwiZ2l2ZW4iOiJTdGV2ZW4gRy4iLCJwYXJzZS1uYW1lcyI6ZmFsc2UsImRyb3BwaW5nLXBhcnRpY2xlIjoiIiwibm9uLWRyb3BwaW5nLXBhcnRpY2xlIjoiIn0seyJmYW1pbHkiOiJTcGl0dGxlIiwiZ2l2ZW4iOiJHcmVnb3J5IFMuIiwicGFyc2UtbmFtZXMiOmZhbHNlLCJkcm9wcGluZy1wYXJ0aWNsZSI6IiIsIm5vbi1kcm9wcGluZy1wYXJ0aWNsZSI6IiJ9LHsiZmFtaWx5IjoiV29vZGhvdXNlIiwiZ2l2ZW4iOiJNZWdhbiBNLiIsInBhcnNlLW5hbWVzIjpmYWxzZSwiZHJvcHBpbmctcGFydGljbGUiOiIiLCJub24tZHJvcHBpbmctcGFydGljbGUiOiIifSx7ImZhbWlseSI6IkhhYWtlIiwiZ2l2ZW4iOiJFbGl6YWJldGgiLCJwYXJzZS1uYW1lcyI6ZmFsc2UsImRyb3BwaW5nLXBhcnRpY2xlIjoiIiwibm9uLWRyb3BwaW5nLXBhcnRpY2xlIjoiIn0seyJmYW1pbHkiOiJXZWlzZSIsImdpdmVuIjoiRGF2aWQgUi4iLCJwYXJzZS1uYW1lcyI6ZmFsc2UsImRyb3BwaW5nLXBhcnRpY2xlIjoiIiwibm9uLWRyb3BwaW5nLXBhcnRpY2xlIjoiIn1dLCJjb250YWluZXItdGl0bGUiOiJDb21idXN0aW9uIFNjaWVuY2UgYW5kIFRlY2hub2xvZ3kiLCJET0kiOiIxMC4xMDgwLzAwMTAyMjAwNjAxMDE1NTc0IiwiSVNTTiI6IjAwMTAyMjAyIiwiaXNzdWVkIjp7ImRhdGUtcGFydHMiOltbMjAwNyw2XV19LCJwYWdlIjoiMTE4My0xMjAzIiwiYWJzdHJhY3QiOiJJbmRpdmlkdWFsIGN1dHRpbmdzIGZyb20gZWlnaHQgcGxhbnQgc3BlY2llcyBuYXRpdmUgdG8gQ2FsaWZvcm5pYSBjaGFwYXJyYWwgb3IgVXRhaCB3ZXJlIGJ1cm5lZCBpbiBhIHdlbGwtY29udHJvbGxlZCwgd2VsbC1pbnN0cnVtZW50ZWQgZmFjaWxpdHkuIEdhcyB0ZW1wZXJhdHVyZXMgYWJvdmUgYSBmbGF0LWZsYW1lIGJ1cm5lciB3ZXJlIGNvbnRyb2xsZWQgYXQgOTg3MTJDIGFuZCAxMDAuNW1vbCUgTzIsIHJlc3VsdGluZyBpbiBhIGhlYXQgZmx1eCBhdCB0aGUgbGVhZiBzdXJmYWNlIHZhcnlpbmcgZnJvbSA4MC0xNDBrVy9tMi4gSGlnaCBtb2lzdHVyZSBsZWF2ZXMgd2VyZSBvYnNlcnZlZCB0byBidXJzdCBkdWUgdG8gdGhlIHJhcGlkIGVzY2FwZSBvZiB2YXBvciBmcm9tIHRoZSBsZWFmIGludGVyaW9yLiBCdWJibGVzIGluIG9yIG9uIHRoZSBsZWFmIHN1cmZhY2Ugd2VyZSBvYnNlcnZlZCBmb3IgbGVhdmVzIHdpdGggbW9kZXJhdGUgbW9pc3R1cmUgY29udGVudHMuIEEgbGFyZ2UgbnVtYmVyIG9mIGxlYWYgdGVtcGVyYXR1cmUgbWVhc3VyZW1lbnRzIHdlcmUgbWFkZSwgYWxvbmcgd2l0aCBtZWFzdXJlbWVudHMgb2YgdGhlIGlnbml0aW9uIHRpbWUgYW5kIHRlbXBlcmF0dXJlLCBmbGFtZSBoZWlnaHQsIGFuZCBmbGFtZSBkdXJhdGlvbi4gQXZlcmFnZSBpZ25pdGlvbiB0ZW1wZXJhdHVyZXMgd2VyZSBzcGVjaWVzIGRlcGVuZGVudCwgcmFuZ2luZyBmcm9tIDIyN0MgdG8gNDUzQywgd2l0aCBhIGxhcmdlIGRlZ3JlZSBvZiBzY2F0dGVyIGZyb20gbGVhZiB0byBsZWFmLiBDb3JyZWxhdGlvbnMgb2YgdGltZSB0byBpZ25pdGlvbiBhbmQgaWduaXRpb24gdGVtcGVyYXR1cmUgd2VyZSBtYWRlLCBidXQgc2hvd2VkIG9ubHkgYSB3ZWFrIGRlcGVuZGVuY2Ugb24gbGVhZiB0aGlja25lc3MgYW5kIGFsbW9zdCBubyBkZXBlbmRlbmNlIG9uIG1hc3Mgb2YgbW9pc3R1cmUgaW4gdGhlIGxlYWYuIExlYWYgc2FtcGxlcyB3aXRoIHNpbWlsYXIgbWFzcyBzaG93ZWQgdGhhdCBVdGFoIGp1bmlwZXIgdG9vayBsb25nZXIgdG8gYnVybiB0aGFuIHRoZSBvdGhlciBzcGVjaWVzLCBhbmQgdGhhdCB0aGUgVXRhaCBicm9hZGxlYWYgc3BlY2llcyBidXJuZWQgbW9yZSByYXBpZGx5IHRoYW4gYWxsIHRoZSBvdGhlciBzcGVjaWVzLiIsImlzc3VlIjoiNiIsInZvbHVtZSI6IjE3OSIsImNvbnRhaW5lci10aXRsZS1zaG9ydCI6IiJ9LCJpc1RlbXBvcmFyeSI6ZmFsc2V9XX0="/>
          <w:id w:val="-1846310699"/>
          <w:placeholder>
            <w:docPart w:val="7CF4A3BFAE234256AF5564C615254746"/>
          </w:placeholder>
        </w:sdtPr>
        <w:sdtEndPr/>
        <w:sdtContent>
          <w:r w:rsidR="00153883" w:rsidRPr="00062B30">
            <w:rPr>
              <w:color w:val="000000"/>
            </w:rPr>
            <w:t>(Fletcher et al.</w:t>
          </w:r>
          <w:r w:rsidR="006A5C3D">
            <w:rPr>
              <w:color w:val="000000"/>
            </w:rPr>
            <w:t>,</w:t>
          </w:r>
          <w:r w:rsidR="00153883" w:rsidRPr="00062B30">
            <w:rPr>
              <w:color w:val="000000"/>
            </w:rPr>
            <w:t xml:space="preserve"> 2007</w:t>
          </w:r>
        </w:sdtContent>
      </w:sdt>
      <w:r w:rsidR="00FB257F" w:rsidRPr="00062B30">
        <w:rPr>
          <w:color w:val="000000"/>
        </w:rPr>
        <w:t xml:space="preserve">; </w:t>
      </w:r>
      <w:sdt>
        <w:sdtPr>
          <w:rPr>
            <w:color w:val="000000"/>
          </w:rPr>
          <w:tag w:val="MENDELEY_CITATION_v3_eyJjaXRhdGlvbklEIjoiTUVOREVMRVlfQ0lUQVRJT05fY2JiZWU0YjUtNWI5NC00ZmM0LTg5Y2ItZTQxZWJjMjFlMDMwIiwicHJvcGVydGllcyI6eyJub3RlSW5kZXgiOjB9LCJpc0VkaXRlZCI6ZmFsc2UsIm1hbnVhbE92ZXJyaWRlIjp7ImlzTWFudWFsbHlPdmVycmlkZGVuIjp0cnVlLCJjaXRlcHJvY1RleHQiOiIoRmVyZ3Vzb24gZXQgYWwuLCAyMDEzKSIsIm1hbnVhbE92ZXJyaWRlVGV4dCI6IkZlcmd1c29uIGV0IGFsLiAyMDEzKSJ9LCJjaXRhdGlvbkl0ZW1zIjpbeyJpZCI6IjJmN2I5Y2JhLTk4OGMtMzcxMi1iMzA5LWY0ODdmNmFlNGM2ZSIsIml0ZW1EYXRhIjp7InR5cGUiOiJhcnRpY2xlLWpvdXJuYWwiLCJpZCI6IjJmN2I5Y2JhLTk4OGMtMzcxMi1iMzA5LWY0ODdmNmFlNGM2ZSIsInRpdGxlIjoiVGhlIHJvbGUgb2YgbW9pc3R1cmUgb24gY29tYnVzdGlvbiBvZiBweXJvbHlzaXMgZ2FzZXMgaW4gd2lsZGxhbmQgZmlyZXMiLCJhdXRob3IiOlt7ImZhbWlseSI6IkZlcmd1c29uIiwiZ2l2ZW4iOiJTZWxpbmEgQy4iLCJwYXJzZS1uYW1lcyI6ZmFsc2UsImRyb3BwaW5nLXBhcnRpY2xlIjoiIiwibm9uLWRyb3BwaW5nLXBhcnRpY2xlIjoiIn0seyJmYW1pbHkiOiJEYWhhbGUiLCJnaXZlbiI6IkFtYmFyaXNoIiwicGFyc2UtbmFtZXMiOmZhbHNlLCJkcm9wcGluZy1wYXJ0aWNsZSI6IiIsIm5vbi1kcm9wcGluZy1wYXJ0aWNsZSI6IiJ9LHsiZmFtaWx5IjoiU2hvdG9yYmFuIiwiZ2l2ZW4iOiJCYWJhayIsInBhcnNlLW5hbWVzIjpmYWxzZSwiZHJvcHBpbmctcGFydGljbGUiOiIiLCJub24tZHJvcHBpbmctcGFydGljbGUiOiIifSx7ImZhbWlseSI6Ik1haGFsaW5nYW0iLCJnaXZlbiI6IlNoYW5rYXIiLCJwYXJzZS1uYW1lcyI6ZmFsc2UsImRyb3BwaW5nLXBhcnRpY2xlIjoiIiwibm9uLWRyb3BwaW5nLXBhcnRpY2xlIjoiIn0seyJmYW1pbHkiOiJXZWlzZSIsImdpdmVuIjoiRGF2aWQgUi4iLCJwYXJzZS1uYW1lcyI6ZmFsc2UsImRyb3BwaW5nLXBhcnRpY2xlIjoiIiwibm9uLWRyb3BwaW5nLXBhcnRpY2xlIjoiIn1dLCJjb250YWluZXItdGl0bGUiOiJDb21idXN0aW9uIFNjaWVuY2UgYW5kIFRlY2hub2xvZ3kiLCJET0kiOiIxMC4xMDgwLzAwMTAyMjAyLjIwMTIuNzI2NjY2IiwiSVNTTiI6IjE1NjM1MjFYIiwiaXNzdWVkIjp7ImRhdGUtcGFydHMiOltbMjAxMywzLDRdXX0sInBhZ2UiOiI0MzUtNDUzIiwiYWJzdHJhY3QiOiJUaGUgcm9sZSBvZiB3YXRlciB2YXBvciwgb3JpZ2luYXRlZCBmcm9tIHRoZSBtb2lzdHVyZSBjb250ZW50IGluIHZlZ2V0YXRpb24sIG9uIHRoZSBjb21idXN0aW9uIHByb2Nlc3Mgd2FzIGludmVzdGlnYXRlZCB2aWEgc2ltdWxhdGluZyBhbiBvcHBvc2VkIGRpZmZ1c2lvbiBmbGFtZSBhbmQgYSBsYW1pbmFyIHByZW1peGVkIGZsYW1lIHdpdGggcHlyb2x5c2lzIGdhc2VzIGFzIHRoZSBmdWVsIGFuZCBhaXIgYXMgdGhlIG94aWRpemVyLiBUaGUgZnVlbCB3YXMgbWl4ZWQgd2l0aCB3YXRlciB2YXBvciwgYW5kIHRoZSBzaW11bGF0aW9uIHdhcyByZXBlYXRlZCBmb3IgdmFyaW91cyB3YXRlciBtb2xlIGZyYWN0aW9ucy4gSW4gYm90aCBvZiB0aGUgZGlmZnVzaW9uIGFuZCBwcmVtaXhlZCBmbGFtZXMsIHRoZSBzbWFsbGVyIHRoZSB3YXRlciBtb2xlIGZyYWN0aW9uLCB0aGUgaGlnaGVyIHRoZSBtYXhpbXVtIHRlbXBlcmF0dXJlLiBObyByZWFjdGlvbnMgb2NjdXJyZWQgd2hlbiB0aGUgd2F0ZXIgbW9sZSBmcmFjdGlvbiB3YXMgMC42NSBvciBsYXJnZXIgaW4gdGhlIGRpZmZ1c2lvbiBmbGFtZSwgYW5kIDAuNzAgb3IgbGFyZ2VyIGluIHRoZSBwcmVtaXhlZCBmbGFtZS4gVGhlIG1heGltdW0gZW5lcmd5IHJlbGVhc2UgcmF0ZSBhbmQgdGhlIGZsYW1lIHNwZWVkIGRlY3JlYXNlZCB3aXRoIHRoZSBpbmNyZWFzZSBvZiB0aGUgd2F0ZXIgbW9sZSBmcmFjdGlvbiBpbiB0aGUgcHJlbWl4ZWQgZmxhbWUuIEluIGJvdGggZmxhbWVzLCBPMiBhbmQgSCB3ZXJlIHRoZSBjb21wb25lbnRzIHRoYXQgc2hvd2VkIGRyYW1hdGljIGNoYW5nZXMgd2l0aCB0aGUgY2hhbmdlIG9mIHRoZSB3YXRlciBtb2xlIGZyYWN0aW9uLiDCqSAyMDEzIENvcHlyaWdodCBUYXlsb3IgJiBGcmFuY2lzIEdyb3VwLCBMTEMuIiwicHVibGlzaGVyIjoiVGF5bG9yIGFuZCBGcmFuY2lzIEluYy4iLCJpc3N1ZSI6IjMiLCJ2b2x1bWUiOiIxODUiLCJjb250YWluZXItdGl0bGUtc2hvcnQiOiIifSwiaXNUZW1wb3JhcnkiOmZhbHNlfV19"/>
          <w:id w:val="1737273281"/>
          <w:placeholder>
            <w:docPart w:val="AB7F8AD0A0584E3F8E932CF6D1FFB79F"/>
          </w:placeholder>
        </w:sdtPr>
        <w:sdtEndPr/>
        <w:sdtContent>
          <w:r w:rsidR="00153883" w:rsidRPr="00062B30">
            <w:rPr>
              <w:color w:val="000000"/>
            </w:rPr>
            <w:t>Ferguson et al.</w:t>
          </w:r>
          <w:r w:rsidR="006A5C3D">
            <w:rPr>
              <w:color w:val="000000"/>
            </w:rPr>
            <w:t>,</w:t>
          </w:r>
          <w:r w:rsidR="00153883" w:rsidRPr="00062B30">
            <w:rPr>
              <w:color w:val="000000"/>
            </w:rPr>
            <w:t xml:space="preserve"> 2013)</w:t>
          </w:r>
        </w:sdtContent>
      </w:sdt>
      <w:r w:rsidRPr="00062B30">
        <w:t xml:space="preserve">. Accurate </w:t>
      </w:r>
      <w:r w:rsidR="00147B25">
        <w:t>modelling</w:t>
      </w:r>
      <w:r w:rsidRPr="00062B30">
        <w:t xml:space="preserve"> of FMC is essential and can be achieved through both empirical methods </w:t>
      </w:r>
      <w:sdt>
        <w:sdtPr>
          <w:rPr>
            <w:color w:val="000000"/>
          </w:rPr>
          <w:tag w:val="MENDELEY_CITATION_v3_eyJjaXRhdGlvbklEIjoiTUVOREVMRVlfQ0lUQVRJT05fZmU3YzdlZTgtNTQ0ZS00MTAxLTg3MjEtY2Q2MzM4ODRkYWIwIiwicHJvcGVydGllcyI6eyJub3RlSW5kZXgiOjB9LCJpc0VkaXRlZCI6ZmFsc2UsIm1hbnVhbE92ZXJyaWRlIjp7ImlzTWFudWFsbHlPdmVycmlkZGVuIjp0cnVlLCJjaXRlcHJvY1RleHQiOiIoQWd1YWRvIGV0IGFsLiwgMjAwNzsgQ2h1dmllY28gZXQgYWwuLCAyMDAyKSIsIm1hbnVhbE92ZXJyaWRlVGV4dCI6IihDaHV2aWVjbyBldCBhbC4gMjAwMjsgQWd1YWRvIGV0IGFsLiAyMDA3KSJ9LCJjaXRhdGlvbkl0ZW1zIjpbeyJpZCI6IjMzMTE2N2QxLTE2OWEtMzNhYS05ZDRlLTRiYjlmZjEwM2UwMSIsIml0ZW1EYXRhIjp7InR5cGUiOiJhcnRpY2xlLWpvdXJuYWwiLCJpZCI6IjMzMTE2N2QxLTE2OWEtMzNhYS05ZDRlLTRiYjlmZjEwM2UwMSIsInRpdGxlIjoiRXN0aW1hdGlvbiBvZiBmdWVsIG1vaXN0dXJlIGNvbnRlbnQgZnJvbSBtdWx0aXRlbXBvcmFsIGFuYWx5c2lzIG9mIExhbmRzYXQgVGhlbWF0aWMgTWFwcGVyIHJlZmxlY3RhbmNlIGRhdGE6IEFwcGxpY2F0aW9ucyBpbiBmaXJlIGRhbmdlciBhc3Nlc3NtZW50IiwiYXV0aG9yIjpbeyJmYW1pbHkiOiJDaHV2aWVjbyIsImdpdmVuIjoiRS4iLCJwYXJzZS1uYW1lcyI6ZmFsc2UsImRyb3BwaW5nLXBhcnRpY2xlIjoiIiwibm9uLWRyb3BwaW5nLXBhcnRpY2xlIjoiIn0seyJmYW1pbHkiOiJSaWHDsW8iLCJnaXZlbiI6IkQuIiwicGFyc2UtbmFtZXMiOmZhbHNlLCJkcm9wcGluZy1wYXJ0aWNsZSI6IiIsIm5vbi1kcm9wcGluZy1wYXJ0aWNsZSI6IiJ9LHsiZmFtaWx5IjoiQWd1YWRvIiwiZ2l2ZW4iOiJJLiIsInBhcnNlLW5hbWVzIjpmYWxzZSwiZHJvcHBpbmctcGFydGljbGUiOiIiLCJub24tZHJvcHBpbmctcGFydGljbGUiOiIifSx7ImZhbWlseSI6IkNvY2VybyIsImdpdmVuIjoiRC4iLCJwYXJzZS1uYW1lcyI6ZmFsc2UsImRyb3BwaW5nLXBhcnRpY2xlIjoiIiwibm9uLWRyb3BwaW5nLXBhcnRpY2xlIjoiIn1dLCJjb250YWluZXItdGl0bGUiOiJJbnRlcm5hdGlvbmFsIEpvdXJuYWwgb2YgUmVtb3RlIFNlbnNpbmciLCJjb250YWluZXItdGl0bGUtc2hvcnQiOiJJbnQgSiBSZW1vdGUgU2VucyIsIkRPSSI6IjEwLjEwODAvMDE0MzExNjAxMTAwNjk4MTgiLCJJU1NOIjoiMDE0MzExNjEiLCJpc3N1ZWQiOnsiZGF0ZS1wYXJ0cyI6W1syMDAyLDYsMTBdXX0sInBhZ2UiOiIyMTQ1LTIxNjIiLCJhYnN0cmFjdCI6IlRoZSBvYmplY3RpdmUgb2YgdGhpcyBwYXBlciB3YXMgdG8gZGVmaW5lIGluZGljZXMgYmFzZWQgb24gcmVmbGVjdGFuY2UgbWVhc3VyZW1lbnRzIHBlcmZvcm1lZCBieSB0aGUgTGFuZHNhdCBUaGVtYXRpYyBNYXBwZXIgKFRNKSBzZW5zb3IgZm9yIGVzdGltYXRpbmcgd2F0ZXIgY29udGVudCBvZiBsaXZlIE1lZGl0ZXJyYW5lYW4gZnVlbHMgZm9yIGZpcmUgZGFuZ2VyIGVzdGltYXRpb24uIFNldmVuIExhbmRzYXQgVE0gaW1hZ2VzIHdlcmUgcHJvY2Vzc2VkIGFuZCBjb3JyZWxhdGVkIHdpdGggZnVlbCBtb2lzdHVyZSBjb250ZW50IChGTUMpIG9mIHNldmVyYWwgbGl2ZSBzcGVjaWVzIG9mIE1lZGl0ZXJyYW5lYW4gZ3Jhc3NsYW5kIGFuZCBzaHJ1YmxhbmQuIFJhdyBiYW5kcyB3ZXJlIGNvbnZlcnRlZCB0byByZWZsZWN0YW5jZXMsIGFuZCBzZXZlcmFsIGluZGljZXMgcG90ZW50aWFsbHkgcmVsYXRlZCB0byB3YXRlciBjb250ZW50IHdlcmUgY2FsY3VsYXRlZCBmcm9tIHRoZW0uIFBlYXJzb24gciBjb3JyZWxhdGlvbiBjb2VmZmljaWVudHMgYW5kIGxpbmVhciByZWdyZXNzaW9uIGFuYWx5c2lzIHdlcmUgY29tcHV0ZWQgaW4gb3JkZXIgdG8gZXN0aW1hdGUgRk1DLiBUaG9zZSBpbmRpY2VzIGJhc2VkIG9uIHRoZSBzaG9ydCB3YXZlIGluZnJhcmVkIGJhbmRzIChTV0lSOiAxLjQtMi41zrwpIGFuZCBvbiB0aGUgY29udHJhc3QgYmV0d2VlbiB0aGlzIGJhbmQgYW5kIHRoZSBuZWFyLWluZnJhcmVkIGJhbmQgb2ZmZXJlZCB0aGUgYmVzdCBlc3RpbWF0aW9ucy4gRm9yIGdyYXNzbGFuZCwgdGhlIGludGVncmFsIG9mIHZpc2libGUgYW5kIFNXSVIgYmFuZHMgcHJvdmlkZWQgdGhlIGhpZ2hlc3QgY29ycmVsYXRpb24sIGJ1dCBhbHNvIHJhdyByZWZsZWN0YW5jZXMgYW5kIE5vcm1hbGl6ZWQgRGlmZmVyZW5jZSBWZWdldGF0aW9uIEluZGljZXMgKE5EVklzKSBwcm92aWRlIHNpZ25pZmljYW50IHIgdmFsdWVzIChyMiBhYm92ZSAwLjgpLiBGb3Igc2hydWIgc3BlY2llcywgaW5kaWNlcyB0aGF0IGluY2x1ZGUgU1dJUiByZWZsZWN0YW5jZXMgcGVyZm9ybWVkIG11Y2ggYmV0dGVyIHRoYW4gTkRWSSwgYmVjYXVzZSB0aGUgU1dJUiBiYW5kIGlzIG1vcmUgc2Vuc2l0aXZlIHRvIHdhdGVyIGFic29ycHRpb24sIHdoZXJlYXMgTkRWSSBlc3RpbWF0ZXMgRk1DIGluZGlyZWN0bHksIG9ubHkgZnJvbSB0aGUgZWZmZWN0cyBvZiBjaGxvcm9waHlsbCBjaGFuZ2VzIGR1ZSB0byB3YXRlciB2YXJpYXRpb24gY29udGVudCBhbmQgbGVhZiBhcmVhIGluZGV4LiBUaGUgbW9zdCBzaWduaWZpY2FudCByZWxhdGlvbnMgd2VyZSBmb3VuZCB3aXRoIHRoZSBkZXJpdmF0aXZlcyBvZiBiYW5kcyA0LTUgYW5kIDItMywgYW5kIGFnYWluIHRoZSBpbnRlZ3JhbCBvZiB2aXNpYmxlIGFuZCBTV0lSIGJhbmRzLiBNdWx0aXBsZSByZWdyZXNzaW9uIGFuYWx5c2lzIHByb3ZpZGVkIGFkanVzdGVkIHIyIHZhbHVlcyBvZiAwLjg0IGZvciBncmFzc2xhbmRzIGFuZCAwLjc0IGZvciBzaHJ1YmxhbmRzLiBBdmVyYWdlIGVycm9ycyBvZiAyMy40NS00MCUgaW4gdGhlIGVzdGltYXRpb24gb2YgRk1DIGZvciBncmFzc2xhbmRzIHdlcmUgZm91bmQsIGRlcGVuZGluZyBvbiB3aGljaCB2YXJpYWJsZXMgd2VyZSBpbmNsdWRlZCBpbiB0aGUgbXVsdGlwbGUgcmVncmVzc2lvbi4gRm9yIHRoZSBGTUMgZXN0aW1hdGlvbiBvZiBzaHJ1YiBzcGVjaWVzLCBlcnJvcnMgd2VyZSBsb3dlciAoZnJvbSA3Ljk0IHRvIDE5LjQwJSksIHNpbmNlIHRoZSByYW5nZSBvZiBGTUMgdmFsdWVzIHdhcyBhbHNvIGxvd2VyLiIsInB1Ymxpc2hlciI6IlRheWxvciBhbmQgRnJhbmNpcyBMdGQuIiwiaXNzdWUiOiIxMSIsInZvbHVtZSI6IjIzIn0sImlzVGVtcG9yYXJ5IjpmYWxzZX0seyJpZCI6ImYzZmY1ZGM3LTI5ZTAtM2ZiOC1iMTlkLTVjODMwMDI1MTE3YyIsIml0ZW1EYXRhIjp7InR5cGUiOiJhcnRpY2xlLWpvdXJuYWwiLCJpZCI6ImYzZmY1ZGM3LTI5ZTAtM2ZiOC1iMTlkLTVjODMwMDI1MTE3YyIsInRpdGxlIjoiRXN0aW1hdGlvbiBvZiBkZWFkIGZ1ZWwgbW9pc3R1cmUgY29udGVudCBmcm9tIG1ldGVvcm9sb2dpY2FsIGRhdGEgaW4gTWVkaXRlcnJhbmVhbiBhcmVhcy4gQXBwbGljYXRpb25zIGluIGZpcmUgZGFuZ2VyIGFzc2Vzc21lbnQiLCJhdXRob3IiOlt7ImZhbWlseSI6IkFndWFkbyIsImdpdmVuIjoiSS4iLCJwYXJzZS1uYW1lcyI6ZmFsc2UsImRyb3BwaW5nLXBhcnRpY2xlIjoiIiwibm9uLWRyb3BwaW5nLXBhcnRpY2xlIjoiIn0seyJmYW1pbHkiOiJDaHV2aWVjbyIsImdpdmVuIjoiRS4iLCJwYXJzZS1uYW1lcyI6ZmFsc2UsImRyb3BwaW5nLXBhcnRpY2xlIjoiIiwibm9uLWRyb3BwaW5nLXBhcnRpY2xlIjoiIn0seyJmYW1pbHkiOiJCb3LDqW4iLCJnaXZlbiI6IlIuIiwicGFyc2UtbmFtZXMiOmZhbHNlLCJkcm9wcGluZy1wYXJ0aWNsZSI6IiIsIm5vbi1kcm9wcGluZy1wYXJ0aWNsZSI6IiJ9LHsiZmFtaWx5IjoiTmlldG8iLCJnaXZlbiI6IkguIiwicGFyc2UtbmFtZXMiOmZhbHNlLCJkcm9wcGluZy1wYXJ0aWNsZSI6IiIsIm5vbi1kcm9wcGluZy1wYXJ0aWNsZSI6IiJ9XSwiY29udGFpbmVyLXRpdGxlIjoiSW50ZXJuYXRpb25hbCBKb3VybmFsIG9mIFdpbGRsYW5kIEZpcmUiLCJjb250YWluZXItdGl0bGUtc2hvcnQiOiJJbnQgSiBXaWxkbGFuZCBGaXJlIiwiRE9JIjoiMTAuMTA3MS9XRjA2MTM2IiwiSVNTTiI6IjEwNDk4MDAxIiwiaXNzdWVkIjp7ImRhdGUtcGFydHMiOltbMjAwN11dfSwicGFnZSI6IjM5MC0zOTciLCJhYnN0cmFjdCI6IlRoZSBlc3RpbWF0aW9uIG9mIG1vaXN0dXJlIGNvbnRlbnQgb2YgZGVhZCBmdWVscyBpcyBhIGNyaXRpY2FsIHZhcmlhYmxlIGluIGZpcmUgZGFuZ2VyIGFzc2Vzc21lbnQgc2luY2UgaXQgaXMgc3Ryb25nbHkgcmVsYXRlZCB0byBmaXJlIGlnbml0aW9uIGFuZCBmaXJlIHNwcmVhZCBwb3RlbnRpYWwuIFRoaXMgc3R1ZHkgZXZhbHVhdGVzIHRoZSBhY2N1cmFjeSBvZiB0d28gd2VsbC1rbm93biBtZXRlb3JvbG9naWNhbCBtb2lzdHVyZSBjb2RlcywgdGhlIENhbmFkaWFuIEZpbmUgRnVlbHMgTW9pc3R1cmUgQ29udGVudCBhbmQgdGhlIFVTIDEwLWgsIHRvIGVzdGltYXRlIGZ1ZWwgbW9pc3R1cmUgY29udGVudCBvZiBkZWFkIGZ1ZWxzIGluIE1lZGl0ZXJyYW5lYW4gYXJlYXMuIEN1cmVkIGdyYXNzZXMgYW5kIGxpdHRlciBoYXZlIGJlZW4gdXNlZCBmb3IgdGhpcyBzdHVkeS4gVGhlIHN0dWR5IHdhcyBjb25kdWN0ZWQgaW4gdHdvIHBoYXNlcy4gVGhlIGZvcm1lciBhaW1lZCB0byBzZWxlY3QgdGhlIG1vc3QgZWZmaWNpZW50IGNvZGUsIGFuZCB0aGUgbGF0dGVyIHRvIHByb2R1Y2UgYSBzcGF0aWFsIHJlcHJlc2VudGF0aW9uIG9mIHRoYXQgaW5kZXggZm9yIG9wZXJhdGlvbmFsIGFzc2Vzc21lbnQgb2YgZmlyZSBkYW5nZXIgY29uZGl0aW9ucy4gVGhlIGZpcnN0IHBoYXNlIHJlcXVpcmVkIGNhbGlicmF0aW9uIGFuZCB2YWxpZGF0aW9uIG9mIGFuIGVzdGltYXRpb24gbW9kZWwgYmFzZWQgb24gcmVncmVzc2lvbiBhbmFseXNpcy4gRmllbGQgc2FtcGxlcyB3ZXJlIGNvbGxlY3RlZCBpbiB0aGUgQ2FiYcOxZXJvcyBOYXRpb25hbCBQYXJrIChDZW50cmFsIFNwYWluKSBmb3IgYSBzaXgteWVhciBwZXJpb2QgKDE5OTg/MjAwMykuIFRoZSBlc3RpbWF0aW9ucyB3ZXJlIG1vcmUgYWNjdXJhdGUgZm9yIGxpdHRlciAocjIgYmV0d2VlbiAwLjUyKSB0aGFuIGZvciBjdXJlZCBncmFzc2xhbmRzIChyMiAwLjExKS4gSW4gYWRkaXRpb24sIGdyYXNzbGFuZHMgc2hvd2VkIGhpZ2hlciB2YXJpYWJpbGl0eSBpbiB0aGUgdHJlbmRzIGFtb25nIHRoZSBzdHVkeSB5ZWFycy4gVGhlIHR3byBtb2lzdHVyZSBjb2RlcyBldmFsdWF0ZWQgaW4gdGhpcyBwYXBlciBvZmZlcmVkIHNpbWlsYXIgdHJlbmRzLCB0aGVyZWZvcmUsIHRoZSAxMC1oIGNvZGUgd2FzIHNlbGVjdGVkIHNpbmNlIGl0IGlzIHNpbXBsZXIgdG8gY29tcHV0ZS4gVGhlIHNlY29uZCBwaGFzZSB3YXMgYmFzZWQgb24gaW50ZXJwb2xhdGluZyB0aGUgcmVxdWlyZWQgbWV0ZW9yb2xvZ2ljYWwgdmFyaWFibGVzICh0ZW1wZXJhdHVyZSBhbmQgcmVsYXRpdmUgaHVtaWRpdHkpIHRvIGNvbXB1dGUgdGhlIDEwLWggbW9pc3R1cmUgY29kZS4gVGhlIGludGVycG9sYXRpb24gd2FzIGJhc2VkIG9uIEV1cm9wZWFuIENlbnRyZSBmb3IgTWVkaXVtIFJhbmdlIFdlYXRoZXIgRm9yZWNhc3RpbmcgKEVDTVdGKSBwcmVkaWN0aW9ucy4gRmluYWxseSwgYSBzaW1wbGUgbWV0aG9kIHRvIGNvbWJpbmUgdGhlIGVzdGltYXRpb25zIG9mIGRlYWQgZnVlbCBtb2lzdHVyZSBjb250ZW50IHdpdGggb3RoZXIgdmFyaWFibGVzIGFzc29jaWF0ZWQgdG8gZmlyZSBkYW5nZXIgaXMgcHJlc2VudGVkIGluIHRoaXMgcGFwZXIuIFRoaXMgbWV0aG9kIGVzdGltYXRlcyB0aGUgcHJvYmFiaWxpdHkgb2YgaWduaXRpb24gYmFzZWQgb24gdGhlIG1vaXN0dXJlIG9mIGV4dGluY3Rpb24gb2YgZWFjaCBmdWVsIHR5cGUuIMKpIElBV0YgMjAwNy4iLCJpc3N1ZSI6IjQiLCJ2b2x1bWUiOiIxNiJ9LCJpc1RlbXBvcmFyeSI6ZmFsc2V9XX0="/>
          <w:id w:val="530379886"/>
          <w:placeholder>
            <w:docPart w:val="0C44FF8554694F48B7C7D08DCC916DE7"/>
          </w:placeholder>
        </w:sdtPr>
        <w:sdtEndPr/>
        <w:sdtContent>
          <w:r w:rsidR="00153883" w:rsidRPr="00062B30">
            <w:rPr>
              <w:color w:val="000000"/>
            </w:rPr>
            <w:t>(Aguado et al.</w:t>
          </w:r>
          <w:r w:rsidR="006A5C3D">
            <w:rPr>
              <w:color w:val="000000"/>
            </w:rPr>
            <w:t>,</w:t>
          </w:r>
          <w:r w:rsidR="00153883" w:rsidRPr="00062B30">
            <w:rPr>
              <w:color w:val="000000"/>
            </w:rPr>
            <w:t xml:space="preserve"> 2007)</w:t>
          </w:r>
        </w:sdtContent>
      </w:sdt>
      <w:r w:rsidR="005C7CEC" w:rsidRPr="00062B30">
        <w:rPr>
          <w:color w:val="000000"/>
        </w:rPr>
        <w:t xml:space="preserve"> </w:t>
      </w:r>
      <w:r w:rsidRPr="00062B30">
        <w:t xml:space="preserve">and physics-based approaches. The latter better </w:t>
      </w:r>
      <w:r w:rsidR="0040301A" w:rsidRPr="00062B30">
        <w:t>represents</w:t>
      </w:r>
      <w:r w:rsidRPr="00062B30">
        <w:t xml:space="preserve"> the drying process under bushfire conditions </w:t>
      </w:r>
      <w:sdt>
        <w:sdtPr>
          <w:rPr>
            <w:color w:val="000000"/>
          </w:rPr>
          <w:tag w:val="MENDELEY_CITATION_v3_eyJjaXRhdGlvbklEIjoiTUVOREVMRVlfQ0lUQVRJT05fODQ1Y2IxYmItYzI5My00NzlhLWEzODEtMjk4OTRkNmJhNDZkIiwicHJvcGVydGllcyI6eyJub3RlSW5kZXgiOjB9LCJpc0VkaXRlZCI6ZmFsc2UsIm1hbnVhbE92ZXJyaWRlIjp7ImlzTWFudWFsbHlPdmVycmlkZGVuIjp0cnVlLCJjaXRlcHJvY1RleHQiOiIoR3Jpc2hpbiAmIzM4OyBTaGlwdWxpbmEsIDIwMDI7IFBlcm1pbm92LCAyMDEyKSIsIm1hbnVhbE92ZXJyaWRlVGV4dCI6IihHcmlzaGluIGFuZCBTaGlwdWxpbmEgMjAwMjsgUGVybWlub3YgMjAxMikifSwiY2l0YXRpb25JdGVtcyI6W3siaWQiOiJiOWEzY2JhNi00M2QzLTM3NjktYmJlNC01NTczOWNmMTc2MzkiLCJpdGVtRGF0YSI6eyJ0eXBlIjoiYXJ0aWNsZS1qb3VybmFsIiwiaWQiOiJiOWEzY2JhNi00M2QzLTM3NjktYmJlNC01NTczOWNmMTc2MzkiLCJ0aXRsZSI6Ik1hdGhlbWF0aWNhbCBNb2RlbGluZyBvZiBDcm93biBGb3Jlc3QgRmlyZSBTcHJlYWQiLCJhdXRob3IiOlt7ImZhbWlseSI6IlBlcm1pbm92IiwiZ2l2ZW4iOiJWYWxlcml5IiwicGFyc2UtbmFtZXMiOmZhbHNlLCJkcm9wcGluZy1wYXJ0aWNsZSI6IiIsIm5vbi1kcm9wcGluZy1wYXJ0aWNsZSI6IiJ9XSwiY29udGFpbmVyLXRpdGxlIjoiT3BlbiBKb3VybmFsIG9mIEZvcmVzdHJ5IiwiY29udGFpbmVyLXRpdGxlLXNob3J0IjoiT3BlbiBKIEZvciIsIkRPSSI6IjEwLjQyMzYvb2pmLjIwMTIuMjEwMDMiLCJJU1NOIjoiMjE2My0wNDI5IiwiaXNzdWVkIjp7ImRhdGUtcGFydHMiOltbMjAxMl1dfSwicGFnZSI6IjE3LTIyIiwicHVibGlzaGVyIjoiU2NpZW50aWZpYyBSZXNlYXJjaCBQdWJsaXNoaW5nLCBJbmMsIiwiaXNzdWUiOiIwMSIsInZvbHVtZSI6IjAyIn0sImlzVGVtcG9yYXJ5IjpmYWxzZX0seyJpZCI6Ijc0YTA0MDg0LThiYjktM2I4Yi1iMjhiLWU5OTdkYTZkNTIwYSIsIml0ZW1EYXRhIjp7InR5cGUiOiJyZXBvcnQiLCJpZCI6Ijc0YTA0MDg0LThiYjktM2I4Yi1iMjhiLWU5OTdkYTZkNTIwYSIsInRpdGxlIjoiTWF0aGVtYXRpY2FsIE1vZGVsIGZvciBTcHJlYWQgb2YgQ3Jvd24gRmlyZXMgaW4gSG9tb2dlbmVvdXMgRm9yZXN0cyBhbmQgYWxvbmcgT3BlbmluZ3MiLCJhdXRob3IiOlt7ImZhbWlseSI6IkdyaXNoaW4iLCJnaXZlbiI6IkEgTSIsInBhcnNlLW5hbWVzIjpmYWxzZSwiZHJvcHBpbmctcGFydGljbGUiOiIiLCJub24tZHJvcHBpbmctcGFydGljbGUiOiIifSx7ImZhbWlseSI6IlNoaXB1bGluYSIsImdpdmVuIjoiTyIsInBhcnNlLW5hbWVzIjpmYWxzZSwiZHJvcHBpbmctcGFydGljbGUiOiJWIiwibm9uLWRyb3BwaW5nLXBhcnRpY2xlIjoiIn1dLCJjb250YWluZXItdGl0bGUiOiJUcmFuc2xhdGVkIGZyb20gRml6aWthIEdvcmVuaXlhIGkgVnpyeXZhIiwiSVNCTiI6IjUzMy42LjAxMS42IiwiaXNzdWVkIjp7ImRhdGUtcGFydHMiOltbMjAwMl1dfSwibnVtYmVyLW9mLXBhZ2VzIjoiMTctMjkiLCJhYnN0cmFjdCI6IlRoZSBwcm9ibGVtIG9mIHNwcmVhZCBvZiB1cHBlciBjcm93biBmaXJlcyBpbiBob21vZ2VuZW91cyBmb3Jlc3RzIGFuZCBhbG9uZyB2YXJpb3VzIG9wZW5pbmdzIChyb2FkcywgbW90b3J3YXlzLCBwb3dlciBsaW5lcywgZXRjLiksIHdoaWNoIGFyZSBwb3RlbnRpYWwgZmlyZSBoYXphcmRvdXMgYXJlYXMsIHdhcyBmb3JtdWxhdGVkIG1hdGhlbWF0aWNhbGx5IGFuZCBzb2x2ZWQgbnVtZXJpY2FsbHkuIiwiaXNzdWUiOiI2Iiwidm9sdW1lIjoiMzgiLCJjb250YWluZXItdGl0bGUtc2hvcnQiOiIifSwiaXNUZW1wb3JhcnkiOmZhbHNlfV19"/>
          <w:id w:val="-1786418706"/>
          <w:placeholder>
            <w:docPart w:val="88EFBDC648494110A7DD3F75467A4718"/>
          </w:placeholder>
        </w:sdtPr>
        <w:sdtEndPr/>
        <w:sdtContent>
          <w:r w:rsidR="00153883" w:rsidRPr="00062B30">
            <w:rPr>
              <w:color w:val="000000"/>
            </w:rPr>
            <w:t xml:space="preserve">(Grishin </w:t>
          </w:r>
          <w:r w:rsidR="00C9330C">
            <w:rPr>
              <w:color w:val="000000"/>
            </w:rPr>
            <w:t>and</w:t>
          </w:r>
          <w:r w:rsidR="00153883" w:rsidRPr="00062B30">
            <w:rPr>
              <w:color w:val="000000"/>
            </w:rPr>
            <w:t xml:space="preserve"> </w:t>
          </w:r>
          <w:proofErr w:type="spellStart"/>
          <w:r w:rsidR="00153883" w:rsidRPr="00062B30">
            <w:rPr>
              <w:color w:val="000000"/>
            </w:rPr>
            <w:t>Shipulina</w:t>
          </w:r>
          <w:proofErr w:type="spellEnd"/>
          <w:r w:rsidR="006A5C3D">
            <w:rPr>
              <w:color w:val="000000"/>
            </w:rPr>
            <w:t>,</w:t>
          </w:r>
          <w:r w:rsidR="00153883" w:rsidRPr="00062B30">
            <w:rPr>
              <w:color w:val="000000"/>
            </w:rPr>
            <w:t xml:space="preserve"> 2002; Perminov</w:t>
          </w:r>
          <w:r w:rsidR="006A5C3D">
            <w:rPr>
              <w:color w:val="000000"/>
            </w:rPr>
            <w:t>,</w:t>
          </w:r>
          <w:r w:rsidR="00153883" w:rsidRPr="00062B30">
            <w:rPr>
              <w:color w:val="000000"/>
            </w:rPr>
            <w:t xml:space="preserve"> 2012)</w:t>
          </w:r>
        </w:sdtContent>
      </w:sdt>
      <w:r w:rsidR="00BC7D7D" w:rsidRPr="00062B30">
        <w:t xml:space="preserve">. </w:t>
      </w:r>
    </w:p>
    <w:p w14:paraId="77041AD8" w14:textId="0C9183B3" w:rsidR="006C37A5" w:rsidRPr="00062B30" w:rsidRDefault="00DB5F97" w:rsidP="000721EB">
      <w:pPr>
        <w:pStyle w:val="Style4"/>
      </w:pPr>
      <w:r w:rsidRPr="00062B30">
        <w:t>This review paper proposes a physics-based model to explain vegetation drying under bushfire conditions. The development of such a model involves several key steps: first, establishing the fuel domain to account for the heterogeneity of the vegetation; second, creating the fluid domain, which represents the uncontrolled drying environment; and third, developing a conjugate drying model to illustrate how the bushfire environment impacts vegetation drying. The structure of this review paper will be as follows</w:t>
      </w:r>
      <w:r w:rsidR="00604EF3" w:rsidRPr="00062B30">
        <w:t xml:space="preserve">: </w:t>
      </w:r>
      <w:r w:rsidR="0058464C" w:rsidRPr="00062B30">
        <w:t xml:space="preserve">a </w:t>
      </w:r>
      <w:r w:rsidR="004636DC" w:rsidRPr="00062B30">
        <w:t xml:space="preserve">general explanation </w:t>
      </w:r>
      <w:r w:rsidR="0058464C" w:rsidRPr="00062B30">
        <w:t>of</w:t>
      </w:r>
      <w:r w:rsidR="004636DC" w:rsidRPr="00062B30">
        <w:t xml:space="preserve"> </w:t>
      </w:r>
      <w:r w:rsidR="0058464C" w:rsidRPr="00062B30">
        <w:t xml:space="preserve">the </w:t>
      </w:r>
      <w:r w:rsidR="004636DC" w:rsidRPr="00062B30">
        <w:t>drying process and the way it affects the bushfire</w:t>
      </w:r>
      <w:r w:rsidR="00063409" w:rsidRPr="00062B30">
        <w:t xml:space="preserve"> (Section 2), </w:t>
      </w:r>
      <w:r w:rsidR="001D1794" w:rsidRPr="00062B30">
        <w:t xml:space="preserve">an </w:t>
      </w:r>
      <w:r w:rsidR="000918D4" w:rsidRPr="00062B30">
        <w:t xml:space="preserve">evaluation of </w:t>
      </w:r>
      <w:r w:rsidR="00063409" w:rsidRPr="00062B30">
        <w:t xml:space="preserve">existing modeling approaches for </w:t>
      </w:r>
      <w:r w:rsidR="001D1794" w:rsidRPr="00062B30">
        <w:t xml:space="preserve">the </w:t>
      </w:r>
      <w:r w:rsidR="00063409" w:rsidRPr="00062B30">
        <w:t>drying process</w:t>
      </w:r>
      <w:r w:rsidR="000918D4" w:rsidRPr="00062B30">
        <w:t xml:space="preserve"> and their performances (Section 3), </w:t>
      </w:r>
      <w:r w:rsidR="001D1794" w:rsidRPr="00062B30">
        <w:t xml:space="preserve">a </w:t>
      </w:r>
      <w:r w:rsidR="001530D0" w:rsidRPr="00062B30">
        <w:t xml:space="preserve">detailed analysis of </w:t>
      </w:r>
      <w:r w:rsidR="00BA0DDF" w:rsidRPr="00062B30">
        <w:t xml:space="preserve">physics-based modeling approaches in other fields and </w:t>
      </w:r>
      <w:r w:rsidR="000A7B5F" w:rsidRPr="00062B30">
        <w:t xml:space="preserve">the bushfire environment on drying process (Section 4), </w:t>
      </w:r>
      <w:r w:rsidR="00701F46" w:rsidRPr="00062B30">
        <w:t xml:space="preserve">and </w:t>
      </w:r>
      <w:r w:rsidR="0025571A" w:rsidRPr="00062B30">
        <w:t xml:space="preserve">key steps of modeling </w:t>
      </w:r>
      <w:r w:rsidR="00701F46" w:rsidRPr="00062B30">
        <w:t>physics-based model for drying process under bushfire conditions (Section 5) are discussed. Finally</w:t>
      </w:r>
      <w:r w:rsidR="006A65BB" w:rsidRPr="00062B30">
        <w:t xml:space="preserve">, </w:t>
      </w:r>
      <w:r w:rsidR="0040301A" w:rsidRPr="00062B30">
        <w:t xml:space="preserve">an overview of challenges and future directions is provided (Section 6), and </w:t>
      </w:r>
      <w:r w:rsidR="006A65BB" w:rsidRPr="00062B30">
        <w:t xml:space="preserve">observations from this literature are </w:t>
      </w:r>
      <w:r w:rsidR="00D57316" w:rsidRPr="00062B30">
        <w:t>summari</w:t>
      </w:r>
      <w:r w:rsidR="00EF2AC3">
        <w:t>s</w:t>
      </w:r>
      <w:r w:rsidR="00D57316" w:rsidRPr="00062B30">
        <w:t>ed</w:t>
      </w:r>
      <w:r w:rsidR="004426BB" w:rsidRPr="00062B30">
        <w:t xml:space="preserve"> (Section </w:t>
      </w:r>
      <w:r w:rsidR="0040301A" w:rsidRPr="00062B30">
        <w:t>7</w:t>
      </w:r>
      <w:r w:rsidR="004426BB" w:rsidRPr="00062B30">
        <w:t>)</w:t>
      </w:r>
      <w:r w:rsidR="0040301A" w:rsidRPr="00062B30">
        <w:t>.</w:t>
      </w:r>
      <w:r w:rsidR="004426BB" w:rsidRPr="00062B30">
        <w:t xml:space="preserve"> </w:t>
      </w:r>
    </w:p>
    <w:p w14:paraId="2FA15643" w14:textId="47B7B512" w:rsidR="0093698F" w:rsidRPr="00062B30" w:rsidRDefault="0093698F" w:rsidP="004D59C7">
      <w:pPr>
        <w:pStyle w:val="Heading1"/>
        <w:numPr>
          <w:ilvl w:val="0"/>
          <w:numId w:val="39"/>
        </w:numPr>
      </w:pPr>
      <w:bookmarkStart w:id="2" w:name="_Toc196656627"/>
      <w:bookmarkStart w:id="3" w:name="_Toc206986810"/>
      <w:r w:rsidRPr="00062B30">
        <w:t xml:space="preserve">Bushfire </w:t>
      </w:r>
      <w:r w:rsidR="00507E8C" w:rsidRPr="00062B30">
        <w:t>Scenario</w:t>
      </w:r>
      <w:bookmarkEnd w:id="2"/>
      <w:bookmarkEnd w:id="3"/>
    </w:p>
    <w:p w14:paraId="1685DE5E" w14:textId="120395BD" w:rsidR="00895434" w:rsidRPr="00062B30" w:rsidRDefault="00482E79" w:rsidP="000721EB">
      <w:pPr>
        <w:pStyle w:val="Style5"/>
      </w:pPr>
      <w:r w:rsidRPr="00062B30">
        <w:t xml:space="preserve">Bushfire occurs through a </w:t>
      </w:r>
      <w:r w:rsidR="003B77DB" w:rsidRPr="00062B30">
        <w:t>series</w:t>
      </w:r>
      <w:r w:rsidR="00B57776" w:rsidRPr="00062B30">
        <w:t xml:space="preserve"> of processes</w:t>
      </w:r>
      <w:r w:rsidR="004F1B09" w:rsidRPr="00062B30">
        <w:t>,</w:t>
      </w:r>
      <w:r w:rsidR="00B57776" w:rsidRPr="00062B30">
        <w:t xml:space="preserve"> as</w:t>
      </w:r>
      <w:r w:rsidR="004F1B09" w:rsidRPr="00062B30">
        <w:t xml:space="preserve"> shown in the</w:t>
      </w:r>
      <w:r w:rsidR="00B57776" w:rsidRPr="00062B30">
        <w:t xml:space="preserve"> </w:t>
      </w:r>
      <w:r w:rsidR="007017B3" w:rsidRPr="00062B30">
        <w:fldChar w:fldCharType="begin"/>
      </w:r>
      <w:r w:rsidR="007017B3" w:rsidRPr="00062B30">
        <w:instrText xml:space="preserve"> REF _Ref192694258 \h </w:instrText>
      </w:r>
      <w:r w:rsidR="007017B3" w:rsidRPr="00062B30">
        <w:fldChar w:fldCharType="separate"/>
      </w:r>
      <w:r w:rsidR="00FC2395" w:rsidRPr="00062B30">
        <w:t xml:space="preserve">Figure </w:t>
      </w:r>
      <w:r w:rsidR="00FC2395">
        <w:rPr>
          <w:noProof/>
        </w:rPr>
        <w:t>1</w:t>
      </w:r>
      <w:r w:rsidR="007017B3" w:rsidRPr="00062B30">
        <w:fldChar w:fldCharType="end"/>
      </w:r>
      <w:r w:rsidR="00B57776" w:rsidRPr="00062B30">
        <w:t xml:space="preserve">. </w:t>
      </w:r>
      <w:r w:rsidR="004F1B09" w:rsidRPr="00062B30">
        <w:t>D</w:t>
      </w:r>
      <w:r w:rsidR="00A43580" w:rsidRPr="00062B30">
        <w:t>rying is the initial process</w:t>
      </w:r>
      <w:r w:rsidR="00D635DA" w:rsidRPr="00062B30">
        <w:t>, which happens</w:t>
      </w:r>
      <w:r w:rsidR="00017AB2" w:rsidRPr="00062B30">
        <w:t xml:space="preserve"> when the flame </w:t>
      </w:r>
      <w:r w:rsidR="006915AE" w:rsidRPr="00062B30">
        <w:t>contact</w:t>
      </w:r>
      <w:r w:rsidR="00017AB2" w:rsidRPr="00062B30">
        <w:t xml:space="preserve"> with vegetation during the bushfire </w:t>
      </w:r>
      <w:r w:rsidR="00D3160F" w:rsidRPr="00062B30">
        <w:t xml:space="preserve">scenario. This section </w:t>
      </w:r>
      <w:r w:rsidR="00D635DA" w:rsidRPr="00062B30">
        <w:t>describes</w:t>
      </w:r>
      <w:r w:rsidR="00C96957" w:rsidRPr="00062B30">
        <w:t xml:space="preserve"> the</w:t>
      </w:r>
      <w:r w:rsidR="0062135A" w:rsidRPr="00062B30">
        <w:t xml:space="preserve"> various</w:t>
      </w:r>
      <w:r w:rsidR="00C96957" w:rsidRPr="00062B30">
        <w:t xml:space="preserve"> processes involved in </w:t>
      </w:r>
      <w:r w:rsidR="0086438B" w:rsidRPr="00062B30">
        <w:t xml:space="preserve">bushfire and </w:t>
      </w:r>
      <w:r w:rsidR="0062135A" w:rsidRPr="00062B30">
        <w:t xml:space="preserve">provides a detailed </w:t>
      </w:r>
      <w:r w:rsidR="0062135A" w:rsidRPr="00062B30">
        <w:lastRenderedPageBreak/>
        <w:t xml:space="preserve">explanation of how the drying </w:t>
      </w:r>
      <w:r w:rsidR="00391122" w:rsidRPr="00062B30">
        <w:t>of forest</w:t>
      </w:r>
      <w:r w:rsidR="00BF4FAC" w:rsidRPr="00062B30">
        <w:t xml:space="preserve"> vegetation</w:t>
      </w:r>
      <w:r w:rsidR="00371DCD" w:rsidRPr="00062B30">
        <w:t xml:space="preserve"> affects bushfire</w:t>
      </w:r>
      <w:r w:rsidR="00F70353" w:rsidRPr="00062B30">
        <w:t xml:space="preserve"> </w:t>
      </w:r>
      <w:r w:rsidR="006915AE" w:rsidRPr="00062B30">
        <w:t>behavio</w:t>
      </w:r>
      <w:r w:rsidR="006E40B5">
        <w:t>u</w:t>
      </w:r>
      <w:r w:rsidR="006915AE" w:rsidRPr="00062B30">
        <w:t>r</w:t>
      </w:r>
      <w:r w:rsidR="00F70353" w:rsidRPr="00062B30">
        <w:t xml:space="preserve"> and </w:t>
      </w:r>
      <w:r w:rsidR="00AC0B1B" w:rsidRPr="00062B30">
        <w:t>propagation</w:t>
      </w:r>
      <w:r w:rsidR="0086438B" w:rsidRPr="00062B30">
        <w:t xml:space="preserve">. </w:t>
      </w:r>
      <w:bookmarkStart w:id="4" w:name="_Toc196656628"/>
    </w:p>
    <w:p w14:paraId="044771CF" w14:textId="25F0D3B2" w:rsidR="0093698F" w:rsidRPr="00062B30" w:rsidRDefault="004D59C7" w:rsidP="008B4B8A">
      <w:pPr>
        <w:pStyle w:val="Style2"/>
      </w:pPr>
      <w:bookmarkStart w:id="5" w:name="_Toc206986811"/>
      <w:r>
        <w:t xml:space="preserve">2.1 </w:t>
      </w:r>
      <w:r w:rsidR="0093698F" w:rsidRPr="00062B30">
        <w:t>Process Involved in Bushfire</w:t>
      </w:r>
      <w:bookmarkEnd w:id="4"/>
      <w:bookmarkEnd w:id="5"/>
    </w:p>
    <w:p w14:paraId="0C31F2FA" w14:textId="68AF32D1" w:rsidR="00E550E5" w:rsidRPr="00062B30" w:rsidRDefault="00482D6A" w:rsidP="000721EB">
      <w:pPr>
        <w:pStyle w:val="Style5"/>
        <w:rPr>
          <w:color w:val="000000"/>
        </w:rPr>
      </w:pPr>
      <w:r w:rsidRPr="00062B30">
        <w:t xml:space="preserve">Drying, pyrolysis and ignition are the main distinct stages of bushfire progress </w:t>
      </w:r>
      <w:sdt>
        <w:sdtPr>
          <w:rPr>
            <w:color w:val="000000"/>
          </w:rPr>
          <w:tag w:val="MENDELEY_CITATION_v3_eyJjaXRhdGlvbklEIjoiTUVOREVMRVlfQ0lUQVRJT05fOTI5MDc5M2UtNDA3Yi00NTlmLWI3NzAtZjUwNGUzMDJmMzc2IiwicHJvcGVydGllcyI6eyJub3RlSW5kZXgiOjB9LCJpc0VkaXRlZCI6ZmFsc2UsIm1hbnVhbE92ZXJyaWRlIjp7ImlzTWFudWFsbHlPdmVycmlkZGVuIjp0cnVlLCJjaXRlcHJvY1RleHQiOiIoQmFyYW5vdnNraXkgJiMzODsgS2lyaWVua28sIDIwMjI7IFNob3RvcmJhbiBldCBhbC4sIDIwMThhKSIsIm1hbnVhbE92ZXJyaWRlVGV4dCI6IihTaG90b3JiYW4gZXQgYWwuIDIwMThhOyBCYXJhbm92c2tpeSBhbmQgS2lyaWVua28gMjAyMikifSwiY2l0YXRpb25JdGVtcyI6W3siaWQiOiIwZjZlMDVmYS0yYWFhLTM2YTAtODFjNC0yMTQ3ZmE5ZTEzMTEiLCJpdGVtRGF0YSI6eyJ0eXBlIjoiYXJ0aWNsZS1qb3VybmFsIiwiaWQiOiIwZjZlMDVmYS0yYWFhLTM2YTAtODFjNC0yMTQ3ZmE5ZTEzMTE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LHsiaWQiOiJhNjMxNDYxYi02NGEzLTMyNTgtODc2Ni02YzI4M2NlMmQzYjQiLCJpdGVtRGF0YSI6eyJ0eXBlIjoiYXJ0aWNsZSIsImlkIjoiYTYzMTQ2MWItNjRhMy0zMjU4LTg3NjYtNmMyODNjZTJkM2I0IiwidGl0bGUiOiJGb3Jlc3QgRnVlbCBEcnlpbmcsIFB5cm9seXNpcyBhbmQgSWduaXRpb24gUHJvY2Vzc2VzIGR1cmluZyBGb3Jlc3QgRmlyZTogQSBSZXZpZXciLCJhdXRob3IiOlt7ImZhbWlseSI6IkJhcmFub3Zza2l5IiwiZ2l2ZW4iOiJOaWtvbGF5IFZpa3Rvcm92aWNoIiwicGFyc2UtbmFtZXMiOmZhbHNlLCJkcm9wcGluZy1wYXJ0aWNsZSI6IiIsIm5vbi1kcm9wcGluZy1wYXJ0aWNsZSI6IiJ9LHsiZmFtaWx5IjoiS2lyaWVua28iLCJnaXZlbiI6IlZpa3Rvcml5YSBBbmRyZWV2bmEiLCJwYXJzZS1uYW1lcyI6ZmFsc2UsImRyb3BwaW5nLXBhcnRpY2xlIjoiIiwibm9uLWRyb3BwaW5nLXBhcnRpY2xlIjoiIn1dLCJjb250YWluZXItdGl0bGUiOiJQcm9jZXNzZXMiLCJET0kiOiIxMC4zMzkwL3ByMTAwMTAwODkiLCJJU1NOIjoiMjIyNzk3MTciLCJpc3N1ZWQiOnsiZGF0ZS1wYXJ0cyI6W1syMDIyLDEsMV1dfSwiYWJzdHJhY3QiOiJGb3Jlc3QgZWNvc3lzdGVtcyBwZXJmb3JtIHNldmVyYWwgZnVuY3Rpb25zIHRoYXQgYXJlIG5lY2Vzc2FyeSBmb3IgbWFpbnRhaW5pbmcgdGhlIGludGVncml0eSBvZiB0aGUgcGxhbmV04oCZcyBlY29zeXN0ZW0uIEZvcmVzdCBmaXJlcyBhcmUgdGh1cyBhIHNpZ25pZmljYW50IGRhbmdlciB0byBhbGwgbGl2aW5nIHRoaW5ncy4gRm9yZXN0IGZpcmUgZmlnaHRpbmcgaXMgYSBmb3JlZ3JvdW5kIHRhc2sgZm9yIG1vZGVybiBzb2NpZXR5LiBGb3Jlc3QgZmlyZSBwcmVkaWN0aW9uIGlzIG9uZSBvZiB0aGUgbW9zdCBlZmZlY3RpdmUgd2F5cyB0byBzb2x2ZSB0aGlzIHVyZ2VudCBpc3N1ZS4gTW9kZXJuIHByZWRpY3Rpb24gc3lzdGVtcyBuZWVkIHRvIGJlIGRldmVsb3BlZCBpbiBvcmRlciB0byBpbmNyZWFzZSB0aGUgcXVhbGl0eSBvZiBwcmVkaWN0aW9uOyB0aGVyZWZvcmUsIGl0IGlzIG5lY2Vzc2FyeSB0byBnZW5lcmFsaXplIGtub3dsZWRnZSBhYm91dCB0aGUgcHJvY2Vzc2VzIG9jY3VycmluZyBkdXJpbmcgYSBmaXJlLiBUaGlzIGFydGljbGUgZGlzY3Vzc2VzIHRoZSBrZXkgZmVhdHVyZXMgb2YgdGhlIHByb2Nlc3NlcyBwcmlvciB0byBmb3Jlc3QgZnVlbCBpZ25pdGlvbiAoZHJ5aW5nIGFuZCBweXJvbHlzaXMpIGFuZCB0aGUgaWduaXRpb24gaXRzZWxmLCBhcyB3ZWxsIGFzIGFwcHJvYWNoZXMgdG8gdGhlaXIgZXhwZXJpbWVudGFsIGFuZCBtYXRoZW1hdGljYWwgbW9kZWxpbmcuIiwicHVibGlzaGVyIjoiTURQSSIsImlzc3VlIjoiMSIsInZvbHVtZSI6IjEwIiwiY29udGFpbmVyLXRpdGxlLXNob3J0IjoiIn0sImlzVGVtcG9yYXJ5IjpmYWxzZX1dfQ=="/>
          <w:id w:val="2069757724"/>
          <w:placeholder>
            <w:docPart w:val="8715786F83B9410E86584104600FE5AE"/>
          </w:placeholder>
        </w:sdtPr>
        <w:sdtEndPr/>
        <w:sdtContent>
          <w:r w:rsidR="00153883" w:rsidRPr="00062B30">
            <w:rPr>
              <w:color w:val="000000"/>
            </w:rPr>
            <w:t>(</w:t>
          </w:r>
          <w:proofErr w:type="spellStart"/>
          <w:r w:rsidR="00153883" w:rsidRPr="00062B30">
            <w:rPr>
              <w:color w:val="000000"/>
            </w:rPr>
            <w:t>Shotorban</w:t>
          </w:r>
          <w:proofErr w:type="spellEnd"/>
          <w:r w:rsidR="00153883" w:rsidRPr="00062B30">
            <w:rPr>
              <w:color w:val="000000"/>
            </w:rPr>
            <w:t xml:space="preserve"> et al.</w:t>
          </w:r>
          <w:r w:rsidR="006A5C3D">
            <w:rPr>
              <w:color w:val="000000"/>
            </w:rPr>
            <w:t>,</w:t>
          </w:r>
          <w:r w:rsidR="00153883" w:rsidRPr="00062B30">
            <w:rPr>
              <w:color w:val="000000"/>
            </w:rPr>
            <w:t xml:space="preserve"> 2018; </w:t>
          </w:r>
          <w:proofErr w:type="spellStart"/>
          <w:r w:rsidR="00153883" w:rsidRPr="00062B30">
            <w:rPr>
              <w:color w:val="000000"/>
            </w:rPr>
            <w:t>Baranovskiy</w:t>
          </w:r>
          <w:proofErr w:type="spellEnd"/>
          <w:r w:rsidR="00153883" w:rsidRPr="00062B30">
            <w:rPr>
              <w:color w:val="000000"/>
            </w:rPr>
            <w:t xml:space="preserve"> </w:t>
          </w:r>
          <w:r w:rsidR="00E94C02">
            <w:rPr>
              <w:color w:val="000000"/>
            </w:rPr>
            <w:t>and</w:t>
          </w:r>
          <w:r w:rsidR="00153883" w:rsidRPr="00062B30">
            <w:rPr>
              <w:color w:val="000000"/>
            </w:rPr>
            <w:t xml:space="preserve"> Kirienko</w:t>
          </w:r>
          <w:r w:rsidR="006A5C3D">
            <w:rPr>
              <w:color w:val="000000"/>
            </w:rPr>
            <w:t>,</w:t>
          </w:r>
          <w:r w:rsidR="00153883" w:rsidRPr="00062B30">
            <w:rPr>
              <w:color w:val="000000"/>
            </w:rPr>
            <w:t xml:space="preserve"> 2022)</w:t>
          </w:r>
        </w:sdtContent>
      </w:sdt>
      <w:r w:rsidRPr="00062B30">
        <w:t xml:space="preserve">. The stages of the process are as follows: vegetation fuel heating and drying with the release of water </w:t>
      </w:r>
      <w:r w:rsidR="00175A5B" w:rsidRPr="00062B30">
        <w:t>vapor</w:t>
      </w:r>
      <w:r w:rsidRPr="00062B30">
        <w:t xml:space="preserve">; drying and the start of combustion involving the release of water </w:t>
      </w:r>
      <w:r w:rsidR="0093359F" w:rsidRPr="00062B30">
        <w:t>vapor</w:t>
      </w:r>
      <w:r w:rsidRPr="00062B30">
        <w:t xml:space="preserve"> and resins; Ignition of gases and the process of flaming combustion, followed by the release of water </w:t>
      </w:r>
      <w:r w:rsidR="00175A5B" w:rsidRPr="00062B30">
        <w:t>vapor</w:t>
      </w:r>
      <w:r w:rsidRPr="00062B30">
        <w:t xml:space="preserve">, smoke, and carbon dioxide; and </w:t>
      </w:r>
      <w:r w:rsidR="0093359F" w:rsidRPr="00062B30">
        <w:t>carbonization</w:t>
      </w:r>
      <w:r w:rsidRPr="00062B30">
        <w:t xml:space="preserve"> and coal afterburning </w:t>
      </w:r>
      <w:sdt>
        <w:sdtPr>
          <w:rPr>
            <w:color w:val="000000"/>
          </w:rPr>
          <w:tag w:val="MENDELEY_CITATION_v3_eyJjaXRhdGlvbklEIjoiTUVOREVMRVlfQ0lUQVRJT05fZmEzNThmNzgtZDZhYi00YjY5LWJmYjUtNjUyZDZhN2RkNmE4IiwicHJvcGVydGllcyI6eyJub3RlSW5kZXgiOjB9LCJpc0VkaXRlZCI6ZmFsc2UsIm1hbnVhbE92ZXJyaWRlIjp7ImlzTWFudWFsbHlPdmVycmlkZGVuIjp0cnVlLCJjaXRlcHJvY1RleHQiOiIoQmFyYW5vdnNraXkgJiMzODsgS2lyaWVua28sIDIwMjIpIiwibWFudWFsT3ZlcnJpZGVUZXh0IjoiKEJhcmFub3Zza2l5IGFuZCBLaXJpZW5rbyAyMDIyKSJ9LCJjaXRhdGlvbkl0ZW1zIjpbeyJpZCI6ImE2MzE0NjFiLTY0YTMtMzI1OC04NzY2LTZjMjgzY2UyZDNiNCIsIml0ZW1EYXRhIjp7InR5cGUiOiJhcnRpY2xlIiwiaWQiOiJhNjMxNDYxYi02NGEzLTMyNTgtODc2Ni02YzI4M2NlMmQzYjQiLCJ0aXRsZSI6IkZvcmVzdCBGdWVsIERyeWluZywgUHlyb2x5c2lzIGFuZCBJZ25pdGlvbiBQcm9jZXNzZXMgZHVyaW5nIEZvcmVzdCBGaXJlOiBBIFJldmlldyIsImF1dGhvciI6W3siZmFtaWx5IjoiQmFyYW5vdnNraXkiLCJnaXZlbiI6Ik5pa29sYXkgVmlrdG9yb3ZpY2giLCJwYXJzZS1uYW1lcyI6ZmFsc2UsImRyb3BwaW5nLXBhcnRpY2xlIjoiIiwibm9uLWRyb3BwaW5nLXBhcnRpY2xlIjoiIn0seyJmYW1pbHkiOiJLaXJpZW5rbyIsImdpdmVuIjoiVmlrdG9yaXlhIEFuZHJlZXZuYSIsInBhcnNlLW5hbWVzIjpmYWxzZSwiZHJvcHBpbmctcGFydGljbGUiOiIiLCJub24tZHJvcHBpbmctcGFydGljbGUiOiIifV0sImNvbnRhaW5lci10aXRsZSI6IlByb2Nlc3NlcyIsIkRPSSI6IjEwLjMzOTAvcHIxMDAxMDA4OSIsIklTU04iOiIyMjI3OTcxNyIsImlzc3VlZCI6eyJkYXRlLXBhcnRzIjpbWzIwMjIsMSwxXV19LCJhYnN0cmFjdCI6IkZvcmVzdCBlY29zeXN0ZW1zIHBlcmZvcm0gc2V2ZXJhbCBmdW5jdGlvbnMgdGhhdCBhcmUgbmVjZXNzYXJ5IGZvciBtYWludGFpbmluZyB0aGUgaW50ZWdyaXR5IG9mIHRoZSBwbGFuZXTigJlzIGVjb3N5c3RlbS4gRm9yZXN0IGZpcmVzIGFyZSB0aHVzIGEgc2lnbmlmaWNhbnQgZGFuZ2VyIHRvIGFsbCBsaXZpbmcgdGhpbmdzLiBGb3Jlc3QgZmlyZSBmaWdodGluZyBpcyBhIGZvcmVncm91bmQgdGFzayBmb3IgbW9kZXJuIHNvY2lldHkuIEZvcmVzdCBmaXJlIHByZWRpY3Rpb24gaXMgb25lIG9mIHRoZSBtb3N0IGVmZmVjdGl2ZSB3YXlzIHRvIHNvbHZlIHRoaXMgdXJnZW50IGlzc3VlLiBNb2Rlcm4gcHJlZGljdGlvbiBzeXN0ZW1zIG5lZWQgdG8gYmUgZGV2ZWxvcGVkIGluIG9yZGVyIHRvIGluY3JlYXNlIHRoZSBxdWFsaXR5IG9mIHByZWRpY3Rpb247IHRoZXJlZm9yZSwgaXQgaXMgbmVjZXNzYXJ5IHRvIGdlbmVyYWxpemUga25vd2xlZGdlIGFib3V0IHRoZSBwcm9jZXNzZXMgb2NjdXJyaW5nIGR1cmluZyBhIGZpcmUuIFRoaXMgYXJ0aWNsZSBkaXNjdXNzZXMgdGhlIGtleSBmZWF0dXJlcyBvZiB0aGUgcHJvY2Vzc2VzIHByaW9yIHRvIGZvcmVzdCBmdWVsIGlnbml0aW9uIChkcnlpbmcgYW5kIHB5cm9seXNpcykgYW5kIHRoZSBpZ25pdGlvbiBpdHNlbGYsIGFzIHdlbGwgYXMgYXBwcm9hY2hlcyB0byB0aGVpciBleHBlcmltZW50YWwgYW5kIG1hdGhlbWF0aWNhbCBtb2RlbGluZy4iLCJwdWJsaXNoZXIiOiJNRFBJIiwiaXNzdWUiOiIxIiwidm9sdW1lIjoiMTAiLCJjb250YWluZXItdGl0bGUtc2hvcnQiOiIifSwiaXNUZW1wb3JhcnkiOmZhbHNlfV19"/>
          <w:id w:val="-683054893"/>
          <w:placeholder>
            <w:docPart w:val="797F46EF223B4E3DA65AC27A5C3F531B"/>
          </w:placeholder>
        </w:sdtPr>
        <w:sdtEndPr/>
        <w:sdtContent>
          <w:r w:rsidR="00153883" w:rsidRPr="00062B30">
            <w:rPr>
              <w:color w:val="000000"/>
            </w:rPr>
            <w:t>(</w:t>
          </w:r>
          <w:proofErr w:type="spellStart"/>
          <w:r w:rsidR="00153883" w:rsidRPr="00062B30">
            <w:rPr>
              <w:color w:val="000000"/>
            </w:rPr>
            <w:t>Baranovskiy</w:t>
          </w:r>
          <w:proofErr w:type="spellEnd"/>
          <w:r w:rsidR="00153883" w:rsidRPr="00062B30">
            <w:rPr>
              <w:color w:val="000000"/>
            </w:rPr>
            <w:t xml:space="preserve"> </w:t>
          </w:r>
          <w:r w:rsidR="00E94C02">
            <w:rPr>
              <w:color w:val="000000"/>
            </w:rPr>
            <w:t>and</w:t>
          </w:r>
          <w:r w:rsidR="00153883" w:rsidRPr="00062B30">
            <w:rPr>
              <w:color w:val="000000"/>
            </w:rPr>
            <w:t xml:space="preserve"> Kirienko</w:t>
          </w:r>
          <w:r w:rsidR="006A5C3D">
            <w:rPr>
              <w:color w:val="000000"/>
            </w:rPr>
            <w:t>,</w:t>
          </w:r>
          <w:r w:rsidR="00153883" w:rsidRPr="00062B30">
            <w:rPr>
              <w:color w:val="000000"/>
            </w:rPr>
            <w:t xml:space="preserve"> 2022)</w:t>
          </w:r>
        </w:sdtContent>
      </w:sdt>
      <w:r w:rsidR="00E550E5" w:rsidRPr="00062B30">
        <w:rPr>
          <w:color w:val="000000"/>
        </w:rPr>
        <w:t>.</w:t>
      </w:r>
    </w:p>
    <w:p w14:paraId="43E5CC32" w14:textId="29E1D818" w:rsidR="0093698F" w:rsidRPr="00062B30" w:rsidRDefault="00F93A54" w:rsidP="008B4B8A">
      <w:pPr>
        <w:pStyle w:val="Style3"/>
      </w:pPr>
      <w:bookmarkStart w:id="6" w:name="_Toc196656629"/>
      <w:bookmarkStart w:id="7" w:name="_Toc206986812"/>
      <w:r>
        <w:t xml:space="preserve">2.1.1 </w:t>
      </w:r>
      <w:r w:rsidR="0093698F" w:rsidRPr="00062B30">
        <w:t>Drying</w:t>
      </w:r>
      <w:bookmarkEnd w:id="6"/>
      <w:bookmarkEnd w:id="7"/>
    </w:p>
    <w:p w14:paraId="5D7B265C" w14:textId="309449E4" w:rsidR="004A21D8" w:rsidRPr="00062B30" w:rsidRDefault="00D92637" w:rsidP="000721EB">
      <w:pPr>
        <w:pStyle w:val="Style5"/>
      </w:pPr>
      <w:r w:rsidRPr="00062B30">
        <w:t xml:space="preserve">The most </w:t>
      </w:r>
      <w:r w:rsidR="00F33D06">
        <w:t>critical</w:t>
      </w:r>
      <w:r w:rsidRPr="00062B30">
        <w:t xml:space="preserve"> step in understanding the nature of </w:t>
      </w:r>
      <w:r w:rsidR="00030658" w:rsidRPr="00062B30">
        <w:t xml:space="preserve">the </w:t>
      </w:r>
      <w:r w:rsidRPr="00062B30">
        <w:t xml:space="preserve">combustion of vegetation fuels is drying. This phase is crucial because it is followed by pyrolysis (thermal decomposition), which is one of the precursors for potential ignition. It will be feasible to ascertain the number of measures necessary to prevent </w:t>
      </w:r>
      <w:r w:rsidR="00030658" w:rsidRPr="00062B30">
        <w:t>minimi</w:t>
      </w:r>
      <w:r w:rsidR="00EF2AC3">
        <w:t>s</w:t>
      </w:r>
      <w:r w:rsidR="00030658" w:rsidRPr="00062B30">
        <w:t>ing</w:t>
      </w:r>
      <w:r w:rsidR="004A21D8" w:rsidRPr="00062B30">
        <w:t xml:space="preserve"> </w:t>
      </w:r>
      <w:r w:rsidRPr="00062B30">
        <w:t xml:space="preserve">this process. Vegetation FMC is one of the main parameters that affect the duration of the drying process. </w:t>
      </w:r>
    </w:p>
    <w:p w14:paraId="3AC6C1CD" w14:textId="17A2DC42" w:rsidR="0092665E" w:rsidRPr="00062B30" w:rsidRDefault="00A7638F" w:rsidP="000721EB">
      <w:pPr>
        <w:pStyle w:val="Style4"/>
      </w:pPr>
      <w:r w:rsidRPr="00062B30">
        <w:t xml:space="preserve">FMC is </w:t>
      </w:r>
      <w:r w:rsidR="00EF2AC3">
        <w:t>categorised</w:t>
      </w:r>
      <w:r w:rsidRPr="00062B30">
        <w:t xml:space="preserve"> into Live Fuel Moisture Content (LFMC) and Dead Fuel Moisture Content (DFMC). LFMC in live fuels (leaves, twigs, stems) typically ranges from 30% to over 300%, due to the presence of both bound and free water </w:t>
      </w:r>
      <w:sdt>
        <w:sdtPr>
          <w:rPr>
            <w:color w:val="000000"/>
          </w:rPr>
          <w:tag w:val="MENDELEY_CITATION_v3_eyJjaXRhdGlvbklEIjoiTUVOREVMRVlfQ0lUQVRJT05fMWM2ZWE0MzktZmJlMS00YTk1LTk1ZDItYWE0MjkxODJhYWIwIiwicHJvcGVydGllcyI6eyJub3RlSW5kZXgiOjB9LCJpc0VkaXRlZCI6ZmFsc2UsIm1hbnVhbE92ZXJyaWRlIjp7ImlzTWFudWFsbHlPdmVycmlkZGVuIjp0cnVlLCJjaXRlcHJvY1RleHQiOiIoR2FyY8OtYSBldCBhbC4sIDIwMjA7IEx1byBldCBhbC4sIDIwMTliKSIsIm1hbnVhbE92ZXJyaWRlVGV4dCI6IihMdW8gZXQgYWwuIDIwMTliOyBHYXJjw61hIGV0IGFsLiAyMDIwKSJ9LCJjaXRhdGlvbkl0ZW1zIjpbeyJpZCI6IjA4ZDdiMjI3LTgyMzItMzhhYi05N2YwLTlhMDExNWM3YjU2YSIsIml0ZW1EYXRhIjp7InR5cGUiOiJhcnRpY2xlLWpvdXJuYWwiLCJpZCI6IjA4ZDdiMjI3LTgyMzItMzhhYi05N2YwLTlhMDExNWM3YjU2YSIsInRpdGxlIjoiQSBsaXZlIGZ1ZWwgbW9pc3R1cmUgY29udGVudCBwcm9kdWN0IGZyb20gbGFuZHNhdCBUTSBzYXRlbGxpdGUgdGltZSBzZXJpZXMgZm9yIGltcGxlbWVudGF0aW9uIGluIGZpcmUgYmVoYXZpb3IgbW9kZWxzIiwiYXV0aG9yIjpbeyJmYW1pbHkiOiJHYXJjw61hIiwiZ2l2ZW4iOiJNYXJpYW5vIiwicGFyc2UtbmFtZXMiOmZhbHNlLCJkcm9wcGluZy1wYXJ0aWNsZSI6IiIsIm5vbi1kcm9wcGluZy1wYXJ0aWNsZSI6IiJ9LHsiZmFtaWx5IjoiUmlhw7FvIiwiZ2l2ZW4iOiJEYXZpZCIsInBhcnNlLW5hbWVzIjpmYWxzZSwiZHJvcHBpbmctcGFydGljbGUiOiIiLCJub24tZHJvcHBpbmctcGFydGljbGUiOiIifSx7ImZhbWlseSI6IlllYnJhIiwiZ2l2ZW4iOiJNYXJ0YSIsInBhcnNlLW5hbWVzIjpmYWxzZSwiZHJvcHBpbmctcGFydGljbGUiOiIiLCJub24tZHJvcHBpbmctcGFydGljbGUiOiIifSx7ImZhbWlseSI6IlNhbGFzIiwiZ2l2ZW4iOiJKYXZpZXIiLCJwYXJzZS1uYW1lcyI6ZmFsc2UsImRyb3BwaW5nLXBhcnRpY2xlIjoiIiwibm9uLWRyb3BwaW5nLXBhcnRpY2xlIjoiIn0seyJmYW1pbHkiOiJDYXJkaWwiLCJnaXZlbiI6IkFkcmnDoW4iLCJwYXJzZS1uYW1lcyI6ZmFsc2UsImRyb3BwaW5nLXBhcnRpY2xlIjoiIiwibm9uLWRyb3BwaW5nLXBhcnRpY2xlIjoiIn0seyJmYW1pbHkiOiJNb25lZGVybyIsImdpdmVuIjoiU2FudGlhZ28iLCJwYXJzZS1uYW1lcyI6ZmFsc2UsImRyb3BwaW5nLXBhcnRpY2xlIjoiIiwibm9uLWRyb3BwaW5nLXBhcnRpY2xlIjoiIn0seyJmYW1pbHkiOiJSYW1pcmV6IiwiZ2l2ZW4iOiJKb2FxdcOtbiIsInBhcnNlLW5hbWVzIjpmYWxzZSwiZHJvcHBpbmctcGFydGljbGUiOiIiLCJub24tZHJvcHBpbmctcGFydGljbGUiOiIifSx7ImZhbWlseSI6Ik1hcnTDrW4iLCJnaXZlbiI6Ik0uIFBpbGFyIiwicGFyc2UtbmFtZXMiOmZhbHNlLCJkcm9wcGluZy1wYXJ0aWNsZSI6IiIsIm5vbi1kcm9wcGluZy1wYXJ0aWNsZSI6IiJ9LHsiZmFtaWx5IjoiVmlsYXIiLCJnaXZlbiI6IkxhcmEiLCJwYXJzZS1uYW1lcyI6ZmFsc2UsImRyb3BwaW5nLXBhcnRpY2xlIjoiIiwibm9uLWRyb3BwaW5nLXBhcnRpY2xlIjoiIn0seyJmYW1pbHkiOiJHYWphcmRvIiwiZ2l2ZW4iOiJKb2huIiwicGFyc2UtbmFtZXMiOmZhbHNlLCJkcm9wcGluZy1wYXJ0aWNsZSI6IiIsIm5vbi1kcm9wcGluZy1wYXJ0aWNsZSI6IiJ9LHsiZmFtaWx5IjoiVXN0aW4iLCJnaXZlbiI6IlN1c2FuIiwicGFyc2UtbmFtZXMiOmZhbHNlLCJkcm9wcGluZy1wYXJ0aWNsZSI6IiIsIm5vbi1kcm9wcGluZy1wYXJ0aWNsZSI6IiJ9XSwiY29udGFpbmVyLXRpdGxlIjoiUmVtb3RlIFNlbnNpbmciLCJjb250YWluZXItdGl0bGUtc2hvcnQiOiJSZW1vdGUgU2VucyAoQmFzZWwpIiwiRE9JIjoiMTAuMzM5MC9yczEyMTExNzE0IiwiSVNTTiI6IjIwNzI0MjkyIiwiaXNzdWVkIjp7ImRhdGUtcGFydHMiOltbMjAyMCw2LDFdXX0sImFic3RyYWN0IjoiTGl2ZSBGdWVsIE1vaXN0dXJlIENvbnRlbnQgKExGTUMpIGNvbnRyaWJ1dGVzIHRvIGZpcmUgZGFuZ2VyIGFuZCBiZWhhdmlvciwgYXMgaXQgYWZmZWN0cyBmaXJlIGlnbml0aW9uIGFuZCBwcm9wYWdhdGlvbi4gVGhpcyBwYXBlciBwcmVzZW50cyBhIHR3byBsYXllcmVkIExhbmRzYXQgTEZNQyBwcm9kdWN0IGJhc2VkIG9uIHRvcG9ncmFwaGljYWxseSBjb3JyZWN0ZWQgcmVsYXRpdmUgU3BlY3RyYWwgSW5kaWNlcyAoU0kpIG92ZXIgYSAyMDAwLTIwMTEgdGltZSBzZXJpZXMsIHdoaWNoIGNhbiBiZSBpbnRlZ3JhdGVkIGludG8gZmlyZSBiZWhhdmlvciBzaW11bGF0aW9uIG1vZGVscy4gTmluZSBjaGFwYXJyYWwgc2FtcGxpbmcgc2l0ZXMgYWNyb3NzIHRocmVlIExhbmRzYXQtNSBUaGVtYXRpYyBNYXBwZXIgKFRNKSBzY2VuZXMgd2VyZSB1c2VkIHRvIHZhbGlkYXRlIHRoZSBwcm9kdWN0IG92ZXIgdGhlV2VzdGVybiBVU0EuIFRoZSByZWxhdGlvbnMgYmV0d2VlbiBmaWVsZC1tZWFzdXJlZCBMRk1DIGFuZCBMYW5kc2F0LWRlcml2ZWQgU0lzIHdlcmUgc3Ryb25nIGZvciBlYWNoIGluZGl2aWR1YWwgc2l0ZSBidXQgd29yc2VuZWQgd2hlbiBwb29sZWQgdG9nZXRoZXIuIFRoZSBFbmhhbmNlZCBWZWdldGF0aW9uIEluZGV4IChFVkkpIHByZXNlbnRlZCB0aGUgc3Ryb25nZXN0IGNvcnJlbGF0aW9ucyAocikgYW5kIHRoZSBsZWFzdCBSb290IE1lYW4gU3F1YXJlIEVycm9yIChSTVNFKSwgZm9sbG93ZWQgYnkgdGhlIE5vcm1hbGl6ZWQgRGlmZmVyZW5jZSBJbmZyYXJlZCBJbmRleCAoTkRJSSksIE5vcm1hbGl6ZWQgRGlmZmVyZW5jZSBWZWdldGF0aW9uIEluZGV4IChORFZJKSBhbmQgVmlzaWJsZSBBdG1vc3BoZXJpY2FsbHkgUmVzaXN0YW50IEluZGV4IChWQVJJKS4gVGhlIHJlbGF0aW9ucyBiZXR3ZWVuIExGTUMgYW5kIHRoZSBTSXMgZm9yIGFsbCBzaXRlcyBpbXByb3ZlZCBhZnRlciB1c2luZyB0aGVpciByZWxhdGl2ZSB2YWx1ZXMgYW5kIHJlbGF0aXZlIExGTUMsIGluY3JlYXNpbmcgciBmcm9tIDAuNDQgdXAgdG8gMC42OSBmb3IgcmVsYXRpdmUgRVZJIChyZWxFVkkpLCB0aGUgYmVzdCBwcmVkaWN0aXZlIHZhcmlhYmxlLiBUaGlzIHJlbEVWSSBzZXJ2ZWQgdG8gZXN0aW1hdGUgdGhlIGhlcmJhY2VvdXMgYW5kIHdvb2R5IExGTUMgYmFzZWQgb24gbWluaW11bSBhbmQgbWF4aW11bSBzZWFzb25hbCBMRk1DIHZhbHVlcy4gVGhlIHVuZGVyc3RvcnkgaGVyYmFjZW91cyBMRk1DIG9uIHRoZSB3b29keSBwaXhlbHMgd2FzIGV4dHJhcG9sYXRlZCBmcm9tIHRoZSBzdXJyb3VuZGluZyBwaXhlbHMgd2hlcmUgdGhlIGhlcmJhY2VvdXMgdmVnZXRhdGlvbiBpcyB0aGUgdG9wIGxheWVyLiBSdW5uaW5nIHNpbXVsYXRpb25zIG9uIHRoZSBXaWxkZmlyZSBBbmFseXN0IChXRkEpIGZpcmUgYmVoYXZpb3IgbW9kZWwgZGVtb25zdHJhdGVkIHRoYXQgdGhpcyBMRk1DIHByb2R1Y3QgYWxvbmUgaW1wYWN0cyBzaWduaWZpY2FudGx5IHRoZSBmaXJlIHNwYXRpYWwgZGlzdHJpYnV0aW9uIGluIHRlcm1zIG9mIGJ1cm5lZCBwcm9iYWJpbGl0eSwgd2l0aCBhdmVyYWdlIGJ1cm5lZCBhcmVhIGRpZmZlcmVuY2VzIG92ZXIgMjElIGFmdGVyIDggaCBidXJuaW5nIHNpbmNlIGlnbml0aW9uLCBjb21wYXJlZCB0byBjb21tb25seSBjYXJyaWVkIG91dCBzaW11bGF0aW9ucyBiYXNlZCBvbiBjb25zdGFudCB2YWx1ZXMgZm9yIGVhY2ggZnVlbCBtb2RlbC4gVGhlIG1ldGhvZCBjb3VsZCBiZSBhcHBsaWVkIHRvIExhbmRzYXQtNyBhbmQtOCBhbmQgU2VudGluZWwtMkEgYW5kLTJCIGFmdGVyIHByb3BlciBzZW5zb3IgaW50ZXItY2FsaWJyYXRpb24gYW5kIHRvcG9ncmFwaGljIGNvcnJlY3Rpb24uIiwicHVibGlzaGVyIjoiTURQSSBBRyIsImlzc3VlIjoiMTEiLCJ2b2x1bWUiOiIxMiJ9LCJpc1RlbXBvcmFyeSI6ZmFsc2V9LHsiaWQiOiI4ZDQ2MTQ3OS0wZTkyLTNlYWYtYTdiNy0zMTQ5MjhkNjliNDgiLCJpdGVtRGF0YSI6eyJ0eXBlIjoiYXJ0aWNsZS1qb3VybmFsIiwiaWQiOiI4ZDQ2MTQ3OS0wZTkyLTNlYWYtYTdiNy0zMTQ5MjhkNjliNDgiLCJ0aXRsZSI6IkVmZmVjdHMgb2YgbGl2ZSBmdWVsIG1vaXN0dXJlIGNvbnRlbnQgb24gd2lsZGZpcmUgb2NjdXJyZW5jZSBpbiBmaXJlLXByb25lIHJlZ2lvbnMgb3ZlciBzb3V0aHdlc3QgQ2hpbmEiLCJhdXRob3IiOlt7ImZhbWlseSI6Ikx1byIsImdpdmVuIjoiS2Fpd2VpIiwicGFyc2UtbmFtZXMiOmZhbHNlLCJkcm9wcGluZy1wYXJ0aWNsZSI6IiIsIm5vbi1kcm9wcGluZy1wYXJ0aWNsZSI6IiJ9LHsiZmFtaWx5IjoiUXVhbiIsImdpdmVuIjoiWGluZ3dlbiIsInBhcnNlLW5hbWVzIjpmYWxzZSwiZHJvcHBpbmctcGFydGljbGUiOiIiLCJub24tZHJvcHBpbmctcGFydGljbGUiOiIifSx7ImZhbWlseSI6IkhlIiwiZ2l2ZW4iOiJCaW5iaW4iLCJwYXJzZS1uYW1lcyI6ZmFsc2UsImRyb3BwaW5nLXBhcnRpY2xlIjoiIiwibm9uLWRyb3BwaW5nLXBhcnRpY2xlIjoiIn0seyJmYW1pbHkiOiJZZWJyYSIsImdpdmVuIjoiTWFydGEiLCJwYXJzZS1uYW1lcyI6ZmFsc2UsImRyb3BwaW5nLXBhcnRpY2xlIjoiIiwibm9uLWRyb3BwaW5nLXBhcnRpY2xlIjoiIn1dLCJjb250YWluZXItdGl0bGUiOiJGb3Jlc3RzIiwiY29udGFpbmVyLXRpdGxlLXNob3J0IjoiRm9yZXN0cyIsIkRPSSI6IjEwLjMzOTAvZjEwMTAwODg3IiwiSVNTTiI6IjE5OTk0OTA3IiwiaXNzdWVkIjp7ImRhdGUtcGFydHMiOltbMjAxOSwxMCwxXV19LCJhYnN0cmFjdCI6IlByZXZpb3VzIHN0dWRpZXMgaGF2ZSBzaG93biB0aGF0IExpdmUgRnVlbCBNb2lzdHVyZSBDb250ZW50IChMRk1DKSBpcyBhIGNydWNpYWwgZHJpdmVyIGFmZmVjdGluZyB3aWxkZmlyZSBvY2N1cnJlbmNlIHdvcmxkd2lkZSwgYnV0IHRoZSBlZmZlY3Qgb2YgTEZNQyBpbiBkcml2aW5nIHdpbGRmaXJlIG9jY3VycmVuY2Ugc3RpbGwgcmVtYWlucyB1bmV4cGxvcmVkIG92ZXIgdGhlIHNvdXRod2VzdCBDaGluYSBlY29zeXN0ZW0sIGFuIGFyZWEgaGlzdG9yaWNhbGx5IHZ1bG5lcmFibGUgdG8gd2lsZGZpcmVzLiBUbyB0aGlzIGVuZCwgd2UgdG9vayAxMC15ZWFycyBvZiBMRk1DIGR5bmFtaWNzIHJldHJpZXZlZCBmcm9tIE1vZGVyYXRlIFJlc29sdXRpb24gSW1hZ2luZyBTcGVjdHJvbWV0ZXIgKE1PRElTKSByZWZsZWN0YW5jZSBwcm9kdWN0IHVzaW5nIHRoZSBwaHlzaWNhbCBSYWRpYXRpdmUgVHJhbnNmZXIgTW9kZWwgKFJUTSkgYW5kIHRoZSB3aWxkZmlyZSBldmVudHMgZXh0cmFjdGVkIGZyb20gdGhlIE1PRElTIEJ1cm5lZCBBcmVhIChCQSkgcHJvZHVjdCB0byBleHBsb3JlIHRoZSByZWxhdGlvbnMgYmV0d2VlbiBMRk1DIGFuZCBmb3Jlc3QvZ3Jhc3NsYW5kIGZpcmUgb2NjdXJyZW5jZSBhY3Jvc3MgdGhlIHN1YnRyb3BpY2FsIGhpZ2hsYW5kIHpvbmUgKEN3YSkgYW5kIGh1bWlkIHN1YnRyb3BpY2FsIHpvbmUgKEN3Yikgb3ZlciBzb3V0aHdlc3QgQ2hpbmEuIFRoZSBzdGF0aXN0aWNhbCByZXN1bHRzIG9mIHByZS1maXJlIExGTUMgYW5kIGN1bXVsYXRpdmUgYnVybmVkIGFyZWEgc2hvdyB0aGF0IGRpc3RpbmN0IHByZS1maXJlIExGTUMgY3JpdGljYWwgdGhyZXNob2xkcyB3ZXJlIGlkZW50aWZpZWQgZm9yIEN3YSAoMTUxLjMlLCAxMjMuMSUsIGFuZCA1MS40JSBmb3IgZm9yZXN0LCBhbmQgMTM4LjElLCA3Mi44JSwgYW5kIDEzLjElIGZvciBncmFzc2xhbmQpIGFuZCBDd2IgKDExNS4wJSBhbmQgNTQuNCUgZm9yIGZvcmVzdCwgYW5kIDEzNy41JSwgNjkuMCUsIGFuZCAxMC42JSBmb3IgZ3Jhc3NsYW5kKSB6b25lcy4gQmVsb3cgdGhlc2UgdGhyZXNob2xkcywgdGhlIGZpcmUgb2NjdXJyZW5jZSBhbmQgdGhlIGJ1cm5lZCBhcmVhIGluY3JlYXNlZCBzaWduaWZpY2FudGx5LiBBZGRpdGlvbmFsbHksIGEgc2lnbmlmaWNhbnQgZGVjcmVhc2luZyB0cmVuZCBvbiBMRk1DIGR5bmFtaWNzIHdhcyBmb3VuZCBkdXJpbmcgdGhlIGRheXMgcHJpb3IgdG8gdHdvIGxhcmdlIGZpcmUgZXZlbnRzLCBRaXViZWkgZm9yZXN0IGZpcmUgYW5kIExhbnRlcm4gTW91bnRhaW4gZ3Jhc3NsYW5kIGZpcmUgdGhhdCBicm9rZSBkdXJpbmcgdGhlIDIwMDkvMjAxMCBhbmQgMjAxNS8yMDE2IGZpcmUgc2Vhc29ucywgcmVzcGVjdGl2ZWx5LiBUaGUgbWluaW11bSBMRk1DIHZhbHVlcyByZWFjaGVkIHByaW9yIHRvIHRoZSBmaXJlcyAoNDkuOCUgYW5kIDE3LjMlKSB3ZXJlIGNsb3NlIHRvIHRoZSBsb3dlc3QgY3JpdGljYWwgTEZNQyB0aHJlc2hvbGRzIHdlIHJlcG9ydGVkIGZvciBmb3Jlc3QgKDUxLjQlKSBhbmQgZ3Jhc3NsYW5kICgxMy4xJSkuIEZ1cnRoZXIgTEZNQyB0cmVuZCBhbmFseXNpcyByZXZlYWxlZCB0aGF0IHRoZSByZWdpb25hbCBtZWRpYW4gTEZNQyBkeW5hbWljcyBmb3IgdGhlIDIwMDkvMjAxMCBhbmQgMjAxNS8yMDE2IGZpcmUgc2Vhc29ucyB3ZXJlIGFsc28gc2lnbmlmaWNhbnRseSBsb3dlciB0aGFuIHRoZSAxMC15ZWFyIExGTUMgb2YgdGhlIHJlZ2lvbi4gSGVuY2UsIHRoaXMgc3R1ZHkgZGVtb25zdHJhdGVkIHRoYXQgdGhlIExGTUMgZHluYW1pY3MgZXhwbGFpbmVkIHdpbGRmaXJlIG9jY3VycmVuY2UgaW4gdGhlc2UgZmlyZS1wcm9uZSByZWdpb25zIG92ZXIgc291dGh3ZXN0IENoaW5hLCBhbGxvd2luZyB0aGUgcG9zc2liaWxpdHkgdG8gZGV2ZWxvcCBhIG5ldyBvcGVyYXRpb25hbCB3aWxkZmlyZSBkYW5nZXIgZm9yZWNhc3RpbmcgbW9kZWwgb3ZlciB0aGlzIGFyZWEgYnkgY29uc2lkZXJpbmcgdGhlIHNhdGVsbGl0ZS1kZXJpdmVkIExGTUMgcHJvZHVjdC4iLCJwdWJsaXNoZXIiOiJNRFBJIEFHIiwiaXNzdWUiOiIxMCIsInZvbHVtZSI6IjEwIn0sImlzVGVtcG9yYXJ5IjpmYWxzZX1dfQ=="/>
          <w:id w:val="2130965710"/>
          <w:placeholder>
            <w:docPart w:val="DE402485EEA145BE926FF15C6D4777A1"/>
          </w:placeholder>
        </w:sdtPr>
        <w:sdtEndPr/>
        <w:sdtContent>
          <w:r w:rsidR="00FE4507" w:rsidRPr="00062B30">
            <w:rPr>
              <w:color w:val="000000"/>
            </w:rPr>
            <w:t>(Luo et al. 2019; García et al. 2020)</w:t>
          </w:r>
        </w:sdtContent>
      </w:sdt>
      <w:r w:rsidRPr="00062B30">
        <w:t xml:space="preserve">. DFMC in dead fuels (fallen leaves, twigs, branches) ranges from 2% to 30%, depending solely on environmental humidity and precipitation </w:t>
      </w:r>
      <w:sdt>
        <w:sdtPr>
          <w:rPr>
            <w:color w:val="000000"/>
            <w:highlight w:val="yellow"/>
          </w:rPr>
          <w:tag w:val="MENDELEY_CITATION_v3_eyJjaXRhdGlvbklEIjoiTUVOREVMRVlfQ0lUQVRJT05fYmUyZDNiN2ItNWRmMS00Yzg1LThiNTYtYzRhZDJlNTMwYmY4IiwicHJvcGVydGllcyI6eyJub3RlSW5kZXgiOjB9LCJpc0VkaXRlZCI6ZmFsc2UsIm1hbnVhbE92ZXJyaWRlIjp7ImlzTWFudWFsbHlPdmVycmlkZGVuIjp0cnVlLCJjaXRlcHJvY1RleHQiOiIoSmluICYjMzg7IENoZW4sIDIwMTI7IFJ1aXogR29uesOhbGV6IGV0IGFsLiwgMjAwOSkiLCJtYW51YWxPdmVycmlkZVRleHQiOiIoR29uesOhbGV6IGV0IGFsLiAyMDA5OyBKaW4gYW5kIENoZW4gMjAxMjsgUm9kcmlndWV6LUppbWVuZXogZXQgYWwuIDIwMjMpIn0sImNpdGF0aW9uSXRlbXMiOlt7ImlkIjoiOGJjMGZkZjgtYjE2OC0zNDFjLWIwMDEtZTU4M2M3MGZhNTEwIiwiaXRlbURhdGEiOnsidHlwZSI6ImFydGljbGUtam91cm5hbCIsImlkIjoiOGJjMGZkZjgtYjE2OC0zNDFjLWIwMDEtZTU4M2M3MGZhNTEwIiwidGl0bGUiOiJDb25zdHJ1Y3Rpb24gb2YgZW1waXJpY2FsIG1vZGVscyBmb3IgcHJlZGljdGluZyBQaW51cyBzcC4gZGVhZCBmaW5lIGZ1ZWwgbW9pc3R1cmUgaW4gTlcgU3BhaW4uIEk6IFJlc3BvbnNlIHRvIGNoYW5nZXMgaW4gdGVtcGVyYXR1cmUgYW5kIHJlbGF0aXZlIGh1bWlkaXR5IiwiYXV0aG9yIjpbeyJmYW1pbHkiOiJSdWl6IEdvbnrDoWxleiIsImdpdmVuIjoiQW5hIERhcsOtYSIsInBhcnNlLW5hbWVzIjpmYWxzZSwiZHJvcHBpbmctcGFydGljbGUiOiIiLCJub24tZHJvcHBpbmctcGFydGljbGUiOiIifSx7ImZhbWlseSI6IlZlZ2EgSGlkYWxnbyIsImdpdmVuIjoiSm9zZSBBbnRvbmlvIiwicGFyc2UtbmFtZXMiOmZhbHNlLCJkcm9wcGluZy1wYXJ0aWNsZSI6IiIsIm5vbi1kcm9wcGluZy1wYXJ0aWNsZSI6IiJ9LHsiZmFtaWx5Ijoiw4FsdmFyZXogR29uw6F6bGV6IiwiZ2l2ZW4iOiJKdWFuIEdhYnJpZWwiLCJwYXJzZS1uYW1lcyI6ZmFsc2UsImRyb3BwaW5nLXBhcnRpY2xlIjoiIiwibm9uLWRyb3BwaW5nLXBhcnRpY2xlIjoiIn1dLCJjb250YWluZXItdGl0bGUiOiJJbnRlcm5hdGlvbmFsIEpvdXJuYWwgb2YgV2lsZGxhbmQgRmlyZSIsImNvbnRhaW5lci10aXRsZS1zaG9ydCI6IkludCBKIFdpbGRsYW5kIEZpcmUiLCJET0kiOiIxMC4xMDcxL1dGMDcxMDEiLCJJU1NOIjoiMTA0OTgwMDEiLCJpc3N1ZWQiOnsiZGF0ZS1wYXJ0cyI6W1syMDA5XV19LCJwYWdlIjoiNzEtODMiLCJhYnN0cmFjdCI6IkEgc3RhdGlzdGljYWwgbWV0aG9kb2xvZ3kgaXMgcHJlc2VudGVkIGZvciBkZXZlbG9waW5nIG1vaXN0dXJlIGNvbnRlbnQgbW9kZWxzIGZyb20gcmVwZWF0ZWQgbWVhc3VyZW1lbnRzIG1hZGUgb24gbm9uLWRlc3RydWN0aXZlIHJlcGVhdGVkIG1lYXN1cmVtZW50cy4gRW1waXJpY2FsIHZhcG91ciBleGNoYW5nZSBtb2RlbHMgZm9yIGRlYWQgZmluZSBmdWVscyBnZW5lcmF0ZWQgaW4gUGludXMgcmFkaWF0YSBhbmQgUC4gcGluYXN0ZXIgc3RhbmRzIGFyZSBkZXZlbG9wZWQgYnkgdXNpbmcgdGhlIG1ldGhvZG9sb2d5IHByb3Bvc2VkLiBFeHBlcmltZW50cyB3ZXJlIGNhcnJpZWQgb3V0IHdpdGggZml2ZSB0eXBlcyBvZiBmdWVsIHBhcnRpY2xlcyAoc3VyZmFjZSBhbmQgYWVyaWFsIGZpbmUgZnVlbHMpIG9mIHRoZSB0d28gc3BlY2llcyBvZiBwaW5lLCBpbiBMdWdvIChHYWxpY2lhLCBub3J0aC13ZXN0IFNwYWluKS4gVGhlIHNhbXBsZXMgb2YgZWFjaCBmdWVsIHR5cGUgd2VyZSBjb2xsZWN0ZWQgYW5kIHBsYWNlZCBpbnNpZGUgYW4gaW5zdHJ1bWVudCBzaGVsdGVyIHNvIHRoYXQgdmFwb3VyIGV4Y2hhbmdlIHdpdGggdGhlIGF0bW9zcGhlcmUgd2FzIHRoZSBvbmx5IHNvdXJjZSBvZiBtb2lzdHVyZSBpbiB0aGUgZnVlbHMuIFN0YXRpc3RpY2FsIGNyaXRlcmlhIG9idGFpbmVkIGZyb20gdGhlIHJlc2lkdWFscyBpbmRpY2F0ZWQgdGhhdCB0aGUgZml0dGVkIG1vZGVscyB3ZXJlIGFjY2VwdGFibGUuIFRoZSBjcm9zcy12YWxpZGF0aW9uIHJlc3VsdHMgYWxzbyBjb25maXJtZWQgdGhlIHZhbGlkaXR5IG9mIHRoZSBmaXR0ZWQgbW9kZWxzLiBUaGUgbW9kZWwgdW5kZXJsaW5lZCB0aGUgZGVjaXNpdmUgcm9sZSBwbGF5ZWQgYnkgdGhlIHRpbWUgbGFnIGluIGRlYWQgZmluZSBmdWVsIG1vaXN0dXJlIGNvbnRlbnQgdmFyaWF0aW9uLiIsImlzc3VlIjoiMSIsInZvbHVtZSI6IjE4In0sImlzVGVtcG9yYXJ5IjpmYWxzZX0seyJpZCI6IjZiZTkzMDUxLWRjYmUtMzdlOS05YTYxLTE4NmM2NjFlNTIwZCIsIml0ZW1EYXRhIjp7InR5cGUiOiJhcnRpY2xlLWpvdXJuYWwiLCJpZCI6IjZiZTkzMDUxLWRjYmUtMzdlOS05YTYxLTE4NmM2NjFlNTIwZCIsInRpdGxlIjoiTW9kZWxsaW5nIGRyeWluZyBwcm9jZXNzZXMgb2YgZnVlbGJlZHMgb2YgU2NvdHMgcGluZSBuZWVkbGVzIHdpdGggaW5pdGlhbCBtb2lzdHVyZSBjb250ZW50IGFib3ZlIHRoZSBmaWJyZSBzYXR1cmF0aW9uIHBvaW50IGJ5IHR3by1waGFzZSBtb2RlbHMiLCJhdXRob3IiOlt7ImZhbWlseSI6IkppbiIsImdpdmVuIjoiU2VuIiwicGFyc2UtbmFtZXMiOmZhbHNlLCJkcm9wcGluZy1wYXJ0aWNsZSI6IiIsIm5vbi1kcm9wcGluZy1wYXJ0aWNsZSI6IiJ9LHsiZmFtaWx5IjoiQ2hlbiIsImdpdmVuIjoiUGVuZ3l1IiwicGFyc2UtbmFtZXMiOmZhbHNlLCJkcm9wcGluZy1wYXJ0aWNsZSI6IiIsIm5vbi1kcm9wcGluZy1wYXJ0aWNsZSI6IiJ9XSwiY29udGFpbmVyLXRpdGxlIjoiSW50ZXJuYXRpb25hbCBKb3VybmFsIG9mIFdpbGRsYW5kIEZpcmUiLCJjb250YWluZXItdGl0bGUtc2hvcnQiOiJJbnQgSiBXaWxkbGFuZCBGaXJlIiwiRE9JIjoiMTAuMTA3MS9XRjEwMTE5IiwiSVNTTiI6IjEwNDk4MDAxIiwiaXNzdWVkIjp7ImRhdGUtcGFydHMiOltbMjAxMl1dfSwicGFnZSI6IjQxOC00MjciLCJhYnN0cmFjdCI6Ik1vZGVsbGluZyB0aGUgZHJ5aW5nIHByb2Nlc3Mgb2YgZnVlbCBtb2lzdHVyZSB3aXRoIGluaXRpYWwgbW9pc3R1cmUgY29udGVudCBhYm92ZSB0aGUgZmlicmUgc2F0dXJhdGlvbiBwb2ludCBjYW4gYmUgdXNlZCB0byBkZXRlcm1pbmUgd2hlbiBmdWVsIHdpbGwgYmVjb21lIHN1ZmZpY2llbnRseSBkcnkgKGFmdGVyIHByZWNpcGl0YXRpb24pIHRvIGJ1cm4gYW5kIHByb3ZpZGUgYSBtb3JlIGFjY3VyYXRlIHByZWRpY3Rpb24gb2YgZmlyZSBwb3RlbnRpYWwuIEJhc2VkIG9uIGFuYWx5c2lzIG9mIHRoZSBtZWNoYW5pc20gYnkgd2hpY2ggdGhlIGRyeWluZyBwcm9jZXNzIG9jY3Vycywgd2UgcHJvcG9zZSBhIG1vZGVsIGNvbXByaXNpbmcgdHdvIHBoYXNlcyBkaXN0aW5ndWlzaGVkIGJ5IGEgbW9pc3R1cmUgdGhyZXNob2xkIG9mIDAuMzVnZy0xLCB0aGUgZmlicmUgc2F0dXJhdGlvbiBwb2ludDsgb25lIHBoYXNlIGlzIGNvbnRyb2xsZWQgYnkgZXZhcG9yYXRpb24gYW5kIHRoZSBvdGhlciBieSBkaWZmdXNpb24uIEVhY2ggcGhhc2UgaGFzIGEgZGlzdGluY3QgZXF1YXRpb24gd2l0aCBhIGRpZmZlcmVudCB0aW1lbGFnLiBXZSBjb21wYXJlZCBvdXIgdHdvLXBoYXNlIG1vZGVsIHdpdGggYSBvbmUtcGhhc2UgbW9kZWwgKG9uZS10aW1lbGFnIG1vZGVsKSBhbmQgYW5vdGhlciB0d28tcGhhc2UgbW9kZWwgYnkgZXN0aW1hdGluZyBkcnlpbmcgb2YgMTUgU2NvdHMgcGluZSAoUGludXMgc3lsdmVzdHJpcyB2YXIuIG1vbmdvbGljYSkgbmVlZGxlIGZ1ZWxiZWRzLiBUaGUgcmVzdWx0cyBpbmRpY2F0ZSB0aGF0IHRoZSB0d28tdGltZWxhZyBtb2RlbCBpbXByb3ZlcyBtb2lzdHVyZSBtb2RlbGxpbmcsIHRoZXJlYnkgcmVkdWNpbmcgbWVhbiBhYnNvbHV0ZSBlcnJvciBieSBtb3JlIHRoYW4gMzAlLCBpLmUuIGZyb20gMC4wMDQ3Z2ctMSAob25lLXBoYXNlIG1vZGVsKSB0byAwLjAwMzBnZy0xLiBUaGUgbW9kZWwgeWllbGRzIGNvbnNpc3RlbnQgcmVzdWx0cywgZnVydGhlciBzdWdnZXN0aW5nIGl0cyBwb3RlbnRpYWwgZm9yIGltcHJvdmluZyBmdWVsIG1vaXN0dXJlIHByZWRpY3Rpb24gb2YgZmlyZSBkYW5nZXIgcmF0aW5nIHN5c3RlbXMuIFRoZSBmaXJzdCB0aW1lbGFnIG9mIHRoZSBtb2RlbCBpcyBhZmZlY3RlZCBieSBmdWVsYmVkIHByb3BlcnRpZXMuIEVxdWF0aW9ucyBiYXNlZCBvbiB2YXJpYWJsZXMgdGhhdCByZXByZXNlbnQgZnVlbGJlZCBwcm9wZXJ0aWVzIHdlcmUgZXN0YWJsaXNoZWQsIHRodXMgc2F2aW5nIHRpbWUgd2hlbiBlc3RpbWF0aW5nIHBhcmFtZXRlcnMgZm9yIHN0YW5kLXNwZWNpZmljIGZ1ZWwgbW9pc3R1cmUgbW9kZWxzLiDCqSBJQVdGIDIwMTIuIiwiaXNzdWUiOiI0Iiwidm9sdW1lIjoiMjEifSwiaXNUZW1wb3JhcnkiOmZhbHNlfV19"/>
          <w:id w:val="902872477"/>
          <w:placeholder>
            <w:docPart w:val="E2AF1C1B70F743F59D7E10FF64EE2930"/>
          </w:placeholder>
        </w:sdtPr>
        <w:sdtEndPr>
          <w:rPr>
            <w:highlight w:val="none"/>
          </w:rPr>
        </w:sdtEndPr>
        <w:sdtContent>
          <w:r w:rsidR="00FE4507" w:rsidRPr="00062B30">
            <w:rPr>
              <w:color w:val="000000"/>
            </w:rPr>
            <w:t xml:space="preserve">(Jin </w:t>
          </w:r>
          <w:r w:rsidR="00E94C02">
            <w:rPr>
              <w:color w:val="000000"/>
            </w:rPr>
            <w:t>and</w:t>
          </w:r>
          <w:r w:rsidR="00FE4507" w:rsidRPr="00062B30">
            <w:rPr>
              <w:color w:val="000000"/>
            </w:rPr>
            <w:t xml:space="preserve"> Chen</w:t>
          </w:r>
          <w:r w:rsidR="006A5C3D">
            <w:rPr>
              <w:color w:val="000000"/>
            </w:rPr>
            <w:t>,</w:t>
          </w:r>
          <w:r w:rsidR="00FE4507" w:rsidRPr="00062B30">
            <w:rPr>
              <w:color w:val="000000"/>
            </w:rPr>
            <w:t xml:space="preserve"> 2012)</w:t>
          </w:r>
        </w:sdtContent>
      </w:sdt>
      <w:r w:rsidR="00DE1868" w:rsidRPr="00062B30">
        <w:t xml:space="preserve">. </w:t>
      </w:r>
    </w:p>
    <w:p w14:paraId="22652823" w14:textId="77777777" w:rsidR="00145656" w:rsidRPr="00062B30" w:rsidRDefault="00145656" w:rsidP="000721EB">
      <w:pPr>
        <w:pStyle w:val="Style4"/>
      </w:pPr>
      <w:r w:rsidRPr="00062B30">
        <w:t xml:space="preserve">The water removal process from vegetation is influenced by different mechanisms, which vary for live and dead fuel. Mainly, the water should be removed from the surface of the fuel and released into the atmosphere through various mechanisms. </w:t>
      </w:r>
    </w:p>
    <w:p w14:paraId="3BCC9680" w14:textId="3D4EBAFA" w:rsidR="00FA1BBA" w:rsidRPr="00062B30" w:rsidRDefault="00EE6135" w:rsidP="000721EB">
      <w:pPr>
        <w:pStyle w:val="Style4"/>
      </w:pPr>
      <w:r w:rsidRPr="00062B30">
        <w:t xml:space="preserve">In live fuels, water transport occurs through active physiological processes, including capillary flow in xylem vessels and evaporation via stomata, driven by osmotic pressure and </w:t>
      </w:r>
      <w:r w:rsidRPr="00062B30">
        <w:lastRenderedPageBreak/>
        <w:t xml:space="preserve">capillary tension </w:t>
      </w:r>
      <w:sdt>
        <w:sdtPr>
          <w:rPr>
            <w:color w:val="000000"/>
          </w:rPr>
          <w:tag w:val="MENDELEY_CITATION_v3_eyJjaXRhdGlvbklEIjoiTUVOREVMRVlfQ0lUQVRJT05fZTZhNDg4ODQtZjgxOC00NTM2LTlhYjQtOWNiMWUxOGJiNmVjIiwicHJvcGVydGllcyI6eyJub3RlSW5kZXgiOjB9LCJpc0VkaXRlZCI6ZmFsc2UsIm1hbnVhbE92ZXJyaWRlIjp7ImlzTWFudWFsbHlPdmVycmlkZGVuIjp0cnVlLCJjaXRlcHJvY1RleHQiOiIoTmVsc29uLCAyMDAxKSIsIm1hbnVhbE92ZXJyaWRlVGV4dCI6IihOZWxzb24gMjAwMSJ9LCJjaXRhdGlvbkl0ZW1zIjpbeyJpZCI6IjhkOTJkNGU2LTc4YTAtMzA2My05NTllLTUyMjQwMTg0YTM4YyIsIml0ZW1EYXRhIjp7InR5cGUiOiJhcnRpY2xlLWpvdXJuYWwiLCJpZCI6IjhkOTJkNGU2LTc4YTAtMzA2My05NTllLTUyMjQwMTg0YTM4YyIsInRpdGxlIjoiV2F0ZXIgUmVsYXRpb25zIG9mIEZvcmVzdCBGdWVscyIsImF1dGhvciI6W3siZmFtaWx5IjoiTmVsc29uIiwiZ2l2ZW4iOiJSYWxwaCBNIiwicGFyc2UtbmFtZXMiOmZhbHNlLCJkcm9wcGluZy1wYXJ0aWNsZSI6IiIsIm5vbi1kcm9wcGluZy1wYXJ0aWNsZSI6IiJ9XSwiY29udGFpbmVyLXRpdGxlIjoiRm9yZXN0IGZpcmVzIiwiaXNzdWVkIjp7ImRhdGUtcGFydHMiOltbMjAwMV1dfSwicGFnZSI6Ijc5LTE0OSIsImlzc3VlIjoiQWNhZGVtaWMgUHJlc3MiLCJjb250YWluZXItdGl0bGUtc2hvcnQiOiIifSwiaXNUZW1wb3JhcnkiOmZhbHNlfV19"/>
          <w:id w:val="556661469"/>
          <w:placeholder>
            <w:docPart w:val="E91E041835BF45659FC0538A9C9341A2"/>
          </w:placeholder>
        </w:sdtPr>
        <w:sdtEndPr/>
        <w:sdtContent>
          <w:r w:rsidR="004C31D7" w:rsidRPr="00062B30">
            <w:rPr>
              <w:color w:val="000000"/>
            </w:rPr>
            <w:t>(Nelson</w:t>
          </w:r>
          <w:r w:rsidR="006A5C3D">
            <w:rPr>
              <w:color w:val="000000"/>
            </w:rPr>
            <w:t>,</w:t>
          </w:r>
          <w:r w:rsidR="004C31D7" w:rsidRPr="00062B30">
            <w:rPr>
              <w:color w:val="000000"/>
            </w:rPr>
            <w:t xml:space="preserve"> 2001</w:t>
          </w:r>
        </w:sdtContent>
      </w:sdt>
      <w:r w:rsidRPr="00062B30">
        <w:t xml:space="preserve">; </w:t>
      </w:r>
      <w:sdt>
        <w:sdtPr>
          <w:rPr>
            <w:color w:val="000000"/>
          </w:rPr>
          <w:tag w:val="MENDELEY_CITATION_v3_eyJjaXRhdGlvbklEIjoiTUVOREVMRVlfQ0lUQVRJT05fNGNhNmU2NjYtODhlNS00MGRmLWFhOGItOWJlNzA1ZThmMTM4IiwicHJvcGVydGllcyI6eyJub3RlSW5kZXgiOjB9LCJpc0VkaXRlZCI6ZmFsc2UsIm1hbnVhbE92ZXJyaWRlIjp7ImlzTWFudWFsbHlPdmVycmlkZGVuIjp0cnVlLCJjaXRlcHJvY1RleHQiOiIoRmVkZXJlciwgMTk3OSkiLCJtYW51YWxPdmVycmlkZVRleHQiOiJGZWRlcmVyIDE5NzkpIn0sImNpdGF0aW9uSXRlbXMiOlt7ImlkIjoiNWFmZDE1NzYtNDMyMy0zYTU3LTk0NWMtZTEwMjkzYjg0M2M1IiwiaXRlbURhdGEiOnsidHlwZSI6ImFydGljbGUtam91cm5hbCIsImlkIjoiNWFmZDE1NzYtNDMyMy0zYTU3LTk0NWMtZTEwMjkzYjg0M2M1IiwidGl0bGUiOiJBIHNvaWzigJBwbGFudOKAkGF0bW9zcGhlcmUgbW9kZWwgZm9yIHRyYW5zcGlyYXRpb24gYW5kIGF2YWlsYWJpbGl0eSBvZiBzb2lsIHdhdGVyIiwiYXV0aG9yIjpbeyJmYW1pbHkiOiJGZWRlcmVyIiwiZ2l2ZW4iOiJDLiBBLiIsInBhcnNlLW5hbWVzIjpmYWxzZSwiZHJvcHBpbmctcGFydGljbGUiOiIiLCJub24tZHJvcHBpbmctcGFydGljbGUiOiIifV0sImNvbnRhaW5lci10aXRsZSI6IldhdGVyIFJlc291cmNlcyBSZXNlYXJjaCIsImNvbnRhaW5lci10aXRsZS1zaG9ydCI6IldhdGVyIFJlc291ciBSZXMiLCJET0kiOiIxMC4xMDI5L1dSMDE1aTAwM3AwMDU1NSIsIklTU04iOiIxOTQ0Nzk3MyIsImlzc3VlZCI6eyJkYXRlLXBhcnRzIjpbWzE5NzldXX0sInBhZ2UiOiI1NTUtNTYyIiwiYWJzdHJhY3QiOiJJbiBhIHNvaWzigJBwbGFudOKAkGF0bW9zcGhlcmUgbW9kZWwgdGhlIHNvaWwgd2FzIGRpdmlkZWQgaW50byBzZXZlcmFsIGxheWVycyB3aXRoIGRpZmZlcmVudCByb290IGRlbnNpdGllcyBhbmQgc29pbCB3YXRlciBwb3RlbnRpYWxzLCBidXQgdGhlIGFib3ZlZ3JvdW5kIHBvcnRpb24gd2FzIHJlcHJlc2VudGVkIGJ5IHNpbmdsZSB2YWx1ZXMgYm90aCBvZiBkaWZmdXNpdmUgcmVzaXN0YW5jZSBhbmQgb2YgcGxhbnQgd2F0ZXIgcG90ZW50aWFsIM6oLiBUaGUgbW9kZWwgdXNlZCBDb3dhbidzIHRoZW9yeSBmb3Igcm9vdCB1cHRha2UsIE1vbnRlaXRoJ3MgY29tYmluYXRpb24gZXF1YXRpb24gZm9yIHZhcG9yIGZsdXgsIGNvbnN0YW50IGludGVybmFsIHJlc2lzdGFuY2UgcGVyIHVuaXQgb2Ygcm9vdCBsZW5ndGgsIGFuZCBzdG9tYXRhbCByZXNwb25zZSB0byBsaWdodCwgaHVtaWRpdHksIHRlbXBlcmF0dXJlLCBhbmQgzqguIEZvciBmb3Jlc3RzLCB1bnN0cmVzc2VkIHRyYW5zcGlyYXRpb24gRXUsIGRlZmluZWQgYXMgdGhlIHRyYW5zcGlyYXRpb24gdGhhdCB3b3VsZCBvY2N1ciBpZiBzdG9tYXRhbCBvcGVuaW5nIHdlcmUgbm90IHJlZHVjZWQgYnkgbG93IM6oLCBtYXkgYmUgYSBtb3JlIHVzZWZ1bCB2YWx1ZSB0aGFuIHBvdGVudGlhbCBldmFwb3RyYW5zcGlyYXRpb24uIFRoZSBtb2RlbCBzaW11bGF0ZWQgZmllbGQgZGF0YSBmcm9tIGEgaGFyZHdvb2QgZm9yZXN0IGluIHRlcm1zIG9mIGJvdGggzqggYW5kIHN0b21hdGFsIGJlaGF2aW9yIHdpdGhpbiBhIGRheSBhbmQgb3ZlciBhIHN1bW1lci4gU3RvbWF0YSBoYWQgYSB0aHJlc2hvbGQgdHlwZSBvZiByZXNwb25zZSB0byDOqCwgd2l0aCBjbG9zdXJlIG9ubHkgb2NjdXJyaW5nIGFzIM6oIGFwcHJvYWNoZWQgYSBjcml0aWNhbCBwb3RlbnRpYWwgzqhjLiBJbnRlcm5hbCByZXNpc3RhbmNlIHdhcyBoaWdoIGVub3VnaCB0aGF0IHdoZW4gRXUgd2FzIGhpZ2gsIM6oIGJlY2FtZSBsb3cgZW5vdWdoIHRvIGNhdXNlIHNvbWUgc3RvbWF0YWwgY2xvc3VyZSBhbmQgcmVkdWNlIHRyYW5zcGlyYXRpb24gZXZlbiB3aGVuIHNvaWwgd2FzIHdldC4gQXMgc29pbCBkcmllZCwgcG90ZW50aWFsIGdyYWRpZW50IGRlY3JlYXNlZCBiZWNhdXNlIHBsYW50IHBvdGVudGlhbCBjb3VsZCBub3QgZGVjbGluZSBmdXJ0aGVyIHRoYW4gzqhjLiBCdXQgaW50ZXJuYWwgcmVzaXN0YW5jZSByZW1haW5lZCBnZW5lcmFsbHkgbGFyZ2VyIHRoYW4gcmhpem9zcGhlcmUgcmVzaXN0YW5jZSwgc28gZGVjcmVhc2UgaW4gdXB0YWtlIHdpdGggc29pbCBkcnlpbmcgZGVwZW5kZWQgbW9yZSBvbiB0aGUgZGVjcmVhc2luZyBzb2ls4oCQcGxhbnQgZ3JhZGllbnQgdGhhbiBvbiBpbmNyZWFzaW5nIHJoaXpvc3BoZXJlIHJlc2lzdGFuY2UuIFNpbXBsZSBmdW5jdGlvbnMsIGVpdGhlciBvZiB0b3RhbCBzb2lsIHdhdGVyIGNvbnRlbnQgb3Igb2YgdmVydGljYWwgcm9vdCBhbmQgc29pbCB3YXRlciBkaXN0cmlidXRpb24sIGNhbiBiZSB1c2VkIHRvIGRldGVybWluZSB0aGUgcmVkdWN0aW9uIG9mIHRyYW5zcGlyYXRpb24gYmVsb3cgRXUgaW4gaHlkcm9sb2dpYyBtb2RlbHMuIENvcHlyaWdodCAxOTc5IGJ5IHRoZSBBbWVyaWNhbiBHZW9waHlzaWNhbCBVbmlvbi4iLCJpc3N1ZSI6IjMiLCJ2b2x1bWUiOiIxNSJ9LCJpc1RlbXBvcmFyeSI6ZmFsc2V9XX0="/>
          <w:id w:val="213234985"/>
          <w:placeholder>
            <w:docPart w:val="3E743761FCEF4EB4A2544E8BCE451874"/>
          </w:placeholder>
        </w:sdtPr>
        <w:sdtEndPr/>
        <w:sdtContent>
          <w:r w:rsidR="004C31D7" w:rsidRPr="00062B30">
            <w:rPr>
              <w:color w:val="000000"/>
            </w:rPr>
            <w:t>Federer</w:t>
          </w:r>
          <w:r w:rsidR="006A5C3D">
            <w:rPr>
              <w:color w:val="000000"/>
            </w:rPr>
            <w:t>,</w:t>
          </w:r>
          <w:r w:rsidR="004C31D7" w:rsidRPr="00062B30">
            <w:rPr>
              <w:color w:val="000000"/>
            </w:rPr>
            <w:t xml:space="preserve"> 1979)</w:t>
          </w:r>
        </w:sdtContent>
      </w:sdt>
      <w:r w:rsidRPr="00062B30">
        <w:t xml:space="preserve">. In contrast, dead fuels rely on passive mechanisms, with moisture moving through capillary structures driven by surface tension and pressure gradients </w:t>
      </w:r>
      <w:sdt>
        <w:sdtPr>
          <w:rPr>
            <w:color w:val="000000"/>
          </w:rPr>
          <w:tag w:val="MENDELEY_CITATION_v3_eyJjaXRhdGlvbklEIjoiTUVOREVMRVlfQ0lUQVRJT05fZjgwNTYxM2EtN2VjMy00ODU2LTg5OWYtZmRiMGMyNTc2NDU1IiwicHJvcGVydGllcyI6eyJub3RlSW5kZXgiOjB9LCJpc0VkaXRlZCI6ZmFsc2UsIm1hbnVhbE92ZXJyaWRlIjp7ImlzTWFudWFsbHlPdmVycmlkZGVuIjp0cnVlLCJjaXRlcHJvY1RleHQiOiIoS2ltIGV0IGFsLiwgMjAxNCkiLCJtYW51YWxPdmVycmlkZVRleHQiOiIoS2ltIGV0IGFsLiAyMDE0KSJ9LCJjaXRhdGlvbkl0ZW1zIjpbeyJpZCI6IjdmYzQ4NTUxLTc4YTUtMzM3My1iMDcwLWIyZGE1MGYyNzVhNiIsIml0ZW1EYXRhIjp7InR5cGUiOiJhcnRpY2xlIiwiaWQiOiI3ZmM0ODU1MS03OGE1LTMzNzMtYjA3MC1iMmRhNTBmMjc1YTYiLCJ0aXRsZSI6IkludmVzdGlnYXRpbmcgd2F0ZXIgdHJhbnNwb3J0IHRocm91Z2ggdGhlIHh5bGVtIG5ldHdvcmsgaW4gdmFzY3VsYXIgcGxhbnRzIiwiYXV0aG9yIjpbeyJmYW1pbHkiOiJLaW0iLCJnaXZlbiI6IkhhZSBLb28iLCJwYXJzZS1uYW1lcyI6ZmFsc2UsImRyb3BwaW5nLXBhcnRpY2xlIjoiIiwibm9uLWRyb3BwaW5nLXBhcnRpY2xlIjoiIn0seyJmYW1pbHkiOiJQYXJrIiwiZ2l2ZW4iOiJKb29uZ2h5dWsiLCJwYXJzZS1uYW1lcyI6ZmFsc2UsImRyb3BwaW5nLXBhcnRpY2xlIjoiIiwibm9uLWRyb3BwaW5nLXBhcnRpY2xlIjoiIn0seyJmYW1pbHkiOiJId2FuZyIsImdpdmVuIjoiSWxkb28iLCJwYXJzZS1uYW1lcyI6ZmFsc2UsImRyb3BwaW5nLXBhcnRpY2xlIjoiIiwibm9uLWRyb3BwaW5nLXBhcnRpY2xlIjoiIn1dLCJjb250YWluZXItdGl0bGUiOiJKb3VybmFsIG9mIEV4cGVyaW1lbnRhbCBCb3RhbnkiLCJjb250YWluZXItdGl0bGUtc2hvcnQiOiJKIEV4cCBCb3QiLCJET0kiOiIxMC4xMDkzL2p4Yi9lcnUwNzUiLCJJU1NOIjoiMTQ2MDI0MzEiLCJQTUlEIjoiMjQ2MDk2NTIiLCJpc3N1ZWQiOnsiZGF0ZS1wYXJ0cyI6W1syMDE0LDQsMV1dfSwicGFnZSI6IjE4OTUtMTkwNCIsImFic3RyYWN0IjoiT3VyIHVuZGVyc3RhbmRpbmcgb2YgcGh5c2ljYWwgYW5kIHBoeXNpb2xvZ2ljYWwgbWVjaGFuaXNtcyBkZXBlbmRzIG9uIHRoZSBkZXZlbG9wbWVudCBvZiBhZHZhbmNlZCB0ZWNobm9sb2dpZXMgYW5kIHRvb2xzIHRvIHByb3ZlIG9yIHJlLWV2YWx1YXRlIGVzdGFibGlzaGVkIHRoZW9yaWVzLCBhbmQgdGVzdCBuZXcgaHlwb3RoZXNlcy4gV2F0ZXIgZmxvdyBpbiBsYW5kIHBsYW50cyBpcyBhIGZhc2NpbmF0aW5nIHBoZW5vbWVub24sIGEgdml0YWwgY29tcG9uZW50IG9mIHRoZSB3YXRlciBjeWNsZSwgYW5kIGVzc2VudGlhbCBmb3IgbGlmZSBvbiBFYXJ0aC4gVGhlIGNvaGVzaW9uLXRlbnNpb24gdGhlb3J5IChDVFQpLCBmb3JtdWxhdGVkIG1vcmUgdGhhbiBhIGNlbnR1cnkgYWdvIGFuZCBiYXNlZCBvbiB0aGUgcGh5c2ljYWwgcHJvcGVydGllcyBvZiB3YXRlciwgbGFpZCB0aGUgZm91bmRhdGlvbiBmb3Igb3VyIHVuZGVyc3RhbmRpbmcgb2Ygd2F0ZXIgdHJhbnNwb3J0IGluIHZhc2N1bGFyIHBsYW50cy4gTnVtZXJvdXMgZXhwZXJpbWVudGFsIHRvb2xzIGhhdmUgc2luY2UgYmVlbiBkZXZlbG9wZWQgdG8gZXZhbHVhdGUgdmFyaW91cyBhc3BlY3RzIG9mIHRoZSBDVFQsIHN1Y2ggYXMgdGhlIGV4aXN0ZW5jZSBvZiBuZWdhdGl2ZSBoeWRyb3N0YXRpYyBwcmVzc3VyZS4gVGhpcyByZXZpZXcgZm9jdXNlcyBvbiB0aGUgZXZvbHV0aW9uIG9mIHRoZSBleHBlcmltZW50YWwgbWV0aG9kcyB1c2VkIHRvIHN0dWR5IHdhdGVyIHRyYW5zcG9ydCBpbiBwbGFudHMsIGFuZCBzdW1tYXJpemVzIHRoZSBkaWZmZXJlbnQgd2F5cyB0byBpbnZlc3RpZ2F0ZSB0aGUgZGl2ZXJzaXR5IG9mIHRoZSB4eWxlbSBuZXR3b3JrIHN0cnVjdHVyZSBhbmQgc2FwIGZsb3cgZHluYW1pY3MgaW4gdmFyaW91cyBzcGVjaWVzLiBBcyB3YXRlciB0cmFuc3BvcnQgaXMgZG9jdW1lbnRlZCBhdCBkaWZmZXJlbnQgc2NhbGVzLCBmcm9tIHRoZSBsZXZlbCBvZiBzaW5nbGUgY29uZHVpdHMgdG8gZW50aXJlIHBsYW50cywgaXQgaXMgY3JpdGljYWwgdGhhdCBuZXcgcmVzdWx0cyBiZSBzdWJqZWN0ZWQgdG8gc3lzdGVtYXRpYyBjcm9zcy12YWxpZGF0aW9uIGFuZCB0aGF0IGZpbmRpbmdzIGJhc2VkIG9uIGRpZmZlcmVudCBvcmdhbnMgYmUgaW50ZWdyYXRlZCBhdCB0aGUgd2hvbGUtcGxhbnQgbGV2ZWwuIFdlIGFsc28gZGlzY3VzcyB0aGUgZnVuY3Rpb25hbCB0cmFkZS1vZmZzIGJldHdlZW4gb3B0aW1pemluZyBoeWRyYXVsaWMgZWZmaWNpZW5jeSBhbmQgbWFpbnRhaW5pbmcgdGhlIHNhZmV0eSBvZiB0aGUgZW50aXJlIHRyYW5zcG9ydCBzeXN0ZW0uIEZ1cnRoZXJtb3JlLCB3ZSBldmFsdWF0ZSBmdXR1cmUgZGlyZWN0aW9ucyBpbiBzYXAgZmxvdyByZXNlYXJjaCBhbmQgaGlnaGxpZ2h0IHRoZSBpbXBvcnRhbmNlIG9mIGludGVncmF0aW5nIHRoZSBjb21iaW5lZCBlZmZlY3RzIG9mIHZhcmlvdXMgbGV2ZWxzIG9mIGh5ZHJhdWxpYyByZWd1bGF0aW9uLiDCqSAyMDEzIFRoZSBBdXRob3IuIiwicHVibGlzaGVyIjoiT3hmb3JkIFVuaXZlcnNpdHkgUHJlc3MiLCJpc3N1ZSI6IjciLCJ2b2x1bWUiOiI2NSJ9LCJpc1RlbXBvcmFyeSI6ZmFsc2V9XX0="/>
          <w:id w:val="-1533335436"/>
          <w:placeholder>
            <w:docPart w:val="DB85ADF542914852BC299740A267747B"/>
          </w:placeholder>
        </w:sdtPr>
        <w:sdtEndPr/>
        <w:sdtContent>
          <w:r w:rsidR="004C31D7" w:rsidRPr="00062B30">
            <w:rPr>
              <w:color w:val="000000"/>
            </w:rPr>
            <w:t>(Kim et al.</w:t>
          </w:r>
          <w:r w:rsidR="006A5C3D">
            <w:rPr>
              <w:color w:val="000000"/>
            </w:rPr>
            <w:t>,</w:t>
          </w:r>
          <w:r w:rsidR="004C31D7" w:rsidRPr="00062B30">
            <w:rPr>
              <w:color w:val="000000"/>
            </w:rPr>
            <w:t xml:space="preserve"> 2014)</w:t>
          </w:r>
        </w:sdtContent>
      </w:sdt>
      <w:r w:rsidR="00831500" w:rsidRPr="00062B30">
        <w:rPr>
          <w:color w:val="000000"/>
        </w:rPr>
        <w:t xml:space="preserve">. </w:t>
      </w:r>
      <w:r w:rsidRPr="00062B30">
        <w:t xml:space="preserve">Their internal structure, composed of cellulose, hemicellulose, and lignin, governs water adsorption, swelling, and shrinkage </w:t>
      </w:r>
      <w:sdt>
        <w:sdtPr>
          <w:rPr>
            <w:color w:val="000000"/>
          </w:rPr>
          <w:tag w:val="MENDELEY_CITATION_v3_eyJjaXRhdGlvbklEIjoiTUVOREVMRVlfQ0lUQVRJT05fNDdjN2Q4ZDAtNWNmMi00NjBlLThlMTMtOWNlMWVkMWRmNzNmIiwicHJvcGVydGllcyI6eyJub3RlSW5kZXgiOjB9LCJpc0VkaXRlZCI6ZmFsc2UsIm1hbnVhbE92ZXJyaWRlIjp7ImlzTWFudWFsbHlPdmVycmlkZGVuIjp0cnVlLCJjaXRlcHJvY1RleHQiOiIoRW5nZWx1bmQgZXQgYWwuLCAyMDEzKSIsIm1hbnVhbE92ZXJyaWRlVGV4dCI6IihFbmdlbHVuZCBldCBhbC4gMjAxMyJ9LCJjaXRhdGlvbkl0ZW1zIjpbeyJpZCI6IjBjY2E1OGM5LTUxOGMtMzhlMi04ZTk4LTAxYzE2M2YwZDNkMSIsIml0ZW1EYXRhIjp7InR5cGUiOiJhcnRpY2xlLWpvdXJuYWwiLCJpZCI6IjBjY2E1OGM5LTUxOGMtMzhlMi04ZTk4LTAxYzE2M2YwZDNkMSIsInRpdGxlIjoiQSBjcml0aWNhbCBkaXNjdXNzaW9uIG9mIHRoZSBwaHlzaWNzIG9mIHdvb2Qtd2F0ZXIgaW50ZXJhY3Rpb25zIiwiYXV0aG9yIjpbeyJmYW1pbHkiOiJFbmdlbHVuZCIsImdpdmVuIjoiRW1pbCBUYW5nIiwicGFyc2UtbmFtZXMiOmZhbHNlLCJkcm9wcGluZy1wYXJ0aWNsZSI6IiIsIm5vbi1kcm9wcGluZy1wYXJ0aWNsZSI6IiJ9LHsiZmFtaWx5IjoiVGh5Z2VzZW4iLCJnaXZlbiI6Ikxpc2JldGggR2FyYnJlY2h0IiwicGFyc2UtbmFtZXMiOmZhbHNlLCJkcm9wcGluZy1wYXJ0aWNsZSI6IiIsIm5vbi1kcm9wcGluZy1wYXJ0aWNsZSI6IiJ9LHsiZmFtaWx5IjoiU3ZlbnNzb24iLCJnaXZlbiI6IlN0YWZmYW4iLCJwYXJzZS1uYW1lcyI6ZmFsc2UsImRyb3BwaW5nLXBhcnRpY2xlIjoiIiwibm9uLWRyb3BwaW5nLXBhcnRpY2xlIjoiIn0seyJmYW1pbHkiOiJIaWxsIiwiZ2l2ZW4iOiJDYWxsdW0gQS5TLiIsInBhcnNlLW5hbWVzIjpmYWxzZSwiZHJvcHBpbmctcGFydGljbGUiOiIiLCJub24tZHJvcHBpbmctcGFydGljbGUiOiIifV0sImNvbnRhaW5lci10aXRsZSI6Ildvb2QgU2NpZW5jZSBhbmQgVGVjaG5vbG9neSIsImNvbnRhaW5lci10aXRsZS1zaG9ydCI6Ildvb2QgU2NpIFRlY2hub2wiLCJET0kiOiIxMC4xMDA3L3MwMDIyNi0wMTItMDUxNC03IiwiSVNTTiI6IjAwNDM3NzE5IiwiaXNzdWVkIjp7ImRhdGUtcGFydHMiOltbMjAxMywxXV19LCJwYWdlIjoiMTQxLTE2MSIsImFic3RyYWN0IjoiVGhpcyBwYXBlciByZXZpZXdzIHJlY2VudCBmaW5kaW5ncyBvbiB3b29kLXdhdGVyIGludGVyYWN0aW9uIGFuZCBwdXRzIHRoZW0gaW50byBjb250ZXh0IG9mIGVzdGFibGlzaGVkIGtub3dsZWRnZSBpbiB0aGUgZmllbGQuIFNldmVyYWwgbmV3IGZpbmRpbmdzIGNoYWxsZW5nZSBwcmV2YWxlbnQgdGhlb3JpZXMgYW5kIGFyZSBjcml0aWNhbGx5IGRpc2N1c3NlZCBpbiBhbiBhdHRlbXB0IHRvIGFkdmFuY2UgY3VycmVudCBrbm93bGVkZ2UgYW5kIGhpZ2hsaWdodCBnYXBzLiBUaGUgZm9jdXMgb2YgdGhpcyByZXZpZXcgaXMgcHV0IG9uIHdhdGVyIGluIHRoZSBicm9hZGVzdCBjb25jZXB0IG9mIHdvb2QgcHJvZHVjdHMsIHRoYXQgaXMsIHRoZSBsaXZpbmcgdHJlZSBpcyBub3QgY29uc2lkZXJlZC4gTW9yZW92ZXIsIHRoZSByZXZpZXcgY292ZXJzIHRoZSBiYXNpYyB3b29kLXdhdGVyIHJlbGF0aW9uLCBzdGF0ZXMgYW5kIHRyYW5zaXRpb25zLiBTZWNvbmRhcnkgZWZmZWN0cyBzdWNoIGFzIHRoZSBhYmlsaXR5IG9mIHdhdGVyIHRvIGFsdGVyIHBoeXNpY2FsIHByb3BlcnRpZXMgb2Ygd29vZCBhcmUgb25seSBkaXNjdXNzZWQgaW4gY2FzZXMgd2hlcmUgdGhlcmUgaXMgYW4gaW5mbHVlbmNlIG9uIHN0YXRlIGFuZC9vciB0cmFuc2l0aW9uLiDCqSAyMDEyIFNwcmluZ2VyLVZlcmxhZyBCZXJsaW4gSGVpZGVsYmVyZy4iLCJpc3N1ZSI6IjEiLCJ2b2x1bWUiOiI0NyJ9LCJpc1RlbXBvcmFyeSI6ZmFsc2V9XX0="/>
          <w:id w:val="-149913018"/>
          <w:placeholder>
            <w:docPart w:val="7D2B1E39B9E64C94AC79835467CDDC31"/>
          </w:placeholder>
        </w:sdtPr>
        <w:sdtEndPr/>
        <w:sdtContent>
          <w:r w:rsidR="004C31D7" w:rsidRPr="00062B30">
            <w:rPr>
              <w:color w:val="000000"/>
            </w:rPr>
            <w:t>(</w:t>
          </w:r>
        </w:sdtContent>
      </w:sdt>
      <w:sdt>
        <w:sdtPr>
          <w:rPr>
            <w:color w:val="000000"/>
          </w:rPr>
          <w:tag w:val="MENDELEY_CITATION_v3_eyJjaXRhdGlvbklEIjoiTUVOREVMRVlfQ0lUQVRJT05fMTBkY2FlYTEtY2I5ZS00OTcwLWFmYWUtNTQzZjA1NTA1MTg3IiwicHJvcGVydGllcyI6eyJub3RlSW5kZXgiOjB9LCJpc0VkaXRlZCI6ZmFsc2UsIm1hbnVhbE92ZXJyaWRlIjp7ImlzTWFudWFsbHlPdmVycmlkZGVuIjp0cnVlLCJjaXRlcHJvY1RleHQiOiIoQXJ6b2xhLVZpbGxlZ2FzIGV0IGFsLiwgMjAxOSkiLCJtYW51YWxPdmVycmlkZVRleHQiOiJBcnpvbGEtVmlsbGVnYXMgZXQgYWwuIDIwMTkpIn0sImNpdGF0aW9uSXRlbXMiOlt7ImlkIjoiNDIyNjg4NTctNzI1MC0zMTZlLWE0MTktNzZhNDdjM2Y0ZDEyIiwiaXRlbURhdGEiOnsidHlwZSI6ImFydGljbGUtam91cm5hbCIsImlkIjoiNDIyNjg4NTctNzI1MC0zMTZlLWE0MTktNzZhNDdjM2Y0ZDEyIiwidGl0bGUiOiJXb29kIG1vaXN0dXJlLWluZHVjZWQgc3dlbGxpbmcgYXQgdGhlIGNlbGx1bGFyIHNjYWxlLUFiIGludHJhIiwiYXV0aG9yIjpbeyJmYW1pbHkiOiJBcnpvbGEtVmlsbGVnYXMiLCJnaXZlbiI6IlhhdmllciIsInBhcnNlLW5hbWVzIjpmYWxzZSwiZHJvcHBpbmctcGFydGljbGUiOiIiLCJub24tZHJvcHBpbmctcGFydGljbGUiOiIifSx7ImZhbWlseSI6Ikxha2VzIiwiZ2l2ZW4iOiJSb2RlcmljIiwicGFyc2UtbmFtZXMiOmZhbHNlLCJkcm9wcGluZy1wYXJ0aWNsZSI6IiIsIm5vbi1kcm9wcGluZy1wYXJ0aWNsZSI6IiJ9LHsiZmFtaWx5IjoiUGxhemEiLCJnaXZlbiI6Ik5heW9taSBaLiIsInBhcnNlLW5hbWVzIjpmYWxzZSwiZHJvcHBpbmctcGFydGljbGUiOiIiLCJub24tZHJvcHBpbmctcGFydGljbGUiOiIifSx7ImZhbWlseSI6Ikpha2VzIiwiZ2l2ZW4iOiJKb3NlcGggRS4iLCJwYXJzZS1uYW1lcyI6ZmFsc2UsImRyb3BwaW5nLXBhcnRpY2xlIjoiIiwibm9uLWRyb3BwaW5nLXBhcnRpY2xlIjoiIn1dLCJjb250YWluZXItdGl0bGUiOiJGb3Jlc3RzIiwiY29udGFpbmVyLXRpdGxlLXNob3J0IjoiRm9yZXN0cyIsIkRPSSI6IjEwLjMzOTAvZjEwMTEwOTk2IiwiSVNTTiI6IjE5OTk0OTA3IiwiaXNzdWVkIjp7ImRhdGUtcGFydHMiOltbMjAxOSwxMSwxXV19LCJhYnN0cmFjdCI6Ildvb2QsIGEgY29tcGxleCBoaWVyYXJjaGljYWwgbWF0ZXJpYWwsIGNvbnRpbnVlcyB0byBiZSB3aWRlbHkgdXNlZCBhcyBhIHJlc291cmNlIHRvIG1lZXQgaHVtYW5raW5kJ3MgbWF0ZXJpYWwgbmVlZHMsIGluIGFkZGl0aW9uIHRvIHByb3ZpZGluZyBpbnNwaXJhdGlvbiBmb3IgdGhlIGRldmVsb3BtZW50IG9mIG5ldyBiaW9taW1ldGljIG1hdGVyaWFscy4gSG93ZXZlciwgZm9yIHdvb2QgdG8gbWVldCBpdHMgZnVsbCBwb3RlbnRpYWwsIHJlc2VhcmNoZXJzIG11c3Qgb3ZlcmNvbWUgdGhlIGNoYWxsZW5nZSBvZiB1bmRlcnN0YW5kaW5nIGl0cyBmdW5kYW1lbnRhbCBtb2lzdHVyZS1yZWxhdGVkIHByb3BlcnRpZXMgYWNyb3NzIGl0cyBtYW55IGxldmVscyBvZiBoaWVyYXJjaHkgc3Bhbm5pbmcgZnJvbSB0aGUgbW9sZWN1bGFyIHNjYWxlIHVwIHRvIHRoZSBidWxrIHdvb2QgbGV2ZWwuIEluIHRoaXMgcGVyc3BlY3RpdmUsIGEgcmV2aWV3IG9mIHJlY2VudCByZXNlYXJjaCBvbiB3b29kIG1vaXN0dXJlLWluZHVjZWQgc3dlbGxpbmcgYW5kIHNocmlua2luZyBpcyBwcmVzZW50ZWQgZnJvbSB0aGUgbW9sZWN1bGFyIGxldmVsIHRvIHRoZSBjZWxsdWxhciBzY2FsZS4gTnVtZXJvdXMgYXNwZWN0cyBvZiBzd2VsbGluZyBhbmQgc2hyaW5raW5nIGluIHdvb2QgcmVtYWluIHBvb3JseSB1bmRlcnN0b29kLCBzdWItY2VsbHVsYXIgcGhlbm9tZW5hIGluIHBhcnRpY3VsYXIsIGJlY2F1c2UgaXQgY2FuIGJlIGRpZmZpY3VsdCB0byBzdHVkeSB0aGVtIGV4cGVyaW1lbnRhbGx5LiBIZXJlLCB3ZSBkaXNjdXNzIHJlY2VudCByZXNlYXJjaCBlbmRlYXZvcnMgYXQgZWFjaCBvZiB0aGUgcmVsZXZhbnQgbGVuZ3RoIHNjYWxlcywgaW5jbHVkaW5nIHRoZSBtb2xlY3VsYXIsIGNlbGx1bG9zZSBlbGVtZW50YXJ5IGZpYnJpbCwgc2Vjb25kYXJ5IGNlbGwgd2FsbCBsYXllciBuYW5vc3RydWN0dXJlLCBjZWxsIHdhbGwsIGNlbGwsIGFuZCBjZWxsdWxhciBsZXZlbHMuIEF0IGVhY2ggbGVuZ3RoIHNjYWxlLCB3ZSBwcm92aWRlIGEgZGlzY3Vzc2lvbiBvbiB0aGUgY3VycmVudCBrbm93bGVkZ2UgYW5kIHN1Z2dlc3Rpb25zIGZvciBmdXR1cmUgcmVzZWFyY2guIFRoZSBwb3RlbnRpYWwgaW1wYWN0cyBvZiBtb2lzdHVyZS1pbmR1Y2VkIHN3ZWxsaW5nIHByZXNzdXJlcyBvbiBleHBlcmltZW50YWwgb2JzZXJ2YXRpb25zIG9mIHN3ZWxsaW5nIGFuZCBzaHJpbmtpbmcgaW4gd29vZCBhdCBkaWZmZXJlbnQgbGVuZ3RoIHNjYWxlcyBhcmUgYWxzbyByZWNvZ25pemVkIGFuZCBkaXNjdXNzZWQuIiwicHVibGlzaGVyIjoiTURQSSBBRyIsImlzc3VlIjoiMTEiLCJ2b2x1bWUiOiIxMCJ9LCJpc1RlbXBvcmFyeSI6ZmFsc2V9XX0="/>
          <w:id w:val="-1208408547"/>
          <w:placeholder>
            <w:docPart w:val="8AB4BF1B69834FA4B8E937BC7D3B7400"/>
          </w:placeholder>
        </w:sdtPr>
        <w:sdtEndPr/>
        <w:sdtContent>
          <w:r w:rsidR="004C31D7" w:rsidRPr="00062B30">
            <w:rPr>
              <w:color w:val="000000"/>
            </w:rPr>
            <w:t>Arzola-Villegas et al.</w:t>
          </w:r>
          <w:r w:rsidR="006A5C3D">
            <w:rPr>
              <w:color w:val="000000"/>
            </w:rPr>
            <w:t>,</w:t>
          </w:r>
          <w:r w:rsidR="004C31D7" w:rsidRPr="00062B30">
            <w:rPr>
              <w:color w:val="000000"/>
            </w:rPr>
            <w:t xml:space="preserve"> 2019)</w:t>
          </w:r>
        </w:sdtContent>
      </w:sdt>
      <w:r w:rsidR="00FA1BBA" w:rsidRPr="00062B30">
        <w:t>.</w:t>
      </w:r>
    </w:p>
    <w:p w14:paraId="75D56D55" w14:textId="3FF3E1CE" w:rsidR="00806907" w:rsidRPr="00062B30" w:rsidRDefault="009F294F" w:rsidP="000721EB">
      <w:pPr>
        <w:pStyle w:val="Style4"/>
      </w:pPr>
      <w:r w:rsidRPr="00062B30">
        <w:t xml:space="preserve">Moisture exchange between fuels and the atmosphere is primarily driven by </w:t>
      </w:r>
      <w:r w:rsidR="003B37CE">
        <w:t>vapour</w:t>
      </w:r>
      <w:r w:rsidRPr="00062B30">
        <w:t xml:space="preserve"> pressure differences, with liquid flow dominating at temperatures below 60°C </w:t>
      </w:r>
      <w:sdt>
        <w:sdtPr>
          <w:rPr>
            <w:color w:val="000000"/>
          </w:rPr>
          <w:tag w:val="MENDELEY_CITATION_v3_eyJjaXRhdGlvbklEIjoiTUVOREVMRVlfQ0lUQVRJT05fYjc0MDdkMzEtMTMxOC00OTI3LTllNWEtZTBhZWE4YWIxOWEzIiwicHJvcGVydGllcyI6eyJub3RlSW5kZXgiOjB9LCJpc0VkaXRlZCI6ZmFsc2UsIm1hbnVhbE92ZXJyaWRlIjp7ImlzTWFudWFsbHlPdmVycmlkZGVuIjp0cnVlLCJjaXRlcHJvY1RleHQiOiIoQmFyYW5vdnNraXkgJiMzODsgS2lyaWVua28sIDIwMjI7IEdvbsOnYWx2ZXMgTGF6emFybyBldCBhbC4sIDIwMjQpIiwibWFudWFsT3ZlcnJpZGVUZXh0IjoiKEJhcmFub3Zza2l5IGFuZCBLaXJpZW5rbyAyMDIyOyBHb27Dp2FsdmVzIExhenphcm8gZXQgYWwuIDIwMjQpIn0sImNpdGF0aW9uSXRlbXMiOlt7ImlkIjoiYTYzMTQ2MWItNjRhMy0zMjU4LTg3NjYtNmMyODNjZTJkM2I0IiwiaXRlbURhdGEiOnsidHlwZSI6ImFydGljbGUiLCJpZCI6ImE2MzE0NjFiLTY0YTMtMzI1OC04NzY2LTZjMjgzY2UyZDNiNCIsInRpdGxlIjoiRm9yZXN0IEZ1ZWwgRHJ5aW5nLCBQeXJvbHlzaXMgYW5kIElnbml0aW9uIFByb2Nlc3NlcyBkdXJpbmcgRm9yZXN0IEZpcmU6IEEgUmV2aWV3IiwiYXV0aG9yIjpbeyJmYW1pbHkiOiJCYXJhbm92c2tpeSIsImdpdmVuIjoiTmlrb2xheSBWaWt0b3JvdmljaCIsInBhcnNlLW5hbWVzIjpmYWxzZSwiZHJvcHBpbmctcGFydGljbGUiOiIiLCJub24tZHJvcHBpbmctcGFydGljbGUiOiIifSx7ImZhbWlseSI6IktpcmllbmtvIiwiZ2l2ZW4iOiJWaWt0b3JpeWEgQW5kcmVldm5hIiwicGFyc2UtbmFtZXMiOmZhbHNlLCJkcm9wcGluZy1wYXJ0aWNsZSI6IiIsIm5vbi1kcm9wcGluZy1wYXJ0aWNsZSI6IiJ9XSwiY29udGFpbmVyLXRpdGxlIjoiUHJvY2Vzc2VzIiwiRE9JIjoiMTAuMzM5MC9wcjEwMDEwMDg5IiwiSVNTTiI6IjIyMjc5NzE3IiwiaXNzdWVkIjp7ImRhdGUtcGFydHMiOltbMjAyMiwxLDFdXX0sImFic3RyYWN0IjoiRm9yZXN0IGVjb3N5c3RlbXMgcGVyZm9ybSBzZXZlcmFsIGZ1bmN0aW9ucyB0aGF0IGFyZSBuZWNlc3NhcnkgZm9yIG1haW50YWluaW5nIHRoZSBpbnRlZ3JpdHkgb2YgdGhlIHBsYW5ldOKAmXMgZWNvc3lzdGVtLiBGb3Jlc3QgZmlyZXMgYXJlIHRodXMgYSBzaWduaWZpY2FudCBkYW5nZXIgdG8gYWxsIGxpdmluZyB0aGluZ3MuIEZvcmVzdCBmaXJlIGZpZ2h0aW5nIGlzIGEgZm9yZWdyb3VuZCB0YXNrIGZvciBtb2Rlcm4gc29jaWV0eS4gRm9yZXN0IGZpcmUgcHJlZGljdGlvbiBpcyBvbmUgb2YgdGhlIG1vc3QgZWZmZWN0aXZlIHdheXMgdG8gc29sdmUgdGhpcyB1cmdlbnQgaXNzdWUuIE1vZGVybiBwcmVkaWN0aW9uIHN5c3RlbXMgbmVlZCB0byBiZSBkZXZlbG9wZWQgaW4gb3JkZXIgdG8gaW5jcmVhc2UgdGhlIHF1YWxpdHkgb2YgcHJlZGljdGlvbjsgdGhlcmVmb3JlLCBpdCBpcyBuZWNlc3NhcnkgdG8gZ2VuZXJhbGl6ZSBrbm93bGVkZ2UgYWJvdXQgdGhlIHByb2Nlc3NlcyBvY2N1cnJpbmcgZHVyaW5nIGEgZmlyZS4gVGhpcyBhcnRpY2xlIGRpc2N1c3NlcyB0aGUga2V5IGZlYXR1cmVzIG9mIHRoZSBwcm9jZXNzZXMgcHJpb3IgdG8gZm9yZXN0IGZ1ZWwgaWduaXRpb24gKGRyeWluZyBhbmQgcHlyb2x5c2lzKSBhbmQgdGhlIGlnbml0aW9uIGl0c2VsZiwgYXMgd2VsbCBhcyBhcHByb2FjaGVzIHRvIHRoZWlyIGV4cGVyaW1lbnRhbCBhbmQgbWF0aGVtYXRpY2FsIG1vZGVsaW5nLiIsInB1Ymxpc2hlciI6Ik1EUEkiLCJpc3N1ZSI6IjEiLCJ2b2x1bWUiOiIxMCIsImNvbnRhaW5lci10aXRsZS1zaG9ydCI6IiJ9LCJpc1RlbXBvcmFyeSI6ZmFsc2V9LHsiaWQiOiI1NjBhYTVmMC0zODAyLTNmNWUtOGExZi0wMjhiM2E0YzEwYzIiLCJpdGVtRGF0YSI6eyJ0eXBlIjoiYXJ0aWNsZS1qb3VybmFsIiwiaWQiOiI1NjBhYTVmMC0zODAyLTNmNWUtOGExZi0wMjhiM2E0YzEwYzIiLCJ0aXRsZSI6Ik92ZXJzdG9yeSBhbmQgZnVlbCB0cmFpdHMgZHJpdmUgbW9pc3R1cmUgZHluYW1pY3Mgb2YgbWVzb3BoeXRpYyBhbmQgcHlyb3BoeXRpYyBsZWFmIGxpdHRlciBhbmQgMTAtaCB3b29keSBkZWJyaXMgZnVlbHMgaW4gYSBtaXhlZCBsb25nbGVhZiBwaW5lLWhhcmR3b29kIHdvb2RsYW5kIiwiYXV0aG9yIjpbeyJmYW1pbHkiOiJHb27Dp2FsdmVzIExhenphcm8iLCJnaXZlbiI6Ikx1aXphIiwicGFyc2UtbmFtZXMiOmZhbHNlLCJkcm9wcGluZy1wYXJ0aWNsZSI6IiIsIm5vbi1kcm9wcGluZy1wYXJ0aWNsZSI6IiJ9LHsiZmFtaWx5IjoiQWxleGFuZGVyIiwiZ2l2ZW4iOiJIZWF0aGVyIEQuIiwicGFyc2UtbmFtZXMiOmZhbHNlLCJkcm9wcGluZy1wYXJ0aWNsZSI6IiIsIm5vbi1kcm9wcGluZy1wYXJ0aWNsZSI6IiJ9LHsiZmFtaWx5IjoiQ2Fubm9uIiwiZ2l2ZW4iOiJKZWZmZXJ5IEIuIiwicGFyc2UtbmFtZXMiOmZhbHNlLCJkcm9wcGluZy1wYXJ0aWNsZSI6IiIsIm5vbi1kcm9wcGluZy1wYXJ0aWNsZSI6IiJ9LHsiZmFtaWx5IjoiQXNwaW53YWxsIiwiZ2l2ZW4iOiJNaWNoYWVsIEouIiwicGFyc2UtbmFtZXMiOmZhbHNlLCJkcm9wcGluZy1wYXJ0aWNsZSI6IiIsIm5vbi1kcm9wcGluZy1wYXJ0aWNsZSI6IiJ9XSwiY29udGFpbmVyLXRpdGxlIjoiRmlyZSBFY29sb2d5IiwiRE9JIjoiMTAuMTE4Ni9zNDI0MDgtMDI0LTAwMjk0LTgiLCJJU1NOIjoiMTkzMzk3NDciLCJpc3N1ZWQiOnsiZGF0ZS1wYXJ0cyI6W1syMDI0LDEyLDFdXX0sImFic3RyYWN0IjoiQmFja2dyb3VuZDogRm9sbG93aW5nIGRlY2FkZXMgb2YgZmlyZSBleGNsdXNpb24sIG1hbnkgb3BlbiBwaW5lIGFuZCBvYWsgZm9yZXN0cyBhY3Jvc3MgdGhlIGNlbnRyYWwgYW5kIGVhc3Rlcm4gVVMgYXJlIHNoaWZ0aW5nIHRvIGNsb3NlZC1jYW5vcHkgZm9yZXN0cyB0aGF0IGFyZSBpbmNyZWFzaW5nbHkgZG9taW5hdGVkIGJ5IHNoYWRlLXRvbGVyYW50LCBmaXJlLXNlbnNpdGl2ZSBzcGVjaWVzIChpLmUuLCBtZXNvcGh5dGVzKS4gQXMgbWVzb3BoeXRlcyBlbmNyb2FjaCBpbnRvIGhpc3RvcmljYWxseSBweXJvcGh5dGljIGxhbmRzY2FwZXMsIGNoYW5nZXMgaW4gY3Jvd24gdHJhaXRzIGFuZCB1bmRlcnN0b3J5IG1pY3JvY2xpbWF0ZSBtYXkgaW50ZXJhY3Qgd2l0aCBmaW5lIGZ1ZWwgdHJhaXRzIHRvIGluZmx1ZW5jZSBmdWVsIG1vaXN0dXJlIHJldGVudGlvbiwgYW5kIHVsdGltYXRlbHksIGZpcmUgYmVoYXZpb3IuIFRvIGJldHRlciB1bmRlcnN0YW5kIHBvdGVudGlhbCBpbnRlcmFjdGlvbnMgYW1vbmcgb3ZlcnN0b3J5IHRyZWVzIGFuZCB1bmRlcmx5aW5nIGZpbmUgZnVlbHMgdGhhdCBvY2N1ciBkdXJpbmcgbWVzb3BoeXRlIGVuY3JvYWNobWVudCwgd2UgbWVhc3VyZWQgaW4gc2l0dSBkcnlpbmcgcmF0ZXMgb2YgbGVhZiBsaXR0ZXIgYW5kIDEwLWggd29vZHkgZGVicmlzIG9mIHRocmVlIGZ1bmN0aW9uYWwgZ3JvdXBzIChweXJvcGh5dGljIHBpbmUsIHB5cm9waHl0aWMgb2FrLCBhbmQgbWVzb3BoeXRpYyBvYWspIGluIGdhcHMgYW5kIGJlbmVhdGggb3ZlcnN0b3J5IHRyZWVzIG9mIGVhY2ggZnVuY3Rpb25hbCBncm91cCB3aXRoaW4gYSBsb25nbGVhZiBwaW5lLW1peGVkIG9hayB3b29kbGFuZCBhbG9uZyB3aXRoIGNyb3duIChhcmVhLCB2b2x1bWUsIGNvdmVyKSwgbGVhZiBsaXR0ZXIgKGN1cmxpbmcsIHRoaWNrbmVzcywgc3BlY2lmaWMgbGVhZiBhcmVhLCB2b2x1bWUpLCBhbmQgd29vZHkgZGVicmlzIChkZW5zaXR5KSB0cmFpdHMgb2YgZWFjaCBmdW5jdGlvbmFsIGdyb3VwIGFuZCB1bmRlcnN0b3J5IG1pY3JvY2xpbWF0ZSAodmFwb3IgcHJlc3N1cmUgZGVmaWNpdCAoVlBEKSkuIFJlc3VsdHM6IFdlIGZvdW5kIHRoYXQgbGVhZiBsaXR0ZXIgZnJvbSBweXJvcGh5dGljIGFuZCBtZXNvcGh5dGljIG9ha3MgaGFkIGhpZ2hlciBpbml0aWFsIG1vaXN0dXJlIGNvbnRlbnQgdGhhbiBweXJvcGh5dGljIHBpbmVzLCBidXQgcHlyb3BoeXRpYyBwaW5lIGFuZCBweXJvcGh5dGljIG9hayBsZWFmIGxpdHRlciBkcmllZCAxLjUgdGltZXMgZmFzdGVyIHRoYW4gdGhhdCBvZiBtZXNvcGh5dGljIG9ha3MsIGxpa2VseSBkdWUgdG8gdGhlaXIgZ3JlYXRlciBsZWFmIGN1cmwsIHRoaWNrbmVzcywgYW5kIHZvbHVtZS4gSW5pdGlhbCBtb2lzdHVyZSBjb250ZW50IG9mIG1lc29waHl0aWMgb2FrIHdvb2R5IGZ1ZWxzIHdhcyBsb3dlciB0aGFuIHRoYXQgb2YgcHlyb3BoeXRpYyBwaW5lIGFuZCBweXJvcGh5dGljIG9haywgcG90ZW50aWFsbHkgYmVjYXVzZSBvZiBoaWdoZXIgd29vZCBkZW5zaXR5LCBidXQgdGhlcmUgd2VyZSBubyBkaWZmZXJlbmNlcyBpbiBmdWVsIGRyeWluZyByYXRlcy4gUmVnYXJkbGVzcyBvZiBmdWVsIGZ1bmN0aW9uYWwgdHlwZSwgbGVhZiBsaXR0ZXIgYW5kIHdvb2R5IGZ1ZWxzIGRyaWVkIDEuNSB0aW1lcyBmYXN0ZXIgaW4gZ2FwcyBhbmQgdW5kZXJuZWF0aCBweXJvcGh5dGljIHBpbmUgY29tcGFyZWQgdG8gbWVzb3BoeXRpYyBvYWtzLCBsaWtlbHkgZHVlIHRvIHRoZSBtb3JlIG9wZW4gY29uZGl0aW9ucyBpbiB0aGVzZSBhcmVhcy4gTm90YWJseSBvdmVyc3RvcnkgZnVuY3Rpb25hbCBncm91cCBhbmQgdGltZSBvZiB0aGUgZGF5IGludGVyYWN0ZWQgdG8gaW5mbHVlbmNlIFZQRCwgd2l0aCBWUEQgaW5jcmVhc2luZyB0aHJvdWdob3V0IHRoZSBkYXkgZm9yIGFsbCBncm91cHMsIGJ1dCBtb3JlIHNvIGZvciBnYXBzIGFuZCBiZW5lYXRoIHB5cm9waHl0aWMgcGluZXMgdGhhbiBlaXRoZXIgb2FrIGZ1bmN0aW9uYWwgZ3JvdXAuIENvbmNsdXNpb25zOiBUaHVzLCBmdWVsIGFuZCBjcm93biB0cmFpdHMgZGlmZmVyZW50aWFsbHkgaW1wYWN0ZWQgdW5kZXJzdG9yeSBtaWNyb2NsaW1hdGUgYW5kIGxlYWYgbGl0dGVyIGFuZCAxMC1oIHdvb2R5IGRlYnJpcyBkcnlpbmcgcmF0ZXMsIGxlYWRpbmcgdG8gc2xvd2VyIGRyeWluZyBvZiBmdWVscyBvZiBlbmNyb2FjaGluZyBtZXNvcGh5dGVzIGNvbXBhcmVkIHRvIHB5cm9waHl0aWMgcGluZXMgYW5kIG9ha3MsIHdoaWNoIGNvdWxkIGxlYWQgdG8gcmVkdWNlZCBmb3Jlc3QgZmxhbW1hYmlsaXR5LCBhbmQgY29uc2VxdWVudGx5LCB0aGUgY29udGludWVkIGVuY3JvYWNobWVudCBvZiBtZXNvcGh5dGljIHNwZWNpZXMgaW50byBmaXJlLWRlcGVuZGVudCBwaW5lIGFuZCBvYWsgZm9yZXN0cy4iLCJwdWJsaXNoZXIiOiJTcHJpbmdlciBTY2llbmNlIGFuZCBCdXNpbmVzcyBNZWRpYSBEZXV0c2NobGFuZCBHbWJIIiwiaXNzdWUiOiIxIiwidm9sdW1lIjoiMjAiLCJjb250YWluZXItdGl0bGUtc2hvcnQiOiIifSwiaXNUZW1wb3JhcnkiOmZhbHNlfV19"/>
          <w:id w:val="16353046"/>
          <w:placeholder>
            <w:docPart w:val="2F2BE34E11E44623B34AB34E564F36DC"/>
          </w:placeholder>
        </w:sdtPr>
        <w:sdtEndPr/>
        <w:sdtContent>
          <w:r w:rsidR="004C31D7" w:rsidRPr="00062B30">
            <w:rPr>
              <w:color w:val="000000"/>
            </w:rPr>
            <w:t>(</w:t>
          </w:r>
          <w:proofErr w:type="spellStart"/>
          <w:r w:rsidR="004C31D7" w:rsidRPr="00062B30">
            <w:rPr>
              <w:color w:val="000000"/>
            </w:rPr>
            <w:t>Baranovskiy</w:t>
          </w:r>
          <w:proofErr w:type="spellEnd"/>
          <w:r w:rsidR="004C31D7" w:rsidRPr="00062B30">
            <w:rPr>
              <w:color w:val="000000"/>
            </w:rPr>
            <w:t xml:space="preserve"> </w:t>
          </w:r>
          <w:r w:rsidR="00252E24">
            <w:rPr>
              <w:color w:val="000000"/>
            </w:rPr>
            <w:t>and</w:t>
          </w:r>
          <w:r w:rsidR="004C31D7" w:rsidRPr="00062B30">
            <w:rPr>
              <w:color w:val="000000"/>
            </w:rPr>
            <w:t xml:space="preserve"> Kirienko</w:t>
          </w:r>
          <w:r w:rsidR="006A5C3D">
            <w:rPr>
              <w:color w:val="000000"/>
            </w:rPr>
            <w:t>,</w:t>
          </w:r>
          <w:r w:rsidR="004C31D7" w:rsidRPr="00062B30">
            <w:rPr>
              <w:color w:val="000000"/>
            </w:rPr>
            <w:t xml:space="preserve"> 2022; Gonçalves Lazzaro et al.</w:t>
          </w:r>
          <w:r w:rsidR="006A5C3D">
            <w:rPr>
              <w:color w:val="000000"/>
            </w:rPr>
            <w:t>,</w:t>
          </w:r>
          <w:r w:rsidR="004C31D7" w:rsidRPr="00062B30">
            <w:rPr>
              <w:color w:val="000000"/>
            </w:rPr>
            <w:t xml:space="preserve"> 2024)</w:t>
          </w:r>
        </w:sdtContent>
      </w:sdt>
      <w:r w:rsidRPr="00062B30">
        <w:t xml:space="preserve">. This continuous exchange varies dynamically with the </w:t>
      </w:r>
      <w:r w:rsidR="00353A50" w:rsidRPr="00062B30">
        <w:t>fuel</w:t>
      </w:r>
      <w:r w:rsidR="003B37CE">
        <w:t>,</w:t>
      </w:r>
      <w:r w:rsidR="00353A50" w:rsidRPr="00062B30">
        <w:t xml:space="preserve"> </w:t>
      </w:r>
      <w:r w:rsidRPr="00062B30">
        <w:t xml:space="preserve">whether live or </w:t>
      </w:r>
      <w:r w:rsidR="008833DF" w:rsidRPr="00062B30">
        <w:t xml:space="preserve">dead, </w:t>
      </w:r>
      <w:r w:rsidRPr="00062B30">
        <w:t xml:space="preserve">and environmental conditions such as humidity and temperature. During drying, moisture loss increases the temperature of the fuel, making it progressively more available for ignition and combustion. Thus, the dynamic nature of the drying process plays a crucial role in shaping fire </w:t>
      </w:r>
      <w:r w:rsidR="003B37CE">
        <w:t>behaviour</w:t>
      </w:r>
      <w:r w:rsidR="00806907" w:rsidRPr="00062B30">
        <w:t>.</w:t>
      </w:r>
    </w:p>
    <w:p w14:paraId="5437E4CE" w14:textId="01BF782D" w:rsidR="00773084" w:rsidRPr="00062B30" w:rsidRDefault="00F93A54" w:rsidP="008B4B8A">
      <w:pPr>
        <w:pStyle w:val="Style3"/>
      </w:pPr>
      <w:bookmarkStart w:id="8" w:name="_Toc196656630"/>
      <w:bookmarkStart w:id="9" w:name="_Toc206986813"/>
      <w:r>
        <w:t xml:space="preserve">2.1.2 </w:t>
      </w:r>
      <w:r w:rsidR="00773084" w:rsidRPr="00062B30">
        <w:t>Pyrolysis</w:t>
      </w:r>
      <w:bookmarkEnd w:id="8"/>
      <w:bookmarkEnd w:id="9"/>
    </w:p>
    <w:p w14:paraId="45D071F4" w14:textId="3F3F6F47" w:rsidR="00773084" w:rsidRPr="00062B30" w:rsidRDefault="00F56FD4" w:rsidP="000721EB">
      <w:pPr>
        <w:pStyle w:val="Style5"/>
        <w:rPr>
          <w:color w:val="000000"/>
        </w:rPr>
      </w:pPr>
      <w:r w:rsidRPr="00062B30">
        <w:t xml:space="preserve">Pyrolysis is the thermochemical decomposition of vegetation into solid, liquid, and gaseous fractions, which occurs in the absence of oxygen </w:t>
      </w:r>
      <w:sdt>
        <w:sdtPr>
          <w:rPr>
            <w:color w:val="000000"/>
          </w:rPr>
          <w:tag w:val="MENDELEY_CITATION_v3_eyJjaXRhdGlvbklEIjoiTUVOREVMRVlfQ0lUQVRJT05fMmQ5NGIzYjQtZDViNS00YTBjLWExZjYtN2YwOTQ5MjcyNWQ1IiwicHJvcGVydGllcyI6eyJub3RlSW5kZXgiOjB9LCJpc0VkaXRlZCI6ZmFsc2UsIm1hbnVhbE92ZXJyaWRlIjp7ImlzTWFudWFsbHlPdmVycmlkZGVuIjp0cnVlLCJjaXRlcHJvY1RleHQiOiIoR2FyY2lhLVBlcmV6IGV0IGFsLiwgMjAwNykiLCJtYW51YWxPdmVycmlkZVRleHQiOiIoR2FyY2lhLVBlcmV6IGV0IGFsLiAyMDA3KSJ9LCJjaXRhdGlvbkl0ZW1zIjpbeyJpZCI6IjMxMTdjZTAzLWQxMTgtMzJkNS1iZWNmLTIyM2ZiM2ExMmY5YiIsIml0ZW1EYXRhIjp7InR5cGUiOiJhcnRpY2xlLWpvdXJuYWwiLCJpZCI6IjMxMTdjZTAzLWQxMTgtMzJkNS1iZWNmLTIyM2ZiM2ExMmY5YiIsInRpdGxlIjoiQ2hhcmFjdGVyaXphdGlvbiBvZiBiaW8tb2lscyBpbiBjaGVtaWNhbCBmYW1pbGllcyIsImF1dGhvciI6W3siZmFtaWx5IjoiR2FyY2lhLVBlcmV6IiwiZ2l2ZW4iOiJNLiIsInBhcnNlLW5hbWVzIjpmYWxzZSwiZHJvcHBpbmctcGFydGljbGUiOiIiLCJub24tZHJvcHBpbmctcGFydGljbGUiOiIifSx7ImZhbWlseSI6IkNoYWFsYSIsImdpdmVuIjoiQS4iLCJwYXJzZS1uYW1lcyI6ZmFsc2UsImRyb3BwaW5nLXBhcnRpY2xlIjoiIiwibm9uLWRyb3BwaW5nLXBhcnRpY2xlIjoiIn0seyJmYW1pbHkiOiJQYWtkZWwiLCJnaXZlbiI6IkguIiwicGFyc2UtbmFtZXMiOmZhbHNlLCJkcm9wcGluZy1wYXJ0aWNsZSI6IiIsIm5vbi1kcm9wcGluZy1wYXJ0aWNsZSI6IiJ9LHsiZmFtaWx5IjoiS3JldHNjaG1lciIsImdpdmVuIjoiRC4iLCJwYXJzZS1uYW1lcyI6ZmFsc2UsImRyb3BwaW5nLXBhcnRpY2xlIjoiIiwibm9uLWRyb3BwaW5nLXBhcnRpY2xlIjoiIn0seyJmYW1pbHkiOiJSb3kiLCJnaXZlbiI6IkMuIiwicGFyc2UtbmFtZXMiOmZhbHNlLCJkcm9wcGluZy1wYXJ0aWNsZSI6IiIsIm5vbi1kcm9wcGluZy1wYXJ0aWNsZSI6IiJ9XSwiY29udGFpbmVyLXRpdGxlIjoiQmlvbWFzcyBhbmQgQmlvZW5lcmd5IiwiY29udGFpbmVyLXRpdGxlLXNob3J0IjoiQmlvbWFzcyBCaW9lbmVyZ3kiLCJET0kiOiIxMC4xMDE2L2ouYmlvbWJpb2UuMjAwNi4wMi4wMDYiLCJJU1NOIjoiMDk2MTk1MzQiLCJpc3N1ZWQiOnsiZGF0ZS1wYXJ0cyI6W1syMDA3LDRdXX0sInBhZ2UiOiIyMjItMjQyIiwiYWJzdHJhY3QiOiJUaGlzIHBhcGVyIGRlc2NyaWJlcyBhbiBhbmFseXRpY2FsIGFwcHJvYWNoIHRvIGRldGVybWluZSB0aGUgY2hlbWljYWwgY29tcG9zaXRpb24gb2YgYmlvLW9pbHMgaW4gdGVybXMgb2YgbWFjcm8tY2hlbWljYWwgZmFtaWxpZXMuIEJpby1vaWxzIGZyb20gdGhlIHZhY3V1bSBweXJvbHlzaXMgb2Ygc29mdHdvb2QgYmFyayBhbmQgaGFyZHdvb2Qgd2VyZSBmaXJzdCBmcmFjdGlvbmF0ZWQgdXNpbmcgc29sdmVudCBleHRyYWN0aW9uLiBGcmFjdGlvbnMgb2J0YWluZWQgd2VyZSB0aGVuIGNoYXJhY3Rlcml6ZWQgdXNpbmcgR0MtTVMsIHRoZXJtb2dyYXZpbWV0cmljIHRlY2huaXF1ZXMgKFRHKSBhbmQgR2VsIFBlcm1lYXRpb24gQ2hyb21hdG9ncmFwaHkgKEdQQykuIFRoZXJtb2dyYXZpbWV0cmljIGFuZCBtb2xhciBtYXNzIGRpc3RyaWJ1dGlvbiBjdXJ2ZXMgb2YgZWFjaCBmcmFjdGlvbiB3ZXJlIGludGVycHJldGVkIGluIHRlcm1zIG9mIG1hY3JvLWZhbWlsaWVzIGFwcGx5aW5nIGN1cnZlLWZpdHRpbmcgcHJvY2VkdXJlcy4gVGhlIGNvbXBvc2l0aW9uIG9mIHRoZSBkaWZmZXJlbnQgbWFjcm8tZnJhY3Rpb25zIG9idGFpbmVkIHdhcyBpbiBhZ3JlZW1lbnQgdXNpbmcgYm90aCBtZXRob2RzLiBUaGUgcHJvcG9zZWQgcHJvY2VkdXJlIGVuYWJsZXMgYSB0aG9yb3VnaCBkZXNjcmlwdGlvbiBvZiBiaW8tb2lsIGNvbXBvc2l0aW9uIGFzIGEgbWl4dHVyZSBvZiB3YXRlciwgbW9ub2xpZ25vbHMsIHBvbGFyIGNvbXBvdW5kcyB3aXRoIG1vZGVyYXRlIHZvbGF0aWxpdHksIHN1Z2FycywgZXh0cmFjdGl2ZS1kZXJpdmVkIGNvbXBvdW5kcywgaGVhdnkgcG9sYXIgYW5kIG5vbi1wb2xhciBjb21wb3VuZHMsIE1lT0gtdG9sdWVuZSBpbnNvbHVibGVzIGFuZCB2b2xhdGlsZSBvcmdhbmljIGNvbXBvdW5kcy4gwqkgMjAwNiBFbHNldmllciBMdGQuIEFsbCByaWdodHMgcmVzZXJ2ZWQuIiwiaXNzdWUiOiI0Iiwidm9sdW1lIjoiMzEifSwiaXNUZW1wb3JhcnkiOmZhbHNlfV19"/>
          <w:id w:val="-1782649486"/>
          <w:placeholder>
            <w:docPart w:val="9294A61AECDB460F859D552DE7306908"/>
          </w:placeholder>
        </w:sdtPr>
        <w:sdtEndPr/>
        <w:sdtContent>
          <w:r w:rsidR="004C31D7" w:rsidRPr="00062B30">
            <w:rPr>
              <w:color w:val="000000"/>
            </w:rPr>
            <w:t>(Garcia-Perez et al.</w:t>
          </w:r>
          <w:r w:rsidR="006A5C3D">
            <w:rPr>
              <w:color w:val="000000"/>
            </w:rPr>
            <w:t>,</w:t>
          </w:r>
          <w:r w:rsidR="004C31D7" w:rsidRPr="00062B30">
            <w:rPr>
              <w:color w:val="000000"/>
            </w:rPr>
            <w:t xml:space="preserve"> 2007)</w:t>
          </w:r>
        </w:sdtContent>
      </w:sdt>
      <w:r w:rsidRPr="00062B30">
        <w:t xml:space="preserve">. This process is followed by the drying stage. Typical vegetation consists of three main polymers (cellulose, hemicellulose, lignin) in different percentages, as well as extractive and mineral substances </w:t>
      </w:r>
      <w:sdt>
        <w:sdtPr>
          <w:rPr>
            <w:color w:val="000000"/>
          </w:rPr>
          <w:tag w:val="MENDELEY_CITATION_v3_eyJjaXRhdGlvbklEIjoiTUVOREVMRVlfQ0lUQVRJT05fZWQwZWRmODMtMGZkOS00MGRlLWFjZWItNWVkMDQzY2NiY2M3IiwicHJvcGVydGllcyI6eyJub3RlSW5kZXgiOjB9LCJpc0VkaXRlZCI6ZmFsc2UsIm1hbnVhbE92ZXJyaWRlIjp7ImlzTWFudWFsbHlPdmVycmlkZGVuIjp0cnVlLCJjaXRlcHJvY1RleHQiOiIoWWFuZyBldCBhbC4sIDIwMDcpIiwibWFudWFsT3ZlcnJpZGVUZXh0IjoiKFlhbmcgZXQgYWwuIDIwMDcpIn0sImNpdGF0aW9uSXRlbXMiOlt7ImlkIjoiMzI5MzQ2MGEtOTcyNS0zZTI1LTg2ZTEtOTY0MmMwMTVjZGQyIiwiaXRlbURhdGEiOnsidHlwZSI6ImFydGljbGUtam91cm5hbCIsImlkIjoiMzI5MzQ2MGEtOTcyNS0zZTI1LTg2ZTEtOTY0MmMwMTVjZGQyIiwidGl0bGUiOiJDaGFyYWN0ZXJpc3RpY3Mgb2YgaGVtaWNlbGx1bG9zZSwgY2VsbHVsb3NlIGFuZCBsaWduaW4gcHlyb2x5c2lzIiwiYXV0aG9yIjpbeyJmYW1pbHkiOiJZYW5nIiwiZ2l2ZW4iOiJIYWlwaW5nIiwicGFyc2UtbmFtZXMiOmZhbHNlLCJkcm9wcGluZy1wYXJ0aWNsZSI6IiIsIm5vbi1kcm9wcGluZy1wYXJ0aWNsZSI6IiJ9LHsiZmFtaWx5IjoiWWFuIiwiZ2l2ZW4iOiJSb25nIiwicGFyc2UtbmFtZXMiOmZhbHNlLCJkcm9wcGluZy1wYXJ0aWNsZSI6IiIsIm5vbi1kcm9wcGluZy1wYXJ0aWNsZSI6IiJ9LHsiZmFtaWx5IjoiQ2hlbiIsImdpdmVuIjoiSGFucGluZyIsInBhcnNlLW5hbWVzIjpmYWxzZSwiZHJvcHBpbmctcGFydGljbGUiOiIiLCJub24tZHJvcHBpbmctcGFydGljbGUiOiIifSx7ImZhbWlseSI6IkxlZSIsImdpdmVuIjoiRG9uZyBIbyIsInBhcnNlLW5hbWVzIjpmYWxzZSwiZHJvcHBpbmctcGFydGljbGUiOiIiLCJub24tZHJvcHBpbmctcGFydGljbGUiOiIifSx7ImZhbWlseSI6IlpoZW5nIiwiZ2l2ZW4iOiJDaHVndWFuZyIsInBhcnNlLW5hbWVzIjpmYWxzZSwiZHJvcHBpbmctcGFydGljbGUiOiIiLCJub24tZHJvcHBpbmctcGFydGljbGUiOiIifV0sImNvbnRhaW5lci10aXRsZSI6IkZ1ZWwiLCJET0kiOiIxMC4xMDE2L2ouZnVlbC4yMDA2LjEyLjAxMyIsIklTU04iOiIwMDE2MjM2MSIsImlzc3VlZCI6eyJkYXRlLXBhcnRzIjpbWzIwMDcsOF1dfSwicGFnZSI6IjE3ODEtMTc4OCIsImFic3RyYWN0IjoiVGhlIHB5cm9seXNpcyBjaGFyYWN0ZXJpc3RpY3Mgb2YgdGhyZWUgbWFpbiBjb21wb25lbnRzIChoZW1pY2VsbHVsb3NlLCBjZWxsdWxvc2UgYW5kIGxpZ25pbikgb2YgYmlvbWFzcyB3ZXJlIGludmVzdGlnYXRlZCB1c2luZywgcmVzcGVjdGl2ZWx5LCBhIHRoZXJtb2dyYXZpbWV0cmljIGFuYWx5emVyIChUR0EpIHdpdGggZGlmZmVyZW50aWFsIHNjYW5uaW5nIGNhbG9yaW1ldHJ5IChEU0MpIGRldGVjdG9yIGFuZCBhIHBhY2sgYmVkLiBUaGUgcmVsZWFzaW5nIG9mIG1haW4gZ2FzIHByb2R1Y3RzIGZyb20gYmlvbWFzcyBweXJvbHlzaXMgaW4gVEdBIHdhcyBvbi1saW5lIG1lYXN1cmVkIHVzaW5nIEZvdXJpZXIgdHJhbnNmb3JtIGluZnJhcmVkIChGVElSKSBzcGVjdHJvc2NvcHkuIEluIHRoZXJtYWwgYW5hbHlzaXMsIHRoZSBweXJvbHlzaXMgb2YgaGVtaWNlbGx1bG9zZSBhbmQgY2VsbHVsb3NlIG9jY3VycmVkIHF1aWNrbHksIHdpdGggdGhlIHdlaWdodCBsb3NzIG9mIGhlbWljZWxsdWxvc2UgbWFpbmx5IGhhcHBlbmVkIGF0IDIyMC0zMTUgwrBDIGFuZCB0aGF0IG9mIGNlbGx1bG9zZSBhdCAzMTUtNDAwIMKwQy4gSG93ZXZlciwgbGlnbmluIHdhcyBtb3JlIGRpZmZpY3VsdCB0byBkZWNvbXBvc2UsIGFzIGl0cyB3ZWlnaHQgbG9zcyBoYXBwZW5lZCBpbiBhIHdpZGUgdGVtcGVyYXR1cmUgcmFuZ2UgKGZyb20gMTYwIHRvIDkwMCDCsEMpIGFuZCB0aGUgZ2VuZXJhdGVkIHNvbGlkIHJlc2lkdWUgd2FzIHZlcnkgaGlnaCAo4oi8NDAgd3QuJSkuIEZyb20gdGhlIHZpZXdwb2ludCBvZiBlbmVyZ3kgY29uc3VtcHRpb24gaW4gdGhlIGNvdXJzZSBvZiBweXJvbHlzaXMsIGNlbGx1bG9zZSBiZWhhdmVkIGRpZmZlcmVudGx5IGZyb20gaGVtaWNlbGx1bG9zZSBhbmQgbGlnbmluOyB0aGUgcHlyb2x5c2lzIG9mIHRoZSBmb3JtZXIgd2FzIGVuZG90aGVybWljIHdoaWxlIHRoYXQgb2YgdGhlIGxhdHRlciB3YXMgZXhvdGhlcm1pYy4gVGhlIG1haW4gZ2FzIHByb2R1Y3RzIGZyb20gcHlyb2x5emluZyB0aGUgdGhyZWUgY29tcG9uZW50cyB3ZXJlIHNpbWlsYXIsIGluY2x1ZGluZyBDTzIsIENPLCBDSDQgYW5kIHNvbWUgb3JnYW5pY3MuIFRoZSByZWxlYXNpbmcgYmVoYXZpb3JzIG9mIEgyIGFuZCB0aGUgdG90YWwgZ2FzIHlpZWxkIHdlcmUgbWVhc3VyZWQgdXNpbmcgTWljcm8tR0Mgd2hlbiBweXJvbHl6aW5nIHRoZSB0aHJlZSBjb21wb25lbnRzIGluIGEgcGFja2VkIGJlZC4gSXQgd2FzIG9ic2VydmVkIHRoYXQgaGVtaWNlbGx1bG9zZSBoYWQgaGlnaGVyIENPMiB5aWVsZCwgY2VsbHVsb3NlIGdlbmVyYXRlZCBoaWdoZXIgQ08geWllbGQsIGFuZCBsaWduaW4gb3duZWQgaGlnaGVyIEgyIGFuZCBDSDQgeWllbGQuIEEgYmV0dGVyIHVuZGVyc3RhbmRpbmcgdG8gdGhlIGdhcyBwcm9kdWN0cyByZWxlYXNpbmcgZnJvbSBiaW9tYXNzIHB5cm9seXNpcyBjb3VsZCBiZSBhY2hpZXZlZCBiYXNlZCBvbiB0aGlzIGluLWRlcHRoIGludmVzdGlnYXRpb24gb24gdGhyZWUgbWFpbiBiaW9tYXNzIGNvbXBvbmVudHMuIMKpIDIwMDYgRWxzZXZpZXIgTHRkLiBBbGwgcmlnaHRzIHJlc2VydmVkLiIsImlzc3VlIjoiMTItMTMiLCJ2b2x1bWUiOiI4NiIsImNvbnRhaW5lci10aXRsZS1zaG9ydCI6IiJ9LCJpc1RlbXBvcmFyeSI6ZmFsc2V9XX0="/>
          <w:id w:val="-1129162751"/>
          <w:placeholder>
            <w:docPart w:val="9294A61AECDB460F859D552DE7306908"/>
          </w:placeholder>
        </w:sdtPr>
        <w:sdtEndPr/>
        <w:sdtContent>
          <w:r w:rsidR="004C31D7" w:rsidRPr="00062B30">
            <w:rPr>
              <w:color w:val="000000"/>
            </w:rPr>
            <w:t>(Yang et al.</w:t>
          </w:r>
          <w:r w:rsidR="006A5C3D">
            <w:rPr>
              <w:color w:val="000000"/>
            </w:rPr>
            <w:t>,</w:t>
          </w:r>
          <w:r w:rsidR="004C31D7" w:rsidRPr="00062B30">
            <w:rPr>
              <w:color w:val="000000"/>
            </w:rPr>
            <w:t xml:space="preserve"> 2007)</w:t>
          </w:r>
        </w:sdtContent>
      </w:sdt>
      <w:r w:rsidRPr="00062B30">
        <w:t xml:space="preserve">. When the temperature increases, these complex polymers undergo various chemical reactions. Each component (cellulose, hemicellulose, and lignin) </w:t>
      </w:r>
      <w:proofErr w:type="gramStart"/>
      <w:r w:rsidR="003B37CE" w:rsidRPr="00062B30">
        <w:t>react</w:t>
      </w:r>
      <w:proofErr w:type="gramEnd"/>
      <w:r w:rsidRPr="00062B30">
        <w:t xml:space="preserve"> differently to heat and then transforms into active species, producing pyrolysis gases, char and tar </w:t>
      </w:r>
      <w:sdt>
        <w:sdtPr>
          <w:rPr>
            <w:color w:val="000000"/>
          </w:rPr>
          <w:tag w:val="MENDELEY_CITATION_v3_eyJjaXRhdGlvbklEIjoiTUVOREVMRVlfQ0lUQVRJT05fMWJiNjgyYzgtYWRiOC00MDRkLTk3NjMtZWMyYWI5M2EyMzA5IiwicHJvcGVydGllcyI6eyJub3RlSW5kZXgiOjB9LCJpc0VkaXRlZCI6ZmFsc2UsIm1hbnVhbE92ZXJyaWRlIjp7ImlzTWFudWFsbHlPdmVycmlkZGVuIjp0cnVlLCJjaXRlcHJvY1RleHQiOiIoTWlsbGVyICYjMzg7IEJlbGxhbiwgMTk5NykiLCJtYW51YWxPdmVycmlkZVRleHQiOiIoTWlsbGVyIGFuZCBCZWxsYW4gMTk5NykifSwiY2l0YXRpb25JdGVtcyI6W3siaWQiOiI4MDMwNGI3OS1iMWE3LTMyZjEtYjM3Ny1iYWI0MDE1Mjc3MzgiLCJpdGVtRGF0YSI6eyJ0eXBlIjoiYXJ0aWNsZS1qb3VybmFsIiwiaWQiOiI4MDMwNGI3OS1iMWE3LTMyZjEtYjM3Ny1iYWI0MDE1Mjc3MzgiLCJ0aXRsZSI6IkEgZ2VuZXJhbGl6ZWQgYmlvbWFzcyBweXJvbHlzaXMgbW9kZWwgYmFzZWQgb24gc3VwZXJpbXBvc2VkIGNlbGx1bG9zZSwgaGVtaWNlbGx1bG9zZSBhbmQgbGlnbmluIGtpbmV0aWNzIiwiYXV0aG9yIjpbeyJmYW1pbHkiOiJNaWxsZXIiLCJnaXZlbiI6IlIuIFMuIiwicGFyc2UtbmFtZXMiOmZhbHNlLCJkcm9wcGluZy1wYXJ0aWNsZSI6IiIsIm5vbi1kcm9wcGluZy1wYXJ0aWNsZSI6IiJ9LHsiZmFtaWx5IjoiQmVsbGFuIiwiZ2l2ZW4iOiJKLiIsInBhcnNlLW5hbWVzIjpmYWxzZSwiZHJvcHBpbmctcGFydGljbGUiOiIiLCJub24tZHJvcHBpbmctcGFydGljbGUiOiIifV0sImNvbnRhaW5lci10aXRsZSI6IkNvbWJ1c3Rpb24gU2NpZW5jZSBhbmQgVGVjaG5vbG9neSIsIkRPSSI6IjEwLjEwODAvMDAxMDIyMDk3MDg5MzU2NzAiLCJJU1NOIjoiMDAxMDIyMDIiLCJpc3N1ZWQiOnsiZGF0ZS1wYXJ0cyI6W1sxOTk3XV19LCJwYWdlIjoiOTctMTM3IiwiYWJzdHJhY3QiOiJUaGUgcHlyb2x5c2lzIG9mIGdlbmVyYWwgYmlvbWFzcyBtYXRlcmlhbHMgaXMgbW9kZWxlZCB2aWEgYSBzdXBlcnBvc2l0aW9uIG9mIGNlbGx1bG9zZSwgaGVtaWNlbGx1bG9zZSBhbmQgbGlnbmluIGtpbmV0aWNzLiBBbGwgdGhyZWUgb2YgdGhlIHByaW1hcnkgYmlvbWFzcyBjb21wb25lbnRzIGFyZSBtb2RlbGVkIHdpdGggbXVsdGktc3RlcCBraW5ldGljcyBpbnZvbHZpbmcgYm90aCBjb21wZXRldGl2ZSBwcmltYXJ5IHB5cm9seXNpcyBhbmQgc2Vjb25kYXJ5IHRhciBkZWNvbXBvc2l0aW9uIHJlYWN0aW9ucy4gT25seSBcInR5cGljYWxcIiAodW50cmVhdGVkKSBmZWVkc3RvY2tzIGFyZSBjb25zaWRlcmVkIGF0IGF0bW9zcGhlcmljIHB5cm9seXNpcyBwcmVzc3VyZXMuIFRoZSBraW5ldGljcyBzY2hlbWUgaXMgdGhlbiBjb3VwbGVkIHRvIHRoZSBwb3JvdXMgcGFydGljbGUgbW9kZWwgb2YgTWlsbGVyIGFuZCBCZWxsYW4gKDE5OTYpIGFsb25nIHdpdGggYXBwcm9wcmlhdGUgcHJvcGVydGllcyBhbmQgaGVhdHMgb2YgcmVhY3Rpb24gdG8gcHJvdmlkZSBhIGNvbXBsZXRlIG1vZGVsIGZvciB0aGUgcHlyb2x5c2lzIG9mIGFyYml0cmFyeSBiaW9tYXNzIGZlZWRzdG9ja3MgYW5kIHNhbXBsZSBzaXplcy4gQ29tcGFyaXNvbnMgd2l0aCBwYXN0IGlzb3RoZXJtYWwgYW5kIHRoZXJtb2dyYXZpbWV0cnkgZXhwZXJpbWVudHMgZm9yIGEgdmFyaWV0eSBvZiBiaW9tYXNzIG1hdGVyaWFscyB1bmRlciBib3RoIGtpbmV0aWNhbGx5IGNvbnRyb2xsZWQgYW5kIGRpZmZ1c2lvbiBsaW1pdGVkIGNvbmRpdGlvbnMgc2hvdyBmYXZvcmFibGUgYWdyZWVtZW50IHdpdGggdGhlIG1vZGVsIHByZWRpY3Rpb25zLiBJbiBhZGRpdGlvbiwgZGlzY3Vzc2lvbnMgYXJlIHByb3ZpZGVkIHdoaWNoIHN1cHBvcnQgdGhlIHVzZSBvZiBjb21wZXRldGl2ZSBjaGFyIHByb2R1Y3Rpb24ga2luZXRpY3Mgb3ZlciBzaW5nbGUgYW5kIHN1Y2Nlc3NpdmUgcmVhY3Rpb24gc2NoZW1zIHdoaWNoIGNhbm5vdCBjdXJyZW50bHkgYmUgcmVjb25jaWxlZCB3aXRoIG9ic2VydmVkIHB5cm9seXNpcyBiZWhhdmlvci4iLCJwdWJsaXNoZXIiOiJUYXlsb3IgYW5kIEZyYW5jaXMgSW5jLiIsImlzc3VlIjoiMS02Iiwidm9sdW1lIjoiMTI2IiwiY29udGFpbmVyLXRpdGxlLXNob3J0IjoiIn0sImlzVGVtcG9yYXJ5IjpmYWxzZX1dfQ=="/>
          <w:id w:val="1868627279"/>
          <w:placeholder>
            <w:docPart w:val="9294A61AECDB460F859D552DE7306908"/>
          </w:placeholder>
        </w:sdtPr>
        <w:sdtEndPr/>
        <w:sdtContent>
          <w:r w:rsidR="004C31D7" w:rsidRPr="00062B30">
            <w:rPr>
              <w:color w:val="000000"/>
            </w:rPr>
            <w:t xml:space="preserve">(Miller </w:t>
          </w:r>
          <w:r w:rsidR="006D75BD">
            <w:rPr>
              <w:color w:val="000000"/>
            </w:rPr>
            <w:t>and</w:t>
          </w:r>
          <w:r w:rsidR="004C31D7" w:rsidRPr="00062B30">
            <w:rPr>
              <w:color w:val="000000"/>
            </w:rPr>
            <w:t xml:space="preserve"> Bellan</w:t>
          </w:r>
          <w:r w:rsidR="006A5C3D">
            <w:rPr>
              <w:color w:val="000000"/>
            </w:rPr>
            <w:t>,</w:t>
          </w:r>
          <w:r w:rsidR="004C31D7" w:rsidRPr="00062B30">
            <w:rPr>
              <w:color w:val="000000"/>
            </w:rPr>
            <w:t xml:space="preserve"> 1997)</w:t>
          </w:r>
        </w:sdtContent>
      </w:sdt>
      <w:r w:rsidRPr="00062B30">
        <w:rPr>
          <w:color w:val="000000"/>
        </w:rPr>
        <w:t>.</w:t>
      </w:r>
      <w:r w:rsidR="007B1AD6" w:rsidRPr="00062B30">
        <w:rPr>
          <w:color w:val="000000"/>
        </w:rPr>
        <w:t xml:space="preserve"> </w:t>
      </w:r>
      <w:r w:rsidR="0067403B" w:rsidRPr="00062B30">
        <w:rPr>
          <w:color w:val="000000"/>
        </w:rPr>
        <w:t xml:space="preserve">Drying is essential before pyrolysis during bushfire propagation, as it significantly affects the thermal degradation of vegetation fuels. The moisture in the fuel must be </w:t>
      </w:r>
      <w:r w:rsidR="006D75BD">
        <w:rPr>
          <w:color w:val="000000"/>
        </w:rPr>
        <w:t>vaporised</w:t>
      </w:r>
      <w:r w:rsidR="0067403B" w:rsidRPr="00062B30">
        <w:rPr>
          <w:color w:val="000000"/>
        </w:rPr>
        <w:t xml:space="preserve">, which requires substantial energy and delays the onset of pyrolysis, extending the pre-heating phase. Uneven drying results in variations in pyrolysis rates, causing </w:t>
      </w:r>
      <w:r w:rsidR="0067403B" w:rsidRPr="00062B30">
        <w:rPr>
          <w:color w:val="000000"/>
        </w:rPr>
        <w:lastRenderedPageBreak/>
        <w:t>inconsistencies in thermal degradation. High moisture content reduces the production of flammable volatiles, impacting ignition efficiency, and leads to slower pyrolysis and cooler flames, which diminish fire intensity and spread</w:t>
      </w:r>
      <w:r w:rsidR="007B1AD6" w:rsidRPr="00062B30">
        <w:rPr>
          <w:color w:val="000000"/>
        </w:rPr>
        <w:t>.</w:t>
      </w:r>
    </w:p>
    <w:p w14:paraId="7E3E4929" w14:textId="42FEB886" w:rsidR="00F56FD4" w:rsidRPr="00062B30" w:rsidRDefault="00F93A54" w:rsidP="008B4B8A">
      <w:pPr>
        <w:pStyle w:val="Style3"/>
      </w:pPr>
      <w:bookmarkStart w:id="10" w:name="_Toc196656631"/>
      <w:bookmarkStart w:id="11" w:name="_Toc206986814"/>
      <w:r>
        <w:t xml:space="preserve">2.1.3 </w:t>
      </w:r>
      <w:r w:rsidR="00F56FD4" w:rsidRPr="00062B30">
        <w:t>Ignition</w:t>
      </w:r>
      <w:bookmarkEnd w:id="10"/>
      <w:bookmarkEnd w:id="11"/>
    </w:p>
    <w:p w14:paraId="7A53A3C9" w14:textId="6AD08901" w:rsidR="00F56FD4" w:rsidRPr="00062B30" w:rsidRDefault="00F57A23" w:rsidP="000721EB">
      <w:pPr>
        <w:pStyle w:val="Style5"/>
      </w:pPr>
      <w:r w:rsidRPr="00062B30">
        <w:t xml:space="preserve">This is the last stage before </w:t>
      </w:r>
      <w:r w:rsidR="00E55A35" w:rsidRPr="00062B30">
        <w:t>the fire starts</w:t>
      </w:r>
      <w:r w:rsidRPr="00062B30">
        <w:t xml:space="preserve">. It affects the level of bushfire hazard along with the drying and pyrolysis process. This stage is initiated when the combustible mixture of pyrolysis gases reaches a temperature high enough to ignite </w:t>
      </w:r>
      <w:sdt>
        <w:sdtPr>
          <w:rPr>
            <w:color w:val="000000"/>
          </w:rPr>
          <w:tag w:val="MENDELEY_CITATION_v3_eyJjaXRhdGlvbklEIjoiTUVOREVMRVlfQ0lUQVRJT05fYTE1ZTAxNjAtY2Q1OS00NzdiLWI2MGEtNDE4MGRhYWNjNTU1IiwicHJvcGVydGllcyI6eyJub3RlSW5kZXgiOjB9LCJpc0VkaXRlZCI6ZmFsc2UsIm1hbnVhbE92ZXJyaWRlIjp7ImlzTWFudWFsbHlPdmVycmlkZGVuIjp0cnVlLCJjaXRlcHJvY1RleHQiOiIoU2hvdG9yYmFuIGV0IGFsLiwgMjAxOGEpIiwibWFudWFsT3ZlcnJpZGVUZXh0IjoiKFNob3RvcmJhbiBldCBhbC4gMjAxOCkifSwiY2l0YXRpb25JdGVtcyI6W3siaWQiOiIwZjZlMDVmYS0yYWFhLTM2YTAtODFjNC0yMTQ3ZmE5ZTEzMTEiLCJpdGVtRGF0YSI6eyJ0eXBlIjoiYXJ0aWNsZS1qb3VybmFsIiwiaWQiOiIwZjZlMDVmYS0yYWFhLTM2YTAtODFjNC0yMTQ3ZmE5ZTEzMTE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XX0="/>
          <w:id w:val="-2114281179"/>
          <w:placeholder>
            <w:docPart w:val="DD34760344AD4529BAB8B2394AB4E9E9"/>
          </w:placeholder>
        </w:sdtPr>
        <w:sdtEndPr/>
        <w:sdtContent>
          <w:r w:rsidR="004C31D7" w:rsidRPr="00062B30">
            <w:rPr>
              <w:color w:val="000000"/>
            </w:rPr>
            <w:t>(</w:t>
          </w:r>
          <w:proofErr w:type="spellStart"/>
          <w:r w:rsidR="004C31D7" w:rsidRPr="00062B30">
            <w:rPr>
              <w:color w:val="000000"/>
            </w:rPr>
            <w:t>Shotorban</w:t>
          </w:r>
          <w:proofErr w:type="spellEnd"/>
          <w:r w:rsidR="004C31D7" w:rsidRPr="00062B30">
            <w:rPr>
              <w:color w:val="000000"/>
            </w:rPr>
            <w:t xml:space="preserve"> et al.</w:t>
          </w:r>
          <w:r w:rsidR="006A5C3D">
            <w:rPr>
              <w:color w:val="000000"/>
            </w:rPr>
            <w:t>,</w:t>
          </w:r>
          <w:r w:rsidR="004C31D7" w:rsidRPr="00062B30">
            <w:rPr>
              <w:color w:val="000000"/>
            </w:rPr>
            <w:t xml:space="preserve"> 2018)</w:t>
          </w:r>
        </w:sdtContent>
      </w:sdt>
      <w:r w:rsidRPr="00062B30">
        <w:t xml:space="preserve">. The vegetation ignition is considered as the ignition of condensed systems. There are three ways of igniting </w:t>
      </w:r>
      <w:r w:rsidR="00E55A35" w:rsidRPr="00062B30">
        <w:t>condensed</w:t>
      </w:r>
      <w:r w:rsidRPr="00062B30">
        <w:t xml:space="preserve"> matter: conductive ignition, radiant ignition, and convective ignition. Conductive ignition describes ignition when a high-temperature medium contacts a relatively cold substance </w:t>
      </w:r>
      <w:sdt>
        <w:sdtPr>
          <w:rPr>
            <w:color w:val="000000"/>
          </w:rPr>
          <w:tag w:val="MENDELEY_CITATION_v3_eyJjaXRhdGlvbklEIjoiTUVOREVMRVlfQ0lUQVRJT05fMWYwYTdmYzUtZGQ4MC00NTc4LWFkOWUtYTE1NTczODJhZjg3IiwicHJvcGVydGllcyI6eyJub3RlSW5kZXgiOjB9LCJpc0VkaXRlZCI6ZmFsc2UsIm1hbnVhbE92ZXJyaWRlIjp7ImlzTWFudWFsbHlPdmVycmlkZGVuIjp0cnVlLCJjaXRlcHJvY1RleHQiOiIoQmFyYW5vdnNraXkgJiMzODsgS2lyaWVua28sIDIwMjIpIiwibWFudWFsT3ZlcnJpZGVUZXh0IjoiKEJhcmFub3Zza2l5IGFuZCBLaXJpZW5rbyAyMDIyKSJ9LCJjaXRhdGlvbkl0ZW1zIjpbeyJpZCI6ImE2MzE0NjFiLTY0YTMtMzI1OC04NzY2LTZjMjgzY2UyZDNiNCIsIml0ZW1EYXRhIjp7InR5cGUiOiJhcnRpY2xlIiwiaWQiOiJhNjMxNDYxYi02NGEzLTMyNTgtODc2Ni02YzI4M2NlMmQzYjQiLCJ0aXRsZSI6IkZvcmVzdCBGdWVsIERyeWluZywgUHlyb2x5c2lzIGFuZCBJZ25pdGlvbiBQcm9jZXNzZXMgZHVyaW5nIEZvcmVzdCBGaXJlOiBBIFJldmlldyIsImF1dGhvciI6W3siZmFtaWx5IjoiQmFyYW5vdnNraXkiLCJnaXZlbiI6Ik5pa29sYXkgVmlrdG9yb3ZpY2giLCJwYXJzZS1uYW1lcyI6ZmFsc2UsImRyb3BwaW5nLXBhcnRpY2xlIjoiIiwibm9uLWRyb3BwaW5nLXBhcnRpY2xlIjoiIn0seyJmYW1pbHkiOiJLaXJpZW5rbyIsImdpdmVuIjoiVmlrdG9yaXlhIEFuZHJlZXZuYSIsInBhcnNlLW5hbWVzIjpmYWxzZSwiZHJvcHBpbmctcGFydGljbGUiOiIiLCJub24tZHJvcHBpbmctcGFydGljbGUiOiIifV0sImNvbnRhaW5lci10aXRsZSI6IlByb2Nlc3NlcyIsIkRPSSI6IjEwLjMzOTAvcHIxMDAxMDA4OSIsIklTU04iOiIyMjI3OTcxNyIsImlzc3VlZCI6eyJkYXRlLXBhcnRzIjpbWzIwMjIsMSwxXV19LCJhYnN0cmFjdCI6IkZvcmVzdCBlY29zeXN0ZW1zIHBlcmZvcm0gc2V2ZXJhbCBmdW5jdGlvbnMgdGhhdCBhcmUgbmVjZXNzYXJ5IGZvciBtYWludGFpbmluZyB0aGUgaW50ZWdyaXR5IG9mIHRoZSBwbGFuZXTigJlzIGVjb3N5c3RlbS4gRm9yZXN0IGZpcmVzIGFyZSB0aHVzIGEgc2lnbmlmaWNhbnQgZGFuZ2VyIHRvIGFsbCBsaXZpbmcgdGhpbmdzLiBGb3Jlc3QgZmlyZSBmaWdodGluZyBpcyBhIGZvcmVncm91bmQgdGFzayBmb3IgbW9kZXJuIHNvY2lldHkuIEZvcmVzdCBmaXJlIHByZWRpY3Rpb24gaXMgb25lIG9mIHRoZSBtb3N0IGVmZmVjdGl2ZSB3YXlzIHRvIHNvbHZlIHRoaXMgdXJnZW50IGlzc3VlLiBNb2Rlcm4gcHJlZGljdGlvbiBzeXN0ZW1zIG5lZWQgdG8gYmUgZGV2ZWxvcGVkIGluIG9yZGVyIHRvIGluY3JlYXNlIHRoZSBxdWFsaXR5IG9mIHByZWRpY3Rpb247IHRoZXJlZm9yZSwgaXQgaXMgbmVjZXNzYXJ5IHRvIGdlbmVyYWxpemUga25vd2xlZGdlIGFib3V0IHRoZSBwcm9jZXNzZXMgb2NjdXJyaW5nIGR1cmluZyBhIGZpcmUuIFRoaXMgYXJ0aWNsZSBkaXNjdXNzZXMgdGhlIGtleSBmZWF0dXJlcyBvZiB0aGUgcHJvY2Vzc2VzIHByaW9yIHRvIGZvcmVzdCBmdWVsIGlnbml0aW9uIChkcnlpbmcgYW5kIHB5cm9seXNpcykgYW5kIHRoZSBpZ25pdGlvbiBpdHNlbGYsIGFzIHdlbGwgYXMgYXBwcm9hY2hlcyB0byB0aGVpciBleHBlcmltZW50YWwgYW5kIG1hdGhlbWF0aWNhbCBtb2RlbGluZy4iLCJwdWJsaXNoZXIiOiJNRFBJIiwiaXNzdWUiOiIxIiwidm9sdW1lIjoiMTAiLCJjb250YWluZXItdGl0bGUtc2hvcnQiOiIifSwiaXNUZW1wb3JhcnkiOmZhbHNlfV19"/>
          <w:id w:val="1609471489"/>
          <w:placeholder>
            <w:docPart w:val="DD34760344AD4529BAB8B2394AB4E9E9"/>
          </w:placeholder>
        </w:sdtPr>
        <w:sdtEndPr/>
        <w:sdtContent>
          <w:r w:rsidR="004C31D7" w:rsidRPr="00062B30">
            <w:rPr>
              <w:color w:val="000000"/>
            </w:rPr>
            <w:t>(</w:t>
          </w:r>
          <w:proofErr w:type="spellStart"/>
          <w:r w:rsidR="004C31D7" w:rsidRPr="00062B30">
            <w:rPr>
              <w:color w:val="000000"/>
            </w:rPr>
            <w:t>Baranovskiy</w:t>
          </w:r>
          <w:proofErr w:type="spellEnd"/>
          <w:r w:rsidR="004C31D7" w:rsidRPr="00062B30">
            <w:rPr>
              <w:color w:val="000000"/>
            </w:rPr>
            <w:t xml:space="preserve"> </w:t>
          </w:r>
          <w:r w:rsidR="006D75BD">
            <w:rPr>
              <w:color w:val="000000"/>
            </w:rPr>
            <w:t>and</w:t>
          </w:r>
          <w:r w:rsidR="004C31D7" w:rsidRPr="00062B30">
            <w:rPr>
              <w:color w:val="000000"/>
            </w:rPr>
            <w:t xml:space="preserve"> Kirienko</w:t>
          </w:r>
          <w:r w:rsidR="006A5C3D">
            <w:rPr>
              <w:color w:val="000000"/>
            </w:rPr>
            <w:t>,</w:t>
          </w:r>
          <w:r w:rsidR="004C31D7" w:rsidRPr="00062B30">
            <w:rPr>
              <w:color w:val="000000"/>
            </w:rPr>
            <w:t xml:space="preserve"> 2022)</w:t>
          </w:r>
        </w:sdtContent>
      </w:sdt>
      <w:r w:rsidRPr="00062B30">
        <w:t xml:space="preserve">. Radiant ignition involves the ignition of condensed matter by transferring energy from incandescent particles or gases. Convective ignition occurs when a condensed substance interacts with burning gases, typically formed from the thermal decomposition of the substance. When studying the ignition process, it is important to focus on determining </w:t>
      </w:r>
      <w:r w:rsidR="00E55A35" w:rsidRPr="00062B30">
        <w:t>the</w:t>
      </w:r>
      <w:r w:rsidRPr="00062B30">
        <w:t xml:space="preserve"> delay time and the rate of heat release.</w:t>
      </w:r>
    </w:p>
    <w:p w14:paraId="61D76444" w14:textId="3F99CCE4" w:rsidR="0093698F" w:rsidRPr="00062B30" w:rsidRDefault="005D1996" w:rsidP="008B4B8A">
      <w:pPr>
        <w:pStyle w:val="Style2"/>
      </w:pPr>
      <w:bookmarkStart w:id="12" w:name="_Toc196656632"/>
      <w:bookmarkStart w:id="13" w:name="_Toc206986815"/>
      <w:r>
        <w:t xml:space="preserve">2.2 </w:t>
      </w:r>
      <w:r w:rsidR="0093698F" w:rsidRPr="00062B30">
        <w:t xml:space="preserve">The Effect of Drying Forest Fuel on Bushfire </w:t>
      </w:r>
      <w:r w:rsidR="002904E9">
        <w:t>Behaviour</w:t>
      </w:r>
      <w:r w:rsidR="00A47FD9" w:rsidRPr="00062B30">
        <w:t xml:space="preserve"> and </w:t>
      </w:r>
      <w:r w:rsidR="0093698F" w:rsidRPr="00062B30">
        <w:t>Propagation</w:t>
      </w:r>
      <w:bookmarkEnd w:id="12"/>
      <w:bookmarkEnd w:id="13"/>
    </w:p>
    <w:p w14:paraId="533E960C" w14:textId="4065117A" w:rsidR="00D903B5" w:rsidRPr="00062B30" w:rsidRDefault="009636D1" w:rsidP="00D74978">
      <w:pPr>
        <w:pStyle w:val="Style5"/>
      </w:pPr>
      <w:r w:rsidRPr="00062B30">
        <w:t xml:space="preserve">When vegetation fuel is exposed to an external heat source, it absorbs heat to </w:t>
      </w:r>
      <w:r w:rsidR="00AC34BC">
        <w:t>vaporise</w:t>
      </w:r>
      <w:r w:rsidRPr="00062B30">
        <w:t xml:space="preserve"> internal moisture, which delays the onset of pyrolysis because more energy is required before thermal degradation can proceed </w:t>
      </w:r>
      <w:sdt>
        <w:sdtPr>
          <w:rPr>
            <w:color w:val="000000"/>
          </w:rPr>
          <w:tag w:val="MENDELEY_CITATION_v3_eyJjaXRhdGlvbklEIjoiTUVOREVMRVlfQ0lUQVRJT05fNmRkODcyZWUtYWVlYi00ZjUyLTg5ZjUtZWZiN2UyYTc4OTY4IiwicHJvcGVydGllcyI6eyJub3RlSW5kZXgiOjB9LCJpc0VkaXRlZCI6ZmFsc2UsIm1hbnVhbE92ZXJyaWRlIjp7ImlzTWFudWFsbHlPdmVycmlkZGVuIjp0cnVlLCJjaXRlcHJvY1RleHQiOiIoQnJ5ZGVuICYjMzg7IEhhZ2dlLCAyMDAzKSIsIm1hbnVhbE92ZXJyaWRlVGV4dCI6IihCcnlkZW4gYW5kIEhhZ2dlIDIwMDMpIn0sImNpdGF0aW9uSXRlbXMiOlt7ImlkIjoiMjZmMmM4MDAtMGZjZi0zMDA0LTk2ZDMtMjc4ZjkzMGIwNDkzIiwiaXRlbURhdGEiOnsidHlwZSI6ImFydGljbGUtam91cm5hbCIsImlkIjoiMjZmMmM4MDAtMGZjZi0zMDA0LTk2ZDMtMjc4ZjkzMGIwNDkzIiwidGl0bGUiOiJNb2RlbGluZyB0aGUgY29tYmluZWQgaW1wYWN0IG9mIG1vaXN0dXJlIGFuZCBjaGFyIHNocmlua2FnZSBvbiB0aGUgcHlyb2x5c2lzIG9mIGEgYmlvbWFzcyBwYXJ0aWNsZSIsImF1dGhvciI6W3siZmFtaWx5IjoiQnJ5ZGVuIiwiZ2l2ZW4iOiJLZW5uZXRoIE0uIiwicGFyc2UtbmFtZXMiOmZhbHNlLCJkcm9wcGluZy1wYXJ0aWNsZSI6IiIsIm5vbi1kcm9wcGluZy1wYXJ0aWNsZSI6IiJ9LHsiZmFtaWx5IjoiSGFnZ2UiLCJnaXZlbiI6Ik1hdGhldyBKLiIsInBhcnNlLW5hbWVzIjpmYWxzZSwiZHJvcHBpbmctcGFydGljbGUiOiIiLCJub24tZHJvcHBpbmctcGFydGljbGUiOiIifV0sImNvbnRhaW5lci10aXRsZSI6IkZ1ZWwiLCJET0kiOiIxMC4xMDE2L1MwMDE2LTIzNjEoMDMpMDAxMDgtWCIsIklTU04iOiIwMDE2MjM2MSIsImlzc3VlZCI6eyJkYXRlLXBhcnRzIjpbWzIwMDMsOV1dfSwicGFnZSI6IjE2MzMtMTY0NCIsImFic3RyYWN0IjoiQSBkZXRhaWxlZCBjb21wdXRhdGlvbmFsIG1vZGVsIG9mIHB5cm9seXNpcyBvZiBhIG1vaXN0LCBzaHJpbmtpbmcgYmlvbWFzcyBwYXJ0aWNsZSBpcyBwcmVzZW50ZWQuIFRoaXMgbW9kZWwgaXMgdXNlZCB0byBleGFtaW5lIHRoZSBlZmZlY3Qgb2YgdmFyeWluZyB0aGUgbW9pc3R1cmUgY29udGVudCBmb3IgYSBzaW5nbGUgc2hyaW5raW5nIGJpb21hc3MgcGFydGljbGUgc3ViamVjdGVkIHRvIGEgY29uc3RhbnQgZXh0ZXJuYWwgdGVtcGVyYXR1cmUuIFBhcnRpY2xlIGhhbGYtdGhpY2tuZXNzZXMgcmFuZ2luZyBmcm9tIDUgzrxtIHRvIDIgY20sIHRlbXBlcmF0dXJlcyBmcm9tIDgwMCB0byAyMDAwIEssIG1vaXN0dXJlIGNvbnRlbnRzIGZyb20gMCB0byAzMCUgKGRyeSBiYXNpcyksIGFuZCBzaHJpbmthZ2UgZmFjdG9ycyBmcm9tIDEuMCB0byAwLjQgYXJlIGV4YW1pbmVkLiBUaGUgaW1wYWN0IG9mIG1vaXN0dXJlIGNvbnRlbnQgYW5kIHNocmlua2FnZSB3YXMgZm91bmQgdG8gYmUgYSBmdW5jdGlvbiBvZiBweXJvbHlzaXMgcmVnaW1lLiBJbiBnZW5lcmFsLCBjb3VwbGluZyBiZXR3ZWVuIG1vaXN0dXJlIGNvbnRlbnQgYW5kIHNocmlua2FnZSB3YXMgZm91bmQgdG8gcmVzdWx0IGluIGxvbmdlciBweXJvbHlzaXMgdGltZXMgdGhhbiBpZiB0aGV5IHdlcmUgY29uc2lkZXJlZCBzZXBhcmF0ZWx5LiBBZGRpdGlvbmFsbHksIGNvdXBsaW5nIGJldHdlZW4gbW9pc3R1cmUgY29udGVudCBhbmQgc2hyaW5rYWdlIGluY3JlYXNlZCB0YXIgeWllbGQgYW5kIGRlY3JlYXNlZCBsaWdodCBoeWRyb2NhcmJvbiB5aWVsZCBjb21wYXJlZCB0byBjb25zaWRlcmluZyBtb2lzdHVyZSBhbmQgc2hyaW5rYWdlIHNlcGFyYXRlbHkuIMKpIDIwMDMgRWxzZXZpZXIgU2NpZW5jZSBMdGQuIEFsbCByaWdodHMgcmVzZXJ2ZWQuIiwiaXNzdWUiOiIxMyIsInZvbHVtZSI6IjgyIiwiY29udGFpbmVyLXRpdGxlLXNob3J0IjoiIn0sImlzVGVtcG9yYXJ5IjpmYWxzZX1dfQ=="/>
          <w:id w:val="661041642"/>
          <w:placeholder>
            <w:docPart w:val="12F27A311B6C45099D79159218360D84"/>
          </w:placeholder>
        </w:sdtPr>
        <w:sdtEndPr/>
        <w:sdtContent>
          <w:r w:rsidR="004C31D7" w:rsidRPr="00062B30">
            <w:rPr>
              <w:color w:val="000000"/>
            </w:rPr>
            <w:t xml:space="preserve">(Bryden </w:t>
          </w:r>
          <w:r w:rsidR="00A771B6">
            <w:rPr>
              <w:color w:val="000000"/>
            </w:rPr>
            <w:t>and</w:t>
          </w:r>
          <w:r w:rsidR="004C31D7" w:rsidRPr="00062B30">
            <w:rPr>
              <w:color w:val="000000"/>
            </w:rPr>
            <w:t xml:space="preserve"> Hagge</w:t>
          </w:r>
          <w:r w:rsidR="006A5C3D">
            <w:rPr>
              <w:color w:val="000000"/>
            </w:rPr>
            <w:t>,</w:t>
          </w:r>
          <w:r w:rsidR="004C31D7" w:rsidRPr="00062B30">
            <w:rPr>
              <w:color w:val="000000"/>
            </w:rPr>
            <w:t xml:space="preserve"> 2003)</w:t>
          </w:r>
        </w:sdtContent>
      </w:sdt>
      <w:r w:rsidR="00D903B5" w:rsidRPr="00062B30">
        <w:t xml:space="preserve">. Uneven evaporation near ignition points causes irregular heating and variable pyrolysis rates </w:t>
      </w:r>
      <w:sdt>
        <w:sdtPr>
          <w:rPr>
            <w:color w:val="000000"/>
          </w:rPr>
          <w:tag w:val="MENDELEY_CITATION_v3_eyJjaXRhdGlvbklEIjoiTUVOREVMRVlfQ0lUQVRJT05fNjdkMzliNGYtMzFhNi00MDQ1LWE0YmQtZDdjNTY0YzQxMWM1IiwicHJvcGVydGllcyI6eyJub3RlSW5kZXgiOjB9LCJpc0VkaXRlZCI6ZmFsc2UsIm1hbnVhbE92ZXJyaWRlIjp7ImlzTWFudWFsbHlPdmVycmlkZGVuIjp0cnVlLCJjaXRlcHJvY1RleHQiOiIoQm9ydWplcmRpIGV0IGFsLiwgMjAyMCkiLCJtYW51YWxPdmVycmlkZVRleHQiOiIoQm9ydWplcmRpIGV0IGFsLiAyMDIwKSJ9LCJjaXRhdGlvbkl0ZW1zIjpbeyJpZCI6IjcyNWYwODAxLTJlYTItM2JjYy1iMmRmLTg4ZGUyZWQ0YmUwMCIsIml0ZW1EYXRhIjp7InR5cGUiOiJhcnRpY2xlLWpvdXJuYWwiLCJpZCI6IjcyNWYwODAxLTJlYTItM2JjYy1iMmRmLTg4ZGUyZWQ0YmUwMCIsInRpdGxlIjoiQSBjb21wdXRhdGlvbmFsIHN0dWR5IG9mIGJ1cm5pbmcgb2YgdmVydGljYWxseSBvcmllbnRlZCBsZWF2ZXMgd2l0aCB2YXJpb3VzIGZ1ZWwgbW9pc3R1cmUgY29udGVudHMgYnkgdXB3YXJkIGNvbnZlY3RpdmUgaGVhdGluZyIsImF1dGhvciI6W3siZmFtaWx5IjoiQm9ydWplcmRpIiwiZ2l2ZW4iOiJQZXltYW4gUmFoaW1pIiwicGFyc2UtbmFtZXMiOmZhbHNlLCJkcm9wcGluZy1wYXJ0aWNsZSI6IiIsIm5vbi1kcm9wcGluZy1wYXJ0aWNsZSI6IiJ9LHsiZmFtaWx5IjoiU2hvdG9yYmFuIiwiZ2l2ZW4iOiJCYWJhayIsInBhcnNlLW5hbWVzIjpmYWxzZSwiZHJvcHBpbmctcGFydGljbGUiOiIiLCJub24tZHJvcHBpbmctcGFydGljbGUiOiIifSx7ImZhbWlseSI6Ik1haGFsaW5nYW0iLCJnaXZlbiI6IlNoYW5rYXIiLCJwYXJzZS1uYW1lcyI6ZmFsc2UsImRyb3BwaW5nLXBhcnRpY2xlIjoiIiwibm9uLWRyb3BwaW5nLXBhcnRpY2xlIjoiIn1dLCJjb250YWluZXItdGl0bGUiOiJGdWVsIiwiRE9JIjoiMTAuMTAxNi9qLmZ1ZWwuMjAyMC4xMTgwMzAiLCJJU1NOIjoiMDAxNjIzNjEiLCJpc3N1ZWQiOnsiZGF0ZS1wYXJ0cyI6W1syMDIwLDksMTVdXX0sImFic3RyYWN0IjoiUHlyb2x5c2lzIGFuZCBjb21idXN0aW9uIG9mIGEgc29saWQgZnVlbCByZXByZXNlbnRpbmcgYSB2ZXJ0aWNhbGx5IG9yaWVudGVkIGxlYWYgb2YgbWFuemFuaXRhIChBcmN0b3N0YXBoeWxvcyBnbGFuZHVsb3NhKSB3ZXJlIGNvbXB1dGF0aW9uYWxseSBpbnZlc3RpZ2F0ZWQuIFZhcmlvdXMgZnVlbCBtb2lzdHVyZSBjb250ZW50IChGTUMpIHZhbHVlcyBjb3JyZXNwb25kaW5nIHRvIGZvdXIgbWFuemFuaXRhIGxlYWYgdHJlYXRtZW50cyBzdHVkaWVkIGV4cGVyaW1lbnRhbGx5IGJ5IG90aGVycywgd2VyZSBjb25zaWRlcmVkLiBUaGUgZnVlbCB3YXMgZXhwb3NlZCB0byBhbiB1cHdhcmQgc3RyZWFtIG9mIGhvdCBnYXNlcyBpbiBhIGNvbXB1dGF0aW9uYWwgY29uZmlndXJhdGlvbiByZXNlbWJsaW5nIHRoZSBleHBlcmltZW50YWwgc2V0dXAgd2hlcmUgbGVhdmVzIHdlcmUgYnVybmVkLiBUaW1lIGV2b2x1dGlvbiBvZiB0aGUgbm9ybWFsaXplZCBtYXNzIG9mIHRoZSBsZWF2ZXMgd2FzIHVzZWQgdG8gdmFsaWRhdGUgdGhlIHNpbXVsYXRpb25zIGFnYWluc3QgdGhlIGV4cGVyaW1lbnRhbCBkYXRhLiBFeGFtaW5pbmcgdGhlIHRpbWUgaGlzdG9yeSBvZiBoZWF0IHJlbGVhc2UgcmF0ZSBjb25maXJtZWQgdGhhdCBpbmNyZWFzaW5nIEZNQyBkZWxheXMgaWduaXRpb24gdGltZS4gVGhlIGlnbml0aW9uIHRpbWVzIGluIHNpbXVsYXRpb25zIHdlcmUgaW4gZ29vZCBhZ3JlZW1lbnQgd2l0aCB0aG9zZSBkZXRlcm1pbmVkIGJ5IGVtcGlyaWNhbCBjb3JyZWxhdGlvbnMgZm9yIGFsbCBGTUNzLiBUaGUgYnVybm91dCB0aW1lcyB3ZXJlIHNvbWV3aGF0IHNob3J0ZXIgaW4gc2ltdWxhdGlvbnMgdGhhbiB0aGUgZW1waXJpY2FsbHktZGV0ZXJtaW5lZCBvbmVzLiBTaW11bGF0aW9ucyBzaG93ZWQgdGhhdCB0aGVybWFsLCBtb21lbnR1bSBhbmQgY29uY2VudHJhdGlvbiBib3VuZGFyeSBsYXllcnMgYXJlIGZvcm1lZCBvbiB0aGUgbGVhZiBmYWNlcy4gVGhlIGJvdW5kYXJ5IGxheWVycyBwbGF5ZWQgYSBzaWduaWZpY2FudCByb2xlIGluIGhlYXRpbmcsIGFuZCBzdWJzZXF1ZW50IG1vaXN0dXJlIGV2YXBvcmF0aW9uIGFuZCBweXJvbHlzaXMgb2YgdGhlIGxlYXZlcy4gV2l0aGluIHRoZSBsZWF2ZXMsIGFuIGV2YXBvcmF0aW9uIGZyb250IHByb3BhZ2F0aW5nIGlud2FyZCBmcm9tIHRoZSBlZGdlcywgd2FzIGRldGVjdGVkLiBBIGNvbnNpZGVyYWJsZSBhbW91bnQgb2YgbGlxdWlkIG1vaXN0dXJlIHJlbWFpbmVkIGluIHRoZSBsZWFmIGFmdGVyIGlnbml0aW9uLiBBY2N1bXVsYXRpb24gb2Ygd2F0ZXIgYW5kIGZ1ZWwgdmFwb3IgYXJvdW5kIHRoZSBsZWFmLCBhcyBhIGNvbnNlcXVlbmNlIG9mIHRoZSBsZWFmIG1vaXN0dXJlIGV2YXBvcmF0aW9uIGFuZCBweXJvbHlzaXMsIGRpc3BsYWNlZCBveHlnZW4sIGRlY3JlYXNpbmcgdGhlIG94eWdlbiBjb25jZW50cmF0aW9uIHRoZXJlaW4uIEEgcG9zdCBpZ25pdGlvbiB0aW1lIHdhcyBjaGFyYWN0ZXJpemVkIGJ5IGEgaGlnaCB0ZW1wZXJhdHVyZSB6b25lIGFyb3VuZCB0aGUgbGVhZi4gQXQgc3VjaCB0aW1lcywgb3h5Z2VuIGNvbnN1bXB0aW9uIGJ5IGdhcyBwaGFzZSBjb21idXN0aW9uIHJlc3VsdGVkIGluIGEgbm90aWNlYWJsZSBkZWNyZWFzZSBpbiBveHlnZW4gY29uY2VudHJhdGlvbiBhcm91bmQgdGhlIGxlYWYuIFRoZSBmbGFtaW5nIHBhdHRlcm4gYWZ0ZXIgaWduaXRpb24gd2FzIHF1YWxpdGF0aXZlbHkgaW4gYWdyZWVtZW50IHdpdGggcHJldmlvdXNseSByZXBvcnRlZCBleHBlcmltZW50YWwgb2JzZXJ2YXRpb25zLiIsInB1Ymxpc2hlciI6IkVsc2V2aWVyIEx0ZCIsInZvbHVtZSI6IjI3NiIsImNvbnRhaW5lci10aXRsZS1zaG9ydCI6IiJ9LCJpc1RlbXBvcmFyeSI6ZmFsc2V9XX0="/>
          <w:id w:val="-277951178"/>
          <w:placeholder>
            <w:docPart w:val="2779686113F844CD872DB75D554A55E8"/>
          </w:placeholder>
        </w:sdtPr>
        <w:sdtEndPr/>
        <w:sdtContent>
          <w:r w:rsidR="004C31D7" w:rsidRPr="00062B30">
            <w:rPr>
              <w:color w:val="000000"/>
            </w:rPr>
            <w:t>(</w:t>
          </w:r>
          <w:proofErr w:type="spellStart"/>
          <w:r w:rsidR="004C31D7" w:rsidRPr="00062B30">
            <w:rPr>
              <w:color w:val="000000"/>
            </w:rPr>
            <w:t>Borujerdi</w:t>
          </w:r>
          <w:proofErr w:type="spellEnd"/>
          <w:r w:rsidR="004C31D7" w:rsidRPr="00062B30">
            <w:rPr>
              <w:color w:val="000000"/>
            </w:rPr>
            <w:t xml:space="preserve"> et al.</w:t>
          </w:r>
          <w:r w:rsidR="006A5C3D">
            <w:rPr>
              <w:color w:val="000000"/>
            </w:rPr>
            <w:t>,</w:t>
          </w:r>
          <w:r w:rsidR="004C31D7" w:rsidRPr="00062B30">
            <w:rPr>
              <w:color w:val="000000"/>
            </w:rPr>
            <w:t xml:space="preserve"> 2020)</w:t>
          </w:r>
        </w:sdtContent>
      </w:sdt>
      <w:r w:rsidR="00C56F6A" w:rsidRPr="00062B30">
        <w:rPr>
          <w:color w:val="000000"/>
        </w:rPr>
        <w:t xml:space="preserve">, </w:t>
      </w:r>
      <w:r w:rsidR="00D903B5" w:rsidRPr="00062B30">
        <w:t>making ignition less predictable.</w:t>
      </w:r>
    </w:p>
    <w:p w14:paraId="230F379B" w14:textId="2F120041" w:rsidR="00D903B5" w:rsidRPr="00062B30" w:rsidRDefault="00D903B5" w:rsidP="00D74978">
      <w:pPr>
        <w:pStyle w:val="Style4"/>
      </w:pPr>
      <w:r w:rsidRPr="00062B30">
        <w:t xml:space="preserve">Higher moisture content further delays ignition, as more energy is required to evaporate water, significantly slowing the combustion process </w:t>
      </w:r>
      <w:sdt>
        <w:sdtPr>
          <w:rPr>
            <w:color w:val="000000"/>
          </w:rPr>
          <w:tag w:val="MENDELEY_CITATION_v3_eyJjaXRhdGlvbklEIjoiTUVOREVMRVlfQ0lUQVRJT05fMjc0Yzg3ZDAtNWM5MS00ZWY0LWE1MTYtMjM5ZWFlNmJjZDJhIiwicHJvcGVydGllcyI6eyJub3RlSW5kZXgiOjB9LCJpc0VkaXRlZCI6ZmFsc2UsIm1hbnVhbE92ZXJyaWRlIjp7ImlzTWFudWFsbHlPdmVycmlkZGVuIjp0cnVlLCJjaXRlcHJvY1RleHQiOiIoUG9zc2VsbCAmIzM4OyBCZWxsLCAyMDEzKSIsIm1hbnVhbE92ZXJyaWRlVGV4dCI6IihQb3NzZWxsIGFuZCBCZWxsIDIwMTMpIn0sImNpdGF0aW9uSXRlbXMiOlt7ImlkIjoiYzY4M2QxOGMtNTlmYS0zMDJkLWI4NzgtY2Q5ZmMzYmY4MGQ0IiwiaXRlbURhdGEiOnsidHlwZSI6ImFydGljbGUtam91cm5hbCIsImlkIjoiYzY4M2QxOGMtNTlmYS0zMDJkLWI4NzgtY2Q5ZmMzYmY4MGQ0IiwidGl0bGUiOiJUaGUgaW5mbHVlbmNlIG9mIGZ1ZWwgbW9pc3R1cmUgY29udGVudCBvbiB0aGUgY29tYnVzdGlvbiBvZiBFdWNhbHlwdHVzIGZvbGlhZ2UiLCJhdXRob3IiOlt7ImZhbWlseSI6IlBvc3NlbGwiLCJnaXZlbiI6Ik1hbGNvbG0iLCJwYXJzZS1uYW1lcyI6ZmFsc2UsImRyb3BwaW5nLXBhcnRpY2xlIjoiIiwibm9uLWRyb3BwaW5nLXBhcnRpY2xlIjoiIn0seyJmYW1pbHkiOiJCZWxsIiwiZ2l2ZW4iOiJUaW5hIEwuIiwicGFyc2UtbmFtZXMiOmZhbHNlLCJkcm9wcGluZy1wYXJ0aWNsZSI6IiIsIm5vbi1kcm9wcGluZy1wYXJ0aWNsZSI6IiJ9XSwiY29udGFpbmVyLXRpdGxlIjoiSW50ZXJuYXRpb25hbCBKb3VybmFsIG9mIFdpbGRsYW5kIEZpcmUiLCJjb250YWluZXItdGl0bGUtc2hvcnQiOiJJbnQgSiBXaWxkbGFuZCBGaXJlIiwiRE9JIjoiMTAuMTA3MS9XRjEyMDc3IiwiSVNTTiI6IjEwNDk4MDAxIiwiaXNzdWVkIjp7ImRhdGUtcGFydHMiOltbMjAxM11dfSwicGFnZSI6IjM0My0zNTIiLCJhYnN0cmFjdCI6IkxlYXZlcyBmcm9tIHRocmVlIHNwZWNpZXMgb2YgRXVjYWx5cHR1cyB3ZXJlIGNvbWJ1c3RlZCBpbiBhIG1hc3MtbG9zcyBjYWxvcmltZXRlciB0byBjaGFyYWN0ZXJpc2UgdGhlIGVmZmVjdCBvZiBmdWVsIG1vaXN0dXJlIG9uIGVuZXJneSByZWxlYXNlIGFuZCBjb21idXN0aW9uIHByb2R1Y3RzIGZvciB0aGlzIGdlbnVzLiBJbmNyZWFzaW5nIG1vaXN0dXJlIGNvbnRlbnQgcmVkdWNlZCBwZWFrIGhlYXQgcmVsZWFzZSBhbmQgdGhlIGVmZmVjdGl2ZSBoZWF0IG9mIGNvbWJ1c3Rpb24gaW4gYSBuZWdhdGl2ZSBleHBvbmVudGlhbCBwYXR0ZXJuIHdoaWxlIHNpbXVsdGFuZW91c2x5IGluY3JlYXNpbmcgdGltZS10by1pZ25pdGlvbi4gRXN0aW1hdGVzIG9mIHRoZSBwcm9iYWJpbGl0eSBvZiBpZ25pdGlvbiwgYmFzZWQgdXBvbiB0aW1lLXRvLWlnbml0aW9uIGRhdGEsIGluZGljYXRlZCB0aGF0IHRoZSBjcml0aWNhbCBmdWVsIG1vaXN0dXJlIGNvbnRlbnQgZm9yIGEgNTAlIHByb2JhYmlsaXR5IG9mIGlnbml0aW9uIHJhbmdlZCBmcm9tIDgxIHRvIDg5JSBvbiBhIGRyeS13ZWlnaHQgYmFzaXMuIFRoZSBtb2RpZmllZCBjb21idXN0aW9uIGVmZmljaWVuY3kgb2YgbGVhdmVzICh0aGUgcmF0aW8gb2YgQ08yIGNvbmNlbnRyYXRpb24gdG8gdGhlIHN1bSBvZiB0aGUgQ08yIGFuZCBDTyBjb25jZW50cmF0aW9ucykgZGVjcmVhc2VkIGV4cG9uZW50aWFsbHkgYXMgZnVlbCBtb2lzdHVyZSBpbmNyZWFzZWQuIFRoaXMgd2FzIGJlY2F1c2UgQ08yIGNvbmNlbnRyYXRpb25zIGR1cmluZyBjb21idXN0aW9uIGRlY2xpbmVkIGV4cG9uZW50aWFsbHkgd2hpbGUgQ08gY29uY2VudHJhdGlvbnMgaW5jcmVhc2VkIGV4cG9uZW50aWFsbHkuIEhvd2V2ZXIsIENPMiBtaXhpbmcgcmF0aW9zIHdlcmUgYWx3YXlzIGdyZWF0ZXIgYnkgYXQgbGVhc3Qgb25lIG9yZGVyIG9mIG1hZ25pdHVkZS4gRW1pc3Npb24gZmFjdG9ycyBmb3IgQ08yIGRlY2xpbmVkIGV4cG9uZW50aWFsbHkgd2l0aCBpbmNyZWFzaW5nIGZ1ZWwgbW9pc3R1cmUgY29udGVudCB3aGlsZSBDTyBlbWlzc2lvbiBmYWN0b3JzIGluY3JlYXNlZCBleHBvbmVudGlhbGx5IHRvIGEgbWF4aW11bS4gVGhlIGVtaXNzaW9uIGZhY3RvcnMgZm9yIHZvbGF0aWxlIG9yZ2FuaWMgY29tcG91bmRzIGluY3JlYXNlZCBpbiBhIHBhdHRlcm4gc2ltaWxhciB0byB0aGF0IGZvciBDTyB3aXRoIGluY3JlYXNpbmcgZnVlbCBtb2lzdHVyZSBjb250ZW50LiBUaGUgZW1waXJpY2FsIHJlbGF0aW9uc2hpcHMgaWRlbnRpZmllZCBpbiB0aGlzIHN0dWR5IGhhdmUgaW1wbGljYXRpb25zIGZvciBmaXJlLWJlaGF2aW91ciBtb2RlbGxpbmcgYW5kIGFzc2Vzc2luZyB0aGUgZWZmZWN0IG9mIGZpcmUgb24gYWlyIHF1YWxpdHkgYW5kIGNsaW1hdGUuIMKpIDIwMTMgSUFXRi4iLCJpc3N1ZSI6IjMiLCJ2b2x1bWUiOiIyMiJ9LCJpc1RlbXBvcmFyeSI6ZmFsc2V9XX0="/>
          <w:id w:val="821169385"/>
          <w:placeholder>
            <w:docPart w:val="23527D18298B49A6B336FA573D533850"/>
          </w:placeholder>
        </w:sdtPr>
        <w:sdtEndPr/>
        <w:sdtContent>
          <w:r w:rsidR="004C31D7" w:rsidRPr="00062B30">
            <w:rPr>
              <w:color w:val="000000"/>
            </w:rPr>
            <w:t>(</w:t>
          </w:r>
          <w:proofErr w:type="spellStart"/>
          <w:r w:rsidR="004C31D7" w:rsidRPr="00062B30">
            <w:rPr>
              <w:color w:val="000000"/>
            </w:rPr>
            <w:t>Possell</w:t>
          </w:r>
          <w:proofErr w:type="spellEnd"/>
          <w:r w:rsidR="004C31D7" w:rsidRPr="00062B30">
            <w:rPr>
              <w:color w:val="000000"/>
            </w:rPr>
            <w:t xml:space="preserve"> </w:t>
          </w:r>
          <w:r w:rsidR="00AC34BC">
            <w:rPr>
              <w:color w:val="000000"/>
            </w:rPr>
            <w:t>and</w:t>
          </w:r>
          <w:r w:rsidR="004C31D7" w:rsidRPr="00062B30">
            <w:rPr>
              <w:color w:val="000000"/>
            </w:rPr>
            <w:t xml:space="preserve"> Bell</w:t>
          </w:r>
          <w:r w:rsidR="006A5C3D">
            <w:rPr>
              <w:color w:val="000000"/>
            </w:rPr>
            <w:t>,</w:t>
          </w:r>
          <w:r w:rsidR="004C31D7" w:rsidRPr="00062B30">
            <w:rPr>
              <w:color w:val="000000"/>
            </w:rPr>
            <w:t xml:space="preserve"> 2013)</w:t>
          </w:r>
        </w:sdtContent>
      </w:sdt>
      <w:r w:rsidR="003C6DC4" w:rsidRPr="00062B30">
        <w:rPr>
          <w:color w:val="000000"/>
        </w:rPr>
        <w:t xml:space="preserve">. </w:t>
      </w:r>
      <w:r w:rsidRPr="00062B30">
        <w:t xml:space="preserve">Moreover, </w:t>
      </w:r>
      <w:r w:rsidRPr="00062B30">
        <w:lastRenderedPageBreak/>
        <w:t xml:space="preserve">moisture evaporation reduces local oxygen concentration, hindering both pyrolysis and gas-phase combustion </w:t>
      </w:r>
      <w:sdt>
        <w:sdtPr>
          <w:rPr>
            <w:color w:val="000000"/>
          </w:rPr>
          <w:tag w:val="MENDELEY_CITATION_v3_eyJjaXRhdGlvbklEIjoiTUVOREVMRVlfQ0lUQVRJT05fYTdhMDFjMDktNjFiNy00MGE3LWFmZmUtNWFjMmZkNmYxMWMzIiwicHJvcGVydGllcyI6eyJub3RlSW5kZXgiOjB9LCJpc0VkaXRlZCI6ZmFsc2UsIm1hbnVhbE92ZXJyaWRlIjp7ImlzTWFudWFsbHlPdmVycmlkZGVuIjp0cnVlLCJjaXRlcHJvY1RleHQiOiIoU2hvdG9yYmFuIGV0IGFsLiwgMjAxOGIpIiwibWFudWFsT3ZlcnJpZGVUZXh0IjoiKFNob3RvcmJhbiBldCBhbC4gMjAxOCkifSwiY2l0YXRpb25JdGVtcyI6W3siaWQiOiIzMzM5MWU4NS1lYzcwLTNkNmMtYTU2Yy03M2FmODdiZjMzM2UiLCJpdGVtRGF0YSI6eyJ0eXBlIjoiYXJ0aWNsZS1qb3VybmFsIiwiaWQiOiIzMzM5MWU4NS1lYzcwLTNkNmMtYTU2Yy03M2FmODdiZjMzM2U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XX0="/>
          <w:id w:val="1598518179"/>
          <w:placeholder>
            <w:docPart w:val="3BA3973D37034927B1EB4488853138C6"/>
          </w:placeholder>
        </w:sdtPr>
        <w:sdtEndPr/>
        <w:sdtContent>
          <w:r w:rsidR="004C31D7" w:rsidRPr="00062B30">
            <w:rPr>
              <w:color w:val="000000"/>
            </w:rPr>
            <w:t>(</w:t>
          </w:r>
          <w:proofErr w:type="spellStart"/>
          <w:r w:rsidR="004C31D7" w:rsidRPr="00062B30">
            <w:rPr>
              <w:color w:val="000000"/>
            </w:rPr>
            <w:t>Shotorban</w:t>
          </w:r>
          <w:proofErr w:type="spellEnd"/>
          <w:r w:rsidR="004C31D7" w:rsidRPr="00062B30">
            <w:rPr>
              <w:color w:val="000000"/>
            </w:rPr>
            <w:t xml:space="preserve"> et al.</w:t>
          </w:r>
          <w:r w:rsidR="006A5C3D">
            <w:rPr>
              <w:color w:val="000000"/>
            </w:rPr>
            <w:t>,</w:t>
          </w:r>
          <w:r w:rsidR="004C31D7" w:rsidRPr="00062B30">
            <w:rPr>
              <w:color w:val="000000"/>
            </w:rPr>
            <w:t xml:space="preserve"> 2018)</w:t>
          </w:r>
        </w:sdtContent>
      </w:sdt>
      <w:r w:rsidR="002E05D9" w:rsidRPr="00062B30">
        <w:rPr>
          <w:color w:val="000000"/>
        </w:rPr>
        <w:t>.</w:t>
      </w:r>
    </w:p>
    <w:p w14:paraId="19D508B5" w14:textId="09F664CD" w:rsidR="00D903B5" w:rsidRPr="00062B30" w:rsidRDefault="00D903B5" w:rsidP="00D74978">
      <w:pPr>
        <w:pStyle w:val="Style4"/>
      </w:pPr>
      <w:r w:rsidRPr="00062B30">
        <w:t xml:space="preserve">Released water </w:t>
      </w:r>
      <w:r w:rsidR="00AC34BC">
        <w:t>vapour</w:t>
      </w:r>
      <w:r w:rsidRPr="00062B30">
        <w:t xml:space="preserve"> lowers flame temperature by absorbing heat, disrupting the oxygen-hydrogen balance and altering combustion chemistry </w:t>
      </w:r>
      <w:sdt>
        <w:sdtPr>
          <w:rPr>
            <w:color w:val="000000"/>
          </w:rPr>
          <w:tag w:val="MENDELEY_CITATION_v3_eyJjaXRhdGlvbklEIjoiTUVOREVMRVlfQ0lUQVRJT05fNjcwYjkwZjgtMmJmYi00MTg0LWE2MmItMjQxYzk4ZTgyMTg5IiwicHJvcGVydGllcyI6eyJub3RlSW5kZXgiOjB9LCJpc0VkaXRlZCI6ZmFsc2UsIm1hbnVhbE92ZXJyaWRlIjp7ImlzTWFudWFsbHlPdmVycmlkZGVuIjp0cnVlLCJjaXRlcHJvY1RleHQiOiIoRmVyZ3Vzb24gZXQgYWwuLCAyMDEzKSIsIm1hbnVhbE92ZXJyaWRlVGV4dCI6IihGZXJndXNvbiBldCBhbC4gMjAxMykifSwiY2l0YXRpb25JdGVtcyI6W3siaWQiOiIyZjdiOWNiYS05ODhjLTM3MTItYjMwOS1mNDg3ZjZhZTRjNmUiLCJpdGVtRGF0YSI6eyJ0eXBlIjoiYXJ0aWNsZS1qb3VybmFsIiwiaWQiOiIyZjdiOWNiYS05ODhjLTM3MTItYjMwOS1mNDg3ZjZhZTRjNmUiLCJ0aXRsZSI6IlRoZSByb2xlIG9mIG1vaXN0dXJlIG9uIGNvbWJ1c3Rpb24gb2YgcHlyb2x5c2lzIGdhc2VzIGluIHdpbGRsYW5kIGZpcmVzIiwiYXV0aG9yIjpbeyJmYW1pbHkiOiJGZXJndXNvbiIsImdpdmVuIjoiU2VsaW5hIEMuIiwicGFyc2UtbmFtZXMiOmZhbHNlLCJkcm9wcGluZy1wYXJ0aWNsZSI6IiIsIm5vbi1kcm9wcGluZy1wYXJ0aWNsZSI6IiJ9LHsiZmFtaWx5IjoiRGFoYWxlIiwiZ2l2ZW4iOiJBbWJhcmlzaCIsInBhcnNlLW5hbWVzIjpmYWxzZSwiZHJvcHBpbmctcGFydGljbGUiOiIiLCJub24tZHJvcHBpbmctcGFydGljbGUiOiIifSx7ImZhbWlseSI6IlNob3RvcmJhbiIsImdpdmVuIjoiQmFiYWsiLCJwYXJzZS1uYW1lcyI6ZmFsc2UsImRyb3BwaW5nLXBhcnRpY2xlIjoiIiwibm9uLWRyb3BwaW5nLXBhcnRpY2xlIjoiIn0seyJmYW1pbHkiOiJNYWhhbGluZ2FtIiwiZ2l2ZW4iOiJTaGFua2FyIiwicGFyc2UtbmFtZXMiOmZhbHNlLCJkcm9wcGluZy1wYXJ0aWNsZSI6IiIsIm5vbi1kcm9wcGluZy1wYXJ0aWNsZSI6IiJ9LHsiZmFtaWx5IjoiV2Vpc2UiLCJnaXZlbiI6IkRhdmlkIFIuIiwicGFyc2UtbmFtZXMiOmZhbHNlLCJkcm9wcGluZy1wYXJ0aWNsZSI6IiIsIm5vbi1kcm9wcGluZy1wYXJ0aWNsZSI6IiJ9XSwiY29udGFpbmVyLXRpdGxlIjoiQ29tYnVzdGlvbiBTY2llbmNlIGFuZCBUZWNobm9sb2d5IiwiRE9JIjoiMTAuMTA4MC8wMDEwMjIwMi4yMDEyLjcyNjY2NiIsIklTU04iOiIxNTYzNTIxWCIsImlzc3VlZCI6eyJkYXRlLXBhcnRzIjpbWzIwMTMsMyw0XV19LCJwYWdlIjoiNDM1LTQ1MyIsImFic3RyYWN0IjoiVGhlIHJvbGUgb2Ygd2F0ZXIgdmFwb3IsIG9yaWdpbmF0ZWQgZnJvbSB0aGUgbW9pc3R1cmUgY29udGVudCBpbiB2ZWdldGF0aW9uLCBvbiB0aGUgY29tYnVzdGlvbiBwcm9jZXNzIHdhcyBpbnZlc3RpZ2F0ZWQgdmlhIHNpbXVsYXRpbmcgYW4gb3Bwb3NlZCBkaWZmdXNpb24gZmxhbWUgYW5kIGEgbGFtaW5hciBwcmVtaXhlZCBmbGFtZSB3aXRoIHB5cm9seXNpcyBnYXNlcyBhcyB0aGUgZnVlbCBhbmQgYWlyIGFzIHRoZSBveGlkaXplci4gVGhlIGZ1ZWwgd2FzIG1peGVkIHdpdGggd2F0ZXIgdmFwb3IsIGFuZCB0aGUgc2ltdWxhdGlvbiB3YXMgcmVwZWF0ZWQgZm9yIHZhcmlvdXMgd2F0ZXIgbW9sZSBmcmFjdGlvbnMuIEluIGJvdGggb2YgdGhlIGRpZmZ1c2lvbiBhbmQgcHJlbWl4ZWQgZmxhbWVzLCB0aGUgc21hbGxlciB0aGUgd2F0ZXIgbW9sZSBmcmFjdGlvbiwgdGhlIGhpZ2hlciB0aGUgbWF4aW11bSB0ZW1wZXJhdHVyZS4gTm8gcmVhY3Rpb25zIG9jY3VycmVkIHdoZW4gdGhlIHdhdGVyIG1vbGUgZnJhY3Rpb24gd2FzIDAuNjUgb3IgbGFyZ2VyIGluIHRoZSBkaWZmdXNpb24gZmxhbWUsIGFuZCAwLjcwIG9yIGxhcmdlciBpbiB0aGUgcHJlbWl4ZWQgZmxhbWUuIFRoZSBtYXhpbXVtIGVuZXJneSByZWxlYXNlIHJhdGUgYW5kIHRoZSBmbGFtZSBzcGVlZCBkZWNyZWFzZWQgd2l0aCB0aGUgaW5jcmVhc2Ugb2YgdGhlIHdhdGVyIG1vbGUgZnJhY3Rpb24gaW4gdGhlIHByZW1peGVkIGZsYW1lLiBJbiBib3RoIGZsYW1lcywgTzIgYW5kIEggd2VyZSB0aGUgY29tcG9uZW50cyB0aGF0IHNob3dlZCBkcmFtYXRpYyBjaGFuZ2VzIHdpdGggdGhlIGNoYW5nZSBvZiB0aGUgd2F0ZXIgbW9sZSBmcmFjdGlvbi4gwqkgMjAxMyBDb3B5cmlnaHQgVGF5bG9yICYgRnJhbmNpcyBHcm91cCwgTExDLiIsInB1Ymxpc2hlciI6IlRheWxvciBhbmQgRnJhbmNpcyBJbmMuIiwiaXNzdWUiOiIzIiwidm9sdW1lIjoiMTg1IiwiY29udGFpbmVyLXRpdGxlLXNob3J0IjoiIn0sImlzVGVtcG9yYXJ5IjpmYWxzZX1dfQ=="/>
          <w:id w:val="1303959499"/>
          <w:placeholder>
            <w:docPart w:val="523511033A6B40669A3B752358BCEFE6"/>
          </w:placeholder>
        </w:sdtPr>
        <w:sdtEndPr/>
        <w:sdtContent>
          <w:r w:rsidR="004C31D7" w:rsidRPr="00062B30">
            <w:rPr>
              <w:color w:val="000000"/>
            </w:rPr>
            <w:t>(Ferguson et al.</w:t>
          </w:r>
          <w:r w:rsidR="00D26740">
            <w:rPr>
              <w:color w:val="000000"/>
            </w:rPr>
            <w:t>,</w:t>
          </w:r>
          <w:r w:rsidR="004C31D7" w:rsidRPr="00062B30">
            <w:rPr>
              <w:color w:val="000000"/>
            </w:rPr>
            <w:t xml:space="preserve"> 2013)</w:t>
          </w:r>
        </w:sdtContent>
      </w:sdt>
      <w:r w:rsidRPr="00062B30">
        <w:t xml:space="preserve">. Increased moisture results in weaker, less intense flames that release less energy </w:t>
      </w:r>
      <w:sdt>
        <w:sdtPr>
          <w:rPr>
            <w:color w:val="000000"/>
          </w:rPr>
          <w:tag w:val="MENDELEY_CITATION_v3_eyJjaXRhdGlvbklEIjoiTUVOREVMRVlfQ0lUQVRJT05fNjZjODUzMjItNjEwNS00YTNiLTgzNGYtYTdhMTk0ZWVkMTFlIiwicHJvcGVydGllcyI6eyJub3RlSW5kZXgiOjB9LCJpc0VkaXRlZCI6ZmFsc2UsIm1hbnVhbE92ZXJyaWRlIjp7ImlzTWFudWFsbHlPdmVycmlkZGVuIjp0cnVlLCJjaXRlcHJvY1RleHQiOiIoUGlja2V0dCwgMjAwOCkiLCJtYW51YWxPdmVycmlkZVRleHQiOiIoUGlja2V0dCAyMDA4KSJ9LCJjaXRhdGlvbkl0ZW1zIjpbeyJpZCI6ImY1NDMzMTUyLWE1ODMtMzg4MC05ZDA3LTMxMzk5YjYyMWFkNCIsIml0ZW1EYXRhIjp7InR5cGUiOiJ0aGVzaXMiLCJpZCI6ImY1NDMzMTUyLWE1ODMtMzg4MC05ZDA3LTMxMzk5YjYyMWFkNCIsInRpdGxlIjoiRWZmZWN0cyBvZiBNb2lzdHVyZSBvbiBDb21idXN0aW9uIG9mIExpdmUgV2lsZGxhbmQgRm9yZXN0IEZ1ZWxzIEVmZmVjdHMgb2YgTW9pc3R1cmUgb24gQ29tYnVzdGlvbiBvZiBMaXZlIFdpbGRsYW5kIEZvcmVzdCBGdWVscyBCWVUgU2Nob2xhcnNBcmNoaXZlIENpdGF0aW9uIEJZVSBTY2hvbGFyc0FyY2hpdmUgQ2l0YXRpb24gXCJFZmZlY3RzIG9mIE1vaXN0dXJlIG9uIENvbWJ1c3Rpb24gb2YgTGl2ZSBXaWxkbGFuZCBGb3Jlc3QgRnVlbHNcIiAoMjAwOCkuIFRoZXNlcyBhbmQgRGlzc2VydGF0aW9ucyIsImF1dGhvciI6W3siZmFtaWx5IjoiUGlja2V0dCIsImdpdmVuIjoiQnJlbnQgTSIsInBhcnNlLW5hbWVzIjpmYWxzZSwiZHJvcHBpbmctcGFydGljbGUiOiIiLCJub24tZHJvcHBpbmctcGFydGljbGUiOiIifV0sImlzc3VlZCI6eyJkYXRlLXBhcnRzIjpbWzIwMDgsNywxNV1dfSwicHVibGlzaGVyLXBsYWNlIjoiUHJvdm8iLCJwdWJsaXNoZXIiOiJCcmlnaGFtIFlvdW5nIFVuaXZlcnNpdHkiLCJjb250YWluZXItdGl0bGUtc2hvcnQiOiIifSwiaXNUZW1wb3JhcnkiOmZhbHNlfV19"/>
          <w:id w:val="-895583608"/>
          <w:placeholder>
            <w:docPart w:val="F02E725571C4451BAFA059C05E507709"/>
          </w:placeholder>
        </w:sdtPr>
        <w:sdtEndPr/>
        <w:sdtContent>
          <w:r w:rsidR="004C31D7" w:rsidRPr="00062B30">
            <w:rPr>
              <w:color w:val="000000"/>
            </w:rPr>
            <w:t>(Pickett 2008)</w:t>
          </w:r>
        </w:sdtContent>
      </w:sdt>
      <w:r w:rsidRPr="00062B30">
        <w:t>.</w:t>
      </w:r>
    </w:p>
    <w:p w14:paraId="3277F7D8" w14:textId="2F87870B" w:rsidR="00530132" w:rsidRPr="00062B30" w:rsidRDefault="00D903B5" w:rsidP="00D74978">
      <w:pPr>
        <w:pStyle w:val="Style4"/>
      </w:pPr>
      <w:r w:rsidRPr="00062B30">
        <w:t xml:space="preserve">Additionally, moisture acts as a thermal buffer, further impeding temperature rise and delaying ignition </w:t>
      </w:r>
      <w:sdt>
        <w:sdtPr>
          <w:rPr>
            <w:color w:val="000000"/>
          </w:rPr>
          <w:tag w:val="MENDELEY_CITATION_v3_eyJjaXRhdGlvbklEIjoiTUVOREVMRVlfQ0lUQVRJT05fNDAwYzgzNzItZmM2My00MDVhLWE4NTQtY2E4MDQ3YTdmYjgxIiwicHJvcGVydGllcyI6eyJub3RlSW5kZXgiOjB9LCJpc0VkaXRlZCI6ZmFsc2UsIm1hbnVhbE92ZXJyaWRlIjp7ImlzTWFudWFsbHlPdmVycmlkZGVuIjp0cnVlLCJjaXRlcHJvY1RleHQiOiIoRmxldGNoZXIgZXQgYWwuLCAyMDA3KSIsIm1hbnVhbE92ZXJyaWRlVGV4dCI6IihGbGV0Y2hlciBldCBhbC4gMjAwNykifSwiY2l0YXRpb25JdGVtcyI6W3siaWQiOiJiNzAyZTQxMS0yYzFmLTMzMDQtYjdkNS03YmU3ZjU4YWQ0YTIiLCJpdGVtRGF0YSI6eyJ0eXBlIjoiYXJ0aWNsZS1qb3VybmFsIiwiaWQiOiJiNzAyZTQxMS0yYzFmLTMzMDQtYjdkNS03YmU3ZjU4YWQ0YTIiLCJ0aXRsZSI6IkVmZmVjdHMgb2YgbW9pc3R1cmUgb24gaWduaXRpb24gYmVoYXZpb3Igb2YgbW9pc3QgQ2FsaWZvcm5pYSBDaGFwYXJyYWwgYW5kIFV0YWggbGVhdmVzIiwiYXV0aG9yIjpbeyJmYW1pbHkiOiJGbGV0Y2hlciIsImdpdmVuIjoiVGhvbWFzIEguIiwicGFyc2UtbmFtZXMiOmZhbHNlLCJkcm9wcGluZy1wYXJ0aWNsZSI6IiIsIm5vbi1kcm9wcGluZy1wYXJ0aWNsZSI6IiJ9LHsiZmFtaWx5IjoiUGlja2V0dCIsImdpdmVuIjoiQnJlbnQgTS4iLCJwYXJzZS1uYW1lcyI6ZmFsc2UsImRyb3BwaW5nLXBhcnRpY2xlIjoiIiwibm9uLWRyb3BwaW5nLXBhcnRpY2xlIjoiIn0seyJmYW1pbHkiOiJTbWl0aCIsImdpdmVuIjoiU3RldmVuIEcuIiwicGFyc2UtbmFtZXMiOmZhbHNlLCJkcm9wcGluZy1wYXJ0aWNsZSI6IiIsIm5vbi1kcm9wcGluZy1wYXJ0aWNsZSI6IiJ9LHsiZmFtaWx5IjoiU3BpdHRsZSIsImdpdmVuIjoiR3JlZ29yeSBTLiIsInBhcnNlLW5hbWVzIjpmYWxzZSwiZHJvcHBpbmctcGFydGljbGUiOiIiLCJub24tZHJvcHBpbmctcGFydGljbGUiOiIifSx7ImZhbWlseSI6Ildvb2Rob3VzZSIsImdpdmVuIjoiTWVnYW4gTS4iLCJwYXJzZS1uYW1lcyI6ZmFsc2UsImRyb3BwaW5nLXBhcnRpY2xlIjoiIiwibm9uLWRyb3BwaW5nLXBhcnRpY2xlIjoiIn0seyJmYW1pbHkiOiJIYWFrZSIsImdpdmVuIjoiRWxpemFiZXRoIiwicGFyc2UtbmFtZXMiOmZhbHNlLCJkcm9wcGluZy1wYXJ0aWNsZSI6IiIsIm5vbi1kcm9wcGluZy1wYXJ0aWNsZSI6IiJ9LHsiZmFtaWx5IjoiV2Vpc2UiLCJnaXZlbiI6IkRhdmlkIFIuIiwicGFyc2UtbmFtZXMiOmZhbHNlLCJkcm9wcGluZy1wYXJ0aWNsZSI6IiIsIm5vbi1kcm9wcGluZy1wYXJ0aWNsZSI6IiJ9XSwiY29udGFpbmVyLXRpdGxlIjoiQ29tYnVzdGlvbiBTY2llbmNlIGFuZCBUZWNobm9sb2d5IiwiRE9JIjoiMTAuMTA4MC8wMDEwMjIwMDYwMTAxNTU3NCIsIklTU04iOiIwMDEwMjIwMiIsImlzc3VlZCI6eyJkYXRlLXBhcnRzIjpbWzIwMDcsNl1dfSwicGFnZSI6IjExODMtMTIwMyIsImFic3RyYWN0IjoiSW5kaXZpZHVhbCBjdXR0aW5ncyBmcm9tIGVpZ2h0IHBsYW50IHNwZWNpZXMgbmF0aXZlIHRvIENhbGlmb3JuaWEgY2hhcGFycmFsIG9yIFV0YWggd2VyZSBidXJuZWQgaW4gYSB3ZWxsLWNvbnRyb2xsZWQsIHdlbGwtaW5zdHJ1bWVudGVkIGZhY2lsaXR5LiBHYXMgdGVtcGVyYXR1cmVzIGFib3ZlIGEgZmxhdC1mbGFtZSBidXJuZXIgd2VyZSBjb250cm9sbGVkIGF0IDk4NzEyQyBhbmQgMTAwLjVtb2wlIE8yLCByZXN1bHRpbmcgaW4gYSBoZWF0IGZsdXggYXQgdGhlIGxlYWYgc3VyZmFjZSB2YXJ5aW5nIGZyb20gODAtMTQwa1cvbTIuIEhpZ2ggbW9pc3R1cmUgbGVhdmVzIHdlcmUgb2JzZXJ2ZWQgdG8gYnVyc3QgZHVlIHRvIHRoZSByYXBpZCBlc2NhcGUgb2YgdmFwb3IgZnJvbSB0aGUgbGVhZiBpbnRlcmlvci4gQnViYmxlcyBpbiBvciBvbiB0aGUgbGVhZiBzdXJmYWNlIHdlcmUgb2JzZXJ2ZWQgZm9yIGxlYXZlcyB3aXRoIG1vZGVyYXRlIG1vaXN0dXJlIGNvbnRlbnRzLiBBIGxhcmdlIG51bWJlciBvZiBsZWFmIHRlbXBlcmF0dXJlIG1lYXN1cmVtZW50cyB3ZXJlIG1hZGUsIGFsb25nIHdpdGggbWVhc3VyZW1lbnRzIG9mIHRoZSBpZ25pdGlvbiB0aW1lIGFuZCB0ZW1wZXJhdHVyZSwgZmxhbWUgaGVpZ2h0LCBhbmQgZmxhbWUgZHVyYXRpb24uIEF2ZXJhZ2UgaWduaXRpb24gdGVtcGVyYXR1cmVzIHdlcmUgc3BlY2llcyBkZXBlbmRlbnQsIHJhbmdpbmcgZnJvbSAyMjdDIHRvIDQ1M0MsIHdpdGggYSBsYXJnZSBkZWdyZWUgb2Ygc2NhdHRlciBmcm9tIGxlYWYgdG8gbGVhZi4gQ29ycmVsYXRpb25zIG9mIHRpbWUgdG8gaWduaXRpb24gYW5kIGlnbml0aW9uIHRlbXBlcmF0dXJlIHdlcmUgbWFkZSwgYnV0IHNob3dlZCBvbmx5IGEgd2VhayBkZXBlbmRlbmNlIG9uIGxlYWYgdGhpY2tuZXNzIGFuZCBhbG1vc3Qgbm8gZGVwZW5kZW5jZSBvbiBtYXNzIG9mIG1vaXN0dXJlIGluIHRoZSBsZWFmLiBMZWFmIHNhbXBsZXMgd2l0aCBzaW1pbGFyIG1hc3Mgc2hvd2VkIHRoYXQgVXRhaCBqdW5pcGVyIHRvb2sgbG9uZ2VyIHRvIGJ1cm4gdGhhbiB0aGUgb3RoZXIgc3BlY2llcywgYW5kIHRoYXQgdGhlIFV0YWggYnJvYWRsZWFmIHNwZWNpZXMgYnVybmVkIG1vcmUgcmFwaWRseSB0aGFuIGFsbCB0aGUgb3RoZXIgc3BlY2llcy4iLCJpc3N1ZSI6IjYiLCJ2b2x1bWUiOiIxNzkiLCJjb250YWluZXItdGl0bGUtc2hvcnQiOiIifSwiaXNUZW1wb3JhcnkiOmZhbHNlfV19"/>
          <w:id w:val="-813572728"/>
          <w:placeholder>
            <w:docPart w:val="004E041D054D4A3BB0A1F18237B0EFBF"/>
          </w:placeholder>
        </w:sdtPr>
        <w:sdtEndPr/>
        <w:sdtContent>
          <w:r w:rsidR="004C31D7" w:rsidRPr="00062B30">
            <w:rPr>
              <w:color w:val="000000"/>
            </w:rPr>
            <w:t>(Fletcher et al.</w:t>
          </w:r>
          <w:r w:rsidR="00D26740">
            <w:rPr>
              <w:color w:val="000000"/>
            </w:rPr>
            <w:t>,</w:t>
          </w:r>
          <w:r w:rsidR="004C31D7" w:rsidRPr="00062B30">
            <w:rPr>
              <w:color w:val="000000"/>
            </w:rPr>
            <w:t xml:space="preserve"> 2007)</w:t>
          </w:r>
        </w:sdtContent>
      </w:sdt>
      <w:r w:rsidR="00B60A1B" w:rsidRPr="00062B30">
        <w:rPr>
          <w:color w:val="000000"/>
        </w:rPr>
        <w:t xml:space="preserve">. </w:t>
      </w:r>
      <w:r w:rsidRPr="00062B30">
        <w:t xml:space="preserve">Evaporation can also modify the surrounding microclimate </w:t>
      </w:r>
      <w:sdt>
        <w:sdtPr>
          <w:rPr>
            <w:color w:val="000000"/>
          </w:rPr>
          <w:tag w:val="MENDELEY_CITATION_v3_eyJjaXRhdGlvbklEIjoiTUVOREVMRVlfQ0lUQVRJT05fZGVlNGE0OTktMTZjNi00OWVjLWFjYmEtNmNjYmM0ZTgyNzA4IiwicHJvcGVydGllcyI6eyJub3RlSW5kZXgiOjB9LCJpc0VkaXRlZCI6ZmFsc2UsIm1hbnVhbE92ZXJyaWRlIjp7ImlzTWFudWFsbHlPdmVycmlkZGVuIjp0cnVlLCJjaXRlcHJvY1RleHQiOiIoVHVpbmVuYnVyZyBldCBhbC4sIDIwMjApIiwibWFudWFsT3ZlcnJpZGVUZXh0IjoiKFR1aW5lbmJ1cmcgZXQgYWwuIDIwMjApIn0sImNpdGF0aW9uSXRlbXMiOlt7ImlkIjoiOGI5ZjQ5YjktOWRiYS0zMzFjLWEyMTYtZDBiYzIzOWI2MDFiIiwiaXRlbURhdGEiOnsidHlwZSI6ImFydGljbGUtam91cm5hbCIsImlkIjoiOGI5ZjQ5YjktOWRiYS0zMzFjLWEyMTYtZDBiYzIzOWI2MDFiIiwidGl0bGUiOiJIaWdoLXJlc29sdXRpb24gZ2xvYmFsIGF0bW9zcGhlcmljIG1vaXN0dXJlIGNvbm5lY3Rpb25zIGZyb20gZXZhcG9yYXRpb24gdG8gcHJlY2lwaXRhdGlvbiIsImF1dGhvciI6W3siZmFtaWx5IjoiVHVpbmVuYnVyZyIsImdpdmVuIjoiT2JiZSBBLiIsInBhcnNlLW5hbWVzIjpmYWxzZSwiZHJvcHBpbmctcGFydGljbGUiOiIiLCJub24tZHJvcHBpbmctcGFydGljbGUiOiIifSx7ImZhbWlseSI6IlRoZWV1d2VuIiwiZ2l2ZW4iOiJKb2xhbmRhIEouRS4iLCJwYXJzZS1uYW1lcyI6ZmFsc2UsImRyb3BwaW5nLXBhcnRpY2xlIjoiIiwibm9uLWRyb3BwaW5nLXBhcnRpY2xlIjoiIn0seyJmYW1pbHkiOiJTdGFhbCIsImdpdmVuIjoiQXJpZSIsInBhcnNlLW5hbWVzIjpmYWxzZSwiZHJvcHBpbmctcGFydGljbGUiOiIiLCJub24tZHJvcHBpbmctcGFydGljbGUiOiIifV0sImNvbnRhaW5lci10aXRsZSI6IkVhcnRoIFN5c3RlbSBTY2llbmNlIERhdGEiLCJjb250YWluZXItdGl0bGUtc2hvcnQiOiJFYXJ0aCBTeXN0IFNjaSBEYXRhIiwiRE9JIjoiMTAuNTE5NC9lc3NkLTEyLTMxNzctMjAyMCIsIklTU04iOiIxODY2MzUxNiIsImlzc3VlZCI6eyJkYXRlLXBhcnRzIjpbWzIwMjAsMTIsNF1dfSwicGFnZSI6IjMxNzctMzE4OCIsImFic3RyYWN0IjoiQSBrZXkgRWFydGggc3lzdGVtIHByb2Nlc3MgaXMgdGhlIGNpcmN1bGF0aW9uIG9mIGV2YXBvcmF0ZWQgbW9pc3R1cmUgdGhyb3VnaCB0aGUgYXRtb3NwaGVyZS4gU3BhdGlhbCBjb25uZWN0aW9ucyBiZXR3ZWVuIGV2YXBvcmF0aW9uIGFuZCBwcmVjaXBpdGF0aW9uIGFmZmVjdCB0aGUgZ2xvYmFsIGFuZCByZWdpb25hbCBjbGltYXRlcyBieSByZWRpc3RyaWJ1dGluZyB3YXRlciBhbmQgbGF0ZW50IGhlYXQuIFRocm91Z2ggdGhpcyBhdG1vc3BoZXJpYyBtb2lzdHVyZSByZWN5Y2xpbmcsIGxhbmQgY292ZXIgY2hhbmdlcyBpbmZsdWVuY2UgcmVnaW9uYWwgcHJlY2lwaXRhdGlvbiBwYXR0ZXJucywgd2l0aCBwb3RlbnRpYWxseSBmYXItcmVhY2hpbmcgZWZmZWN0cyBvbiBodW1hbiBsaXZlbGlob29kcyBhbmQgYmlvbWUgZGlzdHJpYnV0aW9ucyBhY3Jvc3MgdGhlIGdsb2JlLiBIb3dldmVyLCBhIGdsb2JhbGx5IGNvbXBsZXRlIGRhdGFzZXQgb2YgYXRtb3NwaGVyaWMgbW9pc3R1cmUgZmxvd3MgZnJvbSBldmFwb3JhdGlvbiB0byBwcmVjaXBpdGF0aW9uIGhhcyBiZWVuIGxhY2tpbmcgc28gZmFyLiBIZXJlIHdlIHByZXNlbnQgYSBkYXRhc2V0IG9mIGdsb2JhbCBhdG1vc3BoZXJpYyBtb2lzdHVyZSByZWN5Y2xpbmcgb24gYm90aCAwLjXCsCBhbmQgMS4wwrAgc3BhdGlhbCByZXNvbHV0aW9uLiBXZSBzaW11bGF0ZWQgdGhlIG1vaXN0dXJlIGZsb3dzIGJldHdlZW4gZWFjaCBwYWlyIG9mIGNlbGxzIGFjcm9zcyBhbGwgbGFuZCBhbmQgb2NlYW5zIGZvciAyMDA4LTIwMTcgYW5kIHByZXNlbnQgdGhlaXIgbW9udGhseSBjbGltYXRvbG9naWNhbCBtZWFucy4gV2UgYXBwbGllZCB0aGUgTGFncmFuZ2lhbiBtb2lzdHVyZSB0cmFja2luZyBtb2RlbCBVVHJhY2ssIHdoaWNoIGlzIGZvcmNlZCB3aXRoIEVSQTUgcmVhbmFseXNpcyBkYXRhIG9uIDI1IGF0bW9zcGhlcmljIGxheWVycyBhbmQgaG91cmx5IHdpbmQgc3BlZWRzIGFuZCBkaXJlY3Rpb25zLiBEdWUgdG8gdGhlIGdsb2JhbCBjb3ZlcmFnZSBvZiB0aGUgc2ltdWxhdGlvbnMsIGEgY29tcGxldGUgcGljdHVyZSBvZiBib3RoIHRoZSB1cHdpbmQgc291cmNlIGFyZWFzIG9mIHByZWNpcGl0YXRpb24gYW5kIGRvd253aW5kIHRhcmdldCBhcmVhcyBvZiBldmFwb3JhdGlvbiBjYW4gYmUgb2J0YWluZWQuIFdlIHNob3cgYSBudW1iZXIgb2Ygc3RhdGlzdGljcyBvZiBnbG9iYWwgYXRtb3NwaGVyaWMgbW9pc3R1cmUgZmxvd3M6IGxhbmQgcmVjeWNsaW5nLCBiYXNpbiByZWN5Y2xpbmcsIG1lYW4gbGF0aXR1ZGluYWwgYW5kIGxvbmdpdHVkaW5hbCBmbG93cywgYWJzb2x1dGUgbGF0aXR1ZGluYWwgYW5kIGxvbmdpdHVkaW5hbCBmbG93cywgYW5kIGJhc2luIHJlY3ljbGluZyBmb3IgdGhlIDI2IGxhcmdlc3Qgcml2ZXIgYmFzaW5zLiBXZSBmaW5kIHRoYXQsIG9uIGF2ZXJhZ2UsIDcwICUgb2YgZ2xvYmFsIGxhbmQgZXZhcG9yYXRpb24gcmFpbnMgZG93biBvdmVyIGxhbmQsIHZhcnlpbmcgYmV0d2VlbiA2MiAlIGFuZCA3NCAlIGFjcm9zcyB0aGUgeWVhcjsgNTEgJSBvZiBnbG9iYWwgbGFuZCBwcmVjaXBpdGF0aW9uIGhhcyBldmFwb3JhdGVkIGZyb20gbGFuZCwgdmFyeWluZyBiZXR3ZWVuIDM2ICUgYW5kIDU3ICUgYWNyb3NzIHRoZSB5ZWFyLiBUaGUgaGlnaGVzdCBiYXNpbiByZWN5Y2xpbmcgb2NjdXJzIGluIHRoZSBBbWF6b24gYW5kIENvbmdvIGJhc2lucywgd2l0aCBldmFwb3JhdGlvbiBhbmQgcHJlY2lwaXRhdGlvbiByZWN5Y2xpbmcgb2YgNjMgJSBhbmQgMzYgJSBmb3IgdGhlIEFtYXpvbiBiYXNpbiBhbmQgNjAgJSBhbmQgNDcgJSBmb3IgdGhlIENvbmdvIGJhc2luLiBUaGVzZSBzdGF0aXN0aWNzIGFyZSBleGFtcGxlcyBvZiB0aGUgcG90ZW50aWFsIHVzYWdlIG9mIHRoZSBkYXRhc2V0LCB3aGljaCBhbGxvd3MgdXNlcnMgdG8gaWRlbnRpZnkgYW5kIHF1YW50aWZ5IHRoZSBtb2lzdHVyZSBmbG93cyBmcm9tIGFuZCB0byBhbnkgYXJlYSBvbiBFYXJ0aCwgZnJvbSBsb2NhbCB0byBnbG9iYWwgc2NhbGVzLiBUaGUgZGF0YXNldCBpcyBhdmFpbGFibGUgYXQgaHR0cHM6Ly9kb2kub3JnLzEwLjE1OTQvUEFOR0FFQS45MTI3MTAgKFR1aW5lbmJ1cmcgZXQgYWwuLCAyMDIwKS4iLCJwdWJsaXNoZXIiOiJDb3Blcm5pY3VzIEdtYkgiLCJpc3N1ZSI6IjQiLCJ2b2x1bWUiOiIxMiJ9LCJpc1RlbXBvcmFyeSI6ZmFsc2V9XX0="/>
          <w:id w:val="-1697533850"/>
          <w:placeholder>
            <w:docPart w:val="CCE5A93732154E01A1470047AF79C6EB"/>
          </w:placeholder>
        </w:sdtPr>
        <w:sdtEndPr/>
        <w:sdtContent>
          <w:r w:rsidR="004C31D7" w:rsidRPr="00062B30">
            <w:rPr>
              <w:color w:val="000000"/>
            </w:rPr>
            <w:t>(Tuinenburg et al.</w:t>
          </w:r>
          <w:r w:rsidR="00D26740">
            <w:rPr>
              <w:color w:val="000000"/>
            </w:rPr>
            <w:t>,</w:t>
          </w:r>
          <w:r w:rsidR="004C31D7" w:rsidRPr="00062B30">
            <w:rPr>
              <w:color w:val="000000"/>
            </w:rPr>
            <w:t xml:space="preserve"> 2020)</w:t>
          </w:r>
        </w:sdtContent>
      </w:sdt>
      <w:r w:rsidR="0008304B" w:rsidRPr="00062B30">
        <w:rPr>
          <w:color w:val="000000"/>
        </w:rPr>
        <w:t xml:space="preserve">, </w:t>
      </w:r>
      <w:r w:rsidRPr="00062B30">
        <w:t xml:space="preserve">affecting fire </w:t>
      </w:r>
      <w:r w:rsidR="00C143D8">
        <w:t>behaviour</w:t>
      </w:r>
      <w:r w:rsidRPr="00062B30">
        <w:t xml:space="preserve"> and propagation. </w:t>
      </w:r>
      <w:r w:rsidR="007F09AE" w:rsidRPr="00062B30">
        <w:t xml:space="preserve">A higher moisture content leads to a fire that is cooler and less intense and spreads at a slower rate while also releasing less energy. The decrease in fire intensity and spread results in a lower likelihood of rapid growth, allowing for increased time to implement intervention and control methods </w:t>
      </w:r>
      <w:sdt>
        <w:sdtPr>
          <w:rPr>
            <w:color w:val="000000"/>
          </w:rPr>
          <w:tag w:val="MENDELEY_CITATION_v3_eyJjaXRhdGlvbklEIjoiTUVOREVMRVlfQ0lUQVRJT05fNTRlMjNjNjgtYWU1OS00ZjNjLTk2ZjktY2M0YThkOWFlMGVjIiwicHJvcGVydGllcyI6eyJub3RlSW5kZXgiOjB9LCJpc0VkaXRlZCI6ZmFsc2UsIm1hbnVhbE92ZXJyaWRlIjp7ImlzTWFudWFsbHlPdmVycmlkZGVuIjp0cnVlLCJjaXRlcHJvY1RleHQiOiIoUG9zc2VsbCAmIzM4OyBCZWxsLCAyMDEzKSIsIm1hbnVhbE92ZXJyaWRlVGV4dCI6IihQb3NzZWxsIGFuZCBCZWxsIDIwMTMpIn0sImNpdGF0aW9uSXRlbXMiOlt7ImlkIjoiYzY4M2QxOGMtNTlmYS0zMDJkLWI4NzgtY2Q5ZmMzYmY4MGQ0IiwiaXRlbURhdGEiOnsidHlwZSI6ImFydGljbGUtam91cm5hbCIsImlkIjoiYzY4M2QxOGMtNTlmYS0zMDJkLWI4NzgtY2Q5ZmMzYmY4MGQ0IiwidGl0bGUiOiJUaGUgaW5mbHVlbmNlIG9mIGZ1ZWwgbW9pc3R1cmUgY29udGVudCBvbiB0aGUgY29tYnVzdGlvbiBvZiBFdWNhbHlwdHVzIGZvbGlhZ2UiLCJhdXRob3IiOlt7ImZhbWlseSI6IlBvc3NlbGwiLCJnaXZlbiI6Ik1hbGNvbG0iLCJwYXJzZS1uYW1lcyI6ZmFsc2UsImRyb3BwaW5nLXBhcnRpY2xlIjoiIiwibm9uLWRyb3BwaW5nLXBhcnRpY2xlIjoiIn0seyJmYW1pbHkiOiJCZWxsIiwiZ2l2ZW4iOiJUaW5hIEwuIiwicGFyc2UtbmFtZXMiOmZhbHNlLCJkcm9wcGluZy1wYXJ0aWNsZSI6IiIsIm5vbi1kcm9wcGluZy1wYXJ0aWNsZSI6IiJ9XSwiY29udGFpbmVyLXRpdGxlIjoiSW50ZXJuYXRpb25hbCBKb3VybmFsIG9mIFdpbGRsYW5kIEZpcmUiLCJjb250YWluZXItdGl0bGUtc2hvcnQiOiJJbnQgSiBXaWxkbGFuZCBGaXJlIiwiRE9JIjoiMTAuMTA3MS9XRjEyMDc3IiwiSVNTTiI6IjEwNDk4MDAxIiwiaXNzdWVkIjp7ImRhdGUtcGFydHMiOltbMjAxM11dfSwicGFnZSI6IjM0My0zNTIiLCJhYnN0cmFjdCI6IkxlYXZlcyBmcm9tIHRocmVlIHNwZWNpZXMgb2YgRXVjYWx5cHR1cyB3ZXJlIGNvbWJ1c3RlZCBpbiBhIG1hc3MtbG9zcyBjYWxvcmltZXRlciB0byBjaGFyYWN0ZXJpc2UgdGhlIGVmZmVjdCBvZiBmdWVsIG1vaXN0dXJlIG9uIGVuZXJneSByZWxlYXNlIGFuZCBjb21idXN0aW9uIHByb2R1Y3RzIGZvciB0aGlzIGdlbnVzLiBJbmNyZWFzaW5nIG1vaXN0dXJlIGNvbnRlbnQgcmVkdWNlZCBwZWFrIGhlYXQgcmVsZWFzZSBhbmQgdGhlIGVmZmVjdGl2ZSBoZWF0IG9mIGNvbWJ1c3Rpb24gaW4gYSBuZWdhdGl2ZSBleHBvbmVudGlhbCBwYXR0ZXJuIHdoaWxlIHNpbXVsdGFuZW91c2x5IGluY3JlYXNpbmcgdGltZS10by1pZ25pdGlvbi4gRXN0aW1hdGVzIG9mIHRoZSBwcm9iYWJpbGl0eSBvZiBpZ25pdGlvbiwgYmFzZWQgdXBvbiB0aW1lLXRvLWlnbml0aW9uIGRhdGEsIGluZGljYXRlZCB0aGF0IHRoZSBjcml0aWNhbCBmdWVsIG1vaXN0dXJlIGNvbnRlbnQgZm9yIGEgNTAlIHByb2JhYmlsaXR5IG9mIGlnbml0aW9uIHJhbmdlZCBmcm9tIDgxIHRvIDg5JSBvbiBhIGRyeS13ZWlnaHQgYmFzaXMuIFRoZSBtb2RpZmllZCBjb21idXN0aW9uIGVmZmljaWVuY3kgb2YgbGVhdmVzICh0aGUgcmF0aW8gb2YgQ08yIGNvbmNlbnRyYXRpb24gdG8gdGhlIHN1bSBvZiB0aGUgQ08yIGFuZCBDTyBjb25jZW50cmF0aW9ucykgZGVjcmVhc2VkIGV4cG9uZW50aWFsbHkgYXMgZnVlbCBtb2lzdHVyZSBpbmNyZWFzZWQuIFRoaXMgd2FzIGJlY2F1c2UgQ08yIGNvbmNlbnRyYXRpb25zIGR1cmluZyBjb21idXN0aW9uIGRlY2xpbmVkIGV4cG9uZW50aWFsbHkgd2hpbGUgQ08gY29uY2VudHJhdGlvbnMgaW5jcmVhc2VkIGV4cG9uZW50aWFsbHkuIEhvd2V2ZXIsIENPMiBtaXhpbmcgcmF0aW9zIHdlcmUgYWx3YXlzIGdyZWF0ZXIgYnkgYXQgbGVhc3Qgb25lIG9yZGVyIG9mIG1hZ25pdHVkZS4gRW1pc3Npb24gZmFjdG9ycyBmb3IgQ08yIGRlY2xpbmVkIGV4cG9uZW50aWFsbHkgd2l0aCBpbmNyZWFzaW5nIGZ1ZWwgbW9pc3R1cmUgY29udGVudCB3aGlsZSBDTyBlbWlzc2lvbiBmYWN0b3JzIGluY3JlYXNlZCBleHBvbmVudGlhbGx5IHRvIGEgbWF4aW11bS4gVGhlIGVtaXNzaW9uIGZhY3RvcnMgZm9yIHZvbGF0aWxlIG9yZ2FuaWMgY29tcG91bmRzIGluY3JlYXNlZCBpbiBhIHBhdHRlcm4gc2ltaWxhciB0byB0aGF0IGZvciBDTyB3aXRoIGluY3JlYXNpbmcgZnVlbCBtb2lzdHVyZSBjb250ZW50LiBUaGUgZW1waXJpY2FsIHJlbGF0aW9uc2hpcHMgaWRlbnRpZmllZCBpbiB0aGlzIHN0dWR5IGhhdmUgaW1wbGljYXRpb25zIGZvciBmaXJlLWJlaGF2aW91ciBtb2RlbGxpbmcgYW5kIGFzc2Vzc2luZyB0aGUgZWZmZWN0IG9mIGZpcmUgb24gYWlyIHF1YWxpdHkgYW5kIGNsaW1hdGUuIMKpIDIwMTMgSUFXRi4iLCJpc3N1ZSI6IjMiLCJ2b2x1bWUiOiIyMiJ9LCJpc1RlbXBvcmFyeSI6ZmFsc2V9XX0="/>
          <w:id w:val="-1330433364"/>
          <w:placeholder>
            <w:docPart w:val="E4A1D21117074B42B2D056FDCFE0B08C"/>
          </w:placeholder>
        </w:sdtPr>
        <w:sdtEndPr/>
        <w:sdtContent>
          <w:r w:rsidR="004C31D7" w:rsidRPr="00062B30">
            <w:rPr>
              <w:color w:val="000000"/>
            </w:rPr>
            <w:t>(</w:t>
          </w:r>
          <w:proofErr w:type="spellStart"/>
          <w:r w:rsidR="004C31D7" w:rsidRPr="00062B30">
            <w:rPr>
              <w:color w:val="000000"/>
            </w:rPr>
            <w:t>Possell</w:t>
          </w:r>
          <w:proofErr w:type="spellEnd"/>
          <w:r w:rsidR="004C31D7" w:rsidRPr="00062B30">
            <w:rPr>
              <w:color w:val="000000"/>
            </w:rPr>
            <w:t xml:space="preserve"> </w:t>
          </w:r>
          <w:r w:rsidR="00C143D8">
            <w:rPr>
              <w:color w:val="000000"/>
            </w:rPr>
            <w:t>and</w:t>
          </w:r>
          <w:r w:rsidR="004C31D7" w:rsidRPr="00062B30">
            <w:rPr>
              <w:color w:val="000000"/>
            </w:rPr>
            <w:t xml:space="preserve"> Bell</w:t>
          </w:r>
          <w:r w:rsidR="00D26740">
            <w:rPr>
              <w:color w:val="000000"/>
            </w:rPr>
            <w:t>,</w:t>
          </w:r>
          <w:r w:rsidR="004C31D7" w:rsidRPr="00062B30">
            <w:rPr>
              <w:color w:val="000000"/>
            </w:rPr>
            <w:t xml:space="preserve"> 2013)</w:t>
          </w:r>
        </w:sdtContent>
      </w:sdt>
      <w:r w:rsidRPr="00062B30">
        <w:t xml:space="preserve">. </w:t>
      </w:r>
      <w:r w:rsidR="005C4F56" w:rsidRPr="00062B30">
        <w:fldChar w:fldCharType="begin"/>
      </w:r>
      <w:r w:rsidR="005C4F56" w:rsidRPr="00062B30">
        <w:instrText xml:space="preserve"> REF _Ref192694406 \h </w:instrText>
      </w:r>
      <w:r w:rsidR="005C4F56" w:rsidRPr="00062B30">
        <w:fldChar w:fldCharType="separate"/>
      </w:r>
      <w:r w:rsidR="00FC2395" w:rsidRPr="00062B30">
        <w:t xml:space="preserve">Figure </w:t>
      </w:r>
      <w:r w:rsidR="00FC2395">
        <w:rPr>
          <w:noProof/>
        </w:rPr>
        <w:t>2</w:t>
      </w:r>
      <w:r w:rsidR="005C4F56" w:rsidRPr="00062B30">
        <w:fldChar w:fldCharType="end"/>
      </w:r>
      <w:r w:rsidRPr="00062B30">
        <w:t xml:space="preserve"> </w:t>
      </w:r>
      <w:r w:rsidR="00B219F5" w:rsidRPr="00062B30">
        <w:t>summarizes</w:t>
      </w:r>
      <w:r w:rsidRPr="00062B30">
        <w:t xml:space="preserve"> the effects of drying on bushfire dynamics</w:t>
      </w:r>
      <w:r w:rsidR="00524355" w:rsidRPr="00062B30">
        <w:t xml:space="preserve">. </w:t>
      </w:r>
    </w:p>
    <w:p w14:paraId="3682A171" w14:textId="4065EED4" w:rsidR="002375A4" w:rsidRPr="00062B30" w:rsidRDefault="00C96F96" w:rsidP="005D1996">
      <w:pPr>
        <w:pStyle w:val="Style1"/>
        <w:numPr>
          <w:ilvl w:val="0"/>
          <w:numId w:val="39"/>
        </w:numPr>
      </w:pPr>
      <w:bookmarkStart w:id="14" w:name="_Toc196656633"/>
      <w:bookmarkStart w:id="15" w:name="_Toc206986816"/>
      <w:r w:rsidRPr="00062B30">
        <w:t xml:space="preserve">Existing </w:t>
      </w:r>
      <w:r w:rsidR="003F5755" w:rsidRPr="00062B30">
        <w:t>Models</w:t>
      </w:r>
      <w:r w:rsidRPr="00062B30">
        <w:t xml:space="preserve"> for Drying under Bushfire Conditions</w:t>
      </w:r>
      <w:bookmarkEnd w:id="14"/>
      <w:bookmarkEnd w:id="15"/>
    </w:p>
    <w:p w14:paraId="127F1728" w14:textId="29A43F9F" w:rsidR="002913A4" w:rsidRPr="00062B30" w:rsidRDefault="00937CA8" w:rsidP="000721EB">
      <w:pPr>
        <w:pStyle w:val="Style4"/>
      </w:pPr>
      <w:r w:rsidRPr="00062B30">
        <w:t xml:space="preserve">This section offers a review of </w:t>
      </w:r>
      <w:r w:rsidR="0014125E" w:rsidRPr="00062B30">
        <w:t xml:space="preserve">existing </w:t>
      </w:r>
      <w:r w:rsidRPr="00062B30">
        <w:t xml:space="preserve">drying </w:t>
      </w:r>
      <w:r w:rsidR="00995D27" w:rsidRPr="00062B30">
        <w:t>models</w:t>
      </w:r>
      <w:r w:rsidR="0014125E" w:rsidRPr="00062B30">
        <w:t xml:space="preserve"> </w:t>
      </w:r>
      <w:r w:rsidRPr="00062B30">
        <w:t xml:space="preserve">relevant to bushfire research. It is </w:t>
      </w:r>
      <w:r w:rsidR="00995D27" w:rsidRPr="00062B30">
        <w:t>categori</w:t>
      </w:r>
      <w:r w:rsidR="00C143D8">
        <w:t>s</w:t>
      </w:r>
      <w:r w:rsidR="00995D27" w:rsidRPr="00062B30">
        <w:t>ed</w:t>
      </w:r>
      <w:r w:rsidRPr="00062B30">
        <w:t xml:space="preserve"> into t</w:t>
      </w:r>
      <w:r w:rsidR="008D2F3F" w:rsidRPr="00062B30">
        <w:t>wo</w:t>
      </w:r>
      <w:r w:rsidRPr="00062B30">
        <w:t xml:space="preserve"> main areas: empirical models and theoretical models. Within the theoretical models, two approaches are identified: numerical </w:t>
      </w:r>
      <w:r w:rsidR="00A80110" w:rsidRPr="00062B30">
        <w:t>model</w:t>
      </w:r>
      <w:r w:rsidR="00F07BB4">
        <w:t>l</w:t>
      </w:r>
      <w:r w:rsidR="00A80110" w:rsidRPr="00062B30">
        <w:t>ing and physics-based model</w:t>
      </w:r>
      <w:r w:rsidR="00F07BB4">
        <w:t>l</w:t>
      </w:r>
      <w:r w:rsidR="00A80110" w:rsidRPr="00062B30">
        <w:t>ing</w:t>
      </w:r>
      <w:r w:rsidRPr="00062B30">
        <w:t xml:space="preserve">. </w:t>
      </w:r>
    </w:p>
    <w:p w14:paraId="0DD506F3" w14:textId="45229B95" w:rsidR="00F4314D" w:rsidRPr="00062B30" w:rsidRDefault="005D1996" w:rsidP="008B4B8A">
      <w:pPr>
        <w:pStyle w:val="Style2"/>
      </w:pPr>
      <w:bookmarkStart w:id="16" w:name="_Toc196656634"/>
      <w:bookmarkStart w:id="17" w:name="_Toc206986817"/>
      <w:r>
        <w:t xml:space="preserve">3.1 </w:t>
      </w:r>
      <w:r w:rsidR="007E43DD" w:rsidRPr="00062B30">
        <w:t xml:space="preserve">Review of </w:t>
      </w:r>
      <w:r w:rsidR="002913A4" w:rsidRPr="00062B30">
        <w:t>E</w:t>
      </w:r>
      <w:r w:rsidR="007E43DD" w:rsidRPr="00062B30">
        <w:t xml:space="preserve">xisting </w:t>
      </w:r>
      <w:r w:rsidR="002913A4" w:rsidRPr="00062B30">
        <w:t>M</w:t>
      </w:r>
      <w:r w:rsidR="007E43DD" w:rsidRPr="00062B30">
        <w:t xml:space="preserve">odels and </w:t>
      </w:r>
      <w:r w:rsidR="002913A4" w:rsidRPr="00062B30">
        <w:t>S</w:t>
      </w:r>
      <w:r w:rsidR="007E43DD" w:rsidRPr="00062B30">
        <w:t xml:space="preserve">imulations </w:t>
      </w:r>
      <w:r w:rsidR="002913A4" w:rsidRPr="00062B30">
        <w:t>S</w:t>
      </w:r>
      <w:r w:rsidR="007E43DD" w:rsidRPr="00062B30">
        <w:t xml:space="preserve">pecific to </w:t>
      </w:r>
      <w:r w:rsidR="002913A4" w:rsidRPr="00062B30">
        <w:t>B</w:t>
      </w:r>
      <w:r w:rsidR="007E43DD" w:rsidRPr="00062B30">
        <w:t xml:space="preserve">ushfire </w:t>
      </w:r>
      <w:r w:rsidR="002913A4" w:rsidRPr="00062B30">
        <w:t>E</w:t>
      </w:r>
      <w:r w:rsidR="007476BC" w:rsidRPr="00062B30">
        <w:t>nvironments</w:t>
      </w:r>
      <w:r w:rsidR="00FB4E44" w:rsidRPr="00062B30">
        <w:t>.</w:t>
      </w:r>
      <w:bookmarkEnd w:id="16"/>
      <w:bookmarkEnd w:id="17"/>
    </w:p>
    <w:p w14:paraId="13817058" w14:textId="58D1594C" w:rsidR="009C21EA" w:rsidRPr="00062B30" w:rsidRDefault="009C21EA" w:rsidP="000721EB">
      <w:pPr>
        <w:pStyle w:val="Style4"/>
      </w:pPr>
      <w:r w:rsidRPr="00062B30">
        <w:t xml:space="preserve">Bushfire research focuses on two areas: predicting fire </w:t>
      </w:r>
      <w:r w:rsidR="00F07BB4">
        <w:t>behaviour</w:t>
      </w:r>
      <w:r w:rsidRPr="00062B30">
        <w:t xml:space="preserve"> and assessing occurrence risk. The first area examines how fires ignite, spread, and develop across terrains, influenced by climatic conditions, vegetation types, topography, and other environmental factors (</w:t>
      </w:r>
      <w:r w:rsidR="00C07530" w:rsidRPr="00062B30">
        <w:rPr>
          <w:color w:val="000000"/>
        </w:rPr>
        <w:t xml:space="preserve">Morvan </w:t>
      </w:r>
      <w:r w:rsidR="00277C0F" w:rsidRPr="00062B30">
        <w:rPr>
          <w:color w:val="000000"/>
        </w:rPr>
        <w:t>and Dupuy</w:t>
      </w:r>
      <w:r w:rsidR="00D26740">
        <w:rPr>
          <w:color w:val="000000"/>
        </w:rPr>
        <w:t>,</w:t>
      </w:r>
      <w:r w:rsidR="00277C0F" w:rsidRPr="00062B30">
        <w:rPr>
          <w:color w:val="000000"/>
        </w:rPr>
        <w:t xml:space="preserve"> </w:t>
      </w:r>
      <w:r w:rsidR="00C07530" w:rsidRPr="00062B30">
        <w:rPr>
          <w:color w:val="000000"/>
        </w:rPr>
        <w:t>2004;</w:t>
      </w:r>
      <w:r w:rsidR="006F7E4B">
        <w:rPr>
          <w:color w:val="000000"/>
        </w:rPr>
        <w:t xml:space="preserve"> </w:t>
      </w:r>
      <w:proofErr w:type="spellStart"/>
      <w:r w:rsidR="00C07530" w:rsidRPr="00062B30">
        <w:rPr>
          <w:color w:val="000000"/>
        </w:rPr>
        <w:t>Bishe</w:t>
      </w:r>
      <w:proofErr w:type="spellEnd"/>
      <w:r w:rsidR="00C07530" w:rsidRPr="00062B30">
        <w:rPr>
          <w:color w:val="000000"/>
        </w:rPr>
        <w:t xml:space="preserve"> et al.</w:t>
      </w:r>
      <w:r w:rsidR="00D26740">
        <w:rPr>
          <w:color w:val="000000"/>
        </w:rPr>
        <w:t>,</w:t>
      </w:r>
      <w:r w:rsidR="00C07530" w:rsidRPr="00062B30">
        <w:rPr>
          <w:color w:val="000000"/>
        </w:rPr>
        <w:t xml:space="preserve"> 2023)</w:t>
      </w:r>
    </w:p>
    <w:p w14:paraId="67BFA414" w14:textId="34F450D1" w:rsidR="009C21EA" w:rsidRPr="00062B30" w:rsidRDefault="009C21EA" w:rsidP="000721EB">
      <w:pPr>
        <w:pStyle w:val="Style5"/>
      </w:pPr>
      <w:r w:rsidRPr="00062B30">
        <w:t xml:space="preserve">The second area addresses the risk of bushfire ignition based on weather patterns, vegetation, fuel moisture, and terrain features </w:t>
      </w:r>
      <w:sdt>
        <w:sdtPr>
          <w:rPr>
            <w:color w:val="000000"/>
          </w:rPr>
          <w:tag w:val="MENDELEY_CITATION_v3_eyJjaXRhdGlvbklEIjoiTUVOREVMRVlfQ0lUQVRJT05fMDg2NWVjMWYtYTE5NC00NzVjLThhYWItZGI2ODRmODE4MmI2IiwicHJvcGVydGllcyI6eyJub3RlSW5kZXgiOjB9LCJpc0VkaXRlZCI6ZmFsc2UsIm1hbnVhbE92ZXJyaWRlIjp7ImlzTWFudWFsbHlPdmVycmlkZGVuIjp0cnVlLCJjaXRlcHJvY1RleHQiOiIoU3VsbGl2YW4sIDIwMTcpIiwibWFudWFsT3ZlcnJpZGVUZXh0IjoiKFN1bGxpdmFuIDIwMTcifSwiY2l0YXRpb25JdGVtcyI6W3siaWQiOiIxM2RiNWFlMC0wNmQ5LTM2NDUtOGJlOS03MWMzOGU1MTBiNGEiLCJpdGVtRGF0YSI6eyJ0eXBlIjoiYXJ0aWNsZSIsImlkIjoiMTNkYjVhZTAtMDZkOS0zNjQ1LThiZTktNzFjMzhlNTEwYjRhIiwidGl0bGUiOiJJbnNpZGUgdGhlIEluZmVybm86IEZ1bmRhbWVudGFsIFByb2Nlc3NlcyBvZiBXaWxkbGFuZCBGaXJlIEJlaGF2aW91cjogUGFydCAxOiBDb21idXN0aW9uIENoZW1pc3RyeSBhbmQgSGVhdCBSZWxlYXNlIiwiYXV0aG9yIjpbeyJmYW1pbHkiOiJTdWxsaXZhbiIsImdpdmVuIjoiQW5kcmV3IEwuIiwicGFyc2UtbmFtZXMiOmZhbHNlLCJkcm9wcGluZy1wYXJ0aWNsZSI6IiIsIm5vbi1kcm9wcGluZy1wYXJ0aWNsZSI6IiJ9XSwiY29udGFpbmVyLXRpdGxlIjoiQ3VycmVudCBGb3Jlc3RyeSBSZXBvcnRzIiwiRE9JIjoiMTAuMTAwNy9zNDA3MjUtMDE3LTAwNTctMCIsIklTU04iOiIyMTk4NjQzNiIsImlzc3VlZCI6eyJkYXRlLXBhcnRzIjpbWzIwMTcsNiwxXV19LCJwYWdlIjoiMTMyLTE0OSIsImFic3RyYWN0IjoiUHVycG9zZSBvZiBSZXZpZXc6IFRoaXMgdHdvLXBhcnQgc2VyaWVzIG9mIGFydGljbGVzIHN1bW1hcmlzZXMgb3VyIGN1cnJlbnQgdW5kZXJzdGFuZGluZyBvZiB0aGUgZnVuZGFtZW50YWwgcHJvY2Vzc2VzIGludm9sdmVkIGluIHRoZSBjb21idXN0aW9uIGFuZCBzcHJlYWQgb2Ygd2lsZGxhbmQgZmlyZSBhbmQgdGhlaXIgaW50ZXJhY3Rpb25zLCBhbmQgaGlnaGxpZ2h0cyB0aGUga25vd2xlZGdlIGdhcHMgdGhhdCBsaW1pdCBvdXIgYWJpbGl0eSB0byBwcmVkaWN0IHRoZSBzZWVtaW5nIGNhcHJpY2lvdXMgYmVoYXZpb3VyIG9mIHdpbGRsYW5kIGZpcmVzLiBUaGlzIGZpcnN0IGFydGljbGUgZGV0YWlscyB0aGUgZnVuZGFtZW50YWwgY2hlbWlzdHJ5IGludm9sdmVkIGluIHRoZSB0aGVybWFsIGRlZ3JhZGF0aW9uIG9mIGNlbGx1bG9zaWMgYmlvbWFzcyAodmVnZXRhdGlvbiksIHRoZSByZWxlYXNlIG9mIGNvbWJ1c3RpYmxlIHByb2R1Y3RzIGZyb20gc3VjaCBmdWVsIGFuZCB0aGVpciBzdWJzZXF1ZW50IG94aWRhdGlvbiBhbmQgcmVsZWFzZSBvZiBlbmVyZ3kgaW4gdGhlIGZvcm0gb2YgaGVhdC4gUmVjZW50IEZpbmRpbmdzOiBBIGZ1bmRhbWVudGFsIHNvdXJjZSBvZiBtdWNoIG9mIHRoZSBjb21wbGV4aXR5IG9mIHRoZSBiZWhhdmlvdXIgb2YgYSB3aWxkbGFuZCBmaXJlIGNhbiBiZSB0cmFjZWQgdG8gdGhlIGhpZ2hseSB0ZW1wZXJhdHVyZSBzZW5zaXRpdmUgY2hlbWlzdHJ5IGludm9sdmVkIGluIHRoZSB0aGVybWFsIGRlZ3JhZGF0aW9uIG9mIGNlbGx1bG9zaWMgYmlvbWFzcyBmdWVscy4gTnVjbGVvcGhpbGljIGNvbXBldGl0aW9uIGluIHRoZSB0aGVybWFsIGRlZ3JhZGF0aW9uIHJlYWN0aW9ucyBiZXR3ZWVuIHRoZSBlbmRvdGhlcm1pYyB2b2xhdGlsaXNhdGlvbiBwYXRod2F5IHRoYXQgbGVhZHMgdG8gZ2FzIHBoYXNlIGZsYW1pbmcgY29tYnVzdGlvbiBhbmQgdGhlIGV4b3RoZXJtaWMgY2hhcnJpbmcgcGF0aHdheSB0aGF0IGxlYWRzIHRvIHNvbGlkIHBoYXNlIGdsb3dpbmcgaW50ZXJhY3RzIHdpdGggdGhlIGVudmlyb25tZW50IGFyb3VuZCBhIGZpcmUgdG8gc3VzdGFpbiBvbmdvaW5nIGlnbml0aW9uLCB0cmFuc2l0aW9uIGZyb20gZ2xvd2luZyB0byBmbGFtaW5nIGNvbWJ1c3Rpb24gYW5kIHJlc3BvbmQgdG8gY2hhbmdlcyBpbiBwcmV2YWlsaW5nIHdpbmQgYW5kIG1vaXN0dXJlIGNvbmRpdGlvbnMgdG8gaW5mbHVlbmNlIGZpcmUgYmVoYXZpb3VyLiBTdW1tYXJ5OiBUaGUgYmVoYXZpb3VyIG9mIGEgd2lsZGxhbmQgZmlyZSBpcyB0aGUgcmVzdWx0IG9mIHRoZSBpbnRlcmFjdGlvbnMgb2YgYSBudW1iZXIgb2YgZnVuZGFtZW50YWwgcHJvY2Vzc2VzIGdvdmVybmluZyB0aGUgY29tYnVzdGlvbiBhbmQgcmVsZWFzZSBvZiBlbmVyZ3kgZnJvbSB2ZWdldGF0aXZlIGZ1ZWxzLCB0aGUgdHJhbnNmZXIgb2YgdGhhdCBoZWF0IHRvIGFkamFjZW50IGZ1ZWxzIGFuZCB0aGVpciBzdWJzZXF1ZW50IGlnbml0aW9uLiBUaGUgaW50ZXJhY3RpbmcgY2hlbWljYWwgYW5kIHBoeXNpY2FsIHByb2Nlc3NlcyBvY2N1ciBhY3Jvc3MgYSByYW5nZSBvZiBzcGF0aWFsIGFuZCB0ZW1wb3JhbCBzY2FsZXMgYW5kIHJlc3VsdCBpbiBmaXJlIGJlaGF2aW91ciB0aGF0IG9mdGVuIGlzIHRob3VnaHQgdG8gYmUgdW5wcmVkaWN0YWJsZSBide+7v3Qg77u/aXMgbm90IGZ1bmRhbWVudGHvu79sbHkgc28uIEdhcHMgaW4gb3VyIGtub3dsZWRnZSB0aGF0IGxpbWl0IG91ciBhYmlsaXR5IHRvIHByZWRpY3QgdGhlIGJlaGF2aW91ciBvZiB3aWxkbGFuZCBmaXJlcyBhcmUgaGlnaGxpZ2h0ZWQuIiwicHVibGlzaGVyIjoiU3ByaW5nZXIgSW50ZXJuYXRpb25hbCBQdWJsaXNoaW5nIiwiaXNzdWUiOiIyIiwidm9sdW1lIjoiMyIsImNvbnRhaW5lci10aXRsZS1zaG9ydCI6IiJ9LCJpc1RlbXBvcmFyeSI6ZmFsc2V9XX0="/>
          <w:id w:val="-1367367651"/>
          <w:placeholder>
            <w:docPart w:val="653962A77B144AD2A8DA3B1FD8B9A091"/>
          </w:placeholder>
        </w:sdtPr>
        <w:sdtEndPr/>
        <w:sdtContent>
          <w:r w:rsidR="004C31D7" w:rsidRPr="00062B30">
            <w:rPr>
              <w:color w:val="000000"/>
            </w:rPr>
            <w:t>(</w:t>
          </w:r>
          <w:r w:rsidR="00601547">
            <w:rPr>
              <w:color w:val="000000"/>
            </w:rPr>
            <w:t>Cruz</w:t>
          </w:r>
          <w:r w:rsidR="00601547" w:rsidRPr="00062B30">
            <w:rPr>
              <w:color w:val="000000"/>
            </w:rPr>
            <w:t xml:space="preserve"> et al.</w:t>
          </w:r>
          <w:r w:rsidR="00601547">
            <w:rPr>
              <w:color w:val="000000"/>
            </w:rPr>
            <w:t>,</w:t>
          </w:r>
          <w:r w:rsidR="00601547" w:rsidRPr="00062B30">
            <w:rPr>
              <w:color w:val="000000"/>
            </w:rPr>
            <w:t xml:space="preserve"> 2013</w:t>
          </w:r>
          <w:r w:rsidR="00601547">
            <w:rPr>
              <w:color w:val="000000"/>
            </w:rPr>
            <w:t xml:space="preserve">; </w:t>
          </w:r>
          <w:r w:rsidR="004C31D7" w:rsidRPr="00062B30">
            <w:rPr>
              <w:color w:val="000000"/>
            </w:rPr>
            <w:t>Sullivan</w:t>
          </w:r>
          <w:r w:rsidR="00D26740">
            <w:rPr>
              <w:color w:val="000000"/>
            </w:rPr>
            <w:t>,</w:t>
          </w:r>
          <w:r w:rsidR="004C31D7" w:rsidRPr="00062B30">
            <w:rPr>
              <w:color w:val="000000"/>
            </w:rPr>
            <w:t xml:space="preserve"> 2017</w:t>
          </w:r>
        </w:sdtContent>
      </w:sdt>
      <w:r w:rsidR="00B74735">
        <w:t>)</w:t>
      </w:r>
      <w:r w:rsidR="004B74D0" w:rsidRPr="00062B30">
        <w:rPr>
          <w:color w:val="000000"/>
        </w:rPr>
        <w:t>.</w:t>
      </w:r>
    </w:p>
    <w:p w14:paraId="393E5EE9" w14:textId="1D361FD7" w:rsidR="00DE0644" w:rsidRPr="00062B30" w:rsidRDefault="009C21EA" w:rsidP="000721EB">
      <w:pPr>
        <w:pStyle w:val="Style5"/>
      </w:pPr>
      <w:r w:rsidRPr="00062B30">
        <w:lastRenderedPageBreak/>
        <w:t>Some models developed for these areas include drying processes, particularly changes in fuel moisture content (FMC) under environmental and heating conditions. Drying models are classified by how they assess FMC variation over time and the equations used to represent moisture evaporation</w:t>
      </w:r>
      <w:r w:rsidR="000E1B0F" w:rsidRPr="00062B30">
        <w:t>.</w:t>
      </w:r>
    </w:p>
    <w:p w14:paraId="7BA2B95D" w14:textId="7BA0E5ED" w:rsidR="00524F00" w:rsidRPr="00062B30" w:rsidRDefault="005D1996" w:rsidP="008B4B8A">
      <w:pPr>
        <w:pStyle w:val="Style3"/>
      </w:pPr>
      <w:bookmarkStart w:id="18" w:name="_Toc196656635"/>
      <w:bookmarkStart w:id="19" w:name="_Toc206986818"/>
      <w:r>
        <w:t xml:space="preserve">3.1.1 </w:t>
      </w:r>
      <w:r w:rsidR="009D0F41" w:rsidRPr="00062B30">
        <w:t xml:space="preserve">Empirical </w:t>
      </w:r>
      <w:r w:rsidR="002904E9">
        <w:t>Modelling</w:t>
      </w:r>
      <w:r w:rsidR="009D0F41" w:rsidRPr="00062B30">
        <w:t xml:space="preserve"> Approaches</w:t>
      </w:r>
      <w:bookmarkEnd w:id="18"/>
      <w:bookmarkEnd w:id="19"/>
    </w:p>
    <w:p w14:paraId="438E4D52" w14:textId="49024BAF" w:rsidR="00DE0644" w:rsidRPr="00062B30" w:rsidRDefault="00DE0644" w:rsidP="000721EB">
      <w:pPr>
        <w:pStyle w:val="Style5"/>
      </w:pPr>
      <w:r w:rsidRPr="00062B30">
        <w:t xml:space="preserve">In this section, empirical </w:t>
      </w:r>
      <w:r w:rsidR="002904E9">
        <w:t>modelling</w:t>
      </w:r>
      <w:r w:rsidRPr="00062B30">
        <w:t xml:space="preserve"> approaches are used to estimate the FMC and determine the drying rate based on experimental data gathered from literature analysis. Therefore, this section will be divided into two parts: estimation of FMC and drying rate determination.</w:t>
      </w:r>
      <w:r w:rsidR="00921020" w:rsidRPr="00062B30">
        <w:t xml:space="preserve"> </w:t>
      </w:r>
      <w:r w:rsidR="00222115" w:rsidRPr="00062B30">
        <w:fldChar w:fldCharType="begin"/>
      </w:r>
      <w:r w:rsidR="00222115" w:rsidRPr="00062B30">
        <w:instrText xml:space="preserve"> REF _Ref196773289 \h </w:instrText>
      </w:r>
      <w:r w:rsidR="00222115" w:rsidRPr="00062B30">
        <w:fldChar w:fldCharType="separate"/>
      </w:r>
      <w:r w:rsidR="00FC2395" w:rsidRPr="00062B30">
        <w:t xml:space="preserve">Table </w:t>
      </w:r>
      <w:r w:rsidR="00FC2395">
        <w:rPr>
          <w:noProof/>
        </w:rPr>
        <w:t>1</w:t>
      </w:r>
      <w:r w:rsidR="00222115" w:rsidRPr="00062B30">
        <w:fldChar w:fldCharType="end"/>
      </w:r>
      <w:r w:rsidR="00921020" w:rsidRPr="00062B30">
        <w:t>provides a summary of this review, highlighting the empirical models along with their equations or underlying principles.</w:t>
      </w:r>
    </w:p>
    <w:p w14:paraId="6534723C" w14:textId="77777777" w:rsidR="002073C0" w:rsidRDefault="006F1D68" w:rsidP="00E852D4">
      <w:pPr>
        <w:pStyle w:val="Headingnew"/>
      </w:pPr>
      <w:r w:rsidRPr="00062B30">
        <w:t>Estimation of FMC</w:t>
      </w:r>
      <w:r w:rsidR="00B57BD5" w:rsidRPr="00062B30">
        <w:t xml:space="preserve">. </w:t>
      </w:r>
    </w:p>
    <w:p w14:paraId="2010F865" w14:textId="6365404A" w:rsidR="001D4D66" w:rsidRPr="00062B30" w:rsidRDefault="001D4D66" w:rsidP="000721EB">
      <w:pPr>
        <w:pStyle w:val="Style5"/>
        <w:rPr>
          <w:i/>
          <w:iCs/>
        </w:rPr>
      </w:pPr>
      <w:r w:rsidRPr="00062B30">
        <w:t>The fuel moisture content (FMC) of forest fuels critically influences drying and ignition, varying with hygroscopicity, cellular structure, and thermophysical properties (</w:t>
      </w:r>
      <w:proofErr w:type="spellStart"/>
      <w:sdt>
        <w:sdtPr>
          <w:rPr>
            <w:color w:val="000000"/>
          </w:rPr>
          <w:tag w:val="MENDELEY_CITATION_v3_eyJjaXRhdGlvbklEIjoiTUVOREVMRVlfQ0lUQVRJT05fMDM4OGQzMWEtMTZkYy00ZGUyLTg3MjAtNTQ4OGFlMGMyZDU4IiwicHJvcGVydGllcyI6eyJub3RlSW5kZXgiOjB9LCJpc0VkaXRlZCI6ZmFsc2UsIm1hbnVhbE92ZXJyaWRlIjp7ImlzTWFudWFsbHlPdmVycmlkZGVuIjp0cnVlLCJjaXRlcHJvY1RleHQiOiIoQmFyYW5vdnNraXkgJiMzODsgS2lyaWVua28sIDIwMjIpIiwibWFudWFsT3ZlcnJpZGVUZXh0IjoiQmFyYW5vdnNraXkgYW5kIEtpcmllbmtvIDIwMjIifSwiY2l0YXRpb25JdGVtcyI6W3siaWQiOiJhNjMxNDYxYi02NGEzLTMyNTgtODc2Ni02YzI4M2NlMmQzYjQiLCJpdGVtRGF0YSI6eyJ0eXBlIjoiYXJ0aWNsZSIsImlkIjoiYTYzMTQ2MWItNjRhMy0zMjU4LTg3NjYtNmMyODNjZTJkM2I0IiwidGl0bGUiOiJGb3Jlc3QgRnVlbCBEcnlpbmcsIFB5cm9seXNpcyBhbmQgSWduaXRpb24gUHJvY2Vzc2VzIGR1cmluZyBGb3Jlc3QgRmlyZTogQSBSZXZpZXciLCJhdXRob3IiOlt7ImZhbWlseSI6IkJhcmFub3Zza2l5IiwiZ2l2ZW4iOiJOaWtvbGF5IFZpa3Rvcm92aWNoIiwicGFyc2UtbmFtZXMiOmZhbHNlLCJkcm9wcGluZy1wYXJ0aWNsZSI6IiIsIm5vbi1kcm9wcGluZy1wYXJ0aWNsZSI6IiJ9LHsiZmFtaWx5IjoiS2lyaWVua28iLCJnaXZlbiI6IlZpa3Rvcml5YSBBbmRyZWV2bmEiLCJwYXJzZS1uYW1lcyI6ZmFsc2UsImRyb3BwaW5nLXBhcnRpY2xlIjoiIiwibm9uLWRyb3BwaW5nLXBhcnRpY2xlIjoiIn1dLCJjb250YWluZXItdGl0bGUiOiJQcm9jZXNzZXMiLCJET0kiOiIxMC4zMzkwL3ByMTAwMTAwODkiLCJJU1NOIjoiMjIyNzk3MTciLCJpc3N1ZWQiOnsiZGF0ZS1wYXJ0cyI6W1syMDIyLDEsMV1dfSwiYWJzdHJhY3QiOiJGb3Jlc3QgZWNvc3lzdGVtcyBwZXJmb3JtIHNldmVyYWwgZnVuY3Rpb25zIHRoYXQgYXJlIG5lY2Vzc2FyeSBmb3IgbWFpbnRhaW5pbmcgdGhlIGludGVncml0eSBvZiB0aGUgcGxhbmV04oCZcyBlY29zeXN0ZW0uIEZvcmVzdCBmaXJlcyBhcmUgdGh1cyBhIHNpZ25pZmljYW50IGRhbmdlciB0byBhbGwgbGl2aW5nIHRoaW5ncy4gRm9yZXN0IGZpcmUgZmlnaHRpbmcgaXMgYSBmb3JlZ3JvdW5kIHRhc2sgZm9yIG1vZGVybiBzb2NpZXR5LiBGb3Jlc3QgZmlyZSBwcmVkaWN0aW9uIGlzIG9uZSBvZiB0aGUgbW9zdCBlZmZlY3RpdmUgd2F5cyB0byBzb2x2ZSB0aGlzIHVyZ2VudCBpc3N1ZS4gTW9kZXJuIHByZWRpY3Rpb24gc3lzdGVtcyBuZWVkIHRvIGJlIGRldmVsb3BlZCBpbiBvcmRlciB0byBpbmNyZWFzZSB0aGUgcXVhbGl0eSBvZiBwcmVkaWN0aW9uOyB0aGVyZWZvcmUsIGl0IGlzIG5lY2Vzc2FyeSB0byBnZW5lcmFsaXplIGtub3dsZWRnZSBhYm91dCB0aGUgcHJvY2Vzc2VzIG9jY3VycmluZyBkdXJpbmcgYSBmaXJlLiBUaGlzIGFydGljbGUgZGlzY3Vzc2VzIHRoZSBrZXkgZmVhdHVyZXMgb2YgdGhlIHByb2Nlc3NlcyBwcmlvciB0byBmb3Jlc3QgZnVlbCBpZ25pdGlvbiAoZHJ5aW5nIGFuZCBweXJvbHlzaXMpIGFuZCB0aGUgaWduaXRpb24gaXRzZWxmLCBhcyB3ZWxsIGFzIGFwcHJvYWNoZXMgdG8gdGhlaXIgZXhwZXJpbWVudGFsIGFuZCBtYXRoZW1hdGljYWwgbW9kZWxpbmcuIiwicHVibGlzaGVyIjoiTURQSSIsImlzc3VlIjoiMSIsInZvbHVtZSI6IjEwIiwiY29udGFpbmVyLXRpdGxlLXNob3J0IjoiIn0sImlzVGVtcG9yYXJ5IjpmYWxzZX1dfQ=="/>
          <w:id w:val="-1018074577"/>
          <w:placeholder>
            <w:docPart w:val="2AC37E40D808480D90126C32A93CB046"/>
          </w:placeholder>
        </w:sdtPr>
        <w:sdtEndPr/>
        <w:sdtContent>
          <w:r w:rsidR="004C31D7" w:rsidRPr="00062B30">
            <w:rPr>
              <w:color w:val="000000"/>
            </w:rPr>
            <w:t>Baranovskiy</w:t>
          </w:r>
          <w:proofErr w:type="spellEnd"/>
          <w:r w:rsidR="004C31D7" w:rsidRPr="00062B30">
            <w:rPr>
              <w:color w:val="000000"/>
            </w:rPr>
            <w:t xml:space="preserve"> </w:t>
          </w:r>
          <w:r w:rsidR="008C03D6">
            <w:rPr>
              <w:color w:val="000000"/>
            </w:rPr>
            <w:t>and</w:t>
          </w:r>
          <w:r w:rsidR="004C31D7" w:rsidRPr="00062B30">
            <w:rPr>
              <w:color w:val="000000"/>
            </w:rPr>
            <w:t xml:space="preserve"> Kirienko</w:t>
          </w:r>
          <w:r w:rsidR="001B725F">
            <w:rPr>
              <w:color w:val="000000"/>
            </w:rPr>
            <w:t>,</w:t>
          </w:r>
          <w:r w:rsidR="004C31D7" w:rsidRPr="00062B30">
            <w:rPr>
              <w:color w:val="000000"/>
            </w:rPr>
            <w:t xml:space="preserve"> 2022</w:t>
          </w:r>
        </w:sdtContent>
      </w:sdt>
      <w:r w:rsidRPr="00062B30">
        <w:t>). Higher FMC requires more heat for evaporation, delaying ignition. Various methods are used to determine FMC, each with limitations.</w:t>
      </w:r>
    </w:p>
    <w:p w14:paraId="4615F762" w14:textId="0A581BD5" w:rsidR="001D4D66" w:rsidRPr="00062B30" w:rsidRDefault="001D4D66" w:rsidP="000721EB">
      <w:pPr>
        <w:pStyle w:val="Style4"/>
      </w:pPr>
      <w:r w:rsidRPr="00062B30">
        <w:t xml:space="preserve">Field sampling remains the most accurate technique, involving sample collection and thermogravimetric analysis to measure mass loss over time </w:t>
      </w:r>
      <w:r w:rsidR="00554959">
        <w:t>(</w:t>
      </w:r>
      <w:proofErr w:type="spellStart"/>
      <w:r w:rsidR="00450D93" w:rsidRPr="00062B30">
        <w:rPr>
          <w:color w:val="000000"/>
        </w:rPr>
        <w:t>Aseeva</w:t>
      </w:r>
      <w:proofErr w:type="spellEnd"/>
      <w:r w:rsidR="00450D93" w:rsidRPr="00062B30">
        <w:rPr>
          <w:color w:val="000000"/>
        </w:rPr>
        <w:t xml:space="preserve"> et al.</w:t>
      </w:r>
      <w:r w:rsidR="001B725F">
        <w:rPr>
          <w:color w:val="000000"/>
        </w:rPr>
        <w:t>,</w:t>
      </w:r>
      <w:r w:rsidR="00450D93" w:rsidRPr="00062B30">
        <w:rPr>
          <w:color w:val="000000"/>
        </w:rPr>
        <w:t xml:space="preserve"> 2024)</w:t>
      </w:r>
      <w:r w:rsidRPr="00062B30">
        <w:t xml:space="preserve">. Although effective, it is </w:t>
      </w:r>
      <w:r w:rsidR="008C03D6">
        <w:t>labour-intensive</w:t>
      </w:r>
      <w:r w:rsidRPr="00062B30">
        <w:t xml:space="preserve"> and costly </w:t>
      </w:r>
      <w:sdt>
        <w:sdtPr>
          <w:rPr>
            <w:color w:val="000000"/>
          </w:rPr>
          <w:tag w:val="MENDELEY_CITATION_v3_eyJjaXRhdGlvbklEIjoiTUVOREVMRVlfQ0lUQVRJT05fMzZjODEwZmEtNmM5Yy00MmRiLWJlNmUtY2UwY2Y5ZGQ0OGExIiwicHJvcGVydGllcyI6eyJub3RlSW5kZXgiOjB9LCJpc0VkaXRlZCI6ZmFsc2UsIm1hbnVhbE92ZXJyaWRlIjp7ImlzTWFudWFsbHlPdmVycmlkZGVuIjp0cnVlLCJjaXRlcHJvY1RleHQiOiIoS2VhbmUsIDIwMTVhKSIsIm1hbnVhbE92ZXJyaWRlVGV4dCI6IihLZWFuZSAyMDE1YSkifSwiY2l0YXRpb25JdGVtcyI6W3siaWQiOiJiYWU2YzZkMi0wM2JhLTM2YzktYTA0Mi1lNzU3YTk0ZDgwYTEiLCJpdGVtRGF0YSI6eyJ0eXBlIjoiYm9vayIsImlkIjoiYmFlNmM2ZDItMDNiYS0zNmM5LWEwNDItZTc1N2E5NGQ4MGExIiwidGl0bGUiOiJXaWxkbGFuZCBmdWVsIGZ1bmRhbWVudGFscyBhbmQgYXBwbGljYXRpb25zIiwiYXV0aG9yIjpbeyJmYW1pbHkiOiJLZWFuZSIsImdpdmVuIjoiUm9iZXJ0IEUuIiwicGFyc2UtbmFtZXMiOmZhbHNlLCJkcm9wcGluZy1wYXJ0aWNsZSI6IiIsIm5vbi1kcm9wcGluZy1wYXJ0aWNsZSI6IiJ9XSwiY29udGFpbmVyLXRpdGxlIjoiV2lsZGxhbmQgRnVlbCBGdW5kYW1lbnRhbHMgYW5kIEFwcGxpY2F0aW9ucyIsIkRPSSI6IjEwLjEwMDcvOTc4LTMtMzE5LTA5MDE1LTMiLCJJU0JOIjoiOTc4MzMxOTA5MDE1MyIsImlzc3VlZCI6eyJkYXRlLXBhcnRzIjpbWzIwMTUsMSwxXV19LCJudW1iZXItb2YtcGFnZXMiOiIxLTE5MSIsImFic3RyYWN0IjoiQSBuZXcgZXJhIGluIHdpbGRsYW5kIGZ1ZWwgc2NpZW5jZXMgaXMgbm93IGV2b2x2aW5nIGluIHN1Y2ggYSB3YXkgdGhhdCBmaXJlIHNjaWVudGlzdHMgYW5kIG1hbmFnZXJzIG5lZWQgYSBjb21wcmVoZW5zaXZlIHVuZGVyc3RhbmRpbmcgb2YgZnVlbHMgZWNvbG9neSBhbmQgc2NpZW5jZSB0byBmdWxseSB1bmRlcnN0YW5kIGZpcmUgZWZmZWN0cyBhbmQgYmVoYXZpb3Igb24gZGl2ZXJzZSBlY29zeXN0ZW0gYW5kIGxhbmRzY2FwZSBjaGFyYWN0ZXJpc3RpY3MuIFRoaXMgaXMgYSByZWZlcmVuY2UgYm9vayBvbiB3aWxkbGFuZCBmdWVsIHNjaWVuY2U7IGEgYm9vayB0aGF0IGRlc2NyaWJlcyBmdWVscyBhbmQgdGhlaXIgYXBwbGljYXRpb24gaW4gbGFuZCBtYW5hZ2VtZW50LiBUaGVyZSBoYXMgbmV2ZXIgYmVlbiBhIGNvbXByZWhlbnNpdmUgYm9vayBvbiB3aWxkbGFuZCBmdWVsczsgbW9zdCB3aWxkbGFuZCBmdWVsIGluZm9ybWF0aW9uIHdhcyBwdXQgaW50byB3aWxkbGFuZCBmaXJlIHNjaWVuY2UgYW5kIG1hbmFnZW1lbnQgYm9va3MgYXMgc2VwYXJhdGUgY2hhcHRlcnMgYW5kIHNlY3Rpb25zLiBUaGlzIGJvb2sgaXMgdGhlIGZpcnN0IHRvIGhpZ2hsaWdodCB3aWxkbGFuZCBmdWVscyBhbmQgdHJlYXQgdGhlbSBhcyBhIG5hdHVyYWwgcmVzb3VyY2UgcmF0aGVyIHRoYW4gYSBmaXJlIGJlaGF2aW9yIGlucHV0LiBNb3Jlb3ZlciwgdGhlcmUgaGFzIG5ldmVyIGJlZW4gYSBjb21wcmVoZW5zaXZlIGRlc2NyaXB0aW9uIG9mIGZ1ZWxzIGFuZCB0aGVpciBlY29sb2d5LCBtZWFzdXJlbWVudCwgYW5kIGRlc2NyaXB0aW9uIHVuZGVyIG9uZSByZWZlcmVuY2U7IG1vc3Qgd2lsZGxhbmQgZnVlbCBpbmZvcm1hdGlvbiBpcyBzY2F0dGVyZWQgYWNyb3NzIGRpdmVyc2UgYW5kIHVucmVsYXRlZCB2ZW51ZXMgZnJvbSBjb21idXN0aW9uIHNjaWVuY2UgdG8gZmlyZSBlY29sb2d5IHRvIGNhcmJvbiBkeW5hbWljcy4gVGhlIGxpdGVyYXR1cmUgYW5kIGRhdGEgZm9yIHdpbGRsYW5kIGZ1ZWwgc2NpZW5jZSBoYXMgbmV2ZXIgYmVlbiBzeW50aGVzaXplZCBpbnRvIG9uZSByZWZlcmVuY2U7IG1vc3Qgc3R1ZGllcyB3ZXJlIGRvbmUgZm9yIGRpdmVyc2UgYW5kIHVuaXF1ZSBvYmplY3RpdmVzLiBUaGlzIGJvb2sgaXMgdGhlIGZpcnN0IHRvIGxpbmsgdGhlIGRpc3BhcmF0ZSBmaWVsZHMgb2YgZWNvbG9neSwgd2lsZGxhbmQgZmlyZSwgYW5kIGNhcmJvbiB0byBkZXNjcmliZSBmdWVsIHNjaWVuY2UuIFRoaXMganVzdCBkZWFscyB3aXRoIHRoZSBzY2llbmNlIGFuZCBlY29sb2d5IG9mIHdpbGRsYW5kIGZ1ZWxzLCBub3QgZnVlbHMgbWFuYWdlbWVudC4gSG93ZXZlciwgc2luY2UgZXhwZW5zaXZlIGZ1ZWwgdHJlYXRtZW50cyBhcmUgYmVpbmcgcGxhbm5lZCBpbiBmaXJlIGRvbWluYXRlZCBsYW5kc2NhcGVzIGFjcm9zcyB0aGUgd29ybGQgdG8gbWluaW1pemUgZmlyZSBkYW1hZ2UgdG8gcGVvcGxlLCBwcm9wZXJ0eSBhbmQgZWNvc3lzdGVtcywgaXQgaXMgaW5jcmVkaWJseSBpbXBvcnRhbnQgdGhhdCBwZW9wbGUgdW5kZXJzdGFuZCB3aWxkbGFuZCBmdWVscyB0byBkZXZlbG9wIG1vcmUgZWZmZWN0aXZlIGZ1ZWwgbWFuYWdlbWVudCBhY3Rpdml0aWVzLiIsInB1Ymxpc2hlciI6IlNwcmluZ2VyIEludGVybmF0aW9uYWwgUHVibGlzaGluZyIsImNvbnRhaW5lci10aXRsZS1zaG9ydCI6IiJ9LCJpc1RlbXBvcmFyeSI6ZmFsc2V9XX0="/>
          <w:id w:val="-1052389157"/>
          <w:placeholder>
            <w:docPart w:val="2A587753ACE646E0B0B6B00B81F983F4"/>
          </w:placeholder>
        </w:sdtPr>
        <w:sdtEndPr/>
        <w:sdtContent>
          <w:r w:rsidR="004C31D7" w:rsidRPr="00062B30">
            <w:rPr>
              <w:color w:val="000000"/>
            </w:rPr>
            <w:t>(Keane</w:t>
          </w:r>
          <w:r w:rsidR="001B725F">
            <w:rPr>
              <w:color w:val="000000"/>
            </w:rPr>
            <w:t>,</w:t>
          </w:r>
          <w:r w:rsidR="004C31D7" w:rsidRPr="00062B30">
            <w:rPr>
              <w:color w:val="000000"/>
            </w:rPr>
            <w:t xml:space="preserve"> 2015)</w:t>
          </w:r>
        </w:sdtContent>
      </w:sdt>
      <w:r w:rsidR="00270AA9" w:rsidRPr="00062B30">
        <w:rPr>
          <w:color w:val="000000"/>
        </w:rPr>
        <w:t xml:space="preserve">. </w:t>
      </w:r>
      <w:r w:rsidRPr="00062B30">
        <w:t xml:space="preserve">Calibrated sticks offer a faster, low-cost alternative by tracking mass changes in pre-calibrated wooden </w:t>
      </w:r>
      <w:r w:rsidR="008C03D6" w:rsidRPr="00062B30">
        <w:t>rods but</w:t>
      </w:r>
      <w:r w:rsidRPr="00062B30">
        <w:t xml:space="preserve"> are limited to specific locations </w:t>
      </w:r>
      <w:sdt>
        <w:sdtPr>
          <w:rPr>
            <w:color w:val="000000"/>
          </w:rPr>
          <w:tag w:val="MENDELEY_CITATION_v3_eyJjaXRhdGlvbklEIjoiTUVOREVMRVlfQ0lUQVRJT05fM2IzMzk1ZDktN2MzZC00YjdiLThjMmItNTY0MWM0NWEwYTljIiwicHJvcGVydGllcyI6eyJub3RlSW5kZXgiOjB9LCJpc0VkaXRlZCI6ZmFsc2UsIm1hbnVhbE92ZXJyaWRlIjp7ImlzTWFudWFsbHlPdmVycmlkZGVuIjp0cnVlLCJjaXRlcHJvY1RleHQiOiIoU2NodW5rIGV0IGFsLiwgMjAxNikiLCJtYW51YWxPdmVycmlkZVRleHQiOiIoU2NodW5rIGV0IGFsLiAyMDE2KSJ9LCJjaXRhdGlvbkl0ZW1zIjpbeyJpZCI6ImFhODQ4NzJjLWQ3NjEtMzVkOS1iZTFlLWU3N2NjYzY5NDQyMyIsIml0ZW1EYXRhIjp7InR5cGUiOiJhcnRpY2xlLWpvdXJuYWwiLCJpZCI6ImFhODQ4NzJjLWQ3NjEtMzVkOS1iZTFlLWU3N2NjYzY5NDQyMyIsInRpdGxlIjoiQ29tcGFyaXNvbiBvZiBkaWZmZXJlbnQgbWV0aG9kcyBmb3IgdGhlIGluIHNpdHUgbWVhc3VyZW1lbnQgb2YgZm9yZXN0IGxpdHRlciBtb2lzdHVyZSBjb250ZW50IiwiYXV0aG9yIjpbeyJmYW1pbHkiOiJTY2h1bmsiLCJnaXZlbiI6IkMuIiwicGFyc2UtbmFtZXMiOmZhbHNlLCJkcm9wcGluZy1wYXJ0aWNsZSI6IiIsIm5vbi1kcm9wcGluZy1wYXJ0aWNsZSI6IiJ9LHsiZmFtaWx5IjoiUnV0aCIsImdpdmVuIjoiQi4iLCJwYXJzZS1uYW1lcyI6ZmFsc2UsImRyb3BwaW5nLXBhcnRpY2xlIjoiIiwibm9uLWRyb3BwaW5nLXBhcnRpY2xlIjoiIn0seyJmYW1pbHkiOiJMZXVjaG5lciIsImdpdmVuIjoiTS4iLCJwYXJzZS1uYW1lcyI6ZmFsc2UsImRyb3BwaW5nLXBhcnRpY2xlIjoiIiwibm9uLWRyb3BwaW5nLXBhcnRpY2xlIjoiIn0seyJmYW1pbHkiOiJXYXN0bCIsImdpdmVuIjoiQy4iLCJwYXJzZS1uYW1lcyI6ZmFsc2UsImRyb3BwaW5nLXBhcnRpY2xlIjoiIiwibm9uLWRyb3BwaW5nLXBhcnRpY2xlIjoiIn0seyJmYW1pbHkiOiJNZW56ZWwiLCJnaXZlbiI6IkEuIiwicGFyc2UtbmFtZXMiOmZhbHNlLCJkcm9wcGluZy1wYXJ0aWNsZSI6IiIsIm5vbi1kcm9wcGluZy1wYXJ0aWNsZSI6IiJ9XSwiY29udGFpbmVyLXRpdGxlIjoiTmF0dXJhbCBIYXphcmRzIGFuZCBFYXJ0aCBTeXN0ZW0gU2NpZW5jZXMiLCJET0kiOiIxMC41MTk0L25oZXNzLTE2LTQwMy0yMDE2IiwiSVNTTiI6IjE2ODQ5OTgxIiwiaXNzdWVkIjp7ImRhdGUtcGFydHMiOltbMjAxNiwyLDldXX0sInBhZ2UiOiI0MDMtNDE1IiwiYWJzdHJhY3QiOiJEZWFkIGZpbmUgZnVlbCAoZS5nLiwgbGl0dGVyKSBtb2lzdHVyZSBjb250ZW50IGlzIGFuIGltcG9ydGFudCBwYXJhbWV0ZXIgZm9yIGJvdGggZm9yZXN0IGZpcmUgYW5kIGVjb2xvZ2ljYWwgYXBwbGljYXRpb25zIGFzIGl0IGlzIHJlbGF0ZWQgdG8gaWduaXRhYmlsaXR5LCBmaXJlIGJlaGF2aW9yIGFuZCBzb2lsIHJlc3BpcmF0aW9uLiBSZWFsLXRpbWUgYXZhaWxhYmlsaXR5IG9mIHRoaXMgdmFsdWUgd291bGQgdGh1cyBiZSBhIGdyZWF0IGJlbmVmaXQgdG8gZmlyZSByaXNrIG1hbmFnZW1lbnQgYW5kIHByZXZlbnRpb24uIEhvd2V2ZXIsIHRoZSBjb21wcmVoZW5zaXZlIGxpdGVyYXR1cmUgcmV2aWV3IGluIHRoaXMgcGFwZXIgc2hvd3MgdGhhdCB0aGVyZSBpcyBubyBlYXN5LXRvLXVzZSBtZXRob2QgZm9yIGF1dG9tYXRlZCBtZWFzdXJlbWVudHMgYXZhaWxhYmxlLiBUaGlzIHN0dWR5IGludmVzdGlnYXRlcyB0aGUgYXBwbGljYWJpbGl0eSBvZiBmb3VyIGRpZmZlcmVudCBzZW5zb3IgdHlwZXMgKHBlcm1pdHRpdml0eSBhbmQgZWxlY3RyaWNhbCByZXNpc3RhbmNlIG1lYXN1cmluZyBwcmluY2lwbGVzKSBmb3IgdGhpcyBtZWFzdXJlbWVudC4gQ29tcGFyaXNvbnMgd2VyZSBtYWRlIHRvIG1hbnVhbCBncmF2aW1ldHJpYyByZWZlcmVuY2UgbWVhc3VyZW1lbnRzIGNhcnJpZWQgb3V0IGFsbW9zdCBkYWlseSBmb3Igb25lIGZpcmUgc2Vhc29uIGFuZCBvdmVyYWxsIGFncmVlbWVudCB3YXMgZ29vZCAoaGlnaGx5IHNpZ25pZmljYW50IGNvcnJlbGF0aW9ucyB3aXRoIDAuNzkyIDwgQ29tYmluaW5nIGRvdWJsZSBsb3cgbGluZSA8aT5yPC9pPiA8IENvbWJpbmluZyBkb3VibGUgbG93IGxpbmUgMC45NDcsIDxpPnA8L2k+IDwgMC4wMDEpLiBTdGFuZGFyZCBkZXZpYXRpb25zIHdpdGhpbiBzZW5zb3IgdHlwZXMgd2VyZSBsaW5lYXJseSBjb3JyZWxhdGVkIHRvIGRhaWx5IHNlbnNvciBtZWFuIHZhbHVlczsgaG93ZXZlciwgYWJvdmUgYSBjZXJ0YWluIHRocmVzaG9sZCB0aGV5IGJlY2FtZSBpcnJlZ3VsYXIsIHdoaWNoIG1heSBiZSBsaW5rZWQgdG8gZXhjZWVkYW5jZSBvZiB0aGUgd29ya2luZyByYW5nZXMuIFRodXMsIG1lYXN1cmVtZW50cyB3aXRoIGlycmVndWxhciBzdGFuZGFyZCBkZXZpYXRpb25zIHdlcmUgY29uc2lkZXJlZCB1bnVzYWJsZSBhbmQgcmVsYXRpb25zaGlwcyBiZXR3ZWVuIGdyYXZpbWV0cmljIGFuZCBhdXRvbWF0aWMgbWVhc3VyZW1lbnRzIG9mIGFsbCBpbmRpdmlkdWFsIHNlbnNvcnMgd2VyZSBjb21wYXJlZCBvbmx5IGZvciB1c2VhYmxlIHBlcmlvZHMuIEEgbGFyZ2UgZHJpZnQgaW4gdGhlc2UgcmVsYXRpb25zaGlwcyBiZWNhbWUgb2J2aW91cyBmcm9tIGRyb3VnaHQgdG8gZHJvdWdodCBwZXJpb2QuIFRoaXMgZHJpZnQgbWF5IGJlIHJlbGF0ZWQgdG8gaW5zdGFsbGF0aW9uIGVmZmVjdHMgb3Igc2V0dGxpbmcgYW5kIGRlY29tcG9zaXRpb24gb2YgdGhlIGxpdHRlciBsYXllciB0aHJvdWdob3V0IHRoZSBmaXJlIHNlYXNvbi4gQmVjYXVzZSBvZiB0aGUgZHJpZnQgYW5kIHRoZSBpbiBzaXR1IGNhbGlicmF0aW9uIG5lY2Vzc2FyeSwgaXQgY2Fubm90IGJlIHJlY29tbWVuZGVkIHRvIHVzZSB0aGUgbWV0aG9kcyBwcmVzZW50ZWQgaGVyZSBmb3IgbW9uaXRvcmluZyBwdXJwb3NlcyBhbmQgdGh1cyBvcGVyYXRpb25hbCBoYXphcmQgbWFuYWdlbWVudC4gSG93ZXZlciwgdGhleSBtYXkgYmUgaW50ZXJlc3RpbmcgZm9yIHNjaWVudGlmaWMgc3R1ZGllcyB3aGVuIHNvbWUgbWFudWFsIGZ1ZWwgbW9pc3R1cmUgbWVhc3VyZW1lbnRzIGFyZSBtYWRlIGFueXdheS4gQWRkaXRpb25hbGx5LCBhIG51bWJlciBvZiBwb3RlbnRpYWwgbWV0aG9kb2xvZ2ljYWwgaW1wcm92ZW1lbnRzIGFyZSBzdWdnZXN0ZWQuIiwicHVibGlzaGVyIjoiQ29wZXJuaWN1cyBHbWJIIiwiaXNzdWUiOiIyIiwidm9sdW1lIjoiMTYiLCJjb250YWluZXItdGl0bGUtc2hvcnQiOiIifSwiaXNUZW1wb3JhcnkiOmZhbHNlfV19"/>
          <w:id w:val="339677688"/>
          <w:placeholder>
            <w:docPart w:val="3B8AF1568ECD45CD8510CFC35BA53419"/>
          </w:placeholder>
        </w:sdtPr>
        <w:sdtEndPr/>
        <w:sdtContent>
          <w:r w:rsidR="004C31D7" w:rsidRPr="00062B30">
            <w:rPr>
              <w:color w:val="000000"/>
            </w:rPr>
            <w:t>(Schunk et al.</w:t>
          </w:r>
          <w:r w:rsidR="001A495B">
            <w:rPr>
              <w:color w:val="000000"/>
            </w:rPr>
            <w:t>,</w:t>
          </w:r>
          <w:r w:rsidR="004C31D7" w:rsidRPr="00062B30">
            <w:rPr>
              <w:color w:val="000000"/>
            </w:rPr>
            <w:t xml:space="preserve"> 2016)</w:t>
          </w:r>
        </w:sdtContent>
      </w:sdt>
      <w:r w:rsidRPr="00062B30">
        <w:t xml:space="preserve">. Meteorological danger indices (MDIs) estimate FMC from weather variables, offering flexibility but ignoring plant physiological properties and introducing parameter-based errors </w:t>
      </w:r>
      <w:sdt>
        <w:sdtPr>
          <w:rPr>
            <w:color w:val="000000"/>
          </w:rPr>
          <w:tag w:val="MENDELEY_CITATION_v3_eyJjaXRhdGlvbklEIjoiTUVOREVMRVlfQ0lUQVRJT05fNjcxZWIwNzMtYWYwYy00M2RiLWI4YWMtZDM4MDZkMjAzZWJlIiwicHJvcGVydGllcyI6eyJub3RlSW5kZXgiOjB9LCJpc0VkaXRlZCI6ZmFsc2UsIm1hbnVhbE92ZXJyaWRlIjp7ImlzTWFudWFsbHlPdmVycmlkZGVuIjp0cnVlLCJjaXRlcHJvY1RleHQiOiIoQWd1YWRvIGV0IGFsLiwgMjAwNykiLCJtYW51YWxPdmVycmlkZVRleHQiOiIoQWd1YWRvIGV0IGFsLiAyMDA3KSJ9LCJjaXRhdGlvbkl0ZW1zIjpbeyJpZCI6ImYzZmY1ZGM3LTI5ZTAtM2ZiOC1iMTlkLTVjODMwMDI1MTE3YyIsIml0ZW1EYXRhIjp7InR5cGUiOiJhcnRpY2xlLWpvdXJuYWwiLCJpZCI6ImYzZmY1ZGM3LTI5ZTAtM2ZiOC1iMTlkLTVjODMwMDI1MTE3YyIsInRpdGxlIjoiRXN0aW1hdGlvbiBvZiBkZWFkIGZ1ZWwgbW9pc3R1cmUgY29udGVudCBmcm9tIG1ldGVvcm9sb2dpY2FsIGRhdGEgaW4gTWVkaXRlcnJhbmVhbiBhcmVhcy4gQXBwbGljYXRpb25zIGluIGZpcmUgZGFuZ2VyIGFzc2Vzc21lbnQiLCJhdXRob3IiOlt7ImZhbWlseSI6IkFndWFkbyIsImdpdmVuIjoiSS4iLCJwYXJzZS1uYW1lcyI6ZmFsc2UsImRyb3BwaW5nLXBhcnRpY2xlIjoiIiwibm9uLWRyb3BwaW5nLXBhcnRpY2xlIjoiIn0seyJmYW1pbHkiOiJDaHV2aWVjbyIsImdpdmVuIjoiRS4iLCJwYXJzZS1uYW1lcyI6ZmFsc2UsImRyb3BwaW5nLXBhcnRpY2xlIjoiIiwibm9uLWRyb3BwaW5nLXBhcnRpY2xlIjoiIn0seyJmYW1pbHkiOiJCb3LDqW4iLCJnaXZlbiI6IlIuIiwicGFyc2UtbmFtZXMiOmZhbHNlLCJkcm9wcGluZy1wYXJ0aWNsZSI6IiIsIm5vbi1kcm9wcGluZy1wYXJ0aWNsZSI6IiJ9LHsiZmFtaWx5IjoiTmlldG8iLCJnaXZlbiI6IkguIiwicGFyc2UtbmFtZXMiOmZhbHNlLCJkcm9wcGluZy1wYXJ0aWNsZSI6IiIsIm5vbi1kcm9wcGluZy1wYXJ0aWNsZSI6IiJ9XSwiY29udGFpbmVyLXRpdGxlIjoiSW50ZXJuYXRpb25hbCBKb3VybmFsIG9mIFdpbGRsYW5kIEZpcmUiLCJjb250YWluZXItdGl0bGUtc2hvcnQiOiJJbnQgSiBXaWxkbGFuZCBGaXJlIiwiRE9JIjoiMTAuMTA3MS9XRjA2MTM2IiwiSVNTTiI6IjEwNDk4MDAxIiwiaXNzdWVkIjp7ImRhdGUtcGFydHMiOltbMjAwN11dfSwicGFnZSI6IjM5MC0zOTciLCJhYnN0cmFjdCI6IlRoZSBlc3RpbWF0aW9uIG9mIG1vaXN0dXJlIGNvbnRlbnQgb2YgZGVhZCBmdWVscyBpcyBhIGNyaXRpY2FsIHZhcmlhYmxlIGluIGZpcmUgZGFuZ2VyIGFzc2Vzc21lbnQgc2luY2UgaXQgaXMgc3Ryb25nbHkgcmVsYXRlZCB0byBmaXJlIGlnbml0aW9uIGFuZCBmaXJlIHNwcmVhZCBwb3RlbnRpYWwuIFRoaXMgc3R1ZHkgZXZhbHVhdGVzIHRoZSBhY2N1cmFjeSBvZiB0d28gd2VsbC1rbm93biBtZXRlb3JvbG9naWNhbCBtb2lzdHVyZSBjb2RlcywgdGhlIENhbmFkaWFuIEZpbmUgRnVlbHMgTW9pc3R1cmUgQ29udGVudCBhbmQgdGhlIFVTIDEwLWgsIHRvIGVzdGltYXRlIGZ1ZWwgbW9pc3R1cmUgY29udGVudCBvZiBkZWFkIGZ1ZWxzIGluIE1lZGl0ZXJyYW5lYW4gYXJlYXMuIEN1cmVkIGdyYXNzZXMgYW5kIGxpdHRlciBoYXZlIGJlZW4gdXNlZCBmb3IgdGhpcyBzdHVkeS4gVGhlIHN0dWR5IHdhcyBjb25kdWN0ZWQgaW4gdHdvIHBoYXNlcy4gVGhlIGZvcm1lciBhaW1lZCB0byBzZWxlY3QgdGhlIG1vc3QgZWZmaWNpZW50IGNvZGUsIGFuZCB0aGUgbGF0dGVyIHRvIHByb2R1Y2UgYSBzcGF0aWFsIHJlcHJlc2VudGF0aW9uIG9mIHRoYXQgaW5kZXggZm9yIG9wZXJhdGlvbmFsIGFzc2Vzc21lbnQgb2YgZmlyZSBkYW5nZXIgY29uZGl0aW9ucy4gVGhlIGZpcnN0IHBoYXNlIHJlcXVpcmVkIGNhbGlicmF0aW9uIGFuZCB2YWxpZGF0aW9uIG9mIGFuIGVzdGltYXRpb24gbW9kZWwgYmFzZWQgb24gcmVncmVzc2lvbiBhbmFseXNpcy4gRmllbGQgc2FtcGxlcyB3ZXJlIGNvbGxlY3RlZCBpbiB0aGUgQ2FiYcOxZXJvcyBOYXRpb25hbCBQYXJrIChDZW50cmFsIFNwYWluKSBmb3IgYSBzaXgteWVhciBwZXJpb2QgKDE5OTg/MjAwMykuIFRoZSBlc3RpbWF0aW9ucyB3ZXJlIG1vcmUgYWNjdXJhdGUgZm9yIGxpdHRlciAocjIgYmV0d2VlbiAwLjUyKSB0aGFuIGZvciBjdXJlZCBncmFzc2xhbmRzIChyMiAwLjExKS4gSW4gYWRkaXRpb24sIGdyYXNzbGFuZHMgc2hvd2VkIGhpZ2hlciB2YXJpYWJpbGl0eSBpbiB0aGUgdHJlbmRzIGFtb25nIHRoZSBzdHVkeSB5ZWFycy4gVGhlIHR3byBtb2lzdHVyZSBjb2RlcyBldmFsdWF0ZWQgaW4gdGhpcyBwYXBlciBvZmZlcmVkIHNpbWlsYXIgdHJlbmRzLCB0aGVyZWZvcmUsIHRoZSAxMC1oIGNvZGUgd2FzIHNlbGVjdGVkIHNpbmNlIGl0IGlzIHNpbXBsZXIgdG8gY29tcHV0ZS4gVGhlIHNlY29uZCBwaGFzZSB3YXMgYmFzZWQgb24gaW50ZXJwb2xhdGluZyB0aGUgcmVxdWlyZWQgbWV0ZW9yb2xvZ2ljYWwgdmFyaWFibGVzICh0ZW1wZXJhdHVyZSBhbmQgcmVsYXRpdmUgaHVtaWRpdHkpIHRvIGNvbXB1dGUgdGhlIDEwLWggbW9pc3R1cmUgY29kZS4gVGhlIGludGVycG9sYXRpb24gd2FzIGJhc2VkIG9uIEV1cm9wZWFuIENlbnRyZSBmb3IgTWVkaXVtIFJhbmdlIFdlYXRoZXIgRm9yZWNhc3RpbmcgKEVDTVdGKSBwcmVkaWN0aW9ucy4gRmluYWxseSwgYSBzaW1wbGUgbWV0aG9kIHRvIGNvbWJpbmUgdGhlIGVzdGltYXRpb25zIG9mIGRlYWQgZnVlbCBtb2lzdHVyZSBjb250ZW50IHdpdGggb3RoZXIgdmFyaWFibGVzIGFzc29jaWF0ZWQgdG8gZmlyZSBkYW5nZXIgaXMgcHJlc2VudGVkIGluIHRoaXMgcGFwZXIuIFRoaXMgbWV0aG9kIGVzdGltYXRlcyB0aGUgcHJvYmFiaWxpdHkgb2YgaWduaXRpb24gYmFzZWQgb24gdGhlIG1vaXN0dXJlIG9mIGV4dGluY3Rpb24gb2YgZWFjaCBmdWVsIHR5cGUuIMKpIElBV0YgMjAwNy4iLCJpc3N1ZSI6IjQiLCJ2b2x1bWUiOiIxNiJ9LCJpc1RlbXBvcmFyeSI6ZmFsc2V9XX0="/>
          <w:id w:val="-1339916608"/>
          <w:placeholder>
            <w:docPart w:val="6A61124C182342F4984AB955FAFB40F2"/>
          </w:placeholder>
        </w:sdtPr>
        <w:sdtEndPr/>
        <w:sdtContent>
          <w:r w:rsidR="004C31D7" w:rsidRPr="00062B30">
            <w:rPr>
              <w:color w:val="000000"/>
            </w:rPr>
            <w:t>(Aguado et al.</w:t>
          </w:r>
          <w:r w:rsidR="001A495B">
            <w:rPr>
              <w:color w:val="000000"/>
            </w:rPr>
            <w:t>,</w:t>
          </w:r>
          <w:r w:rsidR="004C31D7" w:rsidRPr="00062B30">
            <w:rPr>
              <w:color w:val="000000"/>
            </w:rPr>
            <w:t xml:space="preserve"> 2007)</w:t>
          </w:r>
        </w:sdtContent>
      </w:sdt>
      <w:r w:rsidR="005B13B3" w:rsidRPr="00062B30">
        <w:rPr>
          <w:color w:val="000000"/>
        </w:rPr>
        <w:t xml:space="preserve">. </w:t>
      </w:r>
    </w:p>
    <w:p w14:paraId="49CA11C4" w14:textId="42638239" w:rsidR="006F1D68" w:rsidRPr="00062B30" w:rsidRDefault="001D4D66" w:rsidP="000721EB">
      <w:pPr>
        <w:pStyle w:val="Style4"/>
      </w:pPr>
      <w:r w:rsidRPr="00062B30">
        <w:t xml:space="preserve">Remote sensing technologies (RST) overcome many spatial and temporal limitations of ground-based methods. Empirical indices like NDVI, NDII, and LWCI are commonly </w:t>
      </w:r>
      <w:r w:rsidRPr="00062B30">
        <w:lastRenderedPageBreak/>
        <w:t>applied (</w:t>
      </w:r>
      <w:sdt>
        <w:sdtPr>
          <w:rPr>
            <w:color w:val="000000"/>
          </w:rPr>
          <w:tag w:val="MENDELEY_CITATION_v3_eyJjaXRhdGlvbklEIjoiTUVOREVMRVlfQ0lUQVRJT05fNTQ0YmZlNWMtY2QxOS00ZmZjLWE1YWUtMDhmZWMwZTk3YTg5IiwicHJvcGVydGllcyI6eyJub3RlSW5kZXgiOjB9LCJpc0VkaXRlZCI6ZmFsc2UsIm1hbnVhbE92ZXJyaWRlIjp7ImlzTWFudWFsbHlPdmVycmlkZGVuIjp0cnVlLCJjaXRlcHJvY1RleHQiOiIoR3VoYSAmIzM4OyBHb3ZpbCwgMjAyMTsgSnVsaWVuIGV0IGFsLiwgMjAwNikiLCJtYW51YWxPdmVycmlkZVRleHQiOiJKdWxpZW4gZXQgYWwuIDIwMDY7IFdhbmcgZXQgYWwuIDIwMTM7IEd1aGEgYW5kIEdvdmlsIDIwMjEifSwiY2l0YXRpb25JdGVtcyI6W3siaWQiOiI3NjM0NWRmMC1kYWFlLTM4M2QtYjhlNS1kMTRjODRiNjExM2UiLCJpdGVtRGF0YSI6eyJ0eXBlIjoiYXJ0aWNsZS1qb3VybmFsIiwiaWQiOiI3NjM0NWRmMC1kYWFlLTM4M2QtYjhlNS1kMTRjODRiNjExM2UiLCJ0aXRsZSI6IkNoYW5nZXMgaW4gbGFuZCBzdXJmYWNlIHRlbXBlcmF0dXJlcyBhbmQgTkRWSSB2YWx1ZXMgb3ZlciBFdXJvcGUgYmV0d2VlbiAxOTgyIGFuZCAxOTk5IiwiYXV0aG9yIjpbeyJmYW1pbHkiOiJKdWxpZW4iLCJnaXZlbiI6Ill2ZXMiLCJwYXJzZS1uYW1lcyI6ZmFsc2UsImRyb3BwaW5nLXBhcnRpY2xlIjoiIiwibm9uLWRyb3BwaW5nLXBhcnRpY2xlIjoiIn0seyJmYW1pbHkiOiJTb2JyaW5vIiwiZ2l2ZW4iOiJKb3PDqSBBLiIsInBhcnNlLW5hbWVzIjpmYWxzZSwiZHJvcHBpbmctcGFydGljbGUiOiIiLCJub24tZHJvcHBpbmctcGFydGljbGUiOiIifSx7ImZhbWlseSI6IlZlcmhvZWYiLCJnaXZlbiI6IldvdXQiLCJwYXJzZS1uYW1lcyI6ZmFsc2UsImRyb3BwaW5nLXBhcnRpY2xlIjoiIiwibm9uLWRyb3BwaW5nLXBhcnRpY2xlIjoiIn1dLCJjb250YWluZXItdGl0bGUiOiJSZW1vdGUgU2Vuc2luZyBvZiBFbnZpcm9ubWVudCIsImNvbnRhaW5lci10aXRsZS1zaG9ydCI6IlJlbW90ZSBTZW5zIEVudmlyb24iLCJET0kiOiIxMC4xMDE2L2oucnNlLjIwMDYuMDMuMDExIiwiSVNTTiI6IjAwMzQ0MjU3IiwiaXNzdWVkIjp7ImRhdGUtcGFydHMiOltbMjAwNiw3LDE1XV19LCJwYWdlIjoiNDMtNTUiLCJhYnN0cmFjdCI6IldlIHVzZWQgbGFuZCBzdXJmYWNlIHRlbXBlcmF0dXJlIChMU1QpIGFsZ29yaXRobXMgYW5kIE5EVkkgdmFsdWVzIHRvIGVzdGltYXRlIGNoYW5nZXMgaW4gdmVnZXRhdGlvbiBpbiB0aGUgRXVyb3BlYW4gY29udGluZW50IGJldHdlZW4gMTk4MiBhbmQgMTk5OSBmcm9tIHRoZSBQYXRoZmluZGVyIEFWSFJSIExhbmQgKFBBTCkgZGF0YXNldC4gVGhlc2UgdHdvIHBhcmFtZXRlcnMgYXJlIG1vbml0b3JlZCB0aHJvdWdoIEhBTlRTIChIYXJtb25pYyBBTmFseXNpcyBvZiBUaW1lIFNlcmllcykgc29mdHdhcmUsIHdoaWNoIGFsbG93cyB0aGUgc2ltdWx0YW5lb3VzIG9ic2VydmF0aW9uIG9mIG1lYW4gdmFsdWUsIGZpcnN0IGhhcm1vbmljIGFtcGxpdHVkZSBhbmQgcGhhc2UgYmVoYXZpb3JzIGluIHRoZSBzYW1lIGltYWdlLiBUaGVzZSByZXN1bHRzIGZvciBlYWNoIGNvbXBsZXRlIHllYXIgb2YgZGF0YSBzaG93IHRoZSBlZmZlY3Qgb2Ygdm9sY2FuaWMgYWVyb3NvbHMgYW5kIG9yYml0YWwgZHJpZnQgb24gUEFMIGRhdGEuIENvbXBhcmlzb24gb2YgdGltZSBzZXJpZXMgb2YgSEFOVFMgY2xvdWQtZnJlZSB0aW1lIHNlcmllcyB3aXRoIHRoZSBvcmlnaW5hbCB0aW1lIHNlcmllcyBmb3IgdmFyaW91cyBsYW5kIGNvdmVyIHByb3ZlcyB0aGF0IHRoaXMgc29mdHdhcmUgaXMgdXNlZnVsIGZvciBMU1QgYW5hbHlzaXMsIGFsdGhvdWdoIHByaW1hcmlseSBkZXNpZ25lZCBmb3IgTkRWSSBhcHBsaWNhdGlvbnMuIENvbXBhcmlzb24gb2YgeWVhcmx5IGF2ZXJhZ2VzIG9mIEhBTlRTIExTVCBvdmVyIHRoZSB3aG9sZSBFdXJvcGUgd2l0aCBhaXIgdGVtcGVyYXR1cmUgY29uZmlybXMgdGhlIHZhbGlkaXR5IG9mIHRoZSByZXN1bHRzLiBNYXBzIG9mIHRoZSBldm9sdXRpb24gZm9yIGJvdGggcGFyYW1ldGVycyBiZXR3ZWVuIHBlcmlvZHMgMTk4Mi8xOTg2IGFuZCAxOTk1LzE5OTkgaGF2ZSBiZWVuIGVsYWJvcmF0ZWQ6IE5EVkkgZGF0YSBzaG93IHRoZSB3ZWxsIGNvbmZpcm1lZCB0cmVuZCBvZiBpbmNyZWFzZSBvdmVyIEV1cm9wZSAodXAgdG8gMC4xIGluIE5EVkkpLCBTb3V0aGVybiBFdXJvcGUgc2VlaW5nIGEgZGVjcmVhc2UgaW4gTkRWSSAoLSAwLjAyKS4gTFNUIGF2ZXJhZ2VzIHN0YXkgc3RhYmxlIG9yIHNsaWdodGx5IGRlY3JlYXNlICh1cCB0byAtIDEuNcKgSykgb3ZlciB0aGUgd2hvbGUgY29udGluZW50LCBleGNlcHQgZm9yIHNvdXRoZXJuIGFyZWFzIGZvciB3aGljaCB0aGUgaW5jcmVhc2UgaXMgdXAgdG8gMi41wqBLLiBUaGVzZSByZXN1bHRzIGV2aWRlbmNlIHRoYXQgYXJpZCBhbmQgc2VtaS1hcmlkIGFyZWFzIG9mIFNvdXRoZXJuIEV1cm9wZSBoYXZlIGJlY29tZSBtb3JlIGFyaWQsIHRoZSByZXN0IG9mIEV1cm9wZSBzZWVpbmcgYW4gaW5jcmVhc2UgaW4gaXRzIHdvb2QgbGFuZCBwcm9wb3J0aW9uLCB3aGlsZSBzZWFzb25hbCBhbXBsaXR1ZGUgaW4gTm9ydGhlcm4gRXVyb3BlIGhhcyBkZWNyZWFzZWQuIMKpIDIwMDYgRWxzZXZpZXIgSW5jLiBBbGwgcmlnaHRzIHJlc2VydmVkLiIsImlzc3VlIjoiMSIsInZvbHVtZSI6IjEwMyJ9LCJpc1RlbXBvcmFyeSI6ZmFsc2V9LHsiaWQiOiIyMDNmZmY3Zi04NjgwLTNiNzAtOGY1ZC02ODc1MWExMGYzN2UiLCJpdGVtRGF0YSI6eyJ0eXBlIjoiYXJ0aWNsZS1qb3VybmFsIiwiaWQiOiIyMDNmZmY3Zi04NjgwLTNiNzAtOGY1ZC02ODc1MWExMGYzN2UiLCJ0aXRsZSI6IkFuIGFzc2Vzc21lbnQgb24gdGhlIHJlbGF0aW9uc2hpcCBiZXR3ZWVuIGxhbmQgc3VyZmFjZSB0ZW1wZXJhdHVyZSBhbmQgbm9ybWFsaXplZCBkaWZmZXJlbmNlIHZlZ2V0YXRpb24gaW5kZXgiLCJhdXRob3IiOlt7ImZhbWlseSI6Ikd1aGEiLCJnaXZlbiI6IlN1YmhhbmlsIiwicGFyc2UtbmFtZXMiOmZhbHNlLCJkcm9wcGluZy1wYXJ0aWNsZSI6IiIsIm5vbi1kcm9wcGluZy1wYXJ0aWNsZSI6IiJ9LHsiZmFtaWx5IjoiR292aWwiLCJnaXZlbiI6IkhpbWFuc2h1IiwicGFyc2UtbmFtZXMiOmZhbHNlLCJkcm9wcGluZy1wYXJ0aWNsZSI6IiIsIm5vbi1kcm9wcGluZy1wYXJ0aWNsZSI6IiJ9XSwiY29udGFpbmVyLXRpdGxlIjoiRW52aXJvbm1lbnQsIERldmVsb3BtZW50IGFuZCBTdXN0YWluYWJpbGl0eSIsImNvbnRhaW5lci10aXRsZS1zaG9ydCI6IkVudmlyb24gRGV2IFN1c3RhaW4iLCJET0kiOiIxMC4xMDA3L3MxMDY2OC0wMjAtMDA2NTctNiIsIklTU04iOiIxNTczMjk3NSIsImlzc3VlZCI6eyJkYXRlLXBhcnRzIjpbWzIwMjEsMiwxXV19LCJwYWdlIjoiMTk0NC0xOTYzIiwiYWJzdHJhY3QiOiJUaGUgcHJlc2VudCBzdHVkeSBhaW1zIHRvIGFzc2VzcyB0aGUgdHJlbmQgb2Ygc3BhdGlvdGVtcG9yYWwgcmVsYXRpb25zaGlwIGJldHdlZW4gbGFuZCBzdXJmYWNlIHRlbXBlcmF0dXJlIChMU1QpIGFuZCBub3JtYWxpemVkIGRpZmZlcmVuY2UgdmVnZXRhdGlvbiBpbmRleCAoTkRWSSkgdW5kZXIgZGlmZmVyZW50IHJhbmdlcyBvZiBMU1QgYW5kIE5EVkkgdmFsdWVzIGZvciBSYWlwdXIgQ2l0eSBvZiBJbmRpYSB1c2luZyBmaWZ0ZWVuIGNsb3VkLWZyZWUgTGFuZHNhdCBkYXRhIHNldHMgb2YgdGhlIHByZS1tb25zb29uIHNlYXNvbiBmcm9tIDIwMDIgdG8gMjAxOC4gTFNUIG1haW50YWlucyBhIHN0cm9uZyBuZWdhdGl2ZSByZWxhdGlvbnNoaXAgd2l0aCBORFZJIGZvciB0aGUgd2hvbGUgb2YgdGhlIHN0dWR5IGFyZWEuIFRoZSByZWxhdGlvbnNoaXAgaXMgcXVpdGUgaW5zaWduaWZpY2FudCBmb3IgYm90aCB0aGUgaGlnaCBMU1Qgem9uZXMgYW5kIGxvdyBMU1Qgem9uZXMuIFRoZSByZXN1bHRzIGFsc28gaW5kaWNhdGUgdGhhdCB1bmRlciB0aGUgcG9zaXRpdmUgTkRWSSB2YWx1ZXMsIHRoZSBMU1TigJNORFZJIHJlbGF0aW9uc2hpcHMgYXJlIHN0cm9uZyB0byBtb2RlcmF0ZWx5IG5lZ2F0aXZlLCB3aGVyZWFzIGl0IGlzIHBvc2l0aXZlIGFuZCBub24tY29uc2lzdGVudCB1bmRlciB0aGUgbmVnYXRpdmUgdmFsdWVzIG9mIE5EVkkuIFRoZSByZXN1bHRzIGFsc28gc2hvdyB0aGF0IHRoZSByZWxhdGlvbnNoaXAgaXMgc3Ryb25nZXIgaW4gdGhlIGVhcmxpZXIgdGltZXMsIHdoZXJlYXMgaXQgaXMgd2Vha2VyIGluIHJlY2VudCB0aW1lcy4gQW4gaW5jcmVhc2UgaW4gaGV0ZXJvZ2VuZW91cyBsYW5kc2NhcGUgaW5zaWRlIHRoZSBjaXR5IGJvdW5kYXJ5IHN0cm9uZ2x5IHN1cHBvcnRzIHRoZSBjaGFuZ2luZyBwYXR0ZXJuIG9mIExTVOKAk05EVkkgcmVsYXRpb25zaGlwLiIsInB1Ymxpc2hlciI6IlNwcmluZ2VyIFNjaWVuY2UgYW5kIEJ1c2luZXNzIE1lZGlhIEIuVi4iLCJpc3N1ZSI6IjIiLCJ2b2x1bWUiOiIyMyJ9LCJpc1RlbXBvcmFyeSI6ZmFsc2V9XX0="/>
          <w:id w:val="2050187204"/>
          <w:placeholder>
            <w:docPart w:val="98848EDDC8C047339C99D36F1AF55EC4"/>
          </w:placeholder>
        </w:sdtPr>
        <w:sdtEndPr/>
        <w:sdtContent>
          <w:r w:rsidR="004C31D7" w:rsidRPr="00062B30">
            <w:rPr>
              <w:color w:val="000000"/>
            </w:rPr>
            <w:t xml:space="preserve">Guha </w:t>
          </w:r>
          <w:r w:rsidR="00DF5908">
            <w:rPr>
              <w:color w:val="000000"/>
            </w:rPr>
            <w:t>and</w:t>
          </w:r>
          <w:r w:rsidR="004C31D7" w:rsidRPr="00062B30">
            <w:rPr>
              <w:color w:val="000000"/>
            </w:rPr>
            <w:t xml:space="preserve"> Govil</w:t>
          </w:r>
          <w:r w:rsidR="001A495B">
            <w:rPr>
              <w:color w:val="000000"/>
            </w:rPr>
            <w:t>,</w:t>
          </w:r>
          <w:r w:rsidR="004C31D7" w:rsidRPr="00062B30">
            <w:rPr>
              <w:color w:val="000000"/>
            </w:rPr>
            <w:t xml:space="preserve"> 2021</w:t>
          </w:r>
        </w:sdtContent>
      </w:sdt>
      <w:r w:rsidRPr="00062B30">
        <w:t xml:space="preserve">), while Radiative Transfer Models (RTM) provide a physics-based approach but are less widespread due to sensitivity to external conditions and fuel properties </w:t>
      </w:r>
      <w:sdt>
        <w:sdtPr>
          <w:rPr>
            <w:color w:val="000000"/>
          </w:rPr>
          <w:tag w:val="MENDELEY_CITATION_v3_eyJjaXRhdGlvbklEIjoiTUVOREVMRVlfQ0lUQVRJT05fOWEwNzAxMzktYWI4OS00Mjk5LTgyZmItMDk2ZDAwYTg4NDI4IiwicHJvcGVydGllcyI6eyJub3RlSW5kZXgiOjB9LCJpc0VkaXRlZCI6ZmFsc2UsIm1hbnVhbE92ZXJyaWRlIjp7ImlzTWFudWFsbHlPdmVycmlkZGVuIjp0cnVlLCJjaXRlcHJvY1RleHQiOiIoUXVhbiBldCBhbC4sIDIwMTcpIiwibWFudWFsT3ZlcnJpZGVUZXh0IjoiKFF1YW4gZXQgYWwuIDIwMTcifSwiY2l0YXRpb25JdGVtcyI6W3siaWQiOiJlMjA4NjBjYS04NDkyLTM5MjEtOTZiZC1lNDk0NjRmMzA0NWIiLCJpdGVtRGF0YSI6eyJ0eXBlIjoiYXJ0aWNsZS1qb3VybmFsIiwiaWQiOiJlMjA4NjBjYS04NDkyLTM5MjEtOTZiZC1lNDk0NjRmMzA0NWIiLCJ0aXRsZSI6IlJldHJpZXZhbCBvZiBmb3Jlc3QgZnVlbCBtb2lzdHVyZSBjb250ZW50IHVzaW5nIGEgY291cGxlZCByYWRpYXRpdmUgdHJhbnNmZXIgbW9kZWwiLCJhdXRob3IiOlt7ImZhbWlseSI6IlF1YW4iLCJnaXZlbiI6Ilhpbmd3ZW4iLCJwYXJzZS1uYW1lcyI6ZmFsc2UsImRyb3BwaW5nLXBhcnRpY2xlIjoiIiwibm9uLWRyb3BwaW5nLXBhcnRpY2xlIjoiIn0seyJmYW1pbHkiOiJIZSIsImdpdmVuIjoiQmluYmluIiwicGFyc2UtbmFtZXMiOmZhbHNlLCJkcm9wcGluZy1wYXJ0aWNsZSI6IiIsIm5vbi1kcm9wcGluZy1wYXJ0aWNsZSI6IiJ9LHsiZmFtaWx5IjoiWWVicmEiLCJnaXZlbiI6Ik1hcnRhIiwicGFyc2UtbmFtZXMiOmZhbHNlLCJkcm9wcGluZy1wYXJ0aWNsZSI6IiIsIm5vbi1kcm9wcGluZy1wYXJ0aWNsZSI6IiJ9LHsiZmFtaWx5IjoiWWluIiwiZ2l2ZW4iOiJDaGFuZ21pbmciLCJwYXJzZS1uYW1lcyI6ZmFsc2UsImRyb3BwaW5nLXBhcnRpY2xlIjoiIiwibm9uLWRyb3BwaW5nLXBhcnRpY2xlIjoiIn0seyJmYW1pbHkiOiJMaWFvIiwiZ2l2ZW4iOiJaaGFubWFuZyIsInBhcnNlLW5hbWVzIjpmYWxzZSwiZHJvcHBpbmctcGFydGljbGUiOiIiLCJub24tZHJvcHBpbmctcGFydGljbGUiOiIifSx7ImZhbWlseSI6IkxpIiwiZ2l2ZW4iOiJYaW5nIiwicGFyc2UtbmFtZXMiOmZhbHNlLCJkcm9wcGluZy1wYXJ0aWNsZSI6IiIsIm5vbi1kcm9wcGluZy1wYXJ0aWNsZSI6IiJ9XSwiY29udGFpbmVyLXRpdGxlIjoiRW52aXJvbm1lbnRhbCBNb2RlbGxpbmcgYW5kIFNvZnR3YXJlIiwiRE9JIjoiMTAuMTAxNi9qLmVudnNvZnQuMjAxNy4wNi4wMDYiLCJJU1NOIjoiMTM2NDgxNTIiLCJpc3N1ZWQiOnsiZGF0ZS1wYXJ0cyI6W1syMDE3XV19LCJwYWdlIjoiMjkwLTMwMiIsImFic3RyYWN0IjoiRm9yZXN0IGZ1ZWwgbW9pc3R1cmUgY29udGVudCAoRk1DKSBkeW5hbWljcyBhcmUgcGFyYW1vdW50IHRvIGFzc2Vzc2luZyB0aGUgZm9yZXN0IHdpbGRmaXJlIHJpc2sgYW5kIGl0cyBiZWhhdmlvci4gVGhpcyB2YXJpYWJsZSBjYW4gYmUgcmV0cmlldmVkIGZyb20gcmVtb3RlbHkgc2Vuc2VkIGRhdGEgdXNpbmcgYSByYWRpYXRpdmUgdHJhbnNmZXIgbW9kZWwgKFJUTSkuIEhvd2V2ZXIsIHByZXZpb3VzIHN0dWRpZXMgZ2VuZXJhbGx5IHRyZWF0ZWQgdGhlIGJhY2tncm91bmQgb2YgZm9yZXN0IGNhbm9weSBhcyBzb2lsIHN1cmZhY2Ugd2hpbGUgaWdub3JlZCB0aGUgZmFjdCB0aGF0IHRoZSBzb2lsIG1heSBiZSBjb3ZlcmVkIGJ5IGdyYXNzIGNhbm9weS4gSW4gdGhpcyBzdHVkeSwgd2UgZm9jdXNlZCBvbiByZXRyaWV2aW5nIEZNQyBvZiBzdWNoIGZvcmVzdHJ5IHN0cnVjdHVyZSBieSBjb3VwbGluZyB0d28gUlRNczogUFJPU0FJTCBhbmQgUFJPLUdlb1NhaWwuIFRoZSBzcGVjdHJhIG9mIGxvd2VyIGdyYXNzIGNhbm9weSB3ZXJlIGZpcnN0bHkgc2ltdWxhdGVkIGJ5IHRoZSBQUk9TQUlMIG1vZGVsLCB3aGljaCB3YXMgdGhlbiBjb3VwbGVkIGludG8gdGhlIFBSTy1HZW9TYWlsIG1vZGVsLiBUaGUgcmVzdWx0cyBzaG93ZWQgdGhhdCB0aGUgYWNjdXJhY3kgbGV2ZWwgb2YgcmV0cmlldmVkIEZNQyB1c2luZyB0aGlzIGNvdXBsZWQgbW9kZWwgd2FzIGJldHRlciB0aGFuIHRoYXQgd2hlbiB0aGUgUFJPLUdlb1NhaWwgbW9kZWwgdXNlZCBhbG9uZS4gRnVydGhlciBhbmFseXNpcyByZXZlYWxlZCB0aGF0IGxvdyBGTUMgY29uZGl0aW9uIGZvc3RlcmVkIGJ5IGZpcmUgd2VhdGhlciBjb25kaXRpb24gaGFkIGFuIGltcG9ydGFudCBpbmZsdWVuY2Ugb24gdGhlIGJyZWFrb3V0IG9mIGEgZmlyZSBkdXJpbmcgdGhlIHN0dWR5IHBlcmlvZC4iLCJwdWJsaXNoZXIiOiJFbHNldmllciBMdGQiLCJ2b2x1bWUiOiI5NSIsImNvbnRhaW5lci10aXRsZS1zaG9ydCI6IiJ9LCJpc1RlbXBvcmFyeSI6ZmFsc2V9XX0="/>
          <w:id w:val="-110827026"/>
          <w:placeholder>
            <w:docPart w:val="FA3767ED527547DBA73473CAE38C730B"/>
          </w:placeholder>
        </w:sdtPr>
        <w:sdtEndPr/>
        <w:sdtContent>
          <w:r w:rsidR="00D54619" w:rsidRPr="00062B30">
            <w:rPr>
              <w:color w:val="000000"/>
            </w:rPr>
            <w:t>(Quan et al.</w:t>
          </w:r>
          <w:r w:rsidR="00E109B3">
            <w:rPr>
              <w:color w:val="000000"/>
            </w:rPr>
            <w:t>,</w:t>
          </w:r>
          <w:r w:rsidR="00D54619" w:rsidRPr="00062B30">
            <w:rPr>
              <w:color w:val="000000"/>
            </w:rPr>
            <w:t xml:space="preserve"> 2017</w:t>
          </w:r>
        </w:sdtContent>
      </w:sdt>
      <w:r w:rsidRPr="00062B30">
        <w:t xml:space="preserve">; </w:t>
      </w:r>
      <w:sdt>
        <w:sdtPr>
          <w:rPr>
            <w:color w:val="000000"/>
          </w:rPr>
          <w:tag w:val="MENDELEY_CITATION_v3_eyJjaXRhdGlvbklEIjoiTUVOREVMRVlfQ0lUQVRJT05fZDQ1ODY3NTYtY2Q2My00NTQ0LTgwNDctMmIyYWMzY2UwZDgyIiwicHJvcGVydGllcyI6eyJub3RlSW5kZXgiOjB9LCJpc0VkaXRlZCI6ZmFsc2UsIm1hbnVhbE92ZXJyaWRlIjp7ImlzTWFudWFsbHlPdmVycmlkZGVuIjp0cnVlLCJjaXRlcHJvY1RleHQiOiIoTHVvIGV0IGFsLiwgMjAxOWEpIiwibWFudWFsT3ZlcnJpZGVUZXh0IjoiTHVvIGV0IGFsLiAyMDE5YSkifSwiY2l0YXRpb25JdGVtcyI6W3siaWQiOiI4ZmU2NzFiOC04ZDAzLTM5ODItOTg0Ni0xMWRhMTFmMGRkYzIiLCJpdGVtRGF0YSI6eyJ0eXBlIjoiYXJ0aWNsZS1qb3VybmFsIiwiaWQiOiI4ZmU2NzFiOC04ZDAzLTM5ODItOTg0Ni0xMWRhMTFmMGRkYzIiLCJ0aXRsZSI6IkVmZmVjdHMgb2YgbGl2ZSBmdWVsIG1vaXN0dXJlIGNvbnRlbnQgb24gd2lsZGZpcmUgb2NjdXJyZW5jZSBpbiBmaXJlLXByb25lIHJlZ2lvbnMgb3ZlciBzb3V0aHdlc3QgQ2hpbmEiLCJhdXRob3IiOlt7ImZhbWlseSI6Ikx1byIsImdpdmVuIjoiS2Fpd2VpIiwicGFyc2UtbmFtZXMiOmZhbHNlLCJkcm9wcGluZy1wYXJ0aWNsZSI6IiIsIm5vbi1kcm9wcGluZy1wYXJ0aWNsZSI6IiJ9LHsiZmFtaWx5IjoiUXVhbiIsImdpdmVuIjoiWGluZ3dlbiIsInBhcnNlLW5hbWVzIjpmYWxzZSwiZHJvcHBpbmctcGFydGljbGUiOiIiLCJub24tZHJvcHBpbmctcGFydGljbGUiOiIifSx7ImZhbWlseSI6IkhlIiwiZ2l2ZW4iOiJCaW5iaW4iLCJwYXJzZS1uYW1lcyI6ZmFsc2UsImRyb3BwaW5nLXBhcnRpY2xlIjoiIiwibm9uLWRyb3BwaW5nLXBhcnRpY2xlIjoiIn0seyJmYW1pbHkiOiJZZWJyYSIsImdpdmVuIjoiTWFydGEiLCJwYXJzZS1uYW1lcyI6ZmFsc2UsImRyb3BwaW5nLXBhcnRpY2xlIjoiIiwibm9uLWRyb3BwaW5nLXBhcnRpY2xlIjoiIn1dLCJjb250YWluZXItdGl0bGUiOiJGb3Jlc3RzIiwiY29udGFpbmVyLXRpdGxlLXNob3J0IjoiRm9yZXN0cyIsIkRPSSI6IjEwLjMzOTAvZjEwMTAwODg3IiwiSVNTTiI6IjE5OTk0OTA3IiwiaXNzdWVkIjp7ImRhdGUtcGFydHMiOltbMjAxOSwxMCwxXV19LCJhYnN0cmFjdCI6IlByZXZpb3VzIHN0dWRpZXMgaGF2ZSBzaG93biB0aGF0IExpdmUgRnVlbCBNb2lzdHVyZSBDb250ZW50IChMRk1DKSBpcyBhIGNydWNpYWwgZHJpdmVyIGFmZmVjdGluZyB3aWxkZmlyZSBvY2N1cnJlbmNlIHdvcmxkd2lkZSwgYnV0IHRoZSBlZmZlY3Qgb2YgTEZNQyBpbiBkcml2aW5nIHdpbGRmaXJlIG9jY3VycmVuY2Ugc3RpbGwgcmVtYWlucyB1bmV4cGxvcmVkIG92ZXIgdGhlIHNvdXRod2VzdCBDaGluYSBlY29zeXN0ZW0sIGFuIGFyZWEgaGlzdG9yaWNhbGx5IHZ1bG5lcmFibGUgdG8gd2lsZGZpcmVzLiBUbyB0aGlzIGVuZCwgd2UgdG9vayAxMC15ZWFycyBvZiBMRk1DIGR5bmFtaWNzIHJldHJpZXZlZCBmcm9tIE1vZGVyYXRlIFJlc29sdXRpb24gSW1hZ2luZyBTcGVjdHJvbWV0ZXIgKE1PRElTKSByZWZsZWN0YW5jZSBwcm9kdWN0IHVzaW5nIHRoZSBwaHlzaWNhbCBSYWRpYXRpdmUgVHJhbnNmZXIgTW9kZWwgKFJUTSkgYW5kIHRoZSB3aWxkZmlyZSBldmVudHMgZXh0cmFjdGVkIGZyb20gdGhlIE1PRElTIEJ1cm5lZCBBcmVhIChCQSkgcHJvZHVjdCB0byBleHBsb3JlIHRoZSByZWxhdGlvbnMgYmV0d2VlbiBMRk1DIGFuZCBmb3Jlc3QvZ3Jhc3NsYW5kIGZpcmUgb2NjdXJyZW5jZSBhY3Jvc3MgdGhlIHN1YnRyb3BpY2FsIGhpZ2hsYW5kIHpvbmUgKEN3YSkgYW5kIGh1bWlkIHN1YnRyb3BpY2FsIHpvbmUgKEN3Yikgb3ZlciBzb3V0aHdlc3QgQ2hpbmEuIFRoZSBzdGF0aXN0aWNhbCByZXN1bHRzIG9mIHByZS1maXJlIExGTUMgYW5kIGN1bXVsYXRpdmUgYnVybmVkIGFyZWEgc2hvdyB0aGF0IGRpc3RpbmN0IHByZS1maXJlIExGTUMgY3JpdGljYWwgdGhyZXNob2xkcyB3ZXJlIGlkZW50aWZpZWQgZm9yIEN3YSAoMTUxLjMlLCAxMjMuMSUsIGFuZCA1MS40JSBmb3IgZm9yZXN0LCBhbmQgMTM4LjElLCA3Mi44JSwgYW5kIDEzLjElIGZvciBncmFzc2xhbmQpIGFuZCBDd2IgKDExNS4wJSBhbmQgNTQuNCUgZm9yIGZvcmVzdCwgYW5kIDEzNy41JSwgNjkuMCUsIGFuZCAxMC42JSBmb3IgZ3Jhc3NsYW5kKSB6b25lcy4gQmVsb3cgdGhlc2UgdGhyZXNob2xkcywgdGhlIGZpcmUgb2NjdXJyZW5jZSBhbmQgdGhlIGJ1cm5lZCBhcmVhIGluY3JlYXNlZCBzaWduaWZpY2FudGx5LiBBZGRpdGlvbmFsbHksIGEgc2lnbmlmaWNhbnQgZGVjcmVhc2luZyB0cmVuZCBvbiBMRk1DIGR5bmFtaWNzIHdhcyBmb3VuZCBkdXJpbmcgdGhlIGRheXMgcHJpb3IgdG8gdHdvIGxhcmdlIGZpcmUgZXZlbnRzLCBRaXViZWkgZm9yZXN0IGZpcmUgYW5kIExhbnRlcm4gTW91bnRhaW4gZ3Jhc3NsYW5kIGZpcmUgdGhhdCBicm9rZSBkdXJpbmcgdGhlIDIwMDkvMjAxMCBhbmQgMjAxNS8yMDE2IGZpcmUgc2Vhc29ucywgcmVzcGVjdGl2ZWx5LiBUaGUgbWluaW11bSBMRk1DIHZhbHVlcyByZWFjaGVkIHByaW9yIHRvIHRoZSBmaXJlcyAoNDkuOCUgYW5kIDE3LjMlKSB3ZXJlIGNsb3NlIHRvIHRoZSBsb3dlc3QgY3JpdGljYWwgTEZNQyB0aHJlc2hvbGRzIHdlIHJlcG9ydGVkIGZvciBmb3Jlc3QgKDUxLjQlKSBhbmQgZ3Jhc3NsYW5kICgxMy4xJSkuIEZ1cnRoZXIgTEZNQyB0cmVuZCBhbmFseXNpcyByZXZlYWxlZCB0aGF0IHRoZSByZWdpb25hbCBtZWRpYW4gTEZNQyBkeW5hbWljcyBmb3IgdGhlIDIwMDkvMjAxMCBhbmQgMjAxNS8yMDE2IGZpcmUgc2Vhc29ucyB3ZXJlIGFsc28gc2lnbmlmaWNhbnRseSBsb3dlciB0aGFuIHRoZSAxMC15ZWFyIExGTUMgb2YgdGhlIHJlZ2lvbi4gSGVuY2UsIHRoaXMgc3R1ZHkgZGVtb25zdHJhdGVkIHRoYXQgdGhlIExGTUMgZHluYW1pY3MgZXhwbGFpbmVkIHdpbGRmaXJlIG9jY3VycmVuY2UgaW4gdGhlc2UgZmlyZS1wcm9uZSByZWdpb25zIG92ZXIgc291dGh3ZXN0IENoaW5hLCBhbGxvd2luZyB0aGUgcG9zc2liaWxpdHkgdG8gZGV2ZWxvcCBhIG5ldyBvcGVyYXRpb25hbCB3aWxkZmlyZSBkYW5nZXIgZm9yZWNhc3RpbmcgbW9kZWwgb3ZlciB0aGlzIGFyZWEgYnkgY29uc2lkZXJpbmcgdGhlIHNhdGVsbGl0ZS1kZXJpdmVkIExGTUMgcHJvZHVjdC4iLCJwdWJsaXNoZXIiOiJNRFBJIEFHIiwiaXNzdWUiOiIxMCIsInZvbHVtZSI6IjEwIn0sImlzVGVtcG9yYXJ5IjpmYWxzZX1dfQ=="/>
          <w:id w:val="-178202539"/>
          <w:placeholder>
            <w:docPart w:val="D745333EEAF3405E86E82327D33A5D5F"/>
          </w:placeholder>
        </w:sdtPr>
        <w:sdtEndPr/>
        <w:sdtContent>
          <w:r w:rsidR="00D54619" w:rsidRPr="00062B30">
            <w:rPr>
              <w:color w:val="000000"/>
            </w:rPr>
            <w:t>Luo et al.</w:t>
          </w:r>
          <w:r w:rsidR="00E109B3">
            <w:rPr>
              <w:color w:val="000000"/>
            </w:rPr>
            <w:t>,</w:t>
          </w:r>
          <w:r w:rsidR="00D54619" w:rsidRPr="00062B30">
            <w:rPr>
              <w:color w:val="000000"/>
            </w:rPr>
            <w:t xml:space="preserve"> 2019)</w:t>
          </w:r>
        </w:sdtContent>
      </w:sdt>
      <w:r w:rsidR="006F1D68" w:rsidRPr="00062B30">
        <w:t>.</w:t>
      </w:r>
    </w:p>
    <w:p w14:paraId="229050E2" w14:textId="77777777" w:rsidR="00E852D4" w:rsidRDefault="00454A3B" w:rsidP="00E852D4">
      <w:pPr>
        <w:pStyle w:val="Headingnew"/>
      </w:pPr>
      <w:r w:rsidRPr="00062B30">
        <w:t xml:space="preserve">Drying </w:t>
      </w:r>
      <w:r w:rsidR="0023717B" w:rsidRPr="00062B30">
        <w:t>Kinetics Models</w:t>
      </w:r>
      <w:r w:rsidR="00BE7446" w:rsidRPr="00062B30">
        <w:t xml:space="preserve">. </w:t>
      </w:r>
    </w:p>
    <w:p w14:paraId="71F084C4" w14:textId="0FDC0778" w:rsidR="00B55B94" w:rsidRPr="00062B30" w:rsidRDefault="00D934A8" w:rsidP="000721EB">
      <w:pPr>
        <w:pStyle w:val="Style5"/>
      </w:pPr>
      <w:r w:rsidRPr="00062B30">
        <w:t xml:space="preserve">Another </w:t>
      </w:r>
      <w:r w:rsidR="0068060B">
        <w:t>modelling</w:t>
      </w:r>
      <w:r w:rsidRPr="00062B30">
        <w:t xml:space="preserve"> approach involves determining the drying rate using experimental data. Therefore, the equations for the kinetics of biomass drying are utilised for this purpose. There are five commonly used models: the Newton model, the Page model, the Modified Page model, the Henderson and Pabis model, and the Logarithmic model </w:t>
      </w:r>
      <w:sdt>
        <w:sdtPr>
          <w:rPr>
            <w:color w:val="000000"/>
          </w:rPr>
          <w:tag w:val="MENDELEY_CITATION_v3_eyJjaXRhdGlvbklEIjoiTUVOREVMRVlfQ0lUQVRJT05fZWU4ZWY4OWYtNzUxYS00NTM5LWE5ZjgtYTRiNzE5ZTMxMTIwIiwicHJvcGVydGllcyI6eyJub3RlSW5kZXgiOjB9LCJpc0VkaXRlZCI6ZmFsc2UsIm1hbnVhbE92ZXJyaWRlIjp7ImlzTWFudWFsbHlPdmVycmlkZGVuIjp0cnVlLCJjaXRlcHJvY1RleHQiOiIoWWFuIGV0IGFsLiwgMjAyMikiLCJtYW51YWxPdmVycmlkZVRleHQiOiIoWWFuIGV0IGFsLiAyMDIyKSJ9LCJjaXRhdGlvbkl0ZW1zIjpbeyJpZCI6IjgyMDEyZjkzLThkOWQtM2IxMC04YTk2LTU2MzdkYmU1ZWEwYSIsIml0ZW1EYXRhIjp7InR5cGUiOiJhcnRpY2xlLWpvdXJuYWwiLCJpZCI6IjgyMDEyZjkzLThkOWQtM2IxMC04YTk2LTU2MzdkYmU1ZWEwYSIsInRpdGxlIjoiSW52ZXN0aWdhdGlvbnMgaW50byB0aGUgZHJ5aW5nIGtpbmV0aWNzIG9mIGJpb21hc3MgaW4gYSBmbHVpZGl6ZWQgYmVkIGRyeWVyIHVzaW5nIGVsZWN0cm9zdGF0aWMgc2Vuc2luZyBhbmQgZGlnaXRhbCBpbWFnaW5nIHRlY2huaXF1ZXMiLCJhdXRob3IiOlt7ImZhbWlseSI6IllhbiIsImdpdmVuIjoiWW9uZyIsInBhcnNlLW5hbWVzIjpmYWxzZSwiZHJvcHBpbmctcGFydGljbGUiOiIiLCJub24tZHJvcHBpbmctcGFydGljbGUiOiIifSx7ImZhbWlseSI6IlFpIiwiZ2l2ZW4iOiJCb2ppYW4iLCJwYXJzZS1uYW1lcyI6ZmFsc2UsImRyb3BwaW5nLXBhcnRpY2xlIjoiIiwibm9uLWRyb3BwaW5nLXBhcnRpY2xlIjoiIn0seyJmYW1pbHkiOiJaaGFuZyIsImdpdmVuIjoiV2VuYmlhbyIsInBhcnNlLW5hbWVzIjpmYWxzZSwiZHJvcHBpbmctcGFydGljbGUiOiIiLCJub24tZHJvcHBpbmctcGFydGljbGUiOiIifSx7ImZhbWlseSI6IldhbmciLCJnaXZlbiI6Ilh1ZXlhbyIsInBhcnNlLW5hbWVzIjpmYWxzZSwiZHJvcHBpbmctcGFydGljbGUiOiIiLCJub24tZHJvcHBpbmctcGFydGljbGUiOiIifSx7ImZhbWlseSI6Ik1vIiwiZ2l2ZW4iOiJRaW5ncWluZyIsInBhcnNlLW5hbWVzIjpmYWxzZSwiZHJvcHBpbmctcGFydGljbGUiOiIiLCJub24tZHJvcHBpbmctcGFydGljbGUiOiIifV0sImNvbnRhaW5lci10aXRsZSI6IkZ1ZWwiLCJET0kiOiIxMC4xMDE2L2ouZnVlbC4yMDIxLjEyMjAwMCIsIklTU04iOiIwMDE2MjM2MSIsImlzc3VlZCI6eyJkYXRlLXBhcnRzIjpbWzIwMjIsMSwxNV1dfSwiYWJzdHJhY3QiOiJJbnZlc3RpZ2F0aW9ucyBpbnRvIGRyeWluZyBraW5ldGljcyBvZiBiaW9tYXNzIGluIGZsdWlkaXplZCBiZWQgZHJ5ZXJzIGFyZSBlc3NlbnRpYWwgZm9yIHRoZSBjb250cm9sIG9mIGRyeWluZyBwcm9jZXNzZXMsIGVuaGFuY2luZyBwcm9kdWN0aXZpdHkgYW5kIHJlZHVjaW5nIGVuZXJneSBjb25zdW1wdGlvbi4gSG93ZXZlciwgdGhlcmUgaXMgbGltaXRlZCByZXNlYXJjaCBvbiBkcnlpbmcgY2hhcmFjdGVyaXN0aWNzIG9mIGJpb21hc3MgYXQgZGlmZmVyZW50IGJ1YmJsZSBsb2NhdGlvbnMgZHVlIHRvIGNvbXBsZXggaHlkcm9keW5hbWljcyBhcm91bmQgYnViYmxlcyBpbiB0aGUgYmVkLiBJbiB0aGlzIHBhcGVyLCBhIG5ldyBtZXRob2QgaXMgcHJvcG9zZWQgYnkgY29tYmluaW5nIGVsZWN0cm9zdGF0aWMgc2Vuc2luZyBhbmQgZGlnaXRhbCBpbWFnaW5nIHRlY2huaXF1ZXMgdG8gb2J0YWluIG1vaXN0dXJlIGNvbnRlbnRzLCBkcnlpbmcgbW9kZWxzLCBtb2lzdHVyZSBkaWZmdXNpdml0aWVzLCBhY3RpdmF0aW9uIGVuZXJnaWVzIGFuZCBtYXNzIHRyYW5zZmVyIGNvZWZmaWNpZW50cyBvZiBiaW9tYXNzIGF0IGRpZmZlcmVudCBidWJibGUgbG9jYXRpb25zLiBFeHBlcmltZW50YWwgdGVzdHMgd2VyZSBjb25kdWN0ZWQgb24gYSBsYWJvcmF0b3J5LXNjYWxlIGZsdWlkaXplZCBiZWQgZHJ5ZXIgZm9yIGRpZmZlcmVudCBhaXIgdmVsb2NpdGllcyBhdCBhIHJhbmdlIG9mIGFpciB0ZW1wZXJhdHVyZXMuIEZpdmUgbWF0aGVtYXRpY2FsIGRyeWluZyBtb2RlbHMgYXJlIGV2YWx1YXRlZCBpbiB0aGUgcGFwZXIuIEl0IGlzIGZvdW5kIHRoYXQgdGhlIFBhZ2UgZHJ5aW5nIG1vZGVsIGlzIG1vc3Qgc3VpdGFibGUgZm9yIGRlc2NyaWJpbmcgdGhlIGRyeWluZyBwcm9jZXNzIG9mIGJpb21hc3MgaW4gdGhlIGZsdWlkaXplZCBiZWQuIFRoZSByZXN1bHRzIGFsc28gc2hvdyB0aGF0IHRoZSBtYXNzIHRyYW5zZmVyIGNvZWZmaWNpZW50IG9mIGJpb21hc3MgYXQgdGhlIGludGVyaW9yIGFuZCBib3VuZGFyeSBvZiB0aGUgYnViYmxlIGlzIGhpZ2hlciB0aGFuIHRoYXQgYXQgdGhlIGV4dGVyaW9yIG9mIHRoZSBidWJibGUuIEluIGFkZGl0aW9uLCBhbHRob3VnaCB0aGUgbWFzcyB0cmFuc2ZlciBjb2VmZmljaWVudCBpbmNyZWFzZXMgd2l0aCB0aGUgYWlyIHRlbXBlcmF0dXJlIGFuZCBhaXIgdmVsb2NpdHksIHRoZSBoaWdoZXN0IGFpciB0ZW1wZXJhdHVyZSBhbmQgaGlnaGVzdCBhaXIgdmVsb2NpdHkgYXJlIG5vdCBvcHRpbWFsIGNvbmRpdGlvbnMuIEZvciBleGFtcGxlLCBhIGJ1YmJsZSBmbG93IHR1cm5zIGludG8gYSBzbHVnIGZsb3cgb3IgcGx1ZyBmbG93IGF0IGFuIGFpciB2ZWxvY2l0eSBvZiAwLjU2IG0vcyBhbmQgYW4gYWlyIHRlbXBlcmF0dXJlIG9mIDc1IMKwQy4iLCJwdWJsaXNoZXIiOiJFbHNldmllciBMdGQiLCJ2b2x1bWUiOiIzMDgiLCJjb250YWluZXItdGl0bGUtc2hvcnQiOiIifSwiaXNUZW1wb3JhcnkiOmZhbHNlfV19"/>
          <w:id w:val="-279800832"/>
          <w:placeholder>
            <w:docPart w:val="510E04E12C90495DBECBBA8155178C82"/>
          </w:placeholder>
        </w:sdtPr>
        <w:sdtEndPr/>
        <w:sdtContent>
          <w:r w:rsidR="00D54619" w:rsidRPr="00062B30">
            <w:rPr>
              <w:color w:val="000000"/>
            </w:rPr>
            <w:t>(Yan et al.</w:t>
          </w:r>
          <w:r w:rsidR="00E109B3">
            <w:rPr>
              <w:color w:val="000000"/>
            </w:rPr>
            <w:t>,</w:t>
          </w:r>
          <w:r w:rsidR="00D54619" w:rsidRPr="00062B30">
            <w:rPr>
              <w:color w:val="000000"/>
            </w:rPr>
            <w:t xml:space="preserve"> 2022)</w:t>
          </w:r>
        </w:sdtContent>
      </w:sdt>
      <w:r w:rsidRPr="00062B30">
        <w:t xml:space="preserve">. </w:t>
      </w:r>
      <w:r w:rsidR="003918B5" w:rsidRPr="00062B30">
        <w:t xml:space="preserve">These equations are mentioned in </w:t>
      </w:r>
      <w:r w:rsidR="001B0F8C" w:rsidRPr="00062B30">
        <w:fldChar w:fldCharType="begin"/>
      </w:r>
      <w:r w:rsidR="001B0F8C" w:rsidRPr="00062B30">
        <w:instrText xml:space="preserve"> REF _Ref196773289 \h </w:instrText>
      </w:r>
      <w:r w:rsidR="001B0F8C" w:rsidRPr="00062B30">
        <w:fldChar w:fldCharType="separate"/>
      </w:r>
      <w:r w:rsidR="00FC2395" w:rsidRPr="00062B30">
        <w:t xml:space="preserve">Table </w:t>
      </w:r>
      <w:r w:rsidR="00FC2395">
        <w:rPr>
          <w:noProof/>
        </w:rPr>
        <w:t>1</w:t>
      </w:r>
      <w:r w:rsidR="001B0F8C" w:rsidRPr="00062B30">
        <w:fldChar w:fldCharType="end"/>
      </w:r>
      <w:r w:rsidRPr="00062B30">
        <w:t>.</w:t>
      </w:r>
      <w:r w:rsidR="00921020" w:rsidRPr="00062B30">
        <w:t xml:space="preserve"> </w:t>
      </w:r>
      <w:r w:rsidR="00B55B94" w:rsidRPr="00062B30">
        <w:t xml:space="preserve">The parameters in the drying models are determined using the experimental results and statistical equations </w:t>
      </w:r>
      <w:sdt>
        <w:sdtPr>
          <w:rPr>
            <w:color w:val="000000"/>
          </w:rPr>
          <w:tag w:val="MENDELEY_CITATION_v3_eyJjaXRhdGlvbklEIjoiTUVOREVMRVlfQ0lUQVRJT05fNWE0MTI2N2ItYzcwMS00MDgzLTgwODMtNzdmMGE1M2ZkZGY0IiwicHJvcGVydGllcyI6eyJub3RlSW5kZXgiOjB9LCJpc0VkaXRlZCI6ZmFsc2UsIm1hbnVhbE92ZXJyaWRlIjp7ImlzTWFudWFsbHlPdmVycmlkZGVuIjp0cnVlLCJjaXRlcHJvY1RleHQiOiIoQ2hlbiBldCBhbC4sIDIwMTM7IFplbmcgZXQgYWwuLCAyMDE5KSIsIm1hbnVhbE92ZXJyaWRlVGV4dCI6IihDaGVuIGV0IGFsLiAyMDEzOyBaZW5nIGV0IGFsLiAyMDE5KSJ9LCJjaXRhdGlvbkl0ZW1zIjpbeyJpZCI6IjdmZDJmMmZmLTRkZmUtM2NlOC04NTNjLTVjMDdhNTFhNDg0NiIsIml0ZW1EYXRhIjp7InR5cGUiOiJhcnRpY2xlLWpvdXJuYWwiLCJpZCI6IjdmZDJmMmZmLTRkZmUtM2NlOC04NTNjLTVjMDdhNTFhNDg0NiIsInRpdGxlIjoiSGlnaC10ZW1wZXJhdHVyZSBkcnlpbmcgYmVoYXZpb3IgYW5kIGtpbmV0aWNzIG9mIGxpZ25pdGUgdGVzdGVkIGJ5IHRoZSBtaWNybyBmbHVpZGl6YXRpb24gYW5hbHl0aWNhbCBtZXRob2QiLCJhdXRob3IiOlt7ImZhbWlseSI6IlplbmciLCJnaXZlbiI6IlhpIiwicGFyc2UtbmFtZXMiOmZhbHNlLCJkcm9wcGluZy1wYXJ0aWNsZSI6IiIsIm5vbi1kcm9wcGluZy1wYXJ0aWNsZSI6IiJ9LHsiZmFtaWx5IjoiV2FuZyIsImdpdmVuIjoiRmFuZyIsInBhcnNlLW5hbWVzIjpmYWxzZSwiZHJvcHBpbmctcGFydGljbGUiOiIiLCJub24tZHJvcHBpbmctcGFydGljbGUiOiIifSx7ImZhbWlseSI6IkFkYW11IiwiZ2l2ZW4iOiJNb2hhbW1lZCBIYXJ1bmEiLCJwYXJzZS1uYW1lcyI6ZmFsc2UsImRyb3BwaW5nLXBhcnRpY2xlIjoiIiwibm9uLWRyb3BwaW5nLXBhcnRpY2xlIjoiIn0seyJmYW1pbHkiOiJaaGFuZyIsImdpdmVuIjoiTGlqdWFuIiwicGFyc2UtbmFtZXMiOmZhbHNlLCJkcm9wcGluZy1wYXJ0aWNsZSI6IiIsIm5vbi1kcm9wcGluZy1wYXJ0aWNsZSI6IiJ9LHsiZmFtaWx5IjoiSGFuIiwiZ2l2ZW4iOiJaaGVubmFuIiwicGFyc2UtbmFtZXMiOmZhbHNlLCJkcm9wcGluZy1wYXJ0aWNsZSI6IiIsIm5vbi1kcm9wcGluZy1wYXJ0aWNsZSI6IiJ9LHsiZmFtaWx5IjoiWHUiLCJnaXZlbiI6Ikd1YW5nd2VuIiwicGFyc2UtbmFtZXMiOmZhbHNlLCJkcm9wcGluZy1wYXJ0aWNsZSI6IiIsIm5vbi1kcm9wcGluZy1wYXJ0aWNsZSI6IiJ9XSwiY29udGFpbmVyLXRpdGxlIjoiRnVlbCIsIkRPSSI6IjEwLjEwMTYvai5mdWVsLjIwMTkuMDUuMDI1IiwiSVNTTiI6IjAwMTYyMzYxIiwiaXNzdWVkIjp7ImRhdGUtcGFydHMiOltbMjAxOSwxMCwxXV19LCJwYWdlIjoiMTgwLTE4OCIsImFic3RyYWN0IjoiVG8gc2ltdWxhdGUgdGhlIGRyeWluZyBiZWhhdmlvciBvZiBsaWduaXRlIGluIHRoZSBoaWdoLXRlbXBlcmF0dXJlIHRoZXJtYWwgY29udmVyc2lvbiBwcm9jZXNzLCBhIG1pY3JvIGZsdWlkaXplZCBiZWQgcmVhY3RvciB3YXMgYWRvcHRlZCB0byBtZWFzdXJlIHRoZSBkcnlpbmcgY2hhcmFjdGVyaXN0aWNzIG9mIG1vaXN0IGNoYXIgZnJvbSA3NzMgSyB0byAxMTczIEsgYW5kIGNhbGN1bGF0ZSB0aGUgZHJ5aW5nIGtpbmV0aWNzLiBCb3RoIHRlbXBlcmF0dXJlIGFuZCB0aGUgaW5pdGlhbCBtb2lzdHVyZSBzdHJvbmdseSBhZmZlY3RlZCB0aGUgZHJ5aW5nIGJlaGF2aW9yIGJ5IGNoYW5naW5nIHRoZSBjdXJ2ZSBzaGFwZSBhbmQgZHJ5aW5nIHRpbWUuIFRoZSBoaWdoZXIgdGhlIGluaXRpYWwgbW9pc3R1cmUsIHRoZSBtb3JlIG9idmlvdXMgdGhlIGluZmx1ZW5jZSBvZiBkcnlpbmcgdGVtcGVyYXR1cmUuIENvbXBhcmVkIHRvIHRoZSBjb252ZW50aW9uYWwgbG93LXRlbXBlcmF0dXJlIGxpZ25pdGUgZHJ5aW5nLCB0aGUgcmF0ZSBjdXJ2ZSB0ZXN0ZWQgYnkgTUZCUkEgb25seSBoYWQgdGhlIGdyb3dpbmctcmF0ZSB6b25lIGFuZCBmYWxsaW5nLXJhdGUgem9uZSwgYnV0IGRpZCBub3QgaW5jbHVkZSB0aGUgY29tbW9uIGNvbnN0YW50LXJhdGUgem9uZS4gVW5kZXIgdGhlIGV4cGVyaW1lbnRhbCBjb25kaXRpb24sIHRoZSBMZXdpcyBkcnlpbmcgbW9kZWwgY2FuIGRlc2NyaWJlIHRoZSBkcnlpbmcgY2hhcmFjdGVyaXN0aWNzIG9mIHdldCBjaGFyIGluIE1GQlJBIHZlcnkgd2VsbC4gVGhlIGFwcGFyZW50IGRpZmZ1c2lvbiBjb2VmZmljaWVudCBhbmQgYWN0aXZhdGlvbiBlbmVyZ3kgcmFuZ2VkIGZyb20gMS43NjUgReKIkjEwIHRvIDQuNzU2IEXiiJIxMCBtMi9zLCBhbmQgMTIuODPigJMxNC45NyBrSi9tb2wsIHJlc3BlY3RpdmVseS4gVGhlIGFjdGl2YXRpb24gZW5lcmd5IHdhcyBtdWNoIGxvd2VyIHRoYW4gdGhvc2UgaW4gbGl0ZXJhdHVyZS4iLCJwdWJsaXNoZXIiOiJFbHNldmllciBMdGQiLCJ2b2x1bWUiOiIyNTMiLCJjb250YWluZXItdGl0bGUtc2hvcnQiOiIifSwiaXNUZW1wb3JhcnkiOmZhbHNlfSx7ImlkIjoiNWNiNzg3YjAtMTY2OS0zMjVlLTg3NzEtY2JiNGUxODE1ZWE0IiwiaXRlbURhdGEiOnsidHlwZSI6ImFydGljbGUtam91cm5hbCIsImlkIjoiNWNiNzg3YjAtMTY2OS0zMjVlLTg3NzEtY2JiNGUxODE1ZWE0IiwidGl0bGUiOiJJbi1kZXB0aCBpbnZlc3RpZ2F0aW9uIG9uIHRoZSBweXJvbHlzaXMga2luZXRpY3Mgb2YgcmF3IGJpb21hc3MuIFBhcnQgSTogS2luZXRpYyBhbmFseXNpcyBmb3IgdGhlIGRyeWluZyBhbmQgZGV2b2xhdGlsaXphdGlvbiBzdGFnZXMiLCJhdXRob3IiOlt7ImZhbWlseSI6IkNoZW4iLCJnaXZlbiI6IkRlbmd5dSIsInBhcnNlLW5hbWVzIjpmYWxzZSwiZHJvcHBpbmctcGFydGljbGUiOiIiLCJub24tZHJvcHBpbmctcGFydGljbGUiOiIifSx7ImZhbWlseSI6IlpoZW5nIiwiZ2l2ZW4iOiJZYW4iLCJwYXJzZS1uYW1lcyI6ZmFsc2UsImRyb3BwaW5nLXBhcnRpY2xlIjoiIiwibm9uLWRyb3BwaW5nLXBhcnRpY2xlIjoiIn0seyJmYW1pbHkiOiJaaHUiLCJnaXZlbiI6IlhpZmVuZyIsInBhcnNlLW5hbWVzIjpmYWxzZSwiZHJvcHBpbmctcGFydGljbGUiOiIiLCJub24tZHJvcHBpbmctcGFydGljbGUiOiIifV0sImNvbnRhaW5lci10aXRsZSI6IkJpb3Jlc291cmNlIFRlY2hub2xvZ3kiLCJjb250YWluZXItdGl0bGUtc2hvcnQiOiJCaW9yZXNvdXIgVGVjaG5vbCIsIkRPSSI6IjEwLjEwMTYvai5iaW9ydGVjaC4yMDEyLjEyLjEzNiIsIklTU04iOiIxODczMjk3NiIsImlzc3VlZCI6eyJkYXRlLXBhcnRzIjpbWzIwMTNdXX0sInBhZ2UiOiI0MC00NiIsImFic3RyYWN0IjoiQW4gaW4tZGVwdGggaW52ZXN0aWdhdGlvbiB3YXMgY29uZHVjdGVkIG9uIHRoZSBraW5ldGljIGFuYWx5c2lzIG9mIHJhdyBiaW9tYXNzIHVzaW5nIHRoZXJtb2dyYXZpbWV0cmljIGFuYWx5c2lzIChUR0EpLCBmcm9tIHdoaWNoIHRoZSBhY3RpdmF0aW9uIGVuZXJneSBkaXN0cmlidXRpb24gb2YgdGhlIHdob2xlIHB5cm9seXNpcyBwcm9jZXNzIHdhcyBvYnRhaW5lZC4gVHdvIGRpZmZlcmVudCBzdGFnZXMsIG5hbWVseSwgZHJ5aW5nIHN0YWdlIChTdGFnZSBJKSBhbmQgZGV2b2xhdGlsaXphdGlvbiBzdGFnZSAoU3RhZ2UgSUkpLCB3ZXJlIHNob3duIGluIHRoZSBweXJvbHlzaXMgcHJvY2VzcyBpbiB3aGljaCB0aGUgYWN0aXZhdGlvbiBlbmVyZ3kgdmFsdWVzIGNoYW5nZWQgd2l0aCBjb252ZXJzaW9uLiBUaGUgYWN0aXZhdGlvbiBlbmVyZ3kgYXQgbG93IGNvbnZlcnNpb25zIChiZWxvdyAwLjE1KSBpbiB0aGUgZHJ5aW5nIHN0YWdlIHJhbmdlZCBmcm9tIDEwIHRvIDMwLiBrSi9tb2wuIFN1Y2ggZW5lcmd5IHdhcyBjYWxjdWxhdGVkIHVzaW5nIHRoZSBub25pc290aGVybWFsIFBhZ2UgbW9kZWwsIGtub3duIGFzIHRoZSBiZXN0IG1vZGVsIHRvIGRlc2NyaWJlIHRoZSBkcnlpbmcga2luZXRpY3MuIEtpbmV0aWMgYW5hbHlzaXMgd2FzIHBlcmZvcm1lZCB1c2luZyB0aGUgZGlzdHJpYnV0ZWQgYWN0aXZhdGlvbiBlbmVyZ3kgbW9kZWwgaW4gYSB3aWRlIHJhbmdlIG9mIGNvbnZlcnNpb25zICgwLjE1LTAuOTUpIGluIHRoZSBkZXZvbGF0aWxpemF0aW9uIHN0YWdlLiBUaGUgYWN0aXZhdGlvbiBlbmVyZ3kgZmlyc3QgcmFuZ2VkIGZyb20gMTc4LjIzIHRvIDI0NS41OC4ga0ovbW9sIGFuZCBmcm9tIDE1OS42NiB0byAyMTAuNzYuIGtKL21vbCBmb3IgY29ybiBzdHJhdyBhbmQgd2hlYXQgc3RyYXcsIHJlc3BlY3RpdmVseSwgdGhlbiBpbmNyZWFzaW5nIHJlbWFya2FibHkgd2l0aCBhbiBpcnJlZ3VsYXIgdHJlbmQuIMKpIDIwMTIgRWxzZXZpZXIgTHRkLiIsInB1Ymxpc2hlciI6IkVsc2V2aWVyIEx0ZCIsInZvbHVtZSI6IjEzMSJ9LCJpc1RlbXBvcmFyeSI6ZmFsc2V9XX0="/>
          <w:id w:val="-1536800313"/>
          <w:placeholder>
            <w:docPart w:val="D60ED85C32AE4965A428A5AFC54E65D8"/>
          </w:placeholder>
        </w:sdtPr>
        <w:sdtEndPr/>
        <w:sdtContent>
          <w:r w:rsidR="00D54619" w:rsidRPr="00062B30">
            <w:rPr>
              <w:color w:val="000000"/>
            </w:rPr>
            <w:t>(Zeng et al.</w:t>
          </w:r>
          <w:r w:rsidR="00E109B3">
            <w:rPr>
              <w:color w:val="000000"/>
            </w:rPr>
            <w:t>,</w:t>
          </w:r>
          <w:r w:rsidR="00D54619" w:rsidRPr="00062B30">
            <w:rPr>
              <w:color w:val="000000"/>
            </w:rPr>
            <w:t xml:space="preserve"> 2019)</w:t>
          </w:r>
        </w:sdtContent>
      </w:sdt>
      <w:r w:rsidR="00B55B94" w:rsidRPr="00062B30">
        <w:t xml:space="preserve">. </w:t>
      </w:r>
    </w:p>
    <w:p w14:paraId="553B91B5" w14:textId="5270A6B3" w:rsidR="00412CD2" w:rsidRPr="00062B30" w:rsidRDefault="00186257" w:rsidP="000721EB">
      <w:pPr>
        <w:pStyle w:val="Style4"/>
      </w:pPr>
      <w:sdt>
        <w:sdtPr>
          <w:rPr>
            <w:color w:val="000000"/>
          </w:rPr>
          <w:tag w:val="MENDELEY_CITATION_v3_eyJjaXRhdGlvbklEIjoiTUVOREVMRVlfQ0lUQVRJT05fNGRkZWEzNjgtMzk3ZS00YWM1LWJkZDctNjRjODRiMWM1ZmE4IiwicHJvcGVydGllcyI6eyJub3RlSW5kZXgiOjB9LCJpc0VkaXRlZCI6ZmFsc2UsIm1hbnVhbE92ZXJyaWRlIjp7ImlzTWFudWFsbHlPdmVycmlkZGVuIjp0cnVlLCJjaXRlcHJvY1RleHQiOiIoR3Jpc2hpbiBldCBhbC4sIDIwMDEpIiwibWFudWFsT3ZlcnJpZGVUZXh0IjoiR3Jpc2hpbiBldCBhbC4gMjAwMSJ9LCJjaXRhdGlvbkl0ZW1zIjpbeyJpZCI6IjMzOTYzZTMxLTVmNTctMzMxNS1iMWYzLWY2OWQ0ZmRjNmFhNSIsIml0ZW1EYXRhIjp7InR5cGUiOiJyZXBvcnQiLCJpZCI6IjMzOTYzZTMxLTVmNTctMzMxNS1iMWYzLWY2OWQ0ZmRjNmFhNSIsInRpdGxlIjoiUFJPQkxFTSBPRiBEUllJTkcgT0YgQSBMQVlFUiBPRiBDT01CVVNUSUJMRSBGT1JFU1QgTUFURVJJQUxTIiwiYXV0aG9yIjpbeyJmYW1pbHkiOiJHcmlzaGluIiwiZ2l2ZW4iOiJBIE0iLCJwYXJzZS1uYW1lcyI6ZmFsc2UsImRyb3BwaW5nLXBhcnRpY2xlIjoiIiwibm9uLWRyb3BwaW5nLXBhcnRpY2xlIjoiIn0seyJmYW1pbHkiOiJHb2xvdmFub3YiLCJnaXZlbiI6IkEgTiIsInBhcnNlLW5hbWVzIjpmYWxzZSwiZHJvcHBpbmctcGFydGljbGUiOiIiLCJub24tZHJvcHBpbmctcGFydGljbGUiOiIifSx7ImZhbWlseSI6IkthdGFldmEiLCJnaXZlbiI6IkwgWXUiLCJwYXJzZS1uYW1lcyI6ZmFsc2UsImRyb3BwaW5nLXBhcnRpY2xlIjoiIiwibm9uLWRyb3BwaW5nLXBhcnRpY2xlIjoiIn0seyJmYW1pbHkiOiJMb2JvZGEiLCJnaXZlbiI6IkUgTCIsInBhcnNlLW5hbWVzIjpmYWxzZSwiZHJvcHBpbmctcGFydGljbGUiOiIiLCJub24tZHJvcHBpbmctcGFydGljbGUiOiIifV0sImNvbnRhaW5lci10aXRsZSI6IkpvdXJuYWwgb2YgRW5naW5lZXJpbmcgUGh5c2ljcyBhbmQgVGhlcm1vcGh5c2ljcyIsImlzc3VlZCI6eyJkYXRlLXBhcnRzIjpbWzIwMDFdXX0sImFic3RyYWN0IjoiNTM2LjI0IFBoeXNpY2FsIGFuZCBtYXRoZW1hdGljYWwgbW9kZWxpbmcgb2YgZHJ5aW5nIG9mIGEgbGF5ZXIgb2YgY29tYnVzdGlibGUgZm9yZXN0IG1hdGVyaWFscyAoQ0ZNcykgaXMgY29uc2lkZXJlZCBpbiBhIGNvbmp1Z2F0ZSBmb3JtdWxhdGlvbiB3aXRoaW4gdGhlIGZyYW1ld29yayBvZiB3aGljaCB0aGUgZXF1YXRpb25zIG9mIGEgYmluYXJ5IGJvdW5kYXJ5IGxheWVyIGFuZCB0aGUgZXF1YXRpb25zIG9mIGhlYXQgYW5kIG1hc3MgdHJhbnNmZXIgaW4gYSBsYXllciBvZiBjb21idXN0aWJsZSBmb3Jlc3QgbWF0ZXJpYWxzIGFyZSBzb2x2ZWQuIEJvdW5kYXJ5IGNvbmRpdGlvbnMgZm9yIHRoZSBsYXdzIG9mIGNvbnNlcnZhdGlvbiBvZiBtYXNzIGFuZCBlbmVyZ3kgYXJlIHdyaXR0ZW4gb24gdGhlIGludGVyZmFjZSBvZiBtZWRpYS4gSXQgaXMgZm91bmQgZXhwZXJpbWVudGFsbHkgYW5kIHRoZW9yZXRpY2FsbHkgdGhhdCB0aGUgdmVsb2NpdGllcyBvZiB0aGUgZmxvdyBhbmQgcmFkaWF0aW9uIHN0cm9uZ2x5IGFmZmVjdCB0aGUgdGltZSBvZiBkcnlpbmcgb2YgYSBsYXllciBvZiBjb21idXN0aWJsZSBmb3Jlc3QgbWF0ZXJpYWxzLCB3aGVyZWFzIHRoZSBlZmZlY3Qgb2YgdGhlIGFuZ2xlIG9mIGluY2xpbmF0aW9uIChzbG9wZSkgYmV0d2VlbiB0aGUgdW5kZXJseWluZyBzdXJmYWNlIGFuZCB0aGUgaG9yaXpvbnRhbCBwbGFuZSBpcyBpbnNpZ25pZmljYW50LiBJdCBpcyBrbm93biB0aGF0IGZpcmVzIGFubnVhbGx5IGNhdXNlIGdyZWF0IGRhbWFnZSB0byBmb3Jlc3RzIGFsbCBvdmVyIHRoZSB3b3JsZC4gVGhlcmVmb3JlLCBzb2x1dGlvbiBvZiB0aGUgcHJvYmxlbSBvZiByZWxpYWJsZSBwcmVkaWN0aW9uIG9mIGEgZm9yZXN0LWZpcmUgaGF6YXJkIGlzIHRvcGljYWwuIFRoZSB0ZWNobmlxdWVzIG9mIGl0cyBwcmVkaWN0aW9uIGhhdmUgdmlydHVhbGx5IG5vdCBiZWVuIGRldmVsb3BlZCBhdCBwcmVzZW50LiBGb3IgZXhhbXBsZSwgaW4gUnVzc2lhLCB0aGUgVi4gRy4gTmVzdGVyb3YgaW5kZXggb2YgY29tYnVzdGliaWxpdHkgaXMgdXNlZCB0byBldmFsdWF0ZSBhIGZpcmUgaGF6YXJkIFsxXSwgYWx0aG91Z2ggdGhpcyBpbmRleCBkb2VzIG5vdCBhbGxvdyBmb3IgdGhlIGVmZmVjdCBvZiB3aW5kIHZlbG9jaXR5LCBzb2xhciByYWRpYXRpb24sIGFuZCB0aGUgdHlwZSBvZiBncm91bmQgYW5kIGNvbWJ1c3RpYmxlIGZvcmVzdCBtYXRlcmlhbHMgb24gdGhlaXIgZHJ5aW5nIFsyXS4gUmVjZW50bHksIGF0dGVtcHRzIGhhdmUgYmVlbiBtYWRlIHRvIHJlZmluZSB0aGUgdGVjaG5pcXVlIG9mIHByZWRpY3Rpb24gb2YgYSBmaXJlIGhhemFyZCBbM+KIkjZdLCBidXQsIHVuZm9ydHVuYXRlbHksIHRoZXkgYWxsIGhhdmUgdGhlIHNhbWUgZHJhd2JhY2tzIGFzIHRoZSBWLiBHLiBOZXN0ZXJvdiBjb21idXN0aWJpbGl0eSBpbmRleCBbNywgOF0uIEluIHRoZSBwcmVzZW50IHdvcmssIHdlIGdpdmUgbmV3IGdlbmVyYWwgcGh5c2ljYWwgYW5kIG1hdGhlbWF0aWNhbCBtb2RlbHMgb2YgZHJ5aW5nIG9mIHRoZSBsYXllciBvZiBjb21idXN0aWJsZSBmb3Jlc3QgbWF0ZXJpYWxzLiBJbiB0aGUgY2FsY3VsYXRpb25zLCB1c2Ugd2FzIG1hZGUgb2YgdGhlIHJlZmluZWQga2luZXRpY3Mgb2YgZHJ5aW5nIG9mIGNvbWJ1c3RpYmxlIGZvcmVzdCBtYXRlcmlhbHMgdGhhdCBpcyBvYnRhaW5lZCBvbiB0aGUgYmFzaXMgb2YgZXhwZXJpbWVudGFsIGRhdGEgb24gZHJ5aW5nIG9mIG5lZWRsZXMgb2YgcGluZSBhbmQgb3RoZXIgY29uaWZlcm91cyBzcGVjaWVzIG9mIHRyZWVzLiBDYWxjdWxhdGlvbiByZXN1bHRzIGFyZSBjb21wYXJlZCB3aXRoIHRoZSBkYXRhIG9mIGV4cGVyaW1lbnRzIG9uIGNvbnZlY3RpdmUgZHJ5aW5nIG9mIGNvbWJ1c3RpYmxlIGZvcmVzdCBtYXRlcmlhbHMgdXNpbmcgYSBzdWJzb25pYyB3aW5kIHR1bm5lbC4gUGh5c2ljYWwgRm9ybXVsYXRpb24gb2YgdGhlIFByb2JsZW0uIFdlIGhhdmUgYSBsYXllciBvZiBjb21idXN0aWJsZSBmb3Jlc3QgbWF0ZXJpYWxzIChmYWxsZW4gdHdpZ3MsIG5lZWRsZXMsIGFuZCBkcnkgZ3Jhc3MpIHdoaWNoIGlzIGJsb3duIGFyb3VuZCBieSB3aW5kIGFuZCBoZWF0ZWQgYnkgc29sYXIgcmFkaWF0aW9uLiBUaGUgaGVpZ2h0IG9mIHRoZSBsYXllciBoLCB3aW5kIHZlbG9jaXR5IHUgZSBhdCBhIGhlaWdodCBvZiAyIG0sIGZyYWN0aW9uYWwgY29tcG9zaXRpb24gb2YgdGhlIGxheWVyIG9mIGNvbWJ1c3RpYmxlIGZvcmVzdCBtYXRlcmlhbHMsIGFuZCB0aGVybW9waHlzaWNhbCBjb2VmZmljaWVudHMgd2hpY2ggY2hhcmFjdGVyaXplIHRyYW5zcG9ydCBwcm9jZXNzZXMgYW5kIGV2YXBvcmF0aW9uIG9mIHdhdGVyIGZyb20gY29tYnVzdGlibGUgZm9yZXN0IG1hdGVyaWFscyBhcmUga25vd24uIEl0IGlzIG5lY2Vzc2FyeSB0byBkZXRlcm1pbmUgdGhlIHBlcmlvZCBvZiBkcnlpbmcgb2YgdGhlIGxheWVyIG9mIGNvbWJ1c3RpYmxlIGZvcmVzdCBtYXRlcmlhbHMsIHdpdGggY2VydGFpbiB3ZWF0aGVyIGNvbmRpdGlvbnMgYmVpbmcgc3BlY2lmaWVkLCBpLmUuLCB0byBmaW5kIGEgcGVyaW9kIGR1cmluZyB3aGljaCB0aGUgbW9pc3R1cmUgY29udGVudCBvZiBjb21idXN0aWJsZSBmb3Jlc3QgbWF0ZXJpYWxzIHdpbGwgYmVjb21lIGxvd2VyIHRoYW4gY3JpdGljYWwuIFRoZSB4IGF4aXMgaXMgZGlyZWN0ZWQgd2luZHdhcmQgYWxvbmcgdGhlIHNvaWziiJJsYXllciBvZiBjb21idXN0aWJsZSBmb3Jlc3QgbWF0ZXJpYWxzIGludGVyZmFjZSwgd2hpbGUgdGhlIHogYXhpcyBpcyBwZXJwZW5kaWN1bGFyIHRvIHRoZSB5IGF4aXM7IHogPSAwIGNvcnJlc3BvbmRzIHRvIHRoZSBzb2ls4oiSbGF5ZXIgb2YgY29tYnVzdGlibGUgbWF0ZXJpYWxzIGludGVyZmFjZSBhbmQgeCA9IDAtdG8gdGhlIGxlZnQgYm91bmRhcnkgb2YgdGhlIGxheWVyIG9mIGNvbWJ1c3RpYmxlIGZvcmVzdCBtYXRlcmlhbHMuIEZvciBzaW1wbGljaXR5IG9mIGFuYWx5c2lzLCB3ZSB3aWxsIHVzZSB0aGUgZm9sbG93aW5nIGFzc3VtcHRpb25zOiAoMSkgYWxsIHBhcmFtZXRlcnMgYXJlIGluZGVwZW5kZW50IG9mIHRoZSBjb29yZGluYXRlIHkgKHRoZSBwbGFuZSBwcm9ibGVtIGlzIGNvbnNpZGVyZWQpOyIsImlzc3VlIjoiNCIsInZvbHVtZSI6Ijc0IiwiY29udGFpbmVyLXRpdGxlLXNob3J0IjoiIn0sImlzVGVtcG9yYXJ5IjpmYWxzZX1dfQ=="/>
          <w:id w:val="-1664148235"/>
          <w:placeholder>
            <w:docPart w:val="919AC7A3487E4A32B77442182A1B2D90"/>
          </w:placeholder>
        </w:sdtPr>
        <w:sdtEndPr/>
        <w:sdtContent>
          <w:r w:rsidR="00D54619" w:rsidRPr="00062B30">
            <w:rPr>
              <w:color w:val="000000"/>
            </w:rPr>
            <w:t>Grishin et al.</w:t>
          </w:r>
          <w:r w:rsidR="007B1F29">
            <w:rPr>
              <w:color w:val="000000"/>
            </w:rPr>
            <w:t>,</w:t>
          </w:r>
          <w:r w:rsidR="00D54619" w:rsidRPr="00062B30">
            <w:rPr>
              <w:color w:val="000000"/>
            </w:rPr>
            <w:t xml:space="preserve"> </w:t>
          </w:r>
          <w:r w:rsidR="00E109B3">
            <w:rPr>
              <w:color w:val="000000"/>
            </w:rPr>
            <w:t>(</w:t>
          </w:r>
          <w:r w:rsidR="00D54619" w:rsidRPr="00062B30">
            <w:rPr>
              <w:color w:val="000000"/>
            </w:rPr>
            <w:t>2001</w:t>
          </w:r>
          <w:r w:rsidR="007B1F29">
            <w:rPr>
              <w:color w:val="000000"/>
            </w:rPr>
            <w:t>,2003</w:t>
          </w:r>
          <w:r w:rsidR="00E109B3">
            <w:rPr>
              <w:color w:val="000000"/>
            </w:rPr>
            <w:t>)</w:t>
          </w:r>
        </w:sdtContent>
      </w:sdt>
      <w:r w:rsidR="00EF0C93" w:rsidRPr="00062B30">
        <w:rPr>
          <w:color w:val="000000"/>
        </w:rPr>
        <w:t xml:space="preserve"> </w:t>
      </w:r>
      <w:r w:rsidR="00DE68A2" w:rsidRPr="00062B30">
        <w:t>conduct experimental studies on moisture evaporation kinetics under isothermal heating, applying the Hertz-Knudsen law to describe free water evaporation during fuel combustion. Their models also addressed the multistage complexity of bound water evaporation, leading to kinetic equations derived through a formal kinetic method. Key formulations for free and bound water evaporation,</w:t>
      </w:r>
      <w:r w:rsidR="00401674" w:rsidRPr="00062B30">
        <w:t xml:space="preserve"> </w:t>
      </w:r>
      <w:r w:rsidR="00DE68A2" w:rsidRPr="00062B30">
        <w:t xml:space="preserve">along with kinetic characteristics determined through </w:t>
      </w:r>
      <w:r w:rsidR="0068060B">
        <w:t>stabilisation</w:t>
      </w:r>
      <w:r w:rsidR="00DE68A2" w:rsidRPr="00062B30">
        <w:t xml:space="preserve"> temperature experiments, are </w:t>
      </w:r>
      <w:r w:rsidR="0068060B">
        <w:t>summarised</w:t>
      </w:r>
      <w:r w:rsidR="00DE68A2" w:rsidRPr="00062B30">
        <w:t xml:space="preserve"> in </w:t>
      </w:r>
      <w:r w:rsidR="00222115" w:rsidRPr="00062B30">
        <w:fldChar w:fldCharType="begin"/>
      </w:r>
      <w:r w:rsidR="00222115" w:rsidRPr="00062B30">
        <w:instrText xml:space="preserve"> REF _Ref196773289 \h </w:instrText>
      </w:r>
      <w:r w:rsidR="00222115" w:rsidRPr="00062B30">
        <w:fldChar w:fldCharType="separate"/>
      </w:r>
      <w:r w:rsidR="00FC2395" w:rsidRPr="00062B30">
        <w:t xml:space="preserve">Table </w:t>
      </w:r>
      <w:r w:rsidR="00FC2395">
        <w:rPr>
          <w:noProof/>
        </w:rPr>
        <w:t>1</w:t>
      </w:r>
      <w:r w:rsidR="00222115" w:rsidRPr="00062B30">
        <w:fldChar w:fldCharType="end"/>
      </w:r>
      <w:r w:rsidR="00DE68A2" w:rsidRPr="00062B30">
        <w:t>. These models have been periodically verified against empirical formulations and offer a strong physical basis for predicting moisture dynamics in ground fuels</w:t>
      </w:r>
      <w:r w:rsidR="00BA7E5D" w:rsidRPr="00062B30">
        <w:t>.</w:t>
      </w:r>
    </w:p>
    <w:p w14:paraId="74E43DAB" w14:textId="7B5C6037" w:rsidR="00080097" w:rsidRPr="00062B30" w:rsidRDefault="001B0EAC" w:rsidP="000721EB">
      <w:pPr>
        <w:pStyle w:val="Style4"/>
      </w:pPr>
      <w:r w:rsidRPr="00062B30">
        <w:t>Empirical models offer practical tools for estimating danger levels but often lack a full physical explanation of moisture evaporation based on heat and mass transfer principles. Many are region-specific and assume moisture equilibrium, which does not reflect the non-equilibrium conditions during bushfires. Drying kinetics models, such as those by Newton and Page, better align with real drying processes but still fall short of fully capturing the underlying evaporation physics</w:t>
      </w:r>
      <w:r w:rsidR="00B11C2A" w:rsidRPr="00062B30">
        <w:t>.</w:t>
      </w:r>
    </w:p>
    <w:p w14:paraId="27517C6A" w14:textId="7023F712" w:rsidR="00C45415" w:rsidRPr="00062B30" w:rsidRDefault="005D1996" w:rsidP="008B4B8A">
      <w:pPr>
        <w:pStyle w:val="Style3"/>
      </w:pPr>
      <w:bookmarkStart w:id="20" w:name="_Toc196656636"/>
      <w:bookmarkStart w:id="21" w:name="_Toc206986819"/>
      <w:r>
        <w:lastRenderedPageBreak/>
        <w:t xml:space="preserve">3.1.2 </w:t>
      </w:r>
      <w:r w:rsidR="00FF718D" w:rsidRPr="00062B30">
        <w:t xml:space="preserve">Theoretical </w:t>
      </w:r>
      <w:r w:rsidR="0068060B">
        <w:t>Modelling</w:t>
      </w:r>
      <w:r w:rsidR="00FF718D" w:rsidRPr="00062B30">
        <w:t xml:space="preserve"> Approaches for FMC Variation</w:t>
      </w:r>
      <w:bookmarkEnd w:id="20"/>
      <w:r w:rsidR="00DD3E94" w:rsidRPr="00062B30">
        <w:t>.</w:t>
      </w:r>
      <w:bookmarkEnd w:id="21"/>
      <w:r w:rsidR="00DD3E94" w:rsidRPr="00062B30">
        <w:t xml:space="preserve"> </w:t>
      </w:r>
    </w:p>
    <w:p w14:paraId="2EBAEA84" w14:textId="29B73A14" w:rsidR="00FF718D" w:rsidRPr="00062B30" w:rsidRDefault="00745460" w:rsidP="000721EB">
      <w:pPr>
        <w:pStyle w:val="Style5"/>
      </w:pPr>
      <w:r w:rsidRPr="00062B30">
        <w:t xml:space="preserve">Theoretical models for the bushfire drying process can be classified into two categories: numerical models and physics-based mathematical models. Numerical models involve various mathematical expressions that describe how moisture content and the rate of moisture evaporation influence other processes during a bushfire. In contrast, physics-based models focus on the physical laws governing moisture evaporation. </w:t>
      </w:r>
      <w:r w:rsidR="0098614D" w:rsidRPr="00062B30">
        <w:t xml:space="preserve">These models are represented through mathematical expressions, and numerical </w:t>
      </w:r>
      <w:r w:rsidR="0068060B">
        <w:t>modelling</w:t>
      </w:r>
      <w:r w:rsidR="00CC26F2" w:rsidRPr="00062B30">
        <w:t xml:space="preserve"> serves as one of the </w:t>
      </w:r>
      <w:r w:rsidR="00725897" w:rsidRPr="00062B30">
        <w:t>solution</w:t>
      </w:r>
      <w:r w:rsidR="0098614D" w:rsidRPr="00062B30">
        <w:t xml:space="preserve"> approaches for these equations, providing explanations relevant to real-world scenarios. The following two sections provide a detailed explanation of each type of model.</w:t>
      </w:r>
    </w:p>
    <w:p w14:paraId="32FA94A4" w14:textId="76DC059E" w:rsidR="00F11635" w:rsidRDefault="00E40DC1" w:rsidP="00F11635">
      <w:pPr>
        <w:pStyle w:val="Headingnew"/>
      </w:pPr>
      <w:r w:rsidRPr="00062B30">
        <w:t xml:space="preserve">Numerical </w:t>
      </w:r>
      <w:r w:rsidR="0068060B">
        <w:t>Modelling</w:t>
      </w:r>
      <w:r w:rsidRPr="00062B30">
        <w:t xml:space="preserve"> Approaches</w:t>
      </w:r>
      <w:r w:rsidR="004B2A0E" w:rsidRPr="00062B30">
        <w:t>.</w:t>
      </w:r>
    </w:p>
    <w:p w14:paraId="460DE9E2" w14:textId="68E2699A" w:rsidR="007726CA" w:rsidRPr="00062B30" w:rsidRDefault="004B2A0E" w:rsidP="000721EB">
      <w:pPr>
        <w:pStyle w:val="Style5"/>
      </w:pPr>
      <w:r w:rsidRPr="00062B30">
        <w:t xml:space="preserve"> </w:t>
      </w:r>
      <w:sdt>
        <w:sdtPr>
          <w:rPr>
            <w:color w:val="000000"/>
          </w:rPr>
          <w:tag w:val="MENDELEY_CITATION_v3_eyJjaXRhdGlvbklEIjoiTUVOREVMRVlfQ0lUQVRJT05fMjYxMzI2NGItNDlmNS00MTJmLTlhYzMtMjg3MTBmYzZiYzBiIiwicHJvcGVydGllcyI6eyJub3RlSW5kZXgiOjB9LCJpc0VkaXRlZCI6ZmFsc2UsIm1hbnVhbE92ZXJyaWRlIjp7ImlzTWFudWFsbHlPdmVycmlkZGVuIjp0cnVlLCJjaXRlcHJvY1RleHQiOiIoUm90aGVybWVsICYjMzg7IEhhcnJpcywgMTk3MikiLCJtYW51YWxPdmVycmlkZVRleHQiOiJSb3RoZXJtZWwgYW5kIEhhcnJpcyAxOTcyIn0sImNpdGF0aW9uSXRlbXMiOlt7ImlkIjoiNDUxMGVjYzMtNzZkMC0zOWJkLTk0MWItNGFjZTBlMmExNWVmIiwiaXRlbURhdGEiOnsidHlwZSI6ImFydGljbGUtam91cm5hbCIsImlkIjoiNDUxMGVjYzMtNzZkMC0zOWJkLTk0MWItNGFjZTBlMmExNWVmIiwidGl0bGUiOiJBIE1hdGhlbWF0aWNhbCBNb2RlbCBmb3IgUHJlZGljdGluZyBGaXJlIFNwcmVhZCBpbiBXaWxkbGFuZCBGdWVscyIsImF1dGhvciI6W3siZmFtaWx5IjoiUm90aGVybWVsIiwiZ2l2ZW4iOiJSaWNoYXJkIEMiLCJwYXJzZS1uYW1lcyI6ZmFsc2UsImRyb3BwaW5nLXBhcnRpY2xlIjoiIiwibm9uLWRyb3BwaW5nLXBhcnRpY2xlIjoiIn0seyJmYW1pbHkiOiJIYXJyaXMiLCJnaXZlbiI6IlJvYmVydCBXIiwicGFyc2UtbmFtZXMiOmZhbHNlLCJkcm9wcGluZy1wYXJ0aWNsZSI6IiIsIm5vbi1kcm9wcGluZy1wYXJ0aWNsZSI6IiJ9XSwiY29udGFpbmVyLXRpdGxlIjoiSW50ZXJtb3VudGFpbiBGb3Jlc3QgJiBSYW5nZSBFeHBlcmltZW50IFN0YXRpb24sIEZvcmVzdCBTZXJ2aWNlLCBVUyBEZXBhcnRtZW50IG9mIEFncmljdWx0dXJlIiwiaXNzdWVkIjp7ImRhdGUtcGFydHMiOltbMTk3Ml1dfSwidm9sdW1lIjoiMTE1IiwiY29udGFpbmVyLXRpdGxlLXNob3J0IjoiIn0sImlzVGVtcG9yYXJ5IjpmYWxzZX1dfQ=="/>
          <w:id w:val="163441577"/>
          <w:placeholder>
            <w:docPart w:val="8B0C5C102248444DA57041405A6BD683"/>
          </w:placeholder>
        </w:sdtPr>
        <w:sdtEndPr/>
        <w:sdtContent>
          <w:r w:rsidR="00D54619" w:rsidRPr="00062B30">
            <w:rPr>
              <w:color w:val="000000"/>
            </w:rPr>
            <w:t xml:space="preserve">Rothermel and Harris </w:t>
          </w:r>
          <w:r w:rsidR="00B52814">
            <w:rPr>
              <w:color w:val="000000"/>
            </w:rPr>
            <w:t>(</w:t>
          </w:r>
          <w:r w:rsidR="00D54619" w:rsidRPr="00062B30">
            <w:rPr>
              <w:color w:val="000000"/>
            </w:rPr>
            <w:t>1972</w:t>
          </w:r>
          <w:r w:rsidR="00B52814">
            <w:rPr>
              <w:color w:val="000000"/>
            </w:rPr>
            <w:t>)</w:t>
          </w:r>
        </w:sdtContent>
      </w:sdt>
      <w:r w:rsidR="007726CA" w:rsidRPr="00062B30">
        <w:rPr>
          <w:color w:val="000000"/>
        </w:rPr>
        <w:t xml:space="preserve"> </w:t>
      </w:r>
      <w:r w:rsidR="007726CA" w:rsidRPr="00062B30">
        <w:t>derive</w:t>
      </w:r>
      <w:r w:rsidR="00FF2948" w:rsidRPr="00062B30">
        <w:t>s</w:t>
      </w:r>
      <w:r w:rsidR="007726CA" w:rsidRPr="00062B30">
        <w:t xml:space="preserve"> an equation for the rate of spread that approximates a steady state. The equation </w:t>
      </w:r>
      <w:r w:rsidR="00FF2948" w:rsidRPr="00062B30">
        <w:t>is</w:t>
      </w:r>
      <w:r w:rsidR="007726CA" w:rsidRPr="00062B30">
        <w:t xml:space="preserve"> derived from the </w:t>
      </w:r>
      <w:sdt>
        <w:sdtPr>
          <w:rPr>
            <w:color w:val="000000"/>
          </w:rPr>
          <w:tag w:val="MENDELEY_CITATION_v3_eyJjaXRhdGlvbklEIjoiTUVOREVMRVlfQ0lUQVRJT05fY2FkZTdlMmEtMTg4OS00MzEzLWIxYTYtZjVjOTM2ZmYzMTg4IiwicHJvcGVydGllcyI6eyJub3RlSW5kZXgiOjB9LCJpc0VkaXRlZCI6ZmFsc2UsIm1hbnVhbE92ZXJyaWRlIjp7ImlzTWFudWFsbHlPdmVycmlkZGVuIjp0cnVlLCJjaXRlcHJvY1RleHQiOiIoRnJhbmRzZW4sIDE5NzEpIiwibWFudWFsT3ZlcnJpZGVUZXh0IjoiRnJhbmRzZW4gMTk3MSJ9LCJjaXRhdGlvbkl0ZW1zIjpbeyJpZCI6IjBkZmNhNjcxLWVmNTAtM2M0OS04NmRiLWI2MDgzZTMxYTBkOSIsIml0ZW1EYXRhIjp7InR5cGUiOiJhcnRpY2xlLWpvdXJuYWwiLCJpZCI6IjBkZmNhNjcxLWVmNTAtM2M0OS04NmRiLWI2MDgzZTMxYTBkOSIsInRpdGxlIjoiQ29tYnVzdGlvbiBhbmQgRmxhbWUgRmlyZSBTcHJlYWQgdGhyb3VnaCBQb3JvdXMgRnVlbHMgZnJvbSB0aGUgQ29uc2VydmF0aW9uIG9mIEVuZXJneSIsImF1dGhvciI6W3siZmFtaWx5IjoiRnJhbmRzZW4iLCJnaXZlbiI6IldpbGxpYW0gSCIsInBhcnNlLW5hbWVzIjpmYWxzZSwiZHJvcHBpbmctcGFydGljbGUiOiIiLCJub24tZHJvcHBpbmctcGFydGljbGUiOiIifV0sImNvbnRhaW5lci10aXRsZSI6IkNvbWJ1c3Rpb24gYW5kIEZsYW1lIiwiY29udGFpbmVyLXRpdGxlLXNob3J0IjoiQ29tYnVzdCBGbGFtZSIsImlzc3VlZCI6eyJkYXRlLXBhcnRzIjpbWzE5NzFdXX0sInBhZ2UiOiI5LTE2IiwiaXNzdWUiOiIxIiwidm9sdW1lIjoiMTYifSwiaXNUZW1wb3JhcnkiOmZhbHNlfV19"/>
          <w:id w:val="799799944"/>
          <w:placeholder>
            <w:docPart w:val="8B0C5C102248444DA57041405A6BD683"/>
          </w:placeholder>
        </w:sdtPr>
        <w:sdtEndPr/>
        <w:sdtContent>
          <w:r w:rsidR="00D54619" w:rsidRPr="00062B30">
            <w:rPr>
              <w:color w:val="000000"/>
            </w:rPr>
            <w:t xml:space="preserve">Frandsen </w:t>
          </w:r>
          <w:r w:rsidR="00B52814">
            <w:rPr>
              <w:color w:val="000000"/>
            </w:rPr>
            <w:t>(</w:t>
          </w:r>
          <w:r w:rsidR="00D54619" w:rsidRPr="00062B30">
            <w:rPr>
              <w:color w:val="000000"/>
            </w:rPr>
            <w:t>1971</w:t>
          </w:r>
          <w:r w:rsidR="00B52814">
            <w:rPr>
              <w:color w:val="000000"/>
            </w:rPr>
            <w:t>)</w:t>
          </w:r>
        </w:sdtContent>
      </w:sdt>
      <w:r w:rsidR="002529A7" w:rsidRPr="00062B30">
        <w:rPr>
          <w:color w:val="000000"/>
        </w:rPr>
        <w:t xml:space="preserve">. </w:t>
      </w:r>
      <w:r w:rsidR="002529A7" w:rsidRPr="00062B30">
        <w:t>This model</w:t>
      </w:r>
      <w:r w:rsidR="007726CA" w:rsidRPr="00062B30">
        <w:t xml:space="preserve"> </w:t>
      </w:r>
      <w:r w:rsidR="00725897" w:rsidRPr="00062B30">
        <w:t>utili</w:t>
      </w:r>
      <w:r w:rsidR="0068060B">
        <w:t>s</w:t>
      </w:r>
      <w:r w:rsidR="00725897" w:rsidRPr="00062B30">
        <w:t>es</w:t>
      </w:r>
      <w:r w:rsidR="007726CA" w:rsidRPr="00062B30">
        <w:t xml:space="preserve"> the principle of energy conservation to </w:t>
      </w:r>
      <w:r w:rsidR="00725897" w:rsidRPr="00062B30">
        <w:t>analy</w:t>
      </w:r>
      <w:r w:rsidR="0068060B">
        <w:t>s</w:t>
      </w:r>
      <w:r w:rsidR="00725897" w:rsidRPr="00062B30">
        <w:t>e</w:t>
      </w:r>
      <w:r w:rsidR="007726CA" w:rsidRPr="00062B30">
        <w:t xml:space="preserve"> a unit volume of fuel located in front of a spreading fire within a uniform fuel bed. In this model, the </w:t>
      </w:r>
      <w:r w:rsidR="00211CCE" w:rsidRPr="00062B30">
        <w:t>moisture evaporation process</w:t>
      </w:r>
      <w:r w:rsidR="007726CA" w:rsidRPr="00062B30">
        <w:t xml:space="preserve"> </w:t>
      </w:r>
      <w:r w:rsidR="00211CCE" w:rsidRPr="00062B30">
        <w:t>is</w:t>
      </w:r>
      <w:r w:rsidR="007726CA" w:rsidRPr="00062B30">
        <w:t xml:space="preserve"> determined using the preignition equation, which is then incorporated into the rate of spread equation. </w:t>
      </w:r>
    </w:p>
    <w:p w14:paraId="5F51C313" w14:textId="6435FFA7" w:rsidR="00925B69" w:rsidRPr="00925B69" w:rsidRDefault="00925B69" w:rsidP="00925B69">
      <w:pPr>
        <w:pStyle w:val="Displayedequation"/>
      </w:pPr>
      <w:r>
        <w:tab/>
      </w:r>
      <m:oMath>
        <m:sSub>
          <m:sSubPr>
            <m:ctrlPr>
              <w:rPr>
                <w:rFonts w:ascii="Cambria Math" w:hAnsi="Cambria Math"/>
                <w:i/>
              </w:rPr>
            </m:ctrlPr>
          </m:sSubPr>
          <m:e>
            <m:r>
              <m:rPr>
                <m:nor/>
              </m:rPr>
              <m:t>Q</m:t>
            </m:r>
          </m:e>
          <m:sub>
            <m:r>
              <m:rPr>
                <m:nor/>
              </m:rPr>
              <m:t>ig</m:t>
            </m:r>
          </m:sub>
        </m:sSub>
        <m:r>
          <m:rPr>
            <m:nor/>
          </m:rPr>
          <m:t>=f(</m:t>
        </m:r>
        <m:sSub>
          <m:sSubPr>
            <m:ctrlPr>
              <w:rPr>
                <w:rFonts w:ascii="Cambria Math" w:hAnsi="Cambria Math"/>
                <w:i/>
              </w:rPr>
            </m:ctrlPr>
          </m:sSubPr>
          <m:e>
            <m:r>
              <m:rPr>
                <m:nor/>
              </m:rPr>
              <m:t>M</m:t>
            </m:r>
          </m:e>
          <m:sub>
            <m:r>
              <m:rPr>
                <m:nor/>
              </m:rPr>
              <m:t>f</m:t>
            </m:r>
          </m:sub>
        </m:sSub>
        <m:r>
          <m:rPr>
            <m:nor/>
          </m:rPr>
          <m:t>,</m:t>
        </m:r>
        <m:sSub>
          <m:sSubPr>
            <m:ctrlPr>
              <w:rPr>
                <w:rFonts w:ascii="Cambria Math" w:hAnsi="Cambria Math"/>
                <w:i/>
              </w:rPr>
            </m:ctrlPr>
          </m:sSubPr>
          <m:e>
            <m:r>
              <m:rPr>
                <m:nor/>
              </m:rPr>
              <m:t>T</m:t>
            </m:r>
          </m:e>
          <m:sub>
            <m:r>
              <m:rPr>
                <m:nor/>
              </m:rPr>
              <m:t>ig</m:t>
            </m:r>
          </m:sub>
        </m:sSub>
        <m:r>
          <w:rPr>
            <w:rFonts w:ascii="Cambria Math" w:hAnsi="Cambria Math"/>
          </w:rPr>
          <m:t>)</m:t>
        </m:r>
      </m:oMath>
      <w:r>
        <w:tab/>
        <w:t>(1)</w:t>
      </w:r>
    </w:p>
    <w:p w14:paraId="08864CBE" w14:textId="5C10BA00" w:rsidR="007726CA" w:rsidRPr="00062B30" w:rsidRDefault="007726CA" w:rsidP="002073C0">
      <w:pPr>
        <w:pStyle w:val="Paragraph"/>
      </w:pPr>
      <w:r w:rsidRPr="00062B30">
        <w:t xml:space="preserve">Where, </w:t>
      </w:r>
      <m:oMath>
        <m:sSub>
          <m:sSubPr>
            <m:ctrlPr>
              <w:rPr>
                <w:rFonts w:ascii="Cambria Math" w:hAnsi="Cambria Math"/>
                <w:i/>
              </w:rPr>
            </m:ctrlPr>
          </m:sSubPr>
          <m:e>
            <m:r>
              <m:rPr>
                <m:nor/>
              </m:rPr>
              <m:t>M</m:t>
            </m:r>
          </m:e>
          <m:sub>
            <m:r>
              <m:rPr>
                <m:nor/>
              </m:rPr>
              <m:t>f</m:t>
            </m:r>
          </m:sub>
        </m:sSub>
      </m:oMath>
      <w:r w:rsidRPr="00062B30">
        <w:t xml:space="preserve"> is the ratio of fuel moisture to </w:t>
      </w:r>
      <w:r w:rsidR="00725897" w:rsidRPr="00062B30">
        <w:t>oven-dry</w:t>
      </w:r>
      <w:r w:rsidRPr="00062B30">
        <w:t xml:space="preserve"> weight and </w:t>
      </w:r>
      <m:oMath>
        <m:sSub>
          <m:sSubPr>
            <m:ctrlPr>
              <w:rPr>
                <w:rFonts w:ascii="Cambria Math" w:hAnsi="Cambria Math"/>
                <w:i/>
              </w:rPr>
            </m:ctrlPr>
          </m:sSubPr>
          <m:e>
            <m:r>
              <m:rPr>
                <m:nor/>
              </m:rPr>
              <m:t>T</m:t>
            </m:r>
          </m:e>
          <m:sub>
            <m:r>
              <m:rPr>
                <m:nor/>
              </m:rPr>
              <m:t>ig</m:t>
            </m:r>
          </m:sub>
        </m:sSub>
      </m:oMath>
      <w:r w:rsidRPr="00062B30">
        <w:t xml:space="preserve"> is </w:t>
      </w:r>
      <w:r w:rsidR="00725897" w:rsidRPr="00062B30">
        <w:t xml:space="preserve">the </w:t>
      </w:r>
      <w:r w:rsidRPr="00062B30">
        <w:t xml:space="preserve">ignition temperature. </w:t>
      </w:r>
    </w:p>
    <w:p w14:paraId="233AC6DA" w14:textId="77777777" w:rsidR="007726CA" w:rsidRPr="00062B30" w:rsidRDefault="007726CA" w:rsidP="000721EB">
      <w:pPr>
        <w:pStyle w:val="Style4"/>
      </w:pPr>
      <w:r w:rsidRPr="00062B30">
        <w:t xml:space="preserve">This equation can be written for the cellulosic fuel in this model as, </w:t>
      </w:r>
    </w:p>
    <w:p w14:paraId="19C4CD42" w14:textId="270494B6" w:rsidR="002E10C9" w:rsidRPr="00925B69" w:rsidRDefault="002E10C9" w:rsidP="002E10C9">
      <w:pPr>
        <w:pStyle w:val="Displayedequation"/>
      </w:pPr>
      <w:r>
        <w:tab/>
      </w:r>
      <m:oMath>
        <m:sSub>
          <m:sSubPr>
            <m:ctrlPr>
              <w:rPr>
                <w:rFonts w:ascii="Cambria Math" w:hAnsi="Cambria Math"/>
                <w:i/>
              </w:rPr>
            </m:ctrlPr>
          </m:sSubPr>
          <m:e>
            <m:r>
              <m:rPr>
                <m:nor/>
              </m:rPr>
              <m:t>Q</m:t>
            </m:r>
          </m:e>
          <m:sub>
            <m:r>
              <m:rPr>
                <m:nor/>
              </m:rPr>
              <m:t>ig</m:t>
            </m:r>
          </m:sub>
        </m:sSub>
        <m:r>
          <m:rPr>
            <m:nor/>
          </m:rPr>
          <m:t>=</m:t>
        </m:r>
        <m:sSub>
          <m:sSubPr>
            <m:ctrlPr>
              <w:rPr>
                <w:rFonts w:ascii="Cambria Math" w:hAnsi="Cambria Math"/>
                <w:i/>
              </w:rPr>
            </m:ctrlPr>
          </m:sSubPr>
          <m:e>
            <m:r>
              <m:rPr>
                <m:nor/>
              </m:rPr>
              <m:t>C</m:t>
            </m:r>
          </m:e>
          <m:sub>
            <m:r>
              <m:rPr>
                <m:nor/>
              </m:rPr>
              <m:t>pd</m:t>
            </m:r>
          </m:sub>
        </m:sSub>
        <m:r>
          <m:rPr>
            <m:nor/>
          </m:rPr>
          <m:t>∆</m:t>
        </m:r>
        <m:sSub>
          <m:sSubPr>
            <m:ctrlPr>
              <w:rPr>
                <w:rFonts w:ascii="Cambria Math" w:hAnsi="Cambria Math"/>
                <w:i/>
              </w:rPr>
            </m:ctrlPr>
          </m:sSubPr>
          <m:e>
            <m:r>
              <m:rPr>
                <m:nor/>
              </m:rPr>
              <m:t>T</m:t>
            </m:r>
          </m:e>
          <m:sub>
            <m:r>
              <m:rPr>
                <m:nor/>
              </m:rPr>
              <m:t>ig</m:t>
            </m:r>
          </m:sub>
        </m:sSub>
        <m:r>
          <m:rPr>
            <m:nor/>
          </m:rPr>
          <m:t>+</m:t>
        </m:r>
        <m:sSub>
          <m:sSubPr>
            <m:ctrlPr>
              <w:rPr>
                <w:rFonts w:ascii="Cambria Math" w:hAnsi="Cambria Math"/>
                <w:i/>
              </w:rPr>
            </m:ctrlPr>
          </m:sSubPr>
          <m:e>
            <m:r>
              <m:rPr>
                <m:nor/>
              </m:rPr>
              <m:t>M</m:t>
            </m:r>
          </m:e>
          <m:sub>
            <m:r>
              <m:rPr>
                <m:nor/>
              </m:rPr>
              <m:t>f</m:t>
            </m:r>
          </m:sub>
        </m:sSub>
        <m:r>
          <m:rPr>
            <m:nor/>
          </m:rPr>
          <m:t>(</m:t>
        </m:r>
        <m:sSub>
          <m:sSubPr>
            <m:ctrlPr>
              <w:rPr>
                <w:rFonts w:ascii="Cambria Math" w:hAnsi="Cambria Math"/>
                <w:i/>
              </w:rPr>
            </m:ctrlPr>
          </m:sSubPr>
          <m:e>
            <m:r>
              <m:rPr>
                <m:nor/>
              </m:rPr>
              <m:t>C</m:t>
            </m:r>
          </m:e>
          <m:sub>
            <m:r>
              <m:rPr>
                <m:nor/>
              </m:rPr>
              <m:t>pw</m:t>
            </m:r>
          </m:sub>
        </m:sSub>
        <m:r>
          <m:rPr>
            <m:nor/>
          </m:rPr>
          <m:t>∆</m:t>
        </m:r>
        <m:sSub>
          <m:sSubPr>
            <m:ctrlPr>
              <w:rPr>
                <w:rFonts w:ascii="Cambria Math" w:hAnsi="Cambria Math"/>
                <w:i/>
              </w:rPr>
            </m:ctrlPr>
          </m:sSubPr>
          <m:e>
            <m:r>
              <m:rPr>
                <m:nor/>
              </m:rPr>
              <m:t>T</m:t>
            </m:r>
          </m:e>
          <m:sub>
            <m:r>
              <m:rPr>
                <m:nor/>
              </m:rPr>
              <m:t>B</m:t>
            </m:r>
          </m:sub>
        </m:sSub>
        <m:r>
          <m:rPr>
            <m:nor/>
          </m:rPr>
          <m:t>+V</m:t>
        </m:r>
        <m:r>
          <w:rPr>
            <w:rFonts w:ascii="Cambria Math" w:hAnsi="Cambria Math"/>
          </w:rPr>
          <m:t>)</m:t>
        </m:r>
      </m:oMath>
      <w:r>
        <w:tab/>
        <w:t>(</w:t>
      </w:r>
      <w:r w:rsidR="003924E7">
        <w:t>2</w:t>
      </w:r>
      <w:r>
        <w:t>)</w:t>
      </w:r>
    </w:p>
    <w:p w14:paraId="6BE841A3" w14:textId="104176E6" w:rsidR="007726CA" w:rsidRPr="00062B30" w:rsidRDefault="007726CA" w:rsidP="00107AF4">
      <w:pPr>
        <w:pStyle w:val="Newparagraph"/>
      </w:pPr>
      <w:r w:rsidRPr="00062B30">
        <w:t xml:space="preserve">Where, </w:t>
      </w:r>
      <m:oMath>
        <m:sSub>
          <m:sSubPr>
            <m:ctrlPr>
              <w:rPr>
                <w:rFonts w:ascii="Cambria Math" w:hAnsi="Cambria Math"/>
                <w:i/>
              </w:rPr>
            </m:ctrlPr>
          </m:sSubPr>
          <m:e>
            <m:r>
              <m:rPr>
                <m:nor/>
              </m:rPr>
              <m:t>C</m:t>
            </m:r>
          </m:e>
          <m:sub>
            <m:r>
              <m:rPr>
                <m:nor/>
              </m:rPr>
              <m:t>pd</m:t>
            </m:r>
          </m:sub>
        </m:sSub>
      </m:oMath>
      <w:r w:rsidRPr="00062B30">
        <w:t xml:space="preserve"> is the specific heat of dry wood, </w:t>
      </w:r>
      <m:oMath>
        <m:r>
          <m:rPr>
            <m:nor/>
          </m:rPr>
          <m:t>∆</m:t>
        </m:r>
        <m:sSub>
          <m:sSubPr>
            <m:ctrlPr>
              <w:rPr>
                <w:rFonts w:ascii="Cambria Math" w:hAnsi="Cambria Math"/>
                <w:i/>
              </w:rPr>
            </m:ctrlPr>
          </m:sSubPr>
          <m:e>
            <m:r>
              <m:rPr>
                <m:nor/>
              </m:rPr>
              <m:t>T</m:t>
            </m:r>
          </m:e>
          <m:sub>
            <m:r>
              <m:rPr>
                <m:nor/>
              </m:rPr>
              <m:t>ig</m:t>
            </m:r>
          </m:sub>
        </m:sSub>
      </m:oMath>
      <w:r w:rsidRPr="00062B30">
        <w:t xml:space="preserve"> is temperature range to ignition, </w:t>
      </w:r>
      <m:oMath>
        <m:sSub>
          <m:sSubPr>
            <m:ctrlPr>
              <w:rPr>
                <w:rFonts w:ascii="Cambria Math" w:hAnsi="Cambria Math"/>
                <w:i/>
              </w:rPr>
            </m:ctrlPr>
          </m:sSubPr>
          <m:e>
            <m:r>
              <m:rPr>
                <m:nor/>
              </m:rPr>
              <m:t>M</m:t>
            </m:r>
          </m:e>
          <m:sub>
            <m:r>
              <m:rPr>
                <m:nor/>
              </m:rPr>
              <m:t>f</m:t>
            </m:r>
          </m:sub>
        </m:sSub>
      </m:oMath>
      <w:r w:rsidRPr="00062B30">
        <w:t xml:space="preserve"> is fuel moisture (lb)/ dry wood (lb), </w:t>
      </w:r>
      <m:oMath>
        <m:sSub>
          <m:sSubPr>
            <m:ctrlPr>
              <w:rPr>
                <w:rFonts w:ascii="Cambria Math" w:hAnsi="Cambria Math"/>
                <w:i/>
              </w:rPr>
            </m:ctrlPr>
          </m:sSubPr>
          <m:e>
            <m:r>
              <m:rPr>
                <m:nor/>
              </m:rPr>
              <m:t>C</m:t>
            </m:r>
          </m:e>
          <m:sub>
            <m:r>
              <m:rPr>
                <m:nor/>
              </m:rPr>
              <m:t>pw</m:t>
            </m:r>
          </m:sub>
        </m:sSub>
      </m:oMath>
      <w:r w:rsidRPr="00062B30">
        <w:t xml:space="preserve"> is the specific heat of water, </w:t>
      </w:r>
      <m:oMath>
        <m:r>
          <m:rPr>
            <m:nor/>
          </m:rPr>
          <m:t>∆</m:t>
        </m:r>
        <m:sSub>
          <m:sSubPr>
            <m:ctrlPr>
              <w:rPr>
                <w:rFonts w:ascii="Cambria Math" w:hAnsi="Cambria Math"/>
                <w:i/>
              </w:rPr>
            </m:ctrlPr>
          </m:sSubPr>
          <m:e>
            <m:r>
              <m:rPr>
                <m:nor/>
              </m:rPr>
              <m:t>T</m:t>
            </m:r>
          </m:e>
          <m:sub>
            <m:r>
              <m:rPr>
                <m:nor/>
              </m:rPr>
              <m:t>B</m:t>
            </m:r>
          </m:sub>
        </m:sSub>
      </m:oMath>
      <w:r w:rsidRPr="00062B30">
        <w:t xml:space="preserve"> is temperature </w:t>
      </w:r>
      <w:r w:rsidRPr="00062B30">
        <w:lastRenderedPageBreak/>
        <w:t xml:space="preserve">range to boiling, and </w:t>
      </w:r>
      <m:oMath>
        <m:r>
          <m:rPr>
            <m:nor/>
          </m:rPr>
          <m:t>V</m:t>
        </m:r>
      </m:oMath>
      <w:r w:rsidRPr="00062B30">
        <w:t xml:space="preserve"> is the latent heat of vaporisation. This equation takes the moisture evaporation at boiling temperature to be at 100</w:t>
      </w:r>
      <w:r w:rsidRPr="00062B30">
        <w:rPr>
          <w:vertAlign w:val="superscript"/>
        </w:rPr>
        <w:t>o</w:t>
      </w:r>
      <w:r w:rsidRPr="00062B30">
        <w:t xml:space="preserve">C.  </w:t>
      </w:r>
    </w:p>
    <w:p w14:paraId="482AFD15" w14:textId="0B6CC26A" w:rsidR="007726CA" w:rsidRPr="00062B30" w:rsidRDefault="007726CA" w:rsidP="000721EB">
      <w:pPr>
        <w:pStyle w:val="Style4"/>
      </w:pPr>
      <w:r w:rsidRPr="00062B30">
        <w:t xml:space="preserve">The flame spread equation </w:t>
      </w:r>
      <w:r w:rsidR="001F4875" w:rsidRPr="00062B30">
        <w:t>is</w:t>
      </w:r>
      <w:r w:rsidRPr="00062B30">
        <w:t xml:space="preserve"> determined from the one-dimensional enthalpy conservation equation by </w:t>
      </w:r>
      <w:sdt>
        <w:sdtPr>
          <w:rPr>
            <w:color w:val="000000"/>
          </w:rPr>
          <w:tag w:val="MENDELEY_CITATION_v3_eyJjaXRhdGlvbklEIjoiTUVOREVMRVlfQ0lUQVRJT05fYzQ0YzhiMzYtNWI1OS00MGFiLWJiMjQtMzBhMGZiZGMwYmYwIiwicHJvcGVydGllcyI6eyJub3RlSW5kZXgiOjB9LCJpc0VkaXRlZCI6ZmFsc2UsIm1hbnVhbE92ZXJyaWRlIjp7ImlzTWFudWFsbHlPdmVycmlkZGVuIjp0cnVlLCJjaXRlcHJvY1RleHQiOiIoS29uZXYgJiMzODsgU3VraGluaW4sIDE5NzcpIiwibWFudWFsT3ZlcnJpZGVUZXh0IjoiS29uZXYgYW5kIFN1a2hpbmluIDE5NzcifSwiY2l0YXRpb25JdGVtcyI6W3siaWQiOiI2ZjY0ZjUwZC0wZjg1LTNlNGEtOTMwNC0yZTMwMjE0MTE5ZjIiLCJpdGVtRGF0YSI6eyJ0eXBlIjoicmVwb3J0IiwiaWQiOiI2ZjY0ZjUwZC0wZjg1LTNlNGEtOTMwNC0yZTMwMjE0MTE5ZjIiLCJ0aXRsZSI6IlRoZSBBbmFseXNpcyBvZiBGbGFtZSBTcHJlYWQgVGhyb3VnaCBGb3Jlc3QgRnVlbCIsImF1dGhvciI6W3siZmFtaWx5IjoiS29uZXYiLCJnaXZlbiI6IkUiLCJwYXJzZS1uYW1lcyI6ZmFsc2UsImRyb3BwaW5nLXBhcnRpY2xlIjoiViIsIm5vbi1kcm9wcGluZy1wYXJ0aWNsZSI6IiJ9LHsiZmFtaWx5IjoiU3VraGluaW4iLCJnaXZlbiI6IkEgSSIsInBhcnNlLW5hbWVzIjpmYWxzZSwiZHJvcHBpbmctcGFydGljbGUiOiIiLCJub24tZHJvcHBpbmctcGFydGljbGUiOiIifV0sImNvbnRhaW5lci10aXRsZSI6IkNPTUJVU1RJT04gQU5EIEZMQU1FIiwiY29udGFpbmVyLXRpdGxlLXNob3J0IjoiQ29tYnVzdCBGbGFtZSIsImlzc3VlZCI6eyJkYXRlLXBhcnRzIjpbWzE5NzddXX0sIm51bWJlci1vZi1wYWdlcyI6IjIxNy0yMjMiLCJhYnN0cmFjdCI6IlRoZSBmbGFtZS1zcHJlYWQgcHJvY2VzcyB0aHJvdWdoIGxheWVycyBvZiBzb21lIGZvcmVzdCBmdWVscyAobmVlZGxlcywgZ3Jhc3MgZXRjLikgaGFzIGJlZW4gYW5hbHlzZWQgYnkgdGFraW5nIGZ1ZWwgaW5ob21vZ2VuZWl0eSBhcyB0aGUgZmFjdG9yIGNvbnRyb2xsaW5nIHRoZSBmb3JtYXRpb24gb2YgbG9jYWwgZmxhbWVzIGF0IHRoZSBsZWFkaW5nIGVkZ2Ugb2YgdGhlIGZsYW1lIGZyb250LiBJdCBoYXMgYmVlbiBhc3N1bWVkIHRoYXQgZnVlbCBoZWF0aW5nIGFoZWFkIG9mIHRoZSBmbGFtZSBmcm9udCBpcyBwZXJmb3JtZWQgYnkgcmFkaWF0aW9uIHdpdGggaGVhdCBsb3NzZXMgZHVlIHRvIGNvbnZlY3Rpb247IHdoZXJlIHRoZSBmdWVsIGFuZCB0aGUgZmxhbWUgYXJlIGluIGRpcmVjdCBjb250YWN0LCBmdWVsIGlzIGhlYXRlZCBieSByYWRpYXRpb24gYW5kIGNvbnZlY3Rpb24gdG9nZXRoZXIuIFRoZSBjb250cmlidXRpb24gb2YgcmFkaWF0aW9uIGluIHRoZSBoZWF0IGJhbGFuY2Ugb2YgdGhlIHNwcmVhZGluZyBmcm9udCBmb3IgdGhlIGJlZCBvZiBQaW51cyBzaWx2ZXN0cmlzIGZhbGxlbiBuZWVkbGVzIGhhcyBiZWVuIGVzdGltYXRlZCBieSB0ZW1wZXJhdHVyZSBhbmQgcmFkaWF0aW9uIG1lYXN1cmVtZW50cyBhbmQgYnkgcGFpbnRpbmcgdGhlIGZ1ZWwgKGkuZS4sIGJ5IHR3byBpbmRlcGVuZGVudCBtZXRob2RzKS4gSXQgcmFuZ2VzIGZyb20gYWJvdXQgOCUgbmVhciB0aGUgZmxhbWUtc3ByZWFkIGxpbWl0IHRvIDM3JSB1bmRlciBjZXJ0YWluIGNvbmRpdGlvbnMuIiwidm9sdW1lIjoiMjgifSwiaXNUZW1wb3JhcnkiOmZhbHNlfV19"/>
          <w:id w:val="-561096286"/>
          <w:placeholder>
            <w:docPart w:val="8B0C5C102248444DA57041405A6BD683"/>
          </w:placeholder>
        </w:sdtPr>
        <w:sdtEndPr/>
        <w:sdtContent>
          <w:r w:rsidR="00D54619" w:rsidRPr="00062B30">
            <w:rPr>
              <w:color w:val="000000"/>
            </w:rPr>
            <w:t xml:space="preserve">Konev and </w:t>
          </w:r>
          <w:proofErr w:type="spellStart"/>
          <w:r w:rsidR="00D54619" w:rsidRPr="00062B30">
            <w:rPr>
              <w:color w:val="000000"/>
            </w:rPr>
            <w:t>Sukhinin</w:t>
          </w:r>
          <w:proofErr w:type="spellEnd"/>
          <w:r w:rsidR="00D54619" w:rsidRPr="00062B30">
            <w:rPr>
              <w:color w:val="000000"/>
            </w:rPr>
            <w:t xml:space="preserve"> </w:t>
          </w:r>
          <w:r w:rsidR="00B52814">
            <w:rPr>
              <w:color w:val="000000"/>
            </w:rPr>
            <w:t>(</w:t>
          </w:r>
          <w:r w:rsidR="00D54619" w:rsidRPr="00062B30">
            <w:rPr>
              <w:color w:val="000000"/>
            </w:rPr>
            <w:t>1977</w:t>
          </w:r>
          <w:r w:rsidR="00B52814">
            <w:rPr>
              <w:color w:val="000000"/>
            </w:rPr>
            <w:t>)</w:t>
          </w:r>
        </w:sdtContent>
      </w:sdt>
      <w:r w:rsidRPr="00062B30">
        <w:t xml:space="preserve">. To integrate this equation, fuel decomposition and moisture evaporation effects </w:t>
      </w:r>
      <w:r w:rsidR="001F4875" w:rsidRPr="00062B30">
        <w:t>are</w:t>
      </w:r>
      <w:r w:rsidRPr="00062B30">
        <w:t xml:space="preserve"> considered. Moisture evaporation </w:t>
      </w:r>
      <w:r w:rsidR="001F4875" w:rsidRPr="00062B30">
        <w:t>is</w:t>
      </w:r>
      <w:r w:rsidRPr="00062B30">
        <w:t xml:space="preserve"> considered as the heat of evaporation of water, including an allowance for the heat of desorption (energy requirement). </w:t>
      </w:r>
    </w:p>
    <w:p w14:paraId="343BEA91" w14:textId="1D297801" w:rsidR="007726CA" w:rsidRPr="00062B30" w:rsidRDefault="007726CA" w:rsidP="000721EB">
      <w:pPr>
        <w:pStyle w:val="Style4"/>
      </w:pPr>
      <w:r w:rsidRPr="00062B30">
        <w:t xml:space="preserve"> </w:t>
      </w:r>
      <w:sdt>
        <w:sdtPr>
          <w:rPr>
            <w:color w:val="000000"/>
          </w:rPr>
          <w:tag w:val="MENDELEY_CITATION_v3_eyJjaXRhdGlvbklEIjoiTUVOREVMRVlfQ0lUQVRJT05fYmRkZTljMzYtZWRkMy00M2U2LTk5YjktOWQ4OTk1ZDkwOThlIiwicHJvcGVydGllcyI6eyJub3RlSW5kZXgiOjB9LCJpc0VkaXRlZCI6ZmFsc2UsIm1hbnVhbE92ZXJyaWRlIjp7ImlzTWFudWFsbHlPdmVycmlkZGVuIjp0cnVlLCJjaXRlcHJvY1RleHQiOiIoUG9ydGVyaWUgZXQgYWwuLCAxOTk4KSIsIm1hbnVhbE92ZXJyaWRlVGV4dCI6IlBvcnRlcmllIGV0IGFsLiAxOTk4In0sImNpdGF0aW9uSXRlbXMiOlt7ImlkIjoiYTA4YjhmOWQtZTkyNy0zZTAyLTlkZGYtOWE2ZDYxNDRkNTkyIiwiaXRlbURhdGEiOnsidHlwZSI6InJlcG9ydCIsImlkIjoiYTA4YjhmOWQtZTkyNy0zZTAyLTlkZGYtOWE2ZDYxNDRkNTkyIiwidGl0bGUiOiJXaWxkZmlyZSBQcm9wYWdhdGlvbjogQSBUd28tRGltZW5zaW9uYWwgTXVsdGlwaGFzZSBBcHByb2FjaCIsImF1dGhvciI6W3siZmFtaWx5IjoiUG9ydGVyaWUiLCJnaXZlbiI6IkIuIiwicGFyc2UtbmFtZXMiOmZhbHNlLCJkcm9wcGluZy1wYXJ0aWNsZSI6IiIsIm5vbi1kcm9wcGluZy1wYXJ0aWNsZSI6IiJ9LHsiZmFtaWx5IjoiTW9ydmFuIiwiZ2l2ZW4iOiJELiIsInBhcnNlLW5hbWVzIjpmYWxzZSwiZHJvcHBpbmctcGFydGljbGUiOiIiLCJub24tZHJvcHBpbmctcGFydGljbGUiOiIifSx7ImZhbWlseSI6IkxhcmluaSBNLiIsImdpdmVuIjoiIiwicGFyc2UtbmFtZXMiOmZhbHNlLCJkcm9wcGluZy1wYXJ0aWNsZSI6IiIsIm5vbi1kcm9wcGluZy1wYXJ0aWNsZSI6IiJ9LHsiZmFtaWx5IjoiTG9yYXVkIEouIEMuIiwiZ2l2ZW4iOiIiLCJwYXJzZS1uYW1lcyI6ZmFsc2UsImRyb3BwaW5nLXBhcnRpY2xlIjoiIiwibm9uLWRyb3BwaW5nLXBhcnRpY2xlIjoiIn1dLCJjb250YWluZXItdGl0bGUiOiJUcmFuc2xhdGVkIGZyb20gRml6aWthIEdvcmVuaXlhIGkgVnpyeXZhIiwiSVNCTiI6IjUzMy42LjAxMS42IiwiaXNzdWVkIjp7ImRhdGUtcGFydHMiOltbMTk5OF1dfSwibnVtYmVyLW9mLXBhZ2VzIjoiMjYtMzgiLCJhYnN0cmFjdCI6InIgdCBlIHIgaSBlICwgMSBELiBNIG8gciB2IGEgbiAsIDIgTS4gTCBhIHIgaSBuIGkgLCBJIGEgbiBkIEouIEMuIEwgbyByIGEgdSBkIDEgVGhpcyBwIGEgcCBlIHIgZGVzY3JpYmVzIGEgbSB1IGwgdCBpIHAgaCBhIHMgZSBhIHAgcCByIG8gYSBjIGggdG8gZCBlIHQgZSByIG0gaSBuIGkgbiBnIHQgaCBlIHIgYSB0IGUgb2YgcCByIG8gcCBhIGcgYSB0IGkgbyBuIG9mIGEgbGluZSBmaXJlIHQgaCByIG8gdSBnIGggYSByIGEgbiBkIG8gbSBsIHkgcGFja2VkIGZ1ZWwgYmVkIG9mIHQgaCBlIHIgbSBhIGwgbCB5IHQgaCBpIG4gY2VsbHVsb3NlIHBhcnRpY2xlcyBhIG4gZCB0IGggZSBpIG4gZCB1IGMgZSBkIGggeSBkIHIgbyBkIHkgbiBhIG0gaSBjIHMgaW5zaWRlIGEgbiBkIGFib3ZlIHQgaCBlIGxpdHRlci4gQSBzZXQgb2YgdCBpIG0gZS1kIGUgcCBlIG4gZCBlIG4gdCBiYWxhbmNlIGUgcSB1IGEgdCBpIG8gbiBzIGlzIHNvbHZlZCBmb3IgZWFjaCBwaGFzZSAoYSBnYXMgcGhhc2UgYSBuIGQgTiBzb2xpZCBwaGFzZXMpIGEgbiBkIHQgaCBlIGNvdXBsaW5nIGIgZSB0IHcgZSBlIG4gdCBoIGUgZ2FzIHBoYXNlIGFuZCB0IGggZSBzb2xpZCBwaGFzZXMgaXMgciBlIG4gZCBlIHIgZSBkIHQgaCByIG8gdSBnIGggZXhjaGFuZ2UgdCBlIHIgbSBzIG9mIG1hc3MgZCB1IGUgdCBvIHQgaCBlIHIgbSBhIGwgZCBlIGcgciBhIGQgYSB0IGkgbyBuIG9mIHQgaCBlIGZ1ZWwgbSBhIHQgZSByIGkgYSBsIChoZWF0aW5nLCBkIHIgeSBpIG4gZyAsIHB5cm9seXNpcyAsIGEgbiBkIGNoYXIgY29tYnVzdGlvbiksIG0gbyBtIGUgbiB0IHUgbSAsIGFuZCBlbmVyZ3kuIFRoZSByYWRpYXRpdmUgdCByIGEgbiBzIGYgZSByIGVxdWF0aW9uIGZvciB0IGggZSBmdWVsIGIgZSBkIGlzIGQgZSBkIHUgYyBlIGQgZiByIG8gbSB0IGggZSBQIGwtYSBwIHAgciBvIHggaSBtIGEgdCBpIG8gbiAsIGEgbiBkIHIgYSBkIGkgYSB0IGkgbyBuIGYgciBvIG0gdCBoIGUgZmxhbWUgdG8gdCBoIGUgZnVlbCBiIGUgZCBpcyBhIGMgYyBvIHUgbiB0IGUgZCBmb3IgdXNpbmcgdCBoIGUgZW1waXJpY2FsIG0gbyBkIGUgbCBvZiBNIGEgciBrIHMgdCBlIGkgbi4gVCBoIGUga2luZXRpY3MgaXMgaSBuIGMgbyByIHAgbyByIGEgdCBlIGQgdG8gZGVzY3JpYmUgcHlyb2x5c2lzIGFuZCBjIG8gbSBiIHUgcyB0IGkgbyBuIHByb2Nlc3Nlcy4gU29sdXRpb24gaXMgcCBlIHIgZiBvIHIgbSBlIGQgbiwsbWVyaWNhbGx5IGJ5IGEgZmlubHRlLXZvbHVtZSBtIGUgdCBoIG8gZC4gVGhlIGQgZSB2IGUgbCBvIHAgbSBlIG4gdCBvZiBhIGxpbmUgZmlyZSBmIHIgbyBtIHQgaCBlIG0gbyBtIGUgbiB0IG9mIGluaXRpYXRpb24gdG8gcSB1IGEgcyBpIHMgdCBlIGEgZCB5IHAgciBvIHAgYSBnIGEgdCBpIG8gbiBpcyBwIHIgZSBkIGkgYyB0IGUgZCBhIG4gZCBkaXNjdXNzZWQuIFJlc3VsdHMgbyBiIHQgYSBpIG4gZSBkIGJ5IHRoaXMgbSB1IGwgdCBpIHAgaCBhIHMgZSBtIG8gZCBlIGwgYXJlIGMgbyBtIHAgYSByIGUgZCB0byBtIGUgYSBzIHUgciBlIG0gZSBuIHQgcyBtIGEgZCBlIG9uIGwgYSBiIG8gciBhIHQgbyByIHkgZmlyZXMgdXNpbmcgZCBlIGEgZCBwaW5lIG5lZWRsZXMgYXMgZnVlbC4gVGhlIHAgciBlIGQgaSBjIHQgZSBkIHJhdGVzIG9mIGZpcmUgc3ByZWFkIGZvciBzb21lIGNvbmZpZ3VyYXRpb25zLCBpbmNsdWRpbmcgc2xvcGUgZWZmZWN0cywgYWdyZWUgd2VsbCB3aXRoIG0gZSBhIHMgdSByIGUgZCB2YWx1ZXMuIiwiaXNzdWUiOiIyIiwidm9sdW1lIjoiMzQiLCJjb250YWluZXItdGl0bGUtc2hvcnQiOiIifSwiaXNUZW1wb3JhcnkiOmZhbHNlfV19"/>
          <w:id w:val="891997208"/>
          <w:placeholder>
            <w:docPart w:val="8B0C5C102248444DA57041405A6BD683"/>
          </w:placeholder>
        </w:sdtPr>
        <w:sdtEndPr/>
        <w:sdtContent>
          <w:r w:rsidR="00D54619" w:rsidRPr="00062B30">
            <w:rPr>
              <w:color w:val="000000"/>
            </w:rPr>
            <w:t xml:space="preserve">Porterie et al. </w:t>
          </w:r>
          <w:r w:rsidR="00B52814">
            <w:rPr>
              <w:color w:val="000000"/>
            </w:rPr>
            <w:t>(</w:t>
          </w:r>
          <w:r w:rsidR="00D54619" w:rsidRPr="00062B30">
            <w:rPr>
              <w:color w:val="000000"/>
            </w:rPr>
            <w:t>1998</w:t>
          </w:r>
          <w:r w:rsidR="00B52814">
            <w:rPr>
              <w:color w:val="000000"/>
            </w:rPr>
            <w:t>, 2000)</w:t>
          </w:r>
        </w:sdtContent>
      </w:sdt>
      <w:r w:rsidRPr="00062B30">
        <w:t xml:space="preserve">  </w:t>
      </w:r>
      <w:r w:rsidR="001F4875" w:rsidRPr="00062B30">
        <w:t xml:space="preserve">develop a multiphase mathematical model to predict </w:t>
      </w:r>
      <w:r w:rsidRPr="00062B30">
        <w:t xml:space="preserve">bushfire propagation. The equations </w:t>
      </w:r>
      <w:r w:rsidR="001F4875" w:rsidRPr="00062B30">
        <w:t>are</w:t>
      </w:r>
      <w:r w:rsidRPr="00062B30">
        <w:t xml:space="preserve"> developed for the gaseous phase and solid phase. Solid phase mass reduction (thermal degradation) equation consists of water </w:t>
      </w:r>
      <w:r w:rsidR="000E32CD">
        <w:t>vaporisation</w:t>
      </w:r>
      <w:r w:rsidRPr="00062B30">
        <w:t xml:space="preserve">, pyrolysis and char combustion as follows, </w:t>
      </w:r>
    </w:p>
    <w:p w14:paraId="244A15F0" w14:textId="52A6E27B" w:rsidR="003924E7" w:rsidRPr="00925B69" w:rsidRDefault="003924E7" w:rsidP="003924E7">
      <w:pPr>
        <w:pStyle w:val="Displayedequation"/>
      </w:pPr>
      <w:r>
        <w:tab/>
      </w:r>
      <m:oMath>
        <m:sSub>
          <m:sSubPr>
            <m:ctrlPr>
              <w:rPr>
                <w:rFonts w:ascii="Cambria Math" w:hAnsi="Cambria Math"/>
                <w:i/>
              </w:rPr>
            </m:ctrlPr>
          </m:sSubPr>
          <m:e>
            <m:r>
              <m:rPr>
                <m:nor/>
              </m:rPr>
              <m:t>α</m:t>
            </m:r>
          </m:e>
          <m:sub>
            <m:r>
              <m:rPr>
                <m:nor/>
              </m:rPr>
              <m:t>k</m:t>
            </m:r>
          </m:sub>
        </m:sSub>
        <m:f>
          <m:fPr>
            <m:ctrlPr>
              <w:rPr>
                <w:rFonts w:ascii="Cambria Math" w:hAnsi="Cambria Math"/>
                <w:i/>
              </w:rPr>
            </m:ctrlPr>
          </m:fPr>
          <m:num>
            <m:r>
              <m:rPr>
                <m:nor/>
              </m:rPr>
              <m:t>∂</m:t>
            </m:r>
            <m:sSub>
              <m:sSubPr>
                <m:ctrlPr>
                  <w:rPr>
                    <w:rFonts w:ascii="Cambria Math" w:hAnsi="Cambria Math"/>
                    <w:i/>
                  </w:rPr>
                </m:ctrlPr>
              </m:sSubPr>
              <m:e>
                <m:r>
                  <m:rPr>
                    <m:nor/>
                  </m:rPr>
                  <m:t>ρ</m:t>
                </m:r>
              </m:e>
              <m:sub>
                <m:r>
                  <m:rPr>
                    <m:nor/>
                  </m:rPr>
                  <m:t>k</m:t>
                </m:r>
              </m:sub>
            </m:sSub>
          </m:num>
          <m:den>
            <m:r>
              <m:rPr>
                <m:nor/>
              </m:rPr>
              <m:t>∂t</m:t>
            </m:r>
          </m:den>
        </m:f>
        <m:r>
          <m:rPr>
            <m:nor/>
          </m:rPr>
          <m:t>=-</m:t>
        </m:r>
        <m:sSubSup>
          <m:sSubSupPr>
            <m:ctrlPr>
              <w:rPr>
                <w:rFonts w:ascii="Cambria Math" w:hAnsi="Cambria Math"/>
                <w:i/>
              </w:rPr>
            </m:ctrlPr>
          </m:sSubSupPr>
          <m:e>
            <m:acc>
              <m:accPr>
                <m:chr m:val="̇"/>
                <m:ctrlPr>
                  <w:rPr>
                    <w:rFonts w:ascii="Cambria Math" w:hAnsi="Cambria Math"/>
                    <w:i/>
                  </w:rPr>
                </m:ctrlPr>
              </m:accPr>
              <m:e>
                <m:r>
                  <m:rPr>
                    <m:nor/>
                  </m:rPr>
                  <m:t>m</m:t>
                </m:r>
              </m:e>
            </m:acc>
          </m:e>
          <m:sub>
            <m:r>
              <m:rPr>
                <m:nor/>
              </m:rPr>
              <m:t>k</m:t>
            </m:r>
          </m:sub>
          <m:sup>
            <m:r>
              <m:rPr>
                <m:nor/>
              </m:rPr>
              <m:t>pyr</m:t>
            </m:r>
          </m:sup>
        </m:sSubSup>
        <m:r>
          <m:rPr>
            <m:nor/>
          </m:rPr>
          <m:t>-</m:t>
        </m:r>
        <m:sSubSup>
          <m:sSubSupPr>
            <m:ctrlPr>
              <w:rPr>
                <w:rFonts w:ascii="Cambria Math" w:hAnsi="Cambria Math"/>
                <w:i/>
              </w:rPr>
            </m:ctrlPr>
          </m:sSubSupPr>
          <m:e>
            <m:acc>
              <m:accPr>
                <m:chr m:val="̇"/>
                <m:ctrlPr>
                  <w:rPr>
                    <w:rFonts w:ascii="Cambria Math" w:hAnsi="Cambria Math"/>
                    <w:i/>
                  </w:rPr>
                </m:ctrlPr>
              </m:accPr>
              <m:e>
                <m:r>
                  <m:rPr>
                    <m:nor/>
                  </m:rPr>
                  <m:t>m</m:t>
                </m:r>
              </m:e>
            </m:acc>
          </m:e>
          <m:sub>
            <m:r>
              <m:rPr>
                <m:nor/>
              </m:rPr>
              <m:t>k</m:t>
            </m:r>
          </m:sub>
          <m:sup>
            <m:sSub>
              <m:sSubPr>
                <m:ctrlPr>
                  <w:rPr>
                    <w:rFonts w:ascii="Cambria Math" w:hAnsi="Cambria Math"/>
                    <w:i/>
                  </w:rPr>
                </m:ctrlPr>
              </m:sSubPr>
              <m:e>
                <m:r>
                  <m:rPr>
                    <m:nor/>
                  </m:rPr>
                  <m:t>H</m:t>
                </m:r>
              </m:e>
              <m:sub>
                <m:r>
                  <m:rPr>
                    <m:nor/>
                  </m:rPr>
                  <m:t>2</m:t>
                </m:r>
              </m:sub>
            </m:sSub>
            <m:r>
              <m:rPr>
                <m:nor/>
              </m:rPr>
              <m:t>O</m:t>
            </m:r>
          </m:sup>
        </m:sSubSup>
        <m:r>
          <m:rPr>
            <m:nor/>
          </m:rPr>
          <m:t>-</m:t>
        </m:r>
        <m:sSubSup>
          <m:sSubSupPr>
            <m:ctrlPr>
              <w:rPr>
                <w:rFonts w:ascii="Cambria Math" w:hAnsi="Cambria Math"/>
                <w:i/>
              </w:rPr>
            </m:ctrlPr>
          </m:sSubSupPr>
          <m:e>
            <m:acc>
              <m:accPr>
                <m:chr m:val="̇"/>
                <m:ctrlPr>
                  <w:rPr>
                    <w:rFonts w:ascii="Cambria Math" w:hAnsi="Cambria Math"/>
                    <w:i/>
                  </w:rPr>
                </m:ctrlPr>
              </m:accPr>
              <m:e>
                <m:r>
                  <m:rPr>
                    <m:nor/>
                  </m:rPr>
                  <m:t>m</m:t>
                </m:r>
              </m:e>
            </m:acc>
          </m:e>
          <m:sub>
            <m:r>
              <m:rPr>
                <m:nor/>
              </m:rPr>
              <m:t>k</m:t>
            </m:r>
          </m:sub>
          <m:sup>
            <m:r>
              <m:rPr>
                <m:nor/>
              </m:rPr>
              <m:t>char</m:t>
            </m:r>
          </m:sup>
        </m:sSubSup>
      </m:oMath>
      <w:r>
        <w:tab/>
        <w:t>(</w:t>
      </w:r>
      <w:r w:rsidR="00A36D70">
        <w:t>3</w:t>
      </w:r>
      <w:r>
        <w:t>)</w:t>
      </w:r>
    </w:p>
    <w:p w14:paraId="6CBA4007" w14:textId="0835442A" w:rsidR="007726CA" w:rsidRPr="00062B30" w:rsidRDefault="00D92A48" w:rsidP="000721EB">
      <w:pPr>
        <w:pStyle w:val="Style4"/>
      </w:pPr>
      <w:r w:rsidRPr="00062B30">
        <w:t>The mass rate due to drying, pyrolysis, and char combustion is</w:t>
      </w:r>
      <w:r w:rsidR="007726CA" w:rsidRPr="00062B30">
        <w:t xml:space="preserve"> deduced from the Arrhenius-type law equation as follows. Only </w:t>
      </w:r>
      <w:r w:rsidRPr="00062B30">
        <w:t xml:space="preserve">the </w:t>
      </w:r>
      <w:r w:rsidR="007726CA" w:rsidRPr="00062B30">
        <w:t xml:space="preserve">water </w:t>
      </w:r>
      <w:r w:rsidR="000E32CD">
        <w:t>vaporisation</w:t>
      </w:r>
      <w:r w:rsidR="007726CA" w:rsidRPr="00062B30">
        <w:t xml:space="preserve"> equation is mentioned.</w:t>
      </w:r>
    </w:p>
    <w:p w14:paraId="395CAE0C" w14:textId="03E3B7D5" w:rsidR="00FA51EA" w:rsidRPr="00925B69" w:rsidRDefault="00FA51EA" w:rsidP="00FA51EA">
      <w:pPr>
        <w:pStyle w:val="Displayedequation"/>
      </w:pPr>
      <w:r>
        <w:tab/>
      </w:r>
      <m:oMath>
        <m:sSubSup>
          <m:sSubSupPr>
            <m:ctrlPr>
              <w:rPr>
                <w:rFonts w:ascii="Cambria Math" w:hAnsi="Cambria Math"/>
                <w:i/>
              </w:rPr>
            </m:ctrlPr>
          </m:sSubSupPr>
          <m:e>
            <m:r>
              <m:rPr>
                <m:nor/>
              </m:rPr>
              <m:t>R</m:t>
            </m:r>
          </m:e>
          <m:sub>
            <m:r>
              <m:rPr>
                <m:nor/>
              </m:rPr>
              <m:t>k</m:t>
            </m:r>
          </m:sub>
          <m:sup>
            <m:sSub>
              <m:sSubPr>
                <m:ctrlPr>
                  <w:rPr>
                    <w:rFonts w:ascii="Cambria Math" w:hAnsi="Cambria Math"/>
                    <w:i/>
                  </w:rPr>
                </m:ctrlPr>
              </m:sSubPr>
              <m:e>
                <m:r>
                  <m:rPr>
                    <m:nor/>
                  </m:rPr>
                  <m:t>H</m:t>
                </m:r>
              </m:e>
              <m:sub>
                <m:r>
                  <m:rPr>
                    <m:nor/>
                  </m:rPr>
                  <m:t>2</m:t>
                </m:r>
              </m:sub>
            </m:sSub>
            <m:r>
              <m:rPr>
                <m:nor/>
              </m:rPr>
              <m:t>O</m:t>
            </m:r>
          </m:sup>
        </m:sSubSup>
        <m:r>
          <m:rPr>
            <m:nor/>
          </m:rPr>
          <m:t>=6×</m:t>
        </m:r>
        <m:sSup>
          <m:sSupPr>
            <m:ctrlPr>
              <w:rPr>
                <w:rFonts w:ascii="Cambria Math" w:hAnsi="Cambria Math"/>
                <w:i/>
              </w:rPr>
            </m:ctrlPr>
          </m:sSupPr>
          <m:e>
            <m:r>
              <m:rPr>
                <m:nor/>
              </m:rPr>
              <m:t>10</m:t>
            </m:r>
          </m:e>
          <m:sup>
            <m:r>
              <m:rPr>
                <m:nor/>
              </m:rPr>
              <m:t>5</m:t>
            </m:r>
          </m:sup>
        </m:sSup>
        <m:sSubSup>
          <m:sSubSupPr>
            <m:ctrlPr>
              <w:rPr>
                <w:rFonts w:ascii="Cambria Math" w:hAnsi="Cambria Math"/>
                <w:i/>
              </w:rPr>
            </m:ctrlPr>
          </m:sSubSupPr>
          <m:e>
            <m:r>
              <m:rPr>
                <m:nor/>
              </m:rPr>
              <m:t>T</m:t>
            </m:r>
          </m:e>
          <m:sub>
            <m:r>
              <m:rPr>
                <m:nor/>
              </m:rPr>
              <m:t>k</m:t>
            </m:r>
          </m:sub>
          <m:sup>
            <m:r>
              <m:rPr>
                <m:nor/>
              </m:rPr>
              <m:t>-1/2</m:t>
            </m:r>
          </m:sup>
        </m:sSubSup>
        <m:sSubSup>
          <m:sSubSupPr>
            <m:ctrlPr>
              <w:rPr>
                <w:rFonts w:ascii="Cambria Math" w:hAnsi="Cambria Math"/>
                <w:i/>
              </w:rPr>
            </m:ctrlPr>
          </m:sSubSupPr>
          <m:e>
            <m:r>
              <m:rPr>
                <m:nor/>
              </m:rPr>
              <m:t>m</m:t>
            </m:r>
          </m:e>
          <m:sub>
            <m:r>
              <m:rPr>
                <m:nor/>
              </m:rPr>
              <m:t>k</m:t>
            </m:r>
          </m:sub>
          <m:sup>
            <m:sSub>
              <m:sSubPr>
                <m:ctrlPr>
                  <w:rPr>
                    <w:rFonts w:ascii="Cambria Math" w:hAnsi="Cambria Math"/>
                    <w:i/>
                  </w:rPr>
                </m:ctrlPr>
              </m:sSubPr>
              <m:e>
                <m:r>
                  <m:rPr>
                    <m:nor/>
                  </m:rPr>
                  <m:t>H</m:t>
                </m:r>
              </m:e>
              <m:sub>
                <m:r>
                  <m:rPr>
                    <m:nor/>
                  </m:rPr>
                  <m:t>2</m:t>
                </m:r>
              </m:sub>
            </m:sSub>
            <m:r>
              <m:rPr>
                <m:nor/>
              </m:rPr>
              <m:t>O</m:t>
            </m:r>
          </m:sup>
        </m:sSubSup>
        <m:func>
          <m:funcPr>
            <m:ctrlPr>
              <w:rPr>
                <w:rFonts w:ascii="Cambria Math" w:hAnsi="Cambria Math"/>
                <w:i/>
              </w:rPr>
            </m:ctrlPr>
          </m:funcPr>
          <m:fName>
            <m:r>
              <m:rPr>
                <m:nor/>
              </m:rPr>
              <m:t>exp</m:t>
            </m:r>
          </m:fName>
          <m:e>
            <m:r>
              <m:rPr>
                <m:nor/>
              </m:rPr>
              <m:t>(-</m:t>
            </m:r>
            <m:f>
              <m:fPr>
                <m:ctrlPr>
                  <w:rPr>
                    <w:rFonts w:ascii="Cambria Math" w:hAnsi="Cambria Math"/>
                    <w:i/>
                  </w:rPr>
                </m:ctrlPr>
              </m:fPr>
              <m:num>
                <m:r>
                  <m:rPr>
                    <m:nor/>
                  </m:rPr>
                  <m:t>6000</m:t>
                </m:r>
              </m:num>
              <m:den>
                <m:sSub>
                  <m:sSubPr>
                    <m:ctrlPr>
                      <w:rPr>
                        <w:rFonts w:ascii="Cambria Math" w:hAnsi="Cambria Math"/>
                        <w:i/>
                      </w:rPr>
                    </m:ctrlPr>
                  </m:sSubPr>
                  <m:e>
                    <m:r>
                      <m:rPr>
                        <m:nor/>
                      </m:rPr>
                      <m:t>T</m:t>
                    </m:r>
                  </m:e>
                  <m:sub>
                    <m:r>
                      <m:rPr>
                        <m:nor/>
                      </m:rPr>
                      <m:t>k</m:t>
                    </m:r>
                  </m:sub>
                </m:sSub>
              </m:den>
            </m:f>
            <m:r>
              <m:rPr>
                <m:nor/>
              </m:rPr>
              <m:t>)</m:t>
            </m:r>
          </m:e>
        </m:func>
      </m:oMath>
      <w:r>
        <w:tab/>
        <w:t>(</w:t>
      </w:r>
      <w:r w:rsidR="00D6619A">
        <w:t>4</w:t>
      </w:r>
      <w:r>
        <w:t>)</w:t>
      </w:r>
    </w:p>
    <w:p w14:paraId="245FCEF2" w14:textId="77777777" w:rsidR="007726CA" w:rsidRPr="00062B30" w:rsidRDefault="007726CA" w:rsidP="000721EB">
      <w:pPr>
        <w:pStyle w:val="Style4"/>
      </w:pPr>
      <w:proofErr w:type="gramStart"/>
      <w:r w:rsidRPr="00062B30">
        <w:t>Assuming that</w:t>
      </w:r>
      <w:proofErr w:type="gramEnd"/>
      <w:r w:rsidRPr="00062B30">
        <w:t xml:space="preserve"> the fuel particles have a small thermal thickness, meaning that the temperature inside any solid particle remains constant while it is being heated, the equation for heat conduction in the solid phase simplifies to,</w:t>
      </w:r>
    </w:p>
    <w:p w14:paraId="1FC58337" w14:textId="4D47090B" w:rsidR="00896D97" w:rsidRPr="00925B69" w:rsidRDefault="00896D97" w:rsidP="00896D97">
      <w:pPr>
        <w:pStyle w:val="Displayedequation"/>
      </w:pPr>
      <w:r>
        <w:tab/>
      </w:r>
      <m:oMath>
        <m:sSub>
          <m:sSubPr>
            <m:ctrlPr>
              <w:rPr>
                <w:rFonts w:ascii="Cambria Math" w:hAnsi="Cambria Math"/>
                <w:i/>
              </w:rPr>
            </m:ctrlPr>
          </m:sSubPr>
          <m:e>
            <m:r>
              <m:rPr>
                <m:nor/>
              </m:rPr>
              <m:t>α</m:t>
            </m:r>
          </m:e>
          <m:sub>
            <m:r>
              <m:rPr>
                <m:nor/>
              </m:rPr>
              <m:t>k</m:t>
            </m:r>
          </m:sub>
        </m:sSub>
        <m:sSub>
          <m:sSubPr>
            <m:ctrlPr>
              <w:rPr>
                <w:rFonts w:ascii="Cambria Math" w:hAnsi="Cambria Math"/>
                <w:i/>
              </w:rPr>
            </m:ctrlPr>
          </m:sSubPr>
          <m:e>
            <m:r>
              <m:rPr>
                <m:nor/>
              </m:rPr>
              <m:t>ρ</m:t>
            </m:r>
          </m:e>
          <m:sub>
            <m:r>
              <m:rPr>
                <m:nor/>
              </m:rPr>
              <m:t>k</m:t>
            </m:r>
          </m:sub>
        </m:sSub>
        <m:sSub>
          <m:sSubPr>
            <m:ctrlPr>
              <w:rPr>
                <w:rFonts w:ascii="Cambria Math" w:hAnsi="Cambria Math"/>
                <w:i/>
              </w:rPr>
            </m:ctrlPr>
          </m:sSubPr>
          <m:e>
            <m:r>
              <m:rPr>
                <m:nor/>
              </m:rPr>
              <m:t>c</m:t>
            </m:r>
          </m:e>
          <m:sub>
            <m:r>
              <m:rPr>
                <m:nor/>
              </m:rPr>
              <m:t>p,k</m:t>
            </m:r>
          </m:sub>
        </m:sSub>
        <m:f>
          <m:fPr>
            <m:ctrlPr>
              <w:rPr>
                <w:rFonts w:ascii="Cambria Math" w:hAnsi="Cambria Math"/>
                <w:i/>
              </w:rPr>
            </m:ctrlPr>
          </m:fPr>
          <m:num>
            <m:r>
              <m:rPr>
                <m:nor/>
              </m:rPr>
              <m:t>∂</m:t>
            </m:r>
            <m:sSub>
              <m:sSubPr>
                <m:ctrlPr>
                  <w:rPr>
                    <w:rFonts w:ascii="Cambria Math" w:hAnsi="Cambria Math"/>
                    <w:i/>
                  </w:rPr>
                </m:ctrlPr>
              </m:sSubPr>
              <m:e>
                <m:r>
                  <m:rPr>
                    <m:nor/>
                  </m:rPr>
                  <m:t>T</m:t>
                </m:r>
              </m:e>
              <m:sub>
                <m:r>
                  <m:rPr>
                    <m:nor/>
                  </m:rPr>
                  <m:t>k</m:t>
                </m:r>
              </m:sub>
            </m:sSub>
          </m:num>
          <m:den>
            <m:r>
              <m:rPr>
                <m:nor/>
              </m:rPr>
              <m:t>∂t</m:t>
            </m:r>
          </m:den>
        </m:f>
        <m:r>
          <m:rPr>
            <m:nor/>
          </m:rPr>
          <m:t>=-</m:t>
        </m:r>
        <m:sSubSup>
          <m:sSubSupPr>
            <m:ctrlPr>
              <w:rPr>
                <w:rFonts w:ascii="Cambria Math" w:hAnsi="Cambria Math"/>
                <w:i/>
              </w:rPr>
            </m:ctrlPr>
          </m:sSubSupPr>
          <m:e>
            <m:acc>
              <m:accPr>
                <m:chr m:val="̇"/>
                <m:ctrlPr>
                  <w:rPr>
                    <w:rFonts w:ascii="Cambria Math" w:hAnsi="Cambria Math"/>
                    <w:i/>
                  </w:rPr>
                </m:ctrlPr>
              </m:accPr>
              <m:e>
                <m:r>
                  <m:rPr>
                    <m:nor/>
                  </m:rPr>
                  <m:t>m</m:t>
                </m:r>
              </m:e>
            </m:acc>
          </m:e>
          <m:sub>
            <m:r>
              <m:rPr>
                <m:nor/>
              </m:rPr>
              <m:t>k</m:t>
            </m:r>
          </m:sub>
          <m:sup>
            <m:r>
              <m:rPr>
                <m:nor/>
              </m:rPr>
              <m:t>pyr</m:t>
            </m:r>
          </m:sup>
        </m:sSubSup>
        <m:sSup>
          <m:sSupPr>
            <m:ctrlPr>
              <w:rPr>
                <w:rFonts w:ascii="Cambria Math" w:hAnsi="Cambria Math"/>
                <w:i/>
              </w:rPr>
            </m:ctrlPr>
          </m:sSupPr>
          <m:e>
            <m:r>
              <m:rPr>
                <m:nor/>
              </m:rPr>
              <m:t>L</m:t>
            </m:r>
          </m:e>
          <m:sup>
            <m:r>
              <m:rPr>
                <m:nor/>
              </m:rPr>
              <m:t>pyr</m:t>
            </m:r>
          </m:sup>
        </m:sSup>
        <m:r>
          <m:rPr>
            <m:nor/>
          </m:rPr>
          <m:t>-</m:t>
        </m:r>
        <m:sSubSup>
          <m:sSubSupPr>
            <m:ctrlPr>
              <w:rPr>
                <w:rFonts w:ascii="Cambria Math" w:hAnsi="Cambria Math"/>
                <w:i/>
              </w:rPr>
            </m:ctrlPr>
          </m:sSubSupPr>
          <m:e>
            <m:acc>
              <m:accPr>
                <m:chr m:val="̇"/>
                <m:ctrlPr>
                  <w:rPr>
                    <w:rFonts w:ascii="Cambria Math" w:hAnsi="Cambria Math"/>
                    <w:i/>
                  </w:rPr>
                </m:ctrlPr>
              </m:accPr>
              <m:e>
                <m:r>
                  <m:rPr>
                    <m:nor/>
                  </m:rPr>
                  <m:t>m</m:t>
                </m:r>
              </m:e>
            </m:acc>
          </m:e>
          <m:sub>
            <m:r>
              <m:rPr>
                <m:nor/>
              </m:rPr>
              <m:t>k</m:t>
            </m:r>
          </m:sub>
          <m:sup>
            <m:sSub>
              <m:sSubPr>
                <m:ctrlPr>
                  <w:rPr>
                    <w:rFonts w:ascii="Cambria Math" w:hAnsi="Cambria Math"/>
                    <w:i/>
                  </w:rPr>
                </m:ctrlPr>
              </m:sSubPr>
              <m:e>
                <m:r>
                  <m:rPr>
                    <m:nor/>
                  </m:rPr>
                  <m:t>H</m:t>
                </m:r>
              </m:e>
              <m:sub>
                <m:r>
                  <m:rPr>
                    <m:nor/>
                  </m:rPr>
                  <m:t>2</m:t>
                </m:r>
              </m:sub>
            </m:sSub>
            <m:r>
              <m:rPr>
                <m:nor/>
              </m:rPr>
              <m:t>O</m:t>
            </m:r>
          </m:sup>
        </m:sSubSup>
        <m:sSup>
          <m:sSupPr>
            <m:ctrlPr>
              <w:rPr>
                <w:rFonts w:ascii="Cambria Math" w:hAnsi="Cambria Math"/>
                <w:i/>
              </w:rPr>
            </m:ctrlPr>
          </m:sSupPr>
          <m:e>
            <m:r>
              <m:rPr>
                <m:nor/>
              </m:rPr>
              <m:t>L</m:t>
            </m:r>
          </m:e>
          <m:sup>
            <m:r>
              <m:rPr>
                <m:nor/>
              </m:rPr>
              <m:t>vap</m:t>
            </m:r>
          </m:sup>
        </m:sSup>
        <m:r>
          <m:rPr>
            <m:nor/>
          </m:rPr>
          <m:t>-</m:t>
        </m:r>
        <m:sSubSup>
          <m:sSubSupPr>
            <m:ctrlPr>
              <w:rPr>
                <w:rFonts w:ascii="Cambria Math" w:hAnsi="Cambria Math"/>
                <w:i/>
              </w:rPr>
            </m:ctrlPr>
          </m:sSubSupPr>
          <m:e>
            <m:acc>
              <m:accPr>
                <m:chr m:val="̇"/>
                <m:ctrlPr>
                  <w:rPr>
                    <w:rFonts w:ascii="Cambria Math" w:hAnsi="Cambria Math"/>
                    <w:i/>
                  </w:rPr>
                </m:ctrlPr>
              </m:accPr>
              <m:e>
                <m:r>
                  <m:rPr>
                    <m:nor/>
                  </m:rPr>
                  <m:t>m</m:t>
                </m:r>
              </m:e>
            </m:acc>
          </m:e>
          <m:sub>
            <m:r>
              <m:rPr>
                <m:nor/>
              </m:rPr>
              <m:t>k</m:t>
            </m:r>
          </m:sub>
          <m:sup>
            <m:r>
              <m:rPr>
                <m:nor/>
              </m:rPr>
              <m:t>char</m:t>
            </m:r>
          </m:sup>
        </m:sSubSup>
        <m:sSup>
          <m:sSupPr>
            <m:ctrlPr>
              <w:rPr>
                <w:rFonts w:ascii="Cambria Math" w:hAnsi="Cambria Math"/>
                <w:i/>
              </w:rPr>
            </m:ctrlPr>
          </m:sSupPr>
          <m:e>
            <m:r>
              <m:rPr>
                <m:nor/>
              </m:rPr>
              <m:t>L</m:t>
            </m:r>
          </m:e>
          <m:sup>
            <m:r>
              <m:rPr>
                <m:nor/>
              </m:rPr>
              <m:t>char</m:t>
            </m:r>
          </m:sup>
        </m:sSup>
        <m:r>
          <m:rPr>
            <m:nor/>
          </m:rPr>
          <m:t>+</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m:rPr>
                        <m:nor/>
                      </m:rPr>
                      <m:t>Q</m:t>
                    </m:r>
                  </m:e>
                  <m:sub>
                    <m:r>
                      <m:rPr>
                        <m:nor/>
                      </m:rPr>
                      <m:t>cond</m:t>
                    </m:r>
                  </m:sub>
                </m:sSub>
              </m:e>
            </m:d>
          </m:e>
          <m:sub>
            <m:r>
              <m:rPr>
                <m:nor/>
              </m:rPr>
              <m:t>Ik</m:t>
            </m:r>
          </m:sub>
        </m:sSub>
        <m:r>
          <m:rPr>
            <m:nor/>
          </m:rPr>
          <m:t>+</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m:rPr>
                        <m:nor/>
                      </m:rPr>
                      <m:t>Q</m:t>
                    </m:r>
                  </m:e>
                  <m:sub>
                    <m:r>
                      <m:rPr>
                        <m:nor/>
                      </m:rPr>
                      <m:t>rad</m:t>
                    </m:r>
                  </m:sub>
                </m:sSub>
              </m:e>
            </m:d>
          </m:e>
          <m:sub>
            <m:r>
              <m:rPr>
                <m:nor/>
              </m:rPr>
              <m:t>Ik</m:t>
            </m:r>
          </m:sub>
        </m:sSub>
        <m:r>
          <m:rPr>
            <m:nor/>
          </m:rPr>
          <m:t>+</m:t>
        </m:r>
        <m:sSub>
          <m:sSubPr>
            <m:ctrlPr>
              <w:rPr>
                <w:rFonts w:ascii="Cambria Math" w:hAnsi="Cambria Math"/>
                <w:i/>
              </w:rPr>
            </m:ctrlPr>
          </m:sSubPr>
          <m:e>
            <m:d>
              <m:dPr>
                <m:begChr m:val="["/>
                <m:endChr m:val="]"/>
                <m:ctrlPr>
                  <w:rPr>
                    <w:rFonts w:ascii="Cambria Math" w:hAnsi="Cambria Math"/>
                    <w:i/>
                  </w:rPr>
                </m:ctrlPr>
              </m:dPr>
              <m:e>
                <m:sSubSup>
                  <m:sSubSupPr>
                    <m:ctrlPr>
                      <w:rPr>
                        <w:rFonts w:ascii="Cambria Math" w:hAnsi="Cambria Math"/>
                        <w:i/>
                      </w:rPr>
                    </m:ctrlPr>
                  </m:sSubSupPr>
                  <m:e>
                    <m:r>
                      <m:rPr>
                        <m:nor/>
                      </m:rPr>
                      <m:t>Q</m:t>
                    </m:r>
                  </m:e>
                  <m:sub>
                    <m:r>
                      <m:rPr>
                        <m:nor/>
                      </m:rPr>
                      <m:t>rad</m:t>
                    </m:r>
                  </m:sub>
                  <m:sup>
                    <m:r>
                      <m:rPr>
                        <m:nor/>
                      </m:rPr>
                      <m:t>flame</m:t>
                    </m:r>
                  </m:sup>
                </m:sSubSup>
              </m:e>
            </m:d>
          </m:e>
          <m:sub>
            <m:r>
              <m:rPr>
                <m:nor/>
              </m:rPr>
              <m:t>Igf</m:t>
            </m:r>
          </m:sub>
        </m:sSub>
      </m:oMath>
      <w:r>
        <w:tab/>
        <w:t>(</w:t>
      </w:r>
      <w:r w:rsidR="00D6619A">
        <w:t>5</w:t>
      </w:r>
      <w:r>
        <w:t>)</w:t>
      </w:r>
    </w:p>
    <w:p w14:paraId="40BDFA62" w14:textId="68BA39C1" w:rsidR="007726CA" w:rsidRPr="00062B30" w:rsidRDefault="007726CA" w:rsidP="000721EB">
      <w:pPr>
        <w:pStyle w:val="Style4"/>
      </w:pPr>
      <w:r w:rsidRPr="00062B30">
        <w:t xml:space="preserve">Where, </w:t>
      </w:r>
      <m:oMath>
        <m:sSub>
          <m:sSubPr>
            <m:ctrlPr>
              <w:rPr>
                <w:rFonts w:ascii="Cambria Math" w:hAnsi="Cambria Math"/>
                <w:i/>
              </w:rPr>
            </m:ctrlPr>
          </m:sSubPr>
          <m:e>
            <m:r>
              <m:rPr>
                <m:nor/>
              </m:rPr>
              <m:t>c</m:t>
            </m:r>
          </m:e>
          <m:sub>
            <m:r>
              <m:rPr>
                <m:nor/>
              </m:rPr>
              <m:t>p,k</m:t>
            </m:r>
          </m:sub>
        </m:sSub>
      </m:oMath>
      <w:r w:rsidRPr="00062B30">
        <w:t xml:space="preserve"> is the specific heat of solid phase k, and the subscript </w:t>
      </w:r>
      <w:proofErr w:type="spellStart"/>
      <w:r w:rsidRPr="00062B30">
        <w:t>Igf</w:t>
      </w:r>
      <w:proofErr w:type="spellEnd"/>
      <w:r w:rsidRPr="00062B30">
        <w:t xml:space="preserve"> refers to the interface of the gas-fuel bed.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m:rPr>
                        <m:nor/>
                      </m:rPr>
                      <m:t>Q</m:t>
                    </m:r>
                  </m:e>
                  <m:sub>
                    <m:r>
                      <m:rPr>
                        <m:nor/>
                      </m:rPr>
                      <m:t>cond</m:t>
                    </m:r>
                  </m:sub>
                </m:sSub>
              </m:e>
            </m:d>
          </m:e>
          <m:sub>
            <m:r>
              <m:rPr>
                <m:nor/>
              </m:rPr>
              <m:t>Ik</m:t>
            </m:r>
          </m:sub>
        </m:sSub>
      </m:oMath>
      <w:r w:rsidRPr="00062B30">
        <w:t xml:space="preserve"> represents the conductive-convective energy flux </w:t>
      </w:r>
      <w:r w:rsidRPr="00062B30">
        <w:lastRenderedPageBreak/>
        <w:t xml:space="preserve">between the gas and solid phase k,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m:rPr>
                        <m:nor/>
                      </m:rPr>
                      <m:t>Q</m:t>
                    </m:r>
                  </m:e>
                  <m:sub>
                    <m:r>
                      <m:rPr>
                        <m:nor/>
                      </m:rPr>
                      <m:t>rad</m:t>
                    </m:r>
                  </m:sub>
                </m:sSub>
              </m:e>
            </m:d>
          </m:e>
          <m:sub>
            <m:r>
              <m:rPr>
                <m:nor/>
              </m:rPr>
              <m:t>Ik</m:t>
            </m:r>
          </m:sub>
        </m:sSub>
      </m:oMath>
      <w:r w:rsidRPr="00062B30">
        <w:t xml:space="preserve"> represents the radiative energy flux between the particles of the same phase k, and </w:t>
      </w:r>
      <m:oMath>
        <m:sSub>
          <m:sSubPr>
            <m:ctrlPr>
              <w:rPr>
                <w:rFonts w:ascii="Cambria Math" w:hAnsi="Cambria Math"/>
                <w:i/>
              </w:rPr>
            </m:ctrlPr>
          </m:sSubPr>
          <m:e>
            <m:d>
              <m:dPr>
                <m:begChr m:val="["/>
                <m:endChr m:val="]"/>
                <m:ctrlPr>
                  <w:rPr>
                    <w:rFonts w:ascii="Cambria Math" w:hAnsi="Cambria Math"/>
                    <w:i/>
                  </w:rPr>
                </m:ctrlPr>
              </m:dPr>
              <m:e>
                <m:sSubSup>
                  <m:sSubSupPr>
                    <m:ctrlPr>
                      <w:rPr>
                        <w:rFonts w:ascii="Cambria Math" w:hAnsi="Cambria Math"/>
                        <w:i/>
                      </w:rPr>
                    </m:ctrlPr>
                  </m:sSubSupPr>
                  <m:e>
                    <m:r>
                      <m:rPr>
                        <m:nor/>
                      </m:rPr>
                      <m:t>Q</m:t>
                    </m:r>
                  </m:e>
                  <m:sub>
                    <m:r>
                      <m:rPr>
                        <m:nor/>
                      </m:rPr>
                      <m:t>rad</m:t>
                    </m:r>
                  </m:sub>
                  <m:sup>
                    <m:r>
                      <m:rPr>
                        <m:nor/>
                      </m:rPr>
                      <m:t>flame</m:t>
                    </m:r>
                  </m:sup>
                </m:sSubSup>
              </m:e>
            </m:d>
          </m:e>
          <m:sub>
            <m:r>
              <m:rPr>
                <m:nor/>
              </m:rPr>
              <m:t>Igf</m:t>
            </m:r>
          </m:sub>
        </m:sSub>
      </m:oMath>
      <w:r w:rsidRPr="00062B30">
        <w:t xml:space="preserve">  represents the radiative energy flux from the flame to the particles at the top of the fuel bed. </w:t>
      </w:r>
      <m:oMath>
        <m:sSup>
          <m:sSupPr>
            <m:ctrlPr>
              <w:rPr>
                <w:rFonts w:ascii="Cambria Math" w:hAnsi="Cambria Math"/>
                <w:i/>
              </w:rPr>
            </m:ctrlPr>
          </m:sSupPr>
          <m:e>
            <m:r>
              <m:rPr>
                <m:nor/>
              </m:rPr>
              <m:t>L</m:t>
            </m:r>
          </m:e>
          <m:sup>
            <m:r>
              <m:rPr>
                <m:nor/>
              </m:rPr>
              <m:t>pyr</m:t>
            </m:r>
          </m:sup>
        </m:sSup>
      </m:oMath>
      <w:r w:rsidRPr="00062B30">
        <w:t xml:space="preserve">, </w:t>
      </w:r>
      <m:oMath>
        <m:sSup>
          <m:sSupPr>
            <m:ctrlPr>
              <w:rPr>
                <w:rFonts w:ascii="Cambria Math" w:hAnsi="Cambria Math"/>
                <w:i/>
              </w:rPr>
            </m:ctrlPr>
          </m:sSupPr>
          <m:e>
            <m:r>
              <m:rPr>
                <m:nor/>
              </m:rPr>
              <m:t>L</m:t>
            </m:r>
          </m:e>
          <m:sup>
            <m:r>
              <m:rPr>
                <m:nor/>
              </m:rPr>
              <m:t>vap</m:t>
            </m:r>
          </m:sup>
        </m:sSup>
      </m:oMath>
      <w:r w:rsidRPr="00062B30">
        <w:t xml:space="preserve"> are </w:t>
      </w:r>
      <w:r w:rsidR="000E32CD">
        <w:t xml:space="preserve">the endothermic energy of water vaporisation and pyrolysis, and the </w:t>
      </w:r>
      <w:r w:rsidRPr="00062B30">
        <w:t xml:space="preserve">exothermic energy of char combustion. </w:t>
      </w:r>
    </w:p>
    <w:p w14:paraId="533B58AB" w14:textId="4FA9AA3D" w:rsidR="007726CA" w:rsidRPr="00062B30" w:rsidRDefault="00186257" w:rsidP="000721EB">
      <w:pPr>
        <w:pStyle w:val="Style4"/>
      </w:pPr>
      <w:sdt>
        <w:sdtPr>
          <w:rPr>
            <w:color w:val="000000"/>
          </w:rPr>
          <w:tag w:val="MENDELEY_CITATION_v3_eyJjaXRhdGlvbklEIjoiTUVOREVMRVlfQ0lUQVRJT05fNDk1YzhlOWEtNTQwOS00MTk4LWJlYTYtMTY5OTNiOWMzN2Q4IiwicHJvcGVydGllcyI6eyJub3RlSW5kZXgiOjB9LCJpc0VkaXRlZCI6ZmFsc2UsIm1hbnVhbE92ZXJyaWRlIjp7ImlzTWFudWFsbHlPdmVycmlkZGVuIjp0cnVlLCJjaXRlcHJvY1RleHQiOiIoR3Jpc2hpbiAmIzM4OyBTaGlwdWxpbmEsIDIwMDIpIiwibWFudWFsT3ZlcnJpZGVUZXh0IjoiR3Jpc2hpbiBldCBhbC4gMjAwMiJ9LCJjaXRhdGlvbkl0ZW1zIjpbeyJpZCI6Ijc0YTA0MDg0LThiYjktM2I4Yi1iMjhiLWU5OTdkYTZkNTIwYSIsIml0ZW1EYXRhIjp7InR5cGUiOiJyZXBvcnQiLCJpZCI6Ijc0YTA0MDg0LThiYjktM2I4Yi1iMjhiLWU5OTdkYTZkNTIwYSIsInRpdGxlIjoiTWF0aGVtYXRpY2FsIE1vZGVsIGZvciBTcHJlYWQgb2YgQ3Jvd24gRmlyZXMgaW4gSG9tb2dlbmVvdXMgRm9yZXN0cyBhbmQgYWxvbmcgT3BlbmluZ3MiLCJhdXRob3IiOlt7ImZhbWlseSI6IkdyaXNoaW4iLCJnaXZlbiI6IkEgTSIsInBhcnNlLW5hbWVzIjpmYWxzZSwiZHJvcHBpbmctcGFydGljbGUiOiIiLCJub24tZHJvcHBpbmctcGFydGljbGUiOiIifSx7ImZhbWlseSI6IlNoaXB1bGluYSIsImdpdmVuIjoiTyIsInBhcnNlLW5hbWVzIjpmYWxzZSwiZHJvcHBpbmctcGFydGljbGUiOiJWIiwibm9uLWRyb3BwaW5nLXBhcnRpY2xlIjoiIn1dLCJjb250YWluZXItdGl0bGUiOiJUcmFuc2xhdGVkIGZyb20gRml6aWthIEdvcmVuaXlhIGkgVnpyeXZhIiwiSVNCTiI6IjUzMy42LjAxMS42IiwiaXNzdWVkIjp7ImRhdGUtcGFydHMiOltbMjAwMl1dfSwibnVtYmVyLW9mLXBhZ2VzIjoiMTctMjkiLCJhYnN0cmFjdCI6IlRoZSBwcm9ibGVtIG9mIHNwcmVhZCBvZiB1cHBlciBjcm93biBmaXJlcyBpbiBob21vZ2VuZW91cyBmb3Jlc3RzIGFuZCBhbG9uZyB2YXJpb3VzIG9wZW5pbmdzIChyb2FkcywgbW90b3J3YXlzLCBwb3dlciBsaW5lcywgZXRjLiksIHdoaWNoIGFyZSBwb3RlbnRpYWwgZmlyZSBoYXphcmRvdXMgYXJlYXMsIHdhcyBmb3JtdWxhdGVkIG1hdGhlbWF0aWNhbGx5IGFuZCBzb2x2ZWQgbnVtZXJpY2FsbHkuIiwiaXNzdWUiOiI2Iiwidm9sdW1lIjoiMzgiLCJjb250YWluZXItdGl0bGUtc2hvcnQiOiIifSwiaXNUZW1wb3JhcnkiOmZhbHNlfV19"/>
          <w:id w:val="-1950464801"/>
          <w:placeholder>
            <w:docPart w:val="8B0C5C102248444DA57041405A6BD683"/>
          </w:placeholder>
        </w:sdtPr>
        <w:sdtEndPr/>
        <w:sdtContent>
          <w:r w:rsidR="00D54619" w:rsidRPr="00062B30">
            <w:rPr>
              <w:color w:val="000000"/>
            </w:rPr>
            <w:t xml:space="preserve">Grishin </w:t>
          </w:r>
          <w:r w:rsidR="000A265C" w:rsidRPr="00062B30">
            <w:rPr>
              <w:color w:val="000000"/>
            </w:rPr>
            <w:t xml:space="preserve">and </w:t>
          </w:r>
          <w:proofErr w:type="spellStart"/>
          <w:r w:rsidR="000A265C" w:rsidRPr="00062B30">
            <w:rPr>
              <w:color w:val="000000"/>
            </w:rPr>
            <w:t>Shipulina</w:t>
          </w:r>
          <w:proofErr w:type="spellEnd"/>
          <w:r w:rsidR="00D54619" w:rsidRPr="00062B30">
            <w:rPr>
              <w:color w:val="000000"/>
            </w:rPr>
            <w:t xml:space="preserve"> </w:t>
          </w:r>
          <w:r w:rsidR="00864426">
            <w:rPr>
              <w:color w:val="000000"/>
            </w:rPr>
            <w:t>(</w:t>
          </w:r>
          <w:r w:rsidR="00D54619" w:rsidRPr="00062B30">
            <w:rPr>
              <w:color w:val="000000"/>
            </w:rPr>
            <w:t>2002</w:t>
          </w:r>
          <w:r w:rsidR="00864426">
            <w:rPr>
              <w:color w:val="000000"/>
            </w:rPr>
            <w:t>)</w:t>
          </w:r>
        </w:sdtContent>
      </w:sdt>
      <w:r w:rsidR="00864426">
        <w:t>,</w:t>
      </w:r>
      <w:r w:rsidR="007726CA" w:rsidRPr="00062B30">
        <w:t xml:space="preserve"> </w:t>
      </w:r>
      <w:sdt>
        <w:sdtPr>
          <w:rPr>
            <w:color w:val="000000"/>
          </w:rPr>
          <w:tag w:val="MENDELEY_CITATION_v3_eyJjaXRhdGlvbklEIjoiTUVOREVMRVlfQ0lUQVRJT05fY2YwODIyNjEtNWNkMy00YTY4LTkyNjUtMTAxN2VkYjMyZmJmIiwicHJvcGVydGllcyI6eyJub3RlSW5kZXgiOjB9LCJpc0VkaXRlZCI6ZmFsc2UsIm1hbnVhbE92ZXJyaWRlIjp7ImlzTWFudWFsbHlPdmVycmlkZGVuIjp0cnVlLCJjaXRlcHJvY1RleHQiOiIoUGVybWlub3YsIDIwMTIpIiwibWFudWFsT3ZlcnJpZGVUZXh0IjoiUGVybWlub3YgMjAxMiJ9LCJjaXRhdGlvbkl0ZW1zIjpbeyJpZCI6ImI5YTNjYmE2LTQzZDMtMzc2OS1iYmU0LTU1NzM5Y2YxNzYzOSIsIml0ZW1EYXRhIjp7InR5cGUiOiJhcnRpY2xlLWpvdXJuYWwiLCJpZCI6ImI5YTNjYmE2LTQzZDMtMzc2OS1iYmU0LTU1NzM5Y2YxNzYzOSIsInRpdGxlIjoiTWF0aGVtYXRpY2FsIE1vZGVsaW5nIG9mIENyb3duIEZvcmVzdCBGaXJlIFNwcmVhZCIsImF1dGhvciI6W3siZmFtaWx5IjoiUGVybWlub3YiLCJnaXZlbiI6IlZhbGVyaXkiLCJwYXJzZS1uYW1lcyI6ZmFsc2UsImRyb3BwaW5nLXBhcnRpY2xlIjoiIiwibm9uLWRyb3BwaW5nLXBhcnRpY2xlIjoiIn1dLCJjb250YWluZXItdGl0bGUiOiJPcGVuIEpvdXJuYWwgb2YgRm9yZXN0cnkiLCJjb250YWluZXItdGl0bGUtc2hvcnQiOiJPcGVuIEogRm9yIiwiRE9JIjoiMTAuNDIzNi9vamYuMjAxMi4yMTAwMyIsIklTU04iOiIyMTYzLTA0MjkiLCJpc3N1ZWQiOnsiZGF0ZS1wYXJ0cyI6W1syMDEyXV19LCJwYWdlIjoiMTctMjIiLCJwdWJsaXNoZXIiOiJTY2llbnRpZmljIFJlc2VhcmNoIFB1Ymxpc2hpbmcsIEluYywiLCJpc3N1ZSI6IjAxIiwidm9sdW1lIjoiMDIifSwiaXNUZW1wb3JhcnkiOmZhbHNlfV19"/>
          <w:id w:val="-307858254"/>
          <w:placeholder>
            <w:docPart w:val="8B0C5C102248444DA57041405A6BD683"/>
          </w:placeholder>
        </w:sdtPr>
        <w:sdtEndPr/>
        <w:sdtContent>
          <w:r w:rsidR="00D54619" w:rsidRPr="00062B30">
            <w:rPr>
              <w:color w:val="000000"/>
            </w:rPr>
            <w:t xml:space="preserve">Perminov </w:t>
          </w:r>
          <w:r w:rsidR="00864426">
            <w:rPr>
              <w:color w:val="000000"/>
            </w:rPr>
            <w:t>(</w:t>
          </w:r>
          <w:r w:rsidR="00D54619" w:rsidRPr="00062B30">
            <w:rPr>
              <w:color w:val="000000"/>
            </w:rPr>
            <w:t>2012</w:t>
          </w:r>
          <w:r w:rsidR="00864426">
            <w:rPr>
              <w:color w:val="000000"/>
            </w:rPr>
            <w:t>)</w:t>
          </w:r>
        </w:sdtContent>
      </w:sdt>
      <w:r w:rsidR="007726CA" w:rsidRPr="00062B30">
        <w:t xml:space="preserve"> also use the Arrhenius-type law for moisture evaporation rate determination, representing the equation as follows,</w:t>
      </w:r>
    </w:p>
    <w:p w14:paraId="1CC5DFB8" w14:textId="2034F432" w:rsidR="00D6619A" w:rsidRPr="00925B69" w:rsidRDefault="00D6619A" w:rsidP="00D6619A">
      <w:pPr>
        <w:pStyle w:val="Displayedequation"/>
      </w:pPr>
      <w:r>
        <w:tab/>
      </w:r>
      <m:oMath>
        <m:sSub>
          <m:sSubPr>
            <m:ctrlPr>
              <w:rPr>
                <w:rFonts w:ascii="Cambria Math" w:hAnsi="Cambria Math"/>
                <w:i/>
              </w:rPr>
            </m:ctrlPr>
          </m:sSubPr>
          <m:e>
            <m:r>
              <m:rPr>
                <m:nor/>
              </m:rPr>
              <m:t>R</m:t>
            </m:r>
          </m:e>
          <m:sub>
            <m:r>
              <m:rPr>
                <m:nor/>
              </m:rPr>
              <m:t>2s</m:t>
            </m:r>
          </m:sub>
        </m:sSub>
        <m:r>
          <m:rPr>
            <m:nor/>
          </m:rPr>
          <m:t>=</m:t>
        </m:r>
        <m:sSub>
          <m:sSubPr>
            <m:ctrlPr>
              <w:rPr>
                <w:rFonts w:ascii="Cambria Math" w:hAnsi="Cambria Math"/>
                <w:i/>
              </w:rPr>
            </m:ctrlPr>
          </m:sSubPr>
          <m:e>
            <m:r>
              <m:rPr>
                <m:nor/>
              </m:rPr>
              <m:t>k</m:t>
            </m:r>
          </m:e>
          <m:sub>
            <m:r>
              <m:rPr>
                <m:nor/>
              </m:rPr>
              <m:t>2</m:t>
            </m:r>
          </m:sub>
        </m:sSub>
        <m:sSub>
          <m:sSubPr>
            <m:ctrlPr>
              <w:rPr>
                <w:rFonts w:ascii="Cambria Math" w:hAnsi="Cambria Math"/>
                <w:i/>
              </w:rPr>
            </m:ctrlPr>
          </m:sSubPr>
          <m:e>
            <m:r>
              <m:rPr>
                <m:nor/>
              </m:rPr>
              <m:t>ρ</m:t>
            </m:r>
          </m:e>
          <m:sub>
            <m:r>
              <m:rPr>
                <m:nor/>
              </m:rPr>
              <m:t>2</m:t>
            </m:r>
          </m:sub>
        </m:sSub>
        <m:sSub>
          <m:sSubPr>
            <m:ctrlPr>
              <w:rPr>
                <w:rFonts w:ascii="Cambria Math" w:hAnsi="Cambria Math"/>
                <w:i/>
              </w:rPr>
            </m:ctrlPr>
          </m:sSubPr>
          <m:e>
            <m:r>
              <m:rPr>
                <m:nor/>
              </m:rPr>
              <m:t>φ</m:t>
            </m:r>
          </m:e>
          <m:sub>
            <m:r>
              <m:rPr>
                <m:nor/>
              </m:rPr>
              <m:t>2</m:t>
            </m:r>
          </m:sub>
        </m:sSub>
        <m:sSup>
          <m:sSupPr>
            <m:ctrlPr>
              <w:rPr>
                <w:rFonts w:ascii="Cambria Math" w:hAnsi="Cambria Math"/>
                <w:i/>
              </w:rPr>
            </m:ctrlPr>
          </m:sSupPr>
          <m:e>
            <m:r>
              <m:rPr>
                <m:nor/>
              </m:rPr>
              <m:t>T</m:t>
            </m:r>
          </m:e>
          <m:sup>
            <m:r>
              <m:rPr>
                <m:nor/>
              </m:rPr>
              <m:t>-0.5</m:t>
            </m:r>
          </m:sup>
        </m:sSup>
        <m:r>
          <m:rPr>
            <m:nor/>
          </m:rPr>
          <m:t>exp(-</m:t>
        </m:r>
        <m:f>
          <m:fPr>
            <m:ctrlPr>
              <w:rPr>
                <w:rFonts w:ascii="Cambria Math" w:hAnsi="Cambria Math"/>
                <w:i/>
              </w:rPr>
            </m:ctrlPr>
          </m:fPr>
          <m:num>
            <m:sSub>
              <m:sSubPr>
                <m:ctrlPr>
                  <w:rPr>
                    <w:rFonts w:ascii="Cambria Math" w:hAnsi="Cambria Math"/>
                    <w:i/>
                  </w:rPr>
                </m:ctrlPr>
              </m:sSubPr>
              <m:e>
                <m:r>
                  <m:rPr>
                    <m:nor/>
                  </m:rPr>
                  <m:t>E</m:t>
                </m:r>
              </m:e>
              <m:sub>
                <m:r>
                  <m:rPr>
                    <m:nor/>
                  </m:rPr>
                  <m:t>2</m:t>
                </m:r>
              </m:sub>
            </m:sSub>
          </m:num>
          <m:den>
            <m:r>
              <m:rPr>
                <m:nor/>
              </m:rPr>
              <m:t>RT</m:t>
            </m:r>
          </m:den>
        </m:f>
        <m:r>
          <w:rPr>
            <w:rFonts w:ascii="Cambria Math" w:hAnsi="Cambria Math"/>
          </w:rPr>
          <m:t>)</m:t>
        </m:r>
      </m:oMath>
      <w:r>
        <w:tab/>
        <w:t>(6)</w:t>
      </w:r>
    </w:p>
    <w:p w14:paraId="001377A5" w14:textId="53FD03BE" w:rsidR="007726CA" w:rsidRPr="00062B30" w:rsidRDefault="007726CA" w:rsidP="000721EB">
      <w:pPr>
        <w:pStyle w:val="Style4"/>
      </w:pPr>
      <w:r w:rsidRPr="00062B30">
        <w:t xml:space="preserve">Where </w:t>
      </w:r>
      <m:oMath>
        <m:sSub>
          <m:sSubPr>
            <m:ctrlPr>
              <w:rPr>
                <w:rFonts w:ascii="Cambria Math" w:hAnsi="Cambria Math"/>
                <w:i/>
              </w:rPr>
            </m:ctrlPr>
          </m:sSubPr>
          <m:e>
            <m:r>
              <m:rPr>
                <m:nor/>
              </m:rPr>
              <m:t>R</m:t>
            </m:r>
          </m:e>
          <m:sub>
            <m:r>
              <m:rPr>
                <m:nor/>
              </m:rPr>
              <m:t>2s</m:t>
            </m:r>
          </m:sub>
        </m:sSub>
      </m:oMath>
      <w:r w:rsidRPr="00062B30">
        <w:t xml:space="preserve"> is the mass rate of water </w:t>
      </w:r>
      <w:r w:rsidR="000E32CD">
        <w:t>vaporisation</w:t>
      </w:r>
      <w:r w:rsidRPr="00062B30">
        <w:t xml:space="preserve"> from the combustible fuel material, </w:t>
      </w:r>
      <m:oMath>
        <m:sSub>
          <m:sSubPr>
            <m:ctrlPr>
              <w:rPr>
                <w:rFonts w:ascii="Cambria Math" w:hAnsi="Cambria Math"/>
                <w:i/>
              </w:rPr>
            </m:ctrlPr>
          </m:sSubPr>
          <m:e>
            <m:r>
              <m:rPr>
                <m:nor/>
              </m:rPr>
              <m:t>E</m:t>
            </m:r>
          </m:e>
          <m:sub>
            <m:r>
              <m:rPr>
                <m:nor/>
              </m:rPr>
              <m:t>2</m:t>
            </m:r>
          </m:sub>
        </m:sSub>
      </m:oMath>
      <w:r w:rsidRPr="00062B30">
        <w:t xml:space="preserve"> is the activation energy, </w:t>
      </w:r>
      <m:oMath>
        <m:sSub>
          <m:sSubPr>
            <m:ctrlPr>
              <w:rPr>
                <w:rFonts w:ascii="Cambria Math" w:hAnsi="Cambria Math"/>
                <w:i/>
              </w:rPr>
            </m:ctrlPr>
          </m:sSubPr>
          <m:e>
            <m:r>
              <m:rPr>
                <m:nor/>
              </m:rPr>
              <m:t>k</m:t>
            </m:r>
          </m:e>
          <m:sub>
            <m:r>
              <m:rPr>
                <m:nor/>
              </m:rPr>
              <m:t>2</m:t>
            </m:r>
          </m:sub>
        </m:sSub>
      </m:oMath>
      <w:r w:rsidRPr="00062B30">
        <w:t xml:space="preserve"> is pre-exponents of chemical reactions, and </w:t>
      </w:r>
      <m:oMath>
        <m:sSub>
          <m:sSubPr>
            <m:ctrlPr>
              <w:rPr>
                <w:rFonts w:ascii="Cambria Math" w:hAnsi="Cambria Math"/>
                <w:i/>
              </w:rPr>
            </m:ctrlPr>
          </m:sSubPr>
          <m:e>
            <m:r>
              <m:rPr>
                <m:nor/>
              </m:rPr>
              <m:t>ρ</m:t>
            </m:r>
          </m:e>
          <m:sub>
            <m:r>
              <m:rPr>
                <m:nor/>
              </m:rPr>
              <m:t>2</m:t>
            </m:r>
          </m:sub>
        </m:sSub>
      </m:oMath>
      <w:r w:rsidRPr="00062B30">
        <w:t xml:space="preserve"> is the true density of water. </w:t>
      </w:r>
    </w:p>
    <w:p w14:paraId="5811F161" w14:textId="105A6384" w:rsidR="00E40DC1" w:rsidRPr="00062B30" w:rsidRDefault="007726CA" w:rsidP="000721EB">
      <w:pPr>
        <w:pStyle w:val="Style4"/>
      </w:pPr>
      <w:r w:rsidRPr="00062B30">
        <w:t>However, the above Arrhenius-type equations are different from the earlier equation</w:t>
      </w:r>
      <w:r w:rsidR="00C64B27" w:rsidRPr="00062B30">
        <w:t>, which used constant values for pre-exponential factors and energy terms in exponential form</w:t>
      </w:r>
      <w:r w:rsidRPr="00062B30">
        <w:t xml:space="preserve">. Hence, the earlier equation is more </w:t>
      </w:r>
      <w:r w:rsidR="00D92A48" w:rsidRPr="00062B30">
        <w:t>specific</w:t>
      </w:r>
      <w:r w:rsidRPr="00062B30">
        <w:t xml:space="preserve"> for moisture evaporation.</w:t>
      </w:r>
    </w:p>
    <w:p w14:paraId="2E05A791" w14:textId="3C02F2B6" w:rsidR="00AE72E6" w:rsidRPr="00062B30" w:rsidRDefault="00186257" w:rsidP="000721EB">
      <w:pPr>
        <w:pStyle w:val="Style4"/>
      </w:pPr>
      <w:sdt>
        <w:sdtPr>
          <w:rPr>
            <w:color w:val="000000"/>
          </w:rPr>
          <w:tag w:val="MENDELEY_CITATION_v3_eyJjaXRhdGlvbklEIjoiTUVOREVMRVlfQ0lUQVRJT05fYmY0YjIwM2MtZGE4Yi00Y2I2LTgwYjMtOWE2ZTk3NWUxNDRiIiwicHJvcGVydGllcyI6eyJub3RlSW5kZXgiOjB9LCJpc0VkaXRlZCI6ZmFsc2UsIm1hbnVhbE92ZXJyaWRlIjp7ImlzTWFudWFsbHlPdmVycmlkZGVuIjp0cnVlLCJjaXRlcHJvY1RleHQiOiIoTW9ydmFuICYjMzg7IER1cHV5LCAyMDA0YikiLCJtYW51YWxPdmVycmlkZVRleHQiOiJNb3J2YW4gYW5kIER1cHV5IDIwMDQifSwiY2l0YXRpb25JdGVtcyI6W3siaWQiOiJmNjY5MmM2Yy04MTRiLTMwMTEtOGRhZi02YmNjOGYyYjFlNzYiLCJpdGVtRGF0YSI6eyJ0eXBlIjoiYXJ0aWNsZS1qb3VybmFsIiwiaWQiOiJmNjY5MmM2Yy04MTRiLTMwMTEtOGRhZi02YmNjOGYyYjFlNzYiLCJ0aXRsZSI6Ik1vZGVsaW5nIHRoZSBwcm9wYWdhdGlvbiBvZiBhIHdpbGRmaXJlIHRocm91Z2ggYSBNZWRpdGVycmFuZWFuIHNocnViIHVzaW5nIGEgbXVsdGlwaGFzZSBmb3JtdWxhdGlvbiIsImF1dGhvciI6W3siZmFtaWx5IjoiTW9ydmFuIiwiZ2l2ZW4iOiJELiIsInBhcnNlLW5hbWVzIjpmYWxzZSwiZHJvcHBpbmctcGFydGljbGUiOiIiLCJub24tZHJvcHBpbmctcGFydGljbGUiOiIifSx7ImZhbWlseSI6IkR1cHV5IiwiZ2l2ZW4iOiJKLiBMLiIsInBhcnNlLW5hbWVzIjpmYWxzZSwiZHJvcHBpbmctcGFydGljbGUiOiIiLCJub24tZHJvcHBpbmctcGFydGljbGUiOiIifV0sImNvbnRhaW5lci10aXRsZSI6IkNvbWJ1c3Rpb24gYW5kIEZsYW1lIiwiY29udGFpbmVyLXRpdGxlLXNob3J0IjoiQ29tYnVzdCBGbGFtZSIsIkRPSSI6IjEwLjEwMTYvai5jb21idXN0ZmxhbWUuMjAwNC4wNS4wMDEiLCJJU1NOIjoiMDAxMDIxODAiLCJpc3N1ZWQiOnsiZGF0ZS1wYXJ0cyI6W1syMDA0LDhdXX0sInBhZ2UiOiIxOTktMjEwIiwiYWJzdHJhY3QiOiJUaGUgcHJvcGFnYXRpb24gb2Ygd2lsZGZpcmUgdGhyb3VnaCBhIE1lZGl0ZXJyYW5lYW4gc2hydWIgaGFzIGJlZW4gbnVtZXJpY2FsbHkgc2ltdWxhdGVkIHVzaW5nIGEgbXVsdGlwaGFzZSBmb3JtdWxhdGlvbi4gVGhpcyBhcHByb2FjaCB3YXMgYmFzZWQgb24gYSBjb21wbGV0ZSBkZXNjcmlwdGlvbiBvZiB0aGUgcGh5c2ljYWwgcGhlbm9tZW5hIGNvbnRyaWJ1dGluZyB0byB0aGUgcHJvcGFnYXRpb24gb2YgYSBzdXJmYWNlIGZpcmUgdGhyb3VnaCBhIHNvbGlkIGZ1ZWwgbGF5ZXIuIFRoZSBoZXRlcm9nZW5lb3VzIGNoYXJhY3RlciBvZiB0aGUgdmVnZXRhdGlvbiAobmF0dXJlLCBmb2xpYWdlLCB0d2lncywgdHJ1bmssIGV0Yy4pIHdhcyB0YWtlbiBpbnRvIGFjY291bnQgdXNpbmcgZmFtaWxpZXMgb2Ygc29saWQgcGFydGljbGVzLCB3aGljaCBhcmUgY2hhcmFjdGVyaXplZCBieSBzcGVjaWZpYyBwaHlzaWNhbCBwcm9wZXJ0aWVzIHN1Y2ggYXMgdGhlIHN1cmZhY2UgYXJlYS92b2x1bWUgcmF0aW8sIHRoZSBtb2lzdHVyZSBjb250ZW50LCB0aGUgZGVuc2l0eSwgYW5kIHRoZSB2b2x1bWUgZnJhY3Rpb24uIFVzaW5nIHRoaXMgYXBwcm9hY2gsIHRoZSBpbnRlcmFjdGlvbiBiZXR3ZWVuIGRlYWQgYW5kIGxpdmluZyBmdWVsLCB3aGljaCBwbGF5cyBhIHNpZ25pZmljYW50IHJvbGUgaW4gdGhlIHByb3BhZ2F0aW9uIG9mIGEgd2lsZGZpcmUsIHdhcyB0YWtlbiBpbnRvIGFjY291bnQuIFRoZSBldm9sdXRpb24gb2YgdGhlIHN0YXRlIG9mIGVhY2ggc29saWQgZnVlbCBmYW1pbHkgd2FzIGNvbXB1dGVkIGJ5IHNvbHZpbmcgdGhlIG1hc3MgYW5kIGVuZXJneSBiYWxhbmNlcywgaW5jbHVkaW5nIHRoZSBlZmZlY3RzIG9mIHRoZXJtYWwgZGVncmFkYXRpb24gb2YgdGhlIHZlZ2V0YXRpb24gKGRyeWluZywgcHlyb2x5c2lzLCBhbmQgZ2xvd2luZyBjb21idXN0aW9uKSBhbmQgdGhlIGV4Y2hhbmdlcyBvZiBtYXNzLCBtb21lbnR1bSwgYW5kIGVuZXJneSB3aXRoIHRoZSBzdXJyb3VuZGluZyBnYXMuIFRoZSBjYWxjdWxhdGlvbnMgd2VyZSBwZXJmb3JtZWQgZm9yIGEgc3VyZmFjZSBmaXJlIHByb3BhZ2F0aW5nIHRocm91Z2ggTWVkaXRlcnJhbmVhbiB2ZWdldGF0aW9uIGNvbXBvc2VkIG9mIHNocnVicyAoUXVlcmN1cyBjb2NjaWZlcmEpIGFuZCBncmFzc2VzIChCcmFjaHlwb2RpdW0gcmFtb3N1bSkuIFRoZSByZXN1bHRzIHNob3cgdGhlIGVmZmVjdHMgb2Ygd2luZCBvbiBoZWF0IHRyYW5zZmVyIGJldHdlZW4gdGhlIGZpcmUgZnJvbnQgYW5kIHRoZSB2ZWdldGF0aW9uLiBUd28gbW9kZXMgb2YgZmlyZSBwcm9wYWdhdGlvbiBhcmUgaWRlbnRpZmllZDogcGx1bWUtZG9taW5hdGVkIGZpcmVzIGFuZCB3aW5kLWRyaXZlbiBmaXJlcywgcmVzcGVjdGl2ZWx5IGRvbWluYXRlZCBieSByYWRpYXRpb24gYW5kIGNvbnZlY3Rpb24gaGVhdCB0cmFuc2Zlci4gwqkgMjAwNCBUaGUgQ29tYnVzdGlvbiBJbnN0aXR1dGUuIFB1Ymxpc2hlZCBieSBFbHNldmllciBJbmMuIEFsbCByaWdodHMgcmVzZXJ2ZWQuIiwiaXNzdWUiOiIzIiwidm9sdW1lIjoiMTM4In0sImlzVGVtcG9yYXJ5IjpmYWxzZX1dfQ=="/>
          <w:id w:val="-1873136466"/>
          <w:placeholder>
            <w:docPart w:val="E74C5F1CD4B044DDB1DC4FCC809CCC78"/>
          </w:placeholder>
        </w:sdtPr>
        <w:sdtEndPr/>
        <w:sdtContent>
          <w:r w:rsidR="00D54619" w:rsidRPr="00062B30">
            <w:rPr>
              <w:color w:val="000000"/>
            </w:rPr>
            <w:t xml:space="preserve">Morvan and Dupuy </w:t>
          </w:r>
          <w:r w:rsidR="00462F79">
            <w:rPr>
              <w:color w:val="000000"/>
            </w:rPr>
            <w:t>(</w:t>
          </w:r>
          <w:r w:rsidR="00D54619" w:rsidRPr="00062B30">
            <w:rPr>
              <w:color w:val="000000"/>
            </w:rPr>
            <w:t>2004</w:t>
          </w:r>
          <w:r w:rsidR="00462F79">
            <w:rPr>
              <w:color w:val="000000"/>
            </w:rPr>
            <w:t>)</w:t>
          </w:r>
        </w:sdtContent>
      </w:sdt>
      <w:r w:rsidR="00462F79">
        <w:rPr>
          <w:color w:val="000000"/>
        </w:rPr>
        <w:t>,</w:t>
      </w:r>
      <w:r w:rsidR="00AE72E6" w:rsidRPr="00062B30">
        <w:t xml:space="preserve"> </w:t>
      </w:r>
      <w:sdt>
        <w:sdtPr>
          <w:rPr>
            <w:color w:val="000000"/>
          </w:rPr>
          <w:tag w:val="MENDELEY_CITATION_v3_eyJjaXRhdGlvbklEIjoiTUVOREVMRVlfQ0lUQVRJT05fZGEzM2QxZGQtZGZlNy00YzY3LWEyZGMtOTM1ODA5MjhlZjUzIiwicHJvcGVydGllcyI6eyJub3RlSW5kZXgiOjB9LCJpc0VkaXRlZCI6ZmFsc2UsIm1hbnVhbE92ZXJyaWRlIjp7ImlzTWFudWFsbHlPdmVycmlkZGVuIjp0cnVlLCJjaXRlcHJvY1RleHQiOiIoTW9ydmFuIGV0IGFsLiwgMjAwOSkiLCJtYW51YWxPdmVycmlkZVRleHQiOiJNb3J2YW4gZXQgYWwuIDIwMDkifSwiY2l0YXRpb25JdGVtcyI6W3siaWQiOiIyYWJmZjE1Yi1hNTE2LTMzYjEtODdmNi01M2NiMTg0YTU0ZjYiLCJpdGVtRGF0YSI6eyJ0eXBlIjoiYXJ0aWNsZS1qb3VybmFsIiwiaWQiOiIyYWJmZjE1Yi1hNTE2LTMzYjEtODdmNi01M2NiMTg0YTU0ZjYiLCJ0aXRsZSI6IlBoeXNpY2FsIG1vZGVsbGluZyBvZiBmaXJlIHNwcmVhZCBpbiBHcmFzc2xhbmRzIiwiYXV0aG9yIjpbeyJmYW1pbHkiOiJNb3J2YW4iLCJnaXZlbiI6IkQuIiwicGFyc2UtbmFtZXMiOmZhbHNlLCJkcm9wcGluZy1wYXJ0aWNsZSI6IiIsIm5vbi1kcm9wcGluZy1wYXJ0aWNsZSI6IiJ9LHsiZmFtaWx5IjoiTcOpcmFkamkiLCJnaXZlbiI6IlMuIiwicGFyc2UtbmFtZXMiOmZhbHNlLCJkcm9wcGluZy1wYXJ0aWNsZSI6IiIsIm5vbi1kcm9wcGluZy1wYXJ0aWNsZSI6IiJ9LHsiZmFtaWx5IjoiQWNjYXJ5IiwiZ2l2ZW4iOiJHLiIsInBhcnNlLW5hbWVzIjpmYWxzZSwiZHJvcHBpbmctcGFydGljbGUiOiIiLCJub24tZHJvcHBpbmctcGFydGljbGUiOiIifV0sImNvbnRhaW5lci10aXRsZSI6IkZpcmUgU2FmZXR5IEpvdXJuYWwiLCJjb250YWluZXItdGl0bGUtc2hvcnQiOiJGaXJlIFNhZiBKIiwiRE9JIjoiMTAuMTAxNi9qLmZpcmVzYWYuMjAwOC4wMy4wMDQiLCJJU1NOIjoiMDM3OTcxMTIiLCJpc3N1ZWQiOnsiZGF0ZS1wYXJ0cyI6W1syMDA5XV19LCJwYWdlIjoiNTAtNjEiLCJhYnN0cmFjdCI6IlRoZSBwcm9wYWdhdGlvbiBvZiBncmFzc2xhbmQgZmlyZXMgaXMgc2ltdWxhdGVkIHVzaW5nIGEgZnVsbHkgcGh5c2ljYWwgYmFzZWQgbW9kZWwsIHBhcnRpYWxseSBkZXZlbG9wZWQgZHVyaW5nIHRoZSBGSVJFU1RBUiBFdXJvcGVhbiBVbmlvbiBwcm9ncmFtbWUuIFRoaXMgYXBwcm9hY2gsIGJhc2VkIG9uIGEgbXVsdGlwaGFzZSBmb3JtdWxhdGlvbiwgaW5jbHVkZXMgdGhlIGNhbGN1bGF0aW9uIG9mIHRoZSBkZWdyYWRhdGlvbiBvZiB0aGUgdmVnZXRhdGlvbiAoYnkgZGVoeWRyYXRpb24gYW5kIHB5cm9seXNpcykgYW5kIHRoZSB0dXJidWxlbnQvcmVhY3RpdmUgZmxvdyByZXN1bHRpbmcgZnJvbSB0aGUgbWl4aW5nIGJldHdlZW4gdGhlIGFtYmllbnQgZ2FzICh3aW5kIGZsb3cpIGFuZCB0aGUgcHlyb2xpemF0ZS4gVGhlIHNvbGlkIGZ1ZWwgaXMgc2ltdWxhdGVkIGFzIGhvbW9nZW5lb3VzIGRpc3RyaWJ1dGlvbiBvZiBzb2xpZCBwYXJ0aWNsZXMgZm9ybWluZyBhIHBvcm91cyBtZWRpYSwgaW50ZXJhY3Rpbmcgd2l0aCB0aGUgZ2FzIGZsb3cgdXNpbmcgYSBjb250aW51b3VzIGRpc3RyaWJ1dGlvbiBvZiBkcmFnIGZvcmNlcy4gT3RoZXIgc291cmNlIHRlcm1zIHJlcHJlc2VudGluZyB0aGUgaW50ZXJhY3Rpb25zIGJldHdlZW4gdGhlIHZlZ2V0YXRpb24gYW5kIHRoZSBnYXMgZmxvdyBhcmUgYWxzbyB0YWtlbiBpbnRvIGFjY291bnQsIHN1Y2ggYXMgdGhlIHByb2R1Y3Rpb24gb2Ygd2F0ZXIgdmFwb3VyIGFuZCBnYXNlb3VzIGZ1ZWwsIHRoZSByYWRpYXRpb24gb2Ygc29vdCBwYXJ0aWNsZXMgYW5kIGFzaGVzLCBhbmQgdGhlIGNvbnZlY3RpdmUgZXhjaGFuZ2UgaW4gdGhlIGVuZXJneSBiYWxhbmNlLiBUaGUgbW9kZWwgd2FzIHZhbGlkYXRlZCBmcm9tIHByZWxpbWluYXJ5IGNhbGN1bGF0aW9ucyBjYXJyaWVkIG91dCBhdCBzbWFsbCBzY2FsZSwgZm9yIGEgaG9tb2dlbmVvdXMgZnVlbCBiZWQgKHBpbmUgbmVlZGxlcywgZXhjZWxzaW9yLCBzdGlja3MpIGFuZCBjb21wYXJlZCB3aXRoIGV4cGVyaW1lbnRhbCByZXN1bHRzIG9idGFpbmVkIGluIGEgd2luZCB0dW5uZWwuIENhbGN1bGF0aW9ucyBhcmUgdGhlbiBleHRlbmRlZCB0byBzdHVkeSB0aGUgcHJvcGFnYXRpb24gb2YgZmlyZXMgdGhyb3VnaCBhIGZsYXQgZ3Jhc3NsYW5kLCBmb3IgdmFyaW91cyB3aW5kIHNwZWVkIGNvbmRpdGlvbnMuIFRoZSBudW1lcmljYWwgcmVzdWx0cyBhcmUgY29tcGFyZWQgdG8gZW1waXJpY2FsIGFuZCBzZW1pLWVtcGlyaWNhbCBwcmVkaWN0aW9ucyBvYnRhaW5lZCBpbiBzaW1pbGFyIGNvbmRpdGlvbnMuIMKpIDIwMDggRWxzZXZpZXIgTHRkLiBBbGwgcmlnaHRzIHJlc2VydmVkLiIsInB1Ymxpc2hlciI6IkVsc2V2aWVyIEx0ZCIsImlzc3VlIjoiMSIsInZvbHVtZSI6IjQ0In0sImlzVGVtcG9yYXJ5IjpmYWxzZX1dfQ=="/>
          <w:id w:val="-1027028050"/>
          <w:placeholder>
            <w:docPart w:val="E74C5F1CD4B044DDB1DC4FCC809CCC78"/>
          </w:placeholder>
        </w:sdtPr>
        <w:sdtEndPr/>
        <w:sdtContent>
          <w:r w:rsidR="00D54619" w:rsidRPr="00062B30">
            <w:rPr>
              <w:color w:val="000000"/>
            </w:rPr>
            <w:t xml:space="preserve">Morvan et al. </w:t>
          </w:r>
          <w:r w:rsidR="00462F79">
            <w:rPr>
              <w:color w:val="000000"/>
            </w:rPr>
            <w:t>(</w:t>
          </w:r>
          <w:r w:rsidR="00D54619" w:rsidRPr="00062B30">
            <w:rPr>
              <w:color w:val="000000"/>
            </w:rPr>
            <w:t>2009</w:t>
          </w:r>
          <w:r w:rsidR="00462F79">
            <w:rPr>
              <w:color w:val="000000"/>
            </w:rPr>
            <w:t>)</w:t>
          </w:r>
        </w:sdtContent>
      </w:sdt>
      <w:r w:rsidR="00AE72E6" w:rsidRPr="00062B30">
        <w:t xml:space="preserve"> represent the mass fractions of water under the degradation process as ordinary differential equations. Here, the moisture evaporation occurs at fixed temperatures of 373K. </w:t>
      </w:r>
    </w:p>
    <w:p w14:paraId="55963924" w14:textId="30BE1E79" w:rsidR="00CF2FCC" w:rsidRPr="00925B69" w:rsidRDefault="00CF2FCC" w:rsidP="00CF2FCC">
      <w:pPr>
        <w:pStyle w:val="Displayedequation"/>
      </w:pPr>
      <w:r>
        <w:tab/>
      </w:r>
      <m:oMath>
        <m:f>
          <m:fPr>
            <m:ctrlPr>
              <w:rPr>
                <w:rFonts w:ascii="Cambria Math" w:hAnsi="Cambria Math"/>
                <w:i/>
              </w:rPr>
            </m:ctrlPr>
          </m:fPr>
          <m:num>
            <m:r>
              <m:rPr>
                <m:nor/>
              </m:rPr>
              <m:t>d</m:t>
            </m:r>
          </m:num>
          <m:den>
            <m:r>
              <m:rPr>
                <m:nor/>
              </m:rPr>
              <m:t>dt</m:t>
            </m:r>
          </m:den>
        </m:f>
        <m:d>
          <m:dPr>
            <m:ctrlPr>
              <w:rPr>
                <w:rFonts w:ascii="Cambria Math" w:hAnsi="Cambria Math"/>
                <w:i/>
              </w:rPr>
            </m:ctrlPr>
          </m:dPr>
          <m:e>
            <m:sSubSup>
              <m:sSubSupPr>
                <m:ctrlPr>
                  <w:rPr>
                    <w:rFonts w:ascii="Cambria Math" w:hAnsi="Cambria Math"/>
                    <w:i/>
                  </w:rPr>
                </m:ctrlPr>
              </m:sSubSupPr>
              <m:e>
                <m:r>
                  <m:rPr>
                    <m:nor/>
                  </m:rPr>
                  <m:t>α</m:t>
                </m:r>
              </m:e>
              <m:sub>
                <m:r>
                  <m:rPr>
                    <m:nor/>
                  </m:rPr>
                  <m:t>s</m:t>
                </m:r>
              </m:sub>
              <m:sup>
                <m:r>
                  <m:rPr>
                    <m:nor/>
                  </m:rPr>
                  <m:t>k</m:t>
                </m:r>
              </m:sup>
            </m:sSubSup>
            <m:sSubSup>
              <m:sSubSupPr>
                <m:ctrlPr>
                  <w:rPr>
                    <w:rFonts w:ascii="Cambria Math" w:hAnsi="Cambria Math"/>
                    <w:i/>
                  </w:rPr>
                </m:ctrlPr>
              </m:sSubSupPr>
              <m:e>
                <m:r>
                  <m:rPr>
                    <m:nor/>
                  </m:rPr>
                  <m:t>ρ</m:t>
                </m:r>
              </m:e>
              <m:sub>
                <m:r>
                  <m:rPr>
                    <m:nor/>
                  </m:rPr>
                  <m:t>s</m:t>
                </m:r>
              </m:sub>
              <m:sup>
                <m:r>
                  <m:rPr>
                    <m:nor/>
                  </m:rPr>
                  <m:t>k</m:t>
                </m:r>
              </m:sup>
            </m:sSubSup>
            <m:sSubSup>
              <m:sSubSupPr>
                <m:ctrlPr>
                  <w:rPr>
                    <w:rFonts w:ascii="Cambria Math" w:hAnsi="Cambria Math"/>
                    <w:i/>
                  </w:rPr>
                </m:ctrlPr>
              </m:sSubSupPr>
              <m:e>
                <m:r>
                  <m:rPr>
                    <m:nor/>
                  </m:rPr>
                  <m:t>Y</m:t>
                </m:r>
              </m:e>
              <m:sub>
                <m:r>
                  <m:rPr>
                    <m:nor/>
                  </m:rPr>
                  <m:t xml:space="preserve">s, </m:t>
                </m:r>
                <m:sSub>
                  <m:sSubPr>
                    <m:ctrlPr>
                      <w:rPr>
                        <w:rFonts w:ascii="Cambria Math" w:hAnsi="Cambria Math"/>
                        <w:i/>
                      </w:rPr>
                    </m:ctrlPr>
                  </m:sSubPr>
                  <m:e>
                    <m:r>
                      <m:rPr>
                        <m:nor/>
                      </m:rPr>
                      <m:t>H</m:t>
                    </m:r>
                  </m:e>
                  <m:sub>
                    <m:r>
                      <m:rPr>
                        <m:nor/>
                      </m:rPr>
                      <m:t>2</m:t>
                    </m:r>
                  </m:sub>
                </m:sSub>
                <m:r>
                  <m:rPr>
                    <m:nor/>
                  </m:rPr>
                  <m:t>O</m:t>
                </m:r>
              </m:sub>
              <m:sup>
                <m:r>
                  <m:rPr>
                    <m:nor/>
                  </m:rPr>
                  <m:t>k</m:t>
                </m:r>
              </m:sup>
            </m:sSubSup>
          </m:e>
        </m:d>
        <m:r>
          <m:rPr>
            <m:nor/>
          </m:rPr>
          <m:t>=-</m:t>
        </m:r>
        <m:sSubSup>
          <m:sSubSupPr>
            <m:ctrlPr>
              <w:rPr>
                <w:rFonts w:ascii="Cambria Math" w:hAnsi="Cambria Math"/>
                <w:i/>
              </w:rPr>
            </m:ctrlPr>
          </m:sSubSupPr>
          <m:e>
            <m:acc>
              <m:accPr>
                <m:chr m:val="̇"/>
                <m:ctrlPr>
                  <w:rPr>
                    <w:rFonts w:ascii="Cambria Math" w:hAnsi="Cambria Math"/>
                    <w:i/>
                  </w:rPr>
                </m:ctrlPr>
              </m:accPr>
              <m:e>
                <m:r>
                  <m:rPr>
                    <m:nor/>
                  </m:rPr>
                  <m:t>ω</m:t>
                </m:r>
              </m:e>
            </m:acc>
          </m:e>
          <m:sub>
            <m:r>
              <m:rPr>
                <m:nor/>
              </m:rPr>
              <m:t>s,vap</m:t>
            </m:r>
          </m:sub>
          <m:sup>
            <m:r>
              <m:rPr>
                <m:nor/>
              </m:rPr>
              <m:t>k</m:t>
            </m:r>
          </m:sup>
        </m:sSubSup>
      </m:oMath>
      <w:r>
        <w:tab/>
        <w:t>(7)</w:t>
      </w:r>
    </w:p>
    <w:p w14:paraId="7C58AB2E" w14:textId="5D331451" w:rsidR="00AE72E6" w:rsidRPr="00062B30" w:rsidRDefault="00AE72E6" w:rsidP="000721EB">
      <w:pPr>
        <w:pStyle w:val="Style4"/>
      </w:pPr>
      <w:r w:rsidRPr="00062B30">
        <w:t xml:space="preserve">Where, </w:t>
      </w:r>
      <m:oMath>
        <m:sSubSup>
          <m:sSubSupPr>
            <m:ctrlPr>
              <w:rPr>
                <w:rFonts w:ascii="Cambria Math" w:hAnsi="Cambria Math"/>
                <w:i/>
              </w:rPr>
            </m:ctrlPr>
          </m:sSubSupPr>
          <m:e>
            <m:r>
              <m:rPr>
                <m:nor/>
              </m:rPr>
              <m:t>Y</m:t>
            </m:r>
          </m:e>
          <m:sub>
            <m:r>
              <m:rPr>
                <m:nor/>
              </m:rPr>
              <m:t xml:space="preserve">s, </m:t>
            </m:r>
            <m:sSub>
              <m:sSubPr>
                <m:ctrlPr>
                  <w:rPr>
                    <w:rFonts w:ascii="Cambria Math" w:hAnsi="Cambria Math"/>
                    <w:i/>
                  </w:rPr>
                </m:ctrlPr>
              </m:sSubPr>
              <m:e>
                <m:r>
                  <m:rPr>
                    <m:nor/>
                  </m:rPr>
                  <m:t>H</m:t>
                </m:r>
              </m:e>
              <m:sub>
                <m:r>
                  <m:rPr>
                    <m:nor/>
                  </m:rPr>
                  <m:t>2</m:t>
                </m:r>
              </m:sub>
            </m:sSub>
            <m:r>
              <m:rPr>
                <m:nor/>
              </m:rPr>
              <m:t>O</m:t>
            </m:r>
          </m:sub>
          <m:sup>
            <m:r>
              <m:rPr>
                <m:nor/>
              </m:rPr>
              <m:t>k</m:t>
            </m:r>
          </m:sup>
        </m:sSubSup>
      </m:oMath>
      <w:r w:rsidRPr="00062B30">
        <w:t xml:space="preserve"> is the mass fraction of water, </w:t>
      </w:r>
      <m:oMath>
        <m:sSubSup>
          <m:sSubSupPr>
            <m:ctrlPr>
              <w:rPr>
                <w:rFonts w:ascii="Cambria Math" w:hAnsi="Cambria Math"/>
                <w:i/>
              </w:rPr>
            </m:ctrlPr>
          </m:sSubSupPr>
          <m:e>
            <m:r>
              <m:rPr>
                <m:nor/>
              </m:rPr>
              <m:t>α</m:t>
            </m:r>
          </m:e>
          <m:sub>
            <m:r>
              <m:rPr>
                <m:nor/>
              </m:rPr>
              <m:t>s</m:t>
            </m:r>
          </m:sub>
          <m:sup>
            <m:r>
              <m:rPr>
                <m:nor/>
              </m:rPr>
              <m:t>k</m:t>
            </m:r>
          </m:sup>
        </m:sSubSup>
      </m:oMath>
      <w:r w:rsidRPr="00062B30">
        <w:t xml:space="preserve"> is the volume fraction, </w:t>
      </w:r>
      <m:oMath>
        <m:sSubSup>
          <m:sSubSupPr>
            <m:ctrlPr>
              <w:rPr>
                <w:rFonts w:ascii="Cambria Math" w:hAnsi="Cambria Math"/>
                <w:i/>
              </w:rPr>
            </m:ctrlPr>
          </m:sSubSupPr>
          <m:e>
            <m:r>
              <m:rPr>
                <m:nor/>
              </m:rPr>
              <m:t>ρ</m:t>
            </m:r>
          </m:e>
          <m:sub>
            <m:r>
              <m:rPr>
                <m:nor/>
              </m:rPr>
              <m:t>s</m:t>
            </m:r>
          </m:sub>
          <m:sup>
            <m:r>
              <m:rPr>
                <m:nor/>
              </m:rPr>
              <m:t>k</m:t>
            </m:r>
          </m:sup>
        </m:sSubSup>
      </m:oMath>
      <w:r w:rsidRPr="00062B30">
        <w:t xml:space="preserve"> is density, and </w:t>
      </w:r>
      <m:oMath>
        <m:sSubSup>
          <m:sSubSupPr>
            <m:ctrlPr>
              <w:rPr>
                <w:rFonts w:ascii="Cambria Math" w:hAnsi="Cambria Math"/>
                <w:i/>
              </w:rPr>
            </m:ctrlPr>
          </m:sSubSupPr>
          <m:e>
            <m:acc>
              <m:accPr>
                <m:chr m:val="̇"/>
                <m:ctrlPr>
                  <w:rPr>
                    <w:rFonts w:ascii="Cambria Math" w:hAnsi="Cambria Math"/>
                    <w:i/>
                  </w:rPr>
                </m:ctrlPr>
              </m:accPr>
              <m:e>
                <m:r>
                  <m:rPr>
                    <m:nor/>
                  </m:rPr>
                  <m:t>ω</m:t>
                </m:r>
              </m:e>
            </m:acc>
          </m:e>
          <m:sub>
            <m:r>
              <m:rPr>
                <m:nor/>
              </m:rPr>
              <m:t>s,vap</m:t>
            </m:r>
          </m:sub>
          <m:sup>
            <m:r>
              <m:rPr>
                <m:nor/>
              </m:rPr>
              <m:t>k</m:t>
            </m:r>
          </m:sup>
        </m:sSubSup>
      </m:oMath>
      <w:r w:rsidRPr="00062B30">
        <w:t xml:space="preserve"> is the terms contributing the water evaporating which was found using the following equation.</w:t>
      </w:r>
    </w:p>
    <w:p w14:paraId="2D7BA0B5" w14:textId="0A89642A" w:rsidR="005819AD" w:rsidRPr="00925B69" w:rsidRDefault="005819AD" w:rsidP="005819AD">
      <w:pPr>
        <w:pStyle w:val="Displayedequation"/>
      </w:pPr>
      <w:r>
        <w:tab/>
      </w:r>
      <m:oMath>
        <m:sSubSup>
          <m:sSubSupPr>
            <m:ctrlPr>
              <w:rPr>
                <w:rFonts w:ascii="Cambria Math" w:hAnsi="Cambria Math"/>
                <w:i/>
              </w:rPr>
            </m:ctrlPr>
          </m:sSubSupPr>
          <m:e>
            <m:acc>
              <m:accPr>
                <m:chr m:val="̇"/>
                <m:ctrlPr>
                  <w:rPr>
                    <w:rFonts w:ascii="Cambria Math" w:hAnsi="Cambria Math"/>
                    <w:i/>
                  </w:rPr>
                </m:ctrlPr>
              </m:accPr>
              <m:e>
                <m:r>
                  <m:rPr>
                    <m:nor/>
                  </m:rPr>
                  <m:t>ω</m:t>
                </m:r>
              </m:e>
            </m:acc>
          </m:e>
          <m:sub>
            <m:r>
              <m:rPr>
                <m:nor/>
              </m:rPr>
              <m:t>s,vap</m:t>
            </m:r>
          </m:sub>
          <m:sup>
            <m:r>
              <m:rPr>
                <m:nor/>
              </m:rPr>
              <m:t>k</m:t>
            </m:r>
          </m:sup>
        </m:sSubSup>
        <m:r>
          <m:rPr>
            <m:nor/>
          </m:rPr>
          <m:t>=</m:t>
        </m:r>
        <m:f>
          <m:fPr>
            <m:ctrlPr>
              <w:rPr>
                <w:rFonts w:ascii="Cambria Math" w:hAnsi="Cambria Math"/>
                <w:i/>
              </w:rPr>
            </m:ctrlPr>
          </m:fPr>
          <m:num>
            <m:sSubSup>
              <m:sSubSupPr>
                <m:ctrlPr>
                  <w:rPr>
                    <w:rFonts w:ascii="Cambria Math" w:hAnsi="Cambria Math"/>
                    <w:i/>
                  </w:rPr>
                </m:ctrlPr>
              </m:sSubSupPr>
              <m:e>
                <m:r>
                  <m:rPr>
                    <m:nor/>
                  </m:rPr>
                  <m:t>Q</m:t>
                </m:r>
              </m:e>
              <m:sub>
                <m:r>
                  <m:rPr>
                    <m:nor/>
                  </m:rPr>
                  <m:t>+/-</m:t>
                </m:r>
              </m:sub>
              <m:sup>
                <m:r>
                  <m:rPr>
                    <m:nor/>
                  </m:rPr>
                  <m:t>k</m:t>
                </m:r>
              </m:sup>
            </m:sSubSup>
          </m:num>
          <m:den>
            <m:r>
              <m:rPr>
                <m:nor/>
              </m:rPr>
              <m:t>∆</m:t>
            </m:r>
            <m:sSub>
              <m:sSubPr>
                <m:ctrlPr>
                  <w:rPr>
                    <w:rFonts w:ascii="Cambria Math" w:hAnsi="Cambria Math"/>
                    <w:i/>
                  </w:rPr>
                </m:ctrlPr>
              </m:sSubPr>
              <m:e>
                <m:r>
                  <m:rPr>
                    <m:nor/>
                  </m:rPr>
                  <m:t>h</m:t>
                </m:r>
              </m:e>
              <m:sub>
                <m:r>
                  <m:rPr>
                    <m:nor/>
                  </m:rPr>
                  <m:t>vap</m:t>
                </m:r>
              </m:sub>
            </m:sSub>
          </m:den>
        </m:f>
      </m:oMath>
      <w:r>
        <w:tab/>
        <w:t>(8)</w:t>
      </w:r>
    </w:p>
    <w:p w14:paraId="102AD043" w14:textId="6BDDC2FB" w:rsidR="00AE72E6" w:rsidRPr="00062B30" w:rsidRDefault="00AE72E6" w:rsidP="00107AF4">
      <w:pPr>
        <w:pStyle w:val="Newparagraph"/>
      </w:pPr>
      <w:r w:rsidRPr="00062B30">
        <w:lastRenderedPageBreak/>
        <w:t xml:space="preserve">Where </w:t>
      </w:r>
      <m:oMath>
        <m:r>
          <m:rPr>
            <m:nor/>
          </m:rPr>
          <m:t>∆</m:t>
        </m:r>
        <m:sSub>
          <m:sSubPr>
            <m:ctrlPr>
              <w:rPr>
                <w:rFonts w:ascii="Cambria Math" w:hAnsi="Cambria Math"/>
                <w:i/>
              </w:rPr>
            </m:ctrlPr>
          </m:sSubPr>
          <m:e>
            <m:r>
              <m:rPr>
                <m:nor/>
              </m:rPr>
              <m:t>h</m:t>
            </m:r>
          </m:e>
          <m:sub>
            <m:r>
              <m:rPr>
                <m:nor/>
              </m:rPr>
              <m:t>vap</m:t>
            </m:r>
          </m:sub>
        </m:sSub>
        <m:r>
          <m:rPr>
            <m:nor/>
          </m:rPr>
          <m:t>=2.25×</m:t>
        </m:r>
        <m:sSup>
          <m:sSupPr>
            <m:ctrlPr>
              <w:rPr>
                <w:rFonts w:ascii="Cambria Math" w:hAnsi="Cambria Math"/>
                <w:i/>
              </w:rPr>
            </m:ctrlPr>
          </m:sSupPr>
          <m:e>
            <m:r>
              <m:rPr>
                <m:nor/>
              </m:rPr>
              <m:t>10</m:t>
            </m:r>
          </m:e>
          <m:sup>
            <m:r>
              <m:rPr>
                <m:nor/>
              </m:rPr>
              <m:t>6</m:t>
            </m:r>
          </m:sup>
        </m:sSup>
        <m:r>
          <m:rPr>
            <m:nor/>
          </m:rPr>
          <m:t>J/kg</m:t>
        </m:r>
      </m:oMath>
      <w:r w:rsidRPr="00062B30">
        <w:t xml:space="preserve">, latent heat of water evaporation. </w:t>
      </w:r>
    </w:p>
    <w:p w14:paraId="0B2164E2" w14:textId="452DDB20" w:rsidR="007726CA" w:rsidRPr="00062B30" w:rsidRDefault="00AE72E6" w:rsidP="000721EB">
      <w:pPr>
        <w:pStyle w:val="Style4"/>
      </w:pPr>
      <w:r w:rsidRPr="00062B30">
        <w:t xml:space="preserve"> </w:t>
      </w:r>
      <w:sdt>
        <w:sdtPr>
          <w:rPr>
            <w:color w:val="000000"/>
          </w:rPr>
          <w:tag w:val="MENDELEY_CITATION_v3_eyJjaXRhdGlvbklEIjoiTUVOREVMRVlfQ0lUQVRJT05fYzliYWE3ZmYtOGI1NC00YzkxLThhMTktMjc5ODM5NmIxNGFjIiwicHJvcGVydGllcyI6eyJub3RlSW5kZXgiOjB9LCJpc0VkaXRlZCI6ZmFsc2UsIm1hbnVhbE92ZXJyaWRlIjp7ImlzTWFudWFsbHlPdmVycmlkZGVuIjp0cnVlLCJjaXRlcHJvY1RleHQiOiIoTWFyc2hhbGwgZXQgYWwuLCAyMDIzKSIsIm1hbnVhbE92ZXJyaWRlVGV4dCI6Ik1hcnNoYWxsIGV0IGFsLiAyMDIzIn0sImNpdGF0aW9uSXRlbXMiOlt7ImlkIjoiYTNmM2RlYjktYjczYy0zZTE4LWExMGMtNDgwZmVmOGMyOGNjIiwiaXRlbURhdGEiOnsidHlwZSI6ImFydGljbGUtam91cm5hbCIsImlkIjoiYTNmM2RlYjktYjczYy0zZTE4LWExMGMtNDgwZmVmOGMyOGNjIiwidGl0bGUiOiJDYXB0dXJpbmcgc3ViLWdyaWQgdGVtcGVyYXR1cmUgYW5kIG1vaXN0dXJlIHZhcmlhdGlvbnMgZm9yIHdpbGRsYW5kIGZpcmUgbW9kZWxpbmciLCJhdXRob3IiOlt7ImZhbWlseSI6Ik1hcnNoYWxsIiwiZ2l2ZW4iOiJHaW5ueSBBLiIsInBhcnNlLW5hbWVzIjpmYWxzZSwiZHJvcHBpbmctcGFydGljbGUiOiIiLCJub24tZHJvcHBpbmctcGFydGljbGUiOiIifSx7ImZhbWlseSI6Ikxpbm4iLCJnaXZlbiI6IlIuIFIuIiwicGFyc2UtbmFtZXMiOmZhbHNlLCJkcm9wcGluZy1wYXJ0aWNsZSI6IiIsIm5vbi1kcm9wcGluZy1wYXJ0aWNsZSI6IiJ9LHsiZmFtaWx5IjoiSG9sbWVzIiwiZ2l2ZW4iOiJNLiIsInBhcnNlLW5hbWVzIjpmYWxzZSwiZHJvcHBpbmctcGFydGljbGUiOiIiLCJub24tZHJvcHBpbmctcGFydGljbGUiOiIifSx7ImZhbWlseSI6Ikdvb2RyaWNrIiwiZ2l2ZW4iOiJTLiIsInBhcnNlLW5hbWVzIjpmYWxzZSwiZHJvcHBpbmctcGFydGljbGUiOiIiLCJub24tZHJvcHBpbmctcGFydGljbGUiOiIifSx7ImZhbWlseSI6IlRob21wc29uIiwiZ2l2ZW4iOiJELiBLLiIsInBhcnNlLW5hbWVzIjpmYWxzZSwiZHJvcHBpbmctcGFydGljbGUiOiIiLCJub24tZHJvcHBpbmctcGFydGljbGUiOiIifSx7ImZhbWlseSI6IkhlbW1hdGkiLCJnaXZlbiI6IkEuIiwicGFyc2UtbmFtZXMiOmZhbHNlLCJkcm9wcGluZy1wYXJ0aWNsZSI6IiIsIm5vbi1kcm9wcGluZy1wYXJ0aWNsZSI6IiJ9XSwiY29udGFpbmVyLXRpdGxlIjoiRW52aXJvbm1lbnRhbCBNb2RlbGxpbmcgYW5kIFNvZnR3YXJlIiwiRE9JIjoiMTAuMTAxNi9qLmVudnNvZnQuMjAyMy4xMDU2NzgiLCJJU1NOIjoiMTM2NDgxNTIiLCJpc3N1ZWQiOnsiZGF0ZS1wYXJ0cyI6W1syMDIzLDYsMV1dfSwiYWJzdHJhY3QiOiJNYW55IHdpbGRmaXJlIGJlaGF2aW9yIG1vZGVsaW5nIHN0dWRpZXMgaGF2ZSBmb2N1c2VkIG9uIGZpcmVzIGR1cmluZyBleHRyZW1lIGNvbmRpdGlvbnMsIHdoZXJlIHRoZSBkb21pbmFudCBwcm9jZXNzZXMgYXJlIHJlc29sdmVkIGFuZCBzbWFsbGVyLXNjYWxlIHZhcmlhdGlvbnMgaGF2ZSBsZXNzIGluZmx1ZW5jZSBvbiBmaXJlIGJlaGF2aW9yLiBBcyBzdWNoLCB3aWxkZmlyZSBiZWhhdmlvciBtb2RlbHMgdHlwaWNhbGx5IHBlcmZvcm0gd2VsbCBmb3IgdGhlc2UgY2FzZXMuIEhvd2V2ZXIsIHRoZXkgY2FuIHN0cnVnZ2xlIGluIG1hcmdpbmFsIGNvbmRpdGlvbnMgKGUuZy4gbG93LWludGVuc2l0eSBmaXJlKSBhcyBzbWFsbC1zY2FsZSB2YXJpYXRpb25zIHNpZ25pZmljYW50bHkgaW5mbHVlbmNlIGZpcmUgcGh5c2ljcyBhdCBzY2FsZXMgYmVsb3cgZ3JpZCByZXNvbHV0aW9uLiBJbiBhbiBlZmZvcnQgdG8gZ2VuZXJhbGl6ZSB3aWxkZmlyZSBiZWhhdmlvciBtb2RlbHMgYW5kIGltcHJvdmUgdGhlaXIgb3ZlcmFsbCBwZXJmb3JtYW5jZSwgd2UgaGF2ZSBkZXZlbG9wZWQgYSBuZXcgc2V0IG9mIGVxdWF0aW9ucyBmb3Igd2V0IGFuZCBkcnkgZnVlbCB0byBjYXB0dXJlIHRoZSBmaW5lci1zY2FsZSBzdWItZ3JpZCB2YXJpYXRpb25zIGluIHRlbXBlcmF0dXJlIGFuZCBtb2lzdHVyZS4gV2UgZXhwbG9yZSB0aGUgYmVoYXZpb3Igb2YgdGhlc2UgZXF1YXRpb25zIGluIHNpbXBsZSBzY2VuYXJpb3MgcmFuZ2luZyBmcm9tIGhpZ2gtIHRvIGxvdy1pbnRlbnNpdHkgZmlyZS4gRnVydGhlcm1vcmUsIHdlIGV2YWx1YXRlIHRoZSBwZXJmb3JtYW5jZSBhZ2FpbnN0IG9ic2VydmF0aW9ucyBvZiBzdXJmYWNlIGZpcmUuIEluIGFsbCBjYXNlcyB0aGUgcHJvcG9zZWQgbW9kZWwgcGVyZm9ybXMgd2VsbCBhZnRlciBwZWFrIHRlbXBlcmF0dXJlIGlzIHJlYWNoZWQ7IGhvd2V2ZXIsIHRoZSByaXNlIG9mIGZ1ZWwgdGVtcGVyYXR1cmUgYXQgdGhlIG9uc2V0IG9mIGNvbWJ1c3Rpb24gaXMgZmFzdGVyIHRoYW4gZXhwZWN0ZWQuIiwicHVibGlzaGVyIjoiRWxzZXZpZXIgTHRkIiwidm9sdW1lIjoiMTY0IiwiY29udGFpbmVyLXRpdGxlLXNob3J0IjoiIn0sImlzVGVtcG9yYXJ5IjpmYWxzZX1dfQ=="/>
          <w:id w:val="276608164"/>
          <w:placeholder>
            <w:docPart w:val="E74C5F1CD4B044DDB1DC4FCC809CCC78"/>
          </w:placeholder>
        </w:sdtPr>
        <w:sdtEndPr/>
        <w:sdtContent>
          <w:r w:rsidR="00D54619" w:rsidRPr="00062B30">
            <w:rPr>
              <w:color w:val="000000"/>
            </w:rPr>
            <w:t xml:space="preserve">Marshall et al. </w:t>
          </w:r>
          <w:r w:rsidR="00462F79">
            <w:rPr>
              <w:color w:val="000000"/>
            </w:rPr>
            <w:t>(</w:t>
          </w:r>
          <w:r w:rsidR="00D54619" w:rsidRPr="00062B30">
            <w:rPr>
              <w:color w:val="000000"/>
            </w:rPr>
            <w:t>2023</w:t>
          </w:r>
          <w:r w:rsidR="00462F79">
            <w:rPr>
              <w:color w:val="000000"/>
            </w:rPr>
            <w:t>)</w:t>
          </w:r>
        </w:sdtContent>
      </w:sdt>
      <w:r w:rsidRPr="00062B30">
        <w:rPr>
          <w:color w:val="000000"/>
        </w:rPr>
        <w:t xml:space="preserve"> </w:t>
      </w:r>
      <w:r w:rsidRPr="00062B30">
        <w:t>represent the finer-scale sub-grid variation in temperature and moisture, representing the new set of equations for moisture evaporation and temperature variation.</w:t>
      </w:r>
    </w:p>
    <w:p w14:paraId="693C4313" w14:textId="432781F3" w:rsidR="00494730" w:rsidRPr="00062B30" w:rsidRDefault="00494730" w:rsidP="000721EB">
      <w:pPr>
        <w:pStyle w:val="Style4"/>
      </w:pPr>
      <w:r w:rsidRPr="00062B30">
        <w:t>Here, the solid fuel is considered as wet and dry fuel separately</w:t>
      </w:r>
      <w:r w:rsidR="00C515E6" w:rsidRPr="00062B30">
        <w:t>,</w:t>
      </w:r>
      <w:r w:rsidRPr="00062B30">
        <w:t xml:space="preserve"> and the relevant equations for both fuels are obtained. This model assumes that moisture in the wet fuel sample does not evaporate until the wet fuel temperature reaches the </w:t>
      </w:r>
      <w:r w:rsidR="000E32CD">
        <w:t>vaporisation</w:t>
      </w:r>
      <w:r w:rsidRPr="00062B30">
        <w:t xml:space="preserve"> temperature. </w:t>
      </w:r>
    </w:p>
    <w:p w14:paraId="47E623BE" w14:textId="324ADD62" w:rsidR="00494730" w:rsidRPr="00062B30" w:rsidRDefault="00D91D16" w:rsidP="00107AF4">
      <w:pPr>
        <w:pStyle w:val="Newparagraph"/>
      </w:pPr>
      <w:r w:rsidRPr="00062B30">
        <w:t>The mass</w:t>
      </w:r>
      <w:r w:rsidR="00494730" w:rsidRPr="00062B30">
        <w:t xml:space="preserve"> conservation equation for the wet fuel is presented as,</w:t>
      </w:r>
    </w:p>
    <w:p w14:paraId="342BEAA5" w14:textId="6CC70C61" w:rsidR="00FE7BC1" w:rsidRPr="00925B69" w:rsidRDefault="00FE7BC1" w:rsidP="00FE7BC1">
      <w:pPr>
        <w:pStyle w:val="Displayedequation"/>
      </w:pPr>
      <w:r>
        <w:tab/>
      </w:r>
      <m:oMath>
        <m:f>
          <m:fPr>
            <m:ctrlPr>
              <w:rPr>
                <w:rFonts w:ascii="Cambria Math" w:hAnsi="Cambria Math"/>
                <w:i/>
              </w:rPr>
            </m:ctrlPr>
          </m:fPr>
          <m:num>
            <m:r>
              <m:rPr>
                <m:nor/>
              </m:rPr>
              <m:t>∂</m:t>
            </m:r>
            <m:sSub>
              <m:sSubPr>
                <m:ctrlPr>
                  <w:rPr>
                    <w:rFonts w:ascii="Cambria Math" w:hAnsi="Cambria Math"/>
                    <w:i/>
                  </w:rPr>
                </m:ctrlPr>
              </m:sSubPr>
              <m:e>
                <m:r>
                  <m:rPr>
                    <m:nor/>
                  </m:rPr>
                  <m:t>ρ</m:t>
                </m:r>
              </m:e>
              <m:sub>
                <m:r>
                  <m:rPr>
                    <m:nor/>
                  </m:rPr>
                  <m:t>sw</m:t>
                </m:r>
              </m:sub>
            </m:sSub>
          </m:num>
          <m:den>
            <m:r>
              <m:rPr>
                <m:nor/>
              </m:rPr>
              <m:t>∂t</m:t>
            </m:r>
          </m:den>
        </m:f>
        <m:r>
          <m:rPr>
            <m:nor/>
          </m:rPr>
          <m:t>=-</m:t>
        </m:r>
        <m:sSub>
          <m:sSubPr>
            <m:ctrlPr>
              <w:rPr>
                <w:rFonts w:ascii="Cambria Math" w:hAnsi="Cambria Math"/>
                <w:i/>
              </w:rPr>
            </m:ctrlPr>
          </m:sSubPr>
          <m:e>
            <m:r>
              <m:rPr>
                <m:nor/>
              </m:rPr>
              <m:t>F</m:t>
            </m:r>
          </m:e>
          <m:sub>
            <m:sSub>
              <m:sSubPr>
                <m:ctrlPr>
                  <w:rPr>
                    <w:rFonts w:ascii="Cambria Math" w:hAnsi="Cambria Math"/>
                    <w:i/>
                  </w:rPr>
                </m:ctrlPr>
              </m:sSubPr>
              <m:e>
                <m:r>
                  <m:rPr>
                    <m:nor/>
                  </m:rPr>
                  <m:t>H</m:t>
                </m:r>
              </m:e>
              <m:sub>
                <m:r>
                  <m:rPr>
                    <m:nor/>
                  </m:rPr>
                  <m:t>2O</m:t>
                </m:r>
              </m:sub>
            </m:sSub>
          </m:sub>
        </m:sSub>
        <m:r>
          <m:rPr>
            <m:nor/>
          </m:rPr>
          <m:t>(1+</m:t>
        </m:r>
        <m:f>
          <m:fPr>
            <m:ctrlPr>
              <w:rPr>
                <w:rFonts w:ascii="Cambria Math" w:hAnsi="Cambria Math"/>
                <w:i/>
              </w:rPr>
            </m:ctrlPr>
          </m:fPr>
          <m:num>
            <m:r>
              <m:rPr>
                <m:nor/>
              </m:rPr>
              <m:t>1</m:t>
            </m:r>
          </m:num>
          <m:den>
            <m:sSub>
              <m:sSubPr>
                <m:ctrlPr>
                  <w:rPr>
                    <w:rFonts w:ascii="Cambria Math" w:hAnsi="Cambria Math"/>
                    <w:i/>
                  </w:rPr>
                </m:ctrlPr>
              </m:sSubPr>
              <m:e>
                <m:r>
                  <m:rPr>
                    <m:nor/>
                  </m:rPr>
                  <m:t>r</m:t>
                </m:r>
              </m:e>
              <m:sub>
                <m:r>
                  <m:rPr>
                    <m:nor/>
                  </m:rPr>
                  <m:t>moist,w</m:t>
                </m:r>
              </m:sub>
            </m:sSub>
          </m:den>
        </m:f>
        <m:r>
          <w:rPr>
            <w:rFonts w:ascii="Cambria Math" w:hAnsi="Cambria Math"/>
          </w:rPr>
          <m:t>)</m:t>
        </m:r>
      </m:oMath>
      <w:r>
        <w:tab/>
        <w:t>(</w:t>
      </w:r>
      <w:r w:rsidR="00350074">
        <w:t>9</w:t>
      </w:r>
      <w:r>
        <w:t>)</w:t>
      </w:r>
    </w:p>
    <w:p w14:paraId="12D7011E" w14:textId="470B8027" w:rsidR="00494730" w:rsidRPr="00062B30" w:rsidRDefault="00494730" w:rsidP="00107AF4">
      <w:pPr>
        <w:pStyle w:val="Newparagraph"/>
      </w:pPr>
      <w:r w:rsidRPr="00062B30">
        <w:t xml:space="preserve"> Where </w:t>
      </w:r>
      <m:oMath>
        <m:sSub>
          <m:sSubPr>
            <m:ctrlPr>
              <w:rPr>
                <w:rFonts w:ascii="Cambria Math" w:hAnsi="Cambria Math"/>
                <w:i/>
              </w:rPr>
            </m:ctrlPr>
          </m:sSubPr>
          <m:e>
            <m:r>
              <m:rPr>
                <m:nor/>
              </m:rPr>
              <m:t>ρ</m:t>
            </m:r>
          </m:e>
          <m:sub>
            <m:r>
              <m:rPr>
                <m:nor/>
              </m:rPr>
              <m:t>sw</m:t>
            </m:r>
          </m:sub>
        </m:sSub>
      </m:oMath>
      <w:r w:rsidRPr="00062B30">
        <w:t xml:space="preserve"> is the bulk density of the wet solid, </w:t>
      </w:r>
      <m:oMath>
        <m:sSub>
          <m:sSubPr>
            <m:ctrlPr>
              <w:rPr>
                <w:rFonts w:ascii="Cambria Math" w:hAnsi="Cambria Math"/>
                <w:i/>
              </w:rPr>
            </m:ctrlPr>
          </m:sSubPr>
          <m:e>
            <m:r>
              <m:rPr>
                <m:nor/>
              </m:rPr>
              <m:t>F</m:t>
            </m:r>
          </m:e>
          <m:sub>
            <m:sSub>
              <m:sSubPr>
                <m:ctrlPr>
                  <w:rPr>
                    <w:rFonts w:ascii="Cambria Math" w:hAnsi="Cambria Math"/>
                    <w:i/>
                  </w:rPr>
                </m:ctrlPr>
              </m:sSubPr>
              <m:e>
                <m:r>
                  <m:rPr>
                    <m:nor/>
                  </m:rPr>
                  <m:t>H</m:t>
                </m:r>
              </m:e>
              <m:sub>
                <m:r>
                  <m:rPr>
                    <m:nor/>
                  </m:rPr>
                  <m:t>2</m:t>
                </m:r>
              </m:sub>
            </m:sSub>
            <m:r>
              <m:rPr>
                <m:nor/>
              </m:rPr>
              <m:t>O</m:t>
            </m:r>
          </m:sub>
        </m:sSub>
      </m:oMath>
      <w:r w:rsidRPr="00062B30">
        <w:t xml:space="preserve"> is the rate of evaporation of water per unit volume, and </w:t>
      </w:r>
      <m:oMath>
        <m:sSub>
          <m:sSubPr>
            <m:ctrlPr>
              <w:rPr>
                <w:rFonts w:ascii="Cambria Math" w:hAnsi="Cambria Math"/>
                <w:i/>
              </w:rPr>
            </m:ctrlPr>
          </m:sSubPr>
          <m:e>
            <m:r>
              <m:rPr>
                <m:nor/>
              </m:rPr>
              <m:t>r</m:t>
            </m:r>
          </m:e>
          <m:sub>
            <m:r>
              <m:rPr>
                <m:nor/>
              </m:rPr>
              <m:t>moist, w</m:t>
            </m:r>
          </m:sub>
        </m:sSub>
      </m:oMath>
      <w:r w:rsidRPr="00062B30">
        <w:t xml:space="preserve"> is the initial moisture fraction.</w:t>
      </w:r>
    </w:p>
    <w:p w14:paraId="5D5292AB" w14:textId="77777777" w:rsidR="00494730" w:rsidRPr="00062B30" w:rsidRDefault="00494730" w:rsidP="00107AF4">
      <w:pPr>
        <w:pStyle w:val="Newparagraph"/>
      </w:pPr>
      <w:r w:rsidRPr="00062B30">
        <w:t>Mass the conservation equation for the dry fuel is presented as,</w:t>
      </w:r>
    </w:p>
    <w:p w14:paraId="65CCFC4B" w14:textId="70F7968D" w:rsidR="00FE7BC1" w:rsidRPr="00925B69" w:rsidRDefault="00FE7BC1" w:rsidP="00FE7BC1">
      <w:pPr>
        <w:pStyle w:val="Displayedequation"/>
      </w:pPr>
      <w:r>
        <w:tab/>
      </w:r>
      <m:oMath>
        <m:f>
          <m:fPr>
            <m:ctrlPr>
              <w:rPr>
                <w:rFonts w:ascii="Cambria Math" w:hAnsi="Cambria Math"/>
                <w:i/>
              </w:rPr>
            </m:ctrlPr>
          </m:fPr>
          <m:num>
            <m:r>
              <m:rPr>
                <m:nor/>
              </m:rPr>
              <m:t>∂</m:t>
            </m:r>
            <m:sSub>
              <m:sSubPr>
                <m:ctrlPr>
                  <w:rPr>
                    <w:rFonts w:ascii="Cambria Math" w:hAnsi="Cambria Math"/>
                    <w:i/>
                  </w:rPr>
                </m:ctrlPr>
              </m:sSubPr>
              <m:e>
                <m:r>
                  <m:rPr>
                    <m:nor/>
                  </m:rPr>
                  <m:t>ρ</m:t>
                </m:r>
              </m:e>
              <m:sub>
                <m:r>
                  <m:rPr>
                    <m:nor/>
                  </m:rPr>
                  <m:t>d</m:t>
                </m:r>
              </m:sub>
            </m:sSub>
          </m:num>
          <m:den>
            <m:r>
              <m:rPr>
                <m:nor/>
              </m:rPr>
              <m:t>∂t</m:t>
            </m:r>
          </m:den>
        </m:f>
        <m:r>
          <m:rPr>
            <m:nor/>
          </m:rPr>
          <m:t>=-</m:t>
        </m:r>
        <m:sSub>
          <m:sSubPr>
            <m:ctrlPr>
              <w:rPr>
                <w:rFonts w:ascii="Cambria Math" w:hAnsi="Cambria Math"/>
                <w:i/>
              </w:rPr>
            </m:ctrlPr>
          </m:sSubPr>
          <m:e>
            <m:r>
              <m:rPr>
                <m:nor/>
              </m:rPr>
              <m:t>F</m:t>
            </m:r>
          </m:e>
          <m:sub>
            <m:r>
              <m:rPr>
                <m:nor/>
              </m:rPr>
              <m:t>f</m:t>
            </m:r>
          </m:sub>
        </m:sSub>
        <m:sSub>
          <m:sSubPr>
            <m:ctrlPr>
              <w:rPr>
                <w:rFonts w:ascii="Cambria Math" w:hAnsi="Cambria Math"/>
                <w:i/>
              </w:rPr>
            </m:ctrlPr>
          </m:sSubPr>
          <m:e>
            <m:r>
              <m:rPr>
                <m:nor/>
              </m:rPr>
              <m:t>N</m:t>
            </m:r>
          </m:e>
          <m:sub>
            <m:r>
              <m:rPr>
                <m:nor/>
              </m:rPr>
              <m:t>f</m:t>
            </m:r>
          </m:sub>
        </m:sSub>
        <m:r>
          <m:rPr>
            <m:nor/>
          </m:rPr>
          <m:t>(</m:t>
        </m:r>
        <m:f>
          <m:fPr>
            <m:ctrlPr>
              <w:rPr>
                <w:rFonts w:ascii="Cambria Math" w:hAnsi="Cambria Math"/>
                <w:i/>
              </w:rPr>
            </m:ctrlPr>
          </m:fPr>
          <m:num>
            <m:sSub>
              <m:sSubPr>
                <m:ctrlPr>
                  <w:rPr>
                    <w:rFonts w:ascii="Cambria Math" w:hAnsi="Cambria Math"/>
                    <w:i/>
                  </w:rPr>
                </m:ctrlPr>
              </m:sSubPr>
              <m:e>
                <m:r>
                  <m:rPr>
                    <m:nor/>
                  </m:rPr>
                  <m:t>F</m:t>
                </m:r>
              </m:e>
              <m:sub>
                <m:sSub>
                  <m:sSubPr>
                    <m:ctrlPr>
                      <w:rPr>
                        <w:rFonts w:ascii="Cambria Math" w:hAnsi="Cambria Math"/>
                        <w:i/>
                      </w:rPr>
                    </m:ctrlPr>
                  </m:sSubPr>
                  <m:e>
                    <m:r>
                      <m:rPr>
                        <m:nor/>
                      </m:rPr>
                      <m:t>H</m:t>
                    </m:r>
                  </m:e>
                  <m:sub>
                    <m:r>
                      <m:rPr>
                        <m:nor/>
                      </m:rPr>
                      <m:t>2</m:t>
                    </m:r>
                  </m:sub>
                </m:sSub>
                <m:r>
                  <m:rPr>
                    <m:nor/>
                  </m:rPr>
                  <m:t>O</m:t>
                </m:r>
              </m:sub>
            </m:sSub>
          </m:num>
          <m:den>
            <m:sSub>
              <m:sSubPr>
                <m:ctrlPr>
                  <w:rPr>
                    <w:rFonts w:ascii="Cambria Math" w:hAnsi="Cambria Math"/>
                    <w:i/>
                  </w:rPr>
                </m:ctrlPr>
              </m:sSubPr>
              <m:e>
                <m:r>
                  <m:rPr>
                    <m:nor/>
                  </m:rPr>
                  <m:t>r</m:t>
                </m:r>
              </m:e>
              <m:sub>
                <m:r>
                  <m:rPr>
                    <m:nor/>
                  </m:rPr>
                  <m:t>moist,w</m:t>
                </m:r>
              </m:sub>
            </m:sSub>
          </m:den>
        </m:f>
      </m:oMath>
      <w:r w:rsidR="000E220E">
        <w:t>)</w:t>
      </w:r>
      <w:r>
        <w:tab/>
        <w:t>(</w:t>
      </w:r>
      <w:r w:rsidR="00D647BB">
        <w:t>10</w:t>
      </w:r>
      <w:r>
        <w:t>)</w:t>
      </w:r>
    </w:p>
    <w:p w14:paraId="5C3B3270" w14:textId="5E7AEC0A" w:rsidR="00494730" w:rsidRPr="00062B30" w:rsidRDefault="00494730" w:rsidP="00107AF4">
      <w:pPr>
        <w:pStyle w:val="Newparagraph"/>
      </w:pPr>
      <w:r w:rsidRPr="00062B30">
        <w:t xml:space="preserve">Where, </w:t>
      </w:r>
      <m:oMath>
        <m:sSub>
          <m:sSubPr>
            <m:ctrlPr>
              <w:rPr>
                <w:rFonts w:ascii="Cambria Math" w:hAnsi="Cambria Math"/>
                <w:i/>
              </w:rPr>
            </m:ctrlPr>
          </m:sSubPr>
          <m:e>
            <m:r>
              <m:rPr>
                <m:nor/>
              </m:rPr>
              <m:t>ρ</m:t>
            </m:r>
          </m:e>
          <m:sub>
            <m:r>
              <m:rPr>
                <m:nor/>
              </m:rPr>
              <m:t>d</m:t>
            </m:r>
          </m:sub>
        </m:sSub>
      </m:oMath>
      <w:r w:rsidRPr="00062B30">
        <w:t xml:space="preserve"> is the bulk density of the dry fuel, and the term </w:t>
      </w:r>
      <m:oMath>
        <m:sSub>
          <m:sSubPr>
            <m:ctrlPr>
              <w:rPr>
                <w:rFonts w:ascii="Cambria Math" w:hAnsi="Cambria Math"/>
                <w:i/>
              </w:rPr>
            </m:ctrlPr>
          </m:sSubPr>
          <m:e>
            <m:r>
              <m:rPr>
                <m:nor/>
              </m:rPr>
              <m:t>F</m:t>
            </m:r>
          </m:e>
          <m:sub>
            <m:r>
              <m:rPr>
                <m:nor/>
              </m:rPr>
              <m:t>f</m:t>
            </m:r>
          </m:sub>
        </m:sSub>
        <m:sSub>
          <m:sSubPr>
            <m:ctrlPr>
              <w:rPr>
                <w:rFonts w:ascii="Cambria Math" w:hAnsi="Cambria Math"/>
                <w:i/>
              </w:rPr>
            </m:ctrlPr>
          </m:sSubPr>
          <m:e>
            <m:r>
              <m:rPr>
                <m:nor/>
              </m:rPr>
              <m:t>N</m:t>
            </m:r>
          </m:e>
          <m:sub>
            <m:r>
              <m:rPr>
                <m:nor/>
              </m:rPr>
              <m:t>f</m:t>
            </m:r>
          </m:sub>
        </m:sSub>
      </m:oMath>
      <w:r w:rsidRPr="00062B30">
        <w:t xml:space="preserve">corresponds to the mass loss rate due to the burning of dry fuel. </w:t>
      </w:r>
    </w:p>
    <w:p w14:paraId="660AD165" w14:textId="01334407" w:rsidR="00494730" w:rsidRPr="00062B30" w:rsidRDefault="00494730" w:rsidP="00107AF4">
      <w:pPr>
        <w:pStyle w:val="Newparagraph"/>
      </w:pPr>
      <w:r w:rsidRPr="00062B30">
        <w:t xml:space="preserve">In this model, </w:t>
      </w:r>
      <m:oMath>
        <m:sSub>
          <m:sSubPr>
            <m:ctrlPr>
              <w:rPr>
                <w:rFonts w:ascii="Cambria Math" w:hAnsi="Cambria Math"/>
                <w:i/>
              </w:rPr>
            </m:ctrlPr>
          </m:sSubPr>
          <m:e>
            <m:r>
              <m:rPr>
                <m:nor/>
              </m:rPr>
              <m:t>F</m:t>
            </m:r>
          </m:e>
          <m:sub>
            <m:sSub>
              <m:sSubPr>
                <m:ctrlPr>
                  <w:rPr>
                    <w:rFonts w:ascii="Cambria Math" w:hAnsi="Cambria Math"/>
                    <w:i/>
                  </w:rPr>
                </m:ctrlPr>
              </m:sSubPr>
              <m:e>
                <m:r>
                  <m:rPr>
                    <m:nor/>
                  </m:rPr>
                  <m:t>H</m:t>
                </m:r>
              </m:e>
              <m:sub>
                <m:r>
                  <m:rPr>
                    <m:nor/>
                  </m:rPr>
                  <m:t>2</m:t>
                </m:r>
              </m:sub>
            </m:sSub>
            <m:r>
              <m:rPr>
                <m:nor/>
              </m:rPr>
              <m:t>O</m:t>
            </m:r>
          </m:sub>
        </m:sSub>
      </m:oMath>
      <w:r w:rsidRPr="00062B30">
        <w:t xml:space="preserve"> is represented as,</w:t>
      </w:r>
    </w:p>
    <w:p w14:paraId="65A4650F" w14:textId="3BD34A2E" w:rsidR="00FE7BC1" w:rsidRPr="00925B69" w:rsidRDefault="00FE7BC1" w:rsidP="00FE7BC1">
      <w:pPr>
        <w:pStyle w:val="Displayedequation"/>
      </w:pPr>
      <w:r>
        <w:tab/>
      </w:r>
      <m:oMath>
        <m:f>
          <m:fPr>
            <m:ctrlPr>
              <w:rPr>
                <w:rFonts w:ascii="Cambria Math" w:hAnsi="Cambria Math"/>
                <w:i/>
              </w:rPr>
            </m:ctrlPr>
          </m:fPr>
          <m:num>
            <m:r>
              <m:rPr>
                <m:nor/>
              </m:rPr>
              <m:t>∂</m:t>
            </m:r>
            <m:sSub>
              <m:sSubPr>
                <m:ctrlPr>
                  <w:rPr>
                    <w:rFonts w:ascii="Cambria Math" w:hAnsi="Cambria Math"/>
                    <w:i/>
                  </w:rPr>
                </m:ctrlPr>
              </m:sSubPr>
              <m:e>
                <m:r>
                  <m:rPr>
                    <m:nor/>
                  </m:rPr>
                  <m:t>ρ</m:t>
                </m:r>
              </m:e>
              <m:sub>
                <m:sSub>
                  <m:sSubPr>
                    <m:ctrlPr>
                      <w:rPr>
                        <w:rFonts w:ascii="Cambria Math" w:hAnsi="Cambria Math"/>
                        <w:i/>
                      </w:rPr>
                    </m:ctrlPr>
                  </m:sSubPr>
                  <m:e>
                    <m:r>
                      <m:rPr>
                        <m:nor/>
                      </m:rPr>
                      <m:t>H</m:t>
                    </m:r>
                  </m:e>
                  <m:sub>
                    <m:r>
                      <m:rPr>
                        <m:nor/>
                      </m:rPr>
                      <m:t>2</m:t>
                    </m:r>
                  </m:sub>
                </m:sSub>
                <m:r>
                  <m:rPr>
                    <m:nor/>
                  </m:rPr>
                  <m:t>O</m:t>
                </m:r>
              </m:sub>
            </m:sSub>
          </m:num>
          <m:den>
            <m:r>
              <m:rPr>
                <m:nor/>
              </m:rPr>
              <m:t>∂t</m:t>
            </m:r>
          </m:den>
        </m:f>
        <m:r>
          <m:rPr>
            <m:nor/>
          </m:rPr>
          <m:t>=-</m:t>
        </m:r>
        <m:sSub>
          <m:sSubPr>
            <m:ctrlPr>
              <w:rPr>
                <w:rFonts w:ascii="Cambria Math" w:hAnsi="Cambria Math"/>
                <w:i/>
              </w:rPr>
            </m:ctrlPr>
          </m:sSubPr>
          <m:e>
            <m:r>
              <m:rPr>
                <m:nor/>
              </m:rPr>
              <m:t>F</m:t>
            </m:r>
          </m:e>
          <m:sub>
            <m:sSub>
              <m:sSubPr>
                <m:ctrlPr>
                  <w:rPr>
                    <w:rFonts w:ascii="Cambria Math" w:hAnsi="Cambria Math"/>
                    <w:i/>
                  </w:rPr>
                </m:ctrlPr>
              </m:sSubPr>
              <m:e>
                <m:r>
                  <m:rPr>
                    <m:nor/>
                  </m:rPr>
                  <m:t>H</m:t>
                </m:r>
              </m:e>
              <m:sub>
                <m:r>
                  <m:rPr>
                    <m:nor/>
                  </m:rPr>
                  <m:t>2</m:t>
                </m:r>
              </m:sub>
            </m:sSub>
            <m:r>
              <m:rPr>
                <m:nor/>
              </m:rPr>
              <m:t>O</m:t>
            </m:r>
          </m:sub>
        </m:sSub>
      </m:oMath>
      <w:r>
        <w:tab/>
        <w:t>(</w:t>
      </w:r>
      <w:r w:rsidR="000E220E">
        <w:t>11</w:t>
      </w:r>
      <w:r>
        <w:t>)</w:t>
      </w:r>
    </w:p>
    <w:p w14:paraId="7506E38B" w14:textId="2CFDFB18" w:rsidR="00FE7BC1" w:rsidRPr="00925B69" w:rsidRDefault="00FE7BC1" w:rsidP="00FE7BC1">
      <w:pPr>
        <w:pStyle w:val="Displayedequation"/>
      </w:pPr>
      <w:r>
        <w:tab/>
      </w:r>
      <m:oMath>
        <m:f>
          <m:fPr>
            <m:ctrlPr>
              <w:rPr>
                <w:rFonts w:ascii="Cambria Math" w:hAnsi="Cambria Math"/>
                <w:i/>
              </w:rPr>
            </m:ctrlPr>
          </m:fPr>
          <m:num>
            <m:r>
              <m:rPr>
                <m:nor/>
              </m:rPr>
              <m:t>∂</m:t>
            </m:r>
            <m:sSub>
              <m:sSubPr>
                <m:ctrlPr>
                  <w:rPr>
                    <w:rFonts w:ascii="Cambria Math" w:hAnsi="Cambria Math"/>
                    <w:i/>
                  </w:rPr>
                </m:ctrlPr>
              </m:sSubPr>
              <m:e>
                <m:r>
                  <m:rPr>
                    <m:nor/>
                  </m:rPr>
                  <m:t>ρ</m:t>
                </m:r>
              </m:e>
              <m:sub>
                <m:r>
                  <m:rPr>
                    <m:nor/>
                  </m:rPr>
                  <m:t>w</m:t>
                </m:r>
              </m:sub>
            </m:sSub>
          </m:num>
          <m:den>
            <m:r>
              <m:rPr>
                <m:nor/>
              </m:rPr>
              <m:t>∂t</m:t>
            </m:r>
          </m:den>
        </m:f>
        <m:r>
          <m:rPr>
            <m:nor/>
          </m:rPr>
          <m:t>=-</m:t>
        </m:r>
        <m:f>
          <m:fPr>
            <m:ctrlPr>
              <w:rPr>
                <w:rFonts w:ascii="Cambria Math" w:hAnsi="Cambria Math"/>
                <w:i/>
              </w:rPr>
            </m:ctrlPr>
          </m:fPr>
          <m:num>
            <m:sSub>
              <m:sSubPr>
                <m:ctrlPr>
                  <w:rPr>
                    <w:rFonts w:ascii="Cambria Math" w:hAnsi="Cambria Math"/>
                    <w:i/>
                  </w:rPr>
                </m:ctrlPr>
              </m:sSubPr>
              <m:e>
                <m:r>
                  <m:rPr>
                    <m:nor/>
                  </m:rPr>
                  <m:t>F</m:t>
                </m:r>
              </m:e>
              <m:sub>
                <m:sSub>
                  <m:sSubPr>
                    <m:ctrlPr>
                      <w:rPr>
                        <w:rFonts w:ascii="Cambria Math" w:hAnsi="Cambria Math"/>
                        <w:i/>
                      </w:rPr>
                    </m:ctrlPr>
                  </m:sSubPr>
                  <m:e>
                    <m:r>
                      <m:rPr>
                        <m:nor/>
                      </m:rPr>
                      <m:t>H</m:t>
                    </m:r>
                  </m:e>
                  <m:sub>
                    <m:r>
                      <m:rPr>
                        <m:nor/>
                      </m:rPr>
                      <m:t>2</m:t>
                    </m:r>
                  </m:sub>
                </m:sSub>
                <m:r>
                  <m:rPr>
                    <m:nor/>
                  </m:rPr>
                  <m:t>O</m:t>
                </m:r>
              </m:sub>
            </m:sSub>
          </m:num>
          <m:den>
            <m:sSub>
              <m:sSubPr>
                <m:ctrlPr>
                  <w:rPr>
                    <w:rFonts w:ascii="Cambria Math" w:hAnsi="Cambria Math"/>
                    <w:i/>
                  </w:rPr>
                </m:ctrlPr>
              </m:sSubPr>
              <m:e>
                <m:r>
                  <m:rPr>
                    <m:nor/>
                  </m:rPr>
                  <m:t>r</m:t>
                </m:r>
              </m:e>
              <m:sub>
                <m:r>
                  <m:rPr>
                    <m:nor/>
                  </m:rPr>
                  <m:t>moist,w</m:t>
                </m:r>
              </m:sub>
            </m:sSub>
          </m:den>
        </m:f>
      </m:oMath>
      <w:r>
        <w:tab/>
        <w:t>(</w:t>
      </w:r>
      <w:r w:rsidR="009009AD">
        <w:t>12</w:t>
      </w:r>
      <w:r>
        <w:t>)</w:t>
      </w:r>
    </w:p>
    <w:p w14:paraId="01D20F6C" w14:textId="4D7C038C" w:rsidR="00494730" w:rsidRPr="00062B30" w:rsidRDefault="00494730" w:rsidP="00107AF4">
      <w:pPr>
        <w:pStyle w:val="Newparagraph"/>
      </w:pPr>
      <w:r w:rsidRPr="00062B30">
        <w:t xml:space="preserve">Where, </w:t>
      </w:r>
      <m:oMath>
        <m:sSub>
          <m:sSubPr>
            <m:ctrlPr>
              <w:rPr>
                <w:rFonts w:ascii="Cambria Math" w:hAnsi="Cambria Math"/>
                <w:i/>
              </w:rPr>
            </m:ctrlPr>
          </m:sSubPr>
          <m:e>
            <m:r>
              <m:rPr>
                <m:nor/>
              </m:rPr>
              <m:t>ρ</m:t>
            </m:r>
          </m:e>
          <m:sub>
            <m:sSub>
              <m:sSubPr>
                <m:ctrlPr>
                  <w:rPr>
                    <w:rFonts w:ascii="Cambria Math" w:hAnsi="Cambria Math"/>
                    <w:i/>
                  </w:rPr>
                </m:ctrlPr>
              </m:sSubPr>
              <m:e>
                <m:r>
                  <m:rPr>
                    <m:nor/>
                  </m:rPr>
                  <m:t>H</m:t>
                </m:r>
              </m:e>
              <m:sub>
                <m:r>
                  <m:rPr>
                    <m:nor/>
                  </m:rPr>
                  <m:t>2</m:t>
                </m:r>
              </m:sub>
            </m:sSub>
            <m:r>
              <m:rPr>
                <m:nor/>
              </m:rPr>
              <m:t>O</m:t>
            </m:r>
          </m:sub>
        </m:sSub>
      </m:oMath>
      <w:r w:rsidRPr="00062B30">
        <w:t xml:space="preserve"> and </w:t>
      </w:r>
      <m:oMath>
        <m:sSub>
          <m:sSubPr>
            <m:ctrlPr>
              <w:rPr>
                <w:rFonts w:ascii="Cambria Math" w:hAnsi="Cambria Math"/>
                <w:i/>
              </w:rPr>
            </m:ctrlPr>
          </m:sSubPr>
          <m:e>
            <m:r>
              <m:rPr>
                <m:nor/>
              </m:rPr>
              <m:t>ρ</m:t>
            </m:r>
          </m:e>
          <m:sub>
            <m:r>
              <m:rPr>
                <m:nor/>
              </m:rPr>
              <m:t>w</m:t>
            </m:r>
          </m:sub>
        </m:sSub>
      </m:oMath>
      <w:r w:rsidRPr="00062B30">
        <w:t xml:space="preserve"> are the bulk density of water and wet solid, respectively. </w:t>
      </w:r>
    </w:p>
    <w:p w14:paraId="72A648E5" w14:textId="28D121EE" w:rsidR="00494730" w:rsidRPr="00062B30" w:rsidRDefault="00186257" w:rsidP="000721EB">
      <w:pPr>
        <w:pStyle w:val="Style4"/>
      </w:pPr>
      <w:sdt>
        <w:sdtPr>
          <w:rPr>
            <w:color w:val="000000"/>
          </w:rPr>
          <w:tag w:val="MENDELEY_CITATION_v3_eyJjaXRhdGlvbklEIjoiTUVOREVMRVlfQ0lUQVRJT05fYzZkN2JiNzMtOWYzOS00MTgxLTg1NjQtNDgyNDhmMDg2ZWY0IiwicHJvcGVydGllcyI6eyJub3RlSW5kZXgiOjB9LCJpc0VkaXRlZCI6ZmFsc2UsIm1hbnVhbE92ZXJyaWRlIjp7ImlzTWFudWFsbHlPdmVycmlkZGVuIjp0cnVlLCJjaXRlcHJvY1RleHQiOiIoTGlubiBldCBhbC4sIDIwMDIpIiwibWFudWFsT3ZlcnJpZGVUZXh0IjoiTGlubiBldCBhbC4gMjAwMiJ9LCJjaXRhdGlvbkl0ZW1zIjpbeyJpZCI6IjYxNjEzY2Y5LTUyNTQtMzQyMC04YjM1LTljMmNkODRiYzBiMiIsIml0ZW1EYXRhIjp7InR5cGUiOiJwYXBlci1jb25mZXJlbmNlIiwiaWQiOiI2MTYxM2NmOS01MjU0LTM0MjAtOGIzNS05YzJjZDg0YmMwYjIiLCJ0aXRsZSI6IlN0dWR5aW5nIHdpbGRmaXJlIGJlaGF2aW9yIHVzaW5nIEZJUkVURUMiLCJhdXRob3IiOlt7ImZhbWlseSI6Ikxpbm4iLCJnaXZlbiI6IlJvZG1hbiIsInBhcnNlLW5hbWVzIjpmYWxzZSwiZHJvcHBpbmctcGFydGljbGUiOiIiLCJub24tZHJvcHBpbmctcGFydGljbGUiOiIifSx7ImZhbWlseSI6IlJlaXNuZXIiLCJnaXZlbiI6IkpvbiIsInBhcnNlLW5hbWVzIjpmYWxzZSwiZHJvcHBpbmctcGFydGljbGUiOiIiLCJub24tZHJvcHBpbmctcGFydGljbGUiOiIifSx7ImZhbWlseSI6IkNvbG1hbiIsImdpdmVuIjoiSm9uYWggSi4iLCJwYXJzZS1uYW1lcyI6ZmFsc2UsImRyb3BwaW5nLXBhcnRpY2xlIjoiIiwibm9uLWRyb3BwaW5nLXBhcnRpY2xlIjoiIn0seyJmYW1pbHkiOiJXaW50ZXJrYW1wIiwiZ2l2ZW4iOiJKdWRpdGgiLCJwYXJzZS1uYW1lcyI6ZmFsc2UsImRyb3BwaW5nLXBhcnRpY2xlIjoiIiwibm9uLWRyb3BwaW5nLXBhcnRpY2xlIjoiIn1dLCJjb250YWluZXItdGl0bGUiOiJJbnRlcm5hdGlvbmFsIEpvdXJuYWwgb2YgV2lsZGxhbmQgRmlyZSIsImNvbnRhaW5lci10aXRsZS1zaG9ydCI6IkludCBKIFdpbGRsYW5kIEZpcmUiLCJET0kiOiIxMC4xMDcxL3dmMDIwMDciLCJJU1NOIjoiMTA0OTgwMDEiLCJpc3N1ZWQiOnsiZGF0ZS1wYXJ0cyI6W1syMDAyXV19LCJwYWdlIjoiMjMzLTI0NiIsImFic3RyYWN0IjoiQSBjb3VwbGVkIGF0bW9zcGhlcmljL3dpbGRmaXJlIGJlaGF2aW9yIG1vZGVsIGlzIGRlc2NyaWJlZCB0aGF0IHV0aWxpemVzIHBoeXNpY3MtYmFzZWQgcHJvY2VzcyBtb2RlbHMgdG8gcmVwcmVzZW50IHdpbGRmaXJlIGJlaGF2aW9yLiBGaXZlIHNpbXVsYXRpb25zIGFyZSBwcmVzZW50ZWQsIGZvdXIgb2Ygd2hpY2ggYXJlIGhpZ2hseSBpZGVhbGl6ZWQgc2l0dWF0aW9ucyB0aGF0IGFyZSBtZWFudCB0byBpbGx1c3RyYXRlIHNvbWUgb2YgdGhlIGRlcGVuZGVuY2llcyBvZiB0aGUgbW9kZWwgb24gZW52aXJvbm1lbnRhbCBjb25kaXRpb25zLiBUaGUgZmlmdGggc2ltdWxhdGlvbiBjb25zaXN0cyBvZiBhIGZpcmUgYnVybmluZyBpbiBjb21wbGV4IHRlcnJhaW4gd2l0aCBub24taG9tb2dlbmVvdXMgdmVnZXRhdGlvbiBhbmQgcmVhbGlzdGljIG1ldGVvcm9sb2dpY2FsIGNvbmRpdGlvbnMuIFRoZSBzaW11bGF0ZWQgZmlyZSBiZWhhdmlvciBkZXZlbG9wcyBvdXQgb2YgdGhlIGNvdXBsaW5nIG9mIGEgc2V0IG9mIHZlcnkgY29tcGxleCBwcm9jZXNzZXMgYW5kIG5vdCBmcm9tIHByZXNjcmliZWQgcnVsZXMgYmFzZWQgb24gZW1waXJpY2FsIGRhdGEuIFRoaXMgcmVwcmVzZW50cyBhIG5ldyBkaXJlY3Rpb24gaW4gd2lsZGZpcmUgbW9kZWxpbmcgdGhhdCB3ZSBiZWxpZXZlIHdpbGwgZXZlbnR1YWxseSBoZWxwIGRlY2lzaW9uIG1ha2VycyBhbmQgbGFuZCBtYW5hZ2VycyBkbyB0aGVpciBqb2JzIG1vcmUgZWZmZWN0aXZlbHkuIiwicHVibGlzaGVyIjoiSW50ZXJuYXRpb25hbCBBc3NvY2lhdGlvbiBvZiBXaWxkbGFuZCBGaXJlIiwiaXNzdWUiOiIzLTQiLCJ2b2x1bWUiOiIxMSJ9LCJpc1RlbXBvcmFyeSI6ZmFsc2V9XX0="/>
          <w:id w:val="-2045504095"/>
          <w:placeholder>
            <w:docPart w:val="4B8396C751214705ACC04470FCC4C545"/>
          </w:placeholder>
        </w:sdtPr>
        <w:sdtEndPr/>
        <w:sdtContent>
          <w:r w:rsidR="00D54619" w:rsidRPr="00062B30">
            <w:rPr>
              <w:color w:val="000000"/>
            </w:rPr>
            <w:t xml:space="preserve">Linn et al. </w:t>
          </w:r>
          <w:r w:rsidR="00462F79">
            <w:rPr>
              <w:color w:val="000000"/>
            </w:rPr>
            <w:t>(</w:t>
          </w:r>
          <w:r w:rsidR="00D54619" w:rsidRPr="00062B30">
            <w:rPr>
              <w:color w:val="000000"/>
            </w:rPr>
            <w:t>2002</w:t>
          </w:r>
          <w:r w:rsidR="00462F79">
            <w:rPr>
              <w:color w:val="000000"/>
            </w:rPr>
            <w:t>)</w:t>
          </w:r>
        </w:sdtContent>
      </w:sdt>
      <w:r w:rsidR="00494730" w:rsidRPr="00062B30">
        <w:t xml:space="preserve"> develop</w:t>
      </w:r>
      <w:r w:rsidR="00C515E6" w:rsidRPr="00062B30">
        <w:t>s</w:t>
      </w:r>
      <w:r w:rsidR="00494730" w:rsidRPr="00062B30">
        <w:t xml:space="preserve"> a coupled atmospheric/ wildfire </w:t>
      </w:r>
      <w:r w:rsidR="000E32CD">
        <w:t>behaviour model that utilises physics-based models to represent wildfire behaviour</w:t>
      </w:r>
      <w:r w:rsidR="00494730" w:rsidRPr="00062B30">
        <w:t xml:space="preserve">. For that, FIRETEC models are used based on the principles of conservation of mass, momentum, and energy. However, the moisture evaporation is defined using only one equation as follows, </w:t>
      </w:r>
    </w:p>
    <w:p w14:paraId="77A2889F" w14:textId="7DA24036" w:rsidR="00FE7BC1" w:rsidRPr="00925B69" w:rsidRDefault="00FE7BC1" w:rsidP="00FE7BC1">
      <w:pPr>
        <w:pStyle w:val="Displayedequation"/>
      </w:pPr>
      <w:r>
        <w:tab/>
      </w:r>
      <m:oMath>
        <m:f>
          <m:fPr>
            <m:ctrlPr>
              <w:rPr>
                <w:rFonts w:ascii="Cambria Math" w:hAnsi="Cambria Math"/>
                <w:i/>
              </w:rPr>
            </m:ctrlPr>
          </m:fPr>
          <m:num>
            <m:r>
              <m:rPr>
                <m:nor/>
              </m:rPr>
              <m:t>∂</m:t>
            </m:r>
            <m:sSub>
              <m:sSubPr>
                <m:ctrlPr>
                  <w:rPr>
                    <w:rFonts w:ascii="Cambria Math" w:hAnsi="Cambria Math"/>
                    <w:i/>
                  </w:rPr>
                </m:ctrlPr>
              </m:sSubPr>
              <m:e>
                <m:r>
                  <m:rPr>
                    <m:nor/>
                  </m:rPr>
                  <m:t>ρ</m:t>
                </m:r>
              </m:e>
              <m:sub>
                <m:r>
                  <m:rPr>
                    <m:nor/>
                  </m:rPr>
                  <m:t>water</m:t>
                </m:r>
              </m:sub>
            </m:sSub>
          </m:num>
          <m:den>
            <m:r>
              <m:rPr>
                <m:nor/>
              </m:rPr>
              <m:t>∂t</m:t>
            </m:r>
          </m:den>
        </m:f>
        <m:r>
          <m:rPr>
            <m:nor/>
          </m:rPr>
          <m:t>=-</m:t>
        </m:r>
        <m:sSub>
          <m:sSubPr>
            <m:ctrlPr>
              <w:rPr>
                <w:rFonts w:ascii="Cambria Math" w:hAnsi="Cambria Math"/>
                <w:i/>
              </w:rPr>
            </m:ctrlPr>
          </m:sSubPr>
          <m:e>
            <m:r>
              <m:rPr>
                <m:nor/>
              </m:rPr>
              <m:t>F</m:t>
            </m:r>
          </m:e>
          <m:sub>
            <m:r>
              <m:rPr>
                <m:nor/>
              </m:rPr>
              <m:t>water</m:t>
            </m:r>
          </m:sub>
        </m:sSub>
      </m:oMath>
      <w:r>
        <w:tab/>
        <w:t>(</w:t>
      </w:r>
      <w:r w:rsidR="004E727E">
        <w:t>13</w:t>
      </w:r>
      <w:r>
        <w:t>)</w:t>
      </w:r>
    </w:p>
    <w:p w14:paraId="7F769278" w14:textId="58C478EB" w:rsidR="00494730" w:rsidRPr="00062B30" w:rsidRDefault="00494730" w:rsidP="000721EB">
      <w:pPr>
        <w:pStyle w:val="Style4"/>
      </w:pPr>
      <w:r w:rsidRPr="00062B30">
        <w:t xml:space="preserve">However, this equation does not provide any physical mechanism </w:t>
      </w:r>
      <w:r w:rsidR="003A26B9" w:rsidRPr="00062B30">
        <w:t xml:space="preserve">for the </w:t>
      </w:r>
      <w:r w:rsidRPr="00062B30">
        <w:t xml:space="preserve">drying process. </w:t>
      </w:r>
    </w:p>
    <w:p w14:paraId="02DDFDDC" w14:textId="77DDEA8C" w:rsidR="00494730" w:rsidRPr="00062B30" w:rsidRDefault="00186257" w:rsidP="000721EB">
      <w:pPr>
        <w:pStyle w:val="Style4"/>
      </w:pPr>
      <w:sdt>
        <w:sdtPr>
          <w:rPr>
            <w:color w:val="000000"/>
          </w:rPr>
          <w:tag w:val="MENDELEY_CITATION_v3_eyJjaXRhdGlvbklEIjoiTUVOREVMRVlfQ0lUQVRJT05fMWEwMTBkNmQtZDI1ZS00NTA2LTk1ZTItMDUxY2ZhYjhmZmQyIiwicHJvcGVydGllcyI6eyJub3RlSW5kZXgiOjB9LCJpc0VkaXRlZCI6ZmFsc2UsIm1hbnVhbE92ZXJyaWRlIjp7ImlzTWFudWFsbHlPdmVycmlkZGVuIjp0cnVlLCJjaXRlcHJvY1RleHQiOiIoTW9pbnVkZGluICYjMzg7IFN1dGhlcmxhbmQsIDIwMjApIiwibWFudWFsT3ZlcnJpZGVUZXh0IjoiTW9pbnVkZGluIGFuZCBTdXRoZXJsYW5kIDIwMjAifSwiY2l0YXRpb25JdGVtcyI6W3siaWQiOiJmMzhiMWFiOS00Yzk3LTNjYjYtOWQ4MC1kYmM0ZGE5NzExZWEiLCJpdGVtRGF0YSI6eyJ0eXBlIjoiYXJ0aWNsZS1qb3VybmFsIiwiaWQiOiJmMzhiMWFiOS00Yzk3LTNjYjYtOWQ4MC1kYmM0ZGE5NzExZWEiLCJ0aXRsZSI6Ik1vZGVsbGluZyBvZiB0cmVlIGZpcmVzIGFuZCBmaXJlcyB0cmFuc2l0aW9uaW5nIGZyb20gdGhlIGZvcmVzdCBmbG9vciB0byB0aGUgY2Fub3B5IHdpdGggYSBwaHlzaWNzLWJhc2VkIG1vZGVsIiwiYXV0aG9yIjpbeyJmYW1pbHkiOiJNb2ludWRkaW4iLCJnaXZlbiI6IksuIEEuTS4iLCJwYXJzZS1uYW1lcyI6ZmFsc2UsImRyb3BwaW5nLXBhcnRpY2xlIjoiIiwibm9uLWRyb3BwaW5nLXBhcnRpY2xlIjoiIn0seyJmYW1pbHkiOiJTdXRoZXJsYW5kIiwiZ2l2ZW4iOiJELiIsInBhcnNlLW5hbWVzIjpmYWxzZSwiZHJvcHBpbmctcGFydGljbGUiOiIiLCJub24tZHJvcHBpbmctcGFydGljbGUiOiIifV0sImNvbnRhaW5lci10aXRsZSI6Ik1hdGhlbWF0aWNzIGFuZCBDb21wdXRlcnMgaW4gU2ltdWxhdGlvbiIsImNvbnRhaW5lci10aXRsZS1zaG9ydCI6Ik1hdGggQ29tcHV0IFNpbXVsIiwiRE9JIjoiMTAuMTAxNi9qLm1hdGNvbS4yMDE5LjA1LjAxOCIsIklTU04iOiIwMzc4NDc1NCIsImlzc3VlZCI6eyJkYXRlLXBhcnRzIjpbWzIwMjAsOSwxXV19LCJwYWdlIjoiODEtOTUiLCJhYnN0cmFjdCI6IldpbGRsYW5kIGZpcmVzIGNhbiB0YWtlIGRpZmZlcmVudCBmb3JtcyBzdWNoIGFzIHN1cmZhY2UgZmlyZSBvciBhbiBlbGV2YXRlZCBjcm93biBmaXJlIG9yIGNvbWJpbmF0aW9uIG9mIGJvdGguIENyb3duIGZpcmVzIGFyZSBub3JtYWxseSBvcmlnaW5hdGVkIGZyb20gc3VyZmFjZSBmaXJlcyBzcHJlYWRpbmcgZWl0aGVyIGFsb25nIHRoZSBiYXJrIG9mIHRoZSB0cmVlIHRydW5rcyBvciBkaXJlY3QgZmxhbWUgY29udGFjdCB0byBsb3cgYnJhbmNoZXMgd2l0aCBsZWF2ZXMgYW5kIG5lZWRsZXMuIEluIHRoZSBwYXN0LCBzdXJmYWNlIGZpcmUgKGdyYXNzZmlyZSkgc3ByZWFkIHNpbXVsYXRpb25zIHdlcmUgY29uZHVjdGVkIHVzaW5nIHBoeXNpY3MtYmFzZWQgbW9kZWxzIHdpdGggZmlkZWxpdHkuIEhlcmUsIHdlIGZpcnN0bHkgc2VlayBudW1lcmljYWxseSBjb252ZXJnZWQgcmVzdWx0cyBmb3IgdGhlIGJ1cm5pbmcgb2YgYSBzaW5nbGUgdHJlZS4gUHJldmlvdXNseSwgbnVtZXJpY2FsIGNvbnZlcmdlbmNlIGZvciBzdWNoIHBoeXNpY3MtYmFzZWQgZmlyZSBzaW11bGF0aW9ucyBoYXMgYmVlbiBlbHVzaXZlLiBTdWJzZXF1ZW50bHksIHRoZSBsaW5lYXIgYW5kIEFycmhlbml1cyB0aGVybWFsIGRlZ3JhZGF0aW9uIHN1Yi1tb2RlbHMgYXJlIGFwcHJhaXNlZC4gRm9yIGJvdGggdGhlcm1hbCBkZWdyYWRhdGlvbiBzdWItbW9kZWxzIGdyaWQgY29udmVyZ2VuY2Ugb2YgdGhlIG1hc3MtbG9zcyByYXRlIGlzIGFjaGlldmVkIHdpdGggYSA1MCBtbSBncmlkLiBUaGUgZ3JpZCBjb252ZXJnZWQgc2ltdWxhdGlvbnMgYWxzbyBhZ3JlZSB3aXRoIGV4cGVyaW1lbnRhbCByZXN1bHRzIG9mIGEgc2luZ2xlIGJ1cm5pbmcgRG91Z2xhcyBmaXIgdHJlZS4gQSBmaXJlIGluIGEgbW9kZWxsZWQgdHJlZSBwbGFudGF0aW9uIGlzIHRoZW4gc2ltdWxhdGVkIHVzaW5nIHRoZSBsaW5lYXIgdGhlcm1hbCBkZWdyYWRhdGlvbiBzdWItbW9kZWwuIFRoZSBhaW0gb2YgdGhpcyBwYXJ0IGlzIHR3b2ZvbGQ6IG9uZSB0byBkZW1vbnN0cmF0ZSBhIGdvb2QgbW9kZWxsaW5nIHByYWN0aWNlOyBhbmQgc2Vjb25kbHkgdG8gYXNzZXNzIHRoZSBtb2RlbCBjYXBhYmlsaXR5IHRvIHNpbXVsYXRlIHRyYW5zaXRpb25pbmcgZnJvbSBhIGZvcmVzdCBmbG9vciBmaXJlIHRvIGEgY3Jvd24gZmlyZSBsZWFkaW5nIHRvIGEgcXVhc2ktc3RlYWR5IHJhdGUgb2Ygc3ByZWFkLiBUaGUgS29sbW9nb3JvduKAk1NtaXJub3YgdGVzdCBpcyB1c2VkIHRvIHJpZ29yb3VzbHkgZGVtb25zdHJhdGUgdGhhdCB0aGUgc2ltdWxhdGlvbnMgb24gZGlmZmVyZW50IGdyaWQgYW5kIGRvbWFpbiBzaXplcyBoYXZlIGNvbnZlcmdlZCDigJQgdGhhdCBpcywgdGhlIHJlc3VsdHMgaGF2ZSBiZWNvbWUgaW5kZXBlbmRlbnQgb2YgdGhlIG51bWVyaWNhbCBwYXJhbWV0ZXJzIGltcG9zZWQgdXBvbiB0aGUgc2ltdWxhdGlvbi4gQSBwaHlzaWNzLWJhc2VkIG1vZGVsIHJlcHJvZHVjZXMgbWFueSBvYnNlcnZlZCBmZWF0dXJlcyBvZiBzdXJmYWNlIGZpcmUgdG8gZm9yZXN0IGZpcmUgdHJhbnNpdGlvbi4gVGhlIGNyb3duIGZpcmUgcHJvcGFnYXRlcyB3aXRoIGEgcXVhc2ktc3RlYWR5IHJhdGUtb2Ytc3ByZWFkIGFmdGVyIGFuIGluaXRpYWwgZGV2ZWxvcG1lbnQgcGVyaW9kLiBBbmFseXNpcyBvZiB0aGUgdm9sdW1ldHJpYyBoZWF0IHJlbGVhc2UgcmF0ZSBzaG93cyB0aGF0IGEgc3VyZmFjZSBmaXJlIHByb3BhZ2F0ZXMgdW5kZXIgdGhlIGNyb3duIGZpcmUgYW5kIHN1cHBsaWVzIGVuZXJneSB0byBzdXBwb3J0IHRoZSBidXJuaW5nIG9mIHRoZSBjcm93bi4gT3ZlcmFsbCBtYW55IGZlYXR1cmVzIGFyZSBxdWFsaXRhdGl2ZWx5IGluIGFncmVlbWVudCB3aXRoIG90aGVyIHRyZWUgYW5kIGNyb3duIGZpcmUgc3R1ZGllcy4iLCJwdWJsaXNoZXIiOiJFbHNldmllciBCLlYuIiwidm9sdW1lIjoiMTc1In0sImlzVGVtcG9yYXJ5IjpmYWxzZX1dfQ=="/>
          <w:id w:val="-1700470498"/>
          <w:placeholder>
            <w:docPart w:val="4B8396C751214705ACC04470FCC4C545"/>
          </w:placeholder>
        </w:sdtPr>
        <w:sdtEndPr/>
        <w:sdtContent>
          <w:r w:rsidR="00D54619" w:rsidRPr="00062B30">
            <w:rPr>
              <w:color w:val="000000"/>
            </w:rPr>
            <w:t xml:space="preserve">Moinuddin and Sutherland </w:t>
          </w:r>
          <w:r w:rsidR="00462F79">
            <w:rPr>
              <w:color w:val="000000"/>
            </w:rPr>
            <w:t>(</w:t>
          </w:r>
          <w:r w:rsidR="00D54619" w:rsidRPr="00062B30">
            <w:rPr>
              <w:color w:val="000000"/>
            </w:rPr>
            <w:t>2020</w:t>
          </w:r>
          <w:r w:rsidR="00462F79">
            <w:rPr>
              <w:color w:val="000000"/>
            </w:rPr>
            <w:t>)</w:t>
          </w:r>
        </w:sdtContent>
      </w:sdt>
      <w:r w:rsidR="00494730" w:rsidRPr="00062B30">
        <w:t xml:space="preserve"> also develop a physics-based model for fire transition from the </w:t>
      </w:r>
      <w:r w:rsidR="003A26B9" w:rsidRPr="00062B30">
        <w:t>ground</w:t>
      </w:r>
      <w:r w:rsidR="00494730" w:rsidRPr="00062B30">
        <w:t xml:space="preserve"> fire to tree fires. Moisture evaporation is discussed under the thermal degradation process, and it is </w:t>
      </w:r>
      <w:proofErr w:type="gramStart"/>
      <w:r w:rsidR="00494730" w:rsidRPr="00062B30">
        <w:t>taken into account</w:t>
      </w:r>
      <w:proofErr w:type="gramEnd"/>
      <w:r w:rsidR="00494730" w:rsidRPr="00062B30">
        <w:t xml:space="preserve"> that moisture evaporation occurs at 373K temperatures. Water evaporation equations </w:t>
      </w:r>
      <w:r w:rsidR="00D91D16" w:rsidRPr="00062B30">
        <w:t>are</w:t>
      </w:r>
      <w:r w:rsidR="00494730" w:rsidRPr="00062B30">
        <w:t xml:space="preserve"> given by,</w:t>
      </w:r>
    </w:p>
    <w:p w14:paraId="6466F1A4" w14:textId="581D89E2" w:rsidR="00FE7BC1" w:rsidRPr="00925B69" w:rsidRDefault="00FE7BC1" w:rsidP="00FE7BC1">
      <w:pPr>
        <w:pStyle w:val="Displayedequation"/>
      </w:pPr>
      <w:r>
        <w:tab/>
      </w:r>
      <m:oMath>
        <m:sSub>
          <m:sSubPr>
            <m:ctrlPr>
              <w:rPr>
                <w:rFonts w:ascii="Cambria Math" w:hAnsi="Cambria Math"/>
                <w:i/>
              </w:rPr>
            </m:ctrlPr>
          </m:sSubPr>
          <m:e>
            <m:acc>
              <m:accPr>
                <m:chr m:val="̇"/>
                <m:ctrlPr>
                  <w:rPr>
                    <w:rFonts w:ascii="Cambria Math" w:hAnsi="Cambria Math"/>
                    <w:i/>
                  </w:rPr>
                </m:ctrlPr>
              </m:accPr>
              <m:e>
                <m:r>
                  <m:rPr>
                    <m:nor/>
                  </m:rPr>
                  <m:t>m</m:t>
                </m:r>
              </m:e>
            </m:acc>
          </m:e>
          <m:sub>
            <m:r>
              <m:rPr>
                <m:nor/>
              </m:rPr>
              <m:t>vap</m:t>
            </m:r>
          </m:sub>
        </m:sSub>
        <m:r>
          <m:rPr>
            <m:nor/>
          </m: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m:rPr>
                        <m:nor/>
                      </m:rPr>
                      <m:t>Q</m:t>
                    </m:r>
                  </m:e>
                </m:acc>
              </m:e>
              <m:sub>
                <m:r>
                  <m:rPr>
                    <m:nor/>
                  </m:rPr>
                  <m:t>net</m:t>
                </m:r>
              </m:sub>
            </m:sSub>
          </m:num>
          <m:den>
            <m:sSub>
              <m:sSubPr>
                <m:ctrlPr>
                  <w:rPr>
                    <w:rFonts w:ascii="Cambria Math" w:hAnsi="Cambria Math"/>
                    <w:i/>
                  </w:rPr>
                </m:ctrlPr>
              </m:sSubPr>
              <m:e>
                <m:r>
                  <m:rPr>
                    <m:nor/>
                  </m:rPr>
                  <m:t>∆h</m:t>
                </m:r>
              </m:e>
              <m:sub>
                <m:r>
                  <m:rPr>
                    <m:nor/>
                  </m:rPr>
                  <m:t>vap</m:t>
                </m:r>
              </m:sub>
            </m:sSub>
          </m:den>
        </m:f>
      </m:oMath>
      <w:r>
        <w:tab/>
        <w:t>(</w:t>
      </w:r>
      <w:r w:rsidR="009E5582">
        <w:t>14</w:t>
      </w:r>
      <w:r>
        <w:t>)</w:t>
      </w:r>
    </w:p>
    <w:p w14:paraId="40DC03FC" w14:textId="2763B8FC" w:rsidR="00494730" w:rsidRPr="00062B30" w:rsidRDefault="00186257" w:rsidP="000721EB">
      <w:pPr>
        <w:pStyle w:val="Style4"/>
      </w:pPr>
      <w:sdt>
        <w:sdtPr>
          <w:rPr>
            <w:color w:val="000000"/>
          </w:rPr>
          <w:tag w:val="MENDELEY_CITATION_v3_eyJjaXRhdGlvbklEIjoiTUVOREVMRVlfQ0lUQVRJT05fZDIwMGUxNGYtZDVmMy00MmU1LTkzOTQtMDQ4NjhlZDEwOGRkIiwicHJvcGVydGllcyI6eyJub3RlSW5kZXgiOjB9LCJpc0VkaXRlZCI6ZmFsc2UsIm1hbnVhbE92ZXJyaWRlIjp7ImlzTWFudWFsbHlPdmVycmlkZGVuIjp0cnVlLCJjaXRlcHJvY1RleHQiOiIoWWFzaHdhbnRoIGV0IGFsLiwgMjAxNikiLCJtYW51YWxPdmVycmlkZVRleHQiOiJZYXNod2FudGggZXQgYWwuIDIwMTYifSwiY2l0YXRpb25JdGVtcyI6W3siaWQiOiIwYTE4ZGVhYy0zZDA4LTNjNmMtYTFkNy02ODkyZmVmNWE4MjMiLCJpdGVtRGF0YSI6eyJ0eXBlIjoiYXJ0aWNsZS1qb3VybmFsIiwiaWQiOiIwYTE4ZGVhYy0zZDA4LTNjNmMtYTFkNy02ODkyZmVmNWE4MjMiLCJ0aXRsZSI6IkEgbnVtZXJpY2FsIGludmVzdGlnYXRpb24gb2YgdGhlIGluZmx1ZW5jZSBvZiByYWRpYXRpb24gYW5kIG1vaXN0dXJlIGNvbnRlbnQgb24gcHlyb2x5c2lzIGFuZCBpZ25pdGlvbiBvZiBhIGxlYWYtbGlrZSBmdWVsIGVsZW1lbnQiLCJhdXRob3IiOlt7ImZhbWlseSI6Illhc2h3YW50aCIsImdpdmVuIjoiQi4gTC4iLCJwYXJzZS1uYW1lcyI6ZmFsc2UsImRyb3BwaW5nLXBhcnRpY2xlIjoiIiwibm9uLWRyb3BwaW5nLXBhcnRpY2xlIjoiIn0seyJmYW1pbHkiOiJTaG90b3JiYW4iLCJnaXZlbiI6IkIuIiwicGFyc2UtbmFtZXMiOmZhbHNlLCJkcm9wcGluZy1wYXJ0aWNsZSI6IiIsIm5vbi1kcm9wcGluZy1wYXJ0aWNsZSI6IiJ9LHsiZmFtaWx5IjoiTWFoYWxpbmdhbSIsImdpdmVuIjoiUy4iLCJwYXJzZS1uYW1lcyI6ZmFsc2UsImRyb3BwaW5nLXBhcnRpY2xlIjoiIiwibm9uLWRyb3BwaW5nLXBhcnRpY2xlIjoiIn0seyJmYW1pbHkiOiJMYXV0ZW5iZXJnZXIiLCJnaXZlbiI6IkMuIFcuIiwicGFyc2UtbmFtZXMiOmZhbHNlLCJkcm9wcGluZy1wYXJ0aWNsZSI6IiIsIm5vbi1kcm9wcGluZy1wYXJ0aWNsZSI6IiJ9LHsiZmFtaWx5IjoiV2Vpc2UiLCJnaXZlbiI6IkQuIFIuIiwicGFyc2UtbmFtZXMiOmZhbHNlLCJkcm9wcGluZy1wYXJ0aWNsZSI6IiIsIm5vbi1kcm9wcGluZy1wYXJ0aWNsZSI6IiJ9XSwiY29udGFpbmVyLXRpdGxlIjoiQ29tYnVzdGlvbiBhbmQgRmxhbWUiLCJjb250YWluZXItdGl0bGUtc2hvcnQiOiJDb21idXN0IEZsYW1lIiwiRE9JIjoiMTAuMTAxNi9qLmNvbWJ1c3RmbGFtZS4yMDE1LjEwLjAwNiIsIklTU04iOiIxNTU2MjkyMSIsImlzc3VlZCI6eyJkYXRlLXBhcnRzIjpbWzIwMTYsMSwxXV19LCJwYWdlIjoiMzAxLTMxNiIsImFic3RyYWN0IjoiVGhlIGVmZmVjdHMgb2YgdGhlcm1hbCByYWRpYXRpb24gYW5kIG1vaXN0dXJlIGNvbnRlbnQgb24gdGhlIHB5cm9seXNpcyBhbmQgZ2FzLXBoYXNlIGlnbml0aW9uIG9mIGEgc29saWQgZnVlbCBlbGVtZW50IGNvbnRhaW5pbmcgaGlnaCBtb2lzdHVyZSBjb250ZW50IHdlcmUgaW52ZXN0aWdhdGVkIHVzaW5nIHRoZSBjb3VwbGVkIEdweXJvM0QvRkRTIG1vZGVscy4gVGhlIHNvbGlkIGZ1ZWwgaGFzIGRpbWVuc2lvbnMgb2YgYSB0eXBpY2FsIEFyY3Rvc3RhcGh5bG9zIGdsYW5kdWxvc2EgbGVhZiB3aGljaCBpcyBtb2RlbGVkIGFzIHRoaW4gY2VsbHVsb3NlIHN1YmplY3RlZCB0byByYWRpYXRpdmUgaGVhdGluZyBvbiBvbmUgc2lkZS4gV2UgaW5jb3Jwb3JhdGVkIGEgZml2ZS1zdGVwIGV4dGVuZGVkIEJyb2lkby1TaGFmaXphZGVoIHJlYWN0aW9uIG1vZGVsIGZvciB0aGVybWFsIGRlZ3JhZGF0aW9uLCBtb2lzdHVyZSBldmFwb3JhdGlvbiwgYW5kIHB5cm9seXNpcyBvZiBjZWxsdWxvc2UgaW4gR3B5cm8zRC4gVGhlIHNvbGlkLXBoYXNlIG1vZGVsIHdhcyBzdWNjZXNzZnVsbHkgdmFsaWRhdGVkIGFnYWluc3QgcHVibGlzaGVkIGRhdGEuIElnbml0aW9uIG9mIHRoZSBtb2RlbGVkIGxlYWYtbGlrZSBmdWVsIGVsZW1lbnQgYXQgdGhyZWUgaW5pdGlhbCBtb2lzdHVyZSBjb250ZW50cyAoNSUsIDQwJSwgb3IgODAlKSBleHBvc2VkIHRvIGEgMTUwMCBLIHJhZGlhbnQgc291cmNlIHdhcyBzaW11bGF0ZWQuIExvd2VyIG1vaXN0dXJlIGNvbnRlbnQgcmVzdWx0ZWQgaW4gZWFybGllciBvbnNldCBvZiBweXJvbHlzaXMgYW5kIGlnbml0aW9uIHJlc3VsdGluZyBpbiBoaWdoZXIgc29saWQgYW5kIGdhcyBwaGFzZSB0ZW1wZXJhdHVyZXMuIExvY2FsIG1vaXN0dXJlIGV2YXBvcmF0aW9uIGFuZCB0ZW1wZXJhdHVyZSByaXNlIHdlcmUgb2JzZXJ2ZWQgaW4gYWxsIHRocmVlIGNhc2VzIGFuZCBhIHNpZ25pZmljYW50IGFtb3VudCBvZiBtb2lzdHVyZSByZW1haW5lZCBpbiB0aGUgc2FtcGxlIGR1cmluZyBpZ25pdGlvbi4gVGhlIG51bWVyaWNhbCByZXN1bHRzIHN1Z2dlc3RlZCB0aGF0IG1vaXN0dXJlIGNvbnRlbnQgbm90IG9ubHkgYWZmZWN0ZWQgdGhlIHByb2Nlc3Mgb2YgcHlyb2x5c2lzLCBidXQgYWxzbyBpbmZsdWVuY2VkIHRoZSBpZ25pdGlvbiBhbmQgZ2FzIHBoYXNlIGNvbWJ1c3Rpb24gb2YgdGhlIHNvbGlkIGZ1ZWwuIiwicHVibGlzaGVyIjoiRWxzZXZpZXIgSW5jLiIsInZvbHVtZSI6IjE2MyJ9LCJpc1RlbXBvcmFyeSI6ZmFsc2V9XX0="/>
          <w:id w:val="827783580"/>
          <w:placeholder>
            <w:docPart w:val="4B8396C751214705ACC04470FCC4C545"/>
          </w:placeholder>
        </w:sdtPr>
        <w:sdtEndPr/>
        <w:sdtContent>
          <w:r w:rsidR="00D54619" w:rsidRPr="00062B30">
            <w:rPr>
              <w:color w:val="000000"/>
            </w:rPr>
            <w:t xml:space="preserve">Yashwanth et al. </w:t>
          </w:r>
          <w:r w:rsidR="00462F79">
            <w:rPr>
              <w:color w:val="000000"/>
            </w:rPr>
            <w:t>(</w:t>
          </w:r>
          <w:r w:rsidR="00D54619" w:rsidRPr="00062B30">
            <w:rPr>
              <w:color w:val="000000"/>
            </w:rPr>
            <w:t>2016</w:t>
          </w:r>
          <w:r w:rsidR="00462F79">
            <w:rPr>
              <w:color w:val="000000"/>
            </w:rPr>
            <w:t>)</w:t>
          </w:r>
        </w:sdtContent>
      </w:sdt>
      <w:r w:rsidR="00462F79">
        <w:t>,</w:t>
      </w:r>
      <w:r w:rsidR="00494730" w:rsidRPr="00062B30">
        <w:t xml:space="preserve"> </w:t>
      </w:r>
      <w:sdt>
        <w:sdtPr>
          <w:rPr>
            <w:color w:val="000000"/>
          </w:rPr>
          <w:tag w:val="MENDELEY_CITATION_v3_eyJjaXRhdGlvbklEIjoiTUVOREVMRVlfQ0lUQVRJT05fN2QxZjgwMjItNjNiNi00Y2JjLTg3MWQtYTMxZTM3MjU1ZTc0IiwicHJvcGVydGllcyI6eyJub3RlSW5kZXgiOjB9LCJpc0VkaXRlZCI6ZmFsc2UsIm1hbnVhbE92ZXJyaWRlIjp7ImlzTWFudWFsbHlPdmVycmlkZGVuIjp0cnVlLCJjaXRlcHJvY1RleHQiOiIoU2hvdG9yYmFuIGV0IGFsLiwgMjAxOGIpIiwibWFudWFsT3ZlcnJpZGVUZXh0IjoiU2hvdG9yYmFuIGV0IGFsLiAyMDE4In0sImNpdGF0aW9uSXRlbXMiOlt7ImlkIjoiMzMzOTFlODUtZWM3MC0zZDZjLWE1NmMtNzNhZjg3YmYzMzNlIiwiaXRlbURhdGEiOnsidHlwZSI6ImFydGljbGUtam91cm5hbCIsImlkIjoiMzMzOTFlODUtZWM3MC0zZDZjLWE1NmMtNzNhZjg3YmYzMzNlIiwidGl0bGUiOiJBbiBpbnZlc3RpZ2F0aW9uIG9mIHB5cm9seXNpcyBhbmQgaWduaXRpb24gb2YgbW9pc3QgbGVhZi1saWtlIGZ1ZWwgc3ViamVjdCB0byBjb252ZWN0aXZlIGhlYXRpbmciLCJhdXRob3IiOlt7ImZhbWlseSI6IlNob3RvcmJhbiIsImdpdmVuIjoiQmFiYWsiLCJwYXJzZS1uYW1lcyI6ZmFsc2UsImRyb3BwaW5nLXBhcnRpY2xlIjoiIiwibm9uLWRyb3BwaW5nLXBhcnRpY2xlIjoiIn0seyJmYW1pbHkiOiJZYXNod2FudGgiLCJnaXZlbiI6IkJhbmdsb3JlIEwuIiwicGFyc2UtbmFtZXMiOmZhbHNlLCJkcm9wcGluZy1wYXJ0aWNsZSI6IiIsIm5vbi1kcm9wcGluZy1wYXJ0aWNsZSI6IiJ9LHsiZmFtaWx5IjoiTWFoYWxpbmdhbSIsImdpdmVuIjoiU2hhbmthciIsInBhcnNlLW5hbWVzIjpmYWxzZSwiZHJvcHBpbmctcGFydGljbGUiOiIiLCJub24tZHJvcHBpbmctcGFydGljbGUiOiIifSx7ImZhbWlseSI6IkhhcmluZyIsImdpdmVuIjoiRGFrb3RhIEouIiwicGFyc2UtbmFtZXMiOmZhbHNlLCJkcm9wcGluZy1wYXJ0aWNsZSI6IiIsIm5vbi1kcm9wcGluZy1wYXJ0aWNsZSI6IiJ9XSwiY29udGFpbmVyLXRpdGxlIjoiQ29tYnVzdGlvbiBhbmQgRmxhbWUiLCJjb250YWluZXItdGl0bGUtc2hvcnQiOiJDb21idXN0IEZsYW1lIiwiRE9JIjoiMTAuMTAxNi9qLmNvbWJ1c3RmbGFtZS4yMDE3LjExLjAwOCIsIklTU04iOiIxNTU2MjkyMSIsImlzc3VlZCI6eyJkYXRlLXBhcnRzIjpbWzIwMTgsNCwxXV19LCJwYWdlIjoiMjUtMzUiLCJhYnN0cmFjdCI6IlRoZSBidXJuaW5nIG9mIGEgdGhpbiByZWN0YW5ndWxhci1zaGFwZSBtb2lzdCBmdWVsIGVsZW1lbnQsIHJlcHJlc2VudGluZyBhIGxpdmluZyBsZWFmIHN1YmplY3QgdG8gY29udmVjdGl2ZSBoZWF0aW5nLCB3YXMgaW52ZXN0aWdhdGVkIGNvbXB1dGF0aW9uYWxseS4gVGhlIHNldHVwIHJlc2VtYmxlZCBhIHByZXZpb3VzIGJlbmNoLXNjYWxlIGV4cGVyaW1lbnRhbCBzZXR1cCAoUGlja2V0dCBldCBhbC4sIEludC4gSi4gV2lsZGxhbmQgRmlyZSAxOSwgMjAxMCwgMTUzLTE2MiksIHdoZXJlIGEgZnJlc2hseSBoYXJ2ZXN0ZWQgaG9yaXpvbnRhbGx5IG9yaWVudGVkIG1hbnphbml0YSAoQXJjdG9zdGFwaHlsb3MgZ2xhbmR1bG9zYSkgbGVhZiB3YXMgaGVsZCBvdmVyIGEgZmxhdCBmbGFtZSBidXJuZXIgYW5kIGJ1cm5lZCBieSBpdHMgY29udmVjdGl2ZSBoZWF0aW5nLiBDb21wdXRhdGlvbnMgd2VyZSBwZXJmb3JtZWQgYnkgRkRTIGNvdXBsZWQgd2l0aCBhbiBpbXByb3ZlZCB2ZXJzaW9uIG9mIEdweXJvM0QuIFRoaXMgaW1wcm92ZW1lbnQgd2FzIGNvbmNlcm5lZCB3aXRoIHRoZSBjYWxjdWxhdGlvbiBvZiB0aGUgbWVhbiBwb3Jvc2l0aWVzIGluIHRoZSBjb21wdXRhdGlvbmFsIGNlbGxzIHRvIGFjY291bnQgZm9yIHRoZSBuZXQgdm9sdW1lIHJlZHVjdGlvbiB0aGF0IHRoZSBjb25kZW5zZSBwaGFzZSBleHBlcmllbmNlcyB3aXRoaW4gdGhlIGNvbXB1dGF0aW9uYWwgY2VsbHMgZHVyaW5nIG1vaXN0dXJlIGV2YXBvcmF0aW9uIGFuZCBweXJvbHlzaXMuIFRoZSBkcnkgbWFzcyB3YXMgYXNzdW1lZCB0byBjb25zaXN0IG9mIGNlbGx1bG9zZSwgaGVtaWNlbGx1bG9zZSBhbmQgbGlnbmluIHVuZGVyZ29pbmcgdGhlIHB5cm9seXNpcyByZWFjdGlvbnMgcHJvcG9zZWQgYnkgTWlsbGVyIGFuZCBCZWxsYW4gKENvbWJ1c3QuIFNjaS4gVGVjaG5vbC4xMjYsIDE5OTcsIDk3LTEzNykgZm9yIGJpb21hc3MuIFRoZSByZWFjdGlvbiBzY2hlbWUgd2FzIGluaXRpYWxseSB2YWxpZGF0ZWQgYWdhaW5zdCBwdWJsaXNoZWQgZXhwZXJpbWVudGFsIGFuZCBjb21wdXRhdGlvbmFsIFRHQSByZXN1bHRzLiBUaGVuLCB0aGUgYnVybmluZyBvZiBsZWFmLWxpa2UgZnVlbHMgd2l0aCB0aHJlZSBpbml0aWFsIGZ1ZWwgbW9pc3R1cmUgY29udGVudHMgKDQwJSwgNzYlLCAxMjAlKSwgc2VsZWN0ZWQgYXMgcGVyIHRoZSByYW5nZSBvZiBleHBlcmltZW50YWxseSBtZWFzdXJlZCB2YWx1ZXMsIHdhcyBtb2RlbGVkLiBUaGUgdGltZSBldm9sdXRpb25zIG9mIHRoZSBub3JtYWxpemVkIG1hc3Mgd2VyZSBnb29kIGZvciB0aGUgbW9kZWxlZCBmdWVscyB3aXRoIDc2JSBhbmQgMTIwJSBGTUNzIGFuZCBmYWlyIGZvciB0aGUgb25lIHdpdGggYSA0MCUgRk1DLCBhcyBjb21wYXJlZCB0byB0aGUgZXhwZXJpbWVudGFsIGJ1cm5pbmcgcmVzdWx0cyBvZiBmb3VyIG1hbnphbml0YSBsZWF2ZXMgd2l0aCB1bnNwZWNpZmllZCBGTUNzLiBUaGUgY29tcHV0ZWQgaWduaXRpb24gdGltZSB3YXMgYWxzbyBpbiBnb29kIGFncmVlbWVudCB3aXRoIHRoZSBtZWFzdXJlbWVudC4gVGhlIGNvbXB1dGVkIGJ1cm5vdXQgdGltZSB3YXMgc29tZXdoYXQgc2hvcnRlciB0aGFuIHRoZSBtZWFzdXJlbWVudC4gTW9kZWxpbmcgcmV2ZWFsZWQgdGhlIGZvcm1hdGlvbiBvZiB1bnN0ZWFkeSBmbG93IHN0cnVjdHVyZXMsIGluY2x1ZGluZyB2b3J0aWNlcyBhbmQgcmVnaW9ucyB3aXRoIGhpZ2ggc3RyYWluIHJhdGVzLCBuZWFyIHRoZSBmdWVsIHRoYXQgYWN0ZWQgYXMgYSBibHVmZiBib2R5IGFnYWluc3QgdGhlIHN0cmVhbSBvZiB0aGUgYnVybmVyIGV4aXQuIFRoZXNlIHN0cnVjdHVyZXMgcGxheWVkIGEgc2lnbmlmaWNhbnQgcm9sZSBpbiB0aGUgc3BhdGlhbCBkaXN0cmlidXRpb24gb2YgZ2FzIHBoYXNlIHRlbXBlcmF0dXJlIGFuZCBzcGVjaWVzIGFyb3VuZCB0aGUgZnVlbCwgd2hpY2ggaW4gdHVybiwgaGFkIGFuIGltcGFjdCBvbiB0aGUgaWduaXRpb24gbG9jYXRpb24uIEZ1ZWwgbW9pc3R1cmUgY29udGVudCBwcmltYXJpbHkgYWZmZWN0ZWQgdGhlIHRlbXBlcmF0dXJlIHJlc3BvbnNlIG9mIHRoZSBmdWVsIGFuZCBzb2xpZCBwaGFzZSBkZWNvbXBvc2l0aW9uLiIsInB1Ymxpc2hlciI6IkVsc2V2aWVyIEluYy4iLCJ2b2x1bWUiOiIxOTAifSwiaXNUZW1wb3JhcnkiOmZhbHNlfV19"/>
          <w:id w:val="1687398472"/>
          <w:placeholder>
            <w:docPart w:val="4B8396C751214705ACC04470FCC4C545"/>
          </w:placeholder>
        </w:sdtPr>
        <w:sdtEndPr/>
        <w:sdtContent>
          <w:proofErr w:type="spellStart"/>
          <w:r w:rsidR="00D54619" w:rsidRPr="00062B30">
            <w:rPr>
              <w:color w:val="000000"/>
            </w:rPr>
            <w:t>Shotorban</w:t>
          </w:r>
          <w:proofErr w:type="spellEnd"/>
          <w:r w:rsidR="00D54619" w:rsidRPr="00062B30">
            <w:rPr>
              <w:color w:val="000000"/>
            </w:rPr>
            <w:t xml:space="preserve"> et al. </w:t>
          </w:r>
          <w:r w:rsidR="00462F79">
            <w:rPr>
              <w:color w:val="000000"/>
            </w:rPr>
            <w:t>(</w:t>
          </w:r>
          <w:r w:rsidR="00D54619" w:rsidRPr="00062B30">
            <w:rPr>
              <w:color w:val="000000"/>
            </w:rPr>
            <w:t>2018</w:t>
          </w:r>
          <w:r w:rsidR="00462F79">
            <w:rPr>
              <w:color w:val="000000"/>
            </w:rPr>
            <w:t>)</w:t>
          </w:r>
        </w:sdtContent>
      </w:sdt>
      <w:r w:rsidR="00494730" w:rsidRPr="00062B30">
        <w:t xml:space="preserve"> consider moisture evaporation the chemical process by which moisture in solid fuel turns to water vapo</w:t>
      </w:r>
      <w:r w:rsidR="008A5888">
        <w:t>u</w:t>
      </w:r>
      <w:r w:rsidR="00494730" w:rsidRPr="00062B30">
        <w:t xml:space="preserve">r. This reaction is important for determining the density variation and thermo-physical properties of material with a high moisture content. Also, it is mentioned that these properties vary on the FMC when it is below the </w:t>
      </w:r>
      <w:r w:rsidR="008A5888" w:rsidRPr="00062B30">
        <w:t>fibre</w:t>
      </w:r>
      <w:r w:rsidR="00494730" w:rsidRPr="00062B30">
        <w:t xml:space="preserve"> saturation point (FSP). </w:t>
      </w:r>
    </w:p>
    <w:p w14:paraId="6DBBA7CD" w14:textId="1E0C3350" w:rsidR="00494730" w:rsidRPr="00062B30" w:rsidRDefault="00186257" w:rsidP="000721EB">
      <w:pPr>
        <w:pStyle w:val="Style4"/>
      </w:pPr>
      <w:sdt>
        <w:sdtPr>
          <w:rPr>
            <w:color w:val="000000"/>
          </w:rPr>
          <w:tag w:val="MENDELEY_CITATION_v3_eyJjaXRhdGlvbklEIjoiTUVOREVMRVlfQ0lUQVRJT05fYzRlYWUwZDQtZmQ1YS00ZTY1LThkODgtMzdmOGVlMDZiY2JlIiwicHJvcGVydGllcyI6eyJub3RlSW5kZXgiOjB9LCJpc0VkaXRlZCI6ZmFsc2UsIm1hbnVhbE92ZXJyaWRlIjp7ImlzTWFudWFsbHlPdmVycmlkZGVuIjp0cnVlLCJjaXRlcHJvY1RleHQiOiIoQm9ydWplcmRpIGV0IGFsLiwgMjAyMCkiLCJtYW51YWxPdmVycmlkZVRleHQiOiJCb3J1amVyZGkgZXQgYWwuIDIwMjAifSwiY2l0YXRpb25JdGVtcyI6W3siaWQiOiI3MjVmMDgwMS0yZWEyLTNiY2MtYjJkZi04OGRlMmVkNGJlMDAiLCJpdGVtRGF0YSI6eyJ0eXBlIjoiYXJ0aWNsZS1qb3VybmFsIiwiaWQiOiI3MjVmMDgwMS0yZWEyLTNiY2MtYjJkZi04OGRlMmVkNGJlMDAiLCJ0aXRsZSI6IkEgY29tcHV0YXRpb25hbCBzdHVkeSBvZiBidXJuaW5nIG9mIHZlcnRpY2FsbHkgb3JpZW50ZWQgbGVhdmVzIHdpdGggdmFyaW91cyBmdWVsIG1vaXN0dXJlIGNvbnRlbnRzIGJ5IHVwd2FyZCBjb252ZWN0aXZlIGhlYXRpbmciLCJhdXRob3IiOlt7ImZhbWlseSI6IkJvcnVqZXJkaSIsImdpdmVuIjoiUGV5bWFuIFJhaGltaSIsInBhcnNlLW5hbWVzIjpmYWxzZSwiZHJvcHBpbmctcGFydGljbGUiOiIiLCJub24tZHJvcHBpbmctcGFydGljbGUiOiIifSx7ImZhbWlseSI6IlNob3RvcmJhbiIsImdpdmVuIjoiQmFiYWsiLCJwYXJzZS1uYW1lcyI6ZmFsc2UsImRyb3BwaW5nLXBhcnRpY2xlIjoiIiwibm9uLWRyb3BwaW5nLXBhcnRpY2xlIjoiIn0seyJmYW1pbHkiOiJNYWhhbGluZ2FtIiwiZ2l2ZW4iOiJTaGFua2FyIiwicGFyc2UtbmFtZXMiOmZhbHNlLCJkcm9wcGluZy1wYXJ0aWNsZSI6IiIsIm5vbi1kcm9wcGluZy1wYXJ0aWNsZSI6IiJ9XSwiY29udGFpbmVyLXRpdGxlIjoiRnVlbCIsIkRPSSI6IjEwLjEwMTYvai5mdWVsLjIwMjAuMTE4MDMwIiwiSVNTTiI6IjAwMTYyMzYxIiwiaXNzdWVkIjp7ImRhdGUtcGFydHMiOltbMjAyMCw5LDE1XV19LCJhYnN0cmFjdCI6IlB5cm9seXNpcyBhbmQgY29tYnVzdGlvbiBvZiBhIHNvbGlkIGZ1ZWwgcmVwcmVzZW50aW5nIGEgdmVydGljYWxseSBvcmllbnRlZCBsZWFmIG9mIG1hbnphbml0YSAoQXJjdG9zdGFwaHlsb3MgZ2xhbmR1bG9zYSkgd2VyZSBjb21wdXRhdGlvbmFsbHkgaW52ZXN0aWdhdGVkLiBWYXJpb3VzIGZ1ZWwgbW9pc3R1cmUgY29udGVudCAoRk1DKSB2YWx1ZXMgY29ycmVzcG9uZGluZyB0byBmb3VyIG1hbnphbml0YSBsZWFmIHRyZWF0bWVudHMgc3R1ZGllZCBleHBlcmltZW50YWxseSBieSBvdGhlcnMsIHdlcmUgY29uc2lkZXJlZC4gVGhlIGZ1ZWwgd2FzIGV4cG9zZWQgdG8gYW4gdXB3YXJkIHN0cmVhbSBvZiBob3QgZ2FzZXMgaW4gYSBjb21wdXRhdGlvbmFsIGNvbmZpZ3VyYXRpb24gcmVzZW1ibGluZyB0aGUgZXhwZXJpbWVudGFsIHNldHVwIHdoZXJlIGxlYXZlcyB3ZXJlIGJ1cm5lZC4gVGltZSBldm9sdXRpb24gb2YgdGhlIG5vcm1hbGl6ZWQgbWFzcyBvZiB0aGUgbGVhdmVzIHdhcyB1c2VkIHRvIHZhbGlkYXRlIHRoZSBzaW11bGF0aW9ucyBhZ2FpbnN0IHRoZSBleHBlcmltZW50YWwgZGF0YS4gRXhhbWluaW5nIHRoZSB0aW1lIGhpc3Rvcnkgb2YgaGVhdCByZWxlYXNlIHJhdGUgY29uZmlybWVkIHRoYXQgaW5jcmVhc2luZyBGTUMgZGVsYXlzIGlnbml0aW9uIHRpbWUuIFRoZSBpZ25pdGlvbiB0aW1lcyBpbiBzaW11bGF0aW9ucyB3ZXJlIGluIGdvb2QgYWdyZWVtZW50IHdpdGggdGhvc2UgZGV0ZXJtaW5lZCBieSBlbXBpcmljYWwgY29ycmVsYXRpb25zIGZvciBhbGwgRk1Dcy4gVGhlIGJ1cm5vdXQgdGltZXMgd2VyZSBzb21ld2hhdCBzaG9ydGVyIGluIHNpbXVsYXRpb25zIHRoYW4gdGhlIGVtcGlyaWNhbGx5LWRldGVybWluZWQgb25lcy4gU2ltdWxhdGlvbnMgc2hvd2VkIHRoYXQgdGhlcm1hbCwgbW9tZW50dW0gYW5kIGNvbmNlbnRyYXRpb24gYm91bmRhcnkgbGF5ZXJzIGFyZSBmb3JtZWQgb24gdGhlIGxlYWYgZmFjZXMuIFRoZSBib3VuZGFyeSBsYXllcnMgcGxheWVkIGEgc2lnbmlmaWNhbnQgcm9sZSBpbiBoZWF0aW5nLCBhbmQgc3Vic2VxdWVudCBtb2lzdHVyZSBldmFwb3JhdGlvbiBhbmQgcHlyb2x5c2lzIG9mIHRoZSBsZWF2ZXMuIFdpdGhpbiB0aGUgbGVhdmVzLCBhbiBldmFwb3JhdGlvbiBmcm9udCBwcm9wYWdhdGluZyBpbndhcmQgZnJvbSB0aGUgZWRnZXMsIHdhcyBkZXRlY3RlZC4gQSBjb25zaWRlcmFibGUgYW1vdW50IG9mIGxpcXVpZCBtb2lzdHVyZSByZW1haW5lZCBpbiB0aGUgbGVhZiBhZnRlciBpZ25pdGlvbi4gQWNjdW11bGF0aW9uIG9mIHdhdGVyIGFuZCBmdWVsIHZhcG9yIGFyb3VuZCB0aGUgbGVhZiwgYXMgYSBjb25zZXF1ZW5jZSBvZiB0aGUgbGVhZiBtb2lzdHVyZSBldmFwb3JhdGlvbiBhbmQgcHlyb2x5c2lzLCBkaXNwbGFjZWQgb3h5Z2VuLCBkZWNyZWFzaW5nIHRoZSBveHlnZW4gY29uY2VudHJhdGlvbiB0aGVyZWluLiBBIHBvc3QgaWduaXRpb24gdGltZSB3YXMgY2hhcmFjdGVyaXplZCBieSBhIGhpZ2ggdGVtcGVyYXR1cmUgem9uZSBhcm91bmQgdGhlIGxlYWYuIEF0IHN1Y2ggdGltZXMsIG94eWdlbiBjb25zdW1wdGlvbiBieSBnYXMgcGhhc2UgY29tYnVzdGlvbiByZXN1bHRlZCBpbiBhIG5vdGljZWFibGUgZGVjcmVhc2UgaW4gb3h5Z2VuIGNvbmNlbnRyYXRpb24gYXJvdW5kIHRoZSBsZWFmLiBUaGUgZmxhbWluZyBwYXR0ZXJuIGFmdGVyIGlnbml0aW9uIHdhcyBxdWFsaXRhdGl2ZWx5IGluIGFncmVlbWVudCB3aXRoIHByZXZpb3VzbHkgcmVwb3J0ZWQgZXhwZXJpbWVudGFsIG9ic2VydmF0aW9ucy4iLCJwdWJsaXNoZXIiOiJFbHNldmllciBMdGQiLCJ2b2x1bWUiOiIyNzYiLCJjb250YWluZXItdGl0bGUtc2hvcnQiOiIifSwiaXNUZW1wb3JhcnkiOmZhbHNlfV19"/>
          <w:id w:val="-289275378"/>
          <w:placeholder>
            <w:docPart w:val="4B8396C751214705ACC04470FCC4C545"/>
          </w:placeholder>
        </w:sdtPr>
        <w:sdtEndPr/>
        <w:sdtContent>
          <w:proofErr w:type="spellStart"/>
          <w:r w:rsidR="00D54619" w:rsidRPr="00062B30">
            <w:rPr>
              <w:color w:val="000000"/>
            </w:rPr>
            <w:t>Borujerdi</w:t>
          </w:r>
          <w:proofErr w:type="spellEnd"/>
          <w:r w:rsidR="00D54619" w:rsidRPr="00062B30">
            <w:rPr>
              <w:color w:val="000000"/>
            </w:rPr>
            <w:t xml:space="preserve"> et al. </w:t>
          </w:r>
          <w:r w:rsidR="00462F79">
            <w:rPr>
              <w:color w:val="000000"/>
            </w:rPr>
            <w:t>(</w:t>
          </w:r>
          <w:r w:rsidR="00D54619" w:rsidRPr="00062B30">
            <w:rPr>
              <w:color w:val="000000"/>
            </w:rPr>
            <w:t>2020</w:t>
          </w:r>
          <w:r w:rsidR="00462F79">
            <w:rPr>
              <w:color w:val="000000"/>
            </w:rPr>
            <w:t>)</w:t>
          </w:r>
        </w:sdtContent>
      </w:sdt>
      <w:r w:rsidR="00462F79">
        <w:t>,</w:t>
      </w:r>
      <w:r w:rsidR="00494730" w:rsidRPr="00062B30">
        <w:t xml:space="preserve"> </w:t>
      </w:r>
      <w:sdt>
        <w:sdtPr>
          <w:rPr>
            <w:color w:val="000000"/>
          </w:rPr>
          <w:tag w:val="MENDELEY_CITATION_v3_eyJjaXRhdGlvbklEIjoiTUVOREVMRVlfQ0lUQVRJT05fNDk3MTEwYzAtNTc4OC00NWZhLTk5YjAtMDhjMDhlNGM1MGQ0IiwicHJvcGVydGllcyI6eyJub3RlSW5kZXgiOjB9LCJpc0VkaXRlZCI6ZmFsc2UsIm1hbnVhbE92ZXJyaWRlIjp7ImlzTWFudWFsbHlPdmVycmlkZGVuIjp0cnVlLCJjaXRlcHJvY1RleHQiOiIoUmFoaW1pIEJvcnVqZXJkaSAmIzM4OyBTaG90b3JiYW4sIDIwMjIpIiwibWFudWFsT3ZlcnJpZGVUZXh0IjoiQm9ydWplcmRpIGFuZCBTaG90b3JiYW4gMjAyMiJ9LCJjaXRhdGlvbkl0ZW1zIjpbeyJpZCI6IjY4NWEyMzdlLTQzNWEtMzE3Mi1hNjlkLTY1NjU2MDEzZDJhOSIsIml0ZW1EYXRhIjp7InR5cGUiOiJhcnRpY2xlLWpvdXJuYWwiLCJpZCI6IjY4NWEyMzdlLTQzNWEtMzE3Mi1hNjlkLTY1NjU2MDEzZDJhOSIsInRpdGxlIjoiUHlyb2x5c2lzIGFuZCBDb21idXN0aW9uIENoYXJhY3RlcmlzdGljcyBvZiBMZWFmLWxpa2UgRnVlbCB1bmRlciBDb252ZWN0aW9uIGFuZCBSYWRpYXRpb24gSGVhdGluZyIsImF1dGhvciI6W3siZmFtaWx5IjoiUmFoaW1pIEJvcnVqZXJkaSIsImdpdmVuIjoiUGV5bWFuIiwicGFyc2UtbmFtZXMiOmZhbHNlLCJkcm9wcGluZy1wYXJ0aWNsZSI6IiIsIm5vbi1kcm9wcGluZy1wYXJ0aWNsZSI6IiJ9LHsiZmFtaWx5IjoiU2hvdG9yYmFuIiwiZ2l2ZW4iOiJCYWJhayIsInBhcnNlLW5hbWVzIjpmYWxzZSwiZHJvcHBpbmctcGFydGljbGUiOiIiLCJub24tZHJvcHBpbmctcGFydGljbGUiOiIifV0sImNvbnRhaW5lci10aXRsZSI6IkNvbWJ1c3Rpb24gU2NpZW5jZSBhbmQgVGVjaG5vbG9neSIsIkRPSSI6IjEwLjEwODAvMDAxMDIyMDIuMjAyMS4xODkwMDU1IiwiSVNTTiI6IjE1NjM1MjFYIiwiaXNzdWVkIjp7ImRhdGUtcGFydHMiOltbMjAyMl1dfSwicGFnZSI6IjI1NTgtMjU3OSIsImFic3RyYWN0IjoiVGhlIGhlYXRpbmcgb2YgYSBmdWVsIGVsZW1lbnQgcmVwcmVzZW50aW5nIGEgdmVydGljYWxseSBvcmllbnRlZCBsaXZpbmcgbWFuemFuaXRhIGxlYWYgd2FzIGNvbXB1dGF0aW9uYWxseSBpbnZlc3RpZ2F0ZWQuIFRoZSBjb21wdXRhdGlvbmFsIGNvbmRpdGlvbnMgcmVzZW1ibGVkIGEgcHJldmlvdXMgZXhwZXJpbWVudGFsIHNldHVwIHdoZXJlIG1hbnphbml0YSBsZWF2ZXMgd2VyZSBleHBvc2VkIHRvIGFuIHVwd2FyZCBzdHJlYW0gb2YgaG90IGdhc2VzIHN1cHBseWluZyB0aGUgY29udmVjdGl2ZSBoZWF0aW5nIGFuZCBhIHJhZGlhbnQgcGFuZWwgcHJvdmlkaW5nIHRoZSByYWRpYXRpdmUgaGVhdGluZy4gVGhlIHNpbXVsYXRpb25zIGNvbmZpcm1lZCB0aGUgZXhwZXJpbWVudGFsIG9ic2VydmF0aW9ucyBhcyB0byB3aGF0IHRoZSBpbXBhY3Qgb2YgdGhlIGhlYXRpbmcgbW9kZSBpcyBvbiBpZ25pdGlvbi4gVGhlIGNvbnZlY3Rpb24tb25seSBhbmQgY29tYmluZWQgY29udmVjdGlvbiBhbmQgcmFkaWF0aW9uIG1vZGVzIHJlc3VsdGVkIGluIGlnbml0aW9uIGFuZCBmbGFtaW5nIHdoZXJlYXMgdGhlIHJhZGlhdGlvbi1vbmx5IG1vZGUgZGlkIG5vdC4gVGhlIGxlYWYgbWFzcyBsb3NzIHZlcnN1cyB0aW1lLCB0aGUgaGVhdGluZyBwYXR0ZXJuIG9mIHRoZSBsZWFmLCB0aGUgaWduaXRpb24gdGltZSwgYW5kIHRoZSBmbGFtZSBzcHJlYWQgcGF0dGVybiBpbiBzaW11bGF0aW9ucyB3ZXJlIGluIGdvb2QgYWdyZWVtZW50IHdpdGggdGhlIGV4cGVyaW1lbnRhbCBmaW5kaW5ncy4gRnVydGhlcm1vcmUsIHRoZSBzaW11bGF0aW9ucyByZXZlYWxlZCB0aGUgaW1wYWN0IG9mIHRoZSBoZWF0aW5nIG1vZGUgb24gdGhlcm1vY2hlbWljYWwgZXZvbHV0aW9uIG9mIHRoZSBsZWF2ZXMsIGZvcm1hdGlvbiBvZiBib3VuZGFyeSBsYXllcnMgb24gdGhlIGxlYWYgZmFjZXMsIGlnbml0aW9uLCBhbmQgZm9ybWF0aW9uIGFuZCBwcm9wYWdhdGlvbiBvZiB0aGUgZmxhbWUuIEFuIGFuYWx5c2lzIGJhc2VkIG9uIHRoZSBwb3N0cHJvY2Vzc2luZyBvZiB0aGUgbnVtZXJpY2FsIGRhdGEgc2hvd2VkIHRoYXQgZXhjZXB0IGZvciB0aGUgZmlyc3Qgc2Vjb25kLCB0aGUgZnVlbCBtYXkgYmUgY29uc2lkZXJlZCB0aGVybWFsbHkgdGhpbi4gSWduaXRpb24gb2NjdXJyZWQgbmVhciB0aGUgbG93ZXIgY29ybmVycyBvZiB0aGUgbGVhZiwgd2hpY2ggd2VyZSBleHBvc2VkIHRvIHRoZSBoaWdoZXN0IGhlYXQgZmx1eGVzIGNvbXBhcmVkIHRvIHRoZSByZXN0IG9mIHRoZSBsZWFmLiBJbiB0aGUgY29tYmluZWQgaGVhdGluZyBtb2RlLCB0aGUgZnVlbCBweXJvbHl6ZWQgZmFzdGVyIGFuZCBpZ25pdGlvbiBvY2N1cnJlZCBlYXJsaWVyIGJlY2F1c2UgdGhlIG92ZXJhbGwgaGVhdCBmbHV4IHdhcyBsYXJnZXIuIFRoZSBjb21wdXRlZCBoZWF0IHJlbGVhc2UgcmF0ZXMgcGVyIHVuaXQgdm9sdW1lIHNob3dlZCB0aGF0IHRoZSBmbGFtZSBpcyBmb3JtZWQgaW4gdGhlIGxvd2VyIHBhcnQgb2YgdGhlIGxlYWYsIGFuZCB0aGVuIG1vdmVzIGFuZCBwcm9wYWdhdGVzIHVwd2FyZC4gVGhlIGNvbXB1dGF0aW9ucyByZXZlYWxlZCB0aGF0IHRoZSBvdmVyYWxsIGhlYXQgcmVsZWFzZSBieSBjb21idXN0aW9uIG9mIHB5cm9seXNpcyBnYXMgd2FzIG5vdCBzZW5zaXRpdmUgdG8gdGhlIG1vZGUgb2YgaGVhdGluZy4iLCJwdWJsaXNoZXIiOiJUYXlsb3IgYW5kIEZyYW5jaXMgTHRkLiIsImlzc3VlIjoiMTIiLCJ2b2x1bWUiOiIxOTQiLCJjb250YWluZXItdGl0bGUtc2hvcnQiOiIifSwiaXNUZW1wb3JhcnkiOmZhbHNlfV19"/>
          <w:id w:val="-1369989005"/>
          <w:placeholder>
            <w:docPart w:val="4B8396C751214705ACC04470FCC4C545"/>
          </w:placeholder>
        </w:sdtPr>
        <w:sdtEndPr/>
        <w:sdtContent>
          <w:proofErr w:type="spellStart"/>
          <w:r w:rsidR="00D54619" w:rsidRPr="00062B30">
            <w:rPr>
              <w:color w:val="000000"/>
            </w:rPr>
            <w:t>Borujerdi</w:t>
          </w:r>
          <w:proofErr w:type="spellEnd"/>
          <w:r w:rsidR="00D54619" w:rsidRPr="00062B30">
            <w:rPr>
              <w:color w:val="000000"/>
            </w:rPr>
            <w:t xml:space="preserve"> and </w:t>
          </w:r>
          <w:proofErr w:type="spellStart"/>
          <w:r w:rsidR="00D54619" w:rsidRPr="00062B30">
            <w:rPr>
              <w:color w:val="000000"/>
            </w:rPr>
            <w:t>Shotorban</w:t>
          </w:r>
          <w:proofErr w:type="spellEnd"/>
          <w:r w:rsidR="00D54619" w:rsidRPr="00062B30">
            <w:rPr>
              <w:color w:val="000000"/>
            </w:rPr>
            <w:t xml:space="preserve"> </w:t>
          </w:r>
          <w:r w:rsidR="00462F79">
            <w:rPr>
              <w:color w:val="000000"/>
            </w:rPr>
            <w:t>(</w:t>
          </w:r>
          <w:r w:rsidR="00D54619" w:rsidRPr="00062B30">
            <w:rPr>
              <w:color w:val="000000"/>
            </w:rPr>
            <w:t>2022</w:t>
          </w:r>
          <w:r w:rsidR="00462F79">
            <w:rPr>
              <w:color w:val="000000"/>
            </w:rPr>
            <w:t>)</w:t>
          </w:r>
        </w:sdtContent>
      </w:sdt>
      <w:r w:rsidR="00494730" w:rsidRPr="00062B30">
        <w:t xml:space="preserve"> develop a comput</w:t>
      </w:r>
      <w:r w:rsidR="00D56D8C" w:rsidRPr="00062B30">
        <w:t>er</w:t>
      </w:r>
      <w:r w:rsidR="00494730" w:rsidRPr="00062B30">
        <w:t xml:space="preserve"> simulation to identify the heat release rate and mass loss rate for a single fuel. Here, the moisture evaporation </w:t>
      </w:r>
      <w:r w:rsidR="009030EB" w:rsidRPr="00062B30">
        <w:t>is</w:t>
      </w:r>
      <w:r w:rsidR="00494730" w:rsidRPr="00062B30">
        <w:t xml:space="preserve"> determined using the Arrhenius-based equation. The difference between these models is that the first simulation considers only the upward convection heating, and the second simulation considers both convection and radiation. </w:t>
      </w:r>
    </w:p>
    <w:p w14:paraId="0968A69F" w14:textId="52779994" w:rsidR="00F11635" w:rsidRDefault="0038646C" w:rsidP="00F11635">
      <w:pPr>
        <w:pStyle w:val="Headingnew"/>
      </w:pPr>
      <w:r w:rsidRPr="00062B30">
        <w:lastRenderedPageBreak/>
        <w:t xml:space="preserve">Physics-Based </w:t>
      </w:r>
      <w:r w:rsidR="008A5888">
        <w:t>Modelling</w:t>
      </w:r>
      <w:r w:rsidRPr="00062B30">
        <w:t xml:space="preserve"> Approaches</w:t>
      </w:r>
      <w:r w:rsidR="00C07DA2" w:rsidRPr="00062B30">
        <w:t xml:space="preserve">. </w:t>
      </w:r>
    </w:p>
    <w:p w14:paraId="0704D82E" w14:textId="61C97A60" w:rsidR="00E16167" w:rsidRPr="00062B30" w:rsidRDefault="00E16167" w:rsidP="000721EB">
      <w:pPr>
        <w:pStyle w:val="Style5"/>
      </w:pPr>
      <w:r w:rsidRPr="00062B30">
        <w:t>Physics-based models offer universal applicability by relying on fundamental laws of heat and mass transfer to predict FMC, linking air and soil conditions with fuel properties. Currently, only three FMC prediction models are purely physics-based.</w:t>
      </w:r>
    </w:p>
    <w:p w14:paraId="5FE5FF7A" w14:textId="03DC3F0E" w:rsidR="00E16167" w:rsidRPr="00062B30" w:rsidRDefault="00186257" w:rsidP="000721EB">
      <w:pPr>
        <w:pStyle w:val="Style4"/>
      </w:pPr>
      <w:sdt>
        <w:sdtPr>
          <w:rPr>
            <w:color w:val="000000"/>
          </w:rPr>
          <w:tag w:val="MENDELEY_CITATION_v3_eyJjaXRhdGlvbklEIjoiTUVOREVMRVlfQ0lUQVRJT05fODZjOWRjNWEtYTkxNC00MWRkLWE4YmItNmFlNjgzMzM2MTBjIiwicHJvcGVydGllcyI6eyJub3RlSW5kZXgiOjB9LCJpc0VkaXRlZCI6ZmFsc2UsIm1hbnVhbE92ZXJyaWRlIjp7ImlzTWFudWFsbHlPdmVycmlkZGVuIjp0cnVlLCJjaXRlcHJvY1RleHQiOiIoV2l0dGljaCwgMjAwNSkiLCJtYW51YWxPdmVycmlkZVRleHQiOiJXaXR0aWNoIDIwMDUifSwiY2l0YXRpb25JdGVtcyI6W3siaWQiOiJhNmNjOWYzYy00NGUxLTNhZTUtYTJkZS00YjgwYWQ0YmZhNTAiLCJpdGVtRGF0YSI6eyJ0eXBlIjoiYXJ0aWNsZS1qb3VybmFsIiwiaWQiOiJhNmNjOWYzYy00NGUxLTNhZTUtYTJkZS00YjgwYWQ0YmZhNTAiLCJ0aXRsZSI6IkEgc2luZ2xlLWxheWVyIGxpdHRlci1tb2lzdHVyZSBtb2RlbCBmb3IgZXN0aW1hdGluZyBmb3Jlc3QtZmlyZSBkYW5nZXIiLCJhdXRob3IiOlt7ImZhbWlseSI6IldpdHRpY2giLCJnaXZlbiI6IktsYXVzIFBldGVyIiwicGFyc2UtbmFtZXMiOmZhbHNlLCJkcm9wcGluZy1wYXJ0aWNsZSI6IiIsIm5vbi1kcm9wcGluZy1wYXJ0aWNsZSI6IiJ9XSwiY29udGFpbmVyLXRpdGxlIjoiTWV0ZW9yb2xvZ2lzY2hlIFplaXRzY2hyaWZ0IiwiRE9JIjoiMTAuMTEyNy8wOTQxLTI5NDgvMjAwNS8wMDE3IiwiSVNTTiI6IjA5NDEyOTQ4IiwiaXNzdWVkIjp7ImRhdGUtcGFydHMiOltbMjAwNSw0XV19LCJwYWdlIjoiMTU3LTE2NCIsImFic3RyYWN0IjoiTW9pc3R1cmUgc2NoZW1lcyB3aGljaCBhc3Nlc3MgdGhlIHdhdGVyIGNvbnRlbnQgb2YgZmluZSBmdWVscyBhcmUgYW4gZXNzZW50aWFsIHBhcnQgb2YgbWFueSBncmFzc2xhbmQgYW5kIGZvcmVzdCBmaXJlLWRhbmdlciByYXRpbmcgbW9kZWxzIG9wZXJhdGVkIGluIGNvdW50cmllcyBzdWZmZXJpbmcgZnJvbSBkcm91Z2h0LiBJbiB0aGlzIHBhcGVyIGEgZmluZS1mdWVsIG1vaXN0dXJlIG1vZGVsIGlzIHByZXNlbnRlZCB3aGljaCBpcyBiYXNlZCBvbiB0aGUgd2F0ZXItdHJhbnNmZXIgYW5kIGhlYXQtdHJhbnNmZXIgZXF1YXRpb24uIFRoZSBtb2RlbCByZXF1aXJlcyBzdGFuZGFyZCBtZXRlb3JvbG9naWNhbCBpbnB1dCB2YXJpYWJsZXMgaW4gaG91cmx5IChvciBzaG9ydGVyKSB0aW1lIGludGVydmFscyB0byBtYWtlIHRoZSBkaXVybmFsIGJlaGF2aW91ciBvZiBmdWVsIG1vaXN0dXJlIHZpc2libGUuIE5ldmVydGhlbGVzcywgaXQgaXMga2VwdCBzaW1wbGUgZm9yIG9wZXJhdGlvbmFsIHVzZS4gQSB2YWxpZGF0aW9uIHdpdGggbGl0dGVyLW1vaXN0dXJlIG1lYXN1cmVtZW50cyBpbiB0aGUgcmFuZ2UgYmV0d2VlbiAxMCBhbmQgMzAwICUgKGRyeS13ZWlnaHQgYmFzaXMpIGlzIHByZXNlbnRlZCB1c2luZyBhIHNtYWxsIGVsZWN0cm9uaWMgd2VpZ2hpbmcgZGV2aWNlIGluc3RhbGxlZCBpbnNpZGUgYSB3ZWF0aGVyIHNjcmVlbiBhbmQgaW4gYSBncmFzcyBjYW5vcHkgaW4gdGhlIG9wZW4uIEl0IHByb3ZpZGVzIGFjY2VwdGFibGUgcmVzdWx0cy4gwqkgR2VicsO8ZGVyIEJvcm50cmFlZ2VyLCBCZXJsaW4sIFN0dXR0Z2FydCAyMDA1LiIsImlzc3VlIjoiMiIsInZvbHVtZSI6IjE0IiwiY29udGFpbmVyLXRpdGxlLXNob3J0IjoiIn0sImlzVGVtcG9yYXJ5IjpmYWxzZX1dfQ=="/>
          <w:id w:val="-1945919782"/>
          <w:placeholder>
            <w:docPart w:val="F0F1EFC221134AC0BF5D50C9D15DAB3B"/>
          </w:placeholder>
        </w:sdtPr>
        <w:sdtEndPr/>
        <w:sdtContent>
          <w:r w:rsidR="00D54619" w:rsidRPr="00062B30">
            <w:rPr>
              <w:color w:val="000000"/>
            </w:rPr>
            <w:t xml:space="preserve">Wittich </w:t>
          </w:r>
          <w:r w:rsidR="00EE4681">
            <w:rPr>
              <w:color w:val="000000"/>
            </w:rPr>
            <w:t>(</w:t>
          </w:r>
          <w:r w:rsidR="00D54619" w:rsidRPr="00062B30">
            <w:rPr>
              <w:color w:val="000000"/>
            </w:rPr>
            <w:t>2005</w:t>
          </w:r>
          <w:r w:rsidR="00EE4681">
            <w:rPr>
              <w:color w:val="000000"/>
            </w:rPr>
            <w:t>)</w:t>
          </w:r>
        </w:sdtContent>
      </w:sdt>
      <w:r w:rsidR="00757E64" w:rsidRPr="00062B30">
        <w:rPr>
          <w:color w:val="000000"/>
        </w:rPr>
        <w:t xml:space="preserve"> </w:t>
      </w:r>
      <w:r w:rsidR="00E16167" w:rsidRPr="00062B30">
        <w:t>develop</w:t>
      </w:r>
      <w:r w:rsidR="000C393A" w:rsidRPr="00062B30">
        <w:t>s</w:t>
      </w:r>
      <w:r w:rsidR="00E16167" w:rsidRPr="00062B30">
        <w:t xml:space="preserve"> a single-phase model simulating heat and moisture transport within fine fuels, considering precipitation, drainage, absorption, and evaporation rates, but excluding soil-litter interactions. </w:t>
      </w:r>
      <w:sdt>
        <w:sdtPr>
          <w:rPr>
            <w:color w:val="000000"/>
          </w:rPr>
          <w:tag w:val="MENDELEY_CITATION_v3_eyJjaXRhdGlvbklEIjoiTUVOREVMRVlfQ0lUQVRJT05fODdjNWY4ZTItMWJmMC00MTcxLWI4YTQtYTZmODZjMjUzNTYxIiwicHJvcGVydGllcyI6eyJub3RlSW5kZXgiOjB9LCJpc0VkaXRlZCI6ZmFsc2UsIm1hbnVhbE92ZXJyaWRlIjp7ImlzTWFudWFsbHlPdmVycmlkZGVuIjp0cnVlLCJjaXRlcHJvY1RleHQiOiIoTWF0dGhld3MsIDIwMDYpIiwibWFudWFsT3ZlcnJpZGVUZXh0IjoiTWF0dGhld3MgMjAwNiJ9LCJjaXRhdGlvbkl0ZW1zIjpbeyJpZCI6ImUxOTlkNzExLTM5NTktM2QzOS1hNjliLTAyY2RhMjdmNzM0NSIsIml0ZW1EYXRhIjp7InR5cGUiOiJhcnRpY2xlLWpvdXJuYWwiLCJpZCI6ImUxOTlkNzExLTM5NTktM2QzOS1hNjliLTAyY2RhMjdmNzM0NSIsInRpdGxlIjoiQSBwcm9jZXNzLWJhc2VkIG1vZGVsIG9mIGZpbmUgZnVlbCBtb2lzdHVyZSIsImF1dGhvciI6W3siZmFtaWx5IjoiTWF0dGhld3MiLCJnaXZlbiI6IlN0dWFydCIsInBhcnNlLW5hbWVzIjpmYWxzZSwiZHJvcHBpbmctcGFydGljbGUiOiIiLCJub24tZHJvcHBpbmctcGFydGljbGUiOiIifV0sImNvbnRhaW5lci10aXRsZSI6IkludGVybmF0aW9uYWwgSm91cm5hbCBvZiBXaWxkbGFuZCBGaXJlIiwiY29udGFpbmVyLXRpdGxlLXNob3J0IjoiSW50IEogV2lsZGxhbmQgRmlyZSIsIkRPSSI6IjEwLjEwNzEvV0YwNTA2MyIsIklTU04iOiIxMDQ5ODAwMSIsImlzc3VlZCI6eyJkYXRlLXBhcnRzIjpbWzIwMDZdXX0sInBhZ2UiOiIxNTUtMTY4IiwiYWJzdHJhY3QiOiJUaGlzIHBhcGVyIHByZXNlbnRzIHRoZSBmaXJzdCBjb21wbGV0ZSBwcm9jZXNzLWJhc2VkIG1vZGVsIGZvciBmdWVsIG1vaXN0dXJlIGluIHRoZSBsaXR0ZXIgbGF5ZXIuIFRoZSBtb2RlbCBwcmVkaWN0cyBmdWVsIG1vaXN0dXJlIGJ5IG1vZGVsbGluZyB0aGUgZW5lcmd5IGFuZCB3YXRlciBidWRnZXRzIG9mIHRoZSBsaXR0ZXIsIGludGVyY2VwdGVkIHByZWNpcGl0YXRpb24sIGFuZCBhaXIgc3BhY2VzIGluIHRoZSBsaXR0ZXIuIFRoZSBtb2RlbCB3YXMgdGVzdGVkIGFnYWluc3QgbWVhc3VyZW1lbnRzIG9mIGZ1ZWwgbW9pc3R1cmUgZnJvbSB0d28gc2V0cyBvZiBmaWVsZCBvYnNlcnZhdGlvbnMsIG9uZSBtYWRlIGluIEV1Y2FseXB0dXMgbWFsbGVlLWhlYXRoIHVuZGVyIGRyeSBjb25kaXRpb25zIGFuZCB0aGUgb3RoZXIgZHVyaW5nIGEgcmFpbnkgcGVyaW9kIGluIEV1Y2FseXB0dXMgb2JsaXF1YSBmb3Jlc3QuIFRoZSBtb2RlbCBjb3JyZWN0bHkgcHJlZGljdGVkIG1pbmltdW0gYW5kIG1heGltdW0gZnVlbCBtb2lzdHVyZSBjb250ZW50IGFuZCB0aGUgdGltaW5nIG9mIG1pbmltYSBhbmQgbWF4aW1hIGluIHRoZSBtYWxsZWUtaGVhdGguIFVuZGVyIHdldCBjb25kaXRpb25zLCB3ZXR0aW5nIGFuZCBkcnlpbmcgb2YgdGhlIGxpdHRlciBwcm9maWxlIHdlcmUgY29ycmVjdGx5IHByZWRpY3RlZCBidXQgd2V0dGluZyBvZiB0aGUgc3VyZmFjZSBsaXR0ZXIgd2FzIG92ZXItcHJlZGljdGVkLiBUaGUgc3RydWN0dXJlIG9mIHRoZSBtb2RlbCBhbmQgdGhlIGRlcGVuZGVuY2Ugb2YgcHJlZGljdGlvbnMgb24gbW9kZWwgcGFyYW1ldGVycyB3ZXJlIGV4YW1pbmVkIHVzaW5nIHNlbnNpdGl2aXR5IGFuZCBwYXJhbWV0ZXIgZXN0aW1hdGlvbiBzdHVkaWVzLiBUaGUgcmVzdWx0cyBpbmRpY2F0ZWQgdGhhdCBpdCBzaG91bGQgYmUgcG9zc2libGUgdG8gYWRhcHQgdGhlIG1vZGVsIHRvIGFueSBmb3Jlc3QgdHlwZSBieSBzcGVjaWZ5aW5nIGEgbGltaXRlZCBudW1iZXIgb2YgcGFyYW1ldGVycy4gQSBuZWVkIGZvciBmdXJ0aGVyIGV4cGVyaW1lbnRhbCByZXNlYXJjaCBvbiB0aGUgd2V0dGluZyBvZiBsaXR0ZXIgZHVyaW5nIHJhaW4gd2FzIGFsc28gaWRlbnRpZmllZC4gwqkgSUFXRiAyMDA2LiIsImlzc3VlIjoiMiIsInZvbHVtZSI6IjE1In0sImlzVGVtcG9yYXJ5IjpmYWxzZX1dfQ=="/>
          <w:id w:val="-775560315"/>
          <w:placeholder>
            <w:docPart w:val="D5A778B4B86C4B22A51205EAE59398F2"/>
          </w:placeholder>
        </w:sdtPr>
        <w:sdtEndPr/>
        <w:sdtContent>
          <w:r w:rsidR="00D54619" w:rsidRPr="00062B30">
            <w:rPr>
              <w:color w:val="000000"/>
            </w:rPr>
            <w:t xml:space="preserve">Matthews </w:t>
          </w:r>
          <w:r w:rsidR="00EE4681">
            <w:rPr>
              <w:color w:val="000000"/>
            </w:rPr>
            <w:t>(</w:t>
          </w:r>
          <w:r w:rsidR="00D54619" w:rsidRPr="00062B30">
            <w:rPr>
              <w:color w:val="000000"/>
            </w:rPr>
            <w:t>2006</w:t>
          </w:r>
          <w:r w:rsidR="00EE4681">
            <w:rPr>
              <w:color w:val="000000"/>
            </w:rPr>
            <w:t>)</w:t>
          </w:r>
        </w:sdtContent>
      </w:sdt>
      <w:r w:rsidR="00120007" w:rsidRPr="00062B30">
        <w:rPr>
          <w:color w:val="000000"/>
        </w:rPr>
        <w:t xml:space="preserve"> </w:t>
      </w:r>
      <w:r w:rsidR="00E16167" w:rsidRPr="00062B30">
        <w:t>propos</w:t>
      </w:r>
      <w:r w:rsidR="000C393A" w:rsidRPr="00062B30">
        <w:t>es</w:t>
      </w:r>
      <w:r w:rsidR="00E16167" w:rsidRPr="00062B30">
        <w:t xml:space="preserve"> a process-based multiphase model treating the litter layer as a system of solid litter, free water, and air. It uses energy and water budget equations where fluxes depend on litter temperature, air temperature, liquid water amount, and specific humidity. </w:t>
      </w:r>
      <w:sdt>
        <w:sdtPr>
          <w:rPr>
            <w:color w:val="000000"/>
          </w:rPr>
          <w:tag w:val="MENDELEY_CITATION_v3_eyJjaXRhdGlvbklEIjoiTUVOREVMRVlfQ0lUQVRJT05fM2YwZWM2NDUtMThkMC00MGY4LTk2MzctZGM0N2M4Y2FjMzM3IiwicHJvcGVydGllcyI6eyJub3RlSW5kZXgiOjB9LCJpc0VkaXRlZCI6ZmFsc2UsIm1hbnVhbE92ZXJyaWRlIjp7ImlzTWFudWFsbHlPdmVycmlkZGVuIjp0cnVlLCJjaXRlcHJvY1RleHQiOiIoRHViZXkgJiMzODsgWWFnaG9vYmlhbiwgMjAyNCkiLCJtYW51YWxPdmVycmlkZVRleHQiOiJEdWJleSBldCBhbC4gMjAyNCJ9LCJjaXRhdGlvbkl0ZW1zIjpbeyJpZCI6Ijk2MmVmNTM2LTgwM2ItM2YwMC05N2M1LWI1YTA4YjA4MzM3OCIsIml0ZW1EYXRhIjp7InR5cGUiOiJhcnRpY2xlLWpvdXJuYWwiLCJpZCI6Ijk2MmVmNTM2LTgwM2ItM2YwMC05N2M1LWI1YTA4YjA4MzM3OCIsInRpdGxlIjoiQSBwaHlzaWNzLWJhc2VkIG1vZGVsIG9mIHRoZXJtb2R5bmFtaWNhbGx5IHZhcnlpbmcgZnVlbCBtb2lzdHVyZSBjb250ZW50IGZvciBmaXJlIGJlaGF2aW9yIHByZWRpY3Rpb24iLCJhdXRob3IiOlt7ImZhbWlseSI6IkR1YmV5IiwiZ2l2ZW4iOiJSaXRhbWJoYXJhIFJhaiIsInBhcnNlLW5hbWVzIjpmYWxzZSwiZHJvcHBpbmctcGFydGljbGUiOiIiLCJub24tZHJvcHBpbmctcGFydGljbGUiOiIifSx7ImZhbWlseSI6IllhZ2hvb2JpYW4iLCJnaXZlbiI6Ik5lZGEiLCJwYXJzZS1uYW1lcyI6ZmFsc2UsImRyb3BwaW5nLXBhcnRpY2xlIjoiIiwibm9uLWRyb3BwaW5nLXBhcnRpY2xlIjoiIn1dLCJjb250YWluZXItdGl0bGUiOiJFbnZpcm9ubWVudGFsIE1vZGVsbGluZyBhbmQgU29mdHdhcmUiLCJET0kiOiIxMC4xMDE2L2ouZW52c29mdC4yMDI0LjEwNjExMSIsIklTU04iOiIxMzY0ODE1MiIsImlzc3VlZCI6eyJkYXRlLXBhcnRzIjpbWzIwMjQsOCwxXV19LCJhYnN0cmFjdCI6IkZ1ZWwgbW9pc3R1cmUgY29udGVudCAoRk1DKSBpcyBhIGNyaXRpY2FsIHBhcmFtZXRlciBpbiBmaXJlIGFuZCBwbHVtZSBiZWhhdmlvcnMsIHNob3dpbmcgZGl1cm5hbCBhbmQgc3BhdGlhbCB2YXJpYXRpb25zIGluZmx1ZW5jZWQgYnkgbG9jYWwgbWV0ZW9yb2xvZ2ljYWwgY29uZGl0aW9ucywgc29pbCBjaGFyYWN0ZXJpc3RpY3MsIGFuZCBmdWVsIHByb3BlcnRpZXMuIEluIGxvdy1pbnRlbnNpdHkgZmlyZXMsIHNtYWxsLXNjYWxlIEZNQyB2YXJpYXRpb25zIGludGVuc2lmeSwgbGVhZGluZyB0byBhbiBhbXBsaWZpY2F0aW9uIG9mIHRoZWlyIGVmZmVjdHMgb24gZmlyZSBwaHlzaWNzLiBJbiBhbiBlZmZvcnQgdG8gY2FwdHVyZSB0aGVzZSB2YXJpYXRpb25zLCB0aGlzIHBhcGVyIHByZXNlbnRzIHRoZSBkZXZlbG9wbWVudCBvZiBhIHBoeXNpY3MtYmFzZWQgbW9kZWwgdGhhdCBjb3VwbGVzIGEgdGhlcm1vZHluYW1pYy1iYXNlZCBGTUMgcHJlZGljdGlvbiBtb2RlbCBmb3IgZGVhZCBmdWVscyB3aXRoIHRoZSBGaXJlIER5bmFtaWNzIFNpbXVsYXRvciBvZiB0aGUgTmF0aW9uYWwgSW5zdGl0dXRlIG9mIFN0YW5kYXJkcyBhbmQgVGVjaG5vbG9neS4gVGhlIG1vZGVsIGFjY3VyYWN5IGlzIHZhbGlkYXRlZCBhZ2FpbnN0IHNldmVyYWwgZXhpc3RpbmcgZXhwZXJpbWVudGFsIGRhdGEsIHNob3dpbmcgaW1wcm92ZW1lbnRzIG92ZXIgdGhlIGJhc2VsaW5lIG1vZGVsIHdoaWNoIHVzZXMgdGhlIGtpbmV0aWMtYmFzZWQgQXJyaGVuaXVzIGRyeWluZyBhcHByb2FjaC4gQSBjYXNlIHN0dWR5IG9mIGZsYW1lIHByb3BhZ2F0aW9uIGluIGEgc21hbGwgZnVlbCBiZWQgaXMgYWxzbyBwcmVzZW50ZWQsIGluZGljYXRpbmcgdGhlIGltcHJvdmVkIHBlcmZvcm1hbmNlIG9mIHRoZSBuZXcgbW9kZWwgYW5kIGl0cyBub3ZlbCBjYXBhYmlsaXRpZXMgaW4gY2FwdHVyaW5nIGNvbXBsZXggcHJvY2Vzc2VzIG9mIGZ1ZWwgZHJ5aW5nIGFuZCBtb2lzdHVyZSBmbHV4IGV4Y2hhbmdlcyBiZXR3ZWVuIHRoZSBmdWVsIGFuZCBhbWJpZW50IGF0bW9zcGhlcmUuIiwicHVibGlzaGVyIjoiRWxzZXZpZXIgTHRkIiwidm9sdW1lIjoiMTc5IiwiY29udGFpbmVyLXRpdGxlLXNob3J0IjoiIn0sImlzVGVtcG9yYXJ5IjpmYWxzZX1dfQ=="/>
          <w:id w:val="-625241992"/>
          <w:placeholder>
            <w:docPart w:val="00D6B1057BF1437F82AA1C3E6A1FC50A"/>
          </w:placeholder>
        </w:sdtPr>
        <w:sdtEndPr/>
        <w:sdtContent>
          <w:r w:rsidR="00D54619" w:rsidRPr="00062B30">
            <w:rPr>
              <w:color w:val="000000"/>
            </w:rPr>
            <w:t>Dubey et al. 2024</w:t>
          </w:r>
        </w:sdtContent>
      </w:sdt>
      <w:r w:rsidR="00E16167" w:rsidRPr="00062B30">
        <w:t>adapted Matthew</w:t>
      </w:r>
      <w:r w:rsidR="000D48B2" w:rsidRPr="00062B30">
        <w:t>’</w:t>
      </w:r>
      <w:r w:rsidR="00E16167" w:rsidRPr="00062B30">
        <w:t>s approach by coupling it with Fire Dynamic Simulation (FDS) to simulate FMC variation under bushfire conditions.</w:t>
      </w:r>
    </w:p>
    <w:p w14:paraId="1586CFF4" w14:textId="48DB0943" w:rsidR="00E16167" w:rsidRPr="00062B30" w:rsidRDefault="00E16167" w:rsidP="000721EB">
      <w:pPr>
        <w:pStyle w:val="Style4"/>
      </w:pPr>
      <w:r w:rsidRPr="00062B30">
        <w:t xml:space="preserve">Two main methods are used to model moisture evaporation in fire-atmosphere interaction models: (i) the heat sink approach, assuming evaporation at the boiling point without </w:t>
      </w:r>
      <w:r w:rsidR="008A5888">
        <w:t>vapour</w:t>
      </w:r>
      <w:r w:rsidRPr="00062B30">
        <w:t xml:space="preserve"> resistance, and (ii) the Arrhenius approach, treating evaporation as a kinetic process based on activation energy and temperature.</w:t>
      </w:r>
    </w:p>
    <w:p w14:paraId="6FE474F1" w14:textId="1BF6CF40" w:rsidR="00E16167" w:rsidRPr="00062B30" w:rsidRDefault="00E16167" w:rsidP="000721EB">
      <w:pPr>
        <w:pStyle w:val="Style4"/>
      </w:pPr>
      <w:r w:rsidRPr="00062B30">
        <w:t xml:space="preserve">A third method, the thermodynamic approach, has been proposed but is not yet commonly applied. It models evaporation and condensation under thermodynamic equilibrium, accounting for the coexistence of liquid water and </w:t>
      </w:r>
      <w:r w:rsidR="008A5888">
        <w:t>vapour</w:t>
      </w:r>
      <w:r w:rsidRPr="00062B30">
        <w:t xml:space="preserve"> </w:t>
      </w:r>
      <w:sdt>
        <w:sdtPr>
          <w:rPr>
            <w:color w:val="000000"/>
          </w:rPr>
          <w:tag w:val="MENDELEY_CITATION_v3_eyJjaXRhdGlvbklEIjoiTUVOREVMRVlfQ0lUQVRJT05fOGRmMTVhNTYtMzAzOS00ZjdhLTg1YTktM2U1ZmEwNjU1Y2M0IiwicHJvcGVydGllcyI6eyJub3RlSW5kZXgiOjB9LCJpc0VkaXRlZCI6ZmFsc2UsIm1hbnVhbE92ZXJyaWRlIjp7ImlzTWFudWFsbHlPdmVycmlkZGVuIjp0cnVlLCJjaXRlcHJvY1RleHQiOiIoUmFoaW1pIEJvcnVqZXJkaSBldCBhbC4sIDIwMTkpIiwibWFudWFsT3ZlcnJpZGVUZXh0IjoiKEJvcnVqZXJkaSBldCBhbC4gMjAxOSkifSwiY2l0YXRpb25JdGVtcyI6W3siaWQiOiIxZjMwMzg0Zi0yOTRlLTNmZDUtOTRkNi1kNTY5ZGE2ZDVhNjciLCJpdGVtRGF0YSI6eyJ0eXBlIjoiYXJ0aWNsZS1qb3VybmFsIiwiaWQiOiIxZjMwMzg0Zi0yOTRlLTNmZDUtOTRkNi1kNTY5ZGE2ZDVhNjciLCJ0aXRsZSI6Ik1vZGVsaW5nIG9mIHdhdGVyIGV2YXBvcmF0aW9uIGZyb20gYSBzaHJpbmtpbmcgbW9pc3QgYmlvbWFzcyBzbGFiIHN1YmplY3QgdG8gaGVhdGluZzogQXJyaGVuaXVzIGFwcHJvYWNoIHZlcnN1cyBlcXVpbGlicml1bSBhcHByb2FjaCIsImF1dGhvciI6W3siZmFtaWx5IjoiUmFoaW1pIEJvcnVqZXJkaSIsImdpdmVuIjoiUGV5bWFuIiwicGFyc2UtbmFtZXMiOmZhbHNlLCJkcm9wcGluZy1wYXJ0aWNsZSI6IiIsIm5vbi1kcm9wcGluZy1wYXJ0aWNsZSI6IiJ9LHsiZmFtaWx5IjoiU2hvdG9yYmFuIiwiZ2l2ZW4iOiJCYWJhayIsInBhcnNlLW5hbWVzIjpmYWxzZSwiZHJvcHBpbmctcGFydGljbGUiOiIiLCJub24tZHJvcHBpbmctcGFydGljbGUiOiIifSx7ImZhbWlseSI6Ik1haGFsaW5nYW0iLCJnaXZlbiI6IlNoYW5rYXIiLCJwYXJzZS1uYW1lcyI6ZmFsc2UsImRyb3BwaW5nLXBhcnRpY2xlIjoiIiwibm9uLWRyb3BwaW5nLXBhcnRpY2xlIjoiIn0seyJmYW1pbHkiOiJXZWlzZSIsImdpdmVuIjoiRGF2aWQgUi4iLCJwYXJzZS1uYW1lcyI6ZmFsc2UsImRyb3BwaW5nLXBhcnRpY2xlIjoiIiwibm9uLWRyb3BwaW5nLXBhcnRpY2xlIjoiIn1dLCJjb250YWluZXItdGl0bGUiOiJJbnRlcm5hdGlvbmFsIEpvdXJuYWwgb2YgSGVhdCBhbmQgTWFzcyBUcmFuc2ZlciIsImNvbnRhaW5lci10aXRsZS1zaG9ydCI6IkludCBKIEhlYXQgTWFzcyBUcmFuc2YiLCJET0kiOiIxMC4xMDE2L2ouaWpoZWF0bWFzc3RyYW5zZmVyLjIwMTkuMTE4NjcyIiwiSVNTTiI6IjAwMTc5MzEwIiwiaXNzdWVkIjp7ImRhdGUtcGFydHMiOltbMjAxOSwxMiwxXV19LCJhYnN0cmFjdCI6IkxpcXVpZCBtb2lzdHVyZSBldmFwb3JhdGlvbiBhbmQgcHlyb2x5c2lzIG9mIGEgYmlvbWFzcyBmdWVsIHNsYWIgc3ViamVjdCB0byBoZWF0aW5nIHdlcmUgY29tcHV0YXRpb25hbGx5IGludmVzdGlnYXRlZCBpbiBhIG9uZS1kaW1lbnNpb25hbCBkb21haW4gd2hlcmUgdGhlIGZ1ZWwgc2hyaW5rYWdlIHdhcyBhY2NvdW50ZWQgZm9yLiBUaGUgZXZhcG9yYXRpb24gZHluYW1pY3Mgd2FzIHNlcGFyYXRlbHkgcmVwcmVzZW50ZWQgYnkgZXF1aWxpYnJpdW0gYW5kIEFycmhlbml1cyBtb2RlbHMuIFRoZSBlcXVpbGlicml1bSBtb2RlbCBkZXNjcmliZXMgZXZhcG9yYXRpb24gYXMgYSB0aGVybW9keW5hbWljIHByb2Nlc3Mgd2hlcmVhcyB0aGUgQXJyaGVuaXVzIG1vZGVsIHRyZWF0cyBpdCBhcyBhIGNoZW1pY2FsIHJlYWN0aW9uLiBGb3IgY2FsY3VsYXRpb25zLCBHcHlybywgYSBweXJvbHlzaXMgY29tcHV0YXRpb25hbCBmcmFtZXdvcmssIHdhcyB1c2VkIGFmdGVyIGl0cyBzb3VyY2UgY29kZSB3YXMgcmV2aXNlZCB0byBpbmNsdWRlIHRoZSBlcXVpbGlicml1bSBtb2RlbC4gQnkgZGVmYXVsdCwgR3B5cm8gaXMgb25seSBjYXBhYmxlIG9mIG9wZXJhdGluZyB3aXRoIHRoZSBBcnJoZW5pdXMgbW9kZWwuIEluIHRoZSBwcmVzZW50IHN0dWR5LCBhbHNvLCBhIGNvbnRpbnV1bSBkZXNjcmlwdGlvbiBvZiBtYXNzIGFuZCBlbmVyZ3kgY29uc2VydmF0aW9uIGZvciBhIHB5cm9seXphdGluZywgc2hyaW5raW5nIHBvcm91cyBtZWRpdW0gd2FzIHByb3ZpZGVkIGluIHRoZSBmb3JtIG9mIGludGVncmFsLWRpZmZlcmVudGlhbCBlcXVhdGlvbnMuIFN1Y2ggYSBkZXNjcmlwdGlvbiBpbiB0aGUgcHJldmlvdXMgR3B5cm8gd29ya3Mgd2FzIGxhY2tpbmcgZm9yIHNocmlua2luZyBvYmplY3RzIGFuZCB0aGUgR3B5cm8gZG9jdW1lbnRzIG9ubHkgcHJvdmlkZWQgYSBudW1lcmljYWxseSBkaXNjcmV0aXplZCBlcXVhdGlvbiBmb3JtLiBIZXJlLCB0aGUgYXBwcm94aW1hdGlvbnMgbWFkZSB0byBkZXZlbG9wIHRoaXMgZm9ybSBmcm9tIHRoZSBpbnRlZ3JhbC1kaWZmZXJlbnRpYWwgZXF1YXRpb25zIHdlcmUgY2xhcmlmaWVkLiBUaGUgbW9kZWwgd2FzIHZhbGlkYXRlZCBhZ2FpbnN0IGV4cGVyaW1lbnRhbCBkYXRhIG9mIGNvbmUgY2Fsb3JpbWV0ZXIgZXhwZXJpbWVudHMuIFR3byBmdWVsIG1vaXN0dXJlIGNvbnRlbnRzIChGTUMpIG9mIDI2JSBhbmQgMTAwJSAob24gZHJ5IGJhc2lzKSByZXByZXNlbnRpbmcgZGVhZCBhbmQgbGl2aW5nIGZ1ZWxzLCByZXNwZWN0aXZlbHksIHdlcmUgZXhhbWluZWQuIFRoZSBsaXZpbmcgZnVlbCBpcyBjaGFyYWN0ZXJpemVkIGJ5IGEgaGlnaCBGTUMgYWx0aG91Z2ggdGhlIGRpZmZlcmVuY2UgYmV0d2VlbiBkZWFkIGFuZCBsaXZpbmcgZnVlbHMgaXMgbm90IGxpbWl0ZWQgdG8gdGhpcyBwYXJhbWV0ZXIuIFRoZSBldmFwb3JhdGlvbiByYXRlLCBsaXF1aWQgbW9pc3R1cmUgbWFzcyBmcmFjdGlvbiBhbmQgdGVtcGVyYXR1cmUgcHJvZmlsZXMgb2J0YWluZWQgYnkgdXNpbmcgdGhlIGVxdWlsaWJyaXVtIG1vZGVsIGV4aGliaXRlZCBhYnJ1cHQgY2hhbmdlcyBhdCB0aGUgZXZhcG9yYXRpb24gZnJvbnQgd2hlcmVhcyB0aG9zZSBvYnRhaW5lZCBieSB1c2luZyB0aGUgQXJyaGVuaXVzIG1vZGVsIHNob3dlZCBhIHNtb290aCBiZWhhdmlvciB0aHJvdWdob3V0IHRoZSBzbGFiLiBUaGUgZHJ5aW5nIGR5bmFtaWNzIGRlc2NyaWJlZCBieSB0aGUgZXF1aWxpYnJpdW0gbW9kZWwgd2FzIG1vcmUgY29uc2lzdGVudCB3aXRoIHRoZSB1bmRlcmx5aW5nIHBoeXNpY3Mgb2YgZXZhcG9yYXRpb24uIFRoZSBlcXVpbGlicml1bSBtb2RlbCBkZW1vbnN0cmF0ZWQgYSBkaXN0aW5jdCBldmFwb3JhdGlvbiBmcm9udCwgZGlkIG5vdCByZXN1bHQgaW4gZXZhcG9yYXRpb24gYmVsb3cgdGhlIG5vcm1hbCBib2lsaW5nIHBvaW50IG9mIHdhdGVyIGFuZCBtb3JlIGFjY3VyYXRlbHkgZXhoaWJpdGVkIHRoZSBpbXBhY3Qgb2YgdGhlIGluaXRpYWwgRk1DIG9uIHRoZSBkcnlpbmcgZHluYW1pY3MuIFNpbXVsYXRpb24gcmVzdWx0cyBzaG93ZWQgdGhhdCB0aGUgdGhlcm1vY2hlbWljYWwgZXZvbHV0aW9uIG9mIGxpdmluZyBmdWVsIHdhcyBhcHByZWNpYWJseSBtb3JlIHNlbnNpdGl2ZSB0byB0aGUgZXZhcG9yYXRpb24gbW9kZWwuIiwicHVibGlzaGVyIjoiRWxzZXZpZXIgTHRkIiwidm9sdW1lIjoiMTQ1In0sImlzVGVtcG9yYXJ5IjpmYWxzZX1dfQ=="/>
          <w:id w:val="982963382"/>
          <w:placeholder>
            <w:docPart w:val="692C5B3696DA426BA519B6859D59DE38"/>
          </w:placeholder>
        </w:sdtPr>
        <w:sdtEndPr/>
        <w:sdtContent>
          <w:r w:rsidR="00D54619" w:rsidRPr="00062B30">
            <w:rPr>
              <w:color w:val="000000"/>
            </w:rPr>
            <w:t>(</w:t>
          </w:r>
          <w:proofErr w:type="spellStart"/>
          <w:r w:rsidR="00D54619" w:rsidRPr="00062B30">
            <w:rPr>
              <w:color w:val="000000"/>
            </w:rPr>
            <w:t>Borujerdi</w:t>
          </w:r>
          <w:proofErr w:type="spellEnd"/>
          <w:r w:rsidR="00D54619" w:rsidRPr="00062B30">
            <w:rPr>
              <w:color w:val="000000"/>
            </w:rPr>
            <w:t xml:space="preserve"> et al.</w:t>
          </w:r>
          <w:r w:rsidR="00EE4681">
            <w:rPr>
              <w:color w:val="000000"/>
            </w:rPr>
            <w:t>,</w:t>
          </w:r>
          <w:r w:rsidR="00D54619" w:rsidRPr="00062B30">
            <w:rPr>
              <w:color w:val="000000"/>
            </w:rPr>
            <w:t xml:space="preserve"> 2019)</w:t>
          </w:r>
        </w:sdtContent>
      </w:sdt>
      <w:r w:rsidRPr="00062B30">
        <w:t>.</w:t>
      </w:r>
    </w:p>
    <w:p w14:paraId="2BDED819" w14:textId="08E42345" w:rsidR="00F27852" w:rsidRPr="00062B30" w:rsidRDefault="00E16167" w:rsidP="000721EB">
      <w:pPr>
        <w:pStyle w:val="Style4"/>
      </w:pPr>
      <w:r w:rsidRPr="00062B30">
        <w:t xml:space="preserve">FDS currently treats fuels as pure solids and applies either the heat sink or Arrhenius approach, making it a single-phase model. In contrast, thermodynamic-based FMC models represent fuel as a porous medium where evaporation and condensation occur internally, offering a multiphase framework. However, existing models primarily focus on fine fuels. Expanding towards a </w:t>
      </w:r>
      <w:r w:rsidR="00027670" w:rsidRPr="00062B30">
        <w:t>single-scale</w:t>
      </w:r>
      <w:r w:rsidRPr="00062B30">
        <w:t xml:space="preserve"> drying model could address limitations and better capture moisture dynamics across different vegetation structures</w:t>
      </w:r>
      <w:r w:rsidR="00295776" w:rsidRPr="00062B30">
        <w:t xml:space="preserve">. </w:t>
      </w:r>
      <w:r w:rsidR="00983C9D" w:rsidRPr="00062B30">
        <w:t xml:space="preserve"> </w:t>
      </w:r>
    </w:p>
    <w:p w14:paraId="42893EB7" w14:textId="6CB2BEFE" w:rsidR="00377A68" w:rsidRPr="00062B30" w:rsidRDefault="005D1996" w:rsidP="008B4B8A">
      <w:pPr>
        <w:pStyle w:val="Style2"/>
      </w:pPr>
      <w:bookmarkStart w:id="22" w:name="_Toc196656637"/>
      <w:bookmarkStart w:id="23" w:name="_Toc206986820"/>
      <w:r>
        <w:lastRenderedPageBreak/>
        <w:t xml:space="preserve">3.2 </w:t>
      </w:r>
      <w:r w:rsidR="00377A68" w:rsidRPr="00062B30">
        <w:t>Evaluation of model performance and accuracy.</w:t>
      </w:r>
      <w:bookmarkEnd w:id="22"/>
      <w:bookmarkEnd w:id="23"/>
    </w:p>
    <w:p w14:paraId="1DD458E2" w14:textId="77777777" w:rsidR="00930C93" w:rsidRPr="00062B30" w:rsidRDefault="00930C93" w:rsidP="000721EB">
      <w:pPr>
        <w:pStyle w:val="Style5"/>
      </w:pPr>
      <w:r w:rsidRPr="00062B30">
        <w:t xml:space="preserve">The typical empirical models introduced are commonly used to describe the kinetics of biomass drying due to their simplicity and ease of implementation. These models are often assessed using performance metrics like the root mean square error (RMSE) and the coefficient of determination (R²), which evaluate the accuracy of predictions against experimental data. While they perform reasonably well under controlled, low-to-moderate temperature conditions, their accuracy significantly declines in high-temperature scenarios. This limitation creates a critical gap, as these models do not effectively capture the rapid and complex drying processes associated with bushfire conditions. </w:t>
      </w:r>
    </w:p>
    <w:p w14:paraId="466919A9" w14:textId="77777777" w:rsidR="00930C93" w:rsidRPr="00062B30" w:rsidRDefault="00930C93" w:rsidP="000721EB">
      <w:pPr>
        <w:pStyle w:val="Style4"/>
      </w:pPr>
      <w:r w:rsidRPr="00062B30">
        <w:t xml:space="preserve">In contrast, semi-empirical models offer a more detailed framework for understanding drying dynamics. They estimate the drying rate and differentiate between the evaporation of free and bound water in the litter bed, providing insights into the underlying mechanisms. However, despite their improved accuracy in certain situations, these models face challenges as well. They require extensive experimental calibration, often struggle to account for the spatial heterogeneity of fuel properties and show reduced reliability when applied to extreme bushfire environments. </w:t>
      </w:r>
    </w:p>
    <w:p w14:paraId="2A886DAC" w14:textId="56CF6D75" w:rsidR="009E1BA4" w:rsidRPr="00062B30" w:rsidRDefault="00930C93" w:rsidP="000721EB">
      <w:pPr>
        <w:pStyle w:val="Style4"/>
      </w:pPr>
      <w:r w:rsidRPr="00062B30">
        <w:t xml:space="preserve">In practical applications, both empirical and semi-empirical models encounter significant challenges. Their inability to accurately represent the underlying physical processes is particularly evident under complex and dynamic conditions, such as those experienced during bushfires. This highlights the need for a more comprehensive </w:t>
      </w:r>
      <w:r w:rsidR="008A5888">
        <w:t>modelling</w:t>
      </w:r>
      <w:r w:rsidRPr="00062B30">
        <w:t xml:space="preserve"> approach that combines the strengths of physics-based models with advanced performance evaluation and validation techniques to enhance prediction accuracy and applicability in high-temperature environments.</w:t>
      </w:r>
      <w:r w:rsidR="009E1BA4" w:rsidRPr="00062B30">
        <w:t xml:space="preserve"> </w:t>
      </w:r>
    </w:p>
    <w:p w14:paraId="49F8A606" w14:textId="3BD6A5CF" w:rsidR="00E469C0" w:rsidRPr="00062B30" w:rsidRDefault="00465EC3" w:rsidP="000721EB">
      <w:pPr>
        <w:pStyle w:val="Style4"/>
      </w:pPr>
      <w:r w:rsidRPr="00062B30">
        <w:t xml:space="preserve">Numerical models often apply the Arrhenius law to estimate water mass loss, </w:t>
      </w:r>
      <w:r w:rsidR="008A5888">
        <w:t>modelling</w:t>
      </w:r>
      <w:r w:rsidRPr="00062B30">
        <w:t xml:space="preserve"> drying as part of thermal degradation (pyrolysis). Since mass loss is driven mainly by </w:t>
      </w:r>
      <w:r w:rsidRPr="00062B30">
        <w:lastRenderedPageBreak/>
        <w:t>temperature-dependent reactions, these models struggle to accurately predict moisture evaporation</w:t>
      </w:r>
      <w:r w:rsidR="00D05E69" w:rsidRPr="00062B30">
        <w:t xml:space="preserve"> critical factors</w:t>
      </w:r>
      <w:r w:rsidRPr="00062B30">
        <w:t xml:space="preserve"> in bushfire </w:t>
      </w:r>
      <w:r w:rsidR="00D05E69" w:rsidRPr="00062B30">
        <w:t>behavio</w:t>
      </w:r>
      <w:r w:rsidR="008A5888">
        <w:t>u</w:t>
      </w:r>
      <w:r w:rsidR="00D05E69" w:rsidRPr="00062B30">
        <w:t>r</w:t>
      </w:r>
      <w:r w:rsidRPr="00062B30">
        <w:t>. While they offer valuable insights into fire propagation, their simplifications limit accuracy under real bushfire conditions</w:t>
      </w:r>
      <w:r w:rsidR="009E3B46" w:rsidRPr="00062B30">
        <w:t xml:space="preserve">. </w:t>
      </w:r>
    </w:p>
    <w:p w14:paraId="26749584" w14:textId="0D67EAAD" w:rsidR="00B13698" w:rsidRPr="00062B30" w:rsidRDefault="009E3B46" w:rsidP="000721EB">
      <w:pPr>
        <w:pStyle w:val="Style4"/>
      </w:pPr>
      <w:r w:rsidRPr="00062B30">
        <w:t xml:space="preserve">Three physics-based models have been identified, each using a distinct approach to </w:t>
      </w:r>
      <w:r w:rsidR="008A5888">
        <w:t>modelling</w:t>
      </w:r>
      <w:r w:rsidRPr="00062B30">
        <w:t xml:space="preserve"> moisture evaporation. These models are assessed using performance metrics such as the accuracy of moisture content predictions and their impact on fire spread simulation. However, their predictive accuracy is often compromised by an inadequate consideration of the dynamic environmental conditions typical of bushfires. Factors such as rapidly changing temperatures, fluctuating air velocities, and turbulence are challenging to incorporate into these models, creating significant obstacles for practical application. </w:t>
      </w:r>
    </w:p>
    <w:p w14:paraId="61370D83" w14:textId="260F07E9" w:rsidR="00465FC6" w:rsidRPr="00062B30" w:rsidRDefault="0028456A" w:rsidP="000721EB">
      <w:pPr>
        <w:pStyle w:val="Style4"/>
      </w:pPr>
      <w:r w:rsidRPr="00062B30">
        <w:t xml:space="preserve">These models often fail to fully capture the variability in vegetation structures across bushfire-prone areas, significantly affecting moisture evaporation rates and limiting their ability to </w:t>
      </w:r>
      <w:r w:rsidR="008A5888">
        <w:t>generalise</w:t>
      </w:r>
      <w:r w:rsidRPr="00062B30">
        <w:t xml:space="preserve"> across scenarios. Extreme bushfire conditions</w:t>
      </w:r>
      <w:r w:rsidR="001B0F8C" w:rsidRPr="00062B30">
        <w:t xml:space="preserve"> </w:t>
      </w:r>
      <w:r w:rsidRPr="00062B30">
        <w:t>such as high temperatures, turbulent airflow, and gas emissions</w:t>
      </w:r>
      <w:r w:rsidR="001B0F8C" w:rsidRPr="00062B30">
        <w:t xml:space="preserve"> </w:t>
      </w:r>
      <w:r w:rsidRPr="00062B30">
        <w:t>further challenge prediction accuracy and complicate model calibration and validation. To improve reliability and practical use, future research should incorporate detailed representations of moisture dynamics under varying environmental conditions and account for vegetation diversity</w:t>
      </w:r>
      <w:r w:rsidR="009E1BA4" w:rsidRPr="00062B30">
        <w:t>.</w:t>
      </w:r>
    </w:p>
    <w:p w14:paraId="1F2E7732" w14:textId="67B25004" w:rsidR="0093698F" w:rsidRPr="00062B30" w:rsidRDefault="0093698F" w:rsidP="00DC2D4D">
      <w:pPr>
        <w:pStyle w:val="Style1"/>
        <w:numPr>
          <w:ilvl w:val="0"/>
          <w:numId w:val="39"/>
        </w:numPr>
      </w:pPr>
      <w:bookmarkStart w:id="24" w:name="_Toc196656638"/>
      <w:bookmarkStart w:id="25" w:name="_Toc206986821"/>
      <w:r w:rsidRPr="00062B30">
        <w:t>Current Status of Physics-Based Drying Models</w:t>
      </w:r>
      <w:bookmarkEnd w:id="24"/>
      <w:bookmarkEnd w:id="25"/>
    </w:p>
    <w:p w14:paraId="0A72087F" w14:textId="6980DDF2" w:rsidR="00A1310C" w:rsidRPr="00062B30" w:rsidRDefault="0093698F" w:rsidP="000721EB">
      <w:pPr>
        <w:pStyle w:val="Style5"/>
      </w:pPr>
      <w:r w:rsidRPr="00062B30">
        <w:t xml:space="preserve">In this section, the fields that are already used in physics-based drying models </w:t>
      </w:r>
      <w:r w:rsidR="00A40DBE" w:rsidRPr="00062B30">
        <w:t>are</w:t>
      </w:r>
      <w:r w:rsidR="0087550C" w:rsidRPr="00062B30">
        <w:t xml:space="preserve"> discussed</w:t>
      </w:r>
      <w:r w:rsidRPr="00062B30">
        <w:t xml:space="preserve">. This section </w:t>
      </w:r>
      <w:r w:rsidR="008A5888">
        <w:t>emphasises</w:t>
      </w:r>
      <w:r w:rsidRPr="00062B30">
        <w:t xml:space="preserve"> how </w:t>
      </w:r>
      <w:r w:rsidR="00867B46" w:rsidRPr="00062B30">
        <w:t xml:space="preserve">bushfire </w:t>
      </w:r>
      <w:r w:rsidRPr="00062B30">
        <w:t xml:space="preserve">drying models will differ from the existing </w:t>
      </w:r>
      <w:r w:rsidR="00867B46" w:rsidRPr="00062B30">
        <w:t xml:space="preserve">physics-based </w:t>
      </w:r>
      <w:r w:rsidRPr="00062B30">
        <w:t>drying models</w:t>
      </w:r>
      <w:r w:rsidR="00867B46" w:rsidRPr="00062B30">
        <w:t xml:space="preserve"> in other fields</w:t>
      </w:r>
      <w:r w:rsidRPr="00062B30">
        <w:t xml:space="preserve">. </w:t>
      </w:r>
    </w:p>
    <w:p w14:paraId="364A7ACF" w14:textId="30914148" w:rsidR="00A1310C" w:rsidRPr="00062B30" w:rsidRDefault="00DC2D4D" w:rsidP="008B4B8A">
      <w:pPr>
        <w:pStyle w:val="Style2"/>
      </w:pPr>
      <w:bookmarkStart w:id="26" w:name="_Toc196656639"/>
      <w:bookmarkStart w:id="27" w:name="_Toc206986822"/>
      <w:r>
        <w:t xml:space="preserve">4.1 </w:t>
      </w:r>
      <w:r w:rsidR="00A1310C" w:rsidRPr="00062B30">
        <w:t xml:space="preserve">Overview of </w:t>
      </w:r>
      <w:r w:rsidR="00B864CE" w:rsidRPr="00062B30">
        <w:t>P</w:t>
      </w:r>
      <w:r w:rsidR="00FF306C" w:rsidRPr="00062B30">
        <w:t>hysics-</w:t>
      </w:r>
      <w:r w:rsidR="00B864CE" w:rsidRPr="00062B30">
        <w:t>B</w:t>
      </w:r>
      <w:r w:rsidR="00FF306C" w:rsidRPr="00062B30">
        <w:t xml:space="preserve">ased </w:t>
      </w:r>
      <w:r w:rsidR="008A5888">
        <w:t>Modelling</w:t>
      </w:r>
      <w:r w:rsidR="00FF306C" w:rsidRPr="00062B30">
        <w:t xml:space="preserve"> </w:t>
      </w:r>
      <w:r w:rsidR="00B864CE" w:rsidRPr="00062B30">
        <w:t>A</w:t>
      </w:r>
      <w:r w:rsidR="00FF306C" w:rsidRPr="00062B30">
        <w:t>pproaches</w:t>
      </w:r>
      <w:bookmarkEnd w:id="26"/>
      <w:bookmarkEnd w:id="27"/>
    </w:p>
    <w:p w14:paraId="00DBD380" w14:textId="552BC76B" w:rsidR="000925FD" w:rsidRPr="00062B30" w:rsidRDefault="00E71B82" w:rsidP="000721EB">
      <w:pPr>
        <w:pStyle w:val="Style5"/>
      </w:pPr>
      <w:r w:rsidRPr="00062B30">
        <w:t xml:space="preserve">The drying process is complex and involves interconnected heat, mass, and momentum transfer, along with various physical, chemical, and phase changes in the material. In the fields </w:t>
      </w:r>
      <w:r w:rsidRPr="00062B30">
        <w:lastRenderedPageBreak/>
        <w:t xml:space="preserve">of food and wood drying research, </w:t>
      </w:r>
      <w:r w:rsidR="000721B5" w:rsidRPr="00062B30">
        <w:t xml:space="preserve">numerous drying models are </w:t>
      </w:r>
      <w:r w:rsidRPr="00062B30">
        <w:t xml:space="preserve">available that </w:t>
      </w:r>
      <w:r w:rsidR="008A5888">
        <w:t>utilise</w:t>
      </w:r>
      <w:r w:rsidRPr="00062B30">
        <w:t xml:space="preserve"> different approaches, including empirical, physics-based, and multi-scale methods</w:t>
      </w:r>
      <w:r w:rsidR="000925FD" w:rsidRPr="00062B30">
        <w:t>.</w:t>
      </w:r>
    </w:p>
    <w:p w14:paraId="0052F132" w14:textId="3E6AB969" w:rsidR="00FF306C" w:rsidRPr="00062B30" w:rsidRDefault="00DC2D4D" w:rsidP="008B4B8A">
      <w:pPr>
        <w:pStyle w:val="Style2"/>
      </w:pPr>
      <w:bookmarkStart w:id="28" w:name="_Toc196656640"/>
      <w:bookmarkStart w:id="29" w:name="_Toc206986823"/>
      <w:r>
        <w:t xml:space="preserve">4.2 </w:t>
      </w:r>
      <w:r w:rsidR="00FF306C" w:rsidRPr="00062B30">
        <w:t xml:space="preserve">Application of </w:t>
      </w:r>
      <w:r w:rsidR="00A87004" w:rsidRPr="00062B30">
        <w:t xml:space="preserve">Physics-Based Models </w:t>
      </w:r>
      <w:r w:rsidR="00FF306C" w:rsidRPr="00062B30">
        <w:t>in</w:t>
      </w:r>
      <w:r w:rsidR="00C221F5" w:rsidRPr="00062B30">
        <w:t xml:space="preserve"> </w:t>
      </w:r>
      <w:r w:rsidR="00A87004" w:rsidRPr="00062B30">
        <w:t>Conventional Drying Scenarios.</w:t>
      </w:r>
      <w:bookmarkEnd w:id="28"/>
      <w:bookmarkEnd w:id="29"/>
    </w:p>
    <w:p w14:paraId="7091EC50" w14:textId="31835803" w:rsidR="00C221F5" w:rsidRPr="00062B30" w:rsidRDefault="00FB03AC" w:rsidP="008B4B8A">
      <w:pPr>
        <w:pStyle w:val="Style3"/>
      </w:pPr>
      <w:bookmarkStart w:id="30" w:name="_Toc196656641"/>
      <w:bookmarkStart w:id="31" w:name="_Toc206986824"/>
      <w:r>
        <w:t xml:space="preserve">4.2.1 </w:t>
      </w:r>
      <w:r w:rsidR="00C221F5" w:rsidRPr="00062B30">
        <w:t>Physics-</w:t>
      </w:r>
      <w:r w:rsidR="00A87004" w:rsidRPr="00062B30">
        <w:t>Based Food Drying Models</w:t>
      </w:r>
      <w:bookmarkEnd w:id="30"/>
      <w:bookmarkEnd w:id="31"/>
    </w:p>
    <w:p w14:paraId="605A996C" w14:textId="64A0D546" w:rsidR="00CC6277" w:rsidRPr="00062B30" w:rsidRDefault="00B82A48" w:rsidP="000721EB">
      <w:pPr>
        <w:pStyle w:val="Style5"/>
        <w:rPr>
          <w:color w:val="000000"/>
        </w:rPr>
      </w:pPr>
      <w:r w:rsidRPr="00062B30">
        <w:t xml:space="preserve">Physics-based drying models are more commonly used in the food-dying industry to preserve food and improve quality </w:t>
      </w:r>
      <w:sdt>
        <w:sdtPr>
          <w:rPr>
            <w:color w:val="000000"/>
          </w:rPr>
          <w:tag w:val="MENDELEY_CITATION_v3_eyJjaXRhdGlvbklEIjoiTUVOREVMRVlfQ0lUQVRJT05fYTExZmI2Y2EtNTZiMy00ZmZiLTllOGYtMWExZDRiMWRiYzU2IiwicHJvcGVydGllcyI6eyJub3RlSW5kZXgiOjB9LCJpc0VkaXRlZCI6ZmFsc2UsIm1hbnVhbE92ZXJyaWRlIjp7ImlzTWFudWFsbHlPdmVycmlkZGVuIjp0cnVlLCJjaXRlcHJvY1RleHQiOiIoS2hhbiBldCBhbC4sIDIwMjBhKSIsIm1hbnVhbE92ZXJyaWRlVGV4dCI6IihLaGFuIGV0IGFsLiAyMDIwYSkifSwiY2l0YXRpb25JdGVtcyI6W3siaWQiOiIwYmJjMGEzYy0zNzcyLTNmNmItYWFiZC1hNmIyYjAxZjlhN2MiLCJpdGVtRGF0YSI6eyJ0eXBlIjoiYXJ0aWNsZS1qb3VybmFsIiwiaWQiOiIwYmJjMGEzYy0zNzcyLTNmNmItYWFiZC1hNmIyYjAxZjlhN2MiLCJ0aXRsZSI6Ik1vZGVsbGluZyBvZiBzaW11bHRhbmVvdXMgaGVhdCBhbmQgbWFzcyB0cmFuc2ZlciBjb25zaWRlcmluZyB0aGUgc3BhdGlhbCBkaXN0cmlidXRpb24gb2YgYWlyIHZlbG9jaXR5IGR1cmluZyBpbnRlcm1pdHRlbnQgbWljcm93YXZlIGNvbnZlY3RpdmUgZHJ5aW5nIiwiYXV0aG9yIjpbeyJmYW1pbHkiOiJLaGFuIiwiZ2l2ZW4iOiJNZCBJbXJhbiBILiIsInBhcnNlLW5hbWVzIjpmYWxzZSwiZHJvcHBpbmctcGFydGljbGUiOiIiLCJub24tZHJvcHBpbmctcGFydGljbGUiOiIifSx7ImZhbWlseSI6IldlbHNoIiwiZ2l2ZW4iOiJaYWNoYXJ5IiwicGFyc2UtbmFtZXMiOmZhbHNlLCJkcm9wcGluZy1wYXJ0aWNsZSI6IiIsIm5vbi1kcm9wcGluZy1wYXJ0aWNsZSI6IiJ9LHsiZmFtaWx5IjoiR3UiLCJnaXZlbiI6Ill1YW50b25nIiwicGFyc2UtbmFtZXMiOmZhbHNlLCJkcm9wcGluZy1wYXJ0aWNsZSI6IiIsIm5vbi1kcm9wcGluZy1wYXJ0aWNsZSI6IiJ9LHsiZmFtaWx5IjoiS2FyaW0iLCJnaXZlbiI6Ik0uIEEuIiwicGFyc2UtbmFtZXMiOmZhbHNlLCJkcm9wcGluZy1wYXJ0aWNsZSI6IiIsIm5vbi1kcm9wcGluZy1wYXJ0aWNsZSI6IiJ9LHsiZmFtaWx5IjoiQmhhbmRhcmkiLCJnaXZlbiI6IkIuIiwicGFyc2UtbmFtZXMiOmZhbHNlLCJkcm9wcGluZy1wYXJ0aWNsZSI6IiIsIm5vbi1kcm9wcGluZy1wYXJ0aWNsZSI6IiJ9XSwiY29udGFpbmVyLXRpdGxlIjoiSW50ZXJuYXRpb25hbCBKb3VybmFsIG9mIEhlYXQgYW5kIE1hc3MgVHJhbnNmZXIiLCJjb250YWluZXItdGl0bGUtc2hvcnQiOiJJbnQgSiBIZWF0IE1hc3MgVHJhbnNmIiwiRE9JIjoiMTAuMTAxNi9qLmlqaGVhdG1hc3N0cmFuc2Zlci4yMDIwLjExOTY2OCIsIklTU04iOiIwMDE3OTMxMCIsImlzc3VlZCI6eyJkYXRlLXBhcnRzIjpbWzIwMjAsNiwxXV19LCJhYnN0cmFjdCI6IkRyeWluZyBpcyBhIGNvbXBsZXggc2ltdWx0YW5lb3VzIGhlYXQgYW5kIG1hc3MgdHJhbnNmZXIgcHJvY2VzcyB3aGVyZSB3YXRlciBpcyBtaWdyYXRlZCBmcm9tIHRoZSBzYW1wbGUgdG8gdGhlIGRyeWluZyBhaXIgdGhyb3VnaCBjb250aW51b3VzIGV2YXBvcmF0aW9uLiBUaGUgcmF0ZSBvZiBldmFwb3JhdGlvbiBjYW4gYmUgYWNjZWxlcmF0ZWQgYnkgdGhlIGludGVybWl0dGVudCBhcHBsaWNhdGlvbiBvZiBtaWNyb3dhdmUgZW5lcmd5IHdpdGggY29udmVjdGl2ZSBkcnlpbmcsIHdoaWNoIGlzIGNhbGxlZCBpbnRlcm1pdHRlbnQgbWljcm93YXZlIGNvbnZlY3RpdmUgZHJ5aW5nIChJTUNEKS4gSG93ZXZlciwgdGhlb3JldGljYWwgYXNwZWN0cyBvZiBJTUNEIHByb2Nlc3MgaXMgbm90IGNsZWFybHkgdW5kZXJzdG9vZCB5ZXQsIHdoaWNoIGlzIHJlcXVpcmVkIHRvIG9idGFpbiBhIGJldHRlciAtcXVhbGl0eSBwcm9kdWN0IGFuZCBmb3IgZGVzaWduaW5nIGVuZXJneSBlZmZpY2llbnQgSU1DRCBkcnlpbmcgc3lzdGVtcy4gVGhlcmVmb3JlLCBzZXZlcmFsIHJlc2VhcmNoZXJzIGhhdmUgYXR0ZW1wdGVkIHRvIGRldmVsb3AgYSB0aGVvcmV0aWNhbCBtb2RlbGxpbmcgZnJhbWV3b3JrIGZvciBJTUNELiBIb3dldmVyLCBtb3N0IG9mIHRoZSBleGlzdGluZyBtb2RlbHMgZG8gbm90IGNvbnNpZGVyIHRoZSBzcGF0aWFsIGRpc3RyaWJ1dGlvbiBvZiBhaXIgdmVsb2NpdHkgYXJvdW5kIHRoZSBwcm9kdWN0LCB3aGljaCBpcyBpbXBvcnRhbnQgYXMgaXQgc2lnbmlmaWNhbnRseSBhZmZlY3RzIHRoZSBoZWF0IGFuZCBtYXNzIHRyYW5zZmVyIGNvZWZmaWNpZW50IHRocm91Z2hvdXQgdGhlIHNhbXBsZSBhbmQgZXZlbnR1YWxseSBhbHRlcnMgdGhlIGRyeWluZyBraW5ldGljcy4gVGhpcyBwYXBlciBhaW1zIHRvIGFkZHJlc3MgdGhpcyByZXNlYXJjaCBnYXAgYnkgZGV2ZWxvcGluZyBhbiBJTUNEIG1vZGVsbGluZyBmcmFtZXdvcmsgdGhyb3VnaCBpbnRlZ3JhdGluZyBhIHNpbXVsdGFuZW91cyBoZWF0IGFuZCBtYXNzIHRyYW5zZmVyIG1vZGVsIHdpdGggYSBjb21wdXRhdGlvbmFsIEZsdWlkIER5bmFtaWNzIChDRkQpIG1vZGVsIChkcnlpbmcgYWlyIGZsb3cpIHVuZGVyIHRoZSBjb25kaXRpb24gb2Ygdm9sdW1ldHJpYyBoZWF0aW5nLiBBIDNEIG1vZGVsIHdhcyBkZXZlbG9wZWQsIGFuZCB0aGUgc2ltdWxhdGVkIHJlc3VsdHMgd2VyZSB2YWxpZGF0ZWQgd2l0aCB0aGUgZXhwZXJpbWVudGFsIHJlc3VsdHMuIEl0IHdhcyBmb3VuZCB0aGF0IHRoZSBpbnRlZ3JhdGlvbiBvZiBmbHVpZCBmbG93IChDRkQpIHdpdGggYW4gSU1DRCBtb2RlbCBzaWduaWZpY2FudGx5IGFmZmVjdGVkIHRoZSBkcnlpbmcga2luZXRpY3MgYXMgaGVhdCBhbmQgbWFzcyB0cmFuc2ZlciBjb2VmZmljaWVudHMgc3BhdGlhbGx5IHZhcmllZCB0aHJvdWdob3V0IHRoZSBzYW1wbGUuIERyeWluZyBtb2RlbHMgbWF5IHRodXMgb3ZlcnByZWRpY3QgdGhlIGRyeWluZyBraW5ldGljcyBsaWtlIG1vaXN0dXJlIGNvbnRlbnQgaWYgdGhlIHNwYXRpYWwgZGlzdHJpYnV0aW9uIG9mIGFpciB2ZWxvY2l0eSBpcyBub3QgdGFrZW4gaW50byBhY2NvdW50LiBJdCB3YXMgYWxzbyBmb3VuZCB0aGF0IHRoZSBub251bmlmb3JtIG1pY3Jvd2F2ZSBwb3dlciBhYnNvcnB0aW9uIGNhdXNlZCBhbiBpbmhvbW9nZW5lb3VzIGRpc3RyaWJ1dGlvbiBvZiB0aGUgc2FtcGxlIHRlbXBlcmF0dXJlLiBUaGUgbmV3IGZpbmRpbmdzIGFuZCBrbm93bGVkZ2UgZnJvbSB0aGlzIHN0dWR5IHdpbGwgbGVhZCB0byB0aGUgZGV2ZWxvcG1lbnQgb2YgbW9yZSBhY2N1cmF0ZSBkcnlpbmcgbW9kZWxzLiIsInB1Ymxpc2hlciI6IkVsc2V2aWVyIEx0ZCIsInZvbHVtZSI6IjE1MyJ9LCJpc1RlbXBvcmFyeSI6ZmFsc2V9XX0="/>
          <w:id w:val="-793826476"/>
          <w:placeholder>
            <w:docPart w:val="B41188C3551E4341BA3B0E988B13CAB0"/>
          </w:placeholder>
        </w:sdtPr>
        <w:sdtEndPr/>
        <w:sdtContent>
          <w:r w:rsidR="00D54619" w:rsidRPr="00062B30">
            <w:rPr>
              <w:color w:val="000000"/>
            </w:rPr>
            <w:t>(Khan et al.</w:t>
          </w:r>
          <w:r w:rsidR="00EE4681">
            <w:rPr>
              <w:color w:val="000000"/>
            </w:rPr>
            <w:t>,</w:t>
          </w:r>
          <w:r w:rsidR="00D54619" w:rsidRPr="00062B30">
            <w:rPr>
              <w:color w:val="000000"/>
            </w:rPr>
            <w:t xml:space="preserve"> 2020)</w:t>
          </w:r>
        </w:sdtContent>
      </w:sdt>
      <w:r w:rsidRPr="00062B30">
        <w:t xml:space="preserve">. These models aid in understanding and predicting drying kinetics and associated variables. Based on the length scale, these models can be classified as macro-scale and micro-scale </w:t>
      </w:r>
      <w:sdt>
        <w:sdtPr>
          <w:rPr>
            <w:color w:val="000000"/>
          </w:rPr>
          <w:tag w:val="MENDELEY_CITATION_v3_eyJjaXRhdGlvbklEIjoiTUVOREVMRVlfQ0lUQVRJT05fZjIzZWIwZTMtODk5NC00NWFmLWEwNzgtZDk3ZGI4NmM5YTNkIiwicHJvcGVydGllcyI6eyJub3RlSW5kZXgiOjB9LCJpc0VkaXRlZCI6ZmFsc2UsIm1hbnVhbE92ZXJyaWRlIjp7ImlzTWFudWFsbHlPdmVycmlkZGVuIjp0cnVlLCJjaXRlcHJvY1RleHQiOiIoWi4gV2Vsc2ggZXQgYWwuLCAyMDE4KSIsIm1hbnVhbE92ZXJyaWRlVGV4dCI6IihaLiBXZWxzaCBldCBhbC4gMjAxOCkifSwiY2l0YXRpb25JdGVtcyI6W3siaWQiOiI3YWE2NjY4NC05ODgzLTM0NTUtOTAxMC1jYTUyMGU0YzdlMjgiLCJpdGVtRGF0YSI6eyJ0eXBlIjoiYXJ0aWNsZSIsImlkIjoiN2FhNjY2ODQtOTg4My0zNDU1LTkwMTAtY2E1MjBlNGM3ZTI4IiwidGl0bGUiOiJNdWx0aXNjYWxlIE1vZGVsaW5nIGZvciBGb29kIERyeWluZzogU3RhdGUgb2YgdGhlIEFydCIsImF1dGhvciI6W3siZmFtaWx5IjoiV2Vsc2giLCJnaXZlbiI6IlphY2hhcnkiLCJwYXJzZS1uYW1lcyI6ZmFsc2UsImRyb3BwaW5nLXBhcnRpY2xlIjoiIiwibm9uLWRyb3BwaW5nLXBhcnRpY2xlIjoiIn0seyJmYW1pbHkiOiJTaW1wc29uIiwiZ2l2ZW4iOiJNYXR0aGV3IEouIiwicGFyc2UtbmFtZXMiOmZhbHNlLCJkcm9wcGluZy1wYXJ0aWNsZSI6IiIsIm5vbi1kcm9wcGluZy1wYXJ0aWNsZSI6IiJ9LHsiZmFtaWx5IjoiS2hhbiIsImdpdmVuIjoiTWQgSW1yYW4gSC4iLCJwYXJzZS1uYW1lcyI6ZmFsc2UsImRyb3BwaW5nLXBhcnRpY2xlIjoiIiwibm9uLWRyb3BwaW5nLXBhcnRpY2xlIjoiIn0seyJmYW1pbHkiOiJLYXJpbSIsImdpdmVuIjoiTS4gQS4iLCJwYXJzZS1uYW1lcyI6ZmFsc2UsImRyb3BwaW5nLXBhcnRpY2xlIjoiIiwibm9uLWRyb3BwaW5nLXBhcnRpY2xlIjoiIn1dLCJjb250YWluZXItdGl0bGUiOiJDb21wcmVoZW5zaXZlIFJldmlld3MgaW4gRm9vZCBTY2llbmNlIGFuZCBGb29kIFNhZmV0eSIsImNvbnRhaW5lci10aXRsZS1zaG9ydCI6IkNvbXByIFJldiBGb29kIFNjaSBGb29kIFNhZiIsIkRPSSI6IjEwLjExMTEvMTU0MS00MzM3LjEyMzgwIiwiSVNTTiI6IjE1NDE0MzM3IiwiaXNzdWVkIjp7ImRhdGUtcGFydHMiOltbMjAxOCw5LDFdXX0sInBhZ2UiOiIxMjkzLTEzMDgiLCJhYnN0cmFjdCI6IlBsYW50LWJhc2VkIGZvb2QgbWF0ZXJpYWxzIGFyZSBtb3N0bHkgcG9yb3VzIGluIG5hdHVyZSBhbmQgaGV0ZXJvZ2VuZW91cyBpbiBzdHJ1Y3R1cmUgd2l0aCBodWdlIGRpdmVyc2l0eSBpbiBjZWxsdWxhciBvcmllbnRhdGlvbi4gRGlmZmVyZW50IGNlbGx1bGFyIGVudmlyb25tZW50cyBvZiBwbGFudC1iYXNlZCBmb29kIG1hdGVyaWFscywgc3VjaCBhcyBpbnRlcmNlbGx1bGFyLCBpbnRyYWNlbGx1bGFyLCBhbmQgY2VsbCB3YWxsIGVudmlyb25tZW50cywgaG9sZCBkaWZmZXJlbnQgcHJvcG9ydGlvbnMgb2Ygd2F0ZXIgd2l0aCBkaWZmZXJlbnQgY2hhcmFjdGVyaXN0aWNzLiBEdWUgdG8gdGhpcyBzdHJ1Y3R1cmFsIGhldGVyb2dlbmVpdHksIGl0IGlzIHZlcnkgZGlmZmljdWx0IHRvIHVuZGVyc3RhbmQgdGhlIGRyeWluZyBwcm9jZXNzIGFuZCBhc3NvY2lhdGVkIG1vcnBob2xvZ2ljYWwgY2hhbmdlcyBkdXJpbmcgZHJ5aW5nLiBUcmFuc3BvcnQgcHJvY2Vzc2VzIGFuZCBtb3JwaG9sb2dpY2FsIGNoYW5nZXMgdGhhdCB0YWtlIHBsYWNlIGR1cmluZyBkcnlpbmcgYXJlIG1haW5seSBnb3Zlcm5lZCBieSB0aGUgY2hhcmFjdGVyaXN0aWNzIG9mIGFuZCB0aGUgY2hhbmdlcyBpbiB0aGUgY2VsbHMuIFRoZXJlZm9yZSwgdG8gcHJlZGljdCB0aGUgYWN0dWFsIGhlYXQgYW5kIG1hc3MgdHJhbnNmZXIgcHJvY2VzcyB0aGF0IG9jY3VycyBpbiB0aGUgZHJ5aW5nIHByb2Nlc3MgYW5kIGFzc29jaWF0ZWQgbW9ycGhvbG9naWNhbCBjaGFuZ2VzLCBkZXZlbG9wbWVudCBvZiBtdWx0aXNjYWxlIG1vZGVsaW5nIGlzIGNydWNpYWwuIE11bHRpc2NhbGUgbW9kZWxpbmcgaXMgYSBwb3dlcmZ1bCBhcHByb2FjaCB3aXRoIHRoZSBhYmlsaXR5IHRvIGluY29ycG9yYXRlIHRoaXMgY2VsbHVsYXIgc3RydWN0dXJhbCBoZXRlcm9nZW5laXR5IHdpdGggbWljcm9zY2FsZSBoZWF0IGFuZCBtYXNzIHRyYW5zZmVyIGR1cmluZyBkcnlpbmcuIEhvd2V2ZXIsIGR1ZSB0byB0aGUgaHVnZSBjb21wbGV4aXR5IGludm9sdmVkIGluIGRldmVsb3Bpbmcgc3VjaCBhIG1vZGVsIGZvciBwbGFudC1iYXNlZCBmb29kIG1hdGVyaWFscywgdGhlIHN0dWRpZXMgcmVnYXJkaW5nIHRoaXMgaXNzdWUgYXJlIHZlcnkgbGltaXRlZC4gVGhlcmVmb3JlLCB3ZSBhaW0gaW4gdGhpcyBhcnRpY2xlIHRvIGRldmVsb3AgYSBjcml0aWNhbCBjb25jZXB0dWFsIHVuZGVyc3RhbmRpbmcgb2YgbXVsdGlzY2FsZSBtb2RlbGluZyBmcmFtZXdvcmtzIGZvciBoZXRlcm9nZW5lb3VzIGZvb2QgbWF0ZXJpYWxzIHRocm91Z2ggYW4gZXh0ZW5zaXZlIGxpdGVyYXR1cmUgcmV2aWV3LiBXZSBwcmVzZW50IGEgY3JpdGljYWwgcmV2aWV3IG9uIHRoZSBtdWx0aXNjYWxlIG1vZGVsIGZvcm11bGF0aW9uIGFuZCBzb2x1dGlvbiB0ZWNobmlxdWVzIHdpdGggdGhlaXIgc3BhdGlhbCBhbmQgdGVtcG9yYWwgY291cGxpbmcgb3B0aW9ucy4gRm9vZCBzdHJ1Y3R1cmUsIHNjYWxlIGRlZmluaXRpb24sIGFuZCB0aGUgY3VycmVudCBzdGF0dXMgb2YgbXVsdGlzY2FsZSBtb2RlbGluZyBhcmUgYWxzbyBwcmVzZW50ZWQsIGFsb25nIHdpdGggb3RoZXIga2V5IGZhY3RvcnMgdGhhdCBhcmUgY3JpdGljYWwgdG8gdW5kZXJzdGFuZGluZyBhbmQgZGV2ZWxvcGluZyBhbiBhY2N1cmF0ZSBtdWx0aXNjYWxlIGZyYW1ld29yay4gV2UgY29uY2x1ZGUgYnkgcHJlc2VudGluZyB0aGUgbWFpbiBjaGFsbGVuZ2VzIGZvciBkZXZlbG9waW5nIGFuIGFjY3VyYXRlIG11bHRpc2NhbGUgbW9kZWxpbmcgZnJhbWV3b3JrIGZvciBmb29kIGRyeWluZy4iLCJwdWJsaXNoZXIiOiJCbGFja3dlbGwgUHVibGlzaGluZyBJbmMuIiwiaXNzdWUiOiI1Iiwidm9sdW1lIjoiMTcifSwiaXNUZW1wb3JhcnkiOmZhbHNlfV19"/>
          <w:id w:val="984435698"/>
          <w:placeholder>
            <w:docPart w:val="B41188C3551E4341BA3B0E988B13CAB0"/>
          </w:placeholder>
        </w:sdtPr>
        <w:sdtEndPr/>
        <w:sdtContent>
          <w:r w:rsidR="00D54619" w:rsidRPr="00062B30">
            <w:rPr>
              <w:color w:val="000000"/>
            </w:rPr>
            <w:t>(Welsh et al.</w:t>
          </w:r>
          <w:r w:rsidR="00EE4681">
            <w:rPr>
              <w:color w:val="000000"/>
            </w:rPr>
            <w:t>,</w:t>
          </w:r>
          <w:r w:rsidR="00D54619" w:rsidRPr="00062B30">
            <w:rPr>
              <w:color w:val="000000"/>
            </w:rPr>
            <w:t xml:space="preserve"> 2018)</w:t>
          </w:r>
        </w:sdtContent>
      </w:sdt>
      <w:r w:rsidRPr="00062B30">
        <w:t xml:space="preserve">. Combining macro- and micro-scale models is a novel </w:t>
      </w:r>
      <w:r w:rsidR="008A5888">
        <w:t>modelling</w:t>
      </w:r>
      <w:r w:rsidRPr="00062B30">
        <w:t xml:space="preserve"> approach in physics-based </w:t>
      </w:r>
      <w:r w:rsidR="008A5888">
        <w:t>modelling</w:t>
      </w:r>
      <w:r w:rsidRPr="00062B30">
        <w:t xml:space="preserve"> </w:t>
      </w:r>
      <w:sdt>
        <w:sdtPr>
          <w:rPr>
            <w:color w:val="000000"/>
          </w:rPr>
          <w:tag w:val="MENDELEY_CITATION_v3_eyJjaXRhdGlvbklEIjoiTUVOREVMRVlfQ0lUQVRJT05fODA1ZGE5MzQtYjJiOS00ZWE0LTkxNDItYWIxM2E5MDJiNTNkIiwicHJvcGVydGllcyI6eyJub3RlSW5kZXgiOjB9LCJpc0VkaXRlZCI6ZmFsc2UsIm1hbnVhbE92ZXJyaWRlIjp7ImlzTWFudWFsbHlPdmVycmlkZGVuIjp0cnVlLCJjaXRlcHJvY1RleHQiOiIoUmFobWFuIGV0IGFsLiwgMjAxODsgWi4gV2Vsc2ggZXQgYWwuLCAyMDE4KSIsIm1hbnVhbE92ZXJyaWRlVGV4dCI6IihSYWhtYW4gZXQgYWwuIDIwMTg7IFouIFdlbHNoIGV0IGFsLiAyMDE4KSJ9LCJjaXRhdGlvbkl0ZW1zIjpbeyJpZCI6IjdhYTY2Njg0LTk4ODMtMzQ1NS05MDEwLWNhNTIwZTRjN2UyOCIsIml0ZW1EYXRhIjp7InR5cGUiOiJhcnRpY2xlIiwiaWQiOiI3YWE2NjY4NC05ODgzLTM0NTUtOTAxMC1jYTUyMGU0YzdlMjgiLCJ0aXRsZSI6Ik11bHRpc2NhbGUgTW9kZWxpbmcgZm9yIEZvb2QgRHJ5aW5nOiBTdGF0ZSBvZiB0aGUgQXJ0IiwiYXV0aG9yIjpbeyJmYW1pbHkiOiJXZWxzaCIsImdpdmVuIjoiWmFjaGFyeSIsInBhcnNlLW5hbWVzIjpmYWxzZSwiZHJvcHBpbmctcGFydGljbGUiOiIiLCJub24tZHJvcHBpbmctcGFydGljbGUiOiIifSx7ImZhbWlseSI6IlNpbXBzb24iLCJnaXZlbiI6Ik1hdHRoZXcgSi4iLCJwYXJzZS1uYW1lcyI6ZmFsc2UsImRyb3BwaW5nLXBhcnRpY2xlIjoiIiwibm9uLWRyb3BwaW5nLXBhcnRpY2xlIjoiIn0seyJmYW1pbHkiOiJLaGFuIiwiZ2l2ZW4iOiJNZCBJbXJhbiBILiIsInBhcnNlLW5hbWVzIjpmYWxzZSwiZHJvcHBpbmctcGFydGljbGUiOiIiLCJub24tZHJvcHBpbmctcGFydGljbGUiOiIifSx7ImZhbWlseSI6IkthcmltIiwiZ2l2ZW4iOiJNLiBBLiIsInBhcnNlLW5hbWVzIjpmYWxzZSwiZHJvcHBpbmctcGFydGljbGUiOiIiLCJub24tZHJvcHBpbmctcGFydGljbGUiOiIifV0sImNvbnRhaW5lci10aXRsZSI6IkNvbXByZWhlbnNpdmUgUmV2aWV3cyBpbiBGb29kIFNjaWVuY2UgYW5kIEZvb2QgU2FmZXR5IiwiY29udGFpbmVyLXRpdGxlLXNob3J0IjoiQ29tcHIgUmV2IEZvb2QgU2NpIEZvb2QgU2FmIiwiRE9JIjoiMTAuMTExMS8xNTQxLTQzMzcuMTIzODAiLCJJU1NOIjoiMTU0MTQzMzciLCJpc3N1ZWQiOnsiZGF0ZS1wYXJ0cyI6W1syMDE4LDksMV1dfSwicGFnZSI6IjEyOTMtMTMwOCIsImFic3RyYWN0IjoiUGxhbnQtYmFzZWQgZm9vZCBtYXRlcmlhbHMgYXJlIG1vc3RseSBwb3JvdXMgaW4gbmF0dXJlIGFuZCBoZXRlcm9nZW5lb3VzIGluIHN0cnVjdHVyZSB3aXRoIGh1Z2UgZGl2ZXJzaXR5IGluIGNlbGx1bGFyIG9yaWVudGF0aW9uLiBEaWZmZXJlbnQgY2VsbHVsYXIgZW52aXJvbm1lbnRzIG9mIHBsYW50LWJhc2VkIGZvb2QgbWF0ZXJpYWxzLCBzdWNoIGFzIGludGVyY2VsbHVsYXIsIGludHJhY2VsbHVsYXIsIGFuZCBjZWxsIHdhbGwgZW52aXJvbm1lbnRzLCBob2xkIGRpZmZlcmVudCBwcm9wb3J0aW9ucyBvZiB3YXRlciB3aXRoIGRpZmZlcmVudCBjaGFyYWN0ZXJpc3RpY3MuIER1ZSB0byB0aGlzIHN0cnVjdHVyYWwgaGV0ZXJvZ2VuZWl0eSwgaXQgaXMgdmVyeSBkaWZmaWN1bHQgdG8gdW5kZXJzdGFuZCB0aGUgZHJ5aW5nIHByb2Nlc3MgYW5kIGFzc29jaWF0ZWQgbW9ycGhvbG9naWNhbCBjaGFuZ2VzIGR1cmluZyBkcnlpbmcuIFRyYW5zcG9ydCBwcm9jZXNzZXMgYW5kIG1vcnBob2xvZ2ljYWwgY2hhbmdlcyB0aGF0IHRha2UgcGxhY2UgZHVyaW5nIGRyeWluZyBhcmUgbWFpbmx5IGdvdmVybmVkIGJ5IHRoZSBjaGFyYWN0ZXJpc3RpY3Mgb2YgYW5kIHRoZSBjaGFuZ2VzIGluIHRoZSBjZWxscy4gVGhlcmVmb3JlLCB0byBwcmVkaWN0IHRoZSBhY3R1YWwgaGVhdCBhbmQgbWFzcyB0cmFuc2ZlciBwcm9jZXNzIHRoYXQgb2NjdXJzIGluIHRoZSBkcnlpbmcgcHJvY2VzcyBhbmQgYXNzb2NpYXRlZCBtb3JwaG9sb2dpY2FsIGNoYW5nZXMsIGRldmVsb3BtZW50IG9mIG11bHRpc2NhbGUgbW9kZWxpbmcgaXMgY3J1Y2lhbC4gTXVsdGlzY2FsZSBtb2RlbGluZyBpcyBhIHBvd2VyZnVsIGFwcHJvYWNoIHdpdGggdGhlIGFiaWxpdHkgdG8gaW5jb3Jwb3JhdGUgdGhpcyBjZWxsdWxhciBzdHJ1Y3R1cmFsIGhldGVyb2dlbmVpdHkgd2l0aCBtaWNyb3NjYWxlIGhlYXQgYW5kIG1hc3MgdHJhbnNmZXIgZHVyaW5nIGRyeWluZy4gSG93ZXZlciwgZHVlIHRvIHRoZSBodWdlIGNvbXBsZXhpdHkgaW52b2x2ZWQgaW4gZGV2ZWxvcGluZyBzdWNoIGEgbW9kZWwgZm9yIHBsYW50LWJhc2VkIGZvb2QgbWF0ZXJpYWxzLCB0aGUgc3R1ZGllcyByZWdhcmRpbmcgdGhpcyBpc3N1ZSBhcmUgdmVyeSBsaW1pdGVkLiBUaGVyZWZvcmUsIHdlIGFpbSBpbiB0aGlzIGFydGljbGUgdG8gZGV2ZWxvcCBhIGNyaXRpY2FsIGNvbmNlcHR1YWwgdW5kZXJzdGFuZGluZyBvZiBtdWx0aXNjYWxlIG1vZGVsaW5nIGZyYW1ld29ya3MgZm9yIGhldGVyb2dlbmVvdXMgZm9vZCBtYXRlcmlhbHMgdGhyb3VnaCBhbiBleHRlbnNpdmUgbGl0ZXJhdHVyZSByZXZpZXcuIFdlIHByZXNlbnQgYSBjcml0aWNhbCByZXZpZXcgb24gdGhlIG11bHRpc2NhbGUgbW9kZWwgZm9ybXVsYXRpb24gYW5kIHNvbHV0aW9uIHRlY2huaXF1ZXMgd2l0aCB0aGVpciBzcGF0aWFsIGFuZCB0ZW1wb3JhbCBjb3VwbGluZyBvcHRpb25zLiBGb29kIHN0cnVjdHVyZSwgc2NhbGUgZGVmaW5pdGlvbiwgYW5kIHRoZSBjdXJyZW50IHN0YXR1cyBvZiBtdWx0aXNjYWxlIG1vZGVsaW5nIGFyZSBhbHNvIHByZXNlbnRlZCwgYWxvbmcgd2l0aCBvdGhlciBrZXkgZmFjdG9ycyB0aGF0IGFyZSBjcml0aWNhbCB0byB1bmRlcnN0YW5kaW5nIGFuZCBkZXZlbG9waW5nIGFuIGFjY3VyYXRlIG11bHRpc2NhbGUgZnJhbWV3b3JrLiBXZSBjb25jbHVkZSBieSBwcmVzZW50aW5nIHRoZSBtYWluIGNoYWxsZW5nZXMgZm9yIGRldmVsb3BpbmcgYW4gYWNjdXJhdGUgbXVsdGlzY2FsZSBtb2RlbGluZyBmcmFtZXdvcmsgZm9yIGZvb2QgZHJ5aW5nLiIsInB1Ymxpc2hlciI6IkJsYWNrd2VsbCBQdWJsaXNoaW5nIEluYy4iLCJpc3N1ZSI6IjUiLCJ2b2x1bWUiOiIxNyJ9LCJpc1RlbXBvcmFyeSI6ZmFsc2V9LHsiaWQiOiI0YmUxY2U1MC0xYTA5LTM5MDEtYTQwZC05Y2JlYTE2Yzk4MGUiLCJpdGVtRGF0YSI6eyJ0eXBlIjoiYXJ0aWNsZSIsImlkIjoiNGJlMWNlNTAtMWEwOS0zOTAxLWE0MGQtOWNiZWExNmM5ODBlIiwidGl0bGUiOiJNdWx0aS1zY2FsZSBtb2RlbCBvZiBmb29kIGRyeWluZzogQ3VycmVudCBzdGF0dXMgYW5kIGNoYWxsZW5nZXMiLCJhdXRob3IiOlt7ImZhbWlseSI6IlJhaG1hbiIsImdpdmVuIjoiTS4gTS4iLCJwYXJzZS1uYW1lcyI6ZmFsc2UsImRyb3BwaW5nLXBhcnRpY2xlIjoiIiwibm9uLWRyb3BwaW5nLXBhcnRpY2xlIjoiIn0seyJmYW1pbHkiOiJKb2FyZGRlciIsImdpdmVuIjoiTW9oYW1tYWQgVS5ILiIsInBhcnNlLW5hbWVzIjpmYWxzZSwiZHJvcHBpbmctcGFydGljbGUiOiIiLCJub24tZHJvcHBpbmctcGFydGljbGUiOiIifSx7ImZhbWlseSI6IktoYW4iLCJnaXZlbiI6Ik0uIEkuSC4iLCJwYXJzZS1uYW1lcyI6ZmFsc2UsImRyb3BwaW5nLXBhcnRpY2xlIjoiIiwibm9uLWRyb3BwaW5nLXBhcnRpY2xlIjoiIn0seyJmYW1pbHkiOiJQaGFtIiwiZ2l2ZW4iOiJOZ2hpYSBEdWMiLCJwYXJzZS1uYW1lcyI6ZmFsc2UsImRyb3BwaW5nLXBhcnRpY2xlIjoiIiwibm9uLWRyb3BwaW5nLXBhcnRpY2xlIjoiIn0seyJmYW1pbHkiOiJLYXJpbSIsImdpdmVuIjoiTS4gQS4iLCJwYXJzZS1uYW1lcyI6ZmFsc2UsImRyb3BwaW5nLXBhcnRpY2xlIjoiIiwibm9uLWRyb3BwaW5nLXBhcnRpY2xlIjoiIn1dLCJjb250YWluZXItdGl0bGUiOiJDcml0aWNhbCBSZXZpZXdzIGluIEZvb2QgU2NpZW5jZSBhbmQgTnV0cml0aW9uIiwiY29udGFpbmVyLXRpdGxlLXNob3J0IjoiQ3JpdCBSZXYgRm9vZCBTY2kgTnV0ciIsIkRPSSI6IjEwLjEwODAvMTA0MDgzOTguMjAxNi4xMjI3Mjk5IiwiSVNTTiI6IjE1NDk3ODUyIiwiUE1JRCI6IjI3NjQ2MTc1IiwiaXNzdWVkIjp7ImRhdGUtcGFydHMiOltbMjAxOCwzLDI0XV19LCJwYWdlIjoiODU4LTg3NiIsImFic3RyYWN0IjoiRm9yIGEgbG9uZyB0aW1lLCBmb29kIGVuZ2luZWVycyBoYXZlIGJlZW4gdHJ5aW5nIHRvIGRlc2NyaWJlIHRoZSBwaHlzaWNhbCBwaGVub21lbmEgdGhhdCBvY2N1ciBkdXJpbmcgZm9vZCBwcm9jZXNzaW5nIGVzcGVjaWFsbHkgZHJ5aW5nLiBQaHlzaWNzLWJhc2VkIHRoZW9yZXRpY2FsIG1vZGVsaW5nIGlzIGFuIGltcG9ydGFudCB0b29sIGZvciB0aGUgZm9vZCBlbmdpbmVlcnMgdG8gcmVkdWNlIHRoZSBodXJkbGVzIG9mIGV4cGVyaW1lbnRhdGlvbi4gRHJ5aW5nIG9mIGZvb2QgaXMgYSBtdWx0aS1waHlzaWNzIHBoZW5vbWVub24gc3VjaCBhcyBjb3VwbGVkIGhlYXQgYW5kIG1hc3MgdHJhbnNmZXIuIE1vcmVvdmVyLCBmb29kIHN0cnVjdHVyZSBpcyBtdWx0aS1zY2FsZSBpbiBuYXR1cmUsIGFuZCB0aGUgbWljcm9zdHJ1Y3R1cmFsIGZlYXR1cmVzIHBsYXkgYSBncmVhdCByb2xlIGluIHRoZSBmb29kIHByb2Nlc3Npbmcgc3BlY2lhbGx5IGluIGRyeWluZy4gUHJldmlvdXNseSBzaW1wbGUgbWFjcm9zY29waWMgbW9kZWwgd2FzIHVzZWQgdG8gZGVzY3JpYmUgdGhlIGRyeWluZyBwaGVub21lbmEgd2hpY2ggY2FuIGdpdmUgYSBsaXR0bGUgZGVzY3JpcHRpb24gYWJvdXQgdGhlIHNtYWxsZXIgc2NhbGUuIFRoZSBtdWx0aXNjYWxlIG1vZGVsaW5nIHRlY2huaXF1ZSBjYW4gaGFuZGxlIGFsbCB0aGUgcGhlbm9tZW5hIHRoYXQgb2NjdXIgZHVyaW5nIGRyeWluZy4gSW4gdGhpcyBzcGVjaWFsIGtpbmQgb2YgbW9kZWxpbmcgYXBwcm9hY2gsIHRoZSBzaW5nbGUgc2NhbGUgbW9kZWxzIGZyb20gYmlnZ2VyIHRvIHNtYWxsZXIgc2NhbGVzIGFyZSBpbnRlcmNvbm5lY3RlZC4gV2l0aCB0aGUgaGVscCBvZiBtdWx0aXNjYWxlIG1vZGVsaW5nIGZyYW1ld29yaywgdGhlIHRyYW5zcG9ydCBwcm9jZXNzIGFzc29jaWF0ZWQgd2l0aCBkcnlpbmcgY2FuIGJlIHN0dWRpZWQgb24gYSBzbWFsbGVyIHNjYWxlIGFuZCB0aGUgcmVzdWx0aW5nIGluZm9ybWF0aW9uIGNhbiBiZSB0cmFuc2ZlcnJlZCB0byB0aGUgYmlnZ2VyIHNjYWxlLiBUaGlzIGFydGljbGUgaXMgZGV2b3RlZCB0byBkaXNjdXNzaW5nIHRoZSBzdGF0ZSBvZiB0aGUgYXJ0IG11bHRpLXNjYWxlIG1vZGVsaW5nLCBpdHMgcHJvc3BlY3QgYW5kIGNoYWxsZW5nZXMgaW4gdGhlIGZpZWxkIG9mIGRyeWluZyB0ZWNobm9sb2d5LiBUaGlzIGFydGljbGUgaGFzIGFsc28gZ2l2ZW4gc29tZSBkaXJlY3Rpb25zIHRvIGhvdyB0byBvdmVyY29tZSB0aGUgY2hhbGxlbmdlcyBmb3Igc3VjY2Vzc2Z1bCBpbXBsZW1lbnRhdGlvbiBvZiBtdWx0aS1zY2FsZSBtb2RlbGluZy4iLCJwdWJsaXNoZXIiOiJUYXlsb3IgYW5kIEZyYW5jaXMgSW5jLiIsImlzc3VlIjoiNSIsInZvbHVtZSI6IjU4In0sImlzVGVtcG9yYXJ5IjpmYWxzZX1dfQ=="/>
          <w:id w:val="1173770829"/>
          <w:placeholder>
            <w:docPart w:val="B41188C3551E4341BA3B0E988B13CAB0"/>
          </w:placeholder>
        </w:sdtPr>
        <w:sdtEndPr/>
        <w:sdtContent>
          <w:r w:rsidR="00D54619" w:rsidRPr="00062B30">
            <w:rPr>
              <w:color w:val="000000"/>
            </w:rPr>
            <w:t>(Rahman et al.</w:t>
          </w:r>
          <w:r w:rsidR="00EE4681">
            <w:rPr>
              <w:color w:val="000000"/>
            </w:rPr>
            <w:t>,</w:t>
          </w:r>
          <w:r w:rsidR="00D54619" w:rsidRPr="00062B30">
            <w:rPr>
              <w:color w:val="000000"/>
            </w:rPr>
            <w:t xml:space="preserve"> 2018; Welsh et al.</w:t>
          </w:r>
          <w:r w:rsidR="00EE4681">
            <w:rPr>
              <w:color w:val="000000"/>
            </w:rPr>
            <w:t>,</w:t>
          </w:r>
          <w:r w:rsidR="00D54619" w:rsidRPr="00062B30">
            <w:rPr>
              <w:color w:val="000000"/>
            </w:rPr>
            <w:t xml:space="preserve"> 2018)</w:t>
          </w:r>
        </w:sdtContent>
      </w:sdt>
      <w:r w:rsidRPr="00062B30">
        <w:t xml:space="preserve">. These macro- and micro-scale models are classified as multiphase and diffusion models based on material/ phase consideration in the material domain </w:t>
      </w:r>
      <w:sdt>
        <w:sdtPr>
          <w:rPr>
            <w:color w:val="000000"/>
          </w:rPr>
          <w:tag w:val="MENDELEY_CITATION_v3_eyJjaXRhdGlvbklEIjoiTUVOREVMRVlfQ0lUQVRJT05fN2U4ODZjMTItZmFjNy00ZmRlLTljYTAtNWYzMGE1MTM0NTM1IiwicHJvcGVydGllcyI6eyJub3RlSW5kZXgiOjB9LCJpc0VkaXRlZCI6ZmFsc2UsIm1hbnVhbE92ZXJyaWRlIjp7ImlzTWFudWFsbHlPdmVycmlkZGVuIjp0cnVlLCJjaXRlcHJvY1RleHQiOiIoSm9hcmRkZXIgZXQgYWwuLCAyMDIxKSIsIm1hbnVhbE92ZXJyaWRlVGV4dCI6IihKb2FyZGRlciBldCBhbC4gMjAyMSkifSwiY2l0YXRpb25JdGVtcyI6W3siaWQiOiI2NDBmMzc5ZS0zYTliLTMyYWItYjRkNy1hMmI3ZmVkMzM0ODEiLCJpdGVtRGF0YSI6eyJ0eXBlIjoiYm9vayIsImlkIjoiNjQwZjM3OWUtM2E5Yi0zMmFiLWI0ZDctYTJiN2ZlZDMzNDgxIiwidGl0bGUiOiJIZWF0IGFuZCBNYXNzIFRyYW5zZmVyIE1vZGVsbGluZyBEdXJpbmcgRHJ5aW5nOiBlbXBpcmljYWwgdG8gTXVsdGlzY2FsZSBBcHByb2FjaGVzIiwiYXV0aG9yIjpbeyJmYW1pbHkiOiJKb2FyZGRlciIsImdpdmVuIjoiTS4gVS4gSCIsInBhcnNlLW5hbWVzIjpmYWxzZSwiZHJvcHBpbmctcGFydGljbGUiOiIiLCJub24tZHJvcHBpbmctcGFydGljbGUiOiIifSx7ImZhbWlseSI6IkFrcmFtIiwiZ2l2ZW4iOiJXIiwicGFyc2UtbmFtZXMiOmZhbHNlLCJkcm9wcGluZy1wYXJ0aWNsZSI6IiIsIm5vbi1kcm9wcGluZy1wYXJ0aWNsZSI6IiJ9LHsiZmFtaWx5IjoiS2FyaW0iLCJnaXZlbiI6IkEiLCJwYXJzZS1uYW1lcyI6ZmFsc2UsImRyb3BwaW5nLXBhcnRpY2xlIjoiIiwibm9uLWRyb3BwaW5nLXBhcnRpY2xlIjoiIn1dLCJpc3N1ZWQiOnsiZGF0ZS1wYXJ0cyI6W1syMDIxXV19LCJjb250YWluZXItdGl0bGUtc2hvcnQiOiIifSwiaXNUZW1wb3JhcnkiOmZhbHNlfV19"/>
          <w:id w:val="-1548450109"/>
          <w:placeholder>
            <w:docPart w:val="B41188C3551E4341BA3B0E988B13CAB0"/>
          </w:placeholder>
        </w:sdtPr>
        <w:sdtEndPr/>
        <w:sdtContent>
          <w:r w:rsidR="00D54619" w:rsidRPr="00062B30">
            <w:rPr>
              <w:color w:val="000000"/>
            </w:rPr>
            <w:t>(Joardder et al.</w:t>
          </w:r>
          <w:r w:rsidR="00EE4681">
            <w:rPr>
              <w:color w:val="000000"/>
            </w:rPr>
            <w:t>,</w:t>
          </w:r>
          <w:r w:rsidR="00D54619" w:rsidRPr="00062B30">
            <w:rPr>
              <w:color w:val="000000"/>
            </w:rPr>
            <w:t xml:space="preserve"> 2021)</w:t>
          </w:r>
        </w:sdtContent>
      </w:sdt>
      <w:r w:rsidRPr="00062B30">
        <w:rPr>
          <w:color w:val="000000"/>
        </w:rPr>
        <w:t>.</w:t>
      </w:r>
    </w:p>
    <w:p w14:paraId="3F4E70F5" w14:textId="228FD75A" w:rsidR="00B82A48" w:rsidRPr="00062B30" w:rsidRDefault="001329AA" w:rsidP="000721EB">
      <w:pPr>
        <w:pStyle w:val="Style4"/>
        <w:rPr>
          <w:color w:val="000000"/>
        </w:rPr>
      </w:pPr>
      <w:r w:rsidRPr="00062B30">
        <w:t xml:space="preserve">Diffusion or single-phase models are simple and provide a rich theoretical understanding of temperature and moisture distribution in a sample </w:t>
      </w:r>
      <w:sdt>
        <w:sdtPr>
          <w:rPr>
            <w:color w:val="000000"/>
          </w:rPr>
          <w:tag w:val="MENDELEY_CITATION_v3_eyJjaXRhdGlvbklEIjoiTUVOREVMRVlfQ0lUQVRJT05fY2U3YWU0YjktMTMyOC00NGY4LTg4NTAtNzQ4NGFlZDkyYTczIiwicHJvcGVydGllcyI6eyJub3RlSW5kZXgiOjB9LCJpc0VkaXRlZCI6ZmFsc2UsIm1hbnVhbE92ZXJyaWRlIjp7ImlzTWFudWFsbHlPdmVycmlkZGVuIjp0cnVlLCJjaXRlcHJvY1RleHQiOiIoUGVydXNzZWxsbyBldCBhbC4sIDIwMTQpIiwibWFudWFsT3ZlcnJpZGVUZXh0IjoiKFBlcnVzc2VsbG8gZXQgYWwuIDIwMTQpIn0sImNpdGF0aW9uSXRlbXMiOlt7ImlkIjoiYTdlNDk0ZmMtODM3YS0zZTc4LWI3NDQtMDQyZGExNzk5MWYxIiwiaXRlbURhdGEiOnsidHlwZSI6ImFydGljbGUtam91cm5hbCIsImlkIjoiYTdlNDk0ZmMtODM3YS0zZTc4LWI3NDQtMDQyZGExNzk5MWYxIiwidGl0bGUiOiJIZWF0IGFuZCBtYXNzIHRyYW5zZmVyIG1vZGVsaW5nIG9mIHRoZSBvc21vLWNvbnZlY3RpdmUgZHJ5aW5nIG9mIHlhY29uIHJvb3RzIChTbWFsbGFudGh1cyBzb25jaGlmb2xpdXMpIiwiYXV0aG9yIjpbeyJmYW1pbHkiOiJQZXJ1c3NlbGxvIiwiZ2l2ZW4iOiJDYW1pbGEgQXVndXN0byIsInBhcnNlLW5hbWVzIjpmYWxzZSwiZHJvcHBpbmctcGFydGljbGUiOiIiLCJub24tZHJvcHBpbmctcGFydGljbGUiOiIifSx7ImZhbWlseSI6Ikt1bWFyIiwiZ2l2ZW4iOiJDaGFuZGFuIiwicGFyc2UtbmFtZXMiOmZhbHNlLCJkcm9wcGluZy1wYXJ0aWNsZSI6IiIsIm5vbi1kcm9wcGluZy1wYXJ0aWNsZSI6IiJ9LHsiZmFtaWx5IjoiQ2FzdGlsaG9zIiwiZ2l2ZW4iOiJGZXJuYW5kYSIsInBhcnNlLW5hbWVzIjpmYWxzZSwiZHJvcHBpbmctcGFydGljbGUiOiIiLCJub24tZHJvcHBpbmctcGFydGljbGUiOiJEZSJ9LHsiZmFtaWx5IjoiS2FyaW0iLCJnaXZlbiI6Ik0uIEEuIiwicGFyc2UtbmFtZXMiOmZhbHNlLCJkcm9wcGluZy1wYXJ0aWNsZSI6IiIsIm5vbi1kcm9wcGluZy1wYXJ0aWNsZSI6IiJ9XSwiY29udGFpbmVyLXRpdGxlIjoiQXBwbGllZCBUaGVybWFsIEVuZ2luZWVyaW5nIiwiY29udGFpbmVyLXRpdGxlLXNob3J0IjoiQXBwbCBUaGVybSBFbmciLCJET0kiOiIxMC4xMDE2L2ouYXBwbHRoZXJtYWxlbmcuMjAxMy4xMC4wMjAiLCJJU1NOIjoiMTM1OTQzMTEiLCJpc3N1ZWQiOnsiZGF0ZS1wYXJ0cyI6W1syMDE0XV19LCJwYWdlIjoiMjMtMzIiLCJhYnN0cmFjdCI6Ik9zbW90aWMgdHJlYXRtZW50cyBhcmUgb2Z0ZW4gYXBwbGllZCBwcmlvciB0byBjb252ZWN0aXZlIGRyeWluZyBvZiBmb29kcyB0byBpbXBhcnQgc2Vuc29yeSBhcHBlYWwgYXNwZWN0cy4gRHVyaW5nIHRoaXMgcHJvY2VzcyBhIG11bHRpY29tcG9uZW50IG1hc3MgZmxvdywgY29tcG9zZWQgbWFpbmx5IG9mIHdhdGVyIGFuZCBvc21vdGljIGFnZW50LCB0YWtlcyBwbGFjZS4gSW4gdGhpcyB3b3JrLCBhIGhlYXQgYW5kIG1hc3MgdHJhbnNmZXIgbW9kZWwgZm9yIHRoZSBvc21vLWNvbnZlY3RpdmUgZHJ5aW5nIG9mIHlhY29uIHdhcyBkZXZlbG9wZWQgYW5kIHNvbHZlZCBieSB0aGUgRmluaXRlIEVsZW1lbnQgTWV0aG9kIHVzaW5nIENPTVNPTCBNdWx0aXBoeXNpY3Mgwq4sIGNvbnNpZGVyaW5nIGEgMi1EIGF4aXN5bW1ldHJpYyBnZW9tZXRyeSBhbmQgbW9pc3R1cmUgZGVwZW5kZW50IHRoZXJtb3BoeXNpY2FsIHByb3BlcnRpZXMuIFlhY29uIHNsaWNlcyB3ZXJlIG9zbW90aWNhbGx5IGRlaHlkcmF0ZWQgZm9yIDIgaCBpbiBhIHNvbHV0aW9uIG9mIHN1Y3JhbG9zZSBhbmQgdGhlbiBkcmllZCBpbiBhIHRyYXkgZHJ5ZXIgZm9yIDMgaC4gVGhlIG1vZGVsIHdhcyB2YWxpZGF0ZWQgYnkgZXhwZXJpbWVudGFsIGRhdGEgb2YgdGVtcGVyYXR1cmUsIG1vaXN0dXJlIGNvbnRlbnQgYW5kIHN1Y3JhbG9zZSB1cHRha2UgKFIyID4gMC45MCkuwqkgMjAxMyBFbHNldmllciBMdGQuIEFsbCByaWdodHMgcmVzZXJ2ZWQuIiwicHVibGlzaGVyIjoiRWxzZXZpZXIgTHRkIiwiaXNzdWUiOiIxIiwidm9sdW1lIjoiNjMifSwiaXNUZW1wb3JhcnkiOmZhbHNlfV19"/>
          <w:id w:val="120350880"/>
          <w:placeholder>
            <w:docPart w:val="5D08D6BBBF5C4E37B5264AA059917916"/>
          </w:placeholder>
        </w:sdtPr>
        <w:sdtEndPr/>
        <w:sdtContent>
          <w:r w:rsidR="00D54619" w:rsidRPr="00062B30">
            <w:rPr>
              <w:color w:val="000000"/>
            </w:rPr>
            <w:t>(Perussello et al.</w:t>
          </w:r>
          <w:r w:rsidR="00EE4681">
            <w:rPr>
              <w:color w:val="000000"/>
            </w:rPr>
            <w:t>,</w:t>
          </w:r>
          <w:r w:rsidR="00D54619" w:rsidRPr="00062B30">
            <w:rPr>
              <w:color w:val="000000"/>
            </w:rPr>
            <w:t xml:space="preserve"> 2014)</w:t>
          </w:r>
        </w:sdtContent>
      </w:sdt>
      <w:r w:rsidRPr="00062B30">
        <w:t xml:space="preserve">. </w:t>
      </w:r>
      <w:r w:rsidR="00294D2E" w:rsidRPr="00062B30">
        <w:t>T</w:t>
      </w:r>
      <w:r w:rsidRPr="00062B30">
        <w:t xml:space="preserve">he whole sample is assumed to be a single phase, allowing a comprehensive preliminary theoretical explanation of temperature and moisture distribution </w:t>
      </w:r>
      <w:sdt>
        <w:sdtPr>
          <w:rPr>
            <w:color w:val="000000"/>
          </w:rPr>
          <w:tag w:val="MENDELEY_CITATION_v3_eyJjaXRhdGlvbklEIjoiTUVOREVMRVlfQ0lUQVRJT05fMjA0YjQ1N2MtNGJhNy00MGYwLTgyYmUtOWZmNGJmNGE5MDkzIiwicHJvcGVydGllcyI6eyJub3RlSW5kZXgiOjB9LCJpc0VkaXRlZCI6ZmFsc2UsIm1hbnVhbE92ZXJyaWRlIjp7ImlzTWFudWFsbHlPdmVycmlkZGVuIjp0cnVlLCJjaXRlcHJvY1RleHQiOiIoS2hhbiBldCBhbC4sIDIwMTcpIiwibWFudWFsT3ZlcnJpZGVUZXh0IjoiKEtoYW4gZXQgYWwuIDIwMTcpIn0sImNpdGF0aW9uSXRlbXMiOlt7ImlkIjoiMzRmMzM5MjItOGJhNC0zMDY4LWI2ZjgtNzE2NTQ0ODJjMzFhIiwiaXRlbURhdGEiOnsidHlwZSI6ImFydGljbGUtam91cm5hbCIsImlkIjoiMzRmMzM5MjItOGJhNC0zMDY4LWI2ZjgtNzE2NTQ0ODJjMzFhIiwidGl0bGUiOiJEZXRlcm1pbmF0aW9uIG9mIGFwcHJvcHJpYXRlIGVmZmVjdGl2ZSBkaWZmdXNpdml0eSBmb3IgZGlmZmVyZW50IGZvb2QgbWF0ZXJpYWxzIiwiYXV0aG9yIjpbeyJmYW1pbHkiOiJLaGFuIiwiZ2l2ZW4iOiJNLiBJLkguIiwicGFyc2UtbmFtZXMiOmZhbHNlLCJkcm9wcGluZy1wYXJ0aWNsZSI6IiIsIm5vbi1kcm9wcGluZy1wYXJ0aWNsZSI6IiJ9LHsiZmFtaWx5IjoiS3VtYXIiLCJnaXZlbiI6IkNoYW5kYW4iLCJwYXJzZS1uYW1lcyI6ZmFsc2UsImRyb3BwaW5nLXBhcnRpY2xlIjoiIiwibm9uLWRyb3BwaW5nLXBhcnRpY2xlIjoiIn0seyJmYW1pbHkiOiJKb2FyZGRlciIsImdpdmVuIjoiTS4gVS5ILiIsInBhcnNlLW5hbWVzIjpmYWxzZSwiZHJvcHBpbmctcGFydGljbGUiOiIiLCJub24tZHJvcHBpbmctcGFydGljbGUiOiIifSx7ImZhbWlseSI6IkthcmltIiwiZ2l2ZW4iOiJNLiBBLiIsInBhcnNlLW5hbWVzIjpmYWxzZSwiZHJvcHBpbmctcGFydGljbGUiOiIiLCJub24tZHJvcHBpbmctcGFydGljbGUiOiIifV0sImNvbnRhaW5lci10aXRsZSI6IkRyeWluZyBUZWNobm9sb2d5IiwiRE9JIjoiMTAuMTA4MC8wNzM3MzkzNy4yMDE2LjExNzA3MDAiLCJJU1NOIjoiMTUzMjIzMDAiLCJpc3N1ZWQiOnsiZGF0ZS1wYXJ0cyI6W1syMDE3LDIsMTddXX0sInBhZ2UiOiIzMzUtMzQ2IiwiYWJzdHJhY3QiOiJFZmZlY3RpdmUgZGlmZnVzaXZpdHkgaXMgdGhlIG1vc3QgaW1wb3J0YW50IGtleSBwYXJhbWV0ZXIgbmVlZGVkIGluIHRoZSBhbmFseXNpcywgZGVzaWduLCBhbmQgb3B0aW1pemF0aW9uIG9mIGhlYXQgYW5kIG1hc3MgdHJhbnNmZXIgZHVyaW5nIGZvb2QgZHJ5aW5nIHByb2Nlc3MuIEluIGdlbmVyYWwsIHR3byB0eXBlcyBvZiBlZmZlY3RpdmUgZGlmZnVzaXZpdGllcyBhcmUgdXNlZCB0byBkZXZlbG9wIHRoZSBtYXRoZW1hdGljYWwgbW9kZWxpbmcgb2YgZm9vZCBkcnlpbmcsIG5hbWVseSwgbW9pc3R1cmUtZGVwZW5kZW50IGVmZmVjdGl2ZSBkaWZmdXNpdml0eSAoTURFRCkgYW5kIHRlbXBlcmF0dXJlLWRlcGVuZGVudCBlZmZlY3RpdmUgZGlmZnVzaXZpdHkgKFRERUQpLiBIb3dldmVyLCBubyBzdHVkeSBoYXMgZXh0ZW5zaXZlbHkgaW52ZXN0aWdhdGVkIHdoaWNoIGVmZmVjdGl2ZSBkaWZmdXNpdml0eSBpcyBtb3JlIGFjY3VyYXRlIGluIHByZWRpY3RpbmcgZHJ5aW5nIGtpbmV0aWNzLiBUaGUgbWFpbiBnb2FsIG9mIHRoaXMgc3R1ZHkgaXMgdG8gZGV0ZXJtaW5lIHRoZSBhcHByb3ByaWF0ZSBlZmZlY3RpdmUgZGlmZnVzaXZpdHkgZm9yIHByZWRpY3RpbmcgdGhlIGRyeWluZyBraW5ldGljcy4gRHJ5aW5nIG1vZGVscyB3ZXJlIGRldmVsb3BlZCBmb3IgZGlmZmVyZW50IGZydWl0cyBhbmQgdmVnZXRhYmxlcyBiYXNlZCBvbiBtb2lzdHVyZS1kZXBlbmRlbnQgYW5kIHRlbXBlcmF0dXJlLWRlcGVuZGVudCBlZmZlY3RpdmUgZGlmZnVzaXZpdGllcy4gQ09NU09MIE11bHRpcGh5c2ljcywgYSBmaW5pdGUgZWxlbWVudC1iYXNlZCBlbmdpbmVlcmluZyBzaW11bGF0aW9uIHNvZnR3YXJlIGlzIHVzZWQgdG8gc29sdmUgdGhlIGNvdXBsZWQgaGVhdCBhbmQgbWFzcyB0cmFuc2ZlciBlcXVhdGlvbnMuIDNEIG1vaXN0dXJlIHByb2ZpbGVzIHdlcmUgZGV2ZWxvcGVkIHRvIGludmVzdGlnYXRlIHRoZSBzcGF0aWFsIG1vaXN0dXJlIGRpc3RyaWJ1dGlvbiBkdXJpbmcgZHJ5aW5nLiBFeHRlbnNpdmUgZXhwZXJpbWVudGFsIGludmVzdGlnYXRpb24gb24gZml2ZSB0eXBlcyBvZiBmcnVpdHMgYW5kIHZlZ2V0YWJsZXMgd2FzIGNvbmR1Y3RlZCBhbmQgcmVzdWx0cyB3ZXJlIGNvbXBhcmVkIHdpdGggdGhlIHNpbXVsYXRlZCByZXN1bHRzLiBUaGUgZXhwZXJpbWVudHMgd2VyZSByZXBlYXRlZCB0aHJpY2UsIGFuZCB0aGUgYXZlcmFnZSBvZiB0aGUgbW9pc3R1cmUgY29udGVudCBhdCBlYWNoIHZhbHVlIHdhcyB1c2VkIGZvciBjb25zdHJ1Y3RpbmcgdGhlIGRyeWluZyBjdXJ2ZXMuIENsb3NlIGFncmVlbWVudCBiZXR3ZWVuIGV4cGVyaW1lbnRhbCBhbmQgc2ltdWxhdGVkIHJlc3VsdHMgdmFsaWRhdGVzIHRoZSBtb2RlbHMgZGV2ZWxvcGVkLiBJdCB3YXMgb2JzZXJ2ZWQgdGhhdCB0aGUgbW9pc3R1cmUgcHJvZmlsZSBhbmQgdGVtcGVyYXR1cmUgcHJvZmlsZSBpbiBjYXNlIG9mIE1ERUQgd2VyZSBtb3JlIGNsb3NlbHkgZml0dGVkIHdpdGggdGhlIGV4cGVyaW1lbnRhbCByZXN1bHRzLiBGb3IgYWxsIGZydWl0cyBhbmQgdmVnZXRhYmxlcywgdGhlIG1vaXN0dXJlIHJhdGlvIHdpdGggTURFRCB3YXMgc2lnbmlmaWNhbnRseSBsb3dlciB0aGFuIG1vaXN0dXJlIHJhdGlvIHdpdGggVERFRC4gVGhpcyBmaW5kaW5nIGNvbmZpcm1zIHRoYXQgdGhlIE1ERUQgaXMgbW9yZSBhY2N1cmF0ZSBmb3IgcHJlZGljdGluZyBraW5ldGljcyBpbiBmb29kIGRyeWluZy4gTW9yZW92ZXIsIHRoZSBtb2lzdHVyZSByYXRpbyBvZiBhcHBsZSB3YXMgbG93ZXN0IHdoZXJlYXMgcGVhciBzaG93ZWQgdGhlIGhpZ2hlc3QgbW9pc3R1cmUgcmF0aW8uIE9uIHRoZSBvdGhlciBoYW5kLCBjYXJyb3Qgc2hvd2VkIGEgY29uc2lkZXJhYmx5IGxvd2VyIG1vaXN0dXJlIHJhdGlvIGNvbXBhcmVkIHRvIHBvdGF0by4iLCJwdWJsaXNoZXIiOiJUYXlsb3IgYW5kIEZyYW5jaXMgSW5jLiIsImlzc3VlIjoiMyIsInZvbHVtZSI6IjM1IiwiY29udGFpbmVyLXRpdGxlLXNob3J0IjoiIn0sImlzVGVtcG9yYXJ5IjpmYWxzZX1dfQ=="/>
          <w:id w:val="-1666619990"/>
          <w:placeholder>
            <w:docPart w:val="5D08D6BBBF5C4E37B5264AA059917916"/>
          </w:placeholder>
        </w:sdtPr>
        <w:sdtEndPr/>
        <w:sdtContent>
          <w:r w:rsidR="00D54619" w:rsidRPr="00062B30">
            <w:rPr>
              <w:color w:val="000000"/>
            </w:rPr>
            <w:t>(Khan et al.</w:t>
          </w:r>
          <w:r w:rsidR="00EE4681">
            <w:rPr>
              <w:color w:val="000000"/>
            </w:rPr>
            <w:t>,</w:t>
          </w:r>
          <w:r w:rsidR="00D54619" w:rsidRPr="00062B30">
            <w:rPr>
              <w:color w:val="000000"/>
            </w:rPr>
            <w:t xml:space="preserve"> 2017)</w:t>
          </w:r>
        </w:sdtContent>
      </w:sdt>
      <w:r w:rsidRPr="00062B30">
        <w:t xml:space="preserve">. However, these models have limitations. For instance, they cannot account for pressure-driven and liquid-gas flow, and mass transformation of multiphase species is negligible </w:t>
      </w:r>
      <w:sdt>
        <w:sdtPr>
          <w:rPr>
            <w:color w:val="000000"/>
          </w:rPr>
          <w:tag w:val="MENDELEY_CITATION_v3_eyJjaXRhdGlvbklEIjoiTUVOREVMRVlfQ0lUQVRJT05fYzA0NDdjYTUtNzAwNi00N2ViLTljZTUtOTU0YzE3ODExMWZmIiwicHJvcGVydGllcyI6eyJub3RlSW5kZXgiOjB9LCJpc0VkaXRlZCI6ZmFsc2UsIm1hbnVhbE92ZXJyaWRlIjp7ImlzTWFudWFsbHlPdmVycmlkZGVuIjp0cnVlLCJjaXRlcHJvY1RleHQiOiIoSm9hcmRkZXIgZXQgYWwuLCAyMDIxKSIsIm1hbnVhbE92ZXJyaWRlVGV4dCI6IihKb2FyZGRlciBldCBhbC4gMjAyMSkifSwiY2l0YXRpb25JdGVtcyI6W3siaWQiOiI2NDBmMzc5ZS0zYTliLTMyYWItYjRkNy1hMmI3ZmVkMzM0ODEiLCJpdGVtRGF0YSI6eyJ0eXBlIjoiYm9vayIsImlkIjoiNjQwZjM3OWUtM2E5Yi0zMmFiLWI0ZDctYTJiN2ZlZDMzNDgxIiwidGl0bGUiOiJIZWF0IGFuZCBNYXNzIFRyYW5zZmVyIE1vZGVsbGluZyBEdXJpbmcgRHJ5aW5nOiBlbXBpcmljYWwgdG8gTXVsdGlzY2FsZSBBcHByb2FjaGVzIiwiYXV0aG9yIjpbeyJmYW1pbHkiOiJKb2FyZGRlciIsImdpdmVuIjoiTS4gVS4gSCIsInBhcnNlLW5hbWVzIjpmYWxzZSwiZHJvcHBpbmctcGFydGljbGUiOiIiLCJub24tZHJvcHBpbmctcGFydGljbGUiOiIifSx7ImZhbWlseSI6IkFrcmFtIiwiZ2l2ZW4iOiJXIiwicGFyc2UtbmFtZXMiOmZhbHNlLCJkcm9wcGluZy1wYXJ0aWNsZSI6IiIsIm5vbi1kcm9wcGluZy1wYXJ0aWNsZSI6IiJ9LHsiZmFtaWx5IjoiS2FyaW0iLCJnaXZlbiI6IkEiLCJwYXJzZS1uYW1lcyI6ZmFsc2UsImRyb3BwaW5nLXBhcnRpY2xlIjoiIiwibm9uLWRyb3BwaW5nLXBhcnRpY2xlIjoiIn1dLCJpc3N1ZWQiOnsiZGF0ZS1wYXJ0cyI6W1syMDIxXV19LCJjb250YWluZXItdGl0bGUtc2hvcnQiOiIifSwiaXNUZW1wb3JhcnkiOmZhbHNlfV19"/>
          <w:id w:val="1866562912"/>
          <w:placeholder>
            <w:docPart w:val="5D08D6BBBF5C4E37B5264AA059917916"/>
          </w:placeholder>
        </w:sdtPr>
        <w:sdtEndPr/>
        <w:sdtContent>
          <w:r w:rsidR="00D54619" w:rsidRPr="00062B30">
            <w:rPr>
              <w:color w:val="000000"/>
            </w:rPr>
            <w:t>(Joardder et al.</w:t>
          </w:r>
          <w:r w:rsidR="00EE4681">
            <w:rPr>
              <w:color w:val="000000"/>
            </w:rPr>
            <w:t>,</w:t>
          </w:r>
          <w:r w:rsidR="00D54619" w:rsidRPr="00062B30">
            <w:rPr>
              <w:color w:val="000000"/>
            </w:rPr>
            <w:t xml:space="preserve"> 2021)</w:t>
          </w:r>
        </w:sdtContent>
      </w:sdt>
      <w:r w:rsidRPr="00062B30">
        <w:t xml:space="preserve">. In this model, Ficks’s law of diffusion is considered the governing equation for mass transfer and the Fourier flux equation is applied for heat transfer </w:t>
      </w:r>
      <w:sdt>
        <w:sdtPr>
          <w:rPr>
            <w:color w:val="000000"/>
          </w:rPr>
          <w:tag w:val="MENDELEY_CITATION_v3_eyJjaXRhdGlvbklEIjoiTUVOREVMRVlfQ0lUQVRJT05fOWNkOGQ0OWEtN2Y5Zi00Y2M0LTljNmYtZjljNTE2YjY0MDIyIiwicHJvcGVydGllcyI6eyJub3RlSW5kZXgiOjB9LCJpc0VkaXRlZCI6ZmFsc2UsIm1hbnVhbE92ZXJyaWRlIjp7ImlzTWFudWFsbHlPdmVycmlkZGVuIjp0cnVlLCJjaXRlcHJvY1RleHQiOiIoR29sZXN0YW5pIGV0IGFsLiwgMjAxMykiLCJtYW51YWxPdmVycmlkZVRleHQiOiIoR29sZXN0YW5pIGV0IGFsLiAyMDEzKSJ9LCJjaXRhdGlvbkl0ZW1zIjpbeyJpZCI6IjhmMTUxMzllLTYwYTItMzRiZC04ZjcxLTNiNzI3NTc4MDMyNCIsIml0ZW1EYXRhIjp7InR5cGUiOiJhcnRpY2xlLWpvdXJuYWwiLCJpZCI6IjhmMTUxMzllLTYwYTItMzRiZC04ZjcxLTNiNzI3NTc4MDMyNCIsInRpdGxlIjoiTWF0aGVtYXRpY2FsIE1vZGVsaW5nIG9uIEFpciBEcnlpbmcgb2YgQXBwbGVzIENvbnNpZGVyaW5nIFNocmlua2FnZSBhbmQgVmFyaWFibGUgRGlmZnVzaW9uIENvZWZmaWNpZW50IiwiYXV0aG9yIjpbeyJmYW1pbHkiOiJHb2xlc3RhbmkiLCJnaXZlbiI6IlJlaWhhbmVoIiwicGFyc2UtbmFtZXMiOmZhbHNlLCJkcm9wcGluZy1wYXJ0aWNsZSI6IiIsIm5vbi1kcm9wcGluZy1wYXJ0aWNsZSI6IiJ9LHsiZmFtaWx5IjoiUmFpc2kiLCJnaXZlbiI6IkFobWFkcmV6YSIsInBhcnNlLW5hbWVzIjpmYWxzZSwiZHJvcHBpbmctcGFydGljbGUiOiIiLCJub24tZHJvcHBpbmctcGFydGljbGUiOiIifSx7ImZhbWlseSI6IkFyb3VqYWxpYW4iLCJnaXZlbiI6IkFiZG9scmV6YSIsInBhcnNlLW5hbWVzIjpmYWxzZSwiZHJvcHBpbmctcGFydGljbGUiOiIiLCJub24tZHJvcHBpbmctcGFydGljbGUiOiIifV0sImNvbnRhaW5lci10aXRsZSI6IkRyeWluZyBUZWNobm9sb2d5IiwiRE9JIjoiMTAuMTA4MC8wNzM3MzkzNy4yMDEyLjcxNDgyNiIsIklTU04iOiIwNzM3MzkzNyIsImlzc3VlZCI6eyJkYXRlLXBhcnRzIjpbWzIwMTMsMTJdXX0sInBhZ2UiOiI0MC01MSIsImFic3RyYWN0IjoiSW4gdGhpcyBzdHVkeSwgYSBtYXRoZW1hdGljYWwgbW9kZWwgd2FzIGRldmVsb3BlZCB0byBkZXNjcmliZSB0aGUgZHJ5aW5nIGtpbmV0aWNzIG9mIGFwcGxlIHNhbXBsZXMgaW4gYSBob3QgYWlyIGRyeWVyLiBUaGUgbW9kZWwgdGFrZXMgaW50byBjb25zaWRlcmF0aW9uIG1hdGVyaWFsIHNocmlua2FnZSBhbmQgbW9pc3R1cmUtIGFuZCB0ZW1wZXJhdHVyZS1kZXBlbmRlbnQgZGlmZnVzaW9uIGNvZWZmaWNpZW50cy4gVGhpcyBtb2RlbCBpcyBjYXBhYmxlIG9mIHByZWRpY3RpbmcgdGhlIGNoYW5nZXMgaW4gbW9pc3R1cmUgY29udGVudCBhbmQgdGVtcGVyYXR1cmUgd2l0aCBhbmQgd2l0aG91dCBzaHJpbmthZ2UgaW5zaWRlIHRoZSBzYW1wbGVzLiBUaGUgcmVzdWx0cyBvZiB0aGUgbW9kZWwgd2VyZSBjb21wYXJlZCB3aXRoIHRoZSBleHBlcmltZW50YWwgZGF0YSB0byBpbnZlc3RpZ2F0ZSB0aGUgaW1wb3J0YW5jZSBvZiBzaHJpbmthZ2UgcGhlbm9tZW5hIGFuZCBlZmZlY3RpdmUgZGlmZnVzaW9uIGNvZWZmaWNpZW50IG9uIHRoZSBkcnlpbmcga2luZXRpY3MuIERpc2Mtc2hhcGVkIGFwcGxlIHNhbXBsZXMgd2VyZSBkcmllZCB1bmRlciBhaXIgY29uZGl0aW9ucyBhdCB0ZW1wZXJhdHVyZXMgaW4gdGhlIHJhbmdlIG9mIDYwIHRvIDgwwrBDIGFuZCB0aGUgc2hyaW5rYWdlIG9mIHNhbXBsZXMgd2FzIG1lYXN1cmVkIGV4cGVyaW1lbnRhbGx5LiBUaGUgcmVzdWx0cyBzaG93ZWQgdGhhdCB0aGUgc2hyaW5rYWdlIGhhZCBhIHNpZ25pZmljYW50IGVmZmVjdCBvbiB0aGUgZWZmZWN0aXZlIGRpZmZ1c2lvbiBjb2VmZmljaWVudCBhbmQgY29uc2VxdWVudGx5IGFmZmVjdGVkIHRoZSBtb2lzdHVyZSBhbmQgdGVtcGVyYXR1cmUgZGlzdHJpYnV0aW9uIGluc2lkZSB0aGUgbWF0ZXJpYWwuIEZpbmFsbHksIGEgc3RhdGlzdGljYWwgYW5hbHlzaXMgd2FzIHBlcmZvcm1lZCBhbmQgZ29vZCBhZ3JlZW1lbnQgd2FzIGZvdW5kIGJldHdlZW4gdGhlIHByZWRpY3RlZCBhbmQgZXhwZXJpbWVudGFsIHJlc3VsdHMuIMKpIDIwMTMgQ29weXJpZ2h0IFRheWxvciBhbmQgRnJhbmNpcyBHcm91cCwgTExDLiIsImlzc3VlIjoiMSIsInZvbHVtZSI6IjMxIiwiY29udGFpbmVyLXRpdGxlLXNob3J0IjoiIn0sImlzVGVtcG9yYXJ5IjpmYWxzZX1dfQ=="/>
          <w:id w:val="-954318106"/>
          <w:placeholder>
            <w:docPart w:val="5D08D6BBBF5C4E37B5264AA059917916"/>
          </w:placeholder>
        </w:sdtPr>
        <w:sdtEndPr/>
        <w:sdtContent>
          <w:r w:rsidR="00D54619" w:rsidRPr="00062B30">
            <w:rPr>
              <w:color w:val="000000"/>
            </w:rPr>
            <w:t>(Golestani et al.</w:t>
          </w:r>
          <w:r w:rsidR="00EE4681">
            <w:rPr>
              <w:color w:val="000000"/>
            </w:rPr>
            <w:t>,</w:t>
          </w:r>
          <w:r w:rsidR="00D54619" w:rsidRPr="00062B30">
            <w:rPr>
              <w:color w:val="000000"/>
            </w:rPr>
            <w:t xml:space="preserve"> 2013)</w:t>
          </w:r>
        </w:sdtContent>
      </w:sdt>
      <w:r w:rsidRPr="00062B30">
        <w:rPr>
          <w:color w:val="000000"/>
        </w:rPr>
        <w:t>.</w:t>
      </w:r>
    </w:p>
    <w:p w14:paraId="65B682C5" w14:textId="5E5E4AE6" w:rsidR="001329AA" w:rsidRPr="00062B30" w:rsidRDefault="00B43E74" w:rsidP="002073C0">
      <w:pPr>
        <w:pStyle w:val="Bulletedlist"/>
      </w:pPr>
      <w:r w:rsidRPr="00062B30">
        <w:t>Heat Transfer- Fouri</w:t>
      </w:r>
      <w:r w:rsidR="00294E85" w:rsidRPr="00062B30">
        <w:t>er’s L</w:t>
      </w:r>
      <w:r w:rsidR="003729BD" w:rsidRPr="00062B30">
        <w:t>a</w:t>
      </w:r>
      <w:r w:rsidR="00294E85" w:rsidRPr="00062B30">
        <w:t>w</w:t>
      </w:r>
    </w:p>
    <w:p w14:paraId="186F341D" w14:textId="329EB60A" w:rsidR="00380F8F" w:rsidRPr="00925B69" w:rsidRDefault="00380F8F" w:rsidP="00380F8F">
      <w:pPr>
        <w:pStyle w:val="Displayedequation"/>
      </w:pPr>
      <w:r>
        <w:tab/>
      </w:r>
      <m:oMath>
        <m:r>
          <m:rPr>
            <m:nor/>
          </m:rPr>
          <w:rPr>
            <w:lang w:val="en-US"/>
          </w:rPr>
          <m:t>ρ</m:t>
        </m:r>
        <m:sSub>
          <m:sSubPr>
            <m:ctrlPr>
              <w:rPr>
                <w:rFonts w:ascii="Cambria Math" w:hAnsi="Cambria Math"/>
                <w:i/>
                <w:lang w:val="en-US"/>
              </w:rPr>
            </m:ctrlPr>
          </m:sSubPr>
          <m:e>
            <m:r>
              <m:rPr>
                <m:nor/>
              </m:rPr>
              <w:rPr>
                <w:lang w:val="en-US"/>
              </w:rPr>
              <m:t>c</m:t>
            </m:r>
          </m:e>
          <m:sub>
            <m:r>
              <m:rPr>
                <m:nor/>
              </m:rPr>
              <w:rPr>
                <w:lang w:val="en-US"/>
              </w:rPr>
              <m:t>p</m:t>
            </m:r>
          </m:sub>
        </m:sSub>
        <m:f>
          <m:fPr>
            <m:ctrlPr>
              <w:rPr>
                <w:rFonts w:ascii="Cambria Math" w:hAnsi="Cambria Math"/>
                <w:i/>
                <w:lang w:val="en-US"/>
              </w:rPr>
            </m:ctrlPr>
          </m:fPr>
          <m:num>
            <m:r>
              <m:rPr>
                <m:nor/>
              </m:rPr>
              <w:rPr>
                <w:lang w:val="en-US"/>
              </w:rPr>
              <m:t>∂T</m:t>
            </m:r>
          </m:num>
          <m:den>
            <m:r>
              <m:rPr>
                <m:nor/>
              </m:rPr>
              <w:rPr>
                <w:lang w:val="en-US"/>
              </w:rPr>
              <m:t>∂t</m:t>
            </m:r>
          </m:den>
        </m:f>
        <m:r>
          <m:rPr>
            <m:nor/>
          </m:rPr>
          <w:rPr>
            <w:lang w:val="en-US"/>
          </w:rPr>
          <m:t>=k</m:t>
        </m:r>
        <m:d>
          <m:dPr>
            <m:ctrlPr>
              <w:rPr>
                <w:rFonts w:ascii="Cambria Math" w:hAnsi="Cambria Math"/>
                <w:i/>
                <w:lang w:val="en-US"/>
              </w:rPr>
            </m:ctrlPr>
          </m:dPr>
          <m:e>
            <m:f>
              <m:fPr>
                <m:ctrlPr>
                  <w:rPr>
                    <w:rFonts w:ascii="Cambria Math" w:hAnsi="Cambria Math"/>
                    <w:i/>
                    <w:lang w:val="en-US"/>
                  </w:rPr>
                </m:ctrlPr>
              </m:fPr>
              <m:num>
                <m:r>
                  <m:rPr>
                    <m:nor/>
                  </m:rPr>
                  <w:rPr>
                    <w:lang w:val="en-US"/>
                  </w:rPr>
                  <m:t>1</m:t>
                </m:r>
              </m:num>
              <m:den>
                <m:r>
                  <m:rPr>
                    <m:nor/>
                  </m:rPr>
                  <w:rPr>
                    <w:lang w:val="en-US"/>
                  </w:rPr>
                  <m:t>r</m:t>
                </m:r>
              </m:den>
            </m:f>
            <m:f>
              <m:fPr>
                <m:ctrlPr>
                  <w:rPr>
                    <w:rFonts w:ascii="Cambria Math" w:hAnsi="Cambria Math"/>
                    <w:i/>
                    <w:lang w:val="en-US"/>
                  </w:rPr>
                </m:ctrlPr>
              </m:fPr>
              <m:num>
                <m:r>
                  <m:rPr>
                    <m:nor/>
                  </m:rPr>
                  <w:rPr>
                    <w:lang w:val="en-US"/>
                  </w:rPr>
                  <m:t>∂</m:t>
                </m:r>
              </m:num>
              <m:den>
                <m:r>
                  <m:rPr>
                    <m:nor/>
                  </m:rPr>
                  <w:rPr>
                    <w:lang w:val="en-US"/>
                  </w:rPr>
                  <m:t>∂r</m:t>
                </m:r>
              </m:den>
            </m:f>
            <m:d>
              <m:dPr>
                <m:ctrlPr>
                  <w:rPr>
                    <w:rFonts w:ascii="Cambria Math" w:hAnsi="Cambria Math"/>
                    <w:i/>
                    <w:lang w:val="en-US"/>
                  </w:rPr>
                </m:ctrlPr>
              </m:dPr>
              <m:e>
                <m:r>
                  <m:rPr>
                    <m:nor/>
                  </m:rPr>
                  <w:rPr>
                    <w:lang w:val="en-US"/>
                  </w:rPr>
                  <m:t>r</m:t>
                </m:r>
                <m:f>
                  <m:fPr>
                    <m:ctrlPr>
                      <w:rPr>
                        <w:rFonts w:ascii="Cambria Math" w:hAnsi="Cambria Math"/>
                        <w:i/>
                        <w:lang w:val="en-US"/>
                      </w:rPr>
                    </m:ctrlPr>
                  </m:fPr>
                  <m:num>
                    <m:r>
                      <m:rPr>
                        <m:nor/>
                      </m:rPr>
                      <w:rPr>
                        <w:lang w:val="en-US"/>
                      </w:rPr>
                      <m:t>∂C</m:t>
                    </m:r>
                  </m:num>
                  <m:den>
                    <m:r>
                      <m:rPr>
                        <m:nor/>
                      </m:rPr>
                      <w:rPr>
                        <w:lang w:val="en-US"/>
                      </w:rPr>
                      <m:t>∂r</m:t>
                    </m:r>
                  </m:den>
                </m:f>
              </m:e>
            </m:d>
            <m:r>
              <m:rPr>
                <m:nor/>
              </m:rPr>
              <w:rPr>
                <w:lang w:val="en-US"/>
              </w:rPr>
              <m:t>+</m:t>
            </m:r>
            <m:f>
              <m:fPr>
                <m:ctrlPr>
                  <w:rPr>
                    <w:rFonts w:ascii="Cambria Math" w:hAnsi="Cambria Math"/>
                    <w:i/>
                    <w:lang w:val="en-US"/>
                  </w:rPr>
                </m:ctrlPr>
              </m:fPr>
              <m:num>
                <m:r>
                  <m:rPr>
                    <m:nor/>
                  </m:rPr>
                  <w:rPr>
                    <w:lang w:val="en-US"/>
                  </w:rPr>
                  <m:t>1</m:t>
                </m:r>
              </m:num>
              <m:den>
                <m:sSup>
                  <m:sSupPr>
                    <m:ctrlPr>
                      <w:rPr>
                        <w:rFonts w:ascii="Cambria Math" w:hAnsi="Cambria Math"/>
                        <w:i/>
                        <w:lang w:val="en-US"/>
                      </w:rPr>
                    </m:ctrlPr>
                  </m:sSupPr>
                  <m:e>
                    <m:r>
                      <m:rPr>
                        <m:nor/>
                      </m:rPr>
                      <w:rPr>
                        <w:lang w:val="en-US"/>
                      </w:rPr>
                      <m:t>r</m:t>
                    </m:r>
                  </m:e>
                  <m:sup>
                    <m:r>
                      <m:rPr>
                        <m:nor/>
                      </m:rPr>
                      <w:rPr>
                        <w:lang w:val="en-US"/>
                      </w:rPr>
                      <m:t>2</m:t>
                    </m:r>
                  </m:sup>
                </m:sSup>
              </m:den>
            </m:f>
            <m:f>
              <m:fPr>
                <m:ctrlPr>
                  <w:rPr>
                    <w:rFonts w:ascii="Cambria Math" w:hAnsi="Cambria Math"/>
                    <w:i/>
                    <w:lang w:val="en-US"/>
                  </w:rPr>
                </m:ctrlPr>
              </m:fPr>
              <m:num>
                <m:sSup>
                  <m:sSupPr>
                    <m:ctrlPr>
                      <w:rPr>
                        <w:rFonts w:ascii="Cambria Math" w:hAnsi="Cambria Math"/>
                        <w:i/>
                        <w:lang w:val="en-US"/>
                      </w:rPr>
                    </m:ctrlPr>
                  </m:sSupPr>
                  <m:e>
                    <m:r>
                      <m:rPr>
                        <m:nor/>
                      </m:rPr>
                      <w:rPr>
                        <w:lang w:val="en-US"/>
                      </w:rPr>
                      <m:t>∂</m:t>
                    </m:r>
                  </m:e>
                  <m:sup>
                    <m:r>
                      <m:rPr>
                        <m:nor/>
                      </m:rPr>
                      <w:rPr>
                        <w:lang w:val="en-US"/>
                      </w:rPr>
                      <m:t>2</m:t>
                    </m:r>
                  </m:sup>
                </m:sSup>
                <m:r>
                  <m:rPr>
                    <m:nor/>
                  </m:rPr>
                  <w:rPr>
                    <w:lang w:val="en-US"/>
                  </w:rPr>
                  <m:t>T</m:t>
                </m:r>
              </m:num>
              <m:den>
                <m:r>
                  <m:rPr>
                    <m:nor/>
                  </m:rPr>
                  <w:rPr>
                    <w:lang w:val="en-US"/>
                  </w:rPr>
                  <m:t>∂</m:t>
                </m:r>
                <m:sSup>
                  <m:sSupPr>
                    <m:ctrlPr>
                      <w:rPr>
                        <w:rFonts w:ascii="Cambria Math" w:hAnsi="Cambria Math"/>
                        <w:i/>
                        <w:lang w:val="en-US"/>
                      </w:rPr>
                    </m:ctrlPr>
                  </m:sSupPr>
                  <m:e>
                    <m:r>
                      <m:rPr>
                        <m:nor/>
                      </m:rPr>
                      <w:rPr>
                        <w:lang w:val="en-US"/>
                      </w:rPr>
                      <m:t>θ</m:t>
                    </m:r>
                  </m:e>
                  <m:sup>
                    <m:r>
                      <m:rPr>
                        <m:nor/>
                      </m:rPr>
                      <w:rPr>
                        <w:lang w:val="en-US"/>
                      </w:rPr>
                      <m:t>2</m:t>
                    </m:r>
                  </m:sup>
                </m:sSup>
              </m:den>
            </m:f>
            <m:r>
              <m:rPr>
                <m:nor/>
              </m:rPr>
              <w:rPr>
                <w:lang w:val="en-US"/>
              </w:rPr>
              <m:t>+</m:t>
            </m:r>
            <m:f>
              <m:fPr>
                <m:ctrlPr>
                  <w:rPr>
                    <w:rFonts w:ascii="Cambria Math" w:hAnsi="Cambria Math"/>
                    <w:i/>
                    <w:lang w:val="en-US"/>
                  </w:rPr>
                </m:ctrlPr>
              </m:fPr>
              <m:num>
                <m:sSup>
                  <m:sSupPr>
                    <m:ctrlPr>
                      <w:rPr>
                        <w:rFonts w:ascii="Cambria Math" w:hAnsi="Cambria Math"/>
                        <w:i/>
                        <w:lang w:val="en-US"/>
                      </w:rPr>
                    </m:ctrlPr>
                  </m:sSupPr>
                  <m:e>
                    <m:r>
                      <m:rPr>
                        <m:nor/>
                      </m:rPr>
                      <w:rPr>
                        <w:lang w:val="en-US"/>
                      </w:rPr>
                      <m:t>∂</m:t>
                    </m:r>
                  </m:e>
                  <m:sup>
                    <m:r>
                      <m:rPr>
                        <m:nor/>
                      </m:rPr>
                      <w:rPr>
                        <w:lang w:val="en-US"/>
                      </w:rPr>
                      <m:t>2</m:t>
                    </m:r>
                  </m:sup>
                </m:sSup>
                <m:r>
                  <m:rPr>
                    <m:nor/>
                  </m:rPr>
                  <w:rPr>
                    <w:lang w:val="en-US"/>
                  </w:rPr>
                  <m:t>T</m:t>
                </m:r>
              </m:num>
              <m:den>
                <m:r>
                  <m:rPr>
                    <m:nor/>
                  </m:rPr>
                  <w:rPr>
                    <w:lang w:val="en-US"/>
                  </w:rPr>
                  <m:t>∂</m:t>
                </m:r>
                <m:sSup>
                  <m:sSupPr>
                    <m:ctrlPr>
                      <w:rPr>
                        <w:rFonts w:ascii="Cambria Math" w:hAnsi="Cambria Math"/>
                        <w:i/>
                        <w:lang w:val="en-US"/>
                      </w:rPr>
                    </m:ctrlPr>
                  </m:sSupPr>
                  <m:e>
                    <m:r>
                      <m:rPr>
                        <m:nor/>
                      </m:rPr>
                      <w:rPr>
                        <w:lang w:val="en-US"/>
                      </w:rPr>
                      <m:t>z</m:t>
                    </m:r>
                  </m:e>
                  <m:sup>
                    <m:r>
                      <m:rPr>
                        <m:nor/>
                      </m:rPr>
                      <w:rPr>
                        <w:lang w:val="en-US"/>
                      </w:rPr>
                      <m:t>2</m:t>
                    </m:r>
                  </m:sup>
                </m:sSup>
              </m:den>
            </m:f>
          </m:e>
        </m:d>
      </m:oMath>
      <w:r>
        <w:tab/>
        <w:t>(1</w:t>
      </w:r>
      <w:r w:rsidR="007A4292">
        <w:t>5</w:t>
      </w:r>
      <w:r>
        <w:t>)</w:t>
      </w:r>
    </w:p>
    <w:p w14:paraId="6BE31E0B" w14:textId="220B2534" w:rsidR="003729BD" w:rsidRPr="00062B30" w:rsidRDefault="003729BD" w:rsidP="00107AF4">
      <w:pPr>
        <w:pStyle w:val="Newparagraph"/>
      </w:pPr>
      <w:r w:rsidRPr="00062B30">
        <w:lastRenderedPageBreak/>
        <w:t xml:space="preserve">Where, </w:t>
      </w:r>
      <m:oMath>
        <m:r>
          <m:rPr>
            <m:nor/>
          </m:rPr>
          <m:t>T</m:t>
        </m:r>
      </m:oMath>
      <w:r w:rsidRPr="00062B30">
        <w:t xml:space="preserve"> is the temperature (</w:t>
      </w:r>
      <w:proofErr w:type="spellStart"/>
      <w:r w:rsidRPr="00062B30">
        <w:rPr>
          <w:vertAlign w:val="superscript"/>
        </w:rPr>
        <w:t>o</w:t>
      </w:r>
      <w:r w:rsidRPr="00062B30">
        <w:t>K</w:t>
      </w:r>
      <w:proofErr w:type="spellEnd"/>
      <w:r w:rsidRPr="00062B30">
        <w:t xml:space="preserve">), </w:t>
      </w:r>
      <m:oMath>
        <m:r>
          <m:rPr>
            <m:nor/>
          </m:rPr>
          <m:t>ρ</m:t>
        </m:r>
      </m:oMath>
      <w:r w:rsidRPr="00062B30">
        <w:t xml:space="preserve"> is the density of sample (kg/m</w:t>
      </w:r>
      <w:r w:rsidRPr="00062B30">
        <w:rPr>
          <w:vertAlign w:val="superscript"/>
        </w:rPr>
        <w:t>3</w:t>
      </w:r>
      <w:r w:rsidRPr="00062B30">
        <w:t xml:space="preserve">), </w:t>
      </w:r>
      <m:oMath>
        <m:sSub>
          <m:sSubPr>
            <m:ctrlPr>
              <w:rPr>
                <w:rFonts w:ascii="Cambria Math" w:hAnsi="Cambria Math"/>
                <w:i/>
              </w:rPr>
            </m:ctrlPr>
          </m:sSubPr>
          <m:e>
            <m:r>
              <m:rPr>
                <m:nor/>
              </m:rPr>
              <m:t>c</m:t>
            </m:r>
          </m:e>
          <m:sub>
            <m:r>
              <m:rPr>
                <m:nor/>
              </m:rPr>
              <m:t>p</m:t>
            </m:r>
          </m:sub>
        </m:sSub>
      </m:oMath>
      <w:r w:rsidRPr="00062B30">
        <w:t xml:space="preserve"> is the specific heat (J/kg/K), and k is the thermal conductivity (W/m/K).</w:t>
      </w:r>
    </w:p>
    <w:p w14:paraId="52D94C1C" w14:textId="7BC4DB7D" w:rsidR="003729BD" w:rsidRPr="00062B30" w:rsidRDefault="003729BD" w:rsidP="002073C0">
      <w:pPr>
        <w:pStyle w:val="Bulletedlist"/>
      </w:pPr>
      <w:r w:rsidRPr="00062B30">
        <w:t>Mass Flux of Moisture due to Fick’s Law</w:t>
      </w:r>
    </w:p>
    <w:p w14:paraId="2A287D06" w14:textId="1ACC1755" w:rsidR="000D7DBD" w:rsidRPr="00925B69" w:rsidRDefault="000D7DBD" w:rsidP="000D7DBD">
      <w:pPr>
        <w:pStyle w:val="Displayedequation"/>
      </w:pPr>
      <w:r>
        <w:tab/>
      </w:r>
      <m:oMath>
        <m:f>
          <m:fPr>
            <m:ctrlPr>
              <w:rPr>
                <w:rFonts w:ascii="Cambria Math" w:hAnsi="Cambria Math"/>
                <w:i/>
                <w:lang w:val="en-US"/>
              </w:rPr>
            </m:ctrlPr>
          </m:fPr>
          <m:num>
            <m:r>
              <m:rPr>
                <m:nor/>
              </m:rPr>
              <w:rPr>
                <w:lang w:val="en-US"/>
              </w:rPr>
              <m:t>∂C</m:t>
            </m:r>
          </m:num>
          <m:den>
            <m:r>
              <m:rPr>
                <m:nor/>
              </m:rPr>
              <w:rPr>
                <w:lang w:val="en-US"/>
              </w:rPr>
              <m:t>∂t</m:t>
            </m:r>
          </m:den>
        </m:f>
        <m:r>
          <m:rPr>
            <m:nor/>
          </m:rPr>
          <w:rPr>
            <w:lang w:val="en-US"/>
          </w:rPr>
          <m:t>-</m:t>
        </m:r>
        <m:f>
          <m:fPr>
            <m:ctrlPr>
              <w:rPr>
                <w:rFonts w:ascii="Cambria Math" w:hAnsi="Cambria Math"/>
                <w:i/>
                <w:lang w:val="en-US"/>
              </w:rPr>
            </m:ctrlPr>
          </m:fPr>
          <m:num>
            <m:r>
              <m:rPr>
                <m:nor/>
              </m:rPr>
              <w:rPr>
                <w:lang w:val="en-US"/>
              </w:rPr>
              <m:t>1</m:t>
            </m:r>
          </m:num>
          <m:den>
            <m:r>
              <m:rPr>
                <m:nor/>
              </m:rPr>
              <w:rPr>
                <w:lang w:val="en-US"/>
              </w:rPr>
              <m:t>r</m:t>
            </m:r>
          </m:den>
        </m:f>
        <m:f>
          <m:fPr>
            <m:ctrlPr>
              <w:rPr>
                <w:rFonts w:ascii="Cambria Math" w:hAnsi="Cambria Math"/>
                <w:i/>
                <w:lang w:val="en-US"/>
              </w:rPr>
            </m:ctrlPr>
          </m:fPr>
          <m:num>
            <m:r>
              <m:rPr>
                <m:nor/>
              </m:rPr>
              <w:rPr>
                <w:lang w:val="en-US"/>
              </w:rPr>
              <m:t>∂</m:t>
            </m:r>
          </m:num>
          <m:den>
            <m:r>
              <m:rPr>
                <m:nor/>
              </m:rPr>
              <w:rPr>
                <w:lang w:val="en-US"/>
              </w:rPr>
              <m:t>∂r</m:t>
            </m:r>
          </m:den>
        </m:f>
        <m:d>
          <m:dPr>
            <m:ctrlPr>
              <w:rPr>
                <w:rFonts w:ascii="Cambria Math" w:hAnsi="Cambria Math"/>
                <w:i/>
                <w:lang w:val="en-US"/>
              </w:rPr>
            </m:ctrlPr>
          </m:dPr>
          <m:e>
            <m:r>
              <m:rPr>
                <m:nor/>
              </m:rPr>
              <w:rPr>
                <w:lang w:val="en-US"/>
              </w:rPr>
              <m:t>r</m:t>
            </m:r>
            <m:sSub>
              <m:sSubPr>
                <m:ctrlPr>
                  <w:rPr>
                    <w:rFonts w:ascii="Cambria Math" w:hAnsi="Cambria Math"/>
                    <w:i/>
                    <w:lang w:val="en-US"/>
                  </w:rPr>
                </m:ctrlPr>
              </m:sSubPr>
              <m:e>
                <m:r>
                  <m:rPr>
                    <m:nor/>
                  </m:rPr>
                  <w:rPr>
                    <w:lang w:val="en-US"/>
                  </w:rPr>
                  <m:t>D</m:t>
                </m:r>
              </m:e>
              <m:sub>
                <m:r>
                  <m:rPr>
                    <m:nor/>
                  </m:rPr>
                  <w:rPr>
                    <w:lang w:val="en-US"/>
                  </w:rPr>
                  <m:t>eff</m:t>
                </m:r>
              </m:sub>
            </m:sSub>
            <m:f>
              <m:fPr>
                <m:ctrlPr>
                  <w:rPr>
                    <w:rFonts w:ascii="Cambria Math" w:hAnsi="Cambria Math"/>
                    <w:i/>
                    <w:lang w:val="en-US"/>
                  </w:rPr>
                </m:ctrlPr>
              </m:fPr>
              <m:num>
                <m:r>
                  <m:rPr>
                    <m:nor/>
                  </m:rPr>
                  <w:rPr>
                    <w:lang w:val="en-US"/>
                  </w:rPr>
                  <m:t>∂C</m:t>
                </m:r>
              </m:num>
              <m:den>
                <m:r>
                  <m:rPr>
                    <m:nor/>
                  </m:rPr>
                  <w:rPr>
                    <w:lang w:val="en-US"/>
                  </w:rPr>
                  <m:t>∂r</m:t>
                </m:r>
              </m:den>
            </m:f>
          </m:e>
        </m:d>
        <m:r>
          <m:rPr>
            <m:nor/>
          </m:rPr>
          <w:rPr>
            <w:lang w:val="en-US"/>
          </w:rPr>
          <m:t>=</m:t>
        </m:r>
        <m:r>
          <m:rPr>
            <m:nor/>
          </m:rPr>
          <w:rPr>
            <w:rFonts w:ascii="Cambria Math"/>
            <w:lang w:val="en-US"/>
          </w:rPr>
          <m:t xml:space="preserve"> 0</m:t>
        </m:r>
      </m:oMath>
      <w:r>
        <w:tab/>
        <w:t>(16)</w:t>
      </w:r>
    </w:p>
    <w:p w14:paraId="131C8140" w14:textId="2F3BC7BA" w:rsidR="003729BD" w:rsidRPr="00062B30" w:rsidRDefault="0044416E" w:rsidP="00107AF4">
      <w:pPr>
        <w:pStyle w:val="Newparagraph"/>
      </w:pPr>
      <w:r w:rsidRPr="00062B30">
        <w:t xml:space="preserve">Where, </w:t>
      </w:r>
      <m:oMath>
        <m:r>
          <m:rPr>
            <m:nor/>
          </m:rPr>
          <m:t>C</m:t>
        </m:r>
      </m:oMath>
      <w:r w:rsidRPr="00062B30">
        <w:t xml:space="preserve"> is the moisture concentration (mol/m</w:t>
      </w:r>
      <w:r w:rsidRPr="00062B30">
        <w:rPr>
          <w:vertAlign w:val="superscript"/>
        </w:rPr>
        <w:t xml:space="preserve">3) </w:t>
      </w:r>
      <w:r w:rsidRPr="00062B30">
        <w:t xml:space="preserve">and </w:t>
      </w:r>
      <m:oMath>
        <m:sSub>
          <m:sSubPr>
            <m:ctrlPr>
              <w:rPr>
                <w:rFonts w:ascii="Cambria Math" w:hAnsi="Cambria Math"/>
                <w:i/>
              </w:rPr>
            </m:ctrlPr>
          </m:sSubPr>
          <m:e>
            <m:r>
              <m:rPr>
                <m:nor/>
              </m:rPr>
              <m:t>D</m:t>
            </m:r>
          </m:e>
          <m:sub>
            <m:r>
              <m:rPr>
                <m:nor/>
              </m:rPr>
              <m:t>eff</m:t>
            </m:r>
          </m:sub>
        </m:sSub>
      </m:oMath>
      <w:r w:rsidRPr="00062B30">
        <w:t>is the effective diffusion coefficient (m</w:t>
      </w:r>
      <w:r w:rsidRPr="00062B30">
        <w:rPr>
          <w:vertAlign w:val="superscript"/>
        </w:rPr>
        <w:t>2</w:t>
      </w:r>
      <w:r w:rsidRPr="00062B30">
        <w:t>/s).</w:t>
      </w:r>
    </w:p>
    <w:p w14:paraId="3681239F" w14:textId="12A987EF" w:rsidR="0044416E" w:rsidRPr="00062B30" w:rsidRDefault="0044416E" w:rsidP="002073C0">
      <w:pPr>
        <w:pStyle w:val="Bulletedlist"/>
      </w:pPr>
      <w:r w:rsidRPr="00062B30">
        <w:t>Boundary Conditions for the Surface Conditions</w:t>
      </w:r>
    </w:p>
    <w:p w14:paraId="55741A9D" w14:textId="2DD0D616" w:rsidR="0044416E" w:rsidRPr="00062B30" w:rsidRDefault="003B3FF3" w:rsidP="00107AF4">
      <w:pPr>
        <w:pStyle w:val="Newparagraph"/>
      </w:pPr>
      <w:r w:rsidRPr="00062B30">
        <w:t>Heat Transfer Boundary Conditions</w:t>
      </w:r>
      <w:r w:rsidR="00F9353A" w:rsidRPr="00062B30">
        <w:t>,</w:t>
      </w:r>
    </w:p>
    <w:p w14:paraId="1D2873A2" w14:textId="77777777" w:rsidR="009868C2" w:rsidRPr="00062B30" w:rsidRDefault="009868C2" w:rsidP="00107AF4">
      <w:pPr>
        <w:pStyle w:val="Newparagraph"/>
      </w:pPr>
      <w:r w:rsidRPr="00062B30">
        <w:t>Both convection and evaporation at the transport boundaries.</w:t>
      </w:r>
    </w:p>
    <w:p w14:paraId="2224F29E" w14:textId="6D92E3EF" w:rsidR="00AD0194" w:rsidRPr="00925B69" w:rsidRDefault="00AD0194" w:rsidP="00AD0194">
      <w:pPr>
        <w:pStyle w:val="Displayedequation"/>
      </w:pPr>
      <w:r>
        <w:tab/>
      </w:r>
      <m:oMath>
        <m:r>
          <m:rPr>
            <m:nor/>
          </m:rPr>
          <w:rPr>
            <w:lang w:val="en-US"/>
          </w:rPr>
          <m:t>n.</m:t>
        </m:r>
        <m:d>
          <m:dPr>
            <m:ctrlPr>
              <w:rPr>
                <w:rFonts w:ascii="Cambria Math" w:hAnsi="Cambria Math"/>
                <w:i/>
                <w:lang w:val="en-US"/>
              </w:rPr>
            </m:ctrlPr>
          </m:dPr>
          <m:e>
            <m:r>
              <m:rPr>
                <m:nor/>
              </m:rPr>
              <w:rPr>
                <w:lang w:val="en-US"/>
              </w:rPr>
              <m:t>-k</m:t>
            </m:r>
            <m:r>
              <m:rPr>
                <m:nor/>
              </m:rPr>
              <w:rPr>
                <w:rFonts w:ascii="Cambria Math" w:hAnsi="Cambria Math" w:cs="Cambria Math"/>
                <w:lang w:val="en-US"/>
              </w:rPr>
              <m:t>∇</m:t>
            </m:r>
            <m:r>
              <m:rPr>
                <m:nor/>
              </m:rPr>
              <w:rPr>
                <w:lang w:val="en-US"/>
              </w:rPr>
              <m:t>T</m:t>
            </m:r>
          </m:e>
        </m:d>
        <m:r>
          <m:rPr>
            <m:nor/>
          </m:rPr>
          <w:rPr>
            <w:lang w:val="en-US"/>
          </w:rPr>
          <m:t>=</m:t>
        </m:r>
        <m:sSub>
          <m:sSubPr>
            <m:ctrlPr>
              <w:rPr>
                <w:rFonts w:ascii="Cambria Math" w:hAnsi="Cambria Math"/>
                <w:i/>
                <w:lang w:val="en-US"/>
              </w:rPr>
            </m:ctrlPr>
          </m:sSubPr>
          <m:e>
            <m:r>
              <m:rPr>
                <m:nor/>
              </m:rPr>
              <w:rPr>
                <w:lang w:val="en-US"/>
              </w:rPr>
              <m:t>h</m:t>
            </m:r>
          </m:e>
          <m:sub>
            <m:r>
              <m:rPr>
                <m:nor/>
              </m:rPr>
              <w:rPr>
                <w:lang w:val="en-US"/>
              </w:rPr>
              <m:t>T</m:t>
            </m:r>
          </m:sub>
        </m:sSub>
        <m:d>
          <m:dPr>
            <m:ctrlPr>
              <w:rPr>
                <w:rFonts w:ascii="Cambria Math" w:hAnsi="Cambria Math"/>
                <w:i/>
                <w:lang w:val="en-US"/>
              </w:rPr>
            </m:ctrlPr>
          </m:dPr>
          <m:e>
            <m:r>
              <m:rPr>
                <m:nor/>
              </m:rPr>
              <w:rPr>
                <w:lang w:val="en-US"/>
              </w:rPr>
              <m:t>T-</m:t>
            </m:r>
            <m:sSub>
              <m:sSubPr>
                <m:ctrlPr>
                  <w:rPr>
                    <w:rFonts w:ascii="Cambria Math" w:hAnsi="Cambria Math"/>
                    <w:i/>
                    <w:lang w:val="en-US"/>
                  </w:rPr>
                </m:ctrlPr>
              </m:sSubPr>
              <m:e>
                <m:r>
                  <m:rPr>
                    <m:nor/>
                  </m:rPr>
                  <w:rPr>
                    <w:lang w:val="en-US"/>
                  </w:rPr>
                  <m:t>T</m:t>
                </m:r>
              </m:e>
              <m:sub>
                <m:r>
                  <m:rPr>
                    <m:nor/>
                  </m:rPr>
                  <w:rPr>
                    <w:lang w:val="en-US"/>
                  </w:rPr>
                  <m:t>air</m:t>
                </m:r>
              </m:sub>
            </m:sSub>
          </m:e>
        </m:d>
        <m:r>
          <m:rPr>
            <m:nor/>
          </m:rPr>
          <w:rPr>
            <w:lang w:val="en-US"/>
          </w:rPr>
          <m:t>-</m:t>
        </m:r>
        <m:sSub>
          <m:sSubPr>
            <m:ctrlPr>
              <w:rPr>
                <w:rFonts w:ascii="Cambria Math" w:hAnsi="Cambria Math"/>
                <w:i/>
                <w:lang w:val="en-US"/>
              </w:rPr>
            </m:ctrlPr>
          </m:sSubPr>
          <m:e>
            <m:r>
              <m:rPr>
                <m:nor/>
              </m:rPr>
              <w:rPr>
                <w:lang w:val="en-US"/>
              </w:rPr>
              <m:t>h</m:t>
            </m:r>
          </m:e>
          <m:sub>
            <m:r>
              <m:rPr>
                <m:nor/>
              </m:rPr>
              <w:rPr>
                <w:lang w:val="en-US"/>
              </w:rPr>
              <m:t>m</m:t>
            </m:r>
          </m:sub>
        </m:sSub>
        <m:f>
          <m:fPr>
            <m:ctrlPr>
              <w:rPr>
                <w:rFonts w:ascii="Cambria Math" w:hAnsi="Cambria Math"/>
                <w:i/>
                <w:lang w:val="en-US"/>
              </w:rPr>
            </m:ctrlPr>
          </m:fPr>
          <m:num>
            <m:r>
              <m:rPr>
                <m:nor/>
              </m:rPr>
              <w:rPr>
                <w:lang w:val="en-US"/>
              </w:rPr>
              <m:t>(</m:t>
            </m:r>
            <m:sSub>
              <m:sSubPr>
                <m:ctrlPr>
                  <w:rPr>
                    <w:rFonts w:ascii="Cambria Math" w:hAnsi="Cambria Math"/>
                    <w:i/>
                    <w:lang w:val="en-US"/>
                  </w:rPr>
                </m:ctrlPr>
              </m:sSubPr>
              <m:e>
                <m:r>
                  <m:rPr>
                    <m:nor/>
                  </m:rPr>
                  <w:rPr>
                    <w:lang w:val="en-US"/>
                  </w:rPr>
                  <m:t>p</m:t>
                </m:r>
              </m:e>
              <m:sub>
                <m:r>
                  <m:rPr>
                    <m:nor/>
                  </m:rPr>
                  <w:rPr>
                    <w:lang w:val="en-US"/>
                  </w:rPr>
                  <m:t>v,eq</m:t>
                </m:r>
              </m:sub>
            </m:sSub>
            <m:r>
              <m:rPr>
                <m:nor/>
              </m:rPr>
              <w:rPr>
                <w:lang w:val="en-US"/>
              </w:rPr>
              <m:t>-</m:t>
            </m:r>
            <m:sSub>
              <m:sSubPr>
                <m:ctrlPr>
                  <w:rPr>
                    <w:rFonts w:ascii="Cambria Math" w:hAnsi="Cambria Math"/>
                    <w:i/>
                    <w:lang w:val="en-US"/>
                  </w:rPr>
                </m:ctrlPr>
              </m:sSubPr>
              <m:e>
                <m:r>
                  <m:rPr>
                    <m:nor/>
                  </m:rPr>
                  <w:rPr>
                    <w:lang w:val="en-US"/>
                  </w:rPr>
                  <m:t>P</m:t>
                </m:r>
              </m:e>
              <m:sub>
                <m:r>
                  <m:rPr>
                    <m:nor/>
                  </m:rPr>
                  <w:rPr>
                    <w:lang w:val="en-US"/>
                  </w:rPr>
                  <m:t>v,air</m:t>
                </m:r>
              </m:sub>
            </m:sSub>
            <m:r>
              <m:rPr>
                <m:nor/>
              </m:rPr>
              <w:rPr>
                <w:lang w:val="en-US"/>
              </w:rPr>
              <m:t>)</m:t>
            </m:r>
          </m:num>
          <m:den>
            <m:r>
              <m:rPr>
                <m:nor/>
              </m:rPr>
              <w:rPr>
                <w:lang w:val="en-US"/>
              </w:rPr>
              <m:t>RT</m:t>
            </m:r>
          </m:den>
        </m:f>
        <m:sSub>
          <m:sSubPr>
            <m:ctrlPr>
              <w:rPr>
                <w:rFonts w:ascii="Cambria Math" w:hAnsi="Cambria Math"/>
                <w:i/>
                <w:lang w:val="en-US"/>
              </w:rPr>
            </m:ctrlPr>
          </m:sSubPr>
          <m:e>
            <m:r>
              <m:rPr>
                <m:nor/>
              </m:rPr>
              <w:rPr>
                <w:lang w:val="en-US"/>
              </w:rPr>
              <m:t>h</m:t>
            </m:r>
          </m:e>
          <m:sub>
            <m:r>
              <m:rPr>
                <m:nor/>
              </m:rPr>
              <w:rPr>
                <w:lang w:val="en-US"/>
              </w:rPr>
              <m:t>fg</m:t>
            </m:r>
          </m:sub>
        </m:sSub>
      </m:oMath>
      <w:r>
        <w:tab/>
        <w:t>(17)</w:t>
      </w:r>
    </w:p>
    <w:p w14:paraId="7611F130" w14:textId="19F28563" w:rsidR="003B3FF3" w:rsidRPr="00062B30" w:rsidRDefault="009868C2" w:rsidP="00107AF4">
      <w:pPr>
        <w:pStyle w:val="Newparagraph"/>
      </w:pPr>
      <w:r w:rsidRPr="00062B30">
        <w:t xml:space="preserve">Where </w:t>
      </w:r>
      <m:oMath>
        <m:sSub>
          <m:sSubPr>
            <m:ctrlPr>
              <w:rPr>
                <w:rFonts w:ascii="Cambria Math" w:hAnsi="Cambria Math"/>
                <w:i/>
              </w:rPr>
            </m:ctrlPr>
          </m:sSubPr>
          <m:e>
            <m:r>
              <m:rPr>
                <m:nor/>
              </m:rPr>
              <m:t>h</m:t>
            </m:r>
          </m:e>
          <m:sub>
            <m:r>
              <m:rPr>
                <m:nor/>
              </m:rPr>
              <m:t>T</m:t>
            </m:r>
          </m:sub>
        </m:sSub>
      </m:oMath>
      <w:r w:rsidRPr="00062B30">
        <w:t xml:space="preserve"> is the heat transfer coefficient (W/m</w:t>
      </w:r>
      <w:r w:rsidRPr="00062B30">
        <w:rPr>
          <w:vertAlign w:val="superscript"/>
        </w:rPr>
        <w:t>2</w:t>
      </w:r>
      <w:r w:rsidRPr="00062B30">
        <w:t xml:space="preserve">/K), </w:t>
      </w:r>
      <m:oMath>
        <m:sSub>
          <m:sSubPr>
            <m:ctrlPr>
              <w:rPr>
                <w:rFonts w:ascii="Cambria Math" w:hAnsi="Cambria Math"/>
                <w:i/>
              </w:rPr>
            </m:ctrlPr>
          </m:sSubPr>
          <m:e>
            <m:r>
              <m:rPr>
                <m:nor/>
              </m:rPr>
              <m:t>h</m:t>
            </m:r>
          </m:e>
          <m:sub>
            <m:r>
              <m:rPr>
                <m:nor/>
              </m:rPr>
              <m:t>m</m:t>
            </m:r>
          </m:sub>
        </m:sSub>
      </m:oMath>
      <w:r w:rsidRPr="00062B30">
        <w:t xml:space="preserve"> is the mass transfer coefficient (m/s), </w:t>
      </w:r>
      <m:oMath>
        <m:sSub>
          <m:sSubPr>
            <m:ctrlPr>
              <w:rPr>
                <w:rFonts w:ascii="Cambria Math" w:hAnsi="Cambria Math"/>
                <w:i/>
              </w:rPr>
            </m:ctrlPr>
          </m:sSubPr>
          <m:e>
            <m:r>
              <m:rPr>
                <m:nor/>
              </m:rPr>
              <m:t>T</m:t>
            </m:r>
          </m:e>
          <m:sub>
            <m:r>
              <m:rPr>
                <m:nor/>
              </m:rPr>
              <m:t>air</m:t>
            </m:r>
          </m:sub>
        </m:sSub>
      </m:oMath>
      <w:r w:rsidRPr="00062B30">
        <w:t xml:space="preserve"> is the drying air temperature (</w:t>
      </w:r>
      <w:proofErr w:type="spellStart"/>
      <w:r w:rsidRPr="00062B30">
        <w:rPr>
          <w:vertAlign w:val="superscript"/>
        </w:rPr>
        <w:t>o</w:t>
      </w:r>
      <w:r w:rsidRPr="00062B30">
        <w:t>C</w:t>
      </w:r>
      <w:proofErr w:type="spellEnd"/>
      <w:r w:rsidRPr="00062B30">
        <w:t xml:space="preserve">), and </w:t>
      </w:r>
      <m:oMath>
        <m:sSub>
          <m:sSubPr>
            <m:ctrlPr>
              <w:rPr>
                <w:rFonts w:ascii="Cambria Math" w:hAnsi="Cambria Math"/>
                <w:i/>
              </w:rPr>
            </m:ctrlPr>
          </m:sSubPr>
          <m:e>
            <m:r>
              <m:rPr>
                <m:nor/>
              </m:rPr>
              <m:t>h</m:t>
            </m:r>
          </m:e>
          <m:sub>
            <w:proofErr w:type="spellStart"/>
            <m:r>
              <m:rPr>
                <m:nor/>
              </m:rPr>
              <m:t>fg</m:t>
            </m:r>
            <w:proofErr w:type="spellEnd"/>
          </m:sub>
        </m:sSub>
      </m:oMath>
      <w:r w:rsidRPr="00062B30">
        <w:t>is the latent heat of evaporation (J/kg).</w:t>
      </w:r>
    </w:p>
    <w:p w14:paraId="67E0C2B9" w14:textId="77777777" w:rsidR="00F9353A" w:rsidRPr="00062B30" w:rsidRDefault="00F9353A" w:rsidP="00107AF4">
      <w:pPr>
        <w:pStyle w:val="Newparagraph"/>
      </w:pPr>
      <w:r w:rsidRPr="00062B30">
        <w:t xml:space="preserve">The heat transfer boundary condition at the symmetry boundary is given by, </w:t>
      </w:r>
    </w:p>
    <w:p w14:paraId="53FDF780" w14:textId="4C6AFD9E" w:rsidR="00F43EC3" w:rsidRPr="00925B69" w:rsidRDefault="00F43EC3" w:rsidP="00F43EC3">
      <w:pPr>
        <w:pStyle w:val="Displayedequation"/>
      </w:pPr>
      <w:r>
        <w:tab/>
      </w:r>
      <m:oMath>
        <m:r>
          <m:rPr>
            <m:nor/>
          </m:rPr>
          <w:rPr>
            <w:lang w:val="en-US"/>
          </w:rPr>
          <m:t>n.</m:t>
        </m:r>
        <m:d>
          <m:dPr>
            <m:ctrlPr>
              <w:rPr>
                <w:rFonts w:ascii="Cambria Math" w:hAnsi="Cambria Math"/>
                <w:i/>
                <w:lang w:val="en-US"/>
              </w:rPr>
            </m:ctrlPr>
          </m:dPr>
          <m:e>
            <m:r>
              <m:rPr>
                <m:nor/>
              </m:rPr>
              <w:rPr>
                <w:lang w:val="en-US"/>
              </w:rPr>
              <m:t>-k</m:t>
            </m:r>
            <m:r>
              <m:rPr>
                <m:nor/>
              </m:rPr>
              <w:rPr>
                <w:rFonts w:ascii="Cambria Math" w:hAnsi="Cambria Math" w:cs="Cambria Math"/>
                <w:lang w:val="en-US"/>
              </w:rPr>
              <m:t>∇</m:t>
            </m:r>
            <m:r>
              <m:rPr>
                <m:nor/>
              </m:rPr>
              <w:rPr>
                <w:lang w:val="en-US"/>
              </w:rPr>
              <m:t>T</m:t>
            </m:r>
          </m:e>
        </m:d>
        <m:r>
          <m:rPr>
            <m:nor/>
          </m:rPr>
          <w:rPr>
            <w:lang w:val="en-US"/>
          </w:rPr>
          <m:t>=</m:t>
        </m:r>
        <m:r>
          <m:rPr>
            <m:nor/>
          </m:rPr>
          <w:rPr>
            <w:rFonts w:ascii="Cambria Math"/>
            <w:lang w:val="en-US"/>
          </w:rPr>
          <m:t xml:space="preserve"> 0</m:t>
        </m:r>
      </m:oMath>
      <w:r>
        <w:tab/>
        <w:t>(18)</w:t>
      </w:r>
    </w:p>
    <w:p w14:paraId="35E02C58" w14:textId="615C525E" w:rsidR="009868C2" w:rsidRPr="00062B30" w:rsidRDefault="00F9353A" w:rsidP="00107AF4">
      <w:pPr>
        <w:pStyle w:val="Newparagraph"/>
      </w:pPr>
      <w:r w:rsidRPr="00062B30">
        <w:t xml:space="preserve">Mass Transfer Boundary Conditions, </w:t>
      </w:r>
    </w:p>
    <w:p w14:paraId="4EA99B08" w14:textId="77777777" w:rsidR="0032409F" w:rsidRPr="00062B30" w:rsidRDefault="0032409F" w:rsidP="00107AF4">
      <w:pPr>
        <w:pStyle w:val="Newparagraph"/>
      </w:pPr>
      <w:r w:rsidRPr="00062B30">
        <w:t>At the transport boundaries,</w:t>
      </w:r>
    </w:p>
    <w:p w14:paraId="2BBA97E6" w14:textId="7B55AB46" w:rsidR="00CA625C" w:rsidRPr="00925B69" w:rsidRDefault="00CA625C" w:rsidP="00CA625C">
      <w:pPr>
        <w:pStyle w:val="Displayedequation"/>
      </w:pPr>
      <w:r>
        <w:tab/>
      </w:r>
      <m:oMath>
        <m:d>
          <m:dPr>
            <m:ctrlPr>
              <w:rPr>
                <w:rFonts w:ascii="Cambria Math" w:hAnsi="Cambria Math"/>
                <w:i/>
                <w:lang w:val="en-US"/>
              </w:rPr>
            </m:ctrlPr>
          </m:dPr>
          <m:e>
            <m:r>
              <m:rPr>
                <m:nor/>
              </m:rPr>
              <w:rPr>
                <w:lang w:val="en-US"/>
              </w:rPr>
              <m:t>-</m:t>
            </m:r>
            <m:sSub>
              <m:sSubPr>
                <m:ctrlPr>
                  <w:rPr>
                    <w:rFonts w:ascii="Cambria Math" w:hAnsi="Cambria Math"/>
                    <w:i/>
                    <w:lang w:val="en-US"/>
                  </w:rPr>
                </m:ctrlPr>
              </m:sSubPr>
              <m:e>
                <m:r>
                  <m:rPr>
                    <m:nor/>
                  </m:rPr>
                  <w:rPr>
                    <w:lang w:val="en-US"/>
                  </w:rPr>
                  <m:t>D</m:t>
                </m:r>
              </m:e>
              <m:sub>
                <m:r>
                  <m:rPr>
                    <m:nor/>
                  </m:rPr>
                  <w:rPr>
                    <w:lang w:val="en-US"/>
                  </w:rPr>
                  <m:t>eff</m:t>
                </m:r>
              </m:sub>
            </m:sSub>
            <m:r>
              <m:rPr>
                <m:nor/>
              </m:rPr>
              <w:rPr>
                <w:rFonts w:ascii="Cambria Math" w:hAnsi="Cambria Math" w:cs="Cambria Math"/>
                <w:lang w:val="en-US"/>
              </w:rPr>
              <m:t>∇</m:t>
            </m:r>
            <m:r>
              <m:rPr>
                <m:nor/>
              </m:rPr>
              <w:rPr>
                <w:lang w:val="en-US"/>
              </w:rPr>
              <m:t>c</m:t>
            </m:r>
          </m:e>
        </m:d>
        <m:r>
          <m:rPr>
            <m:nor/>
          </m:rPr>
          <w:rPr>
            <w:lang w:val="en-US"/>
          </w:rPr>
          <m:t>=</m:t>
        </m:r>
        <m:sSub>
          <m:sSubPr>
            <m:ctrlPr>
              <w:rPr>
                <w:rFonts w:ascii="Cambria Math" w:hAnsi="Cambria Math"/>
                <w:i/>
                <w:lang w:val="en-US"/>
              </w:rPr>
            </m:ctrlPr>
          </m:sSubPr>
          <m:e>
            <m:r>
              <m:rPr>
                <m:nor/>
              </m:rPr>
              <w:rPr>
                <w:lang w:val="en-US"/>
              </w:rPr>
              <m:t>h</m:t>
            </m:r>
          </m:e>
          <m:sub>
            <m:r>
              <m:rPr>
                <m:nor/>
              </m:rPr>
              <w:rPr>
                <w:lang w:val="en-US"/>
              </w:rPr>
              <m:t>m</m:t>
            </m:r>
          </m:sub>
        </m:sSub>
        <m:f>
          <m:fPr>
            <m:ctrlPr>
              <w:rPr>
                <w:rFonts w:ascii="Cambria Math" w:hAnsi="Cambria Math"/>
                <w:i/>
                <w:lang w:val="en-US"/>
              </w:rPr>
            </m:ctrlPr>
          </m:fPr>
          <m:num>
            <m:r>
              <m:rPr>
                <m:nor/>
              </m:rPr>
              <w:rPr>
                <w:lang w:val="en-US"/>
              </w:rPr>
              <m:t>(</m:t>
            </m:r>
            <m:sSub>
              <m:sSubPr>
                <m:ctrlPr>
                  <w:rPr>
                    <w:rFonts w:ascii="Cambria Math" w:hAnsi="Cambria Math"/>
                    <w:i/>
                    <w:lang w:val="en-US"/>
                  </w:rPr>
                </m:ctrlPr>
              </m:sSubPr>
              <m:e>
                <m:r>
                  <m:rPr>
                    <m:nor/>
                  </m:rPr>
                  <w:rPr>
                    <w:lang w:val="en-US"/>
                  </w:rPr>
                  <m:t>p</m:t>
                </m:r>
              </m:e>
              <m:sub>
                <m:r>
                  <m:rPr>
                    <m:nor/>
                  </m:rPr>
                  <w:rPr>
                    <w:lang w:val="en-US"/>
                  </w:rPr>
                  <m:t>v,eq</m:t>
                </m:r>
              </m:sub>
            </m:sSub>
            <m:r>
              <m:rPr>
                <m:nor/>
              </m:rPr>
              <w:rPr>
                <w:lang w:val="en-US"/>
              </w:rPr>
              <m:t>-</m:t>
            </m:r>
            <m:sSub>
              <m:sSubPr>
                <m:ctrlPr>
                  <w:rPr>
                    <w:rFonts w:ascii="Cambria Math" w:hAnsi="Cambria Math"/>
                    <w:i/>
                    <w:lang w:val="en-US"/>
                  </w:rPr>
                </m:ctrlPr>
              </m:sSubPr>
              <m:e>
                <m:r>
                  <m:rPr>
                    <m:nor/>
                  </m:rPr>
                  <w:rPr>
                    <w:lang w:val="en-US"/>
                  </w:rPr>
                  <m:t>P</m:t>
                </m:r>
              </m:e>
              <m:sub>
                <m:r>
                  <m:rPr>
                    <m:nor/>
                  </m:rPr>
                  <w:rPr>
                    <w:lang w:val="en-US"/>
                  </w:rPr>
                  <m:t>v,air</m:t>
                </m:r>
              </m:sub>
            </m:sSub>
            <m:r>
              <m:rPr>
                <m:nor/>
              </m:rPr>
              <w:rPr>
                <w:lang w:val="en-US"/>
              </w:rPr>
              <m:t>)</m:t>
            </m:r>
          </m:num>
          <m:den>
            <m:r>
              <m:rPr>
                <m:nor/>
              </m:rPr>
              <w:rPr>
                <w:lang w:val="en-US"/>
              </w:rPr>
              <m:t>RT</m:t>
            </m:r>
          </m:den>
        </m:f>
      </m:oMath>
      <w:r>
        <w:tab/>
        <w:t>(18)</w:t>
      </w:r>
    </w:p>
    <w:p w14:paraId="265A6C67" w14:textId="104C65F0" w:rsidR="0032409F" w:rsidRPr="00062B30" w:rsidRDefault="0032409F" w:rsidP="00107AF4">
      <w:pPr>
        <w:pStyle w:val="Newparagraph"/>
      </w:pPr>
      <w:r w:rsidRPr="00062B30">
        <w:t xml:space="preserve">At the </w:t>
      </w:r>
      <w:r w:rsidR="00A3453F" w:rsidRPr="00062B30">
        <w:t>symmetrical</w:t>
      </w:r>
      <w:r w:rsidRPr="00062B30">
        <w:t xml:space="preserve"> boundary,</w:t>
      </w:r>
    </w:p>
    <w:p w14:paraId="6EE78688" w14:textId="44B26845" w:rsidR="008A362F" w:rsidRPr="00925B69" w:rsidRDefault="008A362F" w:rsidP="008A362F">
      <w:pPr>
        <w:pStyle w:val="Displayedequation"/>
      </w:pPr>
      <w:r>
        <w:tab/>
      </w:r>
      <m:oMath>
        <m:r>
          <m:rPr>
            <m:nor/>
          </m:rPr>
          <w:rPr>
            <w:lang w:val="en-US"/>
          </w:rPr>
          <m:t>n.</m:t>
        </m:r>
        <m:d>
          <m:dPr>
            <m:ctrlPr>
              <w:rPr>
                <w:rFonts w:ascii="Cambria Math" w:hAnsi="Cambria Math"/>
                <w:i/>
                <w:lang w:val="en-US"/>
              </w:rPr>
            </m:ctrlPr>
          </m:dPr>
          <m:e>
            <m:r>
              <m:rPr>
                <m:nor/>
              </m:rPr>
              <w:rPr>
                <w:lang w:val="en-US"/>
              </w:rPr>
              <m:t>D</m:t>
            </m:r>
            <m:r>
              <m:rPr>
                <m:nor/>
              </m:rPr>
              <w:rPr>
                <w:rFonts w:ascii="Cambria Math" w:hAnsi="Cambria Math" w:cs="Cambria Math"/>
                <w:lang w:val="en-US"/>
              </w:rPr>
              <m:t>∇</m:t>
            </m:r>
            <m:r>
              <m:rPr>
                <m:nor/>
              </m:rPr>
              <w:rPr>
                <w:lang w:val="en-US"/>
              </w:rPr>
              <m:t>c</m:t>
            </m:r>
          </m:e>
        </m:d>
        <m:r>
          <m:rPr>
            <m:nor/>
          </m:rPr>
          <w:rPr>
            <w:lang w:val="en-US"/>
          </w:rPr>
          <m:t>=</m:t>
        </m:r>
        <m:r>
          <m:rPr>
            <m:nor/>
          </m:rPr>
          <w:rPr>
            <w:rFonts w:ascii="Cambria Math"/>
            <w:lang w:val="en-US"/>
          </w:rPr>
          <m:t xml:space="preserve"> 0</m:t>
        </m:r>
      </m:oMath>
      <w:r>
        <w:tab/>
        <w:t>(19)</w:t>
      </w:r>
    </w:p>
    <w:p w14:paraId="25EE7A85" w14:textId="3C154970" w:rsidR="00F9353A" w:rsidRPr="00062B30" w:rsidRDefault="001B08DE" w:rsidP="000721EB">
      <w:pPr>
        <w:pStyle w:val="Style4"/>
        <w:rPr>
          <w:color w:val="000000"/>
        </w:rPr>
      </w:pPr>
      <w:r w:rsidRPr="00062B30">
        <w:lastRenderedPageBreak/>
        <w:t xml:space="preserve">During water migration, both the liquid and gaseous phases are transferred </w:t>
      </w:r>
      <w:sdt>
        <w:sdtPr>
          <w:rPr>
            <w:color w:val="000000"/>
          </w:rPr>
          <w:tag w:val="MENDELEY_CITATION_v3_eyJjaXRhdGlvbklEIjoiTUVOREVMRVlfQ0lUQVRJT05fMjU2NGFlYzItN2ZkNi00YTQzLTk1ZDQtM2M4NGI1NzMyNTIwIiwicHJvcGVydGllcyI6eyJub3RlSW5kZXgiOjB9LCJpc0VkaXRlZCI6ZmFsc2UsIm1hbnVhbE92ZXJyaWRlIjp7ImlzTWFudWFsbHlPdmVycmlkZGVuIjp0cnVlLCJjaXRlcHJvY1RleHQiOiIoQy4gS3VtYXIgZXQgYWwuLCAyMDE4KSIsIm1hbnVhbE92ZXJyaWRlVGV4dCI6IihLdW1hciBldCBhbC4gMjAxOCkifSwiY2l0YXRpb25JdGVtcyI6W3siaWQiOiIyYWQ4ZjE5YS0xN2Y3LTMzNmUtOTc4Yi0zNzdlNjQyOWUwZjIiLCJpdGVtRGF0YSI6eyJ0eXBlIjoiYXJ0aWNsZS1qb3VybmFsIiwiaWQiOiIyYWQ4ZjE5YS0xN2Y3LTMzNmUtOTc4Yi0zNzdlNjQyOWUwZjIiLCJ0aXRsZSI6IkludmVzdGlnYXRpb24gb2YgaW50ZXJtaXR0ZW50IG1pY3Jvd2F2ZSBjb252ZWN0aXZlIGRyeWluZyAoSU1DRCkgb2YgZm9vZCBtYXRlcmlhbHMgYnkgYSBjb3VwbGVkIDNEIGVsZWN0cm9tYWduZXRpY3MgYW5kIG11bHRpcGhhc2UgbW9kZWwiLCJhdXRob3IiOlt7ImZhbWlseSI6Ikt1bWFyIiwiZ2l2ZW4iOiJDaGFuZGFuIiwicGFyc2UtbmFtZXMiOmZhbHNlLCJkcm9wcGluZy1wYXJ0aWNsZSI6IiIsIm5vbi1kcm9wcGluZy1wYXJ0aWNsZSI6IiJ9LHsiZmFtaWx5IjoiSm9hcmRkZXIiLCJnaXZlbiI6Ik0uIFUuSC4iLCJwYXJzZS1uYW1lcyI6ZmFsc2UsImRyb3BwaW5nLXBhcnRpY2xlIjoiIiwibm9uLWRyb3BwaW5nLXBhcnRpY2xlIjoiIn0seyJmYW1pbHkiOiJGYXJyZWxsIiwiZ2l2ZW4iOiJUcm95IFcuIiwicGFyc2UtbmFtZXMiOmZhbHNlLCJkcm9wcGluZy1wYXJ0aWNsZSI6IiIsIm5vbi1kcm9wcGluZy1wYXJ0aWNsZSI6IiJ9LHsiZmFtaWx5IjoiS2FyaW0iLCJnaXZlbiI6Ik0uIEEuIiwicGFyc2UtbmFtZXMiOmZhbHNlLCJkcm9wcGluZy1wYXJ0aWNsZSI6IiIsIm5vbi1kcm9wcGluZy1wYXJ0aWNsZSI6IiJ9XSwiY29udGFpbmVyLXRpdGxlIjoiRHJ5aW5nIFRlY2hub2xvZ3kiLCJET0kiOiIxMC4xMDgwLzA3MzczOTM3LjIwMTcuMTM1NDg3NCIsIklTU04iOiIxNTMyMjMwMCIsImlzc3VlZCI6eyJkYXRlLXBhcnRzIjpbWzIwMTgsNCwyNl1dfSwicGFnZSI6IjczNi03NTAiLCJhYnN0cmFjdCI6IkludGVybWl0dGVudCBtaWNyb3dhdmUgY29udmVjdGl2ZSBkcnlpbmcgKElNQ0QpIGltcHJvdmVzIGVuZXJneSBlZmZpY2llbmN5IGFuZCB0aGUgcHJvZHVjdCBxdWFsaXR5IGR1cmluZyBkcnlpbmcgb2YgYWdyaWN1bHR1cmFsIHByb2R1Y3RzLiBIb3dldmVyLCB0aGUgcGh5c2ljYWwgbWVjaGFuaXNtIG9mIGhlYXQgYW5kIG1hc3MgdHJhbnNmZXIgaW52b2x2ZWQgaW4gSU1DRCBpcyBwb29ybHkgdW5kZXJzdG9vZCBkdWUgdG8gbGFjayBvZiBhIGNvbXByZWhlbnNpdmUgYW5kIHJlYWxpc3RpYyBtYXRoZW1hdGljYWwgbW9kZWwgb2YgdGhpcyBwcm9jZXNzLiBBIG11bHRpcGhhc2UgcG9yb3VzIG1lZGlhIG1vZGVsIGNvbnNpZGVyaW5nIGNvdXBsZWQgZWxlY3Ryb21hZ25ldGljcyBhbmQgbXVsdGlwaGFzZSB0cmFuc3BvcnQgcGhlbm9tZW5hIGluIHBvcm91cyBtZWRpYSBjYW4gcG90ZW50aWFsbHkgcHJvdmlkZSBmdW5kYW1lbnRhbCBkZXRhaWxzIG9mIHVuZGVybHlpbmcgbWVjaGFuaXNtcyBvZiBJTUNELiBUaGUgYWltIG9mIHRoaXMgc3R1ZHkgaXMgdG8gZGV2ZWxvcCBhIG1hdGhlbWF0aWNhbCBtb2RlbCBmb3IgSU1DRCBjb25zaWRlcmluZyBlbGVjdHJvbWFnbmV0aWNzIHVzaW5nIE1heHdlbGzigJlzIGVxdWF0aW9ucyBjb3VwbGVkIHdpdGggbXVsdGlwaGFzZSBwb3JvdXMgbWVkaWEgaW4gM0QgYW5kIHZhbGlkYXRlIHRoZSBtb2RlbCBhZ2FpbnN0IGV4cGVyaW1lbnRhbCByZXN1bHRzLiBUaGUgcmVzdWx0cyBzaG93IHRoYXQgdGhlIHRlbXBlcmF0dXJlIGRpc3RyaWJ1dGlvbiBpcyB1bmV2ZW4gaW4gdGhlIG1hdGVyaWFsLCB3aGljaCByZWRpc3RyaWJ1dGVzIGR1cmluZyB0aGUgdGVtcGVyaW5nIHBlcmlvZC4gVGhlIHdhdGVyIGFuZCB2YXBvciBmbHV4ZXMgc2hvd2VkIGFzeW1tZXRyaWMgcHJvZmlsZSBhbG9uZyB0aGUgZGlhbWV0ZXIgb2YgdGhlIHNhbXBsZSBkdWUgdG8gdGhlIG5vbi11bmlmb3JtaXR5IG9mIG1pY3Jvd2F2ZSBoZWF0aW5nLiBBIGNsZWFyIHVuZGVyc3RhbmRpbmcgb2YgdGhlc2UgdHJhbnNwb3J0IG1lY2hhbmlzbXMgaW4gSU1DRCB3aWxsIGxlYWQgdG8gdGhlIGRldmVsb3BtZW50IG9mIGFwcHJvcHJpYXRlIGRyeWluZyBwcm9jZXNzIGZvciBpbXByb3ZlZCBmb29kIHF1YWxpdHksIGVuZXJneSBlZmZpY2llbmN5LCBhbmQgb3B0aW1pemF0aW9uIG9mIHRoZSBJTUNEIHByb2Nlc3MuIiwicHVibGlzaGVyIjoiVGF5bG9yIGFuZCBGcmFuY2lzIEluYy4iLCJpc3N1ZSI6IjYiLCJ2b2x1bWUiOiIzNiIsImNvbnRhaW5lci10aXRsZS1zaG9ydCI6IiJ9LCJpc1RlbXBvcmFyeSI6ZmFsc2V9XX0="/>
          <w:id w:val="-1578973974"/>
          <w:placeholder>
            <w:docPart w:val="3D2C4AD4072042A5858488D036F32C52"/>
          </w:placeholder>
        </w:sdtPr>
        <w:sdtEndPr/>
        <w:sdtContent>
          <w:r w:rsidR="00D54619" w:rsidRPr="00062B30">
            <w:rPr>
              <w:color w:val="000000"/>
            </w:rPr>
            <w:t>(Kumar et al.</w:t>
          </w:r>
          <w:r w:rsidR="00201E05">
            <w:rPr>
              <w:color w:val="000000"/>
            </w:rPr>
            <w:t>,</w:t>
          </w:r>
          <w:r w:rsidR="00D54619" w:rsidRPr="00062B30">
            <w:rPr>
              <w:color w:val="000000"/>
            </w:rPr>
            <w:t xml:space="preserve"> 2018)</w:t>
          </w:r>
        </w:sdtContent>
      </w:sdt>
      <w:r w:rsidRPr="00062B30">
        <w:t xml:space="preserve">. The multiphase </w:t>
      </w:r>
      <w:r w:rsidR="008A5888">
        <w:t>modelling</w:t>
      </w:r>
      <w:r w:rsidRPr="00062B30">
        <w:t xml:space="preserve"> approach considers the material as a hygroscopic porous material, which is more realistic than the single-phase models. This realism is achieved by incorporating the hygroscopic domain with water, gas, and air moisture transfer mechanisms, including capillary flow, liquid diffusion, pressure-driven</w:t>
      </w:r>
      <w:r w:rsidR="00131659" w:rsidRPr="00062B30">
        <w:t>,</w:t>
      </w:r>
      <w:r w:rsidRPr="00062B30">
        <w:t xml:space="preserve"> </w:t>
      </w:r>
      <w:r w:rsidR="00131659" w:rsidRPr="00062B30">
        <w:t>etc.</w:t>
      </w:r>
      <w:r w:rsidRPr="00062B30">
        <w:t xml:space="preserve"> </w:t>
      </w:r>
      <w:sdt>
        <w:sdtPr>
          <w:rPr>
            <w:color w:val="000000"/>
          </w:rPr>
          <w:tag w:val="MENDELEY_CITATION_v3_eyJjaXRhdGlvbklEIjoiTUVOREVMRVlfQ0lUQVRJT05fZDlhNjg0ZGUtOGU2NC00NzViLThmZGQtOGY5OTZmZjQ2NWQ3IiwicHJvcGVydGllcyI6eyJub3RlSW5kZXgiOjB9LCJpc0VkaXRlZCI6ZmFsc2UsIm1hbnVhbE92ZXJyaWRlIjp7ImlzTWFudWFsbHlPdmVycmlkZGVuIjp0cnVlLCJjaXRlcHJvY1RleHQiOiIoSm9hcmRkZXIgZXQgYWwuLCAyMDIxKSIsIm1hbnVhbE92ZXJyaWRlVGV4dCI6IihKb2FyZGRlciBldCBhbC4gMjAyMSkifSwiY2l0YXRpb25JdGVtcyI6W3siaWQiOiI2NDBmMzc5ZS0zYTliLTMyYWItYjRkNy1hMmI3ZmVkMzM0ODEiLCJpdGVtRGF0YSI6eyJ0eXBlIjoiYm9vayIsImlkIjoiNjQwZjM3OWUtM2E5Yi0zMmFiLWI0ZDctYTJiN2ZlZDMzNDgxIiwidGl0bGUiOiJIZWF0IGFuZCBNYXNzIFRyYW5zZmVyIE1vZGVsbGluZyBEdXJpbmcgRHJ5aW5nOiBlbXBpcmljYWwgdG8gTXVsdGlzY2FsZSBBcHByb2FjaGVzIiwiYXV0aG9yIjpbeyJmYW1pbHkiOiJKb2FyZGRlciIsImdpdmVuIjoiTS4gVS4gSCIsInBhcnNlLW5hbWVzIjpmYWxzZSwiZHJvcHBpbmctcGFydGljbGUiOiIiLCJub24tZHJvcHBpbmctcGFydGljbGUiOiIifSx7ImZhbWlseSI6IkFrcmFtIiwiZ2l2ZW4iOiJXIiwicGFyc2UtbmFtZXMiOmZhbHNlLCJkcm9wcGluZy1wYXJ0aWNsZSI6IiIsIm5vbi1kcm9wcGluZy1wYXJ0aWNsZSI6IiJ9LHsiZmFtaWx5IjoiS2FyaW0iLCJnaXZlbiI6IkEiLCJwYXJzZS1uYW1lcyI6ZmFsc2UsImRyb3BwaW5nLXBhcnRpY2xlIjoiIiwibm9uLWRyb3BwaW5nLXBhcnRpY2xlIjoiIn1dLCJpc3N1ZWQiOnsiZGF0ZS1wYXJ0cyI6W1syMDIxXV19LCJjb250YWluZXItdGl0bGUtc2hvcnQiOiIifSwiaXNUZW1wb3JhcnkiOmZhbHNlfV19"/>
          <w:id w:val="-276408919"/>
          <w:placeholder>
            <w:docPart w:val="3D2C4AD4072042A5858488D036F32C52"/>
          </w:placeholder>
        </w:sdtPr>
        <w:sdtEndPr/>
        <w:sdtContent>
          <w:r w:rsidR="00D54619" w:rsidRPr="00062B30">
            <w:rPr>
              <w:color w:val="000000"/>
            </w:rPr>
            <w:t>(Joardder et al.</w:t>
          </w:r>
          <w:r w:rsidR="00201E05">
            <w:rPr>
              <w:color w:val="000000"/>
            </w:rPr>
            <w:t>,</w:t>
          </w:r>
          <w:r w:rsidR="00D54619" w:rsidRPr="00062B30">
            <w:rPr>
              <w:color w:val="000000"/>
            </w:rPr>
            <w:t xml:space="preserve"> 2021)</w:t>
          </w:r>
        </w:sdtContent>
      </w:sdt>
      <w:r w:rsidRPr="00062B30">
        <w:rPr>
          <w:color w:val="000000"/>
        </w:rPr>
        <w:t>.</w:t>
      </w:r>
    </w:p>
    <w:p w14:paraId="28BDB1D5" w14:textId="2840AE66" w:rsidR="00506F57" w:rsidRPr="00062B30" w:rsidRDefault="00506F57" w:rsidP="000721EB">
      <w:pPr>
        <w:pStyle w:val="Style4"/>
      </w:pPr>
      <w:r w:rsidRPr="00062B30">
        <w:t xml:space="preserve">Microscale </w:t>
      </w:r>
      <w:r w:rsidR="008A5888">
        <w:t>modelling</w:t>
      </w:r>
      <w:r w:rsidRPr="00062B30">
        <w:t xml:space="preserve"> approaches are applied to define the simultaneous heat and mass transfer at the cell level of plant-based food materials. The heterogeneous structure of food materials is considered. There are two distinct ways of defining water in hygroscopic material: int</w:t>
      </w:r>
      <w:r w:rsidR="00FD7C1C" w:rsidRPr="00062B30">
        <w:t>er</w:t>
      </w:r>
      <w:r w:rsidRPr="00062B30">
        <w:t xml:space="preserve">cellular water (inside the cell) and intracellular water (the rest of the water except water inside the cell).   </w:t>
      </w:r>
    </w:p>
    <w:p w14:paraId="105C087B" w14:textId="10D4A0A2" w:rsidR="00506F57" w:rsidRPr="00062B30" w:rsidRDefault="00506F57" w:rsidP="000721EB">
      <w:pPr>
        <w:pStyle w:val="Style4"/>
      </w:pPr>
      <w:r w:rsidRPr="00062B30">
        <w:t>Multiscale model</w:t>
      </w:r>
      <w:r w:rsidR="008A5888">
        <w:t>l</w:t>
      </w:r>
      <w:r w:rsidRPr="00062B30">
        <w:t xml:space="preserve">ing approaches were developed </w:t>
      </w:r>
      <w:r w:rsidR="00634E06" w:rsidRPr="00062B30">
        <w:t xml:space="preserve">to better understand the drying of whole food material by </w:t>
      </w:r>
      <w:r w:rsidRPr="00062B30">
        <w:t>coupling the micro-scale and macro-scale model</w:t>
      </w:r>
      <w:r w:rsidR="008A5888">
        <w:t>l</w:t>
      </w:r>
      <w:r w:rsidRPr="00062B30">
        <w:t xml:space="preserve">ing concepts. In other words, using </w:t>
      </w:r>
      <w:r w:rsidR="00F54321" w:rsidRPr="00062B30">
        <w:t>multiscale</w:t>
      </w:r>
      <w:r w:rsidRPr="00062B30">
        <w:t xml:space="preserve"> phenomena, the relationship between the </w:t>
      </w:r>
      <w:r w:rsidR="00B75BAC">
        <w:t>micro-scale</w:t>
      </w:r>
      <w:r w:rsidRPr="00062B30">
        <w:t xml:space="preserve"> mechanism and the macro-scale phenomena is presented </w:t>
      </w:r>
      <w:sdt>
        <w:sdtPr>
          <w:rPr>
            <w:color w:val="000000"/>
          </w:rPr>
          <w:tag w:val="MENDELEY_CITATION_v3_eyJjaXRhdGlvbklEIjoiTUVOREVMRVlfQ0lUQVRJT05fYjhlMzRjYjctMTIwMS00ZjlhLWI3NzctZDc5ZTgwZjkxZjkwIiwicHJvcGVydGllcyI6eyJub3RlSW5kZXgiOjB9LCJpc0VkaXRlZCI6ZmFsc2UsIm1hbnVhbE92ZXJyaWRlIjp7ImlzTWFudWFsbHlPdmVycmlkZGVuIjp0cnVlLCJjaXRlcHJvY1RleHQiOiIoWi4gV2Vsc2ggZXQgYWwuLCAyMDE4OyBaLiBHLiBXZWxzaCBldCBhbC4sIDIwMjEpIiwibWFudWFsT3ZlcnJpZGVUZXh0IjoiKFdlbHNoIGV0IGFsLiAyMDE4OyBXZWxzaCBldCBhbC4gMjAyMSkifSwiY2l0YXRpb25JdGVtcyI6W3siaWQiOiI0ODBiNzI0Ny0wZWU0LTM4MjgtODlmOC1hODA0YWNjOWRkMzUiLCJpdGVtRGF0YSI6eyJ0eXBlIjoiYXJ0aWNsZS1qb3VybmFsIiwiaWQiOiI0ODBiNzI0Ny0wZWU0LTM4MjgtODlmOC1hODA0YWNjOWRkMzUiLCJ0aXRsZSI6Ik11bHRpc2NhbGUgbW9kZWxpbmcgZm9yIGZvb2QgZHJ5aW5nOiBBIGhvbW9nZW5pemVkIGRpZmZ1c2lvbiBhcHByb2FjaCIsImF1dGhvciI6W3siZmFtaWx5IjoiV2Vsc2giLCJnaXZlbiI6IlphY2hhcnkgRy4iLCJwYXJzZS1uYW1lcyI6ZmFsc2UsImRyb3BwaW5nLXBhcnRpY2xlIjoiIiwibm9uLWRyb3BwaW5nLXBhcnRpY2xlIjoiIn0seyJmYW1pbHkiOiJLaGFuIiwiZ2l2ZW4iOiJNZCBJbXJhbiBILiIsInBhcnNlLW5hbWVzIjpmYWxzZSwiZHJvcHBpbmctcGFydGljbGUiOiIiLCJub24tZHJvcHBpbmctcGFydGljbGUiOiIifSx7ImZhbWlseSI6IkthcmltIiwiZ2l2ZW4iOiJNLiBBLiIsInBhcnNlLW5hbWVzIjpmYWxzZSwiZHJvcHBpbmctcGFydGljbGUiOiIiLCJub24tZHJvcHBpbmctcGFydGljbGUiOiIifV0sImNvbnRhaW5lci10aXRsZSI6IkpvdXJuYWwgb2YgRm9vZCBFbmdpbmVlcmluZyIsImNvbnRhaW5lci10aXRsZS1zaG9ydCI6IkogRm9vZCBFbmciLCJET0kiOiIxMC4xMDE2L2ouamZvb2RlbmcuMjAyMC4xMTAyNTIiLCJJU1NOIjoiMDI2MDg3NzQiLCJpc3N1ZWQiOnsiZGF0ZS1wYXJ0cyI6W1syMDIxLDMsMV1dfSwiYWJzdHJhY3QiOiJGcnVpdHMgYW5kIHZlZ2V0YWJsZXMgaGF2ZSBhIGhldGVyb2dlbmVvdXMgbWljcm9zdHJ1Y3R1cmUgd2hpY2ggZHluYW1pY2FsbHkgY2hhbmdlcyBkdXJpbmcgZHJ5aW5nLiBDdXJyZW50bHksIGZvb2QgZHJ5aW5nIG1vZGVscyBhcHByb3hpbWF0ZSB0aGUgbWF0ZXJpYWwncyBzdHJ1Y3R1cmUgdGhyb3VnaCB1dGlsaXppbmcgYSByZXByZXNlbnRhdGl2ZSBlbGVtZW50YXJ5IHZvbHVtZSB3aGljaCBhZG9wdHMgYSBsYXJnZXIgc2NhbGUgb2YgZGVzY3JpcHRpb24gYW5kIGNvbnNpZGVycyB0aGUgZmx1aWQgcGhhc2VzIGFzIGZpY3RpdGlvdXMgY29udGludXVtcy4gVGhpcyBhc3N1bXB0aW9uIGxpbWl0cyB0aGUgYWJpbGl0eSBvZiB0aGUgbW9kZWxzIHRvIGNhcHR1cmUgdGhlIGhldGVyb2dlbmVpdHkgb2YgZm9vZCBtYXRlcmlhbC4gVGhlIG11bHRpc2NhbGUgbW9kZWxpbmcgaXMgY29uc2lkZXJlZCB0byBoYXZlIHRoZSBhYmlsaXR5IHRvIG92ZXJjb21lIHRoaXMgbGltaXRhdGlvbiBhbmQgYWR2YW5jZSB0aGUgdW5kZXJzdGFuZGluZyBvZiB0aGUgbWljcm8gbGV2ZWwgdHJhbnNwb3J0IHByb2Nlc3Nlcy4gVGhpcyByZXNlYXJjaCBhaW1zIHRvIGRldmVsb3AgYSBtdWx0aXNjYWxlIGhvbW9nZW5pemF0aW9uIG1vZGVsIGZvciBmb29kIGRyeWluZy4gVGhlIGhvbW9nZW5pemF0aW9uIHdhcyBwZXJmb3JtZWQgb24gdGhlIGNlbGx1bGFyIHN0cnVjdHVyZSBvZiBhcHBsZSB0aXNzdWUgY29uc2lkZXJpbmcgaW50cmFjZWxsdWxhciAoYm91bmQpIHdhdGVyIGFuZCBmcmVlIHdhdGVyIHNlcGFyYXRlbHkgdG8gY2FsY3VsYXRlIHRoZSBlZmZlY3RpdmUgZGlmZnVzaXZpdHkgZm9yIGNvbnZlY3RpdmUgZHJ5aW5nLiBUaGUgc2ltdWxhdGlvbiB3YXMgcGVyZm9ybWVkIGF0IHRocmVlIGRpZmZlcmVudCBkcnlpbmcgdGVtcGVyYXR1cmVzICg0NSDCsEMsIDYwIMKwQyBhbmQgNzAgwrBDKSwgYW5kIHRoZSByZXN1bHRzIHdlcmUgdmFsaWRhdGVkIHVzaW5nIGV4cGVyaW1lbnRhbCBkYXRhLiBUaGUgaG9tb2dlbml6ZWQgZGlmZnVzaXZpdHkgYXBwcm9hY2ggZGVzY3JpYmVkIHRoZSBleHBlcmltZW50YWwgZGF0YSB3ZWxsIGFuZCBwcm92aWRlcyBuZXcgaW5zaWdodCBpbnRvIGhvdyB0byBjb25zaWRlciB0aGUgaGV0ZXJvZ2VuZW91cyBzdHJ1Y3R1cmUgb2YgZm9vZCBtYXRlcmlhbCB1dGlsaXppbmcga25vd2xlZGdlIG9mIHRoZSBtaWNyb3N0cnVjdHVyYWwgZXZvbHV0aW9uLiIsInB1Ymxpc2hlciI6IkVsc2V2aWVyIEx0ZCIsInZvbHVtZSI6IjI5MiJ9LCJpc1RlbXBvcmFyeSI6ZmFsc2V9LHsiaWQiOiI3YWE2NjY4NC05ODgzLTM0NTUtOTAxMC1jYTUyMGU0YzdlMjgiLCJpdGVtRGF0YSI6eyJ0eXBlIjoiYXJ0aWNsZSIsImlkIjoiN2FhNjY2ODQtOTg4My0zNDU1LTkwMTAtY2E1MjBlNGM3ZTI4IiwidGl0bGUiOiJNdWx0aXNjYWxlIE1vZGVsaW5nIGZvciBGb29kIERyeWluZzogU3RhdGUgb2YgdGhlIEFydCIsImF1dGhvciI6W3siZmFtaWx5IjoiV2Vsc2giLCJnaXZlbiI6IlphY2hhcnkiLCJwYXJzZS1uYW1lcyI6ZmFsc2UsImRyb3BwaW5nLXBhcnRpY2xlIjoiIiwibm9uLWRyb3BwaW5nLXBhcnRpY2xlIjoiIn0seyJmYW1pbHkiOiJTaW1wc29uIiwiZ2l2ZW4iOiJNYXR0aGV3IEouIiwicGFyc2UtbmFtZXMiOmZhbHNlLCJkcm9wcGluZy1wYXJ0aWNsZSI6IiIsIm5vbi1kcm9wcGluZy1wYXJ0aWNsZSI6IiJ9LHsiZmFtaWx5IjoiS2hhbiIsImdpdmVuIjoiTWQgSW1yYW4gSC4iLCJwYXJzZS1uYW1lcyI6ZmFsc2UsImRyb3BwaW5nLXBhcnRpY2xlIjoiIiwibm9uLWRyb3BwaW5nLXBhcnRpY2xlIjoiIn0seyJmYW1pbHkiOiJLYXJpbSIsImdpdmVuIjoiTS4gQS4iLCJwYXJzZS1uYW1lcyI6ZmFsc2UsImRyb3BwaW5nLXBhcnRpY2xlIjoiIiwibm9uLWRyb3BwaW5nLXBhcnRpY2xlIjoiIn1dLCJjb250YWluZXItdGl0bGUiOiJDb21wcmVoZW5zaXZlIFJldmlld3MgaW4gRm9vZCBTY2llbmNlIGFuZCBGb29kIFNhZmV0eSIsImNvbnRhaW5lci10aXRsZS1zaG9ydCI6IkNvbXByIFJldiBGb29kIFNjaSBGb29kIFNhZiIsIkRPSSI6IjEwLjExMTEvMTU0MS00MzM3LjEyMzgwIiwiSVNTTiI6IjE1NDE0MzM3IiwiaXNzdWVkIjp7ImRhdGUtcGFydHMiOltbMjAxOCw5LDFdXX0sInBhZ2UiOiIxMjkzLTEzMDgiLCJhYnN0cmFjdCI6IlBsYW50LWJhc2VkIGZvb2QgbWF0ZXJpYWxzIGFyZSBtb3N0bHkgcG9yb3VzIGluIG5hdHVyZSBhbmQgaGV0ZXJvZ2VuZW91cyBpbiBzdHJ1Y3R1cmUgd2l0aCBodWdlIGRpdmVyc2l0eSBpbiBjZWxsdWxhciBvcmllbnRhdGlvbi4gRGlmZmVyZW50IGNlbGx1bGFyIGVudmlyb25tZW50cyBvZiBwbGFudC1iYXNlZCBmb29kIG1hdGVyaWFscywgc3VjaCBhcyBpbnRlcmNlbGx1bGFyLCBpbnRyYWNlbGx1bGFyLCBhbmQgY2VsbCB3YWxsIGVudmlyb25tZW50cywgaG9sZCBkaWZmZXJlbnQgcHJvcG9ydGlvbnMgb2Ygd2F0ZXIgd2l0aCBkaWZmZXJlbnQgY2hhcmFjdGVyaXN0aWNzLiBEdWUgdG8gdGhpcyBzdHJ1Y3R1cmFsIGhldGVyb2dlbmVpdHksIGl0IGlzIHZlcnkgZGlmZmljdWx0IHRvIHVuZGVyc3RhbmQgdGhlIGRyeWluZyBwcm9jZXNzIGFuZCBhc3NvY2lhdGVkIG1vcnBob2xvZ2ljYWwgY2hhbmdlcyBkdXJpbmcgZHJ5aW5nLiBUcmFuc3BvcnQgcHJvY2Vzc2VzIGFuZCBtb3JwaG9sb2dpY2FsIGNoYW5nZXMgdGhhdCB0YWtlIHBsYWNlIGR1cmluZyBkcnlpbmcgYXJlIG1haW5seSBnb3Zlcm5lZCBieSB0aGUgY2hhcmFjdGVyaXN0aWNzIG9mIGFuZCB0aGUgY2hhbmdlcyBpbiB0aGUgY2VsbHMuIFRoZXJlZm9yZSwgdG8gcHJlZGljdCB0aGUgYWN0dWFsIGhlYXQgYW5kIG1hc3MgdHJhbnNmZXIgcHJvY2VzcyB0aGF0IG9jY3VycyBpbiB0aGUgZHJ5aW5nIHByb2Nlc3MgYW5kIGFzc29jaWF0ZWQgbW9ycGhvbG9naWNhbCBjaGFuZ2VzLCBkZXZlbG9wbWVudCBvZiBtdWx0aXNjYWxlIG1vZGVsaW5nIGlzIGNydWNpYWwuIE11bHRpc2NhbGUgbW9kZWxpbmcgaXMgYSBwb3dlcmZ1bCBhcHByb2FjaCB3aXRoIHRoZSBhYmlsaXR5IHRvIGluY29ycG9yYXRlIHRoaXMgY2VsbHVsYXIgc3RydWN0dXJhbCBoZXRlcm9nZW5laXR5IHdpdGggbWljcm9zY2FsZSBoZWF0IGFuZCBtYXNzIHRyYW5zZmVyIGR1cmluZyBkcnlpbmcuIEhvd2V2ZXIsIGR1ZSB0byB0aGUgaHVnZSBjb21wbGV4aXR5IGludm9sdmVkIGluIGRldmVsb3Bpbmcgc3VjaCBhIG1vZGVsIGZvciBwbGFudC1iYXNlZCBmb29kIG1hdGVyaWFscywgdGhlIHN0dWRpZXMgcmVnYXJkaW5nIHRoaXMgaXNzdWUgYXJlIHZlcnkgbGltaXRlZC4gVGhlcmVmb3JlLCB3ZSBhaW0gaW4gdGhpcyBhcnRpY2xlIHRvIGRldmVsb3AgYSBjcml0aWNhbCBjb25jZXB0dWFsIHVuZGVyc3RhbmRpbmcgb2YgbXVsdGlzY2FsZSBtb2RlbGluZyBmcmFtZXdvcmtzIGZvciBoZXRlcm9nZW5lb3VzIGZvb2QgbWF0ZXJpYWxzIHRocm91Z2ggYW4gZXh0ZW5zaXZlIGxpdGVyYXR1cmUgcmV2aWV3LiBXZSBwcmVzZW50IGEgY3JpdGljYWwgcmV2aWV3IG9uIHRoZSBtdWx0aXNjYWxlIG1vZGVsIGZvcm11bGF0aW9uIGFuZCBzb2x1dGlvbiB0ZWNobmlxdWVzIHdpdGggdGhlaXIgc3BhdGlhbCBhbmQgdGVtcG9yYWwgY291cGxpbmcgb3B0aW9ucy4gRm9vZCBzdHJ1Y3R1cmUsIHNjYWxlIGRlZmluaXRpb24sIGFuZCB0aGUgY3VycmVudCBzdGF0dXMgb2YgbXVsdGlzY2FsZSBtb2RlbGluZyBhcmUgYWxzbyBwcmVzZW50ZWQsIGFsb25nIHdpdGggb3RoZXIga2V5IGZhY3RvcnMgdGhhdCBhcmUgY3JpdGljYWwgdG8gdW5kZXJzdGFuZGluZyBhbmQgZGV2ZWxvcGluZyBhbiBhY2N1cmF0ZSBtdWx0aXNjYWxlIGZyYW1ld29yay4gV2UgY29uY2x1ZGUgYnkgcHJlc2VudGluZyB0aGUgbWFpbiBjaGFsbGVuZ2VzIGZvciBkZXZlbG9waW5nIGFuIGFjY3VyYXRlIG11bHRpc2NhbGUgbW9kZWxpbmcgZnJhbWV3b3JrIGZvciBmb29kIGRyeWluZy4iLCJwdWJsaXNoZXIiOiJCbGFja3dlbGwgUHVibGlzaGluZyBJbmMuIiwiaXNzdWUiOiI1Iiwidm9sdW1lIjoiMTcifSwiaXNUZW1wb3JhcnkiOmZhbHNlfV19"/>
          <w:id w:val="-909006009"/>
          <w:placeholder>
            <w:docPart w:val="3ED4A27AC928457AAA58ECA5F0AECB21"/>
          </w:placeholder>
        </w:sdtPr>
        <w:sdtEndPr/>
        <w:sdtContent>
          <w:r w:rsidR="00D54619" w:rsidRPr="00062B30">
            <w:rPr>
              <w:color w:val="000000"/>
            </w:rPr>
            <w:t>(Welsh et al.</w:t>
          </w:r>
          <w:r w:rsidR="00201E05">
            <w:rPr>
              <w:color w:val="000000"/>
            </w:rPr>
            <w:t>,</w:t>
          </w:r>
          <w:r w:rsidR="00D54619" w:rsidRPr="00062B30">
            <w:rPr>
              <w:color w:val="000000"/>
            </w:rPr>
            <w:t xml:space="preserve"> 2018)</w:t>
          </w:r>
        </w:sdtContent>
      </w:sdt>
      <w:r w:rsidRPr="00062B30">
        <w:t xml:space="preserve">. </w:t>
      </w:r>
    </w:p>
    <w:p w14:paraId="1FB09062" w14:textId="075B88A4" w:rsidR="00506F57" w:rsidRPr="00062B30" w:rsidRDefault="00506F57" w:rsidP="000721EB">
      <w:pPr>
        <w:pStyle w:val="Style4"/>
        <w:rPr>
          <w:color w:val="000000"/>
        </w:rPr>
      </w:pPr>
      <w:r w:rsidRPr="00062B30">
        <w:t xml:space="preserve">Various techniques are applied to food drying, representing the </w:t>
      </w:r>
      <w:r w:rsidR="005A2011" w:rsidRPr="00062B30">
        <w:t>different</w:t>
      </w:r>
      <w:r w:rsidRPr="00062B30">
        <w:t xml:space="preserve"> drying medium. Conventional drying techniques include sun drying, solar drying, hot air drying/ convective drying, spray drying, freeze drying, vacuum drying, microwave drying, and infrared drying </w:t>
      </w:r>
      <w:sdt>
        <w:sdtPr>
          <w:rPr>
            <w:color w:val="000000"/>
          </w:rPr>
          <w:tag w:val="MENDELEY_CITATION_v3_eyJjaXRhdGlvbklEIjoiTUVOREVMRVlfQ0lUQVRJT05fZGJmZDcyMDItNmJmMi00MTgwLTlhOTUtZmEzYTk5ZDQ0ODNkIiwicHJvcGVydGllcyI6eyJub3RlSW5kZXgiOjB9LCJpc0VkaXRlZCI6ZmFsc2UsIm1hbnVhbE92ZXJyaWRlIjp7ImlzTWFudWFsbHlPdmVycmlkZGVuIjp0cnVlLCJjaXRlcHJvY1RleHQiOiIoQWt0ZXIgZXQgYWwuLCAyMDIyKSIsIm1hbnVhbE92ZXJyaWRlVGV4dCI6IihBa3RlciBldCBhbC4gMjAyMikifSwiY2l0YXRpb25JdGVtcyI6W3siaWQiOiI1ZjQwNDMxZS0yYTRiLTM2OGYtOGVkMy1hMDRiZDc3ODQyOTciLCJpdGVtRGF0YSI6eyJ0eXBlIjoiYXJ0aWNsZSIsImlkIjoiNWY0MDQzMWUtMmE0Yi0zNjhmLThlZDMtYTA0YmQ3Nzg0Mjk3IiwidGl0bGUiOiJBIENvbXByZWhlbnNpdmUgUmV2aWV3IG9mIE1hdGhlbWF0aWNhbCBNb2RlbGluZyBmb3IgRHJ5aW5nIFByb2Nlc3NlcyBvZiBGcnVpdHMgYW5kIFZlZ2V0YWJsZXMiLCJhdXRob3IiOlt7ImZhbWlseSI6IkFrdGVyIiwiZ2l2ZW4iOiJGZXJkdXNlZSIsInBhcnNlLW5hbWVzIjpmYWxzZSwiZHJvcHBpbmctcGFydGljbGUiOiIiLCJub24tZHJvcHBpbmctcGFydGljbGUiOiIifSx7ImZhbWlseSI6Ik11aHVyeSIsImdpdmVuIjoiUmlwYSIsInBhcnNlLW5hbWVzIjpmYWxzZSwiZHJvcHBpbmctcGFydGljbGUiOiIiLCJub24tZHJvcHBpbmctcGFydGljbGUiOiIifSx7ImZhbWlseSI6IlN1bHRhbmEiLCJnaXZlbiI6IkFmcm96YSIsInBhcnNlLW5hbWVzIjpmYWxzZSwiZHJvcHBpbmctcGFydGljbGUiOiIiLCJub24tZHJvcHBpbmctcGFydGljbGUiOiIifSx7ImZhbWlseSI6IkRlYiIsImdpdmVuIjoiVWpqd2FsIEt1bWFyIiwicGFyc2UtbmFtZXMiOmZhbHNlLCJkcm9wcGluZy1wYXJ0aWNsZSI6IiIsIm5vbi1kcm9wcGluZy1wYXJ0aWNsZSI6IiJ9XSwiY29udGFpbmVyLXRpdGxlIjoiSW50ZXJuYXRpb25hbCBKb3VybmFsIG9mIEZvb2QgU2NpZW5jZSIsImNvbnRhaW5lci10aXRsZS1zaG9ydCI6IkludCBKIEZvb2QgU2NpIiwiRE9JIjoiMTAuMTE1NS8yMDIyLzYxOTUyNTciLCJJU1NOIjoiMjMxNDU3NjUiLCJpc3N1ZWQiOnsiZGF0ZS1wYXJ0cyI6W1syMDIyXV19LCJhYnN0cmFjdCI6IkRyeWluZyBmcnVpdHMgYW5kIHZlZ2V0YWJsZXMgaXMgYSBwcm9jZWR1cmUgb2YgZm9vZCBwcmVzZXJ2YXRpb24gd2l0aCBzaW11bHRhbmVvdXMgaGVhdCwgbWFzcywgYW5kIG1vbWVudHVtIHRyYW5zZmVyLCB3aGljaCBpbmNyZWFzZXMgdGhlIHNoZWxmIGxpZmUgb2YgdGhlIGZvb2QgcHJvZHVjdC4gVGhlIGFpbSBvZiB0aGlzIHJldmlldyB3YXMgdG8gcHJvdmlkZSBhbiBvdmVydmlldyBvZiB0aGUgcmVzZWFyY2hlcyBvbiBtYXRoZW1hdGljYWwgbW9kZWxpbmcgZm9yIGRyeWluZyBvZiBmcnVpdHMgYW5kIHZlZ2V0YWJsZXMgd2l0aCB0aGUgc3BlY2lhbCBlbXBoYXNpcyBvbiB0aGUgY29tcHV0YXRpb25hbCBhcHByb2FjaC4gVmFyaW91cyBoZWF0LW1hc3MgdHJhbnNwb3J0IG1vZGVscywgdGhlaXIgYXBwbGljYXRpb25zLCBhbmQgbW9kZXJuIGRyeWluZyB0ZWNobm9sb2dpZXMgdG8gdGhlIGZvb2QgaW5kdXN0cnkgaGF2ZSBiZWVuIHJlcG9ydGVkIGluIHRoaXMgc3R1ZHkuIENvbXB1dGF0aW9uYWwgZmx1aWQgZHluYW1pY3MsIGEgbmV3IGFwcHJvYWNoIGZvciBzb2x2aW5nIGhlYXQgYW5kIG1hc3MgdHJhbnNmZXIgcHJvYmxlbXMsIGluY3JlYXNlcyB0aGUgYWNjdXJhY3kgb2YgdGhlIHByZWRpY3RlZCB2YWx1ZXMuIFRvIGludmVzdGlnYXRlIHRoZSBwYXJhbWV0ZXJzIG9mIGRyeWluZyBuZWVkcyBhIHNpZ25pZmljYW50IGFtb3VudCBvZiB0aW1lIGFzIHdlbGwgYXMgY29zdGx5IGxhYm9yYXRvcnkgYW5kIGV4cGVyaW1lbnRhbCBlZmZvcnRzLiBUaGVyZWZvcmUsIGNvbXB1dGF0aW9uYWwgbW9kZWxpbmcgY291bGQgYmUgYW4gZWZmZWN0aXZlIGFsdGVybmF0aXZlIHRvIGV4cGVyaW1lbnRhbCBhcHByb2FjaGVzLiBUaGlzIHJldmlldyB3aWxsIGJlIGJlbmVmaWNpYWwgZm9yIGZ1dHVyZSBzdHVkaWVzIGluIGRyeWluZyBwcm9jZXNzZXMsIGVzcGVjaWFsbHkgZm9yIG1vZGVsaW5nLCBhbmFseXNpcywgZGVzaWduLCBhbmQgb3B0aW1pemF0aW9uIG9mIGZvb2Qgc2NpZW5jZSBhbmQgZm9vZCBlbmdpbmVlcmluZy4iLCJwdWJsaXNoZXIiOiJIaW5kYXdpIExpbWl0ZWQiLCJ2b2x1bWUiOiIyMDIyIn0sImlzVGVtcG9yYXJ5IjpmYWxzZX1dfQ=="/>
          <w:id w:val="-704483304"/>
          <w:placeholder>
            <w:docPart w:val="3ED4A27AC928457AAA58ECA5F0AECB21"/>
          </w:placeholder>
        </w:sdtPr>
        <w:sdtEndPr/>
        <w:sdtContent>
          <w:r w:rsidR="00D54619" w:rsidRPr="00062B30">
            <w:rPr>
              <w:color w:val="000000"/>
            </w:rPr>
            <w:t>(Akter et al.</w:t>
          </w:r>
          <w:r w:rsidR="005E4C38">
            <w:rPr>
              <w:color w:val="000000"/>
            </w:rPr>
            <w:t>,</w:t>
          </w:r>
          <w:r w:rsidR="00D54619" w:rsidRPr="00062B30">
            <w:rPr>
              <w:color w:val="000000"/>
            </w:rPr>
            <w:t xml:space="preserve"> 2022)</w:t>
          </w:r>
        </w:sdtContent>
      </w:sdt>
      <w:r w:rsidRPr="00062B30">
        <w:t>. Convective drying</w:t>
      </w:r>
      <w:proofErr w:type="gramStart"/>
      <w:r w:rsidRPr="00062B30">
        <w:t>, in particular, stands</w:t>
      </w:r>
      <w:proofErr w:type="gramEnd"/>
      <w:r w:rsidRPr="00062B30">
        <w:t xml:space="preserve"> out as the most common and widely used technique. The main task in convection drying mode</w:t>
      </w:r>
      <w:r w:rsidR="008A5888">
        <w:t>l</w:t>
      </w:r>
      <w:r w:rsidRPr="00062B30">
        <w:t xml:space="preserve">ling is to find the value of the convection coefficient of heat and mass transfer. These coefficient values depend on the air velocity, sample geometry, and sample roughness </w:t>
      </w:r>
      <w:sdt>
        <w:sdtPr>
          <w:rPr>
            <w:color w:val="000000"/>
          </w:rPr>
          <w:tag w:val="MENDELEY_CITATION_v3_eyJjaXRhdGlvbklEIjoiTUVOREVMRVlfQ0lUQVRJT05fZWE1NGZjYzUtYzI4Yy00ZGM2LWFkMDUtYTcyOTE3YzZiYTJkIiwicHJvcGVydGllcyI6eyJub3RlSW5kZXgiOjB9LCJpc0VkaXRlZCI6ZmFsc2UsIm1hbnVhbE92ZXJyaWRlIjp7ImlzTWFudWFsbHlPdmVycmlkZGVuIjp0cnVlLCJjaXRlcHJvY1RleHQiOiIoS2hhbiBldCBhbC4sIDIwMjBiKSIsIm1hbnVhbE92ZXJyaWRlVGV4dCI6IihLaGFuIGV0IGFsLiAyMDIwYikifSwiY2l0YXRpb25JdGVtcyI6W3siaWQiOiIwNTM2MDU0YS01ZWQzLTNiMTgtYjZlMC1iYzliODUwMjZkYjQiLCJpdGVtRGF0YSI6eyJ0eXBlIjoiYXJ0aWNsZS1qb3VybmFsIiwiaWQiOiIwNTM2MDU0YS01ZWQzLTNiMTgtYjZlMC1iYzliODUwMjZkYjQiLCJ0aXRsZSI6Ik1vZGVsbGluZyBvZiBzaW11bHRhbmVvdXMgaGVhdCBhbmQgbWFzcyB0cmFuc2ZlciBjb25zaWRlcmluZyB0aGUgc3BhdGlhbCBkaXN0cmlidXRpb24gb2YgYWlyIHZlbG9jaXR5IGR1cmluZyBpbnRlcm1pdHRlbnQgbWljcm93YXZlIGNvbnZlY3RpdmUgZHJ5aW5nIiwiYXV0aG9yIjpbeyJmYW1pbHkiOiJLaGFuIiwiZ2l2ZW4iOiJNZCBJbXJhbiBILiIsInBhcnNlLW5hbWVzIjpmYWxzZSwiZHJvcHBpbmctcGFydGljbGUiOiIiLCJub24tZHJvcHBpbmctcGFydGljbGUiOiIifSx7ImZhbWlseSI6IldlbHNoIiwiZ2l2ZW4iOiJaYWNoYXJ5IiwicGFyc2UtbmFtZXMiOmZhbHNlLCJkcm9wcGluZy1wYXJ0aWNsZSI6IiIsIm5vbi1kcm9wcGluZy1wYXJ0aWNsZSI6IiJ9LHsiZmFtaWx5IjoiR3UiLCJnaXZlbiI6Ill1YW50b25nIiwicGFyc2UtbmFtZXMiOmZhbHNlLCJkcm9wcGluZy1wYXJ0aWNsZSI6IiIsIm5vbi1kcm9wcGluZy1wYXJ0aWNsZSI6IiJ9LHsiZmFtaWx5IjoiS2FyaW0iLCJnaXZlbiI6Ik0uIEEuIiwicGFyc2UtbmFtZXMiOmZhbHNlLCJkcm9wcGluZy1wYXJ0aWNsZSI6IiIsIm5vbi1kcm9wcGluZy1wYXJ0aWNsZSI6IiJ9LHsiZmFtaWx5IjoiQmhhbmRhcmkiLCJnaXZlbiI6IkIuIiwicGFyc2UtbmFtZXMiOmZhbHNlLCJkcm9wcGluZy1wYXJ0aWNsZSI6IiIsIm5vbi1kcm9wcGluZy1wYXJ0aWNsZSI6IiJ9XSwiY29udGFpbmVyLXRpdGxlIjoiSW50ZXJuYXRpb25hbCBKb3VybmFsIG9mIEhlYXQgYW5kIE1hc3MgVHJhbnNmZXIiLCJjb250YWluZXItdGl0bGUtc2hvcnQiOiJJbnQgSiBIZWF0IE1hc3MgVHJhbnNmIiwiRE9JIjoiMTAuMTAxNi9qLmlqaGVhdG1hc3N0cmFuc2Zlci4yMDIwLjExOTY2OCIsIklTU04iOiIwMDE3OTMxMCIsImlzc3VlZCI6eyJkYXRlLXBhcnRzIjpbWzIwMjAsNiwxXV19LCJhYnN0cmFjdCI6IkRyeWluZyBpcyBhIGNvbXBsZXggc2ltdWx0YW5lb3VzIGhlYXQgYW5kIG1hc3MgdHJhbnNmZXIgcHJvY2VzcyB3aGVyZSB3YXRlciBpcyBtaWdyYXRlZCBmcm9tIHRoZSBzYW1wbGUgdG8gdGhlIGRyeWluZyBhaXIgdGhyb3VnaCBjb250aW51b3VzIGV2YXBvcmF0aW9uLiBUaGUgcmF0ZSBvZiBldmFwb3JhdGlvbiBjYW4gYmUgYWNjZWxlcmF0ZWQgYnkgdGhlIGludGVybWl0dGVudCBhcHBsaWNhdGlvbiBvZiBtaWNyb3dhdmUgZW5lcmd5IHdpdGggY29udmVjdGl2ZSBkcnlpbmcsIHdoaWNoIGlzIGNhbGxlZCBpbnRlcm1pdHRlbnQgbWljcm93YXZlIGNvbnZlY3RpdmUgZHJ5aW5nIChJTUNEKS4gSG93ZXZlciwgdGhlb3JldGljYWwgYXNwZWN0cyBvZiBJTUNEIHByb2Nlc3MgaXMgbm90IGNsZWFybHkgdW5kZXJzdG9vZCB5ZXQsIHdoaWNoIGlzIHJlcXVpcmVkIHRvIG9idGFpbiBhIGJldHRlciAtcXVhbGl0eSBwcm9kdWN0IGFuZCBmb3IgZGVzaWduaW5nIGVuZXJneSBlZmZpY2llbnQgSU1DRCBkcnlpbmcgc3lzdGVtcy4gVGhlcmVmb3JlLCBzZXZlcmFsIHJlc2VhcmNoZXJzIGhhdmUgYXR0ZW1wdGVkIHRvIGRldmVsb3AgYSB0aGVvcmV0aWNhbCBtb2RlbGxpbmcgZnJhbWV3b3JrIGZvciBJTUNELiBIb3dldmVyLCBtb3N0IG9mIHRoZSBleGlzdGluZyBtb2RlbHMgZG8gbm90IGNvbnNpZGVyIHRoZSBzcGF0aWFsIGRpc3RyaWJ1dGlvbiBvZiBhaXIgdmVsb2NpdHkgYXJvdW5kIHRoZSBwcm9kdWN0LCB3aGljaCBpcyBpbXBvcnRhbnQgYXMgaXQgc2lnbmlmaWNhbnRseSBhZmZlY3RzIHRoZSBoZWF0IGFuZCBtYXNzIHRyYW5zZmVyIGNvZWZmaWNpZW50IHRocm91Z2hvdXQgdGhlIHNhbXBsZSBhbmQgZXZlbnR1YWxseSBhbHRlcnMgdGhlIGRyeWluZyBraW5ldGljcy4gVGhpcyBwYXBlciBhaW1zIHRvIGFkZHJlc3MgdGhpcyByZXNlYXJjaCBnYXAgYnkgZGV2ZWxvcGluZyBhbiBJTUNEIG1vZGVsbGluZyBmcmFtZXdvcmsgdGhyb3VnaCBpbnRlZ3JhdGluZyBhIHNpbXVsdGFuZW91cyBoZWF0IGFuZCBtYXNzIHRyYW5zZmVyIG1vZGVsIHdpdGggYSBjb21wdXRhdGlvbmFsIEZsdWlkIER5bmFtaWNzIChDRkQpIG1vZGVsIChkcnlpbmcgYWlyIGZsb3cpIHVuZGVyIHRoZSBjb25kaXRpb24gb2Ygdm9sdW1ldHJpYyBoZWF0aW5nLiBBIDNEIG1vZGVsIHdhcyBkZXZlbG9wZWQsIGFuZCB0aGUgc2ltdWxhdGVkIHJlc3VsdHMgd2VyZSB2YWxpZGF0ZWQgd2l0aCB0aGUgZXhwZXJpbWVudGFsIHJlc3VsdHMuIEl0IHdhcyBmb3VuZCB0aGF0IHRoZSBpbnRlZ3JhdGlvbiBvZiBmbHVpZCBmbG93IChDRkQpIHdpdGggYW4gSU1DRCBtb2RlbCBzaWduaWZpY2FudGx5IGFmZmVjdGVkIHRoZSBkcnlpbmcga2luZXRpY3MgYXMgaGVhdCBhbmQgbWFzcyB0cmFuc2ZlciBjb2VmZmljaWVudHMgc3BhdGlhbGx5IHZhcmllZCB0aHJvdWdob3V0IHRoZSBzYW1wbGUuIERyeWluZyBtb2RlbHMgbWF5IHRodXMgb3ZlcnByZWRpY3QgdGhlIGRyeWluZyBraW5ldGljcyBsaWtlIG1vaXN0dXJlIGNvbnRlbnQgaWYgdGhlIHNwYXRpYWwgZGlzdHJpYnV0aW9uIG9mIGFpciB2ZWxvY2l0eSBpcyBub3QgdGFrZW4gaW50byBhY2NvdW50LiBJdCB3YXMgYWxzbyBmb3VuZCB0aGF0IHRoZSBub251bmlmb3JtIG1pY3Jvd2F2ZSBwb3dlciBhYnNvcnB0aW9uIGNhdXNlZCBhbiBpbmhvbW9nZW5lb3VzIGRpc3RyaWJ1dGlvbiBvZiB0aGUgc2FtcGxlIHRlbXBlcmF0dXJlLiBUaGUgbmV3IGZpbmRpbmdzIGFuZCBrbm93bGVkZ2UgZnJvbSB0aGlzIHN0dWR5IHdpbGwgbGVhZCB0byB0aGUgZGV2ZWxvcG1lbnQgb2YgbW9yZSBhY2N1cmF0ZSBkcnlpbmcgbW9kZWxzLiIsInB1Ymxpc2hlciI6IkVsc2V2aWVyIEx0ZCIsInZvbHVtZSI6IjE1MyJ9LCJpc1RlbXBvcmFyeSI6ZmFsc2V9XX0="/>
          <w:id w:val="1797636701"/>
          <w:placeholder>
            <w:docPart w:val="3ED4A27AC928457AAA58ECA5F0AECB21"/>
          </w:placeholder>
        </w:sdtPr>
        <w:sdtEndPr/>
        <w:sdtContent>
          <w:r w:rsidR="00D54619" w:rsidRPr="00062B30">
            <w:rPr>
              <w:color w:val="000000"/>
            </w:rPr>
            <w:t>(Khan et al.</w:t>
          </w:r>
          <w:r w:rsidR="002866FF">
            <w:rPr>
              <w:color w:val="000000"/>
            </w:rPr>
            <w:t xml:space="preserve">, </w:t>
          </w:r>
          <w:r w:rsidR="00D54619" w:rsidRPr="00062B30">
            <w:rPr>
              <w:color w:val="000000"/>
            </w:rPr>
            <w:t>2020)</w:t>
          </w:r>
        </w:sdtContent>
      </w:sdt>
      <w:r w:rsidRPr="00062B30">
        <w:rPr>
          <w:color w:val="000000"/>
        </w:rPr>
        <w:t>.</w:t>
      </w:r>
    </w:p>
    <w:p w14:paraId="041B2C74" w14:textId="11BB8F97" w:rsidR="00C221F5" w:rsidRPr="00062B30" w:rsidRDefault="00FB03AC" w:rsidP="008B4B8A">
      <w:pPr>
        <w:pStyle w:val="Style3"/>
      </w:pPr>
      <w:bookmarkStart w:id="32" w:name="_Toc196656642"/>
      <w:bookmarkStart w:id="33" w:name="_Toc206986825"/>
      <w:r>
        <w:t xml:space="preserve">4.2.2 </w:t>
      </w:r>
      <w:r w:rsidR="00C221F5" w:rsidRPr="00062B30">
        <w:t>Physics-</w:t>
      </w:r>
      <w:r w:rsidR="00A87004" w:rsidRPr="00062B30">
        <w:t>Based Wood Drying Models</w:t>
      </w:r>
      <w:bookmarkEnd w:id="32"/>
      <w:bookmarkEnd w:id="33"/>
    </w:p>
    <w:p w14:paraId="29D7B39F" w14:textId="1935186F" w:rsidR="00B86E2D" w:rsidRPr="00062B30" w:rsidRDefault="00B86E2D" w:rsidP="000721EB">
      <w:pPr>
        <w:pStyle w:val="Style5"/>
      </w:pPr>
      <w:r w:rsidRPr="00062B30">
        <w:t xml:space="preserve">Wood or timber drying models are implemented to reduce moisture content (MC) using different </w:t>
      </w:r>
      <w:r w:rsidR="008A5888">
        <w:t>modelling</w:t>
      </w:r>
      <w:r w:rsidRPr="00062B30">
        <w:t xml:space="preserve"> approaches</w:t>
      </w:r>
      <w:r w:rsidR="00226602" w:rsidRPr="00062B30">
        <w:t xml:space="preserve"> </w:t>
      </w:r>
      <w:sdt>
        <w:sdtPr>
          <w:rPr>
            <w:color w:val="000000"/>
          </w:rPr>
          <w:tag w:val="MENDELEY_CITATION_v3_eyJjaXRhdGlvbklEIjoiTUVOREVMRVlfQ0lUQVRJT05fNTE3Y2E0OTktMDQ0Ny00OTI0LWI1YzUtNjg0MWZlYzFiZjY3IiwicHJvcGVydGllcyI6eyJub3RlSW5kZXgiOjB9LCJpc0VkaXRlZCI6ZmFsc2UsIm1hbnVhbE92ZXJyaWRlIjp7ImlzTWFudWFsbHlPdmVycmlkZGVuIjp0cnVlLCJjaXRlcHJvY1RleHQiOiIoRWx1c3RvbmRvIGV0IGFsLiwgMjAyMykiLCJtYW51YWxPdmVycmlkZVRleHQiOiIoRWx1c3RvbmRvIGV0IGFsLiAyMDIzKSJ9LCJjaXRhdGlvbkl0ZW1zIjpbeyJpZCI6IjZmM2NhMzc4LTYyNDktMzg3MS05YWZmLTNiM2E4NmYwZTllYyIsIml0ZW1EYXRhIjp7InR5cGUiOiJhcnRpY2xlLWpvdXJuYWwiLCJpZCI6IjZmM2NhMzc4LTYyNDktMzg3MS05YWZmLTNiM2E4NmYwZTllYyIsInRpdGxlIjoiQWR2YW5jZXMgaW4gd29vZCBkcnlpbmcgcmVzZWFyY2ggYW5kIGRldmVsb3BtZW50IiwiYXV0aG9yIjpbeyJmYW1pbHkiOiJFbHVzdG9uZG8iLCJnaXZlbiI6IkRpZWdvIiwicGFyc2UtbmFtZXMiOmZhbHNlLCJkcm9wcGluZy1wYXJ0aWNsZSI6IiIsIm5vbi1kcm9wcGluZy1wYXJ0aWNsZSI6IiJ9LHsiZmFtaWx5IjoiTWF0YW4iLCJnaXZlbiI6Ik5pcnVuZG9ybiIsInBhcnNlLW5hbWVzIjpmYWxzZSwiZHJvcHBpbmctcGFydGljbGUiOiIiLCJub24tZHJvcHBpbmctcGFydGljbGUiOiIifSx7ImZhbWlseSI6IkxhbmdyaXNoIiwiZ2l2ZW4iOiJUaW1vdGh5IiwicGFyc2UtbmFtZXMiOmZhbHNlLCJkcm9wcGluZy1wYXJ0aWNsZSI6IiIsIm5vbi1kcm9wcGluZy1wYXJ0aWNsZSI6IiJ9LHsiZmFtaWx5IjoiUGFuZyIsImdpdmVuIjoiU2h1c2hlbmciLCJwYXJzZS1uYW1lcyI6ZmFsc2UsImRyb3BwaW5nLXBhcnRpY2xlIjoiIiwibm9uLWRyb3BwaW5nLXBhcnRpY2xlIjoiIn1dLCJjb250YWluZXItdGl0bGUiOiJEcnlpbmcgVGVjaG5vbG9neSIsIkRPSSI6IjEwLjEwODAvMDczNzM5MzcuMjAyMy4yMjA1NTMwIiwiSVNTTiI6IjE1MzIyMzAwIiwiaXNzdWVkIjp7ImRhdGUtcGFydHMiOltbMjAyM11dfSwicGFnZSI6Ijg5MC05MTQiLCJhYnN0cmFjdCI6Ildvb2QgZHJ5aW5nIGlzIGEga2V5IG9wZXJhdGlvbiBvZiB3b29kIHByb2Nlc3NpbmcgdG8gZW5zdXJlIHRoYXQgdGhlIHdvb2QgcmV0YWlucyBpdHMgcGh5c2ljYWwgaW50ZWdyaXR5IGFuZCBzdGFiaWxpdHkgaW4gcmVtYW51ZmFjdHVyaW5nIGFuZCBpbiB1c2UuIEhvd2V2ZXIsIGluIGluZHVzdHJpYWwgZHJ5aW5nIHZhcmlvdXMgZHJ5aW5nIGRlZmVjdHMgc3RpbGwgb2NjdXIsIHdoaWNoIGluY2x1ZGUgdW5ldmVuIG1vaXN0dXJlIGNvbnRlbnQgYmV0d2VlbiBhbmQgd2l0aGluIGJvYXJkcywgYm9hcmQgZGlzdG9ydGlvbiwgcmVzaWR1YWwgZHJ5aW5nIHN0cmVzc2VzIHRoYXQgbWF5IGluZHVjZSBpbnRlcm5hbCBhbmQgZXh0ZXJuYWwgY2hlY2tpbmcsIGFuZCB3b29kIGNvbGxhcHNlLiBUaGlzIHBhcGVyIHByZXNlbnRzIGEgcmV2aWV3IG9uIGFkdmFuY2VzIGluIHdvb2QgZHJ5aW5nIHJlc2VhcmNoIGFuZCBkZXZlbG9wbWVudCwgd2hpY2ggbGF5IGZvdW5kYXRpb24gZm9yIGJldHRlciB1bmRlcnN0YW5kaW5nIG9mIHRoZSBkcnlpbmcgcHJvY2VzcywgbWVjaGFuaXNtcyBvZiBkcnlpbmcgZGVmZWN0IG9jY3VycmVuY2UgYW5kIGFmZmVjdGluZyBmYWN0b3JzLiBJbiBwYXJ0aWN1bGFyLCByZWNlbnQgcHJvZ3Jlc3NlcyBpbiB1bmRlcnN0YW5kaW5nIGRyeWluZyBzdHJlc3MgZGV2ZWxvcG1lbnQgYW5kIHdvb2QgY29sbGFwc2UgZm9ybWF0aW9uIGR1cmluZyBkcnlpbmcgYXJlIHByZXNlbnRlZCBpbiBtb3JlIGRldGFpbHMuIEJhc2VkIG9uIHRoZXNlIGFkdmFuY2VzLCBpbnRlci1saW5rYWdlIGFuZCBpbnRlcmFjdGlvbnMgYXJlIGFuYWx5emVkIGFtb25nIHdvb2QgcGh5c2ljYWwgYW5kIG1pY3Jvc3RydWN0dXJhbCBwcm9wZXJ0aWVzLCBtb2lzdHVyZSBtb3ZlbWVudCBpbiB3b29kIGR1cmluZyBkcnlpbmcsIHN0cmVzcyBkZXZlbG9wbWVudCBhbmQgcmV2ZXJzYWwsIGFuZCB3b29kIGNvbGxhcHNlIGZvcm1hdGlvbi4gRm9sbG93aW5nIHRoaXMsIGRyeWluZyBzY2hlZHVsZSBpbXByb3ZlbWVudHMgYW5kIG5vdmVsIGRyeWluZyB0ZWNobm9sb2dpZXMgYXJlIHByZXNlbnRlZCB3aXRoIHRhcmdldHMgdG8gbWl0aWdhdGUgdGhlIGRyeWluZyBkZWZlY3RzLCByZWR1Y2UgZW5lcmd5IGNvbnN1bXB0aW9uIGFuZCBpbmNyZWFzZSB0aGUgcHJvZHVjdGl2aXR5LiBBcHBsaWNhdGlvbiBvZiBhcnRpZmljaWFsIGludGVsbGlnZW5jZSBmb3IgbW9kZWxpbmcgYW5kIGNvbnRyb2wgb2YgdGhlIHRpbWJlciBkcnlpbmcgaXMgYWxzbyBicmllZmx5IGRlc2NyaWJlZC4gRmluYWxseSwgcmVjb21tZW5kYXRpb25zIGFyZSBtYWRlIGZvciBmdXR1cmUgc3R1ZGllcyBhbmQgcHJhY3RpY2FsIGltcGxlbWVudGF0aW9uLiIsInB1Ymxpc2hlciI6IlRheWxvciBhbmQgRnJhbmNpcyBMdGQuIiwiaXNzdWUiOiI2Iiwidm9sdW1lIjoiNDEiLCJjb250YWluZXItdGl0bGUtc2hvcnQiOiIifSwiaXNUZW1wb3JhcnkiOmZhbHNlfV19"/>
          <w:id w:val="422776685"/>
          <w:placeholder>
            <w:docPart w:val="A4126FC601B044D3BAE6A9E61F7AF57B"/>
          </w:placeholder>
        </w:sdtPr>
        <w:sdtEndPr/>
        <w:sdtContent>
          <w:r w:rsidR="00D54619" w:rsidRPr="00062B30">
            <w:rPr>
              <w:color w:val="000000"/>
            </w:rPr>
            <w:t>(</w:t>
          </w:r>
          <w:proofErr w:type="spellStart"/>
          <w:r w:rsidR="00D54619" w:rsidRPr="00062B30">
            <w:rPr>
              <w:color w:val="000000"/>
            </w:rPr>
            <w:t>Elustondo</w:t>
          </w:r>
          <w:proofErr w:type="spellEnd"/>
          <w:r w:rsidR="00D54619" w:rsidRPr="00062B30">
            <w:rPr>
              <w:color w:val="000000"/>
            </w:rPr>
            <w:t xml:space="preserve"> et al.</w:t>
          </w:r>
          <w:r w:rsidR="002866FF">
            <w:rPr>
              <w:color w:val="000000"/>
            </w:rPr>
            <w:t>,</w:t>
          </w:r>
          <w:r w:rsidR="00D54619" w:rsidRPr="00062B30">
            <w:rPr>
              <w:color w:val="000000"/>
            </w:rPr>
            <w:t xml:space="preserve"> 2023)</w:t>
          </w:r>
        </w:sdtContent>
      </w:sdt>
      <w:r w:rsidRPr="00062B30">
        <w:t xml:space="preserve">. Physics-based wood drying models </w:t>
      </w:r>
      <w:r w:rsidRPr="00062B30">
        <w:lastRenderedPageBreak/>
        <w:t xml:space="preserve">have evolved over time from a simple one-dimensional equation to an industry-scale model, which is applied in a drying environment. </w:t>
      </w:r>
    </w:p>
    <w:p w14:paraId="531293C8" w14:textId="5BA33E93" w:rsidR="00B86E2D" w:rsidRPr="00062B30" w:rsidRDefault="00B86E2D" w:rsidP="000721EB">
      <w:pPr>
        <w:pStyle w:val="Style4"/>
      </w:pPr>
      <w:r w:rsidRPr="00062B30">
        <w:t xml:space="preserve">For simple one-dimensional form, Fick’s law for moisture migration was considered in the earlier models </w:t>
      </w:r>
      <w:sdt>
        <w:sdtPr>
          <w:rPr>
            <w:color w:val="000000"/>
          </w:rPr>
          <w:tag w:val="MENDELEY_CITATION_v3_eyJjaXRhdGlvbklEIjoiTUVOREVMRVlfQ0lUQVRJT05fNGUxNzgzZjUtNzViMy00NTcwLTk2MWUtYmUyZWVlYjUyOGU0IiwicHJvcGVydGllcyI6eyJub3RlSW5kZXgiOjB9LCJpc0VkaXRlZCI6ZmFsc2UsIm1hbnVhbE92ZXJyaWRlIjp7ImlzTWFudWFsbHlPdmVycmlkZGVuIjp0cnVlLCJjaXRlcHJvY1RleHQiOiIoU2FsaW4sIDIwMTApIiwibWFudWFsT3ZlcnJpZGVUZXh0IjoiKFNhbGluIDIwMTApIn0sImNpdGF0aW9uSXRlbXMiOlt7ImlkIjoiOGUyZjkzNzgtN2NkYS0zY2QzLWFkYzctNjgyNDc0ZGY3Y2IyIiwiaXRlbURhdGEiOnsidHlwZSI6ImFydGljbGUtam91cm5hbCIsImlkIjoiOGUyZjkzNzgtN2NkYS0zY2QzLWFkYzctNjgyNDc0ZGY3Y2IyIiwidGl0bGUiOiJQcm9ibGVtcyBhbmQgc29sdXRpb25zIGluIHdvb2QgZHJ5aW5nIG1vZGVsbGluZzogSGlzdG9yeSBhbmQgZnV0dXJlIiwiYXV0aG9yIjpbeyJmYW1pbHkiOiJTYWxpbiIsImdpdmVuIjoiSmFybCBHdW5uYXIiLCJwYXJzZS1uYW1lcyI6ZmFsc2UsImRyb3BwaW5nLXBhcnRpY2xlIjoiIiwibm9uLWRyb3BwaW5nLXBhcnRpY2xlIjoiIn1dLCJjb250YWluZXItdGl0bGUiOiJXb29kIE1hdGVyaWFsIFNjaWVuY2UgYW5kIEVuZ2luZWVyaW5nIiwiY29udGFpbmVyLXRpdGxlLXNob3J0IjoiV29vZCBNYXRlciBTY2kgRW5nIiwiRE9JIjoiMTAuMTA4MC8xNzQ4MDI3Mi4yMDEwLjQ5ODA1NiIsIklTU04iOiIxNzQ4MDI3MiIsImlzc3VlZCI6eyJkYXRlLXBhcnRzIjpbWzIwMTAsNl1dfSwicGFnZSI6IjEyMy0xMzQiLCJhYnN0cmFjdCI6IlRoaXMgcGFwZXIgZ2l2ZXMgYSBoaXN0b3JpYyBvdmVydmlldyBvZiB3b29kIGRyeWluZyBtb2RlbGxpbmcgZHVyaW5nIHRoZSBwYXN0IDMwIHllYXJzLiBTb21lIG9mIHRoZSBwcm9ibGVtcyBlbmNvdW50ZXJlZCBhbmQgdGhlaXIgc29sdXRpb25zIGFyZSBkaXNjdXNzZWQuIEZpbmFsbHksIHNvbWUgcmVtYWluaW5nIHByb2JsZW1zIHRoYXQgcmVxdWlyZSBzb2x1dGlvbnMgaW4gdGhlIGZ1dHVyZSBhcmUgcHJlc2VudGVkLiBUaGUgbW9kZWxsaW5nIHdvcmsgaW5jcmVhc2VkIHN0cm9uZ2x5IHdoZW4gcGVyc29uYWwgY29tcHV0ZXJzIGJlY2FtZSB3aWRlbHkgYXZhaWxhYmxlLiBOdW1lcmljYWwgc29sdXRpb25zIG9mIEZpY2sncyBlcXVhdGlvbnMgYmVjYW1lIGVhc3kgYW5kIHRoZSBmaXJzdCBwcm9taXNpbmcgc2ltdWxhdGlvbnMgb2YgdGhlIGRyeWluZyBwcm9jZXNzIHdlcmUgcHJlc2VudGVkLiBUaGUgbW9kZWxzIHJlcXVpcmVkIG51bWVyaWNhbCB2YWx1ZXMgZm9yIG1hdGVyaWFsIHBhcmFtZXRlcnMgc3VjaCBhcyB0aGUgZGlmZnVzaW9uIGNvZWZmaWNpZW50IGFuZCBtb2RlbHMgd2VyZSB1c2VkIGZvciBhZGFwdGluZyB2YWx1ZXMgdG8gaGF2ZSBhIGdvb2QgZml0IHdpdGggdGVzdCByZXN1bHRzLiBFeHRlcm5hbCBoZWF0IGFuZCBtYXNzIHRyYW5zZmVyIHdhcyBhIHN1YmplY3QgZm9yIGRpc2N1c3Npb24gZm9yIGEgbG9uZyB0aW1lLiBVbmZvcnR1bmF0ZWx5LCBhIGxvdCBvZiB3b3JrIHdhcyBkZXZvdGVkIHRvIHRoZSBzdXJmYWNlIGVtaXNzaW9uIGNvbmNlcHQsIHdoaWNoIGhhcyB0dXJuZWQgb3V0IHRvIGJlIHVzZWxlc3MgZnJvbSBhIHByYWN0aWNhbCBwb2ludCBvZiB2aWV3LiBBbm90aGVyIHByb2JsZW0gaW4gdGhpcyBmaWVsZCB3YXMgdGhlIGFwcGFyZW50IGRldmlhdGlvbiBmcm9tIHRoZSBhbmFsb2d5IGJldHdlZW4gaGVhdCBhbmQgbWFzcyB0cmFuc2Zlci4gT25seSByZWNlbnRseSBoYXZlIHRoZXNlIGV4dGVybmFsIHRyYW5zZmVyIHByb2JsZW1zIGJlZW4gc29sdmVkLCBvciBhdCBsZWFzdCB1bmRlcnN0b29kLiBBcyBtb2lzdHVyZSBtaWdyYXRpb24gbW9kZWxsaW5nIGhhZCByZWFjaGVkIGEgcmVhc29uYWJsZSBsZXZlbCBvZiBhY2N1cmFjeSwgdGhlIGZvY3VzIHR1cm5lZCB0b3dhcmRzIHRoZSBjYWxjdWxhdGlvbiBvZiBtb2lzdHVyZS1pbmR1Y2VkIHN0cmVzcy4gVGhpcyByZXF1aXJlZCBtb2RlbGxpbmcgb2YgbWVjaGFub3NvcnB0aXZlIGNyZWVwIGJlaGF2aW91ciwgd2hpY2ggaXMgYSBzdWJqZWN0IHRoYXQgaXMgc3RpbGwgbm90IGZ1bGx5IHVuZGVyc3Rvb2QuIEluaXRpYWxseSwgb25seSBsb3ctdGVtcGVyYXR1cmUsIHNpbmdsZSBib2FyZCBtb2RlbHMgd2VyZSBkZXZlbG9wZWQsIGJ1dCBncmFkdWFsbHkgb3RoZXIgYXJlYXMgd2VyZSBpbmNsdWRlZCBzdWNoIGFzIGtpbG4td2lkZSBtb2RlbHMsIGVuZXJneSBjb25zdW1wdGlvbiwgZHJ5aW5nIGNvc3RzLCBkZWZvcm1hdGlvbnMgYW5kIHRlbXBlcmF0dXJlcyBhYm92ZSB0aGUgYm9pbGluZyBwb2ludC4gQXJlYXMgdGhhdCBzdGlsbCByZXF1aXJlIHJlc2VhcmNoIGFuZCBkZXZlbG9wbWVudCBpbmNsdWRlIG1vZGVsbGluZyBmcmVlIHdhdGVyIGJlaGF2aW91ciBpbiB0aGUgY2FwaWxsYXJ5IG5ldHdvcmssIGluY2x1c2lvbiBvZiBzb3JwdGlvbiBoeXN0ZXJlc2lzLCBlbnZpcm9ubWVudGFsIGltcGFjdCBhbmQgbW9kZWxsaW5nIGRpc2NvbG91cmF0aW9uLiBGaW5hbGx5LCB0aGUgaW1wb3J0YW5jZSBvZiB0ZWNobm9sb2d5IHRyYW5zZmVyIGluIHRoZSBmb3JtIG9mIGVhc3ktdG8tdXNlIG1vZGVscyBmb3Iga2lsbiBvcGVyYXRvcnMgYW5kIGVtYmVkZGVkIG1vZGVscyBpbiBraWxuIGNvbnRyb2wgc3lzdGVtcyBzaG91bGQgYmUgZW1waGFzaXplZC4gwqkgMjAxMCBUYXlsb3IgJiBGcmFuY2lzLiIsImlzc3VlIjoiMiIsInZvbHVtZSI6IjUifSwiaXNUZW1wb3JhcnkiOmZhbHNlfV19"/>
          <w:id w:val="1694577165"/>
          <w:placeholder>
            <w:docPart w:val="A4126FC601B044D3BAE6A9E61F7AF57B"/>
          </w:placeholder>
        </w:sdtPr>
        <w:sdtEndPr/>
        <w:sdtContent>
          <w:r w:rsidR="00D54619" w:rsidRPr="00062B30">
            <w:rPr>
              <w:color w:val="000000"/>
            </w:rPr>
            <w:t>(Salin</w:t>
          </w:r>
          <w:r w:rsidR="002866FF">
            <w:rPr>
              <w:color w:val="000000"/>
            </w:rPr>
            <w:t>,</w:t>
          </w:r>
          <w:r w:rsidR="00D54619" w:rsidRPr="00062B30">
            <w:rPr>
              <w:color w:val="000000"/>
            </w:rPr>
            <w:t xml:space="preserve"> 2010)</w:t>
          </w:r>
        </w:sdtContent>
      </w:sdt>
      <w:r w:rsidRPr="00062B30">
        <w:t xml:space="preserve">. </w:t>
      </w:r>
    </w:p>
    <w:p w14:paraId="4E5E8050" w14:textId="003D3966" w:rsidR="00C6183A" w:rsidRPr="00925B69" w:rsidRDefault="00C6183A" w:rsidP="00C6183A">
      <w:pPr>
        <w:pStyle w:val="Displayedequation"/>
      </w:pPr>
      <w:r>
        <w:tab/>
      </w:r>
      <m:oMath>
        <m:f>
          <m:fPr>
            <m:ctrlPr>
              <w:rPr>
                <w:rFonts w:ascii="Cambria Math" w:hAnsi="Cambria Math"/>
                <w:i/>
              </w:rPr>
            </m:ctrlPr>
          </m:fPr>
          <m:num>
            <m:r>
              <m:rPr>
                <m:nor/>
              </m:rPr>
              <m:t>∂u</m:t>
            </m:r>
          </m:num>
          <m:den>
            <m:r>
              <m:rPr>
                <m:nor/>
              </m:rPr>
              <m:t>∂t</m:t>
            </m:r>
          </m:den>
        </m:f>
        <m:r>
          <m:rPr>
            <m:nor/>
          </m:rPr>
          <m:t>=</m:t>
        </m:r>
        <m:f>
          <m:fPr>
            <m:ctrlPr>
              <w:rPr>
                <w:rFonts w:ascii="Cambria Math" w:hAnsi="Cambria Math"/>
                <w:i/>
              </w:rPr>
            </m:ctrlPr>
          </m:fPr>
          <m:num>
            <m:r>
              <m:rPr>
                <m:nor/>
              </m:rPr>
              <m:t>∂</m:t>
            </m:r>
          </m:num>
          <m:den>
            <m:r>
              <m:rPr>
                <m:nor/>
              </m:rPr>
              <m:t>∂x</m:t>
            </m:r>
          </m:den>
        </m:f>
        <m:d>
          <m:dPr>
            <m:ctrlPr>
              <w:rPr>
                <w:rFonts w:ascii="Cambria Math" w:hAnsi="Cambria Math"/>
                <w:i/>
              </w:rPr>
            </m:ctrlPr>
          </m:dPr>
          <m:e>
            <m:r>
              <m:rPr>
                <m:nor/>
              </m:rPr>
              <m:t>D</m:t>
            </m:r>
            <m:f>
              <m:fPr>
                <m:ctrlPr>
                  <w:rPr>
                    <w:rFonts w:ascii="Cambria Math" w:hAnsi="Cambria Math"/>
                    <w:i/>
                  </w:rPr>
                </m:ctrlPr>
              </m:fPr>
              <m:num>
                <m:r>
                  <m:rPr>
                    <m:nor/>
                  </m:rPr>
                  <m:t>∂u</m:t>
                </m:r>
              </m:num>
              <m:den>
                <m:r>
                  <m:rPr>
                    <m:nor/>
                  </m:rPr>
                  <m:t>∂x</m:t>
                </m:r>
              </m:den>
            </m:f>
          </m:e>
        </m:d>
      </m:oMath>
      <w:r>
        <w:tab/>
        <w:t>(20)</w:t>
      </w:r>
    </w:p>
    <w:p w14:paraId="56057148" w14:textId="6E960F67" w:rsidR="00B86E2D" w:rsidRPr="00062B30" w:rsidRDefault="00B86E2D" w:rsidP="00107AF4">
      <w:pPr>
        <w:pStyle w:val="Newparagraph"/>
      </w:pPr>
      <w:r w:rsidRPr="00062B30">
        <w:t xml:space="preserve">Where </w:t>
      </w:r>
      <m:oMath>
        <m:r>
          <m:rPr>
            <m:nor/>
          </m:rPr>
          <m:t>u</m:t>
        </m:r>
      </m:oMath>
      <w:r w:rsidRPr="00062B30">
        <w:t xml:space="preserve"> is moisture concentration, </w:t>
      </w:r>
      <w:proofErr w:type="spellStart"/>
      <m:oMath>
        <m:r>
          <m:rPr>
            <m:nor/>
          </m:rPr>
          <m:t>t</m:t>
        </m:r>
      </m:oMath>
      <w:proofErr w:type="spellEnd"/>
      <w:r w:rsidRPr="00062B30">
        <w:t xml:space="preserve"> is time, </w:t>
      </w:r>
      <m:oMath>
        <m:r>
          <m:rPr>
            <m:nor/>
          </m:rPr>
          <m:t>x</m:t>
        </m:r>
      </m:oMath>
      <w:r w:rsidRPr="00062B30">
        <w:t xml:space="preserve"> is the spatial coordination and </w:t>
      </w:r>
      <m:oMath>
        <m:r>
          <m:rPr>
            <m:nor/>
          </m:rPr>
          <m:t>D</m:t>
        </m:r>
      </m:oMath>
      <w:r w:rsidR="00897C3A" w:rsidRPr="00062B30">
        <w:t xml:space="preserve"> </w:t>
      </w:r>
      <w:r w:rsidRPr="00062B30">
        <w:t>is the diffusion coefficient.</w:t>
      </w:r>
    </w:p>
    <w:p w14:paraId="5D53CC4B" w14:textId="1267EA31" w:rsidR="007C6486" w:rsidRPr="00062B30" w:rsidRDefault="007C6486" w:rsidP="000721EB">
      <w:pPr>
        <w:pStyle w:val="Style4"/>
      </w:pPr>
      <w:r w:rsidRPr="00062B30">
        <w:t xml:space="preserve">The boundary condition for the moisture transfer is defined as the interaction between the piece of wood and its surrounding climate. Earlier models assumed that wood material immediately achieves the equilibrium moisture content (EMC) of the surrounding climate, overlooking surface resistance. However, </w:t>
      </w:r>
      <w:proofErr w:type="gramStart"/>
      <w:r w:rsidRPr="00062B30">
        <w:t>in order to</w:t>
      </w:r>
      <w:proofErr w:type="gramEnd"/>
      <w:r w:rsidRPr="00062B30">
        <w:t xml:space="preserve"> overcome this limitation, the concept of surface emission was integrated into the boundary condition, representing a substantial advancement in our comprehension of moisture transfer in wood </w:t>
      </w:r>
      <w:sdt>
        <w:sdtPr>
          <w:rPr>
            <w:color w:val="000000"/>
          </w:rPr>
          <w:tag w:val="MENDELEY_CITATION_v3_eyJjaXRhdGlvbklEIjoiTUVOREVMRVlfQ0lUQVRJT05fYTU2NDRiMTAtZWRiYi00MWZkLWIwMDctYjYxYWQ2ZGZkMGQ0IiwicHJvcGVydGllcyI6eyJub3RlSW5kZXgiOjB9LCJpc0VkaXRlZCI6ZmFsc2UsIm1hbnVhbE92ZXJyaWRlIjp7ImlzTWFudWFsbHlPdmVycmlkZGVuIjp0cnVlLCJjaXRlcHJvY1RleHQiOiIoQ2hvb25nICYjMzg7IFNrYWFyLCAxOTcyKSIsIm1hbnVhbE92ZXJyaWRlVGV4dCI6IihDaG9vbmcgYW5kIFNrYWFyIDE5NzIpIn0sImNpdGF0aW9uSXRlbXMiOlt7ImlkIjoiNGVmYzA4NTAtMzFhYS0zNTMyLWJkM2UtMDU3ZjI1NTg5M2FkIiwiaXRlbURhdGEiOnsidHlwZSI6ImFydGljbGUtam91cm5hbCIsImlkIjoiNGVmYzA4NTAtMzFhYS0zNTMyLWJkM2UtMDU3ZjI1NTg5M2FkIiwidGl0bGUiOiJEaWZmdXNpdml0eSBhbmQgU3VyZmFjZSBFbWlzc2l2aXR5IGluIFdvb2QgRHJ5aW5nIiwiYXV0aG9yIjpbeyJmYW1pbHkiOiJDaG9vbmciLCJnaXZlbiI6IkUuIFQuIiwicGFyc2UtbmFtZXMiOmZhbHNlLCJkcm9wcGluZy1wYXJ0aWNsZSI6IiIsIm5vbi1kcm9wcGluZy1wYXJ0aWNsZSI6IiJ9LHsiZmFtaWx5IjoiU2thYXIiLCJnaXZlbiI6IkMiLCJwYXJzZS1uYW1lcyI6ZmFsc2UsImRyb3BwaW5nLXBhcnRpY2xlIjoiIiwibm9uLWRyb3BwaW5nLXBhcnRpY2xlIjoiIn1dLCJjb250YWluZXItdGl0bGUiOiJXb29kIGFuZCBGaWJlciBTY2llbmNlIiwiaXNzdWVkIjp7ImRhdGUtcGFydHMiOltbMTk3Ml1dfSwicGFnZSI6IjgwLTg2IiwiYWJzdHJhY3QiOiJFZGdlIGFuZCBlbmQtY29hdGVkIHN3ZWV0Z3VtIChMaXF1aWRhbWJhciBzdHlyYWNpZmx1YSBMLikgYW5kIHJlZHdvb2QgKFNlcXVvaWEgc2VufnBlcnVpcmVucyAoRC4gRG9uLikgRW5kbC4pIDYgeCAxMCBjbSBzYW1wbGVzLCBvZiB0aGlja25lc3NlcyByYW5naW5nIGZyb20gMC41IHRvIDMuMCBjbSBpbiBlaXRoZXIgdGhlIGxvbmdpdHVkaW5hbCBvciB0YW5nZW50aWFsIGRpcmVjdGlvbnMsIHdlcmUgZHJpZWQsIGZyb20gZWl0aGVyIHRoZSB3YXRlci1zb2FrY2QgY29uZGl0aW9uIG9yIGZyb20gc2xpZ2h0bHkgYmVsb3cgZmliZXIgc2F0dXJhdGlvbiwgdG8gZXF1aWxpYnJpdW0gaW4gY2lyY3VsYXRjZCBhaXIgKDMwMCBmdC9taW4pIGF0IDEwMCBGIGFuY2wgNzUlIHJlbGF0aXZlIGh1bWlkaXR5LiBBIGNvbnN0YW50LXJhdGUgZHJ5aW5nIHBlcmlvMS5sIHdhcyBvYnNlcnZlZCBkdXJpbmcgdGhlIGVhcmx5IHN0YWdlcyBvZiBkcnlpbmcgZm9yIHRoZSBpbml0aWFsbHkgd2F0ZXItc29ha2VkIHNhbXBsZXMgYnV0IG5vdCBmb3IgdGhvc2UgaW5pdGlhbGx5IGJlbG93IGZpYmVyIHNhdHVyYXRpb24uIFRoZSBhcHBhcmVudCBkaWZmdXNpb24gY29lZmZpY2llbnQgRCcsIGNhbGN1bGF0ZWQgZm9yIHRoZSBzYW1wbGVzIGluaXRpYWxseSBiZWxvdyBmaWJlciBzYXR1cmF0aW9uIG9uIHRoZSBhc3N1bXB0aW9uIHRoYXQgc3VyZmFjZSByZXNpc3RhbmNlIHRvIGRyeWluZyB3YXMgbmVnbGlnaWJsZSwgdGhhdCBpcyBEJy0wLjIgYTIvdG8gNiAod2hlcmUgYSBpcyB0aGUgaGFsZi10aGlja25lc3MgO21kIHQwLjUgaXMgdGhlIGhhbGYtZHJ5aW5nIHRpbWUpLCBpbmNyZWFzZWQgd2l0aCBpbmNyZWFzaW5nIHdvb2QgdGhpY2tuZXNzLiBUaGUgdHJ1ZSBkaWZmaXVzaW9uIGNvZWZmaWNpZW50IEQgYW5kIHRoZSBzdXJmYWNlIGVtaXNzaW9uIGNvZWZmaWNpZW50IFMgKHdoaWNoIGlzIGludmVyc2VseSBwcm9wb3J0aW9uYWwgdG8gdGhlIHN1cmZhY2UgcmVzaXN0YW50cyB0byBkcnlpbmcpIHdlcmUgY2FsY3VsYXRlZCBmcm9tIHRoZSBsaW5lYXIgcmVsYXRpb25zaGlwcyBvYnNlcnIsZWQgYmV0d2VlbiB0YS5uL2EyIChvciAwLjIvRCcpIGFuZCBsL2EsIG9yIGJldHdlZW4gdG8uNS9hIChvciAwLjJhbEQnKSBhbmQgYSwgdXNpbmcgTmV3bWFuJ3Mgc29sdXRpb24gdG8gdGhlIGRpZmZ1c2lvbiBlcXVhdGlvbi4gVGhlIGRpZmZ1c2lvbiBjb2VmZmljaWVudCBEIHdhcyBoaWdoZXIgZm9yIGxvbmdpdHVkaW5hbCB0aGFuIGZvciB0YW5nZW50aWFsIGRyeWluZyBmb3IgYm90aCB3b29kcywgYW5kIGhpZ2hlciBmb3Igc2Fwd29vZCB0aGFuIGZvciBoZWFsdHdvb2Qgb2YgcmVkd29vZC4gVGhlIHN1cmZhY2UgZW1pc3Npb24gY29lZmZpY2llbnQgUyBmb3IgcmVkd29vZCB3YXMgZm91bmQgdG8gYmUgNjAlIGdyZWF0ZXIgdGhhbiBmb3Igc3dlZXRid25sLCBwIHIgZSBzIHUgfiBuIGEgYiBsIH4gYmVjYXVzZSByZXRsd29vZCBpLiBpIGxlc3MgaHlncm9zY29waWMgYW5kIGFsc28gbGVzcyBkZW5zZSB0aGFuIHN3ZWV0Z3VtLiBJbiBhIHByZXZpb3VzIHBhcGVyIChDaG9vbmcgYW5kIFNrYWFyIHRoaWNrbmVzcyBhIG9mIGEgZHJ5aW5nIHNhbXBsZSBpbiB0aGUgMTk2OSksIGEgbWV0aG9kIHdhcyBkZXNjcmliZWQgZm9yIHNlcC1kaXJlY3Rpb24gb2YgbW92ZW1lbnQsIGFuZCB0aGUgY29lZmZpY2llbnQgYXJhdGluZyB0aGUgaW50ZXJuYWwgYW5kIGV4dGVybmFsIHJlc2lzdGFuY2NzIEggZGVmaW5lZCBhcyB0aGUgcmF0aW8gb2YgUy9ELiBUaGUgYXBwcm94LXRvIG1vaXN0dXJlIHJlbW92YWwgaW4gd29vZCBkaXlpbmcuIFRoZSBpbWF0aW9uIGVxdWF0aW9uIGlzIG1ldGhvZCB3YXMgYmFzZWQgb24gfiBlIHcgbSBhIGkgMiBzICgxOTMxKSB0byAoRCAvIGkgMikgPSAwLjIgKyAoMC4gNyAsIH4gfikuIHNvbHV0aW9uIHRvIHRoZSBkaWZmdXNpb24gZSBxIHUgYSB0IGkgbyB+IH4gd2l0aCBjb24tKDEpIFRoZSByZWxhdGlvbnNoaXAgZ2l2ZW4gYnkgZXEuIDEgaXMgbm90IHN0YW50IGRpZmZ1c2lvbiBjb2VmZmljaWVudCBELCBpbiB3aGljaCB0aGUgZXhhY3QsIGFzIGlzIGNsZWFyIGZyb2xuIFRhYmxlIGluIHdoaWNoIHRoZSBzdXJmYWNlIHJlc2lzdGFuY2UgdG8gZXZhcG9yYXRpb24gaXMgY29uLXZhbHVlcyBvZiB0by5yLChEL2EyKSBvYnRhaW5lZCBieSBlcS4gMSBzaWRlcmVkIGluIHRlcm1zIG9mIGEgc3VyZmFjZSBlbWlzc2lvbiBjb2VmLWFyZSBjb3JucGFyZWQgd2l0aCB0aG9zZSBjYWxjdWxhdGVjbCBmcm9tIGZpY2llbnQgUy4gVGhpcyBjb2VmZmljaWVudCBpcyBwcm9wb3J0aW9uYWwgTmV3bWFuJ3MgZXhhY3QgZXF1YXRpb24sIGZvciBzZXZlcmFsIHZhbHVlcyB0byB0aGUgcmF0ZSBhdCB3aGljaCBtb2lzdHVyZSBldmFwb3JhdGVzIG9mIGwvSVphLiBIb3dldmVyLCB0aGUgZXJyb3IgaXMgMiUgb3IgbGVzcyBmcm9tIGEgc3VyZmFjZSB3aGVuIHRoZSBzdXJmYWNlIG92ZXIgdGhlIG9mIGwgLyBIIGEgY292ZXJlZCBpbiB0aGUgbW9pc3R1cmUgY29udGVudCBpcyBoaWdoZXIgdGhhbiB0aGUgZXF1aWxpYi10YWJsZSBhbmQgaXMgZ2VuZXJhbGx5IGxlc3MgdGhhbiBvdGhlciBlcnJvcnMgcml1bSBtb2lzdHVyZSBjb250ZW50IG9mIHRoZSBkcnlpbmcgYWlyIGludm9sdmVkIGluIHByYWN0aWNhbCBkcnlpbmcgbWVhc3VyYyxtZW50cy4gKGVxLiA4KS4gVGhlIG5sZXRob2QgZGVzY3JpYmVkIGluIHRoZSBJbiB0aGUgcHJldmlvdXMgcGFwZXIsIGVxLiAxIHdhcyB1c2VkIHByZXZpb3VzIHBhcGVyIGlzIGJhc2VkIG9uIGFsbCBlbXBpcmljYWwgdG8gY2FsY3VsYXRlIEQgYW5kIFMgKG9yIEgpIGJ5IG1lYXN1cmluZyBhcHByb3hpbWF0aW9uIGVxdWF0aW9uIHRvIE5ld2xuYW4ncyBleGFjdCB0aGUgaGFsZi1kcnlpbmcgdGltZXMgdG8ubyBmb3IgdW5pZGlyZWN0aW9uYWwgZXF1YXRpb24gdGhhdCByZWxhdGVzIHRoZSBoYWxmLWRyeWluZyB0aW1lIGRyeWluZyBvZiB0d28gbWF0Y2hlZCB3b29kIHNhbXBsZXMgb2YgdGwsIDUgLCB0aGMgZGlmZnVzaW9uIGNvZWZmaWNpcm50IEQgLCB0aGUgaGFsZi1kaWZmZXJlbnQgdGhpY2tuZXNzZXMgMmEuIEluIHRoZSBwcmVzZW50IiwiY29udGFpbmVyLXRpdGxlLXNob3J0IjoiIn0sImlzVGVtcG9yYXJ5IjpmYWxzZX1dfQ=="/>
          <w:id w:val="-781569471"/>
          <w:placeholder>
            <w:docPart w:val="0777977DD356404DA046F9F6F8490FCD"/>
          </w:placeholder>
        </w:sdtPr>
        <w:sdtEndPr/>
        <w:sdtContent>
          <w:r w:rsidR="00D54619" w:rsidRPr="00062B30">
            <w:rPr>
              <w:color w:val="000000"/>
            </w:rPr>
            <w:t xml:space="preserve">(Choong </w:t>
          </w:r>
          <w:r w:rsidR="006A1265">
            <w:rPr>
              <w:color w:val="000000"/>
            </w:rPr>
            <w:t>and</w:t>
          </w:r>
          <w:r w:rsidR="00D54619" w:rsidRPr="00062B30">
            <w:rPr>
              <w:color w:val="000000"/>
            </w:rPr>
            <w:t xml:space="preserve"> Skaar</w:t>
          </w:r>
          <w:r w:rsidR="002866FF">
            <w:rPr>
              <w:color w:val="000000"/>
            </w:rPr>
            <w:t>,</w:t>
          </w:r>
          <w:r w:rsidR="00D54619" w:rsidRPr="00062B30">
            <w:rPr>
              <w:color w:val="000000"/>
            </w:rPr>
            <w:t xml:space="preserve"> 1972)</w:t>
          </w:r>
        </w:sdtContent>
      </w:sdt>
      <w:r w:rsidRPr="00062B30">
        <w:t xml:space="preserve">. </w:t>
      </w:r>
    </w:p>
    <w:p w14:paraId="27C9563B" w14:textId="2A807AF0" w:rsidR="002E49F6" w:rsidRPr="00925B69" w:rsidRDefault="002E49F6" w:rsidP="002E49F6">
      <w:pPr>
        <w:pStyle w:val="Displayedequation"/>
      </w:pPr>
      <w:r>
        <w:tab/>
      </w:r>
      <m:oMath>
        <m:f>
          <m:fPr>
            <m:ctrlPr>
              <w:rPr>
                <w:rFonts w:ascii="Cambria Math" w:hAnsi="Cambria Math"/>
                <w:i/>
              </w:rPr>
            </m:ctrlPr>
          </m:fPr>
          <m:num>
            <m:acc>
              <m:accPr>
                <m:chr m:val="̇"/>
                <m:ctrlPr>
                  <w:rPr>
                    <w:rFonts w:ascii="Cambria Math" w:hAnsi="Cambria Math"/>
                    <w:i/>
                  </w:rPr>
                </m:ctrlPr>
              </m:accPr>
              <m:e>
                <m:r>
                  <m:rPr>
                    <m:nor/>
                  </m:rPr>
                  <m:t>m</m:t>
                </m:r>
              </m:e>
            </m:acc>
          </m:num>
          <m:den>
            <m:r>
              <m:rPr>
                <m:nor/>
              </m:rPr>
              <m:t>A</m:t>
            </m:r>
          </m:den>
        </m:f>
        <m:r>
          <m:rPr>
            <m:nor/>
          </m:rPr>
          <m:t>=S</m:t>
        </m:r>
        <m:d>
          <m:dPr>
            <m:ctrlPr>
              <w:rPr>
                <w:rFonts w:ascii="Cambria Math" w:hAnsi="Cambria Math"/>
                <w:i/>
              </w:rPr>
            </m:ctrlPr>
          </m:dPr>
          <m:e>
            <m:sSub>
              <m:sSubPr>
                <m:ctrlPr>
                  <w:rPr>
                    <w:rFonts w:ascii="Cambria Math" w:hAnsi="Cambria Math"/>
                    <w:i/>
                  </w:rPr>
                </m:ctrlPr>
              </m:sSubPr>
              <m:e>
                <m:r>
                  <m:rPr>
                    <m:nor/>
                  </m:rPr>
                  <m:t>u</m:t>
                </m:r>
              </m:e>
              <m:sub>
                <m:r>
                  <m:rPr>
                    <m:nor/>
                  </m:rPr>
                  <m:t>surf</m:t>
                </m:r>
              </m:sub>
            </m:sSub>
            <m:r>
              <m:rPr>
                <m:nor/>
              </m:rPr>
              <m:t>-</m:t>
            </m:r>
            <m:sSub>
              <m:sSubPr>
                <m:ctrlPr>
                  <w:rPr>
                    <w:rFonts w:ascii="Cambria Math" w:hAnsi="Cambria Math"/>
                    <w:i/>
                  </w:rPr>
                </m:ctrlPr>
              </m:sSubPr>
              <m:e>
                <m:r>
                  <m:rPr>
                    <m:nor/>
                  </m:rPr>
                  <m:t>u</m:t>
                </m:r>
              </m:e>
              <m:sub>
                <m:r>
                  <m:rPr>
                    <m:nor/>
                  </m:rPr>
                  <m:t>EMC</m:t>
                </m:r>
              </m:sub>
            </m:sSub>
          </m:e>
        </m:d>
      </m:oMath>
      <w:r>
        <w:tab/>
        <w:t>(20)</w:t>
      </w:r>
    </w:p>
    <w:p w14:paraId="5E682740" w14:textId="3773ACC4" w:rsidR="007C6486" w:rsidRPr="00062B30" w:rsidRDefault="007C6486" w:rsidP="000721EB">
      <w:pPr>
        <w:pStyle w:val="Style4"/>
      </w:pPr>
      <w:r w:rsidRPr="00062B30">
        <w:t xml:space="preserve">Where </w:t>
      </w:r>
      <m:oMath>
        <m:f>
          <m:fPr>
            <m:type m:val="lin"/>
            <m:ctrlPr>
              <w:rPr>
                <w:rFonts w:ascii="Cambria Math" w:hAnsi="Cambria Math"/>
                <w:i/>
              </w:rPr>
            </m:ctrlPr>
          </m:fPr>
          <m:num>
            <m:acc>
              <m:accPr>
                <m:chr m:val="̇"/>
                <m:ctrlPr>
                  <w:rPr>
                    <w:rFonts w:ascii="Cambria Math" w:hAnsi="Cambria Math"/>
                    <w:i/>
                  </w:rPr>
                </m:ctrlPr>
              </m:accPr>
              <m:e>
                <m:r>
                  <m:rPr>
                    <m:nor/>
                  </m:rPr>
                  <m:t>m</m:t>
                </m:r>
              </m:e>
            </m:acc>
          </m:num>
          <m:den>
            <m:r>
              <m:rPr>
                <m:nor/>
              </m:rPr>
              <m:t>A</m:t>
            </m:r>
          </m:den>
        </m:f>
      </m:oMath>
      <w:r w:rsidRPr="00062B30">
        <w:t xml:space="preserve"> is moisture flux per unit surface area, </w:t>
      </w:r>
      <m:oMath>
        <m:sSub>
          <m:sSubPr>
            <m:ctrlPr>
              <w:rPr>
                <w:rFonts w:ascii="Cambria Math" w:hAnsi="Cambria Math"/>
                <w:i/>
              </w:rPr>
            </m:ctrlPr>
          </m:sSubPr>
          <m:e>
            <m:r>
              <m:rPr>
                <m:nor/>
              </m:rPr>
              <m:t>u</m:t>
            </m:r>
          </m:e>
          <m:sub>
            <m:r>
              <m:rPr>
                <m:nor/>
              </m:rPr>
              <m:t>surf</m:t>
            </m:r>
          </m:sub>
        </m:sSub>
      </m:oMath>
      <w:r w:rsidRPr="00062B30">
        <w:t xml:space="preserve"> is surface MC, and </w:t>
      </w:r>
      <m:oMath>
        <m:sSub>
          <m:sSubPr>
            <m:ctrlPr>
              <w:rPr>
                <w:rFonts w:ascii="Cambria Math" w:hAnsi="Cambria Math"/>
                <w:i/>
              </w:rPr>
            </m:ctrlPr>
          </m:sSubPr>
          <m:e>
            <m:r>
              <m:rPr>
                <m:nor/>
              </m:rPr>
              <m:t>u</m:t>
            </m:r>
          </m:e>
          <m:sub>
            <m:r>
              <m:rPr>
                <m:nor/>
              </m:rPr>
              <m:t>EMC</m:t>
            </m:r>
          </m:sub>
        </m:sSub>
      </m:oMath>
      <w:r w:rsidRPr="00062B30">
        <w:t xml:space="preserve"> is the EMC corresponding to the surrounding climate. </w:t>
      </w:r>
      <m:oMath>
        <m:r>
          <m:rPr>
            <m:nor/>
          </m:rPr>
          <m:t>S</m:t>
        </m:r>
      </m:oMath>
      <w:r w:rsidRPr="00062B30">
        <w:t xml:space="preserve"> is referred to as the surface emission coefficient. </w:t>
      </w:r>
    </w:p>
    <w:p w14:paraId="5CB6A17C" w14:textId="471EAD65" w:rsidR="007C6486" w:rsidRPr="00062B30" w:rsidRDefault="007C6486" w:rsidP="000721EB">
      <w:pPr>
        <w:pStyle w:val="Style4"/>
      </w:pPr>
      <w:r w:rsidRPr="00062B30">
        <w:t xml:space="preserve">The heat transfer mechanisms </w:t>
      </w:r>
      <w:r w:rsidR="005A77DA" w:rsidRPr="00062B30">
        <w:t>are</w:t>
      </w:r>
      <w:r w:rsidRPr="00062B30">
        <w:t xml:space="preserve"> also introduced to balance the moisture evaporation equation, reflecting the actual drying process </w:t>
      </w:r>
      <w:sdt>
        <w:sdtPr>
          <w:rPr>
            <w:color w:val="000000"/>
          </w:rPr>
          <w:tag w:val="MENDELEY_CITATION_v3_eyJjaXRhdGlvbklEIjoiTUVOREVMRVlfQ0lUQVRJT05fZDU3YzQ0MDktNTIxMS00NjRjLTk2MTYtNGQzZmNmYmQ2YTEyIiwicHJvcGVydGllcyI6eyJub3RlSW5kZXgiOjB9LCJpc0VkaXRlZCI6ZmFsc2UsIm1hbnVhbE92ZXJyaWRlIjp7ImlzTWFudWFsbHlPdmVycmlkZGVuIjp0cnVlLCJjaXRlcHJvY1RleHQiOiIoRGVkaWMgZXQgYWwuLCAyMDAzKSIsIm1hbnVhbE92ZXJyaWRlVGV4dCI6IihEZWRpYyBldCBhbC4gMjAwMykifSwiY2l0YXRpb25JdGVtcyI6W3siaWQiOiI5ZDIzZjJlOC1kYzM3LTM2MzktYjk2OS1kYThlMDE5NDAxMTEiLCJpdGVtRGF0YSI6eyJ0eXBlIjoiYXJ0aWNsZS1qb3VybmFsIiwiaWQiOiI5ZDIzZjJlOC1kYzM3LTM2MzktYjk2OS1kYThlMDE5NDAxMTEiLCJ0aXRsZSI6IkEgdGhyZWUgZGltZW5zaW9uYWwgbW9kZWwgZm9yIGhlYXQgYW5kIG1hc3MgdHJhbnNmZXIgaW4gY29udmVjdGl2ZSB3b29kIGRyeWluZyIsImF1dGhvciI6W3siZmFtaWx5IjoiRGVkaWMiLCJnaXZlbiI6IkFsZWtzYW5kYXIgRGoiLCJwYXJzZS1uYW1lcyI6ZmFsc2UsImRyb3BwaW5nLXBhcnRpY2xlIjoiIiwibm9uLWRyb3BwaW5nLXBhcnRpY2xlIjoiIn0seyJmYW1pbHkiOiJNdWp1bWRhciIsImdpdmVuIjoiQXJ1biBTLiIsInBhcnNlLW5hbWVzIjpmYWxzZSwiZHJvcHBpbmctcGFydGljbGUiOiIiLCJub24tZHJvcHBpbmctcGFydGljbGUiOiIifSx7ImZhbWlseSI6IlZvcm9uamVjIiwiZ2l2ZW4iOiJEaW1pdHJpamUgSy4iLCJwYXJzZS1uYW1lcyI6ZmFsc2UsImRyb3BwaW5nLXBhcnRpY2xlIjoiIiwibm9uLWRyb3BwaW5nLXBhcnRpY2xlIjoiIn1dLCJjb250YWluZXItdGl0bGUiOiJEcnlpbmcgVGVjaG5vbG9neSIsIkRPSSI6IjEwLjEwODEvRFJULTEyMDAxNzI4MCIsIklTU04iOiIwNzM3MzkzNyIsImlzc3VlZCI6eyJkYXRlLXBhcnRzIjpbWzIwMDNdXX0sInBhZ2UiOiIxLTE1IiwiYWJzdHJhY3QiOiJBIHRocmVlLWRpbWVuc2lvbmFsIG1vZGVsIGlzIHByb3Bvc2VkIHRvIGRlc2NyaWJlIHRoZSBoZWF0IGFuZCBtYXNzIHRyYW5zcG9ydCBwcm9jZXNzIGluIGRyeWluZyBvZiB3b29kLiBUaGUgbW9kZWwgaXMgYmFzZWQgb24gY29uc2VydmF0aW9uIG9mIG1hc3MgYW5kIGVuZXJneSBhbmQgdXNlcyBjb25zdGFudCBwYXJhbWV0ZXJzIG9idGFpbmVkIGJ5IGNvbXBhcmluZyBleHBlcmltZW50YWwgZGF0YSB3aXRoIG51bWVyaWNhbCByZXN1bHRzLiBUaGUgbW9kZWwgdXNlcyBwYXJhbWV0ZXIgdmFsdWVzIGZyb20gbGl0ZXJhdHVyZS4gRXhwZXJpbWVudGFsIHJlc3VsdHMgb2J0YWluZWQgZm9yIHRlbXBlcmF0dXJlIHByb2ZpbGVzIGR1cmluZyBkcnlpbmcgb2YgYSBibG9jayBvZiBiZWVjaCB3b29kIGFyZSBjb21wYXJlZCB3aXRoIHRoZSBtb2RlbCByZXN1bHRzLiBTYXRpc2ZhY3RvcnkgYWdyZWVtZW50IGlzIG9idGFpbmVkIG92ZXIgYSByYW5nZSBvZiBkcnlpbmcgYWlyIHRlbXBlcmF0dXJlcyBhbmQgdmVsb2NpdGllcy4iLCJwdWJsaXNoZXIiOiJNYXJjZWwgRGVra2VyIEluYy4iLCJpc3N1ZSI6IjEiLCJ2b2x1bWUiOiIyMSIsImNvbnRhaW5lci10aXRsZS1zaG9ydCI6IiJ9LCJpc1RlbXBvcmFyeSI6ZmFsc2V9XX0="/>
          <w:id w:val="-1135635318"/>
          <w:placeholder>
            <w:docPart w:val="0777977DD356404DA046F9F6F8490FCD"/>
          </w:placeholder>
        </w:sdtPr>
        <w:sdtEndPr/>
        <w:sdtContent>
          <w:r w:rsidR="00D54619" w:rsidRPr="00062B30">
            <w:rPr>
              <w:color w:val="000000"/>
            </w:rPr>
            <w:t>(Dedic et al.</w:t>
          </w:r>
          <w:r w:rsidR="002866FF">
            <w:rPr>
              <w:color w:val="000000"/>
            </w:rPr>
            <w:t>,</w:t>
          </w:r>
          <w:r w:rsidR="00D54619" w:rsidRPr="00062B30">
            <w:rPr>
              <w:color w:val="000000"/>
            </w:rPr>
            <w:t xml:space="preserve"> 2003)</w:t>
          </w:r>
        </w:sdtContent>
      </w:sdt>
      <w:r w:rsidRPr="00062B30">
        <w:t xml:space="preserve">. By substituting </w:t>
      </w:r>
      <m:oMath>
        <m:r>
          <m:rPr>
            <m:nor/>
          </m:rPr>
          <m:t>u</m:t>
        </m:r>
      </m:oMath>
      <w:r w:rsidRPr="00062B30">
        <w:t xml:space="preserve"> with </w:t>
      </w:r>
      <m:oMath>
        <m:r>
          <m:rPr>
            <m:nor/>
          </m:rPr>
          <m:t>T</m:t>
        </m:r>
      </m:oMath>
      <w:r w:rsidRPr="00062B30">
        <w:t xml:space="preserve">, heat transfer equation was introduced. Mathematically, this is represented by Fourier’s equation. However, only by introducing Fourier's equation, the interaction between moisture and temperature </w:t>
      </w:r>
      <w:r w:rsidR="009D0D98" w:rsidRPr="00062B30">
        <w:t>is</w:t>
      </w:r>
      <w:r w:rsidRPr="00062B30">
        <w:t xml:space="preserve"> fully accounted for </w:t>
      </w:r>
      <w:sdt>
        <w:sdtPr>
          <w:rPr>
            <w:color w:val="000000"/>
          </w:rPr>
          <w:tag w:val="MENDELEY_CITATION_v3_eyJjaXRhdGlvbklEIjoiTUVOREVMRVlfQ0lUQVRJT05fZmY4MDAyM2EtMGUwOS00YTZhLWFkNzgtNGQwYTVmZWEwYWQ2IiwicHJvcGVydGllcyI6eyJub3RlSW5kZXgiOjB9LCJpc0VkaXRlZCI6ZmFsc2UsIm1hbnVhbE92ZXJyaWRlIjp7ImlzTWFudWFsbHlPdmVycmlkZGVuIjp0cnVlLCJjaXRlcHJvY1RleHQiOiIoU2FsaW4sIDIwMTApIiwibWFudWFsT3ZlcnJpZGVUZXh0IjoiKFNhbGluIDIwMTApIn0sImNpdGF0aW9uSXRlbXMiOlt7ImlkIjoiOGUyZjkzNzgtN2NkYS0zY2QzLWFkYzctNjgyNDc0ZGY3Y2IyIiwiaXRlbURhdGEiOnsidHlwZSI6ImFydGljbGUtam91cm5hbCIsImlkIjoiOGUyZjkzNzgtN2NkYS0zY2QzLWFkYzctNjgyNDc0ZGY3Y2IyIiwidGl0bGUiOiJQcm9ibGVtcyBhbmQgc29sdXRpb25zIGluIHdvb2QgZHJ5aW5nIG1vZGVsbGluZzogSGlzdG9yeSBhbmQgZnV0dXJlIiwiYXV0aG9yIjpbeyJmYW1pbHkiOiJTYWxpbiIsImdpdmVuIjoiSmFybCBHdW5uYXIiLCJwYXJzZS1uYW1lcyI6ZmFsc2UsImRyb3BwaW5nLXBhcnRpY2xlIjoiIiwibm9uLWRyb3BwaW5nLXBhcnRpY2xlIjoiIn1dLCJjb250YWluZXItdGl0bGUiOiJXb29kIE1hdGVyaWFsIFNjaWVuY2UgYW5kIEVuZ2luZWVyaW5nIiwiY29udGFpbmVyLXRpdGxlLXNob3J0IjoiV29vZCBNYXRlciBTY2kgRW5nIiwiRE9JIjoiMTAuMTA4MC8xNzQ4MDI3Mi4yMDEwLjQ5ODA1NiIsIklTU04iOiIxNzQ4MDI3MiIsImlzc3VlZCI6eyJkYXRlLXBhcnRzIjpbWzIwMTAsNl1dfSwicGFnZSI6IjEyMy0xMzQiLCJhYnN0cmFjdCI6IlRoaXMgcGFwZXIgZ2l2ZXMgYSBoaXN0b3JpYyBvdmVydmlldyBvZiB3b29kIGRyeWluZyBtb2RlbGxpbmcgZHVyaW5nIHRoZSBwYXN0IDMwIHllYXJzLiBTb21lIG9mIHRoZSBwcm9ibGVtcyBlbmNvdW50ZXJlZCBhbmQgdGhlaXIgc29sdXRpb25zIGFyZSBkaXNjdXNzZWQuIEZpbmFsbHksIHNvbWUgcmVtYWluaW5nIHByb2JsZW1zIHRoYXQgcmVxdWlyZSBzb2x1dGlvbnMgaW4gdGhlIGZ1dHVyZSBhcmUgcHJlc2VudGVkLiBUaGUgbW9kZWxsaW5nIHdvcmsgaW5jcmVhc2VkIHN0cm9uZ2x5IHdoZW4gcGVyc29uYWwgY29tcHV0ZXJzIGJlY2FtZSB3aWRlbHkgYXZhaWxhYmxlLiBOdW1lcmljYWwgc29sdXRpb25zIG9mIEZpY2sncyBlcXVhdGlvbnMgYmVjYW1lIGVhc3kgYW5kIHRoZSBmaXJzdCBwcm9taXNpbmcgc2ltdWxhdGlvbnMgb2YgdGhlIGRyeWluZyBwcm9jZXNzIHdlcmUgcHJlc2VudGVkLiBUaGUgbW9kZWxzIHJlcXVpcmVkIG51bWVyaWNhbCB2YWx1ZXMgZm9yIG1hdGVyaWFsIHBhcmFtZXRlcnMgc3VjaCBhcyB0aGUgZGlmZnVzaW9uIGNvZWZmaWNpZW50IGFuZCBtb2RlbHMgd2VyZSB1c2VkIGZvciBhZGFwdGluZyB2YWx1ZXMgdG8gaGF2ZSBhIGdvb2QgZml0IHdpdGggdGVzdCByZXN1bHRzLiBFeHRlcm5hbCBoZWF0IGFuZCBtYXNzIHRyYW5zZmVyIHdhcyBhIHN1YmplY3QgZm9yIGRpc2N1c3Npb24gZm9yIGEgbG9uZyB0aW1lLiBVbmZvcnR1bmF0ZWx5LCBhIGxvdCBvZiB3b3JrIHdhcyBkZXZvdGVkIHRvIHRoZSBzdXJmYWNlIGVtaXNzaW9uIGNvbmNlcHQsIHdoaWNoIGhhcyB0dXJuZWQgb3V0IHRvIGJlIHVzZWxlc3MgZnJvbSBhIHByYWN0aWNhbCBwb2ludCBvZiB2aWV3LiBBbm90aGVyIHByb2JsZW0gaW4gdGhpcyBmaWVsZCB3YXMgdGhlIGFwcGFyZW50IGRldmlhdGlvbiBmcm9tIHRoZSBhbmFsb2d5IGJldHdlZW4gaGVhdCBhbmQgbWFzcyB0cmFuc2Zlci4gT25seSByZWNlbnRseSBoYXZlIHRoZXNlIGV4dGVybmFsIHRyYW5zZmVyIHByb2JsZW1zIGJlZW4gc29sdmVkLCBvciBhdCBsZWFzdCB1bmRlcnN0b29kLiBBcyBtb2lzdHVyZSBtaWdyYXRpb24gbW9kZWxsaW5nIGhhZCByZWFjaGVkIGEgcmVhc29uYWJsZSBsZXZlbCBvZiBhY2N1cmFjeSwgdGhlIGZvY3VzIHR1cm5lZCB0b3dhcmRzIHRoZSBjYWxjdWxhdGlvbiBvZiBtb2lzdHVyZS1pbmR1Y2VkIHN0cmVzcy4gVGhpcyByZXF1aXJlZCBtb2RlbGxpbmcgb2YgbWVjaGFub3NvcnB0aXZlIGNyZWVwIGJlaGF2aW91ciwgd2hpY2ggaXMgYSBzdWJqZWN0IHRoYXQgaXMgc3RpbGwgbm90IGZ1bGx5IHVuZGVyc3Rvb2QuIEluaXRpYWxseSwgb25seSBsb3ctdGVtcGVyYXR1cmUsIHNpbmdsZSBib2FyZCBtb2RlbHMgd2VyZSBkZXZlbG9wZWQsIGJ1dCBncmFkdWFsbHkgb3RoZXIgYXJlYXMgd2VyZSBpbmNsdWRlZCBzdWNoIGFzIGtpbG4td2lkZSBtb2RlbHMsIGVuZXJneSBjb25zdW1wdGlvbiwgZHJ5aW5nIGNvc3RzLCBkZWZvcm1hdGlvbnMgYW5kIHRlbXBlcmF0dXJlcyBhYm92ZSB0aGUgYm9pbGluZyBwb2ludC4gQXJlYXMgdGhhdCBzdGlsbCByZXF1aXJlIHJlc2VhcmNoIGFuZCBkZXZlbG9wbWVudCBpbmNsdWRlIG1vZGVsbGluZyBmcmVlIHdhdGVyIGJlaGF2aW91ciBpbiB0aGUgY2FwaWxsYXJ5IG5ldHdvcmssIGluY2x1c2lvbiBvZiBzb3JwdGlvbiBoeXN0ZXJlc2lzLCBlbnZpcm9ubWVudGFsIGltcGFjdCBhbmQgbW9kZWxsaW5nIGRpc2NvbG91cmF0aW9uLiBGaW5hbGx5LCB0aGUgaW1wb3J0YW5jZSBvZiB0ZWNobm9sb2d5IHRyYW5zZmVyIGluIHRoZSBmb3JtIG9mIGVhc3ktdG8tdXNlIG1vZGVscyBmb3Iga2lsbiBvcGVyYXRvcnMgYW5kIGVtYmVkZGVkIG1vZGVscyBpbiBraWxuIGNvbnRyb2wgc3lzdGVtcyBzaG91bGQgYmUgZW1waGFzaXplZC4gwqkgMjAxMCBUYXlsb3IgJiBGcmFuY2lzLiIsImlzc3VlIjoiMiIsInZvbHVtZSI6IjUifSwiaXNUZW1wb3JhcnkiOmZhbHNlfV19"/>
          <w:id w:val="-957871885"/>
          <w:placeholder>
            <w:docPart w:val="0777977DD356404DA046F9F6F8490FCD"/>
          </w:placeholder>
        </w:sdtPr>
        <w:sdtEndPr/>
        <w:sdtContent>
          <w:r w:rsidR="00D54619" w:rsidRPr="00062B30">
            <w:rPr>
              <w:color w:val="000000"/>
            </w:rPr>
            <w:t>(Salin 2010)</w:t>
          </w:r>
        </w:sdtContent>
      </w:sdt>
      <w:r w:rsidRPr="00062B30">
        <w:t xml:space="preserve">. The boundary conditions are expressed </w:t>
      </w:r>
      <w:proofErr w:type="gramStart"/>
      <w:r w:rsidRPr="00062B30">
        <w:t>as;</w:t>
      </w:r>
      <w:proofErr w:type="gramEnd"/>
    </w:p>
    <w:p w14:paraId="1C2ED511" w14:textId="2D4D4D73" w:rsidR="00181F31" w:rsidRPr="00925B69" w:rsidRDefault="00181F31" w:rsidP="00181F31">
      <w:pPr>
        <w:pStyle w:val="Displayedequation"/>
      </w:pPr>
      <w:r>
        <w:lastRenderedPageBreak/>
        <w:tab/>
      </w:r>
      <m:oMath>
        <m:f>
          <m:fPr>
            <m:ctrlPr>
              <w:rPr>
                <w:rFonts w:ascii="Cambria Math" w:hAnsi="Cambria Math"/>
                <w:i/>
              </w:rPr>
            </m:ctrlPr>
          </m:fPr>
          <m:num>
            <m:acc>
              <m:accPr>
                <m:chr m:val="̇"/>
                <m:ctrlPr>
                  <w:rPr>
                    <w:rFonts w:ascii="Cambria Math" w:hAnsi="Cambria Math"/>
                    <w:i/>
                  </w:rPr>
                </m:ctrlPr>
              </m:accPr>
              <m:e>
                <m:r>
                  <m:rPr>
                    <m:nor/>
                  </m:rPr>
                  <m:t>m</m:t>
                </m:r>
              </m:e>
            </m:acc>
          </m:num>
          <m:den>
            <m:r>
              <m:rPr>
                <m:nor/>
              </m:rPr>
              <m:t>A</m:t>
            </m:r>
          </m:den>
        </m:f>
        <m:r>
          <m:rPr>
            <m:nor/>
          </m:rPr>
          <m:t>=β(</m:t>
        </m:r>
        <m:sSub>
          <m:sSubPr>
            <m:ctrlPr>
              <w:rPr>
                <w:rFonts w:ascii="Cambria Math" w:hAnsi="Cambria Math"/>
                <w:i/>
              </w:rPr>
            </m:ctrlPr>
          </m:sSubPr>
          <m:e>
            <m:r>
              <m:rPr>
                <m:nor/>
              </m:rPr>
              <m:t>c</m:t>
            </m:r>
          </m:e>
          <m:sub>
            <m:r>
              <m:rPr>
                <m:nor/>
              </m:rPr>
              <m:t>surf</m:t>
            </m:r>
          </m:sub>
        </m:sSub>
        <m:r>
          <m:rPr>
            <m:nor/>
          </m:rPr>
          <m:t>-</m:t>
        </m:r>
        <m:sSub>
          <m:sSubPr>
            <m:ctrlPr>
              <w:rPr>
                <w:rFonts w:ascii="Cambria Math" w:hAnsi="Cambria Math"/>
                <w:i/>
              </w:rPr>
            </m:ctrlPr>
          </m:sSubPr>
          <m:e>
            <m:r>
              <m:rPr>
                <m:nor/>
              </m:rPr>
              <m:t>c</m:t>
            </m:r>
          </m:e>
          <m:sub>
            <m:r>
              <m:rPr>
                <m:nor/>
              </m:rPr>
              <m:t>air</m:t>
            </m:r>
          </m:sub>
        </m:sSub>
        <m:r>
          <w:rPr>
            <w:rFonts w:ascii="Cambria Math" w:hAnsi="Cambria Math"/>
          </w:rPr>
          <m:t>)</m:t>
        </m:r>
      </m:oMath>
      <w:r>
        <w:tab/>
        <w:t>(20)</w:t>
      </w:r>
    </w:p>
    <w:p w14:paraId="0FE2A4CB" w14:textId="480A29F1" w:rsidR="00181F31" w:rsidRPr="00925B69" w:rsidRDefault="00181F31" w:rsidP="00181F31">
      <w:pPr>
        <w:pStyle w:val="Displayedequation"/>
      </w:pPr>
      <w:r>
        <w:tab/>
      </w:r>
      <m:oMath>
        <m:f>
          <m:fPr>
            <m:ctrlPr>
              <w:rPr>
                <w:rFonts w:ascii="Cambria Math" w:hAnsi="Cambria Math"/>
                <w:i/>
              </w:rPr>
            </m:ctrlPr>
          </m:fPr>
          <m:num>
            <m:r>
              <m:rPr>
                <m:nor/>
              </m:rPr>
              <m:t>ϕ</m:t>
            </m:r>
          </m:num>
          <m:den>
            <m:r>
              <m:rPr>
                <m:nor/>
              </m:rPr>
              <m:t>A</m:t>
            </m:r>
          </m:den>
        </m:f>
        <m:r>
          <m:rPr>
            <m:nor/>
          </m:rPr>
          <m:t>=α(</m:t>
        </m:r>
        <m:sSub>
          <m:sSubPr>
            <m:ctrlPr>
              <w:rPr>
                <w:rFonts w:ascii="Cambria Math" w:hAnsi="Cambria Math"/>
                <w:i/>
              </w:rPr>
            </m:ctrlPr>
          </m:sSubPr>
          <m:e>
            <m:r>
              <m:rPr>
                <m:nor/>
              </m:rPr>
              <m:t>T</m:t>
            </m:r>
          </m:e>
          <m:sub>
            <m:r>
              <m:rPr>
                <m:nor/>
              </m:rPr>
              <m:t>air</m:t>
            </m:r>
          </m:sub>
        </m:sSub>
        <m:r>
          <m:rPr>
            <m:nor/>
          </m:rPr>
          <m:t>-</m:t>
        </m:r>
        <m:sSub>
          <m:sSubPr>
            <m:ctrlPr>
              <w:rPr>
                <w:rFonts w:ascii="Cambria Math" w:hAnsi="Cambria Math"/>
                <w:i/>
              </w:rPr>
            </m:ctrlPr>
          </m:sSubPr>
          <m:e>
            <m:r>
              <m:rPr>
                <m:nor/>
              </m:rPr>
              <m:t>T</m:t>
            </m:r>
          </m:e>
          <m:sub>
            <m:r>
              <m:rPr>
                <m:nor/>
              </m:rPr>
              <m:t>surf</m:t>
            </m:r>
          </m:sub>
        </m:sSub>
      </m:oMath>
      <w:r>
        <w:tab/>
        <w:t>(2</w:t>
      </w:r>
      <w:r w:rsidR="002B2C80">
        <w:t>1</w:t>
      </w:r>
      <w:r>
        <w:t>)</w:t>
      </w:r>
    </w:p>
    <w:p w14:paraId="781BCEA5" w14:textId="7858E348" w:rsidR="007C6486" w:rsidRPr="00062B30" w:rsidRDefault="007C6486" w:rsidP="000721EB">
      <w:pPr>
        <w:pStyle w:val="Style4"/>
      </w:pPr>
      <w:r w:rsidRPr="00062B30">
        <w:t xml:space="preserve">Where </w:t>
      </w:r>
      <m:oMath>
        <m:sSub>
          <m:sSubPr>
            <m:ctrlPr>
              <w:rPr>
                <w:rFonts w:ascii="Cambria Math" w:hAnsi="Cambria Math"/>
                <w:i/>
              </w:rPr>
            </m:ctrlPr>
          </m:sSubPr>
          <m:e>
            <m:r>
              <m:rPr>
                <m:nor/>
              </m:rPr>
              <m:t>c</m:t>
            </m:r>
          </m:e>
          <m:sub>
            <m:r>
              <m:rPr>
                <m:nor/>
              </m:rPr>
              <m:t>air</m:t>
            </m:r>
          </m:sub>
        </m:sSub>
      </m:oMath>
      <w:r w:rsidRPr="00062B30">
        <w:t xml:space="preserve"> and </w:t>
      </w:r>
      <m:oMath>
        <m:sSub>
          <m:sSubPr>
            <m:ctrlPr>
              <w:rPr>
                <w:rFonts w:ascii="Cambria Math" w:hAnsi="Cambria Math"/>
                <w:i/>
              </w:rPr>
            </m:ctrlPr>
          </m:sSubPr>
          <m:e>
            <m:r>
              <m:rPr>
                <m:nor/>
              </m:rPr>
              <m:t>c</m:t>
            </m:r>
          </m:e>
          <m:sub>
            <m:r>
              <m:rPr>
                <m:nor/>
              </m:rPr>
              <m:t>surf</m:t>
            </m:r>
          </m:sub>
        </m:sSub>
      </m:oMath>
      <w:r w:rsidRPr="00062B30">
        <w:t xml:space="preserve"> are the </w:t>
      </w:r>
      <w:r w:rsidR="007F78AD" w:rsidRPr="00062B30">
        <w:t>vapor</w:t>
      </w:r>
      <w:r w:rsidRPr="00062B30">
        <w:t xml:space="preserve"> concentrations in the air and the air in equilibrium with the surface MC, respectively,  </w:t>
      </w:r>
      <m:oMath>
        <m:r>
          <m:rPr>
            <m:nor/>
          </m:rPr>
          <m:t>β</m:t>
        </m:r>
      </m:oMath>
      <w:r w:rsidRPr="00062B30">
        <w:t xml:space="preserve"> is the mass transfer coefficient, </w:t>
      </w:r>
      <m:oMath>
        <m:f>
          <m:fPr>
            <m:type m:val="lin"/>
            <m:ctrlPr>
              <w:rPr>
                <w:rFonts w:ascii="Cambria Math" w:hAnsi="Cambria Math"/>
                <w:i/>
              </w:rPr>
            </m:ctrlPr>
          </m:fPr>
          <m:num>
            <m:r>
              <m:rPr>
                <m:nor/>
              </m:rPr>
              <m:t>ϕ</m:t>
            </m:r>
          </m:num>
          <m:den>
            <m:r>
              <m:rPr>
                <m:nor/>
              </m:rPr>
              <m:t>A</m:t>
            </m:r>
          </m:den>
        </m:f>
      </m:oMath>
      <w:r w:rsidRPr="00062B30">
        <w:t xml:space="preserve"> is the heat flux per unit surface area, </w:t>
      </w:r>
      <m:oMath>
        <m:r>
          <m:rPr>
            <m:nor/>
          </m:rPr>
          <m:t>α</m:t>
        </m:r>
      </m:oMath>
      <w:r w:rsidRPr="00062B30">
        <w:t xml:space="preserve"> is the heat transfer coefficient, </w:t>
      </w:r>
      <m:oMath>
        <m:sSub>
          <m:sSubPr>
            <m:ctrlPr>
              <w:rPr>
                <w:rFonts w:ascii="Cambria Math" w:hAnsi="Cambria Math"/>
                <w:i/>
              </w:rPr>
            </m:ctrlPr>
          </m:sSubPr>
          <m:e>
            <m:r>
              <m:rPr>
                <m:nor/>
              </m:rPr>
              <m:t>T</m:t>
            </m:r>
          </m:e>
          <m:sub>
            <m:r>
              <m:rPr>
                <m:nor/>
              </m:rPr>
              <m:t>air</m:t>
            </m:r>
          </m:sub>
        </m:sSub>
      </m:oMath>
      <w:r w:rsidRPr="00062B30">
        <w:t xml:space="preserve"> and </w:t>
      </w:r>
      <m:oMath>
        <m:sSub>
          <m:sSubPr>
            <m:ctrlPr>
              <w:rPr>
                <w:rFonts w:ascii="Cambria Math" w:hAnsi="Cambria Math"/>
                <w:i/>
              </w:rPr>
            </m:ctrlPr>
          </m:sSubPr>
          <m:e>
            <m:r>
              <m:rPr>
                <m:nor/>
              </m:rPr>
              <m:t>T</m:t>
            </m:r>
          </m:e>
          <m:sub>
            <m:r>
              <m:rPr>
                <m:nor/>
              </m:rPr>
              <m:t>surf</m:t>
            </m:r>
          </m:sub>
        </m:sSub>
      </m:oMath>
      <w:r w:rsidRPr="00062B30">
        <w:t xml:space="preserve"> are the temperatures of the surrounding air and the wood surface, respectively. </w:t>
      </w:r>
    </w:p>
    <w:p w14:paraId="5DD3910B" w14:textId="7CED83CE" w:rsidR="007C6486" w:rsidRPr="00062B30" w:rsidRDefault="007C6486" w:rsidP="000721EB">
      <w:pPr>
        <w:pStyle w:val="Style4"/>
      </w:pPr>
      <w:r w:rsidRPr="00062B30">
        <w:t xml:space="preserve">To make the coupling between the above two equations, the following relationship </w:t>
      </w:r>
      <w:r w:rsidR="009D0D98" w:rsidRPr="00062B30">
        <w:t>i</w:t>
      </w:r>
      <w:r w:rsidRPr="00062B30">
        <w:t>s developed.</w:t>
      </w:r>
    </w:p>
    <w:p w14:paraId="5BF45129" w14:textId="24C9ECCD" w:rsidR="002B2C80" w:rsidRPr="00925B69" w:rsidRDefault="002B2C80" w:rsidP="002B2C80">
      <w:pPr>
        <w:pStyle w:val="Displayedequation"/>
      </w:pPr>
      <w:r>
        <w:tab/>
      </w:r>
      <m:oMath>
        <m:f>
          <m:fPr>
            <m:ctrlPr>
              <w:rPr>
                <w:rFonts w:ascii="Cambria Math" w:hAnsi="Cambria Math"/>
                <w:i/>
              </w:rPr>
            </m:ctrlPr>
          </m:fPr>
          <m:num>
            <m:r>
              <m:rPr>
                <m:nor/>
              </m:rPr>
              <m:t>α</m:t>
            </m:r>
          </m:num>
          <m:den>
            <m:r>
              <m:rPr>
                <m:nor/>
              </m:rPr>
              <m:t>β</m:t>
            </m:r>
          </m:den>
        </m:f>
        <m:r>
          <m:rPr>
            <m:nor/>
          </m:rPr>
          <m:t>=</m:t>
        </m:r>
        <m:sSub>
          <m:sSubPr>
            <m:ctrlPr>
              <w:rPr>
                <w:rFonts w:ascii="Cambria Math" w:hAnsi="Cambria Math"/>
                <w:i/>
              </w:rPr>
            </m:ctrlPr>
          </m:sSubPr>
          <m:e>
            <m:r>
              <m:rPr>
                <m:nor/>
              </m:rPr>
              <m:t>c</m:t>
            </m:r>
          </m:e>
          <m:sub>
            <m:r>
              <m:rPr>
                <m:nor/>
              </m:rPr>
              <m:t>p</m:t>
            </m:r>
          </m:sub>
        </m:sSub>
        <m:r>
          <m:rPr>
            <m:nor/>
          </m:rPr>
          <m:t>ρ</m:t>
        </m:r>
      </m:oMath>
      <w:r>
        <w:tab/>
        <w:t>(22)</w:t>
      </w:r>
    </w:p>
    <w:p w14:paraId="2246E17C" w14:textId="3643C8A3" w:rsidR="007C6486" w:rsidRPr="00062B30" w:rsidRDefault="007C6486" w:rsidP="00107AF4">
      <w:pPr>
        <w:pStyle w:val="Newparagraph"/>
      </w:pPr>
      <w:r w:rsidRPr="00062B30">
        <w:t xml:space="preserve">Where </w:t>
      </w:r>
      <m:oMath>
        <m:sSub>
          <m:sSubPr>
            <m:ctrlPr>
              <w:rPr>
                <w:rFonts w:ascii="Cambria Math" w:hAnsi="Cambria Math"/>
                <w:i/>
              </w:rPr>
            </m:ctrlPr>
          </m:sSubPr>
          <m:e>
            <m:r>
              <m:rPr>
                <m:nor/>
              </m:rPr>
              <m:t>c</m:t>
            </m:r>
          </m:e>
          <m:sub>
            <m:r>
              <m:rPr>
                <m:nor/>
              </m:rPr>
              <m:t>p</m:t>
            </m:r>
          </m:sub>
        </m:sSub>
        <m:r>
          <m:rPr>
            <m:nor/>
          </m:rPr>
          <m:t>ρ</m:t>
        </m:r>
      </m:oMath>
      <w:r w:rsidRPr="00062B30">
        <w:t xml:space="preserve"> is the volumetric specific heat capacity of the humid air in the boundary layer. </w:t>
      </w:r>
    </w:p>
    <w:p w14:paraId="3B024889" w14:textId="5645F51E" w:rsidR="007C6486" w:rsidRPr="00062B30" w:rsidRDefault="00F939FF" w:rsidP="000721EB">
      <w:pPr>
        <w:pStyle w:val="Style4"/>
      </w:pPr>
      <w:r w:rsidRPr="00062B30">
        <w:t xml:space="preserve">The above equations apply to thin boards but not </w:t>
      </w:r>
      <w:proofErr w:type="spellStart"/>
      <w:r w:rsidRPr="00062B30">
        <w:t>to</w:t>
      </w:r>
      <w:proofErr w:type="spellEnd"/>
      <w:r w:rsidRPr="00062B30">
        <w:t xml:space="preserve"> thick ones due to deviations in the </w:t>
      </w:r>
      <w:r w:rsidR="00402981">
        <w:t>fibre</w:t>
      </w:r>
      <w:r w:rsidRPr="00062B30">
        <w:t xml:space="preserve"> saturation point (FSP) </w:t>
      </w:r>
      <w:sdt>
        <w:sdtPr>
          <w:rPr>
            <w:color w:val="000000"/>
          </w:rPr>
          <w:tag w:val="MENDELEY_CITATION_v3_eyJjaXRhdGlvbklEIjoiTUVOREVMRVlfQ0lUQVRJT05fYTM4YzlmMmUtMmE1NS00MzY5LTg5MTctZjc1ZjhlZjJjMTcwIiwicHJvcGVydGllcyI6eyJub3RlSW5kZXgiOjB9LCJpc0VkaXRlZCI6ZmFsc2UsIm1hbnVhbE92ZXJyaWRlIjp7ImlzTWFudWFsbHlPdmVycmlkZGVuIjp0cnVlLCJjaXRlcHJvY1RleHQiOiIoTmFtc2FuZ3VhbiBldCBhbC4sIDIwMDUpIiwibWFudWFsT3ZlcnJpZGVUZXh0IjoiKE5hbXNhbmd1YW4gZXQgYWwuIDIwMDUpIn0sImNpdGF0aW9uSXRlbXMiOlt7ImlkIjoiNTdhMjA1N2QtZmY2Yi0zYzdkLThhMDQtMmQ5MWRmYTA0ODA5IiwiaXRlbURhdGEiOnsidHlwZSI6ImFydGljbGUtam91cm5hbCIsImlkIjoiNTdhMjA1N2QtZmY2Yi0zYzdkLThhMDQtMmQ5MWRmYTA0ODA5IiwidGl0bGUiOiJTaW11bGF0aW9uIG9mIGEgbWl4ZWQgYWlyIGFuZCBzdXBlcmhlYXRlZCBzdGVhbSBkcnlpbmcgc3lzdGVtIiwiYXV0aG9yIjpbeyJmYW1pbHkiOiJOYW1zYW5ndWFuIiwiZ2l2ZW4iOiJZdXZhbmFyZWUiLCJwYXJzZS1uYW1lcyI6ZmFsc2UsImRyb3BwaW5nLXBhcnRpY2xlIjoiIiwibm9uLWRyb3BwaW5nLXBhcnRpY2xlIjoiIn0seyJmYW1pbHkiOiJUaWNoYW5ndG9uZyIsImdpdmVuIjoiU3VtcmFuIiwicGFyc2UtbmFtZXMiOmZhbHNlLCJkcm9wcGluZy1wYXJ0aWNsZSI6IiIsIm5vbi1kcm9wcGluZy1wYXJ0aWNsZSI6IiJ9LHsiZmFtaWx5IjoiVGlhIiwiZ2l2ZW4iOiJXYXJ1bmVlIiwicGFyc2UtbmFtZXMiOmZhbHNlLCJkcm9wcGluZy1wYXJ0aWNsZSI6IiIsIm5vbi1kcm9wcGluZy1wYXJ0aWNsZSI6IiJ9LHsiZmFtaWx5IjoiU29wb25yb25uYXJpdCIsImdpdmVuIjoiU29tY2hhcnQiLCJwYXJzZS1uYW1lcyI6ZmFsc2UsImRyb3BwaW5nLXBhcnRpY2xlIjoiIiwibm9uLWRyb3BwaW5nLXBhcnRpY2xlIjoiIn0seyJmYW1pbHkiOiJEZXZhaGFzdGluIiwiZ2l2ZW4iOiJTYWthbW9uIiwicGFyc2UtbmFtZXMiOmZhbHNlLCJkcm9wcGluZy1wYXJ0aWNsZSI6IiIsIm5vbi1kcm9wcGluZy1wYXJ0aWNsZSI6IiJ9XSwiY29udGFpbmVyLXRpdGxlIjoiRHJ5aW5nIFRlY2hub2xvZ3kiLCJET0kiOiIxMC4xMDgxL0RSVC0yMDAwNDc4ODMiLCJJU1NOIjoiMDczNzM5MzciLCJpc3N1ZWQiOnsiZGF0ZS1wYXJ0cyI6W1syMDA1XV19LCJwYWdlIjoiMjI1LTI0OCIsImFic3RyYWN0IjoiTnVtZXJpY2FsIHNpbXVsYXRpb24gb2YgYSBjYWJpbmV0LXR5cGUgc3VwZXJoZWF0ZWQgc3RlYW0gZHJ5aW5nIHN5c3RlbSB3YXMgY29uZHVjdGVkIGFuZCB2YWxpZGF0ZWQgZXhwZXJpbWVudGFsbHkgdXNpbmcgc2hyaW1wIGFzIHRoZSB0ZXN0IG1hdGVyaWFsLiBUaGUgZXhwZXJpbWVudGFsIGFuZCBzaW11bGF0ZWQgZHJ5aW5nIHRlbXBlcmF0dXJlcyB1c2VkIHdlcmUgaW4gdGhlIHJhbmdlIG9mIDE0MC0xNjDCsEMgd2hpbGUgdGhlIHZvbHVtZSBmbG93IHJhdGUgb2Ygc3RlYW0gb2YgMS4wNCBtMy9zIHdhcyB1c2VkIHRocm91Z2hvdXQuIFRoZSBpbml0aWFsIG1hc3NlcyBvZiB0aGUgZHJ5aW5nIHByb2R1Y3Qgd2VyZSA1MC43IGFuZCAzMS4yIGtnLCB3aXRoIGluaXRpYWwgbW9pc3R1cmUgY29udGVudHMgb2YgNC4wIGtnLyBrZyBhbmQgMy42MSBrZy9rZyBkcnkgYmFzaXMsIHJlc3BlY3RpdmVseTsgdGhlIGZpbmFsIG1vaXN0dXJlIGNvbnRlbnQgb2YgdGhlIGRyaWVkIHByb2R1Y3Qgd2FzIDAuMjUga2cva2cgZHJ5IGJhc2lzLiBUaGUgc2ltdWxhdGVkIG1vaXN0dXJlIGNvbnRlbnQgb2Ygc2hyaW1wLCB0aGUgZHJ5aW5nIG1lZGl1bSB0ZW1wZXJhdHVyZSBhdCB0aGUgb3V0bGV0IG9mIHRoZSBkcnllciwgYW5kIHRoZSBwZXJmb3JtYW5jZSBvZiB0aGUgZHJ5ZXIgaW4gdGVybXMgb2YgZHJ5aW5nIHRpbWUsIGRyeWluZyByYXRlLCBzcGVjaWZpYyBlbmVyZ3kgY29uc3VtcHRpb24sIGFuZCBkcnlpbmcgZWZmaWNpZW5jeSwgd2VyZSB2ZXJpZmllZCB1c2luZyBhdmFpbGFibGUgZXhwZXJpbWVudGFsIGRhdGEuIFRoZSByZXN1bHRzIHNob3dlZCB0aGF0IHRoZSBzaW11bGF0ZWQgcmVzdWx0cyBhZ3JlZWQgd2VsbCB3aXRoIHRoZSBleHBlcmltZW50YWwgcmVzdWx0cy4gQmFzZWQgb24gdGhlIHByZXNlbnQgc3R1ZHksIHRoZSBkZXNpcmFibGUgb3BlcmF0aW5nIGNvbmRpdGlvbnMgd2VyZSBhbHNvIGV2YWx1YXRlZCBmb3IgdGhlIGRyeWVyIGZvciBzaHJpbXAgYnkgY29uc2lkZXJpbmcgdGhlIG9wdGltaXplZCBwZXJmb3JtYW5jZSBhbmQgZ29vZCBwcm9kdWN0IHF1YWxpdHkuIENvcHlyaWdodCDCqSAyMDA1IFRheWxvciAmIEZyYW5jaXMsIEluYy4iLCJpc3N1ZSI6IjEtMiBTUEVDLiBJU1MuIiwidm9sdW1lIjoiMjMiLCJjb250YWluZXItdGl0bGUtc2hvcnQiOiIifSwiaXNUZW1wb3JhcnkiOmZhbHNlfV19"/>
          <w:id w:val="1268889980"/>
          <w:placeholder>
            <w:docPart w:val="F929514141F24E5BB87EA98BDF198DAA"/>
          </w:placeholder>
        </w:sdtPr>
        <w:sdtEndPr/>
        <w:sdtContent>
          <w:r w:rsidR="00D54619" w:rsidRPr="00062B30">
            <w:rPr>
              <w:color w:val="000000"/>
            </w:rPr>
            <w:t>(</w:t>
          </w:r>
          <w:proofErr w:type="spellStart"/>
          <w:r w:rsidR="00D54619" w:rsidRPr="00062B30">
            <w:rPr>
              <w:color w:val="000000"/>
            </w:rPr>
            <w:t>Namsanguan</w:t>
          </w:r>
          <w:proofErr w:type="spellEnd"/>
          <w:r w:rsidR="00D54619" w:rsidRPr="00062B30">
            <w:rPr>
              <w:color w:val="000000"/>
            </w:rPr>
            <w:t xml:space="preserve"> et al.</w:t>
          </w:r>
          <w:r w:rsidR="002866FF">
            <w:rPr>
              <w:color w:val="000000"/>
            </w:rPr>
            <w:t>,</w:t>
          </w:r>
          <w:r w:rsidR="00D54619" w:rsidRPr="00062B30">
            <w:rPr>
              <w:color w:val="000000"/>
            </w:rPr>
            <w:t xml:space="preserve"> 2005)</w:t>
          </w:r>
        </w:sdtContent>
      </w:sdt>
      <w:r w:rsidR="00C873CF" w:rsidRPr="00062B30">
        <w:rPr>
          <w:color w:val="000000"/>
        </w:rPr>
        <w:t xml:space="preserve">. </w:t>
      </w:r>
      <w:r w:rsidRPr="00062B30">
        <w:t xml:space="preserve">Above the FSP, free water in partially saturated lumens moves via capillary action </w:t>
      </w:r>
      <w:sdt>
        <w:sdtPr>
          <w:rPr>
            <w:color w:val="000000"/>
          </w:rPr>
          <w:tag w:val="MENDELEY_CITATION_v3_eyJjaXRhdGlvbklEIjoiTUVOREVMRVlfQ0lUQVRJT05fMmVlZDAyZWEtMzZmMS00NGI2LWFlNmYtNTc4YjlmM2Y0OTdlIiwicHJvcGVydGllcyI6eyJub3RlSW5kZXgiOjB9LCJpc0VkaXRlZCI6ZmFsc2UsIm1hbnVhbE92ZXJyaWRlIjp7ImlzTWFudWFsbHlPdmVycmlkZGVuIjp0cnVlLCJjaXRlcHJvY1RleHQiOiIoV2liZXJnIGV0IGFsLiwgMjAwMDsgV2liZXJnICYjMzg7IE1vcmVuLCAxOTk5KSIsIm1hbnVhbE92ZXJyaWRlVGV4dCI6IihXaWJlcmcgYW5kIE1vcmVuIDE5OTk7IFdpYmVyZyBldCBhbC4gMjAwMCkifSwiY2l0YXRpb25JdGVtcyI6W3siaWQiOiIzMjY2Y2M2ZS1mMzVhLTMyMGYtYjU4YS02YjIwNjQ3M2U5ZjIiLCJpdGVtRGF0YSI6eyJ0eXBlIjoicGFwZXItY29uZmVyZW5jZSIsImlkIjoiMzI2NmNjNmUtZjM1YS0zMjBmLWI1OGEtNmIyMDY0NzNlOWYyIiwidGl0bGUiOiJIZWF0IGFuZCBtYXNzIHRyYW5zZmVyIGR1cmluZyBzYXB3b29kIGRyeWluZyBhYm92ZSB0aGUgZmlicmUgc2F0dXJhdGlvbiBwb2ludCIsImF1dGhvciI6W3siZmFtaWx5IjoiV2liZXJnIiwiZ2l2ZW4iOiJQLiIsInBhcnNlLW5hbWVzIjpmYWxzZSwiZHJvcHBpbmctcGFydGljbGUiOiIiLCJub24tZHJvcHBpbmctcGFydGljbGUiOiIifSx7ImZhbWlseSI6IlNlaGxzdGVkdC1QIiwiZ2l2ZW4iOiJTLiBNLkIuIiwicGFyc2UtbmFtZXMiOmZhbHNlLCJkcm9wcGluZy1wYXJ0aWNsZSI6IiIsIm5vbi1kcm9wcGluZy1wYXJ0aWNsZSI6IiJ9LHsiZmFtaWx5IjoiTW9yZW4iLCJnaXZlbiI6IlQuIEouIiwicGFyc2UtbmFtZXMiOmZhbHNlLCJkcm9wcGluZy1wYXJ0aWNsZSI6IiIsIm5vbi1kcm9wcGluZy1wYXJ0aWNsZSI6IiJ9XSwiY29udGFpbmVyLXRpdGxlIjoiRHJ5aW5nIFRlY2hub2xvZ3kiLCJET0kiOiIxMC4xMDgwLzA3MzczOTMwMDA4OTE3ODA0IiwiSVNTTiI6IjA3MzczOTM3IiwiaXNzdWVkIjp7ImRhdGUtcGFydHMiOltbMjAwMF1dfSwicGFnZSI6IjE2NDctMTY2NCIsImFic3RyYWN0IjoiUGluZSBzYXB3b29kIHdhcyBkcmllZCBpbiBhbiBhaXIgY29udmVjdGlvbiBraWxuIGF0IHRlbXBlcmF0dXJlcyBiZXR3ZWVuIDYwLTgwIMKwQy4gVGVtcGVyYXR1cmUgYW5kIHdlaWdodCBtZWFzdXJlbWVudHMgd2VyZSB1c2VkIHRvIGNhbGN1bGF0ZSB0aGUgcG9zaXRpb24gb2YgdGhlIGV2YXBvcmF0aW9uIGZyb250IGJlbmVhdGggdGhlIHN1cmZhY2UuIEl0IHdhcyBhc3N1bWVkIHRoYXQgdGhlIGRyeWluZyBkdXJpbmcgYSBmaXJzdCByZWdpbWUgaXMgY29udHJvbGxlZCBieSB0aGUgaGVhdCB0cmFuc2ZlciB0byB0aGUgZXZhcG9yYXRpb24gZnJvbnQgdW50aWwgaXJyZWR1Y2libGUgc2F0dXJhdGlvbiBvY2N1cnMuIENvbXBhcmlzb25zIHdlcmUgbWFkZSB3aXRoIENULXNjYW5uZWQgZGVuc2l0eSBwaWN0dXJlcyBvZiB0aGUgZHJ5IHNoZWxsIGZvcm1hdGlvbiBkdXJpbmcgaW5pdGlhbCBzdGFnZXMgb2YgZHJ5aW5nIG9mIGJvYXJkcy4gVGhlIHJlc3VsdHMgaW5kaWNhdGUgYSByZWNlZGluZyBldmFwb3JhdGlvbiBmcm9udCBiZWhhdmlvdXIgZm9yIHNhcHdvb2QgYWJvdmUgYXBwcm94aW1hdGVseSA0MC01MCUgTUMgd2hlbiB0aGUgbW9pc3R1cmUgZmx1eCBpcyBoZWF0IHRyYW5zZmVyIGNvbnRyb2xsZWQuIEFmdGVyIHRoYXQgd2UgZmluYWxseSByZWFjaCBhIHBlcmlvZCB3aGVyZSBib3VuZCB3YXRlciBkaWZmdXNpb24gaXMgYXNzdW1lZCB0byBjb250cm9sIHRoZSBkcnlpbmcgcmF0ZS4gVGhlIGhlYXQgdHJhbnNmZXIgZnJvbSB0aGUgY2lyY3VsYXRpbmcgYWlyIHRvIHRoZSBldmFwb3JhdGlvbiBmcm9udCBjb250cm9scyB0aGUgbWlncmF0aW9uIGZsdXguIEluIG1hbnkgaW5kdXN0cmlhbCBraWxucyB0aGUgaGVhdGluZyBjb2lscyB0aGVyZWZvcmUgaGF2ZSB0b28gc21hbGwgaGVhdCB0cmFuc2ZlciByYXRlcyBmb3IgYmF0Y2hlcyBvZiB0aGluIGJvYXJkcyBhbmQgYm9hcmRzIHdpdGggaGlnaCBzYXB3b29kIGNvbnRlbnQuIiwicHVibGlzaGVyIjoiTWFyY2VsIERla2tlciBJbmMiLCJpc3N1ZSI6IjgiLCJ2b2x1bWUiOiIxOCIsImNvbnRhaW5lci10aXRsZS1zaG9ydCI6IiJ9LCJpc1RlbXBvcmFyeSI6ZmFsc2V9LHsiaWQiOiJlZTMzMDJiOC1iMDgwLTMxNTgtYWRlZi1lYTk5YTNmYzFmZDMiLCJpdGVtRGF0YSI6eyJ0eXBlIjoicmVwb3J0IiwiaWQiOiJlZTMzMDJiOC1iMDgwLTMxNTgtYWRlZi1lYTk5YTNmYzFmZDMiLCJ0aXRsZSI6Ik1vaXN0dXJlIGZsdXggZGV0ZXJtaW5hdGlvbiBpbiB3b29kIGR1cmluZyBkcnlpbmcgYWJvdmUgZmlicmUgc2F0dXJhdGlvbiBwb2ludCB1c2luZyBDVC1zY2FubmluZyBhbmQgZGlnaXRhbCBpbWFnZSBwcm9jZXNzaW5nIE9yaWdpbmFsYXJiZWl0ZW4gw6EgT3JpZ2luYWxzIiwiYXV0aG9yIjpbeyJmYW1pbHkiOiJXaWJlcmciLCJnaXZlbiI6IlAiLCJwYXJzZS1uYW1lcyI6ZmFsc2UsImRyb3BwaW5nLXBhcnRpY2xlIjoiIiwibm9uLWRyb3BwaW5nLXBhcnRpY2xlIjoiIn0seyJmYW1pbHkiOiJNb3JlbiIsImdpdmVuIjoiVC4gSi4iLCJwYXJzZS1uYW1lcyI6ZmFsc2UsImRyb3BwaW5nLXBhcnRpY2xlIjoiIiwibm9uLWRyb3BwaW5nLXBhcnRpY2xlIjoiIn1dLCJjb250YWluZXItdGl0bGUiOiJIb2x6IGFscyBSb2gtdW5kIFdlcmtzdG9mZiIsImlzc3VlZCI6eyJkYXRlLXBhcnRzIjpbWzE5OTldXX0sImFic3RyYWN0IjoiTW9pc3R1cmUgwq91eCBpbiBTY290cyBwaW5lIChQaW51cyBzeWx2ZXN0cmlzKSwgTm9yd2F5IHNwcnVjZSAoUGljZWEgYWJpZXMpIGFuZCBCaXJjaCAoQmV0dWxhIHB1YmVzY2Vucykgd2FzIG1lYXN1cmVkIGFib3ZlIMKuYnJlIHNhdHVyYXRpb24gcG9pbnQgKEZTUCkgdXNpbmcgYSBjb21wdXRlciB0b21vZ3JhcGh5IChDVCkgc2Nhbm5lciBhbmQgZGlnaXRhbCBpbWFnZSBwcm9jZXNzaW5nLiBBIHRlc3Qgdm9sdW1lIHdhcyBzZWxlY3RlZCBpbiB0aGUgaW50ZXJpb3IgcGFydCBvZiB0aGUgc2FtcGxlcyBhbmQgdGhlIGRlbnNpdHkgY2hhbmdlcyB3ZXJlIGRldGVybWluZWQgZXZlcnkgMTAgbWludXRlcy4gVHdvIGRpZmZlcmVudCBkcnlpbmcgc2NoZWR1bGVzIHdlcmUgdXNlZCwgd2hpY2ggaGFkIHR3byBwZXJpb2RzIHNlcGVyYXRlZCBieSBhIGNsaW1hdGUgc3RlcC4gU2NoZWR1bGUgSSB3YXMgY29uZHVjdGVkIHdpdGggY29uc3RhbnQgZHJ5IGJ1bGIgdGVtcGVyYXR1cmUgYW5kIHNjaGVkdWxlIElJIHdpdGggY29uc3RhbnQgd2V0IGJ1bGIgdGVtcGVyYXR1cmUuIFRoZSBjbGltYXRlIGluIHRoZSDCrnJzdCBwZXJpb2QsIEEsIHdhcyBlcXVpdmFsZW50IHRvIDE2JSBlcXVpbGlicml1bSBtb2lzdHVyZSBjb250ZW50IChFTUMpIGFuZCBwZXJpb2QgQiwgOCUgRU1DLiBUZXN0cyB3aXRoIHNjaGVkdWxlIEkgd2VyZSBydW4gYXQgNTAgwrBDLCA2MCDCsEMsIDcwIMKwQyBhbmQgODAgwrBDIChkcnkgYnVsYiB0ZW1wZXJhdHVyZSkgYW5kIHdpdGggc2NoZWR1bGUgSUkgYWxzbyBhdCA1MCDCsEMsIDYwIMKwQywgNzAgwrBDIGFuZCA4MCDCsEMgKHdldCBidWxiIHRlbXBlcmF0dXJlKS4gVGhlIHJlc3VsdHMgc2hvd2VkIHRoYXQgdGhlcmUgd2FzIG5vIGRpZmZlcmVuY2UgYmV0d2VlbiB0aGUgbW9pc3R1cmUgwq91eCBkdXJpbmcgcGVyaW9kIEEgZnJvbSB0aGUgdGVzdCB2b2x1bWUgZm9yIHRoZSBkaWZmZXJlbnQgc3BlY2llcy4gQmV0d2VlbiB0aGUgZGlmZmVyZW50IHRlbXBlcmF0dXJlcyBubyBzaWduacKuY2FudCBkaWZmZXJlbmNlcyBvZiB0aGUgcmF0ZSBvZiBkZW5zaXR5IGNoYW5nZXMgaW4gdGhlIHRlc3Qgdm9sdW1lcyBmb3IgdGhlIGRpZmZlcmVudCBzcGVjaWVzIHdlcmUgZm91bmQuIFNwcnVjZSByZWFjdGVkIG1vcmUgc2xvd2x5IHRoYW4gcGluZSBhbmQgYmlyY2ggb24gdGhlIGV4dGVybmFsIGNsaW1hdGUgc3RlcCwgYnV0IGFmdGVyIGEgd2hpbGUgdGhlIMKvdXggcmF0ZSB3YXMgZXF1YWwgdG8gdGhhdCBmb3IgcGluZS4gQmlyY2ggaGFkIGEgc2xpZ2h0bHkgbG93ZXIgwq91eCwgYWJvdXQgNjAlIG9mIHRoZSByYXRlIGZvciBwaW5lIGFuZCBzcHJ1Y2UgaW4gcGVyaW9kIEIuIFRoZSB3b29kIHJheXMgaW4gc29mdHdvb2QgYXJlIHByb2JhYmx5IHRoZSBtb3N0IGltcG9ydGFudCDCr293IHBhdGguIFRoZSBkaWZmZXJlbnQgc2hhcGUgYW5kIHNpemUgb2YgdGhlIHBpdHMgYmV0d2VlbiB0aGUgdHJhY2hlaWRzIGFuZCB0aGUgcmF5cyBpbiBwaW5lIGFuZCBzcHJ1Y2UgbWF5IGJlIG9uZSBleHBsYW5hdGlvbiB3aHkgc3BydWNlIHJlYWN0ZWQgbW9yZSBzbG93bHkgdGhhbiBwaW5lLiBBIHJlY2VkaW5nIGZyb250IHdhcyBhbHNvIG9ic2VydmVkIGFuZCwgYnkgaW1hZ2UgcHJvY2Vzc2luZywgdGhlIGRpc3RhbmNlIGZyb20gdGhlIHN1cmZhY2UgYW5kIHRoZSByZWNlZGluZyBmcm9udCB3ZXJlIGRldGVybWluZWQuIFRoZSByZWNlZGluZyBmcm9udCB3YXMgZGXCrm5lZCBhdCBhIMKueGVkIGRlbnNpdHkgbGV2ZWwsIGFwcHJveC4gMzAga2cvbSAzIGFib3ZlIEZTUCBhbmQgaXQgd2FzIGFzc3VtZWQgdGhhdCB0aGUgZXZhcG9yYXRpb24gb2NjdXJzIGF0IGFwcHJveGltYXRlbHkgdGhlIHBvc2l0aW9uIG9mIHRoZSByZWNlZGluZyBmcm9udC4gVGhlIHJlY2VkaW5nIGZyb250IHRvb2sgdGhlIHBvc2l0aW9uIGF0IDAuNcKxMSBtbSBiZWxvdyB0aGUgc3VyZmFjZSBqdXN0IGFmdGVyIHRoZSBiZWdpbm5pbmcgb2YgdGhlIGRyeWluZyBwcm9jZXNzLiBGb3IgcGluZSBhbmQgYmlyY2ggdGhlIGRpc3RhbmNlIGZyb20gdGhlIHN1cmZhY2UgdG8gdGhlIGZyb250IGluY3JlYXNlZCBzbG93bHksIGV2ZW4gYWZ0ZXIgdGhlIGNsaW1hdGUgc3RlcCwgYnV0IGZvciBzcHJ1Y2UgdGhlIGRpc3RhbmNlIHRvIHRoZSBmcm9udCBpbnN0YW50bHkgaW5jcmVhc2VkIHRvIGEgbmV3IHBvc2l0aW9uLiBTcHJ1Y2UgbG9zdCBpdHMgbGlxdWlkIHdhdGVyIGF0IHRoZSBlZGdlcyDCrnJzdCBhbmQgYWZ0ZXIgYSBmZXcgaG91cnMgdGhlIGRpc3RhbmNlIHRvIHRoZSBmcm9udCBzdGFiaWxpemVkLiBBdCBhcHByb3hpbWF0ZWx5IDYwJSBtb2lzdHVyZSBjb250ZW50IChNQykgdGhlIGxpcXVpZCB3YXRlciBjb250aW51aXR5IGJyb2tlIGRvd24gYW5kIHRoZSBkcnlpbmcgZW50ZXJlZCB0aGUgaXJyZWR1Y2libGUgc2F0dXJhdGlvbiBwaGFzZS4gVGhpcyB0cmFuc2l0aW9uIHBoYXNlIGlzIGluIGJldHdlZW4gYSBoZWF0IHRyYW5zZmVyIGNvbnRyb2xsZWQgcGhhc2Ugb2YgZHJ5aW5nIHdoZW4gbGlxdWlkIHdhdGVyIG1vdmVzIHdpdGggbG93IHJlc2lzdGFuY2UgdG8gYW4gZXZhcG9yYXRpb24gZnJvbnQgYW5kIGEgZGlmZnVzaW9uLWNvbnRyb2xsZWQgcGhhc2UgYmVsb3cgRlNQLiBGZXVjaHRlYmV3ZWd1bmcgd2Egw4hocmVuZCBkZXIgSG9senRyb2NrbnVuZyBvYmVyaGFsYiBGU1AsIGdlbWVzc2VuIG1pdHRlbHMgQ29tcHV0ZXIgdG9tb2dyYXBoaWUgdW5kIGRpZ2l0YWxlciBCaWxkYW5hbHlzZSBEaWUgRmV1Y2h0ZWJld2VndW5nIGluIEtpZWZlcm4tLCBGaWNodGVuLXVuZCBCaXJrZW5ob2x6IG9iZXJoYWxiIEZTUCB3dXJkZSBtaXR0ZWxzIENUIHVuZCBCaWxkYW5hbHlzZSB2ZXJmb2xndC4gSW4gZWluZW0gVGVzdHZvbHVtZW4gaW0gSW5uZXJuIGRlciBQcm9iZW4gd3VyZGUgZGllIERpY2h0ZWEgw4huZGVydW5nIGFsbGUgMTAgbWluIGdlbWVzc2VuLiBad2VpIFRyb2NrbnVuZ3MtZmFocnBsYSDDiG5lIG1pdCBqZSB6d2VpIGdldHJlbm50ZW4gS2xpbWFzdHVmZW4gd3VyZGVuIHZlcndlbmRldC4gSW4gUGxhbiBJIGVyZm9sZ3RlIGRpZSBUcm9ja251bmcgYmVpIGtvbnN0YW50ZW4gVHJvY2tlbnRlbXBlcmF0dXJlbiB2b24gNTAsIDYwLCA3MCB1bmQgODAgwrBDOyBpbiBQbGFuIElJIGJlaSBrb25zdGFudGVuIEZldWNodHRlbXBlcmF0dXJlbiB2b24gNTAsIDYwLCA3MCB1bmQgODAgwrBDLiBEaWUgTHVmdGZldWNodGUgaW4gUGVyaW9kZSBBIGJldHJ1ZyBqZXdlaXMgMTYlIEVNQywgaW4gUGVyaW9kZSBCIDglLiBJbiBQZXJpb2RlIEEgZXJnYWIgc2ljaCBrZWluIFVuLXRlcnNjaGllZCBkZXIgRmV1Y2h0ZWJld2VndW5nIGluIGRlbiBlaW56ZWxuZW4gU3Blemllcy4gQXVjaCBmdSDDiHIgZGllIHZlcnNjaGllZGVuZW4gVGVtcGVyYXR1cmVuIHplaWd0ZW4gc2ljaCBrZWluZSBzaWduacKua2FudGVuIFVudGVyc2NoaWVkZSBkZXIgRGljaHRlYSDDiG5kZXJ1bmcgaW0gUHJvYmV2b2x1bWVuLiBGaWNodGUgcmVhZ2llcnRlIHp1bmEgw4hjaHN0IGV0d2FzIGxhbmdzYW1lciBhdWYgZGllIEtsaW1hYSDDiG5kZXJ1bmcsIGRpZSBGZXVjaHRlYmV3ZWd1bmcgd2FyIGFiZXIgbmFjaCBlaW5lciBXZWlsZSBnbGVpY2ggZ3Jvw7sgd2llIGJlaSBkZW4gYW5kZXJlbiBQcm9iZW4uIEluIFBlcmlvZGUgQiB3dXJkZSBmdSDDiHIgQmlya2VuaG9seiBlaW4gV2VydCB2b24gNjAlIGRlciBSYXRlIGZ1IMOIciBLaWVmZXIgdW5kIEZpY2h0ZSBnZW1lc3Nlbi4gSW0gTmFkZWxob2x6IHNpbmQgZGllIFN0cmFobHplbGxlbiBkaWUgSGF1cHR0cmFuc3BvcnR3ZWdlLiBVbnRlcnNjaGllZGUgendpc2NoZW4gRmljaHRlIHVuZCBLaWVmZXIga28gw4hubmVuIG1pdCB1bnRlcnNjaGllZGxpY2hlciBGb3JtIHVuZCBHcm8gw4jDu2UgZGVyIFR1IMOIcGZlbCBlcmtsYSDDiHJ0IHdlcmRlbi4gRWluZSBSdSDDiGNrenVnc2dyZW56ZSBkZXMgV2Fzc2VycyBrb25udGUgYmVvYmFjaHRldCB1bmQgaWhyIEFic3RhbmQgdm9uIGRlciBQcm9iZW5vYmVywq9hIMOIY2hlIGJlc3RpbW10IHdlci1kZW4uIERpZSBGcm9udCB3dXJkZSBiZWkgZWluZXIgRGljaHRlIHZvbiBldHdhIDMwIGtnL20gMyBvYmVyaGFsYiBkZXMgRlNQIGRlwq5uaWVydC4gRXMgd2lyZCBhbmdlbm9tbWVuLCBkYcO7IFZlcmRhbXBmdW5nIHVuZ2VmYSDDiGhyIGFuIGRpZXNlciBGcm9udCBlcmZvbGd0LCBkaWUgc2ljaCBrdXJ6IG5hY2ggVHJvY2tudW5nc2JlZ2lubiBiZWkgMCw1wrExIG1tIHVudGVyaGFsYiBkZXIgT2JlcsKvYSDDiGNoZSBlaW5zdGVsbHQuIEJlaSBCaXJrZSB1bmQgS2llZmVyIHZlcmdybyDDiMO7ZXJ0ZSBzaWNoIGRpZXNlciBBYnN0YW5kIGxhbmdzYW0gYXVjaCBuYWNoIEtsaW1hd2VjaHNlbC4gQmVpIEZpY2h0ZSBkYWdlZ2VuIHZlcmdybyDDiMO7ZXJ0ZSBzaWNoIGRlciBBYnN0YW5kIHNwcnVuZ2hhZnQuIEJlaSBGaWNodGUgdmVyc2Nod2FuZCBkYXMgwq91IMOIc3NpZ2UgV2Fzc2VyIHp1ZXJzdCBhbiBkZW4gS2FuLXRlbiwgdW5kIG5hY2ggd2VuaWdlbiBTdHVuZGVuIHN0YWJpbGlzaWVydGUgc2ljaCBkZXIgQWItc3RhbmQgenVyIEZyb250LiBEZXIga29udGludWllcmxpY2hlIFdhc3NlcnN0cm9tIHd1cmRlIGJlaSBldHdhIDYwJSBGZXVjaHRlIHVudGVyYnJvY2hlbiwgdW5kIGRpZSBUcm9ja251bmcgZ2luZyBpbiBlaW5lIG5pY2h0LXVta2VocmJhcmUgU2Egw4h0dGlndW5nc3BoYXNlIHUgw4hiZXIuIERpZXNlIFp3aXNjaGVucGhhc2UgbGllZ3Qgendpc2NoZW4gZWluZXIgZXJzdGVuIFBoYXNlLCBpbiBkZXIgZGllIFRyb2NrbnVuZyBkdXJjaCBXYSDDiHJtZXUgw4hiZXJnYW5nIHVuZCB3aWRlcnN0YW5kc2FybWVuIFdhc3NlcsKvdcO7IGdla2VubnplaWNobmV0IGlzdCwgdW5kIGVpbmVyIHp3ZWl0ZW4gdW50ZXJoYWxiIEZTUCwgZGllIGR1cmNoIERpZmZ1c2lvbiBiZXN0aW1tdCBpc3QuIiwicHVibGlzaGVyIjoiU3ByaW5nZXItVmVybGFnIiwidm9sdW1lIjoiNTciLCJjb250YWluZXItdGl0bGUtc2hvcnQiOiIifSwiaXNUZW1wb3JhcnkiOmZhbHNlfV19"/>
          <w:id w:val="218404448"/>
          <w:placeholder>
            <w:docPart w:val="8F81DF99E2CD4A0CAD8E3657E025162D"/>
          </w:placeholder>
        </w:sdtPr>
        <w:sdtEndPr/>
        <w:sdtContent>
          <w:r w:rsidR="00D54619" w:rsidRPr="00062B30">
            <w:rPr>
              <w:color w:val="000000"/>
            </w:rPr>
            <w:t>(Wiberg et al.</w:t>
          </w:r>
          <w:r w:rsidR="002866FF">
            <w:rPr>
              <w:color w:val="000000"/>
            </w:rPr>
            <w:t>,</w:t>
          </w:r>
          <w:r w:rsidR="00D54619" w:rsidRPr="00062B30">
            <w:rPr>
              <w:color w:val="000000"/>
            </w:rPr>
            <w:t xml:space="preserve"> 2000)</w:t>
          </w:r>
        </w:sdtContent>
      </w:sdt>
      <w:r w:rsidRPr="00062B30">
        <w:t xml:space="preserve">, while below the FSP, bound water within cell walls is transported by diffusion, and water </w:t>
      </w:r>
      <w:r w:rsidR="00402981">
        <w:t>vapour</w:t>
      </w:r>
      <w:r w:rsidRPr="00062B30">
        <w:t xml:space="preserve"> moves under pressure gradients </w:t>
      </w:r>
      <w:sdt>
        <w:sdtPr>
          <w:rPr>
            <w:color w:val="000000"/>
          </w:rPr>
          <w:tag w:val="MENDELEY_CITATION_v3_eyJjaXRhdGlvbklEIjoiTUVOREVMRVlfQ0lUQVRJT05fZWZjNWNjZjktOGYwNC00MjdjLTg0MWUtN2RkOGZmMTQ2ZDYzIiwicHJvcGVydGllcyI6eyJub3RlSW5kZXgiOjB9LCJpc0VkaXRlZCI6ZmFsc2UsIm1hbnVhbE92ZXJyaWRlIjp7ImlzTWFudWFsbHlPdmVycmlkZGVuIjp0cnVlLCJjaXRlcHJvY1RleHQiOiIoU2FsaW4sIDIwMDZiLCAyMDA2YSkiLCJtYW51YWxPdmVycmlkZVRleHQiOiIoU2FsaW4gMjAwNmIsIDIwMDZhKSJ9LCJjaXRhdGlvbkl0ZW1zIjpbeyJpZCI6IjczYmI2OWUyLThiMzUtMzIxNS1hNmYzLWJlZjAwZGFkOWFkYyIsIml0ZW1EYXRhIjp7InR5cGUiOiJhcnRpY2xlLWpvdXJuYWwiLCJpZCI6IjczYmI2OWUyLThiMzUtMzIxNS1hNmYzLWJlZjAwZGFkOWFkYyIsInRpdGxlIjoiTW9kZWxsaW5nIG9mIHRoZSBiZWhhdmlvdXIgb2YgZnJlZSB3YXRlciBpbiBzYXB3b29kIGR1cmluZyBkcnlpbmcgcGFydCBpaS4gU29tZSBzaW11bGF0aW9uIHJlc3VsdHMiLCJhdXRob3IiOlt7ImZhbWlseSI6IlNhbGluIiwiZ2l2ZW4iOiJKYXJsIEd1bm5hciIsInBhcnNlLW5hbWVzIjpmYWxzZSwiZHJvcHBpbmctcGFydGljbGUiOiIiLCJub24tZHJvcHBpbmctcGFydGljbGUiOiIifV0sImNvbnRhaW5lci10aXRsZSI6Ildvb2QgTWF0ZXJpYWwgU2NpZW5jZSBhbmQgRW5naW5lZXJpbmciLCJjb250YWluZXItdGl0bGUtc2hvcnQiOiJXb29kIE1hdGVyIFNjaSBFbmciLCJET0kiOiIxMC4xMDgwLzE3NDgwMjcwNjAwOTAwODQxIiwiSVNTTiI6IjE3NDgwMjgwIiwiaXNzdWVkIjp7ImRhdGUtcGFydHMiOltbMjAwNiw2LDFdXX0sInBhZ2UiOiI0NS01MSIsImFic3RyYWN0IjoiQSBzdG9jaGFzdGljIHRocmVlLWRpbWVuc2lvbmFsIG1vZGVsIGZvciB0aGUgYmVoYXZpb3VyIG9mIGZyZWUgd2F0ZXIgaW4gd29vZCwgd2hpY2ggd2FzIGRlc2NyaWJlZCBpbiBQYXJ0IEksIGlzIHVzZWQgZm9yIHRoZSBzaW11bGF0aW9uIGFuZCBhbmFseXNpcyBvZiBzb21lIGZ1cnRoZXIgZmVhdHVyZXMgb2Ygd29vZCBkcnlpbmcuIFRoZSBraWxuIGJyb3duIHN0YWluIG1lY2hhbmlzbSBpcyBzdHVkaWVkIGFuZCB0aGUgY29ubmVjdGlvbiB0byB0aGUgY29uZGl0aW9uIG9mIHRoZSB3b29kIHN1cmZhY2UgaXMgcG9pbnRlZCBvdXQuIFNldmVyYWwgZHJ5aW5nIHJhdGUgcXVlc3Rpb25zIGFuZCByZWxhdGVkIGFzcGVjdHMgYXJlIGFuYWx5c2VkIGFuZCBjb21wYXJlZCB3aXRoIGV4cGVyaW1lbnRhbCByZXN1bHRzLiBGaW5hbGx5IHRoZSByaXNrIG9mIHN1cmZhY2UgY2hlY2tpbmcgaW4gYW4gZWFybHkgc3RhZ2Ugb2Ygc2Fwd29vZCBkcnlpbmcgaXMgc2hvd24gdGhlb3JldGljYWxseS4gwqkgMjAwNiBUYXlsb3IgJiBGcmFuY2lzIEdyb3VwLCBMTEMuIiwiaXNzdWUiOiIyIiwidm9sdW1lIjoiMSJ9LCJpc1RlbXBvcmFyeSI6ZmFsc2V9LHsiaWQiOiIyZWQ5MTY0Ny1mYzMwLTMzOWMtYTI3Ny1kYjQ5NjU2NmZiNDgiLCJpdGVtRGF0YSI6eyJ0eXBlIjoiYXJ0aWNsZS1qb3VybmFsIiwiaWQiOiIyZWQ5MTY0Ny1mYzMwLTMzOWMtYTI3Ny1kYjQ5NjU2NmZiNDgiLCJ0aXRsZSI6Ik1vZGVsbGluZyBvZiB0aGUgYmVoYXZpb3VyIG9mIGZyZWUgd2F0ZXIgaW4gc2Fwd29vZCBkdXJpbmcgZHJ5aW5nOiBQYXJ0IGkuIEEgbmV3IHBlcmNvbGF0aW9uIGFwcHJvYWNoIiwiYXV0aG9yIjpbeyJmYW1pbHkiOiJTYWxpbiIsImdpdmVuIjoiSmFybCBHdW5uYXIiLCJwYXJzZS1uYW1lcyI6ZmFsc2UsImRyb3BwaW5nLXBhcnRpY2xlIjoiIiwibm9uLWRyb3BwaW5nLXBhcnRpY2xlIjoiIn1dLCJjb250YWluZXItdGl0bGUiOiJXb29kIE1hdGVyaWFsIFNjaWVuY2UgYW5kIEVuZ2luZWVyaW5nIiwiY29udGFpbmVyLXRpdGxlLXNob3J0IjoiV29vZCBNYXRlciBTY2kgRW5nIiwiRE9JIjoiMTAuMTA4MC8xNzQ4MDI3MDYwMDYzMDkyNyIsIklTU04iOiIxNzQ4MDI4MCIsImlzc3VlZCI6eyJkYXRlLXBhcnRzIjpbWzIwMDYsMywxXV19LCJwYWdlIjoiNC0xMSIsImFic3RyYWN0IjoiQSBzdG9jaGFzdGljLCBjb21wdXRlciBiYXNlZCwgdGhyZWUtZGltZW5zaW9uYWwgbW9kZWwgZm9yIHRoZSBiZWhhdmlvdXIgb2Ygd2F0ZXIgaW4gYSBjYXBpbGxhcnkgbmV0d29yayBoYXMgYmVlbiBkZXZlbG9wZWQgYW5kIGFkYXB0ZWQgdG8gc2ltdWxhdGUgZHJ5aW5nIG9mIHNhcHdvb2Qgb2Ygc29mdHdvb2QuIFNvbWUgYmFzaWMgbW9ycGhvbG9naWNhbCBwcm9wZXJ0aWVzIG9mIHRoZSBmaWJyZXMgYW5kIHRoZSBmaWJyZSBuZXR3b3JrIGFyZSBpbmNsdWRlZCBpbiB0aGUgbW9kZWwuIE1hdGhlbWF0aWNhbCBleHBlcmltZW50cyBoYXZlIGJlZW4gcGVyZm9ybWVkIHdpdGggdGhlIG1vZGVsIGFjY29yZGluZyB0byBhIE1vbnRlIENhcmxvIHByb2NlZHVyZS4gSXQgaGFzIGJlZW4gZm91bmQgdGhhdCBzdWNoIGEgbW9kZWwgaXMgYWJsZSB0byBwcmVkaWN0IHNldmVyYWwgZmVhdHVyZXMgb2JzZXJ2ZWQgaW4gcmVhbGl0eS4gVGhpcyBpbmNsdWRlcyDigJxncmFkaWVudCBmcmVl4oCdIGRyeWluZyBpbiB0aGUgaW5pdGlhbCBoYWxmIG9mIHRoZSBwcm9jZXNzLCBmb2xsb3dlZCBieSBhIHBoYXNlIHdpdGggcmVjZWRpbmcgbW9pc3R1cmUgZnJvbnRzIGFuZCBmdXJ0aGVyIHJhcGlkIGluaXRpYWwgZGV2ZWxvcG1lbnQgb2YgYSBkcnkgc2hlbGwgYXQgdGhlIHdvb2Qgc3VyZmFjZS4gVGhlIGNvbm5lY3Rpb24gdG8gcGVyY29sYXRpb24gdGhlb3J5IGlzIHBvaW50ZWQgb3V0LiBUaGUgcmVzdWx0cyBzdWdnZXN0IHRoYXQgdGhlIG5ldyBhcHByb2FjaCBnaXZlcyBhIG1vcmUgY29ycmVjdCBkZXNjcmlwdGlvbiBvZiB0aGUgc2Fwd29vZCBkcnlpbmcgcHJvY2VzcyB0aGFuIGEgdHJhZGl0aW9uYWwsIHB1cmVseSBkaWZmdXNpb24gYmFzZWQgbW9kZWwuIEl0IGlzIG9idmlvdXMgdGhhdCB0aGUgc2FtZSBhcHByb2FjaCBjYW4gYmUgdXNlZCBmb3Igb3RoZXIgcHJvY2Vzc2VzIGFsc28sIHN1Y2ggYXMgdGhlIHVwdGFrZSBvZiB3YXRlciBvciBsaXF1aWQuIMKpIDIwMDYgVGF5bG9yICYgRnJhbmNpcyBHcm91cCwgTExDLiIsImlzc3VlIjoiMSIsInZvbHVtZSI6IjEifSwiaXNUZW1wb3JhcnkiOmZhbHNlfV19"/>
          <w:id w:val="1913274087"/>
          <w:placeholder>
            <w:docPart w:val="5D204D64555B43CCA2D6C86819765825"/>
          </w:placeholder>
        </w:sdtPr>
        <w:sdtEndPr/>
        <w:sdtContent>
          <w:r w:rsidR="00D54619" w:rsidRPr="00062B30">
            <w:rPr>
              <w:color w:val="000000"/>
            </w:rPr>
            <w:t>(Salin</w:t>
          </w:r>
          <w:r w:rsidR="002866FF">
            <w:rPr>
              <w:color w:val="000000"/>
            </w:rPr>
            <w:t>,</w:t>
          </w:r>
          <w:r w:rsidR="00D54619" w:rsidRPr="00062B30">
            <w:rPr>
              <w:color w:val="000000"/>
            </w:rPr>
            <w:t xml:space="preserve"> 2006)</w:t>
          </w:r>
        </w:sdtContent>
      </w:sdt>
      <w:r w:rsidRPr="00062B30">
        <w:t xml:space="preserve">. Diffusion equations are thus suitable for bound water, whereas capillary flow governs free water movement, </w:t>
      </w:r>
      <w:r w:rsidR="00A701A4" w:rsidRPr="00062B30">
        <w:t>modelled</w:t>
      </w:r>
      <w:r w:rsidRPr="00062B30">
        <w:t xml:space="preserve"> as water flowing from high to low concentration </w:t>
      </w:r>
      <w:sdt>
        <w:sdtPr>
          <w:rPr>
            <w:color w:val="000000"/>
          </w:rPr>
          <w:tag w:val="MENDELEY_CITATION_v3_eyJjaXRhdGlvbklEIjoiTUVOREVMRVlfQ0lUQVRJT05fMjQ5N2RmNTktYWJjOS00NjYxLWE5N2UtZDcxMjYwYzBmYmY3IiwicHJvcGVydGllcyI6eyJub3RlSW5kZXgiOjB9LCJpc0VkaXRlZCI6ZmFsc2UsIm1hbnVhbE92ZXJyaWRlIjp7ImlzTWFudWFsbHlPdmVycmlkZGVuIjp0cnVlLCJjaXRlcHJvY1RleHQiOiIoQXV0ZW5ncnViZXIgZXQgYWwuLCAyMDIwOyBFcmlrc3NvbiBldCBhbC4sIDIwMDcpIiwibWFudWFsT3ZlcnJpZGVUZXh0IjoiKEVyaWtzc29uIGV0IGFsLiAyMDA3OyBBdXRlbmdydWJlciBldCBhbC4gMjAyMCkifSwiY2l0YXRpb25JdGVtcyI6W3siaWQiOiJjMmIzMTQ5MS1mMTljLTM3NWQtYWEyNy03YTYyOGZhMDBmMWUiLCJpdGVtRGF0YSI6eyJ0eXBlIjoiYXJ0aWNsZS1qb3VybmFsIiwiaWQiOiJjMmIzMTQ5MS1mMTljLTM3NWQtYWEyNy03YTYyOGZhMDBmMWUiLCJ0aXRsZSI6IkZpbml0ZS1lbGVtZW50LWJhc2VkIG1vaXN0dXJlIHRyYW5zcG9ydCBtb2RlbCBmb3Igd29vZCBpbmNsdWRpbmcgZnJlZSB3YXRlciBhYm92ZSB0aGUgZmliZXIgc2F0dXJhdGlvbiBwb2ludCIsImF1dGhvciI6W3siZmFtaWx5IjoiQXV0ZW5ncnViZXIiLCJnaXZlbiI6Ik1heGltaWxpYW4iLCJwYXJzZS1uYW1lcyI6ZmFsc2UsImRyb3BwaW5nLXBhcnRpY2xlIjoiIiwibm9uLWRyb3BwaW5nLXBhcnRpY2xlIjoiIn0seyJmYW1pbHkiOiJMdWthY2V2aWMiLCJnaXZlbiI6Ik1hcmt1cyIsInBhcnNlLW5hbWVzIjpmYWxzZSwiZHJvcHBpbmctcGFydGljbGUiOiIiLCJub24tZHJvcHBpbmctcGFydGljbGUiOiIifSx7ImZhbWlseSI6IkbDvHNzbCIsImdpdmVuIjoiSm9zZWYiLCJwYXJzZS1uYW1lcyI6ZmFsc2UsImRyb3BwaW5nLXBhcnRpY2xlIjoiIiwibm9uLWRyb3BwaW5nLXBhcnRpY2xlIjoiIn1dLCJjb250YWluZXItdGl0bGUiOiJJbnRlcm5hdGlvbmFsIEpvdXJuYWwgb2YgSGVhdCBhbmQgTWFzcyBUcmFuc2ZlciIsImNvbnRhaW5lci10aXRsZS1zaG9ydCI6IkludCBKIEhlYXQgTWFzcyBUcmFuc2YiLCJET0kiOiIxMC4xMDE2L2ouaWpoZWF0bWFzc3RyYW5zZmVyLjIwMjAuMTIwMjI4IiwiSVNTTiI6IjAwMTc5MzEwIiwiaXNzdWVkIjp7ImRhdGUtcGFydHMiOltbMjAyMCwxMSwxXV19LCJhYnN0cmFjdCI6IlRpbWJlciBjb25zdHJ1Y3Rpb25zIGFuZCBlbmdpbmVlcmVkIHdvb2QgcHJvZHVjdHMgZXhoaWJpdCBhIHN0cm9uZyBtb2lzdHVyZS1kZXBlbmRlbnQgYmVoYXZpb3IsIHdoaWNoIG5lZWRzIHRvIGJlIHN1ZmZpY2llbnRseSBkZXNjcmliYWJsZSBieSBtb2RlbHMgdG8gYXZvaWQgY3JpdGljYWwgZGVzaWducy4gRm9yIHdvb2QsIHNldmVyYWwgbW9kZWxzIGV4aXN0LCBhYmxlIHRvIGRlc2NyaWJlIHRoZSBzcGVjaWZpYyBoZWF0IGFuZCBtb2lzdHVyZSB0cmFuc2ZlciBtZWNoYW5pc21zIHVuZGVyIG5vcm1hbCBzZXJ2aWNlIGNvbmRpdGlvbnMgYXMgd2VsbCBhcyBmb3IgcGFydGljdWxhciBzaXR1YXRpb25zIGR1cmluZyB0aGUgcHJvZHVjdGlvbiBwcm9jZXNzLCBsaWtlIHRoZSBraWxuIGRyeWluZyBvZiBzYXduIHRpbWJlci4gSG93ZXZlciwgYSB1bmlmaWVkIG1vZGVsIGNvbWJpbmluZyBmcmVlIHdhdGVyIHRyYW5zcG9ydCB3aXRoIHRoZSBtdWx0aS1GaWNraWFuIGFwcHJvYWNoIGJlbG93IHRoZSBmaWJlciBzYXR1cmF0aW9uIHBvaW50IGFuZCB0aGUgY29ycmVzcG9uZGluZyBzdGFibGUgbnVtZXJpY2FsIGltcGxlbWVudGF0aW9uIGFibGUgdG8gaGFuZGxlIHNldmVyYWwgcG9zc2libGUgc3RhdGVzIG9mIHdhdGVyIChib3VuZCB3YXRlciwgd2F0ZXIgdmFwb3IgYW5kIGZyZWUgd2F0ZXIpIGFuZCBhcHBsaWNhYmxlIHRvIGJvdGggZHJ5aW5nIGFuZCBpbmZpbHRyYXRpb24gcHJvYmxlbXMsIGlzIHN0aWxsIG1pc3NpbmcuIEluIHRoaXMgd29yaywgd2UgbGluayBtb2RlbHMgZm9yIGFsbCB0aG9zZSB0cmFuc3BvcnQgcHJvY2Vzc2VzIGJ5IHJlYXNvbmFibGUgY291cGxpbmcgbWVjaGFuaXNtcy4gTnVtZXJpY2FsIGRpZmZpY3VsdGllcyBvY2N1cnJpbmcgYXQgdHJhbnNpdGlvbiBiZXR3ZWVuIGRpZmZlcmVudCBzdGF0ZXMgb2Ygd2F0ZXIgYXJlIGhhbmRsZWQgYXBwcm9wcmlhdGVseSwgbGVhZGluZyB0byBhIHN0YWJsZSBhbmQgcmVsaWFibGUgc2ltdWxhdGlvbiB0b29sLCB3aGljaCBpcyBpbXBsZW1lbnRlZCB0aHJvdWdoIGEgdGhyZWUtZGltZW5zaW9uYWwgQWJhcXVzIHVzZXIgZWxlbWVudC4gVGh1cywgdGhpcyBjb250cmlidXRpb24gZXh0ZW5kcyB0aGUgYXBwbGljYWJpbGl0eSBvZiBoZWF0IGFuZCBtb2lzdHVyZSBzaW11bGF0aW9uIHRvb2xzIGZvciB3b29kIHRvIG1vcmUgY3JpdGljYWwgc2VydmljZSBjb25kaXRpb25zLCB3aGVyZSB3b29kZW4gY29tcG9uZW50cyBtaWdodCBnZXQgaW50byBkaXJlY3QgY29udGFjdCB3aXRoIGZyZWUgd2F0ZXIuIFRoaXMgbWF5IGhhcHBlbiBkdWUgdG8gaW5zdWZmaWNpZW50IHN1cGVydmlzaW9uIGR1cmluZyBjb25zdHJ1Y3Rpb24gb3IgaW4gdGhlIHByb2R1Y3Rpb24gcHJvY2VzcyBvZiBuZXcgdHlwZXMgb2Ygd29vZCBjb21wb3NpdGVzLiBXZSBhbnRpY2lwYXRlIHRoYXQgd2l0aCB0aGUgZGV2ZWxvcGVkIHRvb2wgcG90ZW50aWFsbHkgY3JpdGljYWwgZGVzaWducyBjYW4gYmUgaWRlbnRpZmllZCBieSBzaW11bGF0aW9uIGluc3RlYWQgb2YgYnkgdGltZS1jb25zdW1pbmcgZXhwZXJpbWVudHMgb3IgZXhwZXJpZW5jZS4gVGhpcyBpcyBvZiBpbXBvcnRhbmNlIGJlY2F1c2UgdGhlIHByZXNlbmNlIG9mIGZyZWUgd2F0ZXIgYW5kIHRoZSByZXN1bHRpbmcgcmVkdWN0aW9uIGluIHN0aWZmbmVzcyBhbmQgc3RyZW5ndGggaXMgYXNzb2NpYXRlZCB3aXRoIGEgaGlnaGVyIHJpc2sgb2YgbG9jYWwgZmFpbHVyZS4gVGhpcyB3b3VsZCBhbGxvdyBtb3JlIHRhcmdldGVkIGRlc2lnbnMgb2YgZW5naW5lZXJlZCB3b29kIHByb2R1Y3RzIGFuZCBlZmZpY2llbnQgb3B0aW1pemF0aW9uIHN0cmF0ZWdpZXMsIGVzcGVjaWFsbHkgd2l0aCByZXNwZWN0IHRvIHRoZSBtb2lzdHVyZSBiZWhhdmlvci4iLCJwdWJsaXNoZXIiOiJFbHNldmllciBMdGQiLCJ2b2x1bWUiOiIxNjEifSwiaXNUZW1wb3JhcnkiOmZhbHNlfSx7ImlkIjoiYzdhNTk5NzItMmZiYS0zOGE2LWE5YWYtOGRjMGRmZWQwMzIyIiwiaXRlbURhdGEiOnsidHlwZSI6InBhcGVyLWNvbmZlcmVuY2UiLCJpZCI6ImM3YTU5OTcyLTJmYmEtMzhhNi1hOWFmLThkYzBkZmVkMDMyMiIsInRpdGxlIjoiQSBtYXNzIHRyYW5zcG9ydCBtb2RlbCBmb3IgZHJ5aW5nIHdvb2QgdW5kZXIgaXNvdGhlcm1hbCBjb25kaXRpb25zIiwiYXV0aG9yIjpbeyJmYW1pbHkiOiJFcmlrc3NvbiIsImdpdmVuIjoiSi4iLCJwYXJzZS1uYW1lcyI6ZmFsc2UsImRyb3BwaW5nLXBhcnRpY2xlIjoiIiwibm9uLWRyb3BwaW5nLXBhcnRpY2xlIjoiIn0seyJmYW1pbHkiOiJKb2hhbnNzb24iLCJnaXZlbiI6IkguIiwicGFyc2UtbmFtZXMiOmZhbHNlLCJkcm9wcGluZy1wYXJ0aWNsZSI6IiIsIm5vbi1kcm9wcGluZy1wYXJ0aWNsZSI6IiJ9LHsiZmFtaWx5IjoiRGFudmluZCIsImdpdmVuIjoiSi4iLCJwYXJzZS1uYW1lcyI6ZmFsc2UsImRyb3BwaW5nLXBhcnRpY2xlIjoiIiwibm9uLWRyb3BwaW5nLXBhcnRpY2xlIjoiIn1dLCJjb250YWluZXItdGl0bGUiOiJEcnlpbmcgVGVjaG5vbG9neSIsIkRPSSI6IjEwLjEwODAvMDczNzM5MzA2MDExODM3ODUiLCJJU1NOIjoiMDczNzM5MzciLCJpc3N1ZWQiOnsiZGF0ZS1wYXJ0cyI6W1syMDA3LDNdXX0sInBhZ2UiOiI0MzMtNDM5IiwiYWJzdHJhY3QiOiJNYXNzIHRyYW5zcG9ydCBpbiB3b29kIGR1cmluZyBkcnlpbmcgY2FuIGhhdmUgZGlmZmVyZW50IG1lY2hhbmlzbXMgYXQgZGlmZmVyZW50IHBlcmlvZHMgb2YgZHJ5aW5nLiBEZXBlbmRpbmcgb24gdGhlIGN1cnJlbnQgbW9pc3R1cmUgY29udGVudCAoTUMpIGFuZCB0aGUgc3RydWN0dXJlIG9mIHRoZSB3b29kLCB0aGUgZHJpdmluZyBmb3JjZXMgZm9yIHRoZSBtYXNzIHRyYW5zcG9ydCBhcmUgZXNzZW50aWFsbHkgZGlmZmVyZW50LiBBYm92ZSB0aGUgZmliZXIgc2F0dXJhdGlvbiBwb2ludCAoRlNQKSwgdGhlIGx1bWVucyBhcmUgcGFydGlhbGx5IHNhdHVyYXRlZCBhbmQgdGhlIHRyYW5zcG9ydCBvZiBsaXF1aWQgKGZyZWUpIHdhdGVyIG9jY3VycyBhcyBhIGNvbnNlcXVlbmNlIG9mIGNhcGlsbGFyeSBhY3Rpb24uIE9uIHRoZSBvdGhlciBoYW5kLCBiZWxvdyB0aGUgRlNQLCBib3VuZCB3YXRlciB3aXRoaW4gdGhlIGNlbGwgd2FsbHMgaXMgY29udmV5ZWQgYnkgZGlmZnVzaW9uLCBhbmQgd2F0ZXIgdmFwb3IgaW4gdGhlIGx1bWVucyBtb3ZlcyB1bmRlciBpbmZsdWVuY2Ugb2YgcHJlc3N1cmVzIGdyYWRpZW50LiBCYXNlZCBvbiB0aGVzZSBjb25zaWRlcmF0aW9ucywgYSB1bmlmaWVkIG1vZGVsIGlzIHByZXNlbnRlZCB0aGF0IHRha2VzIGludG8gYWNjb3VudCB0aGUgdHJhbnNwb3J0IG9mIHRoZSBkaWZmZXJlbnQgbW9pc3R1cmUgcGhhc2VzLiBTaW11bGF0aW9uIG9mIHRoZSBkcnlpbmcgb2YgYSBOb3J3YXkgc3BydWNlIHNhbXBsZSBhdCA1MMKwQyBmcm9tIGFib3V0IDEzNSB0byA3JSBNQyBpcyBjYXJyaWVkIG91dCB1c2luZyB0aGUgZmluaXRlIGVsZW1lbnQgbWV0aG9kIChGRU0pLiBDb21wYXJpc29uIGJldHdlZW4gdGhlIHNpbXVsYXRlZCBhdmVyYWdlIE1DIGFuZCB0aGUgZXhwZXJpbWVudGFsIG9ic2VydmF0aW9ucyBvYnRhaW5lZCBmcm9tIFgtcmF5IGNvbXB1dGVkIHRvbW9ncmFwaHkgKENUKSBzaG93cyByZWFzb25hYmxlIGFncmVlbWVudC4gUG9zc2libGUgc2ltcGxpZmljYXRpb25zIGluIHRoZSBtb2RlbCBhcmUgYnJpZWZseSBkaXNjdXNzZWQgYXMgd2VsbCBhcyBzb21lIGFzcGVjdHMgb2YgdGhlIG51bWVyaWNhbCBpbXBsZW1lbnRhdGlvbi4gRmluYWxseSwgdGhlIGluZmx1ZW5jZSBvZiBhYnNvbHV0ZSBwZXJtZWFiaWxpdHkgb24gdGhlIGF2ZXJhZ2UgTUMgaXMgc3R1ZGllZC4iLCJpc3N1ZSI6IjMiLCJ2b2x1bWUiOiIyNSIsImNvbnRhaW5lci10aXRsZS1zaG9ydCI6IiJ9LCJpc1RlbXBvcmFyeSI6ZmFsc2V9XX0="/>
          <w:id w:val="45410895"/>
          <w:placeholder>
            <w:docPart w:val="3AC1330CC5BD482D9B4F1E76CDE8CD57"/>
          </w:placeholder>
        </w:sdtPr>
        <w:sdtEndPr/>
        <w:sdtContent>
          <w:r w:rsidR="00D54619" w:rsidRPr="00062B30">
            <w:rPr>
              <w:color w:val="000000"/>
            </w:rPr>
            <w:t>(</w:t>
          </w:r>
          <w:proofErr w:type="spellStart"/>
          <w:r w:rsidR="00D54619" w:rsidRPr="00062B30">
            <w:rPr>
              <w:color w:val="000000"/>
            </w:rPr>
            <w:t>Autengruber</w:t>
          </w:r>
          <w:proofErr w:type="spellEnd"/>
          <w:r w:rsidR="00D54619" w:rsidRPr="00062B30">
            <w:rPr>
              <w:color w:val="000000"/>
            </w:rPr>
            <w:t xml:space="preserve"> et al.</w:t>
          </w:r>
          <w:r w:rsidR="002866FF">
            <w:rPr>
              <w:color w:val="000000"/>
            </w:rPr>
            <w:t>,</w:t>
          </w:r>
          <w:r w:rsidR="00D54619" w:rsidRPr="00062B30">
            <w:rPr>
              <w:color w:val="000000"/>
            </w:rPr>
            <w:t xml:space="preserve"> 2020)</w:t>
          </w:r>
        </w:sdtContent>
      </w:sdt>
      <w:r w:rsidR="005236EC" w:rsidRPr="00062B30">
        <w:rPr>
          <w:color w:val="000000"/>
        </w:rPr>
        <w:t xml:space="preserve">. </w:t>
      </w:r>
      <w:r w:rsidRPr="00062B30">
        <w:t xml:space="preserve">Percolation theory has been employed to better represent this behavior </w:t>
      </w:r>
      <w:sdt>
        <w:sdtPr>
          <w:rPr>
            <w:color w:val="000000"/>
          </w:rPr>
          <w:tag w:val="MENDELEY_CITATION_v3_eyJjaXRhdGlvbklEIjoiTUVOREVMRVlfQ0lUQVRJT05fNTllNzJjMGYtNjE1Yy00ODJjLWJlOTctMDk0OWExNjVlZWQ4IiwicHJvcGVydGllcyI6eyJub3RlSW5kZXgiOjB9LCJpc0VkaXRlZCI6ZmFsc2UsIm1hbnVhbE92ZXJyaWRlIjp7ImlzTWFudWFsbHlPdmVycmlkZGVuIjp0cnVlLCJjaXRlcHJvY1RleHQiOiIoU2FsaW4sIDIwMDZhKSIsIm1hbnVhbE92ZXJyaWRlVGV4dCI6IihTYWxpbiAyMDA2YSkifSwiY2l0YXRpb25JdGVtcyI6W3siaWQiOiIyZWQ5MTY0Ny1mYzMwLTMzOWMtYTI3Ny1kYjQ5NjU2NmZiNDgiLCJpdGVtRGF0YSI6eyJ0eXBlIjoiYXJ0aWNsZS1qb3VybmFsIiwiaWQiOiIyZWQ5MTY0Ny1mYzMwLTMzOWMtYTI3Ny1kYjQ5NjU2NmZiNDgiLCJ0aXRsZSI6Ik1vZGVsbGluZyBvZiB0aGUgYmVoYXZpb3VyIG9mIGZyZWUgd2F0ZXIgaW4gc2Fwd29vZCBkdXJpbmcgZHJ5aW5nOiBQYXJ0IGkuIEEgbmV3IHBlcmNvbGF0aW9uIGFwcHJvYWNoIiwiYXV0aG9yIjpbeyJmYW1pbHkiOiJTYWxpbiIsImdpdmVuIjoiSmFybCBHdW5uYXIiLCJwYXJzZS1uYW1lcyI6ZmFsc2UsImRyb3BwaW5nLXBhcnRpY2xlIjoiIiwibm9uLWRyb3BwaW5nLXBhcnRpY2xlIjoiIn1dLCJjb250YWluZXItdGl0bGUiOiJXb29kIE1hdGVyaWFsIFNjaWVuY2UgYW5kIEVuZ2luZWVyaW5nIiwiY29udGFpbmVyLXRpdGxlLXNob3J0IjoiV29vZCBNYXRlciBTY2kgRW5nIiwiRE9JIjoiMTAuMTA4MC8xNzQ4MDI3MDYwMDYzMDkyNyIsIklTU04iOiIxNzQ4MDI4MCIsImlzc3VlZCI6eyJkYXRlLXBhcnRzIjpbWzIwMDYsMywxXV19LCJwYWdlIjoiNC0xMSIsImFic3RyYWN0IjoiQSBzdG9jaGFzdGljLCBjb21wdXRlciBiYXNlZCwgdGhyZWUtZGltZW5zaW9uYWwgbW9kZWwgZm9yIHRoZSBiZWhhdmlvdXIgb2Ygd2F0ZXIgaW4gYSBjYXBpbGxhcnkgbmV0d29yayBoYXMgYmVlbiBkZXZlbG9wZWQgYW5kIGFkYXB0ZWQgdG8gc2ltdWxhdGUgZHJ5aW5nIG9mIHNhcHdvb2Qgb2Ygc29mdHdvb2QuIFNvbWUgYmFzaWMgbW9ycGhvbG9naWNhbCBwcm9wZXJ0aWVzIG9mIHRoZSBmaWJyZXMgYW5kIHRoZSBmaWJyZSBuZXR3b3JrIGFyZSBpbmNsdWRlZCBpbiB0aGUgbW9kZWwuIE1hdGhlbWF0aWNhbCBleHBlcmltZW50cyBoYXZlIGJlZW4gcGVyZm9ybWVkIHdpdGggdGhlIG1vZGVsIGFjY29yZGluZyB0byBhIE1vbnRlIENhcmxvIHByb2NlZHVyZS4gSXQgaGFzIGJlZW4gZm91bmQgdGhhdCBzdWNoIGEgbW9kZWwgaXMgYWJsZSB0byBwcmVkaWN0IHNldmVyYWwgZmVhdHVyZXMgb2JzZXJ2ZWQgaW4gcmVhbGl0eS4gVGhpcyBpbmNsdWRlcyDigJxncmFkaWVudCBmcmVl4oCdIGRyeWluZyBpbiB0aGUgaW5pdGlhbCBoYWxmIG9mIHRoZSBwcm9jZXNzLCBmb2xsb3dlZCBieSBhIHBoYXNlIHdpdGggcmVjZWRpbmcgbW9pc3R1cmUgZnJvbnRzIGFuZCBmdXJ0aGVyIHJhcGlkIGluaXRpYWwgZGV2ZWxvcG1lbnQgb2YgYSBkcnkgc2hlbGwgYXQgdGhlIHdvb2Qgc3VyZmFjZS4gVGhlIGNvbm5lY3Rpb24gdG8gcGVyY29sYXRpb24gdGhlb3J5IGlzIHBvaW50ZWQgb3V0LiBUaGUgcmVzdWx0cyBzdWdnZXN0IHRoYXQgdGhlIG5ldyBhcHByb2FjaCBnaXZlcyBhIG1vcmUgY29ycmVjdCBkZXNjcmlwdGlvbiBvZiB0aGUgc2Fwd29vZCBkcnlpbmcgcHJvY2VzcyB0aGFuIGEgdHJhZGl0aW9uYWwsIHB1cmVseSBkaWZmdXNpb24gYmFzZWQgbW9kZWwuIEl0IGlzIG9idmlvdXMgdGhhdCB0aGUgc2FtZSBhcHByb2FjaCBjYW4gYmUgdXNlZCBmb3Igb3RoZXIgcHJvY2Vzc2VzIGFsc28sIHN1Y2ggYXMgdGhlIHVwdGFrZSBvZiB3YXRlciBvciBsaXF1aWQuIMKpIDIwMDYgVGF5bG9yICYgRnJhbmNpcyBHcm91cCwgTExDLiIsImlzc3VlIjoiMSIsInZvbHVtZSI6IjEifSwiaXNUZW1wb3JhcnkiOmZhbHNlfV19"/>
          <w:id w:val="-954633526"/>
          <w:placeholder>
            <w:docPart w:val="E8D98187969C485AB5FC385054A6CA3D"/>
          </w:placeholder>
        </w:sdtPr>
        <w:sdtEndPr/>
        <w:sdtContent>
          <w:r w:rsidR="00D54619" w:rsidRPr="00062B30">
            <w:rPr>
              <w:color w:val="000000"/>
            </w:rPr>
            <w:t>(Salin</w:t>
          </w:r>
          <w:r w:rsidR="002866FF">
            <w:rPr>
              <w:color w:val="000000"/>
            </w:rPr>
            <w:t>,</w:t>
          </w:r>
          <w:r w:rsidR="00D54619" w:rsidRPr="00062B30">
            <w:rPr>
              <w:color w:val="000000"/>
            </w:rPr>
            <w:t xml:space="preserve"> 2006)</w:t>
          </w:r>
        </w:sdtContent>
      </w:sdt>
      <w:r w:rsidR="00A91CC8" w:rsidRPr="00062B30">
        <w:rPr>
          <w:color w:val="000000"/>
        </w:rPr>
        <w:t xml:space="preserve">. </w:t>
      </w:r>
      <w:r w:rsidRPr="00062B30">
        <w:t xml:space="preserve">To capture these mechanisms, wood drying models use multiphase </w:t>
      </w:r>
      <w:sdt>
        <w:sdtPr>
          <w:rPr>
            <w:color w:val="000000"/>
          </w:rPr>
          <w:tag w:val="MENDELEY_CITATION_v3_eyJjaXRhdGlvbklEIjoiTUVOREVMRVlfQ0lUQVRJT05fODdiZmI5NmUtZDBiZC00Njk2LWFjMmQtYzI3MzM0ZTA0NjdjIiwicHJvcGVydGllcyI6eyJub3RlSW5kZXgiOjB9LCJpc0VkaXRlZCI6ZmFsc2UsIm1hbnVhbE92ZXJyaWRlIjp7ImlzTWFudWFsbHlPdmVycmlkZGVuIjp0cnVlLCJjaXRlcHJvY1RleHQiOiIoQXV0ZW5ncnViZXIgZXQgYWwuLCAyMDIwOyBFcmlrc3NvbiBldCBhbC4sIDIwMDc7IFBlcnLDqSwgMjAxNTsgUGVycsOpICYjMzg7IFR1cm5lciwgMTk5OTsgU2FsaW4sIDIwMDZhKSIsIm1hbnVhbE92ZXJyaWRlVGV4dCI6IihQZXJyw6kgYW5kIFR1cm5lciAxOTk5OyBTYWxpbiAyMDA2YTsgRXJpa3Nzb24gZXQgYWwuIDIwMDc7IFBlcnLDqSAyMDE1OyBBdXRlbmdydWJlciBldCBhbC4gMjAyMCkifSwiY2l0YXRpb25JdGVtcyI6W3siaWQiOiJjMmIzMTQ5MS1mMTljLTM3NWQtYWEyNy03YTYyOGZhMDBmMWUiLCJpdGVtRGF0YSI6eyJ0eXBlIjoiYXJ0aWNsZS1qb3VybmFsIiwiaWQiOiJjMmIzMTQ5MS1mMTljLTM3NWQtYWEyNy03YTYyOGZhMDBmMWUiLCJ0aXRsZSI6IkZpbml0ZS1lbGVtZW50LWJhc2VkIG1vaXN0dXJlIHRyYW5zcG9ydCBtb2RlbCBmb3Igd29vZCBpbmNsdWRpbmcgZnJlZSB3YXRlciBhYm92ZSB0aGUgZmliZXIgc2F0dXJhdGlvbiBwb2ludCIsImF1dGhvciI6W3siZmFtaWx5IjoiQXV0ZW5ncnViZXIiLCJnaXZlbiI6Ik1heGltaWxpYW4iLCJwYXJzZS1uYW1lcyI6ZmFsc2UsImRyb3BwaW5nLXBhcnRpY2xlIjoiIiwibm9uLWRyb3BwaW5nLXBhcnRpY2xlIjoiIn0seyJmYW1pbHkiOiJMdWthY2V2aWMiLCJnaXZlbiI6Ik1hcmt1cyIsInBhcnNlLW5hbWVzIjpmYWxzZSwiZHJvcHBpbmctcGFydGljbGUiOiIiLCJub24tZHJvcHBpbmctcGFydGljbGUiOiIifSx7ImZhbWlseSI6IkbDvHNzbCIsImdpdmVuIjoiSm9zZWYiLCJwYXJzZS1uYW1lcyI6ZmFsc2UsImRyb3BwaW5nLXBhcnRpY2xlIjoiIiwibm9uLWRyb3BwaW5nLXBhcnRpY2xlIjoiIn1dLCJjb250YWluZXItdGl0bGUiOiJJbnRlcm5hdGlvbmFsIEpvdXJuYWwgb2YgSGVhdCBhbmQgTWFzcyBUcmFuc2ZlciIsImNvbnRhaW5lci10aXRsZS1zaG9ydCI6IkludCBKIEhlYXQgTWFzcyBUcmFuc2YiLCJET0kiOiIxMC4xMDE2L2ouaWpoZWF0bWFzc3RyYW5zZmVyLjIwMjAuMTIwMjI4IiwiSVNTTiI6IjAwMTc5MzEwIiwiaXNzdWVkIjp7ImRhdGUtcGFydHMiOltbMjAyMCwxMSwxXV19LCJhYnN0cmFjdCI6IlRpbWJlciBjb25zdHJ1Y3Rpb25zIGFuZCBlbmdpbmVlcmVkIHdvb2QgcHJvZHVjdHMgZXhoaWJpdCBhIHN0cm9uZyBtb2lzdHVyZS1kZXBlbmRlbnQgYmVoYXZpb3IsIHdoaWNoIG5lZWRzIHRvIGJlIHN1ZmZpY2llbnRseSBkZXNjcmliYWJsZSBieSBtb2RlbHMgdG8gYXZvaWQgY3JpdGljYWwgZGVzaWducy4gRm9yIHdvb2QsIHNldmVyYWwgbW9kZWxzIGV4aXN0LCBhYmxlIHRvIGRlc2NyaWJlIHRoZSBzcGVjaWZpYyBoZWF0IGFuZCBtb2lzdHVyZSB0cmFuc2ZlciBtZWNoYW5pc21zIHVuZGVyIG5vcm1hbCBzZXJ2aWNlIGNvbmRpdGlvbnMgYXMgd2VsbCBhcyBmb3IgcGFydGljdWxhciBzaXR1YXRpb25zIGR1cmluZyB0aGUgcHJvZHVjdGlvbiBwcm9jZXNzLCBsaWtlIHRoZSBraWxuIGRyeWluZyBvZiBzYXduIHRpbWJlci4gSG93ZXZlciwgYSB1bmlmaWVkIG1vZGVsIGNvbWJpbmluZyBmcmVlIHdhdGVyIHRyYW5zcG9ydCB3aXRoIHRoZSBtdWx0aS1GaWNraWFuIGFwcHJvYWNoIGJlbG93IHRoZSBmaWJlciBzYXR1cmF0aW9uIHBvaW50IGFuZCB0aGUgY29ycmVzcG9uZGluZyBzdGFibGUgbnVtZXJpY2FsIGltcGxlbWVudGF0aW9uIGFibGUgdG8gaGFuZGxlIHNldmVyYWwgcG9zc2libGUgc3RhdGVzIG9mIHdhdGVyIChib3VuZCB3YXRlciwgd2F0ZXIgdmFwb3IgYW5kIGZyZWUgd2F0ZXIpIGFuZCBhcHBsaWNhYmxlIHRvIGJvdGggZHJ5aW5nIGFuZCBpbmZpbHRyYXRpb24gcHJvYmxlbXMsIGlzIHN0aWxsIG1pc3NpbmcuIEluIHRoaXMgd29yaywgd2UgbGluayBtb2RlbHMgZm9yIGFsbCB0aG9zZSB0cmFuc3BvcnQgcHJvY2Vzc2VzIGJ5IHJlYXNvbmFibGUgY291cGxpbmcgbWVjaGFuaXNtcy4gTnVtZXJpY2FsIGRpZmZpY3VsdGllcyBvY2N1cnJpbmcgYXQgdHJhbnNpdGlvbiBiZXR3ZWVuIGRpZmZlcmVudCBzdGF0ZXMgb2Ygd2F0ZXIgYXJlIGhhbmRsZWQgYXBwcm9wcmlhdGVseSwgbGVhZGluZyB0byBhIHN0YWJsZSBhbmQgcmVsaWFibGUgc2ltdWxhdGlvbiB0b29sLCB3aGljaCBpcyBpbXBsZW1lbnRlZCB0aHJvdWdoIGEgdGhyZWUtZGltZW5zaW9uYWwgQWJhcXVzIHVzZXIgZWxlbWVudC4gVGh1cywgdGhpcyBjb250cmlidXRpb24gZXh0ZW5kcyB0aGUgYXBwbGljYWJpbGl0eSBvZiBoZWF0IGFuZCBtb2lzdHVyZSBzaW11bGF0aW9uIHRvb2xzIGZvciB3b29kIHRvIG1vcmUgY3JpdGljYWwgc2VydmljZSBjb25kaXRpb25zLCB3aGVyZSB3b29kZW4gY29tcG9uZW50cyBtaWdodCBnZXQgaW50byBkaXJlY3QgY29udGFjdCB3aXRoIGZyZWUgd2F0ZXIuIFRoaXMgbWF5IGhhcHBlbiBkdWUgdG8gaW5zdWZmaWNpZW50IHN1cGVydmlzaW9uIGR1cmluZyBjb25zdHJ1Y3Rpb24gb3IgaW4gdGhlIHByb2R1Y3Rpb24gcHJvY2VzcyBvZiBuZXcgdHlwZXMgb2Ygd29vZCBjb21wb3NpdGVzLiBXZSBhbnRpY2lwYXRlIHRoYXQgd2l0aCB0aGUgZGV2ZWxvcGVkIHRvb2wgcG90ZW50aWFsbHkgY3JpdGljYWwgZGVzaWducyBjYW4gYmUgaWRlbnRpZmllZCBieSBzaW11bGF0aW9uIGluc3RlYWQgb2YgYnkgdGltZS1jb25zdW1pbmcgZXhwZXJpbWVudHMgb3IgZXhwZXJpZW5jZS4gVGhpcyBpcyBvZiBpbXBvcnRhbmNlIGJlY2F1c2UgdGhlIHByZXNlbmNlIG9mIGZyZWUgd2F0ZXIgYW5kIHRoZSByZXN1bHRpbmcgcmVkdWN0aW9uIGluIHN0aWZmbmVzcyBhbmQgc3RyZW5ndGggaXMgYXNzb2NpYXRlZCB3aXRoIGEgaGlnaGVyIHJpc2sgb2YgbG9jYWwgZmFpbHVyZS4gVGhpcyB3b3VsZCBhbGxvdyBtb3JlIHRhcmdldGVkIGRlc2lnbnMgb2YgZW5naW5lZXJlZCB3b29kIHByb2R1Y3RzIGFuZCBlZmZpY2llbnQgb3B0aW1pemF0aW9uIHN0cmF0ZWdpZXMsIGVzcGVjaWFsbHkgd2l0aCByZXNwZWN0IHRvIHRoZSBtb2lzdHVyZSBiZWhhdmlvci4iLCJwdWJsaXNoZXIiOiJFbHNldmllciBMdGQiLCJ2b2x1bWUiOiIxNjEifSwiaXNUZW1wb3JhcnkiOmZhbHNlfSx7ImlkIjoiMmVkOTE2NDctZmMzMC0zMzljLWEyNzctZGI0OTY1NjZmYjQ4IiwiaXRlbURhdGEiOnsidHlwZSI6ImFydGljbGUtam91cm5hbCIsImlkIjoiMmVkOTE2NDctZmMzMC0zMzljLWEyNzctZGI0OTY1NjZmYjQ4IiwidGl0bGUiOiJNb2RlbGxpbmcgb2YgdGhlIGJlaGF2aW91ciBvZiBmcmVlIHdhdGVyIGluIHNhcHdvb2QgZHVyaW5nIGRyeWluZzogUGFydCBpLiBBIG5ldyBwZXJjb2xhdGlvbiBhcHByb2FjaCIsImF1dGhvciI6W3siZmFtaWx5IjoiU2FsaW4iLCJnaXZlbiI6IkphcmwgR3VubmFyIiwicGFyc2UtbmFtZXMiOmZhbHNlLCJkcm9wcGluZy1wYXJ0aWNsZSI6IiIsIm5vbi1kcm9wcGluZy1wYXJ0aWNsZSI6IiJ9XSwiY29udGFpbmVyLXRpdGxlIjoiV29vZCBNYXRlcmlhbCBTY2llbmNlIGFuZCBFbmdpbmVlcmluZyIsImNvbnRhaW5lci10aXRsZS1zaG9ydCI6Ildvb2QgTWF0ZXIgU2NpIEVuZyIsIkRPSSI6IjEwLjEwODAvMTc0ODAyNzA2MDA2MzA5MjciLCJJU1NOIjoiMTc0ODAyODAiLCJpc3N1ZWQiOnsiZGF0ZS1wYXJ0cyI6W1syMDA2LDMsMV1dfSwicGFnZSI6IjQtMTEiLCJhYnN0cmFjdCI6IkEgc3RvY2hhc3RpYywgY29tcHV0ZXIgYmFzZWQsIHRocmVlLWRpbWVuc2lvbmFsIG1vZGVsIGZvciB0aGUgYmVoYXZpb3VyIG9mIHdhdGVyIGluIGEgY2FwaWxsYXJ5IG5ldHdvcmsgaGFzIGJlZW4gZGV2ZWxvcGVkIGFuZCBhZGFwdGVkIHRvIHNpbXVsYXRlIGRyeWluZyBvZiBzYXB3b29kIG9mIHNvZnR3b29kLiBTb21lIGJhc2ljIG1vcnBob2xvZ2ljYWwgcHJvcGVydGllcyBvZiB0aGUgZmlicmVzIGFuZCB0aGUgZmlicmUgbmV0d29yayBhcmUgaW5jbHVkZWQgaW4gdGhlIG1vZGVsLiBNYXRoZW1hdGljYWwgZXhwZXJpbWVudHMgaGF2ZSBiZWVuIHBlcmZvcm1lZCB3aXRoIHRoZSBtb2RlbCBhY2NvcmRpbmcgdG8gYSBNb250ZSBDYXJsbyBwcm9jZWR1cmUuIEl0IGhhcyBiZWVuIGZvdW5kIHRoYXQgc3VjaCBhIG1vZGVsIGlzIGFibGUgdG8gcHJlZGljdCBzZXZlcmFsIGZlYXR1cmVzIG9ic2VydmVkIGluIHJlYWxpdHkuIFRoaXMgaW5jbHVkZXMg4oCcZ3JhZGllbnQgZnJlZeKAnSBkcnlpbmcgaW4gdGhlIGluaXRpYWwgaGFsZiBvZiB0aGUgcHJvY2VzcywgZm9sbG93ZWQgYnkgYSBwaGFzZSB3aXRoIHJlY2VkaW5nIG1vaXN0dXJlIGZyb250cyBhbmQgZnVydGhlciByYXBpZCBpbml0aWFsIGRldmVsb3BtZW50IG9mIGEgZHJ5IHNoZWxsIGF0IHRoZSB3b29kIHN1cmZhY2UuIFRoZSBjb25uZWN0aW9uIHRvIHBlcmNvbGF0aW9uIHRoZW9yeSBpcyBwb2ludGVkIG91dC4gVGhlIHJlc3VsdHMgc3VnZ2VzdCB0aGF0IHRoZSBuZXcgYXBwcm9hY2ggZ2l2ZXMgYSBtb3JlIGNvcnJlY3QgZGVzY3JpcHRpb24gb2YgdGhlIHNhcHdvb2QgZHJ5aW5nIHByb2Nlc3MgdGhhbiBhIHRyYWRpdGlvbmFsLCBwdXJlbHkgZGlmZnVzaW9uIGJhc2VkIG1vZGVsLiBJdCBpcyBvYnZpb3VzIHRoYXQgdGhlIHNhbWUgYXBwcm9hY2ggY2FuIGJlIHVzZWQgZm9yIG90aGVyIHByb2Nlc3NlcyBhbHNvLCBzdWNoIGFzIHRoZSB1cHRha2Ugb2Ygd2F0ZXIgb3IgbGlxdWlkLiDCqSAyMDA2IFRheWxvciAmIEZyYW5jaXMgR3JvdXAsIExMQy4iLCJpc3N1ZSI6IjEiLCJ2b2x1bWUiOiIxIn0sImlzVGVtcG9yYXJ5IjpmYWxzZX0seyJpZCI6ImE2ZWFlYjBjLWE1NWEtMzZkMi1hYzZjLTAxMjBlOWQ4N2VjMSIsIml0ZW1EYXRhIjp7InR5cGUiOiJwYXBlci1jb25mZXJlbmNlIiwiaWQiOiJhNmVhZWIwYy1hNTVhLTM2ZDItYWM2Yy0wMTIwZTlkODdlYzEiLCJ0aXRsZSI6IlRyYW5zcG9yZTogQSBnZW5lcmljIGhlYXQgYW5kIG1hc3MgdHJhbnNmZXIgY29tcHV0YXRpb25hbCBtb2RlbCBmb3IgdW5kZXJzdGFuZGluZyBhbmQgdmlzdWFsaXNpbmcgdGhlIGRyeWluZyBvZiBwb3JvdXMgbWVkaWEiLCJhdXRob3IiOlt7ImZhbWlseSI6IlBlcnLDqSIsImdpdmVuIjoiUGF0cmljayIsInBhcnNlLW5hbWVzIjpmYWxzZSwiZHJvcHBpbmctcGFydGljbGUiOiIiLCJub24tZHJvcHBpbmctcGFydGljbGUiOiIifSx7ImZhbWlseSI6IlR1cm5lciIsImdpdmVuIjoiSWFuIFcuIiwicGFyc2UtbmFtZXMiOmZhbHNlLCJkcm9wcGluZy1wYXJ0aWNsZSI6IiIsIm5vbi1kcm9wcGluZy1wYXJ0aWNsZSI6IiJ9XSwiY29udGFpbmVyLXRpdGxlIjoiRHJ5aW5nIFRlY2hub2xvZ3kiLCJET0kiOiIxMC4xMDgwLzA3MzczOTM5OTA4OTE3NjE0IiwiSVNTTiI6IjA3MzczOTM3IiwiaXNzdWVkIjp7ImRhdGUtcGFydHMiOltbMTk5OV1dfSwicGFnZSI6IjEyNzMtMTI4OSIsImFic3RyYWN0IjoiSW4gdGhpcyB3b3JrIGEgc29waGlzdGljYXRlZCBudW1lcmljYWwgbW9kZWwgaXMgcHJlc2VudGVkIHRoYXQgZGVzY3JpYmVzIHRoZSBkcnlpbmcgb2YgcG9yb3VzIG1lZGlhLiBUaGlzIG1vZGVsLCB3aGljaCBpcyBrbm93biBhcyBUcmFuc1BvcmUsIGhhcyBldm9sdmVkIG92ZXIgdGhlIHllYXJzIHRocm91Z2ggdGhlIGRpcmVjdCBpbnB1dHMgb2YgYm90aCBhdXRob3JzLiBOb3dhZGF5cywgVHJhbnNQb3JlIGNhbiBiZSB1c2VkIHRvIGFuYWx5c2UgdGhlIGRyeWluZyBvZiBtZWRpYSB0aGF0IGFyZSBvZiBjb21wbGV0ZWx5IGFyYml0cmFyeSBzaGFwZSBhbmQgc2l6ZSwgdW5kZXIgYSB2YXJpZXR5IG9mIGRyeWluZyBjb25kaXRpb25zLiBUaGUgZW5naW5lIG9mIHRoZSBjb21wdXRhdGlvbmFsIG1vZGVsIHVzZXMgYSBudW1iZXIgb2Ygc3RhdGUtb2YtdGhlLWFydCBudW1lcmljYWwgbWV0aG9kcyB0aGF0IGVuc3VyZSB0aGUgc2ltdWxhdGlvbiByZXN1bHRzIGRlc2NyaWJlIHRoZSBwYXJ0aWN1bGFyIGRyeWluZyBwcm9jZXNzIGFjY3VyYXRlbHksIHdoaWxzdCBndWFyYW50ZWVpbmcgdGhlIG1vc3QgZWZmaWNpZW50IGFuZCBlZmZlY3RpdmUgdXNhZ2Ugb2YgY29tcHV0ZXIgcmVzb3VyY2VzLiBGb3IgZXhhbXBsZSwgdGhlIG51bWVyaWNhbCBkaXNjcmV0aXNhdGlvbiBtZXRob2QgaXMgYmFzZWQgb24gYSBjb21wbGV0ZWx5IGNvbnNlcnZhdGl2ZSBoeWJyaWQgZmluaXRlIGVsZW1lbnQgY29udHJvbCB2b2x1bWUgdGVjaG5pcXVlIHRoYXQgdXNlcyBhIGZpbml0ZSBlbGVtZW50IG1lc2ggZm9yIGl0cyBiYWNrZ3JvdW5kIGdyYWRpZW50IGludGVycG9sYXRpb24uIEZ1cnRoZXJtb3JlLCBmbHV4IGxpbWl0aW5nIGlzIHVzZWQgdG8gcmVkdWNlIG51bWVyaWNhbCBkaXNwZXJzaW9uIGluIHRoZSBkcnlpbmcga2luZXRpY3MgYW5kIHRoZSBnZW5lcmF0ZWQgbm9uLWxpbmVhciBzeXN0ZW0gaXMgcmVzb2x2ZWQgdXNpbmcgdGhlIGZ1bGwgTmV3dG9uIG1ldGhvZCBmb3IgdGhlIG91dGVyIGl0ZXJhdGlvbiBjb3VwbGVkIHRvZ2V0aGVyIHdpdGggYSBwcmVjb25kaXRpb25lZCBjb25qdWdhdGUgZ3JhZGllbnQgdGVjaG5pcXVlIGZvciB0aGUgaW5uZXIgaXRlcmF0aW9uLiBBIGdyYXBoaWNhbCBpbnRlcmZhY2UgaGFzIGJlZW4gbGlua2VkIHRvIHRoZSBtb2RlbCB0byBlbmFibGUgb25saW5lIHZpc3VhbGlzYXRpb24gb2YgdGhlIGRyeWluZyBwcm9jZXNzLiBUaGUgbWF0aGVtYXRpY2FsIG1vZGVsIGFsbG93cyBib3RoIGhvbW9nZW5lb3VzIGFuZCBoZXRlcm9nZW5lb3VzIHBvcm91cyBtZWRpYSB0byBiZSBzaW11bGF0ZWQuIFRoZSByZXN1bHRhbnQgc29mdHdhcmUgaXMgYW4gZXh0cmVtZWx5IHBvd2VyZnVsIGFuZCBlZmZlY3RpdmUgdG9vbCBmb3IgaW52ZXN0aWdhdGluZyBleGlzdGluZyBkcnllciBkZXNpZ25zIGFuZCBmb3IgcHJvcG9zaW5nIG5ldyBhbmQgaW5ub3ZhdGl2ZSBkcnlpbmcgc2NoZWR1bGVzIHRoYXQgcHJvdmlkZSBvcHRpbWFsIGRyeWluZyBxdWFsaXR5IGluIG1pbmltYWwgZHJ5aW5nIHRpbWUuIiwicHVibGlzaGVyIjoiTWFyY2VsIERla2tlciBJbmMiLCJpc3N1ZSI6IjctOCIsInZvbHVtZSI6IjE3IiwiY29udGFpbmVyLXRpdGxlLXNob3J0IjoiIn0sImlzVGVtcG9yYXJ5IjpmYWxzZX0seyJpZCI6IjM5NTY5MGFlLTE3NGItMzI0Yi1hZWRlLTM3M2M0MWZiZmNlMCIsIml0ZW1EYXRhIjp7InR5cGUiOiJhcnRpY2xlLWpvdXJuYWwiLCJpZCI6IjM5NTY5MGFlLTE3NGItMzI0Yi1hZWRlLTM3M2M0MWZiZmNlMCIsInRpdGxlIjoiVGhlIHByb3BlciB1c2Ugb2YgbWFzcyBkaWZmdXNpb24gZXF1YXRpb25zIGluIGRyeWluZyBtb2RlbGluZzogSW50cm9kdWNpbmcgdGhlIGRyeWluZyBpbnRlbnNpdHkgbnVtYmVyIiwiYXV0aG9yIjpbeyJmYW1pbHkiOiJQZXJyw6kiLCJnaXZlbiI6IlBhdHJpY2siLCJwYXJzZS1uYW1lcyI6ZmFsc2UsImRyb3BwaW5nLXBhcnRpY2xlIjoiIiwibm9uLWRyb3BwaW5nLXBhcnRpY2xlIjoiIn1dLCJjb250YWluZXItdGl0bGUiOiJEcnlpbmcgVGVjaG5vbG9neSIsIkRPSSI6IjEwLjEwODAvMDczNzM5MzcuMjAxNS4xMDc2ODM2IiwiSVNTTiI6IjE1MzIyMzAwIiwiaXNzdWVkIjp7ImRhdGUtcGFydHMiOltbMjAxNSw5LDExXV19LCJwYWdlIjoiMTk0OS0xOTYyIiwiYWJzdHJhY3QiOiJUaGlzIGFydGljbGUgaW50ZW5kcyB0byBjbGVhcmx5IGRlZmluZSB0aGUgcG9zc2liaWxpdGllcyBhbmQgbGltaXRhdGlvbnMgb2ZmZXJlZCBieSBhIHNpbXBsZSBkaWZmdXNpb24gYXBwcm9hY2ggb2YgZHJ5aW5nLiBBY3R1YWxseSwgbWFueSB3b3JrcyB1c2UgYSBzaW1wbGUgZGlmZnVzaW9uIGVxdWF0aW9uIHRvIG1vZGVsIG1hc3MgdHJhbnNmZXIgZHVyaW5nIGRyeWluZywgcHJvYmFibHkgYmVjYXVzZSBhIHNpbXBsZSBhbmFseXRpY2FsIHNvbHV0aW9uIG9mIHRoaXMgZXF1YXRpb24gZG9lcyBleGlzdCBpbiB0aGUgY2FzZSBvZiBzaW1wbGUgYm91bmRhcnkgY29uZGl0aW9ucy4gSG93ZXZlciwgb25lIGhhcyB0byBiZSBhd2FyZSBvZiB0aGUgbGltaXRhdGlvbnMgb2YgdGhpcyBhcHByb2FjaC4gVXNpbmcgYSBjb21wcmVoZW5zaXZlIGZvcm11bGF0aW9uIGFuZCBhIHJlbGV2YW50IGNvbXB1dGF0aW9uYWwgc29sdXRpb24sIHRoZSBtb3N0IGZyZXF1ZW50IGFzc3VtcHRpb25zIG9mIHRoZSBkaWZmdXNpb24gYXBwcm9hY2ggd2VyZSByaWdvcm91c2x5IHRlc3RlZC4gSXQgaXMgY29uY2x1ZGVkIHRoYXQgYW5hbHl0aWNhbCBzb2x1dGlvbnMgbXVzdCBiZSBkaXNjYXJkZWQgZm9yIHNldmVyYWwgcmVhc29uczogYW5hbHl0aWNhbCBzb2x1dGlvbnMsIGVpdGhlciB1c2luZyBEaXJpY2hsZXQgb3IgdGhpcmQga2luZCBib3VuZGFyeSBjb25kaXRpb25zLCBhcmUgb2Z0ZW4gbWlzbGVhZGluZyBhbmQgc2hvdWxkIGJlIGF2b2lkZWQ7IGluIHRoZSBkcnlpbmcgcHJvY2VzcywgdGhlIGNvdXBsaW5nIGJldHdlZW4gaGVhdCBhbmQgbWFzcyB0cmFuc2ZlciBpcyBtYW5kYXRvcnk7IG5vbmxpbmVhcml0eSAodmFyaWF0aW9uIG9mIGRpZmZ1c2l2aXR5IHdpdGggbW9pc3R1cmUgY29udGVudCkgY2FuIGhhcmRseSBiZSBhdm9pZGVkIGZvciBtYXNzIHRyYW5zZmVyLiBJbiBvcmRlciB0byByZWFjaCBhIHZlcmRpY3QsIGEgZGltZW5zaW9ubGVzcyBudW1iZXIsIHRoZSBEcnlpbmcgSW50ZW5zaXR5IE51bWJlciAoTkRJKSwgaXMgaW50cm9kdWNlZC4gSXQgYWxsb3dzIHRoZSBsZXZlbCBvZiBjb3VwbGluZyBiZXR3ZWVuIGhlYXQgYW5kIG1hc3MgdHJhbnNmZXIgdG8gYmUgZWFzaWx5IGFzc2Vzc2VkLiBUaGFua3MgdG8gdGhpcyBudW1iZXIsIGEgZ3VpZGUgaXMgcHJvcG9zZWQgZm9yIGNob29zaW5nIHRoZSByaWdodCBsZXZlbCBvZiBtb2RlbGluZywgZGVwZW5kaW5nIG9uIHRoZSBkcnlpbmcgY29uZmlndXJhdGlvbi4iLCJwdWJsaXNoZXIiOiJUYXlsb3IgYW5kIEZyYW5jaXMgSW5jLiIsImlzc3VlIjoiMTUtMTYiLCJ2b2x1bWUiOiIzMyIsImNvbnRhaW5lci10aXRsZS1zaG9ydCI6IiJ9LCJpc1RlbXBvcmFyeSI6ZmFsc2V9LHsiaWQiOiJjN2E1OTk3Mi0yZmJhLTM4YTYtYTlhZi04ZGMwZGZlZDAzMjIiLCJpdGVtRGF0YSI6eyJ0eXBlIjoicGFwZXItY29uZmVyZW5jZSIsImlkIjoiYzdhNTk5NzItMmZiYS0zOGE2LWE5YWYtOGRjMGRmZWQwMzIyIiwidGl0bGUiOiJBIG1hc3MgdHJhbnNwb3J0IG1vZGVsIGZvciBkcnlpbmcgd29vZCB1bmRlciBpc290aGVybWFsIGNvbmRpdGlvbnMiLCJhdXRob3IiOlt7ImZhbWlseSI6IkVyaWtzc29uIiwiZ2l2ZW4iOiJKLiIsInBhcnNlLW5hbWVzIjpmYWxzZSwiZHJvcHBpbmctcGFydGljbGUiOiIiLCJub24tZHJvcHBpbmctcGFydGljbGUiOiIifSx7ImZhbWlseSI6IkpvaGFuc3NvbiIsImdpdmVuIjoiSC4iLCJwYXJzZS1uYW1lcyI6ZmFsc2UsImRyb3BwaW5nLXBhcnRpY2xlIjoiIiwibm9uLWRyb3BwaW5nLXBhcnRpY2xlIjoiIn0seyJmYW1pbHkiOiJEYW52aW5kIiwiZ2l2ZW4iOiJKLiIsInBhcnNlLW5hbWVzIjpmYWxzZSwiZHJvcHBpbmctcGFydGljbGUiOiIiLCJub24tZHJvcHBpbmctcGFydGljbGUiOiIifV0sImNvbnRhaW5lci10aXRsZSI6IkRyeWluZyBUZWNobm9sb2d5IiwiRE9JIjoiMTAuMTA4MC8wNzM3MzkzMDYwMTE4Mzc4NSIsIklTU04iOiIwNzM3MzkzNyIsImlzc3VlZCI6eyJkYXRlLXBhcnRzIjpbWzIwMDcsM11dfSwicGFnZSI6IjQzMy00MzkiLCJhYnN0cmFjdCI6Ik1hc3MgdHJhbnNwb3J0IGluIHdvb2QgZHVyaW5nIGRyeWluZyBjYW4gaGF2ZSBkaWZmZXJlbnQgbWVjaGFuaXNtcyBhdCBkaWZmZXJlbnQgcGVyaW9kcyBvZiBkcnlpbmcuIERlcGVuZGluZyBvbiB0aGUgY3VycmVudCBtb2lzdHVyZSBjb250ZW50IChNQykgYW5kIHRoZSBzdHJ1Y3R1cmUgb2YgdGhlIHdvb2QsIHRoZSBkcml2aW5nIGZvcmNlcyBmb3IgdGhlIG1hc3MgdHJhbnNwb3J0IGFyZSBlc3NlbnRpYWxseSBkaWZmZXJlbnQuIEFib3ZlIHRoZSBmaWJlciBzYXR1cmF0aW9uIHBvaW50IChGU1ApLCB0aGUgbHVtZW5zIGFyZSBwYXJ0aWFsbHkgc2F0dXJhdGVkIGFuZCB0aGUgdHJhbnNwb3J0IG9mIGxpcXVpZCAoZnJlZSkgd2F0ZXIgb2NjdXJzIGFzIGEgY29uc2VxdWVuY2Ugb2YgY2FwaWxsYXJ5IGFjdGlvbi4gT24gdGhlIG90aGVyIGhhbmQsIGJlbG93IHRoZSBGU1AsIGJvdW5kIHdhdGVyIHdpdGhpbiB0aGUgY2VsbCB3YWxscyBpcyBjb252ZXllZCBieSBkaWZmdXNpb24sIGFuZCB3YXRlciB2YXBvciBpbiB0aGUgbHVtZW5zIG1vdmVzIHVuZGVyIGluZmx1ZW5jZSBvZiBwcmVzc3VyZXMgZ3JhZGllbnQuIEJhc2VkIG9uIHRoZXNlIGNvbnNpZGVyYXRpb25zLCBhIHVuaWZpZWQgbW9kZWwgaXMgcHJlc2VudGVkIHRoYXQgdGFrZXMgaW50byBhY2NvdW50IHRoZSB0cmFuc3BvcnQgb2YgdGhlIGRpZmZlcmVudCBtb2lzdHVyZSBwaGFzZXMuIFNpbXVsYXRpb24gb2YgdGhlIGRyeWluZyBvZiBhIE5vcndheSBzcHJ1Y2Ugc2FtcGxlIGF0IDUwwrBDIGZyb20gYWJvdXQgMTM1IHRvIDclIE1DIGlzIGNhcnJpZWQgb3V0IHVzaW5nIHRoZSBmaW5pdGUgZWxlbWVudCBtZXRob2QgKEZFTSkuIENvbXBhcmlzb24gYmV0d2VlbiB0aGUgc2ltdWxhdGVkIGF2ZXJhZ2UgTUMgYW5kIHRoZSBleHBlcmltZW50YWwgb2JzZXJ2YXRpb25zIG9idGFpbmVkIGZyb20gWC1yYXkgY29tcHV0ZWQgdG9tb2dyYXBoeSAoQ1QpIHNob3dzIHJlYXNvbmFibGUgYWdyZWVtZW50LiBQb3NzaWJsZSBzaW1wbGlmaWNhdGlvbnMgaW4gdGhlIG1vZGVsIGFyZSBicmllZmx5IGRpc2N1c3NlZCBhcyB3ZWxsIGFzIHNvbWUgYXNwZWN0cyBvZiB0aGUgbnVtZXJpY2FsIGltcGxlbWVudGF0aW9uLiBGaW5hbGx5LCB0aGUgaW5mbHVlbmNlIG9mIGFic29sdXRlIHBlcm1lYWJpbGl0eSBvbiB0aGUgYXZlcmFnZSBNQyBpcyBzdHVkaWVkLiIsImlzc3VlIjoiMyIsInZvbHVtZSI6IjI1IiwiY29udGFpbmVyLXRpdGxlLXNob3J0IjoiIn0sImlzVGVtcG9yYXJ5IjpmYWxzZX1dfQ=="/>
          <w:id w:val="-1962561711"/>
          <w:placeholder>
            <w:docPart w:val="7F0210E27F894B1AB5D5E1621F6681FD"/>
          </w:placeholder>
        </w:sdtPr>
        <w:sdtEndPr/>
        <w:sdtContent>
          <w:r w:rsidR="00D54619" w:rsidRPr="00062B30">
            <w:rPr>
              <w:color w:val="000000"/>
            </w:rPr>
            <w:t>(Salin</w:t>
          </w:r>
          <w:r w:rsidR="002866FF">
            <w:rPr>
              <w:color w:val="000000"/>
            </w:rPr>
            <w:t>,</w:t>
          </w:r>
          <w:r w:rsidR="00D54619" w:rsidRPr="00062B30">
            <w:rPr>
              <w:color w:val="000000"/>
            </w:rPr>
            <w:t xml:space="preserve"> 2006;</w:t>
          </w:r>
          <w:r w:rsidR="00B121A5">
            <w:rPr>
              <w:color w:val="000000"/>
            </w:rPr>
            <w:t xml:space="preserve"> </w:t>
          </w:r>
          <w:r w:rsidR="00D54619" w:rsidRPr="00062B30">
            <w:rPr>
              <w:color w:val="000000"/>
            </w:rPr>
            <w:t>Perré</w:t>
          </w:r>
          <w:r w:rsidR="002866FF">
            <w:rPr>
              <w:color w:val="000000"/>
            </w:rPr>
            <w:t>,</w:t>
          </w:r>
          <w:r w:rsidR="00D54619" w:rsidRPr="00062B30">
            <w:rPr>
              <w:color w:val="000000"/>
            </w:rPr>
            <w:t xml:space="preserve"> 2015; </w:t>
          </w:r>
          <w:proofErr w:type="spellStart"/>
          <w:r w:rsidR="00D54619" w:rsidRPr="00062B30">
            <w:rPr>
              <w:color w:val="000000"/>
            </w:rPr>
            <w:t>Autengruber</w:t>
          </w:r>
          <w:proofErr w:type="spellEnd"/>
          <w:r w:rsidR="00D54619" w:rsidRPr="00062B30">
            <w:rPr>
              <w:color w:val="000000"/>
            </w:rPr>
            <w:t xml:space="preserve"> et al.</w:t>
          </w:r>
          <w:r w:rsidR="002866FF">
            <w:rPr>
              <w:color w:val="000000"/>
            </w:rPr>
            <w:t>,</w:t>
          </w:r>
          <w:r w:rsidR="00D54619" w:rsidRPr="00062B30">
            <w:rPr>
              <w:color w:val="000000"/>
            </w:rPr>
            <w:t xml:space="preserve"> 2020)</w:t>
          </w:r>
        </w:sdtContent>
      </w:sdt>
      <w:r w:rsidRPr="00062B30">
        <w:t xml:space="preserve"> and heterogeneous </w:t>
      </w:r>
      <w:sdt>
        <w:sdtPr>
          <w:rPr>
            <w:color w:val="000000"/>
          </w:rPr>
          <w:tag w:val="MENDELEY_CITATION_v3_eyJjaXRhdGlvbklEIjoiTUVOREVMRVlfQ0lUQVRJT05fYjIxYjk3OWEtN2YwYi00ZGYzLTg1NTktMzNmZThiMTk4NzRmIiwicHJvcGVydGllcyI6eyJub3RlSW5kZXgiOjB9LCJpc0VkaXRlZCI6ZmFsc2UsIm1hbnVhbE92ZXJyaWRlIjp7ImlzTWFudWFsbHlPdmVycmlkZGVuIjp0cnVlLCJjaXRlcHJvY1RleHQiOiIoUGVycsOpLCAyMDEwKSIsIm1hbnVhbE92ZXJyaWRlVGV4dCI6IihQZXJyw6kgMjAxMCkifSwiY2l0YXRpb25JdGVtcyI6W3siaWQiOiIyODIxYzlmYy0xYmY0LTNkMzctODE2MS01ZDFiZjhjNTQ4MWYiLCJpdGVtRGF0YSI6eyJ0eXBlIjoiYXJ0aWNsZS1qb3VybmFsIiwiaWQiOiIyODIxYzlmYy0xYmY0LTNkMzctODE2MS01ZDFiZjhjNTQ4MWYiLCJ0aXRsZSI6Ik11bHRpc2NhbGUgbW9kZWxpbmcgb2YgZHJ5aW5nIGFzIGEgcG93ZXJmdWwgZXh0ZW5zaW9uIG9mIHRoZSBtYWNyb3Njb3BpYyBhcHByb2FjaDogQXBwbGljYXRpb24gdG8gc29saWQgd29vZCBhbmQgYmlvbWFzcyBwcm9jZXNzaW5nIiwiYXV0aG9yIjpbeyJmYW1pbHkiOiJQZXJyw6kiLCJnaXZlbiI6IlBhdHJpY2siLCJwYXJzZS1uYW1lcyI6ZmFsc2UsImRyb3BwaW5nLXBhcnRpY2xlIjoiIiwibm9uLWRyb3BwaW5nLXBhcnRpY2xlIjoiIn1dLCJjb250YWluZXItdGl0bGUiOiJEcnlpbmcgVGVjaG5vbG9neSIsIkRPSSI6IjEwLjEwODAvMDczNzM5MzcuMjAxMC40OTcwNzkiLCJJU1NOIjoiMDczNzM5MzciLCJpc3N1ZWQiOnsiZGF0ZS1wYXJ0cyI6W1syMDEwXV19LCJwYWdlIjoiOTQ0LTk1OSIsImFic3RyYWN0IjoiVGhpcyBhcnRpY2xlIGlzIGRldm90ZWQgdG8gbXVsdGlzY2FsZSBhcHByb2FjaGVzIG9mIGhlYXQgYW5kIG1hc3MgdHJhbnNmZXIgaW4gcG9yb3VzIG1lZGlhLCB3aXRoIHBhcnRpY3VsYXIgcmVmZXJlbmNlIHRvIGRyeWluZy4gVGhlIG1hY3Jvc2NvcGljIGZvcm11bGF0aW9uIG9mIGNvdXBsZWQgaGVhdCBhbmQgbWFzcyB0cmFuc2ZlciBoYXMgYmVlbiB3aWRlbHkgdXNlZCBpbiB0aGUgcGFzdCB0d28gZGVjYWRlcyB0byBtb2RlbCBhbmQgc2ltdWxhdGUgdGhlIGRyeWluZyBvZiBvbmUgc2luZ2xlIHBpZWNlIG9mIHByb2R1Y3QsIGluY2x1ZGluZyBpbiB0aGUgY2FzZSBvZiBpbnRlcm5hbCB2YXBvcml6YXRpb24uIEhvd2V2ZXIsIG1vcmUgb2Z0ZW4gdGhhbiBleHBlY3RlZCwgdGhlIG1hY3Jvc2NvcGljIGFwcHJvYWNoIGZhaWxzLiBTZXZlcmFsIGV4YW1wbGVzIGFyZSBwcm9wb3NlZCBoZXJlLCBpbiB3aGljaCB0aGVzZSBsaW1pdGF0aW9ucyBhcmUgYWRkcmVzc2VkIGJ5IGFjY291bnRpbmcgZm9yIHNldmVyYWwgc2NhbGVzIHNpbXVsdGFuZW91c2x5LiBEaWZmZXJlbnQgZm9ybXVsYXRpb25zIGFyZSBicmllZmx5IHByZXNlbnRlZCB0byBhbGxvdyB0d28gc3BhdGlhbCBzY2FsZXMgdG8gYmUgY29uc2lkZXJlZCBjb25jdXJyZW50bHkuIFRoZW4sIHNvbWUgc2ltdWxhdGlvbnMgb2YgbXVsdGlzY2FsZSB0cmFuc2ZlciBjb25maWd1cmF0aW9ucyBhcmUgcHJvcG9zZWQ6IGRyeWluZyBvZiBhIGhldGVyb2dlbmVvdXMgcG9yb3VzIG1lZGl1bSwgZHJ5aW5nIG9mIGEgc3RhY2sgb2YgdGltYmVyLCBjb252ZWN0aXZlIGRyeWluZyBvZiBhIHRoaWNrIGJlZCBvZiBwYXJ0aWNsZXMsIGFuZCBzdG9yYWdlIG9mIGEgYmVkIG9mIHBhcnRpY2xlcy4gwqkgMjAxMCBUYXlsb3IgJiBGcmFuY2lzIEdyb3VwLCBMTEMuIiwiaXNzdWUiOiI4Iiwidm9sdW1lIjoiMjgiLCJjb250YWluZXItdGl0bGUtc2hvcnQiOiIifSwiaXNUZW1wb3JhcnkiOmZhbHNlfV19"/>
          <w:id w:val="-1539739984"/>
          <w:placeholder>
            <w:docPart w:val="46BBF3D0A2234518AC930475CB43C00D"/>
          </w:placeholder>
        </w:sdtPr>
        <w:sdtEndPr/>
        <w:sdtContent>
          <w:r w:rsidR="00D54619" w:rsidRPr="00062B30">
            <w:rPr>
              <w:color w:val="000000"/>
            </w:rPr>
            <w:t>(Perré</w:t>
          </w:r>
          <w:r w:rsidR="002866FF">
            <w:rPr>
              <w:color w:val="000000"/>
            </w:rPr>
            <w:t>,</w:t>
          </w:r>
          <w:r w:rsidR="00D54619" w:rsidRPr="00062B30">
            <w:rPr>
              <w:color w:val="000000"/>
            </w:rPr>
            <w:t xml:space="preserve"> 2010)</w:t>
          </w:r>
        </w:sdtContent>
      </w:sdt>
      <w:r w:rsidRPr="00062B30">
        <w:t xml:space="preserve"> approaches considering bound water, free water, and cell wall water</w:t>
      </w:r>
      <w:r w:rsidR="00A701A4" w:rsidRPr="00062B30">
        <w:t xml:space="preserve">. </w:t>
      </w:r>
      <w:r w:rsidR="007C6486" w:rsidRPr="00062B30">
        <w:t xml:space="preserve"> </w:t>
      </w:r>
    </w:p>
    <w:p w14:paraId="7792FF29" w14:textId="44FF5776" w:rsidR="007C6486" w:rsidRPr="00062B30" w:rsidRDefault="00057F83" w:rsidP="000721EB">
      <w:pPr>
        <w:pStyle w:val="Style4"/>
      </w:pPr>
      <w:r w:rsidRPr="00062B30">
        <w:t xml:space="preserve">Kiln-wide drying models are used for large-scale industrial processes where timber is dried within kilns </w:t>
      </w:r>
      <w:sdt>
        <w:sdtPr>
          <w:rPr>
            <w:color w:val="000000"/>
          </w:rPr>
          <w:tag w:val="MENDELEY_CITATION_v3_eyJjaXRhdGlvbklEIjoiTUVOREVMRVlfQ0lUQVRJT05fODBhYzA4MGEtZmI1YS00MmIzLThhYjktNzU0MWI4NDczNWZhIiwicHJvcGVydGllcyI6eyJub3RlSW5kZXgiOjB9LCJpc0VkaXRlZCI6ZmFsc2UsIm1hbnVhbE92ZXJyaWRlIjp7ImlzTWFudWFsbHlPdmVycmlkZGVuIjp0cnVlLCJjaXRlcHJvY1RleHQiOiIoUGVycsOpICYjMzg7IFLDqW1vbmQsIDIwMDY7IFN1biBldCBhbC4sIDIwMDApIiwibWFudWFsT3ZlcnJpZGVUZXh0IjoiKFN1biBldCBhbC4gMjAwMDsgUGVycsOpIGFuZCBSw6ltb25kIDIwMDYpIn0sImNpdGF0aW9uSXRlbXMiOlt7ImlkIjoiZjI5MzE3NmItNTg2Ny0zOWMzLThkZTQtMGI4OTcwNjkzMWE3IiwiaXRlbURhdGEiOnsidHlwZSI6ImFydGljbGUtam91cm5hbCIsImlkIjoiZjI5MzE3NmItNTg2Ny0zOWMzLThkZTQtMGI4OTcwNjkzMWE3IiwidGl0bGUiOiJEeW5hbWljIG1vZGVsbGluZyBvZiB0aGUgd29vZCBzdGFjayBpbiBhIHdvb2QgZHJ5aW5nIGtpbG4iLCJhdXRob3IiOlt7ImZhbWlseSI6IlN1biIsImdpdmVuIjoiWi4gRi4iLCJwYXJzZS1uYW1lcyI6ZmFsc2UsImRyb3BwaW5nLXBhcnRpY2xlIjoiIiwibm9uLWRyb3BwaW5nLXBhcnRpY2xlIjoiIn0seyJmYW1pbHkiOiJDYXJyaW5ndG9uIiwiZ2l2ZW4iOiJDLiBHLiIsInBhcnNlLW5hbWVzIjpmYWxzZSwiZHJvcHBpbmctcGFydGljbGUiOiIiLCJub24tZHJvcHBpbmctcGFydGljbGUiOiIifSx7ImZhbWlseSI6IkJhbm5pc3RlciIsImdpdmVuIjoiUC4iLCJwYXJzZS1uYW1lcyI6ZmFsc2UsImRyb3BwaW5nLXBhcnRpY2xlIjoiIiwibm9uLWRyb3BwaW5nLXBhcnRpY2xlIjoiIn1dLCJjb250YWluZXItdGl0bGUiOiJDaGVtaWNhbCBFbmdpbmVlcmluZyBSZXNlYXJjaCBhbmQgRGVzaWduIiwiRE9JIjoiMTAuMTIwNS8wMjYzODc2MDA1MjY5NDIiLCJJU1NOIjoiMDI2Mzg3NjIiLCJpc3N1ZWQiOnsiZGF0ZS1wYXJ0cyI6W1syMDAwXV19LCJwYWdlIjoiMTA3LTExNyIsImFic3RyYWN0IjoiRm9yIHRoZSBkZXNpZ24gb2YgZW5lcmd5IGVmZmljaWVudCBkcnllcnMgZW1wbG95aW5nIGhlYXQgcHVtcCBzeXN0ZW1zLCB0aGUgZHluYW1pYyByZXNwb25zZSBvZiB0aGUgcHJvZHVjdCB0byB0aGUga2lsbiBjb25kaXRpb25zIG11c3QgYmUgdGFrZW4gaW50byBhY2NvdW50LiBJbiB0aGlzIHBhcGVyLCB0aGUgZm9ybXVsYXRpb24gb2YgYSBkeW5hbWljLCBraWxuLXdpZGUgZHJ5aW5nIG1vZGVsIGlzIGRlc2NyaWJlZC4gVGhlIG1vZGVsIHNvbHZlcyB0aGUgdW5zdGVhZHktc3RhdGUgbWFzcywgbW9tZW50dW0gYW5kIGVuZXJneSBiYWxhbmNlIGVxdWF0aW9ucyBmb3IgYm90aCB0aGUgYWlyIGZsb3cgYW5kIHRoZSB3b29kIGJvYXJkcyBpbiBkcnlpbmcgdGhyZWUgdHlwZXMgb2Ygc3RhY2s6IG5vcm1hbCBzdGFjaywgYWxpZ25lZCBzdGFjayBhbmQgc3RhZ2dlcmVkIHN0YWNrLiBJbiBvcmRlciB0byByZXByZXNlbnQgdGhlIGR5bmFtaWNhbCByZXNwb25zZSBvZiB0aGUgc3lzdGVtLCB0aGUgbW9kZWwgZXF1YXRpb25zIHByb3ZpZGUgbW9yZSBjb21wbGV0ZSBlbmVyZ3kgYW5kIG1hc3MgYmFsYW5jZXMgdGhhbiB0aG9zZSBwcmVzZW50ZWQgaW4gcmVjZW50IHB1YmxpY2F0aW9ucy4gVGhlIHRyYW5zaWVudCBwcm9maWxlcyBvZiB0aGUgYWlyIGh1bWlkaXR5LCB0ZW1wZXJhdHVyZSwgcHJlc3N1cmUsIGFuZCB2ZWxvY2l0eSwgYW5kIHRoZSB3b29kIHRlbXBlcmF0dXJlIGFuZCBtb2lzdHVyZSBjb250ZW50IGFsb25nIHRoZSBhaXIgZmxvdyBkaXJlY3Rpb24gd2l0aGluIHRoZSBzdGFjayBhcmUgb2J0YWluZWQgdXNpbmcgdGhpcyBtb2RlbC4gVG8gaWxsdXN0cmF0ZSB0aGUgdXNlIG9mIHRoZSBtb2RlbCwgdGhlIGRyeWluZyBwcm9jZXNzZXMgb2Ygc2Fwd29vZCBib2FyZHMgb2YgUGludXMgcmFkaWF0YSB1bmRlciB0eXBpY2FsIGRlaHVtaWRpZmllciBraWxuIGNvbmRpdGlvbnMgaGF2ZSBiZWVuIGNhbGN1bGF0ZWQsIGFuZCB0aGUgbW9kZWxsZWQgcmVzdWx0cyBoYXZlIGJlZW4gZGlzY3Vzc2VkIGluIGRldGFpbC4gSW4gYWRkaXRpb24sIHRoZSBtb2RlbCBoYXMgYmVlbiB0ZXN0ZWQgYnkgdXNpbmcgdGhlIHBlcmZvcm1hbmNlIGRhdGEgZm9yIGEgY29tbWVyY2lhbCBzY2FsZSBraWxuLiBUaGUgYWdyZWVtZW50IGJldHdlZW4gdGhlIG1vZGVsbGVkIGFuZCBtZWFzdXJlZCBwZXJmb3JtYW5jZSByZXN1bHRzIHNob3dzIHRoYXQgdGhlIG1vZGVsIGlzIHN1aXRhYmxlIGZvciB0aGUgZGVzaWduIGFuZCBhbmFseXNpcyBvZiBkZWh1bWlkaWZpZXIgd29vZCBkcnllcnMuIiwicHVibGlzaGVyIjoiSUNoZW1FIiwiaXNzdWUiOiIxIiwidm9sdW1lIjoiNzgiLCJjb250YWluZXItdGl0bGUtc2hvcnQiOiIifSwiaXNUZW1wb3JhcnkiOmZhbHNlfSx7ImlkIjoiNTE5OTk1ODItZGQyNi0zMzU1LThjNzItOGYxYTdiNDcyNWRmIiwiaXRlbURhdGEiOnsidHlwZSI6InBhcGVyLWNvbmZlcmVuY2UiLCJpZCI6IjUxOTk5NTgyLWRkMjYtMzM1NS04YzcyLThmMWE3YjQ3MjVkZiIsInRpdGxlIjoiQSBkdWFsLXNjYWxlIGNvbXB1dGF0aW9uYWwgbW9kZWwgb2Yga2lsbiB3b29kIGRyeWluZyBpbmNsdWRpbmcgc2luZ2xlIGJvYXJkIGFuZCBzdGFjayBsZXZlbCBzaW11bGF0aW9uIiwiYXV0aG9yIjpbeyJmYW1pbHkiOiJQZXJyw6kiLCJnaXZlbiI6IlBhdHJpY2siLCJwYXJzZS1uYW1lcyI6ZmFsc2UsImRyb3BwaW5nLXBhcnRpY2xlIjoiIiwibm9uLWRyb3BwaW5nLXBhcnRpY2xlIjoiIn0seyJmYW1pbHkiOiJSw6ltb25kIiwiZ2l2ZW4iOiJSb21haW4iLCJwYXJzZS1uYW1lcyI6ZmFsc2UsImRyb3BwaW5nLXBhcnRpY2xlIjoiIiwibm9uLWRyb3BwaW5nLXBhcnRpY2xlIjoiIn1dLCJjb250YWluZXItdGl0bGUiOiJEcnlpbmcgVGVjaG5vbG9neSIsIkRPSSI6IjEwLjEwODAvMDczNzM5MzA2MDA3NzgxMDYiLCJJU1NOIjoiMDczNzM5MzciLCJpc3N1ZWQiOnsiZGF0ZS1wYXJ0cyI6W1syMDA2XV19LCJwYWdlIjoiMTA2OS0xMDc0IiwiYWJzdHJhY3QiOiJUaGlzIGFydGljbGUgcHJvcG9zZXMgYSBkdWFsLXNjYWxlIGNvbXB1dGF0aW9uYWwgbW9kZWwgb2Ygd29vZCBkcnlpbmcgaW4gYSBiYXRjaCBsdW1iZXIga2lsbi4gVGhlIHN0YWNrIG1heSBjb25zaXN0IG9mIGEgbGFyZ2UgbnVtYmVyIG9mIGJvYXJkcyAodHlwaWNhbGx5IDEwMCkgYXJyYW5nZWQgaW4gbGF5ZXJzLiBFYWNoIHNpbmdsZSBib2FyZCBvZiB0aGUgc3RhY2sgaXMgc2ltdWxhdGVkIHVzaW5nIG9uZSBtb2R1bGUgb2YgVHJhbnNQb3JlLCBhIGNvbXByZWhlbnNpdmUgY29tcHV0YXRpb25hbCBtb2RlbCBmb3IgaGVhdCBhbmQgbWFzcyB0cmFuc2ZlciBpbiBwb3JvdXMgbWVkaWEuIFRpbWJlciB2YXJpYWJpbGl0eSBpcyB0YWtlbiBpbnRvIGFjY291bnQgYnkgYSBNb250ZS1DYXJsbyBtZXRob2QuIFN1Y2ggYSBkdWFsLXNjYWxlIG1vZGVsIGFsbG93cyB0aGUgZHJ5aW5nIHNpbXVsYXRpb24gb2YgYSAxMDAtYm9hcmQgc3RhY2sgdG8gYmUgY29tcGxldGVkIGluIGxlc3MgdGhhbiAzMCBzIG9uIGEgUEMgd2l0aCBhIDIuOC1HSHogWGVvbiBwcm9jZXNzb3IuIFNhbXBsZSBzaW11bGF0aW9ucyBhcmUgcHJlc2VudGVkIHRvIGRlcGljdCB0aGUgZ3JlYXQgcG90ZW50aWFsIGFuZCBwcm9zcGVjdHMgb2YgdGhpcyBuZXcgdG9vbC4iLCJpc3N1ZSI6IjkiLCJ2b2x1bWUiOiIyNCIsImNvbnRhaW5lci10aXRsZS1zaG9ydCI6IiJ9LCJpc1RlbXBvcmFyeSI6ZmFsc2V9XX0="/>
          <w:id w:val="-1564099563"/>
          <w:placeholder>
            <w:docPart w:val="277830438EF6424AB8B8AC6C2D6C729E"/>
          </w:placeholder>
        </w:sdtPr>
        <w:sdtEndPr/>
        <w:sdtContent>
          <w:r w:rsidR="00D54619" w:rsidRPr="00062B30">
            <w:rPr>
              <w:color w:val="000000"/>
            </w:rPr>
            <w:t xml:space="preserve">(Perré </w:t>
          </w:r>
          <w:r w:rsidR="00402981">
            <w:rPr>
              <w:color w:val="000000"/>
            </w:rPr>
            <w:t>and</w:t>
          </w:r>
          <w:r w:rsidR="00D54619" w:rsidRPr="00062B30">
            <w:rPr>
              <w:color w:val="000000"/>
            </w:rPr>
            <w:t xml:space="preserve"> </w:t>
          </w:r>
          <w:proofErr w:type="spellStart"/>
          <w:r w:rsidR="00D54619" w:rsidRPr="00062B30">
            <w:rPr>
              <w:color w:val="000000"/>
            </w:rPr>
            <w:t>Rémond</w:t>
          </w:r>
          <w:proofErr w:type="spellEnd"/>
          <w:r w:rsidR="002866FF">
            <w:rPr>
              <w:color w:val="000000"/>
            </w:rPr>
            <w:t>,</w:t>
          </w:r>
          <w:r w:rsidR="00D54619" w:rsidRPr="00062B30">
            <w:rPr>
              <w:color w:val="000000"/>
            </w:rPr>
            <w:t xml:space="preserve"> 2006)</w:t>
          </w:r>
        </w:sdtContent>
      </w:sdt>
      <w:r w:rsidRPr="00062B30">
        <w:t xml:space="preserve">. The drying environment depends on the </w:t>
      </w:r>
      <w:r w:rsidRPr="00062B30">
        <w:lastRenderedPageBreak/>
        <w:t xml:space="preserve">interaction between airflow and timber, which affects final moisture content (MC) and product quality </w:t>
      </w:r>
      <w:sdt>
        <w:sdtPr>
          <w:rPr>
            <w:color w:val="000000"/>
          </w:rPr>
          <w:tag w:val="MENDELEY_CITATION_v3_eyJjaXRhdGlvbklEIjoiTUVOREVMRVlfQ0lUQVRJT05fN2NjZGIxYTktNDI3Zi00ZDgyLThhMGUtNDYwOTUxMDNkNDMzIiwicHJvcGVydGllcyI6eyJub3RlSW5kZXgiOjB9LCJpc0VkaXRlZCI6ZmFsc2UsIm1hbnVhbE92ZXJyaWRlIjp7ImlzTWFudWFsbHlPdmVycmlkZGVuIjp0cnVlLCJjaXRlcHJvY1RleHQiOiIoUGVycsOpLCAyMDA3KSIsIm1hbnVhbE92ZXJyaWRlVGV4dCI6IihQZXJyw6kgMjAwNykifSwiY2l0YXRpb25JdGVtcyI6W3siaWQiOiI5OTkxY2E5ZS03YzRiLTM2ZTAtYmE0Zi1iYzljZmE2YjEyYTYiLCJpdGVtRGF0YSI6eyJ0eXBlIjoiY2hhcHRlciIsImlkIjoiOTk5MWNhOWUtN2M0Yi0zNmUwLWJhNGYtYmM5Y2ZhNmIxMmE2IiwidGl0bGUiOiJGdW5kYW1lbnRhbHMgb2YgV29vZCBEcnlpbmciLCJhdXRob3IiOlt7ImZhbWlseSI6IlBlcnLDqSIsImdpdmVuIjoiUC4iLCJwYXJzZS1uYW1lcyI6ZmFsc2UsImRyb3BwaW5nLXBhcnRpY2xlIjoiIiwibm9uLWRyb3BwaW5nLXBhcnRpY2xlIjoiIn1dLCJpc3N1ZWQiOnsiZGF0ZS1wYXJ0cyI6W1syMDA3XV19LCJwYWdlIjoiMTI1LTE1NiIsImNvbnRhaW5lci10aXRsZS1zaG9ydCI6IiJ9LCJpc1RlbXBvcmFyeSI6ZmFsc2V9XX0="/>
          <w:id w:val="724023790"/>
          <w:placeholder>
            <w:docPart w:val="982C5803494B425B83A3CBDB8B773C75"/>
          </w:placeholder>
        </w:sdtPr>
        <w:sdtEndPr/>
        <w:sdtContent>
          <w:r w:rsidR="00D54619" w:rsidRPr="00062B30">
            <w:rPr>
              <w:color w:val="000000"/>
            </w:rPr>
            <w:t>(</w:t>
          </w:r>
          <w:r w:rsidR="006A327F" w:rsidRPr="00062B30">
            <w:rPr>
              <w:color w:val="000000"/>
            </w:rPr>
            <w:t>Perré</w:t>
          </w:r>
          <w:r w:rsidR="006A327F">
            <w:rPr>
              <w:color w:val="000000"/>
            </w:rPr>
            <w:t>,</w:t>
          </w:r>
          <w:r w:rsidR="006A327F" w:rsidRPr="00062B30">
            <w:rPr>
              <w:color w:val="000000"/>
            </w:rPr>
            <w:t xml:space="preserve"> 2015</w:t>
          </w:r>
          <w:r w:rsidR="00D54619" w:rsidRPr="00062B30">
            <w:rPr>
              <w:color w:val="000000"/>
            </w:rPr>
            <w:t>)</w:t>
          </w:r>
        </w:sdtContent>
      </w:sdt>
      <w:r w:rsidR="00DD3C36" w:rsidRPr="00062B30">
        <w:rPr>
          <w:color w:val="000000"/>
        </w:rPr>
        <w:t xml:space="preserve">. </w:t>
      </w:r>
      <w:r w:rsidRPr="00062B30">
        <w:t xml:space="preserve">While some models assume uniform airflow </w:t>
      </w:r>
      <w:sdt>
        <w:sdtPr>
          <w:rPr>
            <w:color w:val="000000"/>
          </w:rPr>
          <w:tag w:val="MENDELEY_CITATION_v3_eyJjaXRhdGlvbklEIjoiTUVOREVMRVlfQ0lUQVRJT05fY2VlNTgwMDItMmQ3Zi00NmNiLWE0YmYtMzY2Y2E1YzQwNzZmIiwicHJvcGVydGllcyI6eyJub3RlSW5kZXgiOjB9LCJpc0VkaXRlZCI6ZmFsc2UsIm1hbnVhbE92ZXJyaWRlIjp7ImlzTWFudWFsbHlPdmVycmlkZGVuIjp0cnVlLCJjaXRlcHJvY1RleHQiOiIoTmFtc2FuZ3VhbiBldCBhbC4sIDIwMDUpIiwibWFudWFsT3ZlcnJpZGVUZXh0IjoiKE5hbXNhbmd1YW4gZXQgYWwuIDIwMDUpIn0sImNpdGF0aW9uSXRlbXMiOlt7ImlkIjoiNTdhMjA1N2QtZmY2Yi0zYzdkLThhMDQtMmQ5MWRmYTA0ODA5IiwiaXRlbURhdGEiOnsidHlwZSI6ImFydGljbGUtam91cm5hbCIsImlkIjoiNTdhMjA1N2QtZmY2Yi0zYzdkLThhMDQtMmQ5MWRmYTA0ODA5IiwidGl0bGUiOiJTaW11bGF0aW9uIG9mIGEgbWl4ZWQgYWlyIGFuZCBzdXBlcmhlYXRlZCBzdGVhbSBkcnlpbmcgc3lzdGVtIiwiYXV0aG9yIjpbeyJmYW1pbHkiOiJOYW1zYW5ndWFuIiwiZ2l2ZW4iOiJZdXZhbmFyZWUiLCJwYXJzZS1uYW1lcyI6ZmFsc2UsImRyb3BwaW5nLXBhcnRpY2xlIjoiIiwibm9uLWRyb3BwaW5nLXBhcnRpY2xlIjoiIn0seyJmYW1pbHkiOiJUaWNoYW5ndG9uZyIsImdpdmVuIjoiU3VtcmFuIiwicGFyc2UtbmFtZXMiOmZhbHNlLCJkcm9wcGluZy1wYXJ0aWNsZSI6IiIsIm5vbi1kcm9wcGluZy1wYXJ0aWNsZSI6IiJ9LHsiZmFtaWx5IjoiVGlhIiwiZ2l2ZW4iOiJXYXJ1bmVlIiwicGFyc2UtbmFtZXMiOmZhbHNlLCJkcm9wcGluZy1wYXJ0aWNsZSI6IiIsIm5vbi1kcm9wcGluZy1wYXJ0aWNsZSI6IiJ9LHsiZmFtaWx5IjoiU29wb25yb25uYXJpdCIsImdpdmVuIjoiU29tY2hhcnQiLCJwYXJzZS1uYW1lcyI6ZmFsc2UsImRyb3BwaW5nLXBhcnRpY2xlIjoiIiwibm9uLWRyb3BwaW5nLXBhcnRpY2xlIjoiIn0seyJmYW1pbHkiOiJEZXZhaGFzdGluIiwiZ2l2ZW4iOiJTYWthbW9uIiwicGFyc2UtbmFtZXMiOmZhbHNlLCJkcm9wcGluZy1wYXJ0aWNsZSI6IiIsIm5vbi1kcm9wcGluZy1wYXJ0aWNsZSI6IiJ9XSwiY29udGFpbmVyLXRpdGxlIjoiRHJ5aW5nIFRlY2hub2xvZ3kiLCJET0kiOiIxMC4xMDgxL0RSVC0yMDAwNDc4ODMiLCJJU1NOIjoiMDczNzM5MzciLCJpc3N1ZWQiOnsiZGF0ZS1wYXJ0cyI6W1syMDA1XV19LCJwYWdlIjoiMjI1LTI0OCIsImFic3RyYWN0IjoiTnVtZXJpY2FsIHNpbXVsYXRpb24gb2YgYSBjYWJpbmV0LXR5cGUgc3VwZXJoZWF0ZWQgc3RlYW0gZHJ5aW5nIHN5c3RlbSB3YXMgY29uZHVjdGVkIGFuZCB2YWxpZGF0ZWQgZXhwZXJpbWVudGFsbHkgdXNpbmcgc2hyaW1wIGFzIHRoZSB0ZXN0IG1hdGVyaWFsLiBUaGUgZXhwZXJpbWVudGFsIGFuZCBzaW11bGF0ZWQgZHJ5aW5nIHRlbXBlcmF0dXJlcyB1c2VkIHdlcmUgaW4gdGhlIHJhbmdlIG9mIDE0MC0xNjDCsEMgd2hpbGUgdGhlIHZvbHVtZSBmbG93IHJhdGUgb2Ygc3RlYW0gb2YgMS4wNCBtMy9zIHdhcyB1c2VkIHRocm91Z2hvdXQuIFRoZSBpbml0aWFsIG1hc3NlcyBvZiB0aGUgZHJ5aW5nIHByb2R1Y3Qgd2VyZSA1MC43IGFuZCAzMS4yIGtnLCB3aXRoIGluaXRpYWwgbW9pc3R1cmUgY29udGVudHMgb2YgNC4wIGtnLyBrZyBhbmQgMy42MSBrZy9rZyBkcnkgYmFzaXMsIHJlc3BlY3RpdmVseTsgdGhlIGZpbmFsIG1vaXN0dXJlIGNvbnRlbnQgb2YgdGhlIGRyaWVkIHByb2R1Y3Qgd2FzIDAuMjUga2cva2cgZHJ5IGJhc2lzLiBUaGUgc2ltdWxhdGVkIG1vaXN0dXJlIGNvbnRlbnQgb2Ygc2hyaW1wLCB0aGUgZHJ5aW5nIG1lZGl1bSB0ZW1wZXJhdHVyZSBhdCB0aGUgb3V0bGV0IG9mIHRoZSBkcnllciwgYW5kIHRoZSBwZXJmb3JtYW5jZSBvZiB0aGUgZHJ5ZXIgaW4gdGVybXMgb2YgZHJ5aW5nIHRpbWUsIGRyeWluZyByYXRlLCBzcGVjaWZpYyBlbmVyZ3kgY29uc3VtcHRpb24sIGFuZCBkcnlpbmcgZWZmaWNpZW5jeSwgd2VyZSB2ZXJpZmllZCB1c2luZyBhdmFpbGFibGUgZXhwZXJpbWVudGFsIGRhdGEuIFRoZSByZXN1bHRzIHNob3dlZCB0aGF0IHRoZSBzaW11bGF0ZWQgcmVzdWx0cyBhZ3JlZWQgd2VsbCB3aXRoIHRoZSBleHBlcmltZW50YWwgcmVzdWx0cy4gQmFzZWQgb24gdGhlIHByZXNlbnQgc3R1ZHksIHRoZSBkZXNpcmFibGUgb3BlcmF0aW5nIGNvbmRpdGlvbnMgd2VyZSBhbHNvIGV2YWx1YXRlZCBmb3IgdGhlIGRyeWVyIGZvciBzaHJpbXAgYnkgY29uc2lkZXJpbmcgdGhlIG9wdGltaXplZCBwZXJmb3JtYW5jZSBhbmQgZ29vZCBwcm9kdWN0IHF1YWxpdHkuIENvcHlyaWdodCDCqSAyMDA1IFRheWxvciAmIEZyYW5jaXMsIEluYy4iLCJpc3N1ZSI6IjEtMiBTUEVDLiBJU1MuIiwidm9sdW1lIjoiMjMiLCJjb250YWluZXItdGl0bGUtc2hvcnQiOiIifSwiaXNUZW1wb3JhcnkiOmZhbHNlfV19"/>
          <w:id w:val="1784156972"/>
          <w:placeholder>
            <w:docPart w:val="B42E7F661EE54195ADBE766C629AF783"/>
          </w:placeholder>
        </w:sdtPr>
        <w:sdtEndPr/>
        <w:sdtContent>
          <w:r w:rsidR="00D54619" w:rsidRPr="00062B30">
            <w:rPr>
              <w:color w:val="000000"/>
            </w:rPr>
            <w:t>(</w:t>
          </w:r>
          <w:proofErr w:type="spellStart"/>
          <w:r w:rsidR="00D54619" w:rsidRPr="00062B30">
            <w:rPr>
              <w:color w:val="000000"/>
            </w:rPr>
            <w:t>Namsanguan</w:t>
          </w:r>
          <w:proofErr w:type="spellEnd"/>
          <w:r w:rsidR="00D54619" w:rsidRPr="00062B30">
            <w:rPr>
              <w:color w:val="000000"/>
            </w:rPr>
            <w:t xml:space="preserve"> et al.</w:t>
          </w:r>
          <w:r w:rsidR="002866FF">
            <w:rPr>
              <w:color w:val="000000"/>
            </w:rPr>
            <w:t>,</w:t>
          </w:r>
          <w:r w:rsidR="00D54619" w:rsidRPr="00062B30">
            <w:rPr>
              <w:color w:val="000000"/>
            </w:rPr>
            <w:t xml:space="preserve"> 2005)</w:t>
          </w:r>
        </w:sdtContent>
      </w:sdt>
      <w:r w:rsidRPr="00062B30">
        <w:t xml:space="preserve">, actual airflow patterns vary due to the kiln’s complex structure and dimensions, making accurate </w:t>
      </w:r>
      <w:r w:rsidR="00402981">
        <w:t>modelling</w:t>
      </w:r>
      <w:r w:rsidRPr="00062B30">
        <w:t xml:space="preserve"> challenging </w:t>
      </w:r>
      <w:sdt>
        <w:sdtPr>
          <w:rPr>
            <w:color w:val="000000"/>
          </w:rPr>
          <w:tag w:val="MENDELEY_CITATION_v3_eyJjaXRhdGlvbklEIjoiTUVOREVMRVlfQ0lUQVRJT05fNjhhMDBkNzMtNGNkMy00Zjk2LTk2ZjctZDI3MzAyMDJhMmU5IiwicHJvcGVydGllcyI6eyJub3RlSW5kZXgiOjB9LCJpc0VkaXRlZCI6ZmFsc2UsIm1hbnVhbE92ZXJyaWRlIjp7ImlzTWFudWFsbHlPdmVycmlkZGVuIjp0cnVlLCJjaXRlcHJvY1RleHQiOiIoUGFuZywgMjAwNzsgU3VuIGV0IGFsLiwgMjAwMCkiLCJtYW51YWxPdmVycmlkZVRleHQiOiIoU3VuIGV0IGFsLiAyMDAwOyBQYW5nIDIwMDcpIn0sImNpdGF0aW9uSXRlbXMiOlt7ImlkIjoiZjI5MzE3NmItNTg2Ny0zOWMzLThkZTQtMGI4OTcwNjkzMWE3IiwiaXRlbURhdGEiOnsidHlwZSI6ImFydGljbGUtam91cm5hbCIsImlkIjoiZjI5MzE3NmItNTg2Ny0zOWMzLThkZTQtMGI4OTcwNjkzMWE3IiwidGl0bGUiOiJEeW5hbWljIG1vZGVsbGluZyBvZiB0aGUgd29vZCBzdGFjayBpbiBhIHdvb2QgZHJ5aW5nIGtpbG4iLCJhdXRob3IiOlt7ImZhbWlseSI6IlN1biIsImdpdmVuIjoiWi4gRi4iLCJwYXJzZS1uYW1lcyI6ZmFsc2UsImRyb3BwaW5nLXBhcnRpY2xlIjoiIiwibm9uLWRyb3BwaW5nLXBhcnRpY2xlIjoiIn0seyJmYW1pbHkiOiJDYXJyaW5ndG9uIiwiZ2l2ZW4iOiJDLiBHLiIsInBhcnNlLW5hbWVzIjpmYWxzZSwiZHJvcHBpbmctcGFydGljbGUiOiIiLCJub24tZHJvcHBpbmctcGFydGljbGUiOiIifSx7ImZhbWlseSI6IkJhbm5pc3RlciIsImdpdmVuIjoiUC4iLCJwYXJzZS1uYW1lcyI6ZmFsc2UsImRyb3BwaW5nLXBhcnRpY2xlIjoiIiwibm9uLWRyb3BwaW5nLXBhcnRpY2xlIjoiIn1dLCJjb250YWluZXItdGl0bGUiOiJDaGVtaWNhbCBFbmdpbmVlcmluZyBSZXNlYXJjaCBhbmQgRGVzaWduIiwiRE9JIjoiMTAuMTIwNS8wMjYzODc2MDA1MjY5NDIiLCJJU1NOIjoiMDI2Mzg3NjIiLCJpc3N1ZWQiOnsiZGF0ZS1wYXJ0cyI6W1syMDAwXV19LCJwYWdlIjoiMTA3LTExNyIsImFic3RyYWN0IjoiRm9yIHRoZSBkZXNpZ24gb2YgZW5lcmd5IGVmZmljaWVudCBkcnllcnMgZW1wbG95aW5nIGhlYXQgcHVtcCBzeXN0ZW1zLCB0aGUgZHluYW1pYyByZXNwb25zZSBvZiB0aGUgcHJvZHVjdCB0byB0aGUga2lsbiBjb25kaXRpb25zIG11c3QgYmUgdGFrZW4gaW50byBhY2NvdW50LiBJbiB0aGlzIHBhcGVyLCB0aGUgZm9ybXVsYXRpb24gb2YgYSBkeW5hbWljLCBraWxuLXdpZGUgZHJ5aW5nIG1vZGVsIGlzIGRlc2NyaWJlZC4gVGhlIG1vZGVsIHNvbHZlcyB0aGUgdW5zdGVhZHktc3RhdGUgbWFzcywgbW9tZW50dW0gYW5kIGVuZXJneSBiYWxhbmNlIGVxdWF0aW9ucyBmb3IgYm90aCB0aGUgYWlyIGZsb3cgYW5kIHRoZSB3b29kIGJvYXJkcyBpbiBkcnlpbmcgdGhyZWUgdHlwZXMgb2Ygc3RhY2s6IG5vcm1hbCBzdGFjaywgYWxpZ25lZCBzdGFjayBhbmQgc3RhZ2dlcmVkIHN0YWNrLiBJbiBvcmRlciB0byByZXByZXNlbnQgdGhlIGR5bmFtaWNhbCByZXNwb25zZSBvZiB0aGUgc3lzdGVtLCB0aGUgbW9kZWwgZXF1YXRpb25zIHByb3ZpZGUgbW9yZSBjb21wbGV0ZSBlbmVyZ3kgYW5kIG1hc3MgYmFsYW5jZXMgdGhhbiB0aG9zZSBwcmVzZW50ZWQgaW4gcmVjZW50IHB1YmxpY2F0aW9ucy4gVGhlIHRyYW5zaWVudCBwcm9maWxlcyBvZiB0aGUgYWlyIGh1bWlkaXR5LCB0ZW1wZXJhdHVyZSwgcHJlc3N1cmUsIGFuZCB2ZWxvY2l0eSwgYW5kIHRoZSB3b29kIHRlbXBlcmF0dXJlIGFuZCBtb2lzdHVyZSBjb250ZW50IGFsb25nIHRoZSBhaXIgZmxvdyBkaXJlY3Rpb24gd2l0aGluIHRoZSBzdGFjayBhcmUgb2J0YWluZWQgdXNpbmcgdGhpcyBtb2RlbC4gVG8gaWxsdXN0cmF0ZSB0aGUgdXNlIG9mIHRoZSBtb2RlbCwgdGhlIGRyeWluZyBwcm9jZXNzZXMgb2Ygc2Fwd29vZCBib2FyZHMgb2YgUGludXMgcmFkaWF0YSB1bmRlciB0eXBpY2FsIGRlaHVtaWRpZmllciBraWxuIGNvbmRpdGlvbnMgaGF2ZSBiZWVuIGNhbGN1bGF0ZWQsIGFuZCB0aGUgbW9kZWxsZWQgcmVzdWx0cyBoYXZlIGJlZW4gZGlzY3Vzc2VkIGluIGRldGFpbC4gSW4gYWRkaXRpb24sIHRoZSBtb2RlbCBoYXMgYmVlbiB0ZXN0ZWQgYnkgdXNpbmcgdGhlIHBlcmZvcm1hbmNlIGRhdGEgZm9yIGEgY29tbWVyY2lhbCBzY2FsZSBraWxuLiBUaGUgYWdyZWVtZW50IGJldHdlZW4gdGhlIG1vZGVsbGVkIGFuZCBtZWFzdXJlZCBwZXJmb3JtYW5jZSByZXN1bHRzIHNob3dzIHRoYXQgdGhlIG1vZGVsIGlzIHN1aXRhYmxlIGZvciB0aGUgZGVzaWduIGFuZCBhbmFseXNpcyBvZiBkZWh1bWlkaWZpZXIgd29vZCBkcnllcnMuIiwicHVibGlzaGVyIjoiSUNoZW1FIiwiaXNzdWUiOiIxIiwidm9sdW1lIjoiNzgiLCJjb250YWluZXItdGl0bGUtc2hvcnQiOiIifSwiaXNUZW1wb3JhcnkiOmZhbHNlfSx7ImlkIjoiNmNmYjE1MGQtMTI0NC0zZDQxLTljNDItNzEwNWFlOWQ2Nzc5IiwiaXRlbURhdGEiOnsidHlwZSI6InBhcGVyLWNvbmZlcmVuY2UiLCJpZCI6IjZjZmIxNTBkLTEyNDQtM2Q0MS05YzQyLTcxMDVhZTlkNjc3OSIsInRpdGxlIjoiTWF0aGVtYXRpY2FsIG1vZGVsaW5nIG9mIGtpbG4gZHJ5aW5nIG9mIHNvZnR3b29kIHRpbWJlcjogTW9kZWwgZGV2ZWxvcG1lbnQsIHZhbGlkYXRpb24sIGFuZCBwcmFjdGljYWwgYXBwbGljYXRpb24iLCJhdXRob3IiOlt7ImZhbWlseSI6IlBhbmciLCJnaXZlbiI6IlMuIiwicGFyc2UtbmFtZXMiOmZhbHNlLCJkcm9wcGluZy1wYXJ0aWNsZSI6IiIsIm5vbi1kcm9wcGluZy1wYXJ0aWNsZSI6IiJ9XSwiY29udGFpbmVyLXRpdGxlIjoiRHJ5aW5nIFRlY2hub2xvZ3kiLCJET0kiOiIxMC4xMDgwLzA3MzczOTMwNjAxMTgzNzUxIiwiSVNTTiI6IjA3MzczOTM3IiwiaXNzdWVkIjp7ImRhdGUtcGFydHMiOltbMjAwNywzXV19LCJwYWdlIjoiNDIxLTQzMSIsImFic3RyYWN0IjoiTWF0aGVtYXRpY2FsIG1vZGVsaW5nIG9mIHdvb2QgZHJ5aW5nIGlzIGEgcG93ZXJmdWwgdG9vbCB0byBiZXR0ZXIgdW5kZXJzdGFuZCBhbmQgcXVhbnRpZnkgdGhlIGVmZmVjdHMgb2Ygd29vZCBwcm9wZXJ0aWVzIGFzIHdlbGwgYXMgdGhlIGVmZmVjdHMgb2YgZHJ5aW5nIGFuZCBwb3N0LWRyeWluZyB0cmVhdG1lbnQgY29uZGl0aW9ucyBvbiBkcnlpbmcgYW5kIHRodXMgdGhlIHdvb2QgZHJ5aW5nIG1vZGVscyBjYW4gYmUgdXNlZCB0byBpbXByb3ZlIGRyeWluZyBxdWFsaXR5LiBUaGUgbW9kZWxzIHRoYXQgaGF2ZSBiZWVuIGRldmVsb3BlZCBjYW4gYmUgZGl2aWRlZCBpbnRvIHRocmVlIGNhdGVnb3JpZXM6IG1vZGVscyBmb3IgZHJ5aW5nIGEgc2luZ2xlIGJvYXJkLCBtb2RlbHMgZm9yIGRyeWluZyBhIGtpbG4td2lkZSBzdGFjaywgYW5kIG1vZGVscyBmb3IgZHJ5aW5nIHN0cmVzcyBhbmQgZGVmb3JtYXRpb24uIFRoZSBzaW5nbGUtYm9hcmQgZHJ5aW5nIG1vZGVsIGVtcGxveXMgY29tcHJlaGVuc2l2ZSBoZWF0IGFuZCBtb2lzdHVyZSBtYXNzIHRyYW5zZmVyIGVxdWF0aW9ucyBhbmQgY2FuIGJlIHVzZWQgdG8gaW52ZXN0aWdhdGUgdGhlIGluZmx1ZW5jZSBvZiB3b29kIHZhcmlhYmlsaXR5LiBUaGUga2lsbi13aWRlIGRyeWluZyBtb2RlbCwgd2hpY2ggaXMgYmFzZWQgb24gdGhlIHRyYW5zZmVyIHByb2Nlc3NlcyBiZXR3ZWVuIHdvb2QgYW5kIHRoZSBkcnlpbmcgbWVkaXVtLCBpcyBhYmxlIHRvIGV4YW1pbmUgdGhlIGluZmx1ZW5jZSBvZiBkcnlpbmcgc2NoZWR1bGVzIGFuZCB3b29kIHByb3BlcnRpZXMuIFRoZSBzdHJlc3MgbW9kZWwgY2FuIHByZWRpY3Qgc3RyZXNzIGRldmVsb3BtZW50IGluIGRyeWluZyBhbmQgc3RyZXNzIHJlbGllZiBpbiBmaW5hbCBzdGVhbSBjb25kaXRpb25pbmcgYW5kIHBvc3Qta2lsbiB0cmVhdG1lbnQuIEFuIGludGVncmF0ZWQgbW9kZWwgY2FuIGJlIHVzZWQgdG8gb3B0aW1pemUgZHJ5aW5nIHNjaGVkdWxlcyBhbmQgZGV2ZWxvcCBzdHJhdGVnaWVzIGZvciBoaWdoLXF1YWxpdHkgZHJpZWQgdGltYmVyLiIsImlzc3VlIjoiMyIsInZvbHVtZSI6IjI1IiwiY29udGFpbmVyLXRpdGxlLXNob3J0IjoiIn0sImlzVGVtcG9yYXJ5IjpmYWxzZX1dfQ=="/>
          <w:id w:val="-2050749703"/>
          <w:placeholder>
            <w:docPart w:val="688B6012EDD94CD88F7D4855C8B756F5"/>
          </w:placeholder>
        </w:sdtPr>
        <w:sdtEndPr/>
        <w:sdtContent>
          <w:r w:rsidR="00D54619" w:rsidRPr="00062B30">
            <w:rPr>
              <w:color w:val="000000"/>
            </w:rPr>
            <w:t>(Pang</w:t>
          </w:r>
          <w:r w:rsidR="002866FF">
            <w:rPr>
              <w:color w:val="000000"/>
            </w:rPr>
            <w:t>,</w:t>
          </w:r>
          <w:r w:rsidR="00D54619" w:rsidRPr="00062B30">
            <w:rPr>
              <w:color w:val="000000"/>
            </w:rPr>
            <w:t xml:space="preserve"> 2007)</w:t>
          </w:r>
        </w:sdtContent>
      </w:sdt>
      <w:r w:rsidR="007C6486" w:rsidRPr="00062B30">
        <w:t>.</w:t>
      </w:r>
    </w:p>
    <w:p w14:paraId="40D4AC13" w14:textId="1AF375F8" w:rsidR="00D17EEF" w:rsidRPr="00062B30" w:rsidRDefault="00D17EEF" w:rsidP="000721EB">
      <w:pPr>
        <w:pStyle w:val="Style4"/>
      </w:pPr>
      <w:r w:rsidRPr="00062B30">
        <w:t xml:space="preserve">The significance of wood drying models extends beyond timber processing and is increasingly relevant for bushfire </w:t>
      </w:r>
      <w:r w:rsidR="00402981">
        <w:t>modelling</w:t>
      </w:r>
      <w:r w:rsidRPr="00062B30">
        <w:t xml:space="preserve">. Forest vegetation, a major component of wildland fuels, undergoes complex heat and mass transfer during fires, making moisture migration and evaporation critical for predicting ignition, fire spread, and intensity. Physics-based wood drying models simulate these processes under thermal conditions using boundary conditions like surface resistance and emission coefficients to represent vegetation-environment interactions. Integrating Fourier’s law for heat transfer with moisture migration equations enables a comprehensive simulation of thermo-hydrodynamic </w:t>
      </w:r>
      <w:r w:rsidR="00402981">
        <w:t>behaviour</w:t>
      </w:r>
      <w:r w:rsidRPr="00062B30">
        <w:t xml:space="preserve"> under extreme fire conditions.</w:t>
      </w:r>
    </w:p>
    <w:p w14:paraId="49108EBF" w14:textId="3A5A6B7F" w:rsidR="0048100D" w:rsidRPr="00062B30" w:rsidRDefault="00D17EEF" w:rsidP="000721EB">
      <w:pPr>
        <w:pStyle w:val="Style4"/>
      </w:pPr>
      <w:r w:rsidRPr="00062B30">
        <w:t xml:space="preserve">Recent advances in multiphase and heterogeneous </w:t>
      </w:r>
      <w:r w:rsidR="00402981">
        <w:t>modelling</w:t>
      </w:r>
      <w:r w:rsidRPr="00062B30">
        <w:t xml:space="preserve"> further enhance these models by differentiating bound water, free water, and cell wall water transport. Above the FSP, capillary flow dominates free water movement, while diffusion governs moisture transport below the FSP. This detailed approach improves predictions of drying rates and combustion timing. Additionally, concepts from industrial kiln drying, such as airflow </w:t>
      </w:r>
      <w:r w:rsidR="00402981">
        <w:t>modelling, can inform bushfire models by simulating localised</w:t>
      </w:r>
      <w:r w:rsidRPr="00062B30">
        <w:t xml:space="preserve"> drying effects influenced by wind patterns. Bridging these fields enhances predictive capabilities and supports wildfire mitigation strategies. </w:t>
      </w:r>
    </w:p>
    <w:p w14:paraId="0D1E33DC" w14:textId="4DDC193D" w:rsidR="00C221F5" w:rsidRPr="00062B30" w:rsidRDefault="00FB03AC" w:rsidP="008B4B8A">
      <w:pPr>
        <w:pStyle w:val="Style2"/>
      </w:pPr>
      <w:bookmarkStart w:id="34" w:name="_Toc196656643"/>
      <w:bookmarkStart w:id="35" w:name="_Toc206986826"/>
      <w:r>
        <w:t xml:space="preserve">4.3 </w:t>
      </w:r>
      <w:r w:rsidR="00C221F5" w:rsidRPr="00062B30">
        <w:t xml:space="preserve">Bushfire Environment </w:t>
      </w:r>
      <w:r w:rsidR="002C0CA4" w:rsidRPr="00062B30">
        <w:t xml:space="preserve">and </w:t>
      </w:r>
      <w:r w:rsidR="00E6339D" w:rsidRPr="00062B30">
        <w:t>Its</w:t>
      </w:r>
      <w:r w:rsidR="002C0CA4" w:rsidRPr="00062B30">
        <w:t xml:space="preserve"> Effects on Drying</w:t>
      </w:r>
      <w:bookmarkEnd w:id="34"/>
      <w:bookmarkEnd w:id="35"/>
    </w:p>
    <w:p w14:paraId="49BB8FEF" w14:textId="0FD4D878" w:rsidR="00E1694E" w:rsidRPr="00062B30" w:rsidRDefault="00584760" w:rsidP="000721EB">
      <w:pPr>
        <w:pStyle w:val="Style5"/>
      </w:pPr>
      <w:r w:rsidRPr="00062B30">
        <w:t xml:space="preserve">Ignition marks the onset of combustion, occurring when fuels reach around 300°C and release </w:t>
      </w:r>
      <w:proofErr w:type="spellStart"/>
      <w:r w:rsidRPr="00062B30">
        <w:t>pyrolysates</w:t>
      </w:r>
      <w:proofErr w:type="spellEnd"/>
      <w:r w:rsidRPr="00062B30">
        <w:t xml:space="preserve">, which mix with air to form a flammable gas-air mixture. As temperature and </w:t>
      </w:r>
      <w:proofErr w:type="spellStart"/>
      <w:r w:rsidRPr="00062B30">
        <w:lastRenderedPageBreak/>
        <w:t>pyrolysate</w:t>
      </w:r>
      <w:proofErr w:type="spellEnd"/>
      <w:r w:rsidRPr="00062B30">
        <w:t xml:space="preserve"> concentration rise, ignition is triggered, often intensified by existing flames </w:t>
      </w:r>
      <w:sdt>
        <w:sdtPr>
          <w:rPr>
            <w:color w:val="000000"/>
          </w:rPr>
          <w:tag w:val="MENDELEY_CITATION_v3_eyJjaXRhdGlvbklEIjoiTUVOREVMRVlfQ0lUQVRJT05fYmY3MzYwNTMtMDdkMi00MjM4LWE4YWUtZGFlZTUzM2JmZWJkIiwicHJvcGVydGllcyI6eyJub3RlSW5kZXgiOjB9LCJpc0VkaXRlZCI6ZmFsc2UsIm1hbnVhbE92ZXJyaWRlIjp7ImlzTWFudWFsbHlPdmVycmlkZGVuIjp0cnVlLCJjaXRlcHJvY1RleHQiOiIoRmlubmV5IGV0IGFsLiwgMjAyMSkiLCJtYW51YWxPdmVycmlkZVRleHQiOiIoRmlubmV5IGV0IGFsLiAyMDIxKSJ9LCJjaXRhdGlvbkl0ZW1zIjpbeyJpZCI6ImUwYzM1YWMyLWRlNTgtM2YzOC04MzcxLWVhNTk1ZmU3NGY5MCIsIml0ZW1EYXRhIjp7InR5cGUiOiJib29rIiwiaWQiOiJlMGMzNWFjMi1kZTU4LTNmMzgtODM3MS1lYTU5NWZlNzRmOTAiLCJ0aXRsZSI6IldpbGRsYW5kIGZpcmUgYmVoYXZpb3VyOiBkeW5hbWljcywgcHJpbmNpcGxlcyBhbmQgcHJvY2Vzc2VzIiwiYXV0aG9yIjpbeyJmYW1pbHkiOiJGaW5uZXkiLCJnaXZlbiI6Ik1BIiwicGFyc2UtbmFtZXMiOmZhbHNlLCJkcm9wcGluZy1wYXJ0aWNsZSI6IiIsIm5vbi1kcm9wcGluZy1wYXJ0aWNsZSI6IiJ9LHsiZmFtaWx5IjoiTWNBbGxpc3RlciIsImdpdmVuIjoiU1MiLCJwYXJzZS1uYW1lcyI6ZmFsc2UsImRyb3BwaW5nLXBhcnRpY2xlIjoiIiwibm9uLWRyb3BwaW5nLXBhcnRpY2xlIjoiIn0seyJmYW1pbHkiOiJHcnVtc3RydXAiLCJnaXZlbiI6IlRQIiwicGFyc2UtbmFtZXMiOmZhbHNlLCJkcm9wcGluZy1wYXJ0aWNsZSI6IiIsIm5vbi1kcm9wcGluZy1wYXJ0aWNsZSI6IiJ9LHsiZmFtaWx5IjoiRm9ydGhvZmVyIiwiZ2l2ZW4iOiJKTSIsInBhcnNlLW5hbWVzIjpmYWxzZSwiZHJvcHBpbmctcGFydGljbGUiOiIiLCJub24tZHJvcHBpbmctcGFydGljbGUiOiIifV0sImlzc3VlZCI6eyJkYXRlLXBhcnRzIjpbWzIwMjFdXX0sInB1Ymxpc2hlci1wbGFjZSI6Ik1lbGJvdXJuZSIsInB1Ymxpc2hlciI6IkNTSVJPIHB1Ymxpc2hpbmciLCJjb250YWluZXItdGl0bGUtc2hvcnQiOiIifSwiaXNUZW1wb3JhcnkiOmZhbHNlfV19"/>
          <w:id w:val="-458338267"/>
          <w:placeholder>
            <w:docPart w:val="5D05F6875D50477EB521CCC415CA1511"/>
          </w:placeholder>
        </w:sdtPr>
        <w:sdtEndPr/>
        <w:sdtContent>
          <w:r w:rsidR="00D54619" w:rsidRPr="00062B30">
            <w:rPr>
              <w:color w:val="000000"/>
            </w:rPr>
            <w:t>(Finney et al.</w:t>
          </w:r>
          <w:r w:rsidR="002866FF">
            <w:rPr>
              <w:color w:val="000000"/>
            </w:rPr>
            <w:t>,</w:t>
          </w:r>
          <w:r w:rsidR="00D54619" w:rsidRPr="00062B30">
            <w:rPr>
              <w:color w:val="000000"/>
            </w:rPr>
            <w:t xml:space="preserve"> 2021)</w:t>
          </w:r>
        </w:sdtContent>
      </w:sdt>
      <w:r w:rsidRPr="00062B30">
        <w:t>. Combustion can elevate temperatures to 1000°C, accelerating moisture evaporation in nearby fuels. Convective heat transfer from fire-induced winds promotes rapid drying, particularly in fine fuels with high surface-area-to-volume ratios. As fuels dry, their ignition temperature decreases, enhancing combustibility and significantly increasing fire spread rates</w:t>
      </w:r>
      <w:r w:rsidR="0053581E" w:rsidRPr="00062B30">
        <w:t>.</w:t>
      </w:r>
    </w:p>
    <w:p w14:paraId="3357A6E2" w14:textId="6931ED45" w:rsidR="00C73552" w:rsidRPr="00062B30" w:rsidRDefault="003C7B7C" w:rsidP="000721EB">
      <w:pPr>
        <w:pStyle w:val="Style4"/>
      </w:pPr>
      <w:r w:rsidRPr="00062B30">
        <w:t xml:space="preserve">The intense heat of a fire generates strong convective motion and fire-induced winds. As hot air rises, it creates low-pressure zones that draw in cooler surrounding air, producing eddies and turbulence </w:t>
      </w:r>
      <w:sdt>
        <w:sdtPr>
          <w:rPr>
            <w:color w:val="000000"/>
          </w:rPr>
          <w:tag w:val="MENDELEY_CITATION_v3_eyJjaXRhdGlvbklEIjoiTUVOREVMRVlfQ0lUQVRJT05fMzZiMzY3ZTMtZTgzYS00ODcwLTliYjQtNTk4OTBkNDc2YzNiIiwicHJvcGVydGllcyI6eyJub3RlSW5kZXgiOjB9LCJpc0VkaXRlZCI6ZmFsc2UsIm1hbnVhbE92ZXJyaWRlIjp7ImlzTWFudWFsbHlPdmVycmlkZGVuIjp0cnVlLCJjaXRlcHJvY1RleHQiOiIoTW9ydmFuICYjMzg7IEZyYW5naWVoLCAyMDE4KSIsIm1hbnVhbE92ZXJyaWRlVGV4dCI6IihNb3J2YW4gYW5kIEZyYW5naWVoIDIwMTgpIn0sImNpdGF0aW9uSXRlbXMiOlt7ImlkIjoiMmNmM2M0OWEtY2M5NC0zNTcyLWJiYjktOGM4MGNkNDI1ODg0IiwiaXRlbURhdGEiOnsidHlwZSI6ImFydGljbGUtam91cm5hbCIsImlkIjoiMmNmM2M0OWEtY2M5NC0zNTcyLWJiYjktOGM4MGNkNDI1ODg0IiwidGl0bGUiOiJXaWxkbGFuZCBmaXJlcyBiZWhhdmlvdXI6IFdpbmQgZWZmZWN0IHZlcnN1cyBCeXJhbSdzIGNvbnZlY3RpdmUgbnVtYmVyIGFuZCBjb25zZXF1ZW5jZXMgdXBvbiB0aGUgcmVnaW1lIG9mIHByb3BhZ2F0aW9uIiwiYXV0aG9yIjpbeyJmYW1pbHkiOiJNb3J2YW4iLCJnaXZlbiI6IkQuIiwicGFyc2UtbmFtZXMiOmZhbHNlLCJkcm9wcGluZy1wYXJ0aWNsZSI6IiIsIm5vbi1kcm9wcGluZy1wYXJ0aWNsZSI6IiJ9LHsiZmFtaWx5IjoiRnJhbmdpZWgiLCJnaXZlbiI6Ik4uIiwicGFyc2UtbmFtZXMiOmZhbHNlLCJkcm9wcGluZy1wYXJ0aWNsZSI6IiIsIm5vbi1kcm9wcGluZy1wYXJ0aWNsZSI6IiJ9XSwiY29udGFpbmVyLXRpdGxlIjoiSW50ZXJuYXRpb25hbCBKb3VybmFsIG9mIFdpbGRsYW5kIEZpcmUiLCJjb250YWluZXItdGl0bGUtc2hvcnQiOiJJbnQgSiBXaWxkbGFuZCBGaXJlIiwiRE9JIjoiMTAuMTA3MS9XRjE4MDE0IiwiSVNTTiI6IjEwNDk4MDAxIiwiaXNzdWVkIjp7ImRhdGUtcGFydHMiOltbMjAxOF1dfSwicGFnZSI6IjYzNi02NDEiLCJhYnN0cmFjdCI6IldpdGggZnVlbCBtb2lzdHVyZSBjb250ZW50IGFuZCBzbG9wZSwgd2luZCB2ZWxvY2l0eSAoVSBXKSBpcyBvbmUgb2YgdGhlIG1ham9yIHBoeXNpY2FsIHBhcmFtZXRlcnMgdGhhdCBtb3N0IGFmZmVjdHMgdGhlIGJlaGF2aW91ciBvZiB3aWxkbGFuZCBmaXJlcy4gVGhlIGFpbSBvZiB0aGlzIHNob3J0IHBhcGVyIHdhcyB0byByZXZpc2l0IHRoZSByZWxhdGlvbnNoaXAgYmV0d2VlbiB0aGUgcmF0ZSBvZiBzcHJlYWQgKFJPUykgYW5kIHRoZSB3aW5kIHZlbG9jaXR5LCB0aHJvdWdoIHRoZSByb2xlIHBsYXllZCBieSB0aGUgdHdvIGZvcmNlcyBnb3Zlcm5pbmcgdGhlIHRyYWplY3Rvcnkgb2YgdGhlIGZsYW1lIGZyb250IGFuZCB0aGUgcGx1bWUsIGkuZS4gdGhlIGJ1b3lhbmN5IG9mIHRoZSBwbHVtZSBhbmQgdGhlIGluZXJ0aWEgZHVlIHRvIHdpbmQuIEEgbGFyZ2Ugc2V0IG9mIGV4cGVyaW1lbnRhbCBkYXRhIChhdCBmaWVsZCBhbmQgbGFib3JhdG9yeSBzY2FsZSkgZnJvbSB0aGUgbGl0ZXJhdHVyZSB3YXMgYW5hbHlzZWQsIGJ5IGludHJvZHVjaW5nIHRoZSByYXRpbyBiZXR3ZWVuIHRoZXNlIHR3byBmb3JjZXMsIG5hbWVseSBCeXJhbSdzIGNvbnZlY3RpdmUgbnVtYmVyIE4gQyBhbmQgY29uc2lkZXJpbmcgdGhlIHJlbGF0aW9uc2hpcCBiZXR3ZWVuIHRoZSBmaXJlIFJPUy93aW5kIHNwZWVkIHJhdGlvIGFuZCBCeXJhbSdzIG51bWJlci4gVGhpcyBzaG9ydCBub3RlIHdhcyBhbHNvIGFuIG9wcG9ydHVuaXR5IHRvIG1ha2UgYSBwb2ludCBvbiBwYXJ0aWN1bGFyIGlzc3Vlcywgc3VjaCBhcyB0aGUgZXhpc3RlbmNlIG9mIHR3byByZWdpbWVzIG9mIHByb3BhZ2F0aW9uIG9mIHN1cmZhY2UgZmlyZXMgKHdpbmQtZHJpdmVuIGZpcmUgdnMgcGx1bWUtZG9taW5hdGVkIGZpcmUpLCB0aGUgcmVsYXRpdmUgaW1wb3J0YW5jZSBvZiB0aGUgdHdvIG1vZGVzIG9mIGhlYXQgdHJhbnNmZXIgKGJ5IGNvbnZlY3Rpb24gYW5kIHJhZGlhdGlvbikgb24gdGhlIHByb3BhZ2F0aW9uIG9mIGEgZmlyZSBmcm9udCwgYW5kIG90aGVycyBzY2llbnRpZmljIGRlYmF0ZXMgYW5pbWF0aW5nIHRoZSB3aWxkbGFuZCBmaXJlIGNvbW11bml0eS4iLCJwdWJsaXNoZXIiOiJDU0lSTyIsImlzc3VlIjoiOSIsInZvbHVtZSI6IjI3In0sImlzVGVtcG9yYXJ5IjpmYWxzZX1dfQ=="/>
          <w:id w:val="1674221958"/>
          <w:placeholder>
            <w:docPart w:val="58EE60D63FB042FA9FC2042F1039FFF7"/>
          </w:placeholder>
        </w:sdtPr>
        <w:sdtEndPr/>
        <w:sdtContent>
          <w:r w:rsidR="00D54619" w:rsidRPr="00062B30">
            <w:rPr>
              <w:color w:val="000000"/>
            </w:rPr>
            <w:t xml:space="preserve">(Morvan </w:t>
          </w:r>
          <w:r w:rsidR="00402981">
            <w:rPr>
              <w:color w:val="000000"/>
            </w:rPr>
            <w:t>and</w:t>
          </w:r>
          <w:r w:rsidR="002866FF">
            <w:rPr>
              <w:color w:val="000000"/>
            </w:rPr>
            <w:t xml:space="preserve"> </w:t>
          </w:r>
          <w:r w:rsidR="00D54619" w:rsidRPr="00062B30">
            <w:rPr>
              <w:color w:val="000000"/>
            </w:rPr>
            <w:t>Frangieh</w:t>
          </w:r>
          <w:r w:rsidR="002866FF">
            <w:rPr>
              <w:color w:val="000000"/>
            </w:rPr>
            <w:t>,</w:t>
          </w:r>
          <w:r w:rsidR="00D54619" w:rsidRPr="00062B30">
            <w:rPr>
              <w:color w:val="000000"/>
            </w:rPr>
            <w:t xml:space="preserve"> 2018)</w:t>
          </w:r>
        </w:sdtContent>
      </w:sdt>
      <w:r w:rsidR="00D23FAC" w:rsidRPr="00062B30">
        <w:rPr>
          <w:color w:val="000000"/>
        </w:rPr>
        <w:t xml:space="preserve">. </w:t>
      </w:r>
      <w:r w:rsidRPr="00062B30">
        <w:t>This turbulent mixing enhances heat transfer to nearby fuels, promoting drying and preheating. Larger fuels like branches and logs, which retain moisture longer due to their low surface-area-to-volume ratios, eventually dehydrate under prolonged heat exposure, becoming highly combustible</w:t>
      </w:r>
      <w:r w:rsidR="00C73552" w:rsidRPr="00062B30">
        <w:t>.</w:t>
      </w:r>
    </w:p>
    <w:p w14:paraId="21530DA1" w14:textId="6A5167FE" w:rsidR="00A87004" w:rsidRPr="00062B30" w:rsidRDefault="00E762DE" w:rsidP="000721EB">
      <w:pPr>
        <w:pStyle w:val="Style4"/>
      </w:pPr>
      <w:r w:rsidRPr="00062B30">
        <w:t xml:space="preserve">Combustion produces various emissions, including gases and particulate matter (PM10, PM2.5), which often carry toxic substances like polycyclic aromatic hydrocarbons (PAHs) and metals. Bushfire smoke contains hundreds of volatile chemicals such as </w:t>
      </w:r>
      <w:r w:rsidR="00E6339D" w:rsidRPr="00062B30">
        <w:t>C</w:t>
      </w:r>
      <w:r w:rsidRPr="00062B30">
        <w:t xml:space="preserve">arbon </w:t>
      </w:r>
      <w:r w:rsidR="00E6339D" w:rsidRPr="00062B30">
        <w:t>M</w:t>
      </w:r>
      <w:r w:rsidRPr="00062B30">
        <w:t xml:space="preserve">onoxide (CO), </w:t>
      </w:r>
      <w:r w:rsidR="00E6339D" w:rsidRPr="00062B30">
        <w:t>N</w:t>
      </w:r>
      <w:r w:rsidRPr="00062B30">
        <w:t xml:space="preserve">itrogen </w:t>
      </w:r>
      <w:r w:rsidR="00E6339D" w:rsidRPr="00062B30">
        <w:t>O</w:t>
      </w:r>
      <w:r w:rsidRPr="00062B30">
        <w:t xml:space="preserve">xides (NOx), </w:t>
      </w:r>
      <w:r w:rsidR="00E6339D" w:rsidRPr="00062B30">
        <w:t>Sulphur</w:t>
      </w:r>
      <w:r w:rsidRPr="00062B30">
        <w:t xml:space="preserve"> </w:t>
      </w:r>
      <w:r w:rsidR="00E6339D" w:rsidRPr="00062B30">
        <w:t>D</w:t>
      </w:r>
      <w:r w:rsidRPr="00062B30">
        <w:t xml:space="preserve">ioxide (SO₂), </w:t>
      </w:r>
      <w:r w:rsidR="00E6339D" w:rsidRPr="00062B30">
        <w:t>A</w:t>
      </w:r>
      <w:r w:rsidRPr="00062B30">
        <w:t>ldehydes, and volatile organic compounds (VOCs) (Simmons et al.</w:t>
      </w:r>
      <w:r w:rsidR="005331B8">
        <w:t>,</w:t>
      </w:r>
      <w:r w:rsidRPr="00062B30">
        <w:t xml:space="preserve"> 2022). These emissions influence fuel drying dynamics by altering the thermal and chemical properties of the surrounding air. Carbon </w:t>
      </w:r>
      <w:r w:rsidR="00E6339D" w:rsidRPr="00062B30">
        <w:t>M</w:t>
      </w:r>
      <w:r w:rsidRPr="00062B30">
        <w:t xml:space="preserve">onoxide, VOCs, and particulate matter enhance radiative heat transfer and can create </w:t>
      </w:r>
      <w:r w:rsidR="00402981">
        <w:t>localised</w:t>
      </w:r>
      <w:r w:rsidRPr="00062B30">
        <w:t xml:space="preserve"> micro-environments that accelerate moisture loss in fuels</w:t>
      </w:r>
      <w:r w:rsidR="00377950" w:rsidRPr="00062B30">
        <w:t>.</w:t>
      </w:r>
    </w:p>
    <w:p w14:paraId="6F703454" w14:textId="7D256C70" w:rsidR="00391BA8" w:rsidRPr="00B026EE" w:rsidRDefault="00FB03AC" w:rsidP="008B4B8A">
      <w:pPr>
        <w:pStyle w:val="Style2"/>
      </w:pPr>
      <w:bookmarkStart w:id="36" w:name="_Toc206986827"/>
      <w:r>
        <w:t xml:space="preserve">4.4 </w:t>
      </w:r>
      <w:r w:rsidR="00391BA8" w:rsidRPr="00B026EE">
        <w:t>Similarities and Differences between Physics-Based Drying Models for Bushfire Conditions and Conventional Drying Models</w:t>
      </w:r>
      <w:bookmarkEnd w:id="36"/>
    </w:p>
    <w:p w14:paraId="6C650A33" w14:textId="52A6E881" w:rsidR="007C4879" w:rsidRPr="00062B30" w:rsidRDefault="007C4879" w:rsidP="000721EB">
      <w:pPr>
        <w:pStyle w:val="Style5"/>
      </w:pPr>
      <w:r w:rsidRPr="00062B30">
        <w:t xml:space="preserve">Despite their unique characteristics, both models share a common foundation in the principles of heat and mass transfer equations. Under heat transfer equations, conduction, convection, and radiation are considered, while diffusion is the primary focus under mass transfer equations. </w:t>
      </w:r>
      <w:r w:rsidRPr="00062B30">
        <w:lastRenderedPageBreak/>
        <w:t xml:space="preserve">Both models rely on the conservation of laws to model the drying process, and similar numerical techniques, such as the finite element and finite volume approaches, are applied. Both </w:t>
      </w:r>
      <w:r w:rsidR="00402981">
        <w:t>modelling</w:t>
      </w:r>
      <w:r w:rsidRPr="00062B30">
        <w:t xml:space="preserve"> approaches consider the evaporation of moisture </w:t>
      </w:r>
      <w:r w:rsidR="00781E11" w:rsidRPr="00062B30">
        <w:t>on</w:t>
      </w:r>
      <w:r w:rsidRPr="00062B30">
        <w:t xml:space="preserve"> the surface.</w:t>
      </w:r>
    </w:p>
    <w:p w14:paraId="7B4535CB" w14:textId="5DB87A8E" w:rsidR="007C4879" w:rsidRPr="00062B30" w:rsidRDefault="007C4879" w:rsidP="000721EB">
      <w:pPr>
        <w:pStyle w:val="Style4"/>
      </w:pPr>
      <w:r w:rsidRPr="00062B30">
        <w:t xml:space="preserve">However, differences between these </w:t>
      </w:r>
      <w:r w:rsidR="00402981">
        <w:t>modelling</w:t>
      </w:r>
      <w:r w:rsidRPr="00062B30">
        <w:t xml:space="preserve"> approaches can be discussed under different categories, such as environmental conditions, temporal and spatial dynamics, mechanistic focus, and application goals. </w:t>
      </w:r>
      <w:r w:rsidR="00430243" w:rsidRPr="00062B30">
        <w:fldChar w:fldCharType="begin"/>
      </w:r>
      <w:r w:rsidR="00430243" w:rsidRPr="00062B30">
        <w:instrText xml:space="preserve"> REF _Ref192694543 \h </w:instrText>
      </w:r>
      <w:r w:rsidR="00430243" w:rsidRPr="00062B30">
        <w:fldChar w:fldCharType="separate"/>
      </w:r>
      <w:r w:rsidR="00FC2395" w:rsidRPr="00062B30">
        <w:t xml:space="preserve">Figure </w:t>
      </w:r>
      <w:r w:rsidR="00FC2395">
        <w:rPr>
          <w:noProof/>
        </w:rPr>
        <w:t>3</w:t>
      </w:r>
      <w:r w:rsidR="00430243" w:rsidRPr="00062B30">
        <w:fldChar w:fldCharType="end"/>
      </w:r>
      <w:r w:rsidR="00430243" w:rsidRPr="00062B30">
        <w:t xml:space="preserve"> </w:t>
      </w:r>
      <w:r w:rsidR="004673ED" w:rsidRPr="00062B30">
        <w:t>illustrates the common features of conventional and bushfire-related physics-based drying models, highlighting their differences.</w:t>
      </w:r>
    </w:p>
    <w:p w14:paraId="292DA2E9" w14:textId="644A5448" w:rsidR="007C4879" w:rsidRPr="00062B30" w:rsidRDefault="007C4879" w:rsidP="000721EB">
      <w:pPr>
        <w:pStyle w:val="Style4"/>
      </w:pPr>
      <w:r w:rsidRPr="00062B30">
        <w:t>When discussing environmental conditions, it's important to note that the temperature variation of conventional drying systems is steady and moderate, which allows for a more controlled drying process. On the other hand, the bushfire environment experiences high and fluctuating temperatures, significantly impacting the drying process. Drying air conditions are kept steady in the conventional drying system</w:t>
      </w:r>
      <w:r w:rsidR="00781E11" w:rsidRPr="00062B30">
        <w:t>,</w:t>
      </w:r>
      <w:r w:rsidRPr="00062B30">
        <w:t xml:space="preserve"> as it can be kept steady. However, </w:t>
      </w:r>
      <w:r w:rsidR="00781E11" w:rsidRPr="00062B30">
        <w:t>air flow</w:t>
      </w:r>
      <w:r w:rsidRPr="00062B30">
        <w:t xml:space="preserve"> varies with fluctuating temperatures of bushfires, creating turbulency in the air, which cannot be controlled. Hence, constant boundary conditions are considered when taking the boundary conditions for conventional drying. However, due to fire-induced environmental changes, variable boundary conditions are considered in the physics-based drying modeling approaches, which can lead to a more dynamic and unpredictable drying process.</w:t>
      </w:r>
    </w:p>
    <w:p w14:paraId="56CF895A" w14:textId="77777777" w:rsidR="007C4879" w:rsidRPr="00062B30" w:rsidRDefault="007C4879" w:rsidP="000721EB">
      <w:pPr>
        <w:pStyle w:val="Style4"/>
      </w:pPr>
      <w:r w:rsidRPr="00062B30">
        <w:t>When considering the spatial and temporal dynamics, the bushfire drying environment changes rapidly with fire over time. However, the drying environment of a conventional drying system is controlled and changed gradually.</w:t>
      </w:r>
    </w:p>
    <w:p w14:paraId="4637916B" w14:textId="127EB99A" w:rsidR="00371EAE" w:rsidRPr="00062B30" w:rsidRDefault="007C4879" w:rsidP="000721EB">
      <w:pPr>
        <w:pStyle w:val="Style4"/>
      </w:pPr>
      <w:r w:rsidRPr="00062B30">
        <w:t xml:space="preserve">Application-wise, the models serve distinct but equally important purposes. The bushfire drying models are designed to predict and </w:t>
      </w:r>
      <w:r w:rsidR="00402981">
        <w:t>analyse bushfire spread and behaviour</w:t>
      </w:r>
      <w:r w:rsidRPr="00062B30">
        <w:t xml:space="preserve">, aiming to enhance safety and risk management. On the other hand, conventional drying models are geared towards </w:t>
      </w:r>
      <w:r w:rsidR="00402981">
        <w:t>optimising</w:t>
      </w:r>
      <w:r w:rsidRPr="00062B30">
        <w:t xml:space="preserve"> product quality, drying efficiency, and energy consumption, thereby directly impacting the industry and consumers.</w:t>
      </w:r>
    </w:p>
    <w:p w14:paraId="740D26A2" w14:textId="01E82CF5" w:rsidR="0093698F" w:rsidRPr="00062B30" w:rsidRDefault="0093698F" w:rsidP="00D93FA9">
      <w:pPr>
        <w:pStyle w:val="Style1"/>
        <w:numPr>
          <w:ilvl w:val="0"/>
          <w:numId w:val="39"/>
        </w:numPr>
      </w:pPr>
      <w:bookmarkStart w:id="37" w:name="_Toc196656645"/>
      <w:bookmarkStart w:id="38" w:name="_Toc206986828"/>
      <w:r w:rsidRPr="00062B30">
        <w:lastRenderedPageBreak/>
        <w:t>Physics-Based Drying Models Framework</w:t>
      </w:r>
      <w:bookmarkEnd w:id="37"/>
      <w:bookmarkEnd w:id="38"/>
    </w:p>
    <w:p w14:paraId="37900F83" w14:textId="59DE5AC4" w:rsidR="0093698F" w:rsidRPr="00062B30" w:rsidRDefault="00F96633" w:rsidP="000721EB">
      <w:pPr>
        <w:pStyle w:val="Style5"/>
      </w:pPr>
      <w:r w:rsidRPr="00062B30">
        <w:t>This section outlines the steps involved in developing physics-based drying models for bushfire scenarios. It discusses each step of the framework, focusing on the analysis of existing models. Key considerations include the vegetation structure within the fuel domain, the transport properties for both live and dead vegetation, and the variability of boundary conditions. This approach highlights the significance of each step and identifies the essential elements that should be included in the process</w:t>
      </w:r>
      <w:r w:rsidR="002D6B51" w:rsidRPr="00062B30">
        <w:t xml:space="preserve">. </w:t>
      </w:r>
    </w:p>
    <w:p w14:paraId="2CAFD568" w14:textId="7FDF5529" w:rsidR="0093698F" w:rsidRPr="00062B30" w:rsidRDefault="00D93FA9" w:rsidP="008B4B8A">
      <w:pPr>
        <w:pStyle w:val="Style2"/>
      </w:pPr>
      <w:bookmarkStart w:id="39" w:name="_Toc196656646"/>
      <w:bookmarkStart w:id="40" w:name="_Toc206986829"/>
      <w:r>
        <w:t xml:space="preserve">5.1 </w:t>
      </w:r>
      <w:r w:rsidR="00A63407" w:rsidRPr="00062B30">
        <w:t>Vegetation</w:t>
      </w:r>
      <w:r w:rsidR="0093698F" w:rsidRPr="00062B30">
        <w:t xml:space="preserve"> Structure</w:t>
      </w:r>
      <w:bookmarkEnd w:id="39"/>
      <w:bookmarkEnd w:id="40"/>
    </w:p>
    <w:p w14:paraId="44859428" w14:textId="361DE60D" w:rsidR="00063AC5" w:rsidRPr="00062B30" w:rsidRDefault="00063AC5" w:rsidP="000721EB">
      <w:pPr>
        <w:pStyle w:val="Style5"/>
      </w:pPr>
      <w:r w:rsidRPr="00062B30">
        <w:t xml:space="preserve">Fuel refers to combustible materials; in bushfire contexts, it includes both live and dead vegetation, often termed wildland fuels </w:t>
      </w:r>
      <w:r w:rsidR="00BA40BC">
        <w:t>(</w:t>
      </w:r>
      <w:r w:rsidR="00F43472" w:rsidRPr="00062B30">
        <w:rPr>
          <w:color w:val="000000"/>
        </w:rPr>
        <w:t>Bradstock et al.</w:t>
      </w:r>
      <w:r w:rsidR="005331B8">
        <w:rPr>
          <w:color w:val="000000"/>
        </w:rPr>
        <w:t>,</w:t>
      </w:r>
      <w:r w:rsidR="00F43472" w:rsidRPr="00062B30">
        <w:rPr>
          <w:color w:val="000000"/>
        </w:rPr>
        <w:t xml:space="preserve"> 2012). </w:t>
      </w:r>
      <w:r w:rsidRPr="00062B30">
        <w:t xml:space="preserve">Australia has a diverse range of vegetation types posing bushfire risks, including grasslands, spinifex, shrublands, mallee-heath, dry sclerophyll forests, other forests and woodlands, rainforests, and non-fuel areas </w:t>
      </w:r>
      <w:sdt>
        <w:sdtPr>
          <w:rPr>
            <w:color w:val="000000"/>
          </w:rPr>
          <w:tag w:val="MENDELEY_CITATION_v3_eyJjaXRhdGlvbklEIjoiTUVOREVMRVlfQ0lUQVRJT05fNzY5NjFkNGQtZGJkMS00MDc2LWI5NWEtNjZiYzJiM2Q3MTdlIiwicHJvcGVydGllcyI6eyJub3RlSW5kZXgiOjB9LCJpc0VkaXRlZCI6ZmFsc2UsIm1hbnVhbE92ZXJyaWRlIjp7ImlzTWFudWFsbHlPdmVycmlkZGVuIjp0cnVlLCJjaXRlcHJvY1RleHQiOiIoQnJhZHN0b2NrIGV0IGFsLiwgMjAxMjsgTXVsZGF2aW4gZXQgYWwuLCAyMDIxKSIsIm1hbnVhbE92ZXJyaWRlVGV4dCI6IihCcmFkc3RvY2sgZXQgYWwuIDIwMTI7IE11bGRhdmluIGV0IGFsLiAyMDIxKSJ9LCJjaXRhdGlvbkl0ZW1zIjpbeyJpZCI6IjJkMzM2YThiLTNmZTAtMzQ2Zi04MGY4LTI1NjUwMmQ4Y2E5MCIsIml0ZW1EYXRhIjp7InR5cGUiOiJib29rIiwiaWQiOiIyZDMzNmE4Yi0zZmUwLTM0NmYtODBmOC0yNTY1MDJkOGNhOTAiLCJ0aXRsZSI6IkZsYW1tYWJsZSBBdXN0cmFsaWEgOiBmaXJlIHJlZ2ltZXMsIGJpb2RpdmVyc2l0eSBhbmQgZWNvc3lzdGVtcyBpbiBhIGNoYW5naW5nIHdvcmxkIiwiYXV0aG9yIjpbeyJmYW1pbHkiOiJCcmFkc3RvY2siLCJnaXZlbiI6IlIuIEEuLiIsInBhcnNlLW5hbWVzIjpmYWxzZSwiZHJvcHBpbmctcGFydGljbGUiOiIiLCJub24tZHJvcHBpbmctcGFydGljbGUiOiIifSx7ImZhbWlseSI6IldpbGxpYW1zIiwiZ2l2ZW4iOiJSLiBKLi4iLCJwYXJzZS1uYW1lcyI6ZmFsc2UsImRyb3BwaW5nLXBhcnRpY2xlIjoiIiwibm9uLWRyb3BwaW5nLXBhcnRpY2xlIjoiIn0seyJmYW1pbHkiOiJHaWxsIiwiZ2l2ZW4iOiJBLiBNLi4iLCJwYXJzZS1uYW1lcyI6ZmFsc2UsImRyb3BwaW5nLXBhcnRpY2xlIjoiIiwibm9uLWRyb3BwaW5nLXBhcnRpY2xlIjoiIn1dLCJJU0JOIjoiOTc4MDY0MzEwNDgyMiIsImlzc3VlZCI6eyJkYXRlLXBhcnRzIjpbWzIwMTJdXX0sImFic3RyYWN0IjoiTGVhZGluZyByZXNlYXJjaGVycyBnaXZlIGFuIG92ZXJ2aWV3IG9mIHRoZSBmaWVsZCBvZiBmaXJlIGVjb2xvZ3kgaW4gQXVzdHJhbGlhLiBUaXRsZSAtLSBDb3B5cmlnaHQgLS0gQ29udGVudHMgLS0gUHJlZmFjZSAtLSBMaXN0IG9mIHJldmlld2VycyAtLSBMaXN0IG9mIGNvbnRyaWJ1dG9ycyAtLSBFdm9sdXRpb24gYW5kIHByZWhpc3RvcnkgLS0gMSBUaGUgcHJlaGlzdG9yeSBvZiBmaXJlIGluIEF1c3RyYWxhc2lhIC0tIDIgRmlyZSByZWdpbWVzIGFuZCB0aGUgZXZvbHV0aW9uIG9mIHRoZSBBdXN0cmFsaWFuIGJpb3RhIC0tIFByb2Nlc3NlcyAtLSAzIEZ1ZWwsIGZpcmUgd2VhdGhlciBhbmQgZmlyZSBiZWhhdmlvdXIgaW4gQXVzdHJhbGlhbiBlY29zeXN0ZW1zIC0tIDQgTWVhc3VyaW5nIGFuZCBtb25pdG9yaW5nIG9mIGNvbnRlbXBvcmFyeSBmaXJlIHJlZ2ltZXMgaW4gQXVzdHJhbGlhIHVzaW5nIHNhdGVsbGl0ZSByZW1vdGUgc2Vuc2luZyAtLSA1IEZ1bmN0aW9uYWwgdHJhaXRzOiB0aGVpciByb2xlcyBpbiB1bmRlcnN0YW5kaW5nIGFuZCBwcmVkaWN0aW5nIGJpb3RpYyByZXNwb25zZXMgdG8gZmlyZSByZWdpbWVzIGZyb20gaW5kaXZpZHVhbHMgdG8gbGFuZHNjYXBlcyAtLSA2IEZpcmUgcmVnaW1lcyBhbmQgc29pbC1iYXNlZCBlY29sb2dpY2FsIHByb2Nlc3NlczogaW1wbGljYXRpb25zIGZvciBiaW9kaXZlcnNpdHkgLS0gNyBHbG9iYWwgY2hhbmdlIGFuZCBmaXJlIHJlZ2ltZXMgaW4gQXVzdHJhbGlhIC0tIEVjb3N5c3RlbXMgLS0gOCBGaXJlIHJlZ2ltZXMgaW4gQXVzdHJhbGlhbiB0cm9waWNhbCBzYXZhbm5hOiBwZXJzcGVjdGl2ZXMsIHBhcmFkaWdtcyBhbmQgcGFyYWRveGVzIC0tIDkgRmlyZSByZWdpbWVzIGluIGFyaWQgaHVtbW9jayBncmFzc2xhbmRzIGFuZCBBY2FjaWEgc2hydWJsYW5kcyAtLSAxMCBGaXJlIHJlZ2ltZXMgaW4gQXVzdHJhbGlhbiBzY2xlcm9waHlsbG91cyBzaHJ1YmJ5IGVjb3N5c3RlbXM6IGhlYXRobGFuZHMsIGhlYXRoeSB3b29kbGFuZHMgYW5kIG1hbGxlZSB3b29kbGFuZHMgLS0gMTEgQnVzaGZpcmVzIGFuZCBiaW9kaXZlcnNpdHkgaW4gc291dGhlcm4gQXVzdHJhbGlhbiBmb3Jlc3RzIC0tIDEyIEhvdyBkbyBmaXJlIHJlZ2ltZXMgYWZmZWN0IGVjb3N5c3RlbSBzdHJ1Y3R1cmUsIGZ1bmN0aW9uIGFuZCBkaXZlcnNpdHkgaW4gZ3Jhc3NsYW5kcyBhbmQgZ3Jhc3N5IHdvb2RsYW5kcyBvZiBzb3V0aGVybiBBdXN0cmFsaWE/IC0tIE5ldyBjaGFsbGVuZ2VzIC0tIDEzIEZpcmUgcmVnaW1lcyBhbmQgY2FyYm9uIGluIEF1c3RyYWxpYW4gdmVnZXRhdGlvbiAtLSAxNCBBIHJldm9sdXRpb24gaW4gbm9ydGhlcm4gQXVzdHJhbGlhbiBmaXJlIG1hbmFnZW1lbnQ6IHJlY29nbml0aW9uIG9mIEluZGlnZW5vdXMga25vd2xlZGdlLCBwcmFjdGljZSBhbmQgbWFuYWdlbWVudCAtLSAxNSBGdXR1cmUgZmlyZSByZWdpbWVzIG9mIEF1c3RyYWxpYW4gZWNvc3lzdGVtczogbmV3IHBlcnNwZWN0aXZlcyBvbiBlbmR1cmluZyBxdWVzdGlvbnMgb2YgbWFuYWdlbWVudCAtLSBJbmRleC4iLCJwdWJsaXNoZXIiOiJDU0lSTyBQdWIuIiwiY29udGFpbmVyLXRpdGxlLXNob3J0IjoiIn0sImlzVGVtcG9yYXJ5IjpmYWxzZX0seyJpZCI6Ijc2MjQ0OTRiLTc4MDUtMzNkMC05ZTA1LWUxOWI1OTJlYjg0MCIsIml0ZW1EYXRhIjp7InR5cGUiOiJhcnRpY2xlIiwiaWQiOiI3NjI0NDk0Yi03ODA1LTMzZDAtOWUwNS1lMTliNTkyZWI4NDAiLCJ0aXRsZSI6IkF1c3RyYWxpYW4gdmVnZXRhdGlvbiBjbGFzc2lmaWNhdGlvbiBhbmQgdGhlIEludGVybmF0aW9uYWwgVmVnZXRhdGlvbiBDbGFzc2lmaWNhdGlvbiBmcmFtZXdvcms6IGFuIG92ZXJ2aWV3IHdpdGggY2FzZSBzdHVkaWVzIiwiYXV0aG9yIjpbeyJmYW1pbHkiOiJNdWxkYXZpbiIsImdpdmVuIjoiRXN0ZWJhbiBILiIsInBhcnNlLW5hbWVzIjpmYWxzZSwiZHJvcHBpbmctcGFydGljbGUiOiIiLCJub24tZHJvcHBpbmctcGFydGljbGUiOiIifSx7ImZhbWlseSI6IkFkZGljb3R0IiwiZ2l2ZW4iOiJFZGEiLCJwYXJzZS1uYW1lcyI6ZmFsc2UsImRyb3BwaW5nLXBhcnRpY2xlIjoiIiwibm9uLWRyb3BwaW5nLXBhcnRpY2xlIjoiIn0seyJmYW1pbHkiOiJIdW50ZXIiLCJnaXZlbiI6IkpvaG4gVC4iLCJwYXJzZS1uYW1lcyI6ZmFsc2UsImRyb3BwaW5nLXBhcnRpY2xlIjoiIiwibm9uLWRyb3BwaW5nLXBhcnRpY2xlIjoiIn0seyJmYW1pbHkiOiJMZXdpcyIsImdpdmVuIjoiRG9ubmEiLCJwYXJzZS1uYW1lcyI6ZmFsc2UsImRyb3BwaW5nLXBhcnRpY2xlIjoiIiwibm9uLWRyb3BwaW5nLXBhcnRpY2xlIjoiIn0seyJmYW1pbHkiOiJGYWJlci1MYW5nZW5kb2VuIiwiZ2l2ZW4iOiJEb24iLCJwYXJzZS1uYW1lcyI6ZmFsc2UsImRyb3BwaW5nLXBhcnRpY2xlIjoiIiwibm9uLWRyb3BwaW5nLXBhcnRpY2xlIjoiIn1dLCJjb250YWluZXItdGl0bGUiOiJBdXN0cmFsaWFuIEpvdXJuYWwgb2YgQm90YW55IiwiY29udGFpbmVyLXRpdGxlLXNob3J0IjoiQXVzdCBKIEJvdCIsIkRPSSI6IjEwLjEwNzEvQlQyMDA3NiIsIklTU04iOiIxNDQ0OTg2MiIsImlzc3VlZCI6eyJkYXRlLXBhcnRzIjpbWzIwMjEsMTAsMV1dfSwicGFnZSI6IjMzOS0zNTYiLCJhYnN0cmFjdCI6IlJlY2VudCBhZHZhbmNlcyBpbiBjb25jZXB0dWFsIGZyYW1ld29ya3MgaW4gdmVnZXRhdGlvbiBjbGFzc2lmaWNhdGlvbnMsIHN1Y2ggYXMgdGhlIEVjb1ZlZyBhcHByb2FjaCB0aGF0IHVuZGVycGlucyB0aGUgSW50ZXJuYXRpb25hbCBWZWdldGF0aW9uIENsYXNzaWZpY2F0aW9uIChJVkMpIGRldmVsb3BlZCBieSBOYXR1cmVTZXJ2ZSBzdGFmZiBhbmQgY29sbGVhZ3Vlcywgb2ZmZXIgb3Bwb3J0dW5pdGllcyB0byBlbmhhbmNlIG5hdGlvbmFsIGNsYXNzaWZpY2F0aW9uIGluaXRpYXRpdmVzLiBOYXRpb25hbCBsZXZlbCBpbml0aWF0aXZlcyBwcm92aWRlIGFuIGltcG9ydGFudCBzdGVwcGluZy1zdG9uZSBiZXR3ZWVuIGludGVybmF0aW9uYWwgdW5pdHMgYW5kIHN1Ym5hdGlvbmFsIHVuaXRzLiBBdXN0cmFsaWEgaGFzIGEgbG9uZyBoaXN0b3J5IG9mIGRldmVsb3BpbmcgdmFyaW91cyB2ZWdldGF0aW9uIHR5cG9sb2dpZXMgYXQgbG9jYWwgdG8gcmVnaW9uYWwgc2NhbGVzLCBidXQgZWNvbG9naXN0cyByZWNvZ25pc2UgdGhlIG5lZWQgZm9yIGFuIEF1c3RyYWxpYS13aWRlLCBwbG90LWJhc2VkIHZlZ2V0YXRpb24gY2xhc3NpZmljYXRpb24gc3lzdGVtIHRoYXQgaW5jb3Jwb3JhdGVzIHRoZSBwcmluY2lwbGVzIG9mIHRoZSBFY29WZWcgYXBwcm9hY2gsIGFuZCB0aGVyZWJ5IGhlbHBzIGJ1aWxkIGFuIGludGVybmF0aW9uYWwgY2xhc3NpZmljYXRpb24gc3lzdGVtLiBVc2luZyB0d28gY2FzZSBzdHVkaWVzLCB3ZSBwcm92aWRlIGEgY29tcGFyaXNvbiBvZiB2YXJpb3VzIHN0cnVjdHVyZXMgYW5kIGNyaXRlcmlhIGZvciByZWxldmFudCBBdXN0cmFsaWFuIGNsYXNzaWZpY2F0aW9ucyBpbiB0aGUgY29udGV4dCBvZiB0aGUgSVZDLCBhbmQgZXhlbXBsaWZ5IGhvdyBBdXN0cmFsaWFuIGNsYXNzaWZpY2F0aW9ucyBvZiBmb3Jlc3QsIHNocnVibGFuZHMsIGdyYXNzbGFuZHMsIGFuZCBkZXNlcnRzIGNvdWxkIHBvdGVudGlhbGx5IGxpbmsgaW50byB0aGUgSVZDIGhpZXJhcmNoeSB0byBpbGx1c3RyYXRlIHRoZSBjYXBhY2l0eSBvZiB0aGUgSVZDIHRvIHN1bW1hcmlzZSB0aGUgZnVsbCByYW5nZSBvZiBBdXN0cmFsaWFuIHZlZ2V0YXRpb24gYXQgYSBicm9hZCBmb3JtYXRpb24gKGJpb21lKSBzY2FsZS4gV2UgdGhlbiBkaXNjdXNzIGhvdyB0aGUgSVZDIG1pZ2h0IGluZm9ybSBmdXR1cmUgd29yayB0b3dhcmRzIGFuIEF1c3RyYWxpYW4gdmVnZXRhdGlvbiBjbGFzc2lmaWNhdGlvbiBzeXN0ZW0gYW5kLCB2aWNlIHZlcnNhLCB0aGUgaW1wbGljYXRpb25zIG9mIGFuIEF1c3RyYWxpYW4gdmVnZXRhdGlvbiBjbGFzc2lmaWNhdGlvbiBmb3IgSVZDIGRldmVsb3BtZW50LiIsInB1Ymxpc2hlciI6IkNTSVJPIiwiaXNzdWUiOiI3Iiwidm9sdW1lIjoiNjkifSwiaXNUZW1wb3JhcnkiOmZhbHNlfV19"/>
          <w:id w:val="-680738804"/>
          <w:placeholder>
            <w:docPart w:val="568C84EB32F742E0AFED89346206E98D"/>
          </w:placeholder>
        </w:sdtPr>
        <w:sdtEndPr/>
        <w:sdtContent>
          <w:r w:rsidR="00D54619" w:rsidRPr="00062B30">
            <w:rPr>
              <w:color w:val="000000"/>
            </w:rPr>
            <w:t>(Bradstock et al.</w:t>
          </w:r>
          <w:r w:rsidR="005331B8">
            <w:rPr>
              <w:color w:val="000000"/>
            </w:rPr>
            <w:t>,</w:t>
          </w:r>
          <w:r w:rsidR="00D54619" w:rsidRPr="00062B30">
            <w:rPr>
              <w:color w:val="000000"/>
            </w:rPr>
            <w:t xml:space="preserve"> 2012; </w:t>
          </w:r>
          <w:proofErr w:type="spellStart"/>
          <w:r w:rsidR="00D54619" w:rsidRPr="00062B30">
            <w:rPr>
              <w:color w:val="000000"/>
            </w:rPr>
            <w:t>Muldavin</w:t>
          </w:r>
          <w:proofErr w:type="spellEnd"/>
          <w:r w:rsidR="00D54619" w:rsidRPr="00062B30">
            <w:rPr>
              <w:color w:val="000000"/>
            </w:rPr>
            <w:t xml:space="preserve"> et al.</w:t>
          </w:r>
          <w:r w:rsidR="005331B8">
            <w:rPr>
              <w:color w:val="000000"/>
            </w:rPr>
            <w:t>,</w:t>
          </w:r>
          <w:r w:rsidR="00D54619" w:rsidRPr="00062B30">
            <w:rPr>
              <w:color w:val="000000"/>
            </w:rPr>
            <w:t xml:space="preserve"> 2021)</w:t>
          </w:r>
        </w:sdtContent>
      </w:sdt>
      <w:r w:rsidR="00654D0C" w:rsidRPr="00062B30">
        <w:rPr>
          <w:color w:val="000000"/>
        </w:rPr>
        <w:t>.</w:t>
      </w:r>
    </w:p>
    <w:p w14:paraId="073E114D" w14:textId="7AE08236" w:rsidR="00F029B0" w:rsidRPr="00062B30" w:rsidRDefault="00063AC5" w:rsidP="000721EB">
      <w:pPr>
        <w:pStyle w:val="Style4"/>
      </w:pPr>
      <w:r w:rsidRPr="00062B30">
        <w:t xml:space="preserve">Vegetation structure can be </w:t>
      </w:r>
      <w:r w:rsidR="00402981">
        <w:t>analysed</w:t>
      </w:r>
      <w:r w:rsidRPr="00062B30">
        <w:t xml:space="preserve"> at three scales: the coarsest scale (fuel layers such as ground, surface, and canopy layers), the finer scale (fuelbed components like litter, shrubs, and logs), and the finest scale (individual fuel particles such as foliage and twigs) </w:t>
      </w:r>
      <w:sdt>
        <w:sdtPr>
          <w:rPr>
            <w:color w:val="000000"/>
          </w:rPr>
          <w:tag w:val="MENDELEY_CITATION_v3_eyJjaXRhdGlvbklEIjoiTUVOREVMRVlfQ0lUQVRJT05fM2NlNjk2NmItYzJiOC00ZmU3LTlkNWUtMWRmZDc1NTA3NjFlIiwicHJvcGVydGllcyI6eyJub3RlSW5kZXgiOjB9LCJpc0VkaXRlZCI6ZmFsc2UsIm1hbnVhbE92ZXJyaWRlIjp7ImlzTWFudWFsbHlPdmVycmlkZGVuIjp0cnVlLCJjaXRlcHJvY1RleHQiOiIoS2VhbmUsIDIwMTViKSIsIm1hbnVhbE92ZXJyaWRlVGV4dCI6IihLZWFuZSAyMDE1YikifSwiY2l0YXRpb25JdGVtcyI6W3siaWQiOiI3Zjg1ZDQxYy1hYzVmLTNlNzAtYTJkZi0yMTE5MWZlMjIyYzMiLCJpdGVtRGF0YSI6eyJ0eXBlIjoiYm9vayIsImlkIjoiN2Y4NWQ0MWMtYWM1Zi0zZTcwLWEyZGYtMjExOTFmZTIyMmMzIiwidGl0bGUiOiJXaWxkbGFuZCBmdWVsIGZ1bmRhbWVudGFscyBhbmQgYXBwbGljYXRpb25zIiwiYXV0aG9yIjpbeyJmYW1pbHkiOiJLZWFuZSIsImdpdmVuIjoiUm9iZXJ0IEUuIiwicGFyc2UtbmFtZXMiOmZhbHNlLCJkcm9wcGluZy1wYXJ0aWNsZSI6IiIsIm5vbi1kcm9wcGluZy1wYXJ0aWNsZSI6IiJ9XSwiY29udGFpbmVyLXRpdGxlIjoiV2lsZGxhbmQgRnVlbCBGdW5kYW1lbnRhbHMgYW5kIEFwcGxpY2F0aW9ucyIsIkRPSSI6IjEwLjEwMDcvOTc4LTMtMzE5LTA5MDE1LTMiLCJJU0JOIjoiOTc4MzMxOTA5MDE1MyIsImlzc3VlZCI6eyJkYXRlLXBhcnRzIjpbWzIwMTUsMSwxXV19LCJudW1iZXItb2YtcGFnZXMiOiIxLTE5MSIsImFic3RyYWN0IjoiQSBuZXcgZXJhIGluIHdpbGRsYW5kIGZ1ZWwgc2NpZW5jZXMgaXMgbm93IGV2b2x2aW5nIGluIHN1Y2ggYSB3YXkgdGhhdCBmaXJlIHNjaWVudGlzdHMgYW5kIG1hbmFnZXJzIG5lZWQgYSBjb21wcmVoZW5zaXZlIHVuZGVyc3RhbmRpbmcgb2YgZnVlbHMgZWNvbG9neSBhbmQgc2NpZW5jZSB0byBmdWxseSB1bmRlcnN0YW5kIGZpcmUgZWZmZWN0cyBhbmQgYmVoYXZpb3Igb24gZGl2ZXJzZSBlY29zeXN0ZW0gYW5kIGxhbmRzY2FwZSBjaGFyYWN0ZXJpc3RpY3MuIFRoaXMgaXMgYSByZWZlcmVuY2UgYm9vayBvbiB3aWxkbGFuZCBmdWVsIHNjaWVuY2U7IGEgYm9vayB0aGF0IGRlc2NyaWJlcyBmdWVscyBhbmQgdGhlaXIgYXBwbGljYXRpb24gaW4gbGFuZCBtYW5hZ2VtZW50LiBUaGVyZSBoYXMgbmV2ZXIgYmVlbiBhIGNvbXByZWhlbnNpdmUgYm9vayBvbiB3aWxkbGFuZCBmdWVsczsgbW9zdCB3aWxkbGFuZCBmdWVsIGluZm9ybWF0aW9uIHdhcyBwdXQgaW50byB3aWxkbGFuZCBmaXJlIHNjaWVuY2UgYW5kIG1hbmFnZW1lbnQgYm9va3MgYXMgc2VwYXJhdGUgY2hhcHRlcnMgYW5kIHNlY3Rpb25zLiBUaGlzIGJvb2sgaXMgdGhlIGZpcnN0IHRvIGhpZ2hsaWdodCB3aWxkbGFuZCBmdWVscyBhbmQgdHJlYXQgdGhlbSBhcyBhIG5hdHVyYWwgcmVzb3VyY2UgcmF0aGVyIHRoYW4gYSBmaXJlIGJlaGF2aW9yIGlucHV0LiBNb3Jlb3ZlciwgdGhlcmUgaGFzIG5ldmVyIGJlZW4gYSBjb21wcmVoZW5zaXZlIGRlc2NyaXB0aW9uIG9mIGZ1ZWxzIGFuZCB0aGVpciBlY29sb2d5LCBtZWFzdXJlbWVudCwgYW5kIGRlc2NyaXB0aW9uIHVuZGVyIG9uZSByZWZlcmVuY2U7IG1vc3Qgd2lsZGxhbmQgZnVlbCBpbmZvcm1hdGlvbiBpcyBzY2F0dGVyZWQgYWNyb3NzIGRpdmVyc2UgYW5kIHVucmVsYXRlZCB2ZW51ZXMgZnJvbSBjb21idXN0aW9uIHNjaWVuY2UgdG8gZmlyZSBlY29sb2d5IHRvIGNhcmJvbiBkeW5hbWljcy4gVGhlIGxpdGVyYXR1cmUgYW5kIGRhdGEgZm9yIHdpbGRsYW5kIGZ1ZWwgc2NpZW5jZSBoYXMgbmV2ZXIgYmVlbiBzeW50aGVzaXplZCBpbnRvIG9uZSByZWZlcmVuY2U7IG1vc3Qgc3R1ZGllcyB3ZXJlIGRvbmUgZm9yIGRpdmVyc2UgYW5kIHVuaXF1ZSBvYmplY3RpdmVzLiBUaGlzIGJvb2sgaXMgdGhlIGZpcnN0IHRvIGxpbmsgdGhlIGRpc3BhcmF0ZSBmaWVsZHMgb2YgZWNvbG9neSwgd2lsZGxhbmQgZmlyZSwgYW5kIGNhcmJvbiB0byBkZXNjcmliZSBmdWVsIHNjaWVuY2UuIFRoaXMganVzdCBkZWFscyB3aXRoIHRoZSBzY2llbmNlIGFuZCBlY29sb2d5IG9mIHdpbGRsYW5kIGZ1ZWxzLCBub3QgZnVlbHMgbWFuYWdlbWVudC4gSG93ZXZlciwgc2luY2UgZXhwZW5zaXZlIGZ1ZWwgdHJlYXRtZW50cyBhcmUgYmVpbmcgcGxhbm5lZCBpbiBmaXJlIGRvbWluYXRlZCBsYW5kc2NhcGVzIGFjcm9zcyB0aGUgd29ybGQgdG8gbWluaW1pemUgZmlyZSBkYW1hZ2UgdG8gcGVvcGxlLCBwcm9wZXJ0eSBhbmQgZWNvc3lzdGVtcywgaXQgaXMgaW5jcmVkaWJseSBpbXBvcnRhbnQgdGhhdCBwZW9wbGUgdW5kZXJzdGFuZCB3aWxkbGFuZCBmdWVscyB0byBkZXZlbG9wIG1vcmUgZWZmZWN0aXZlIGZ1ZWwgbWFuYWdlbWVudCBhY3Rpdml0aWVzLiIsInB1Ymxpc2hlciI6IlNwcmluZ2VyIEludGVybmF0aW9uYWwgUHVibGlzaGluZyIsImNvbnRhaW5lci10aXRsZS1zaG9ydCI6IiJ9LCJpc1RlbXBvcmFyeSI6ZmFsc2V9XX0="/>
          <w:id w:val="1664045804"/>
          <w:placeholder>
            <w:docPart w:val="BC971BBD17D04CC1B13A1A8B1660AF20"/>
          </w:placeholder>
        </w:sdtPr>
        <w:sdtEndPr/>
        <w:sdtContent>
          <w:r w:rsidR="00D54619" w:rsidRPr="00062B30">
            <w:rPr>
              <w:color w:val="000000"/>
            </w:rPr>
            <w:t>(Keane</w:t>
          </w:r>
          <w:r w:rsidR="005331B8">
            <w:rPr>
              <w:color w:val="000000"/>
            </w:rPr>
            <w:t>,</w:t>
          </w:r>
          <w:r w:rsidR="00D54619" w:rsidRPr="00062B30">
            <w:rPr>
              <w:color w:val="000000"/>
            </w:rPr>
            <w:t xml:space="preserve"> 2015)</w:t>
          </w:r>
        </w:sdtContent>
      </w:sdt>
      <w:r w:rsidR="00697E66" w:rsidRPr="00062B30">
        <w:rPr>
          <w:color w:val="000000"/>
        </w:rPr>
        <w:t>.</w:t>
      </w:r>
    </w:p>
    <w:p w14:paraId="06FC301A" w14:textId="6AB775BD" w:rsidR="0093698F" w:rsidRPr="00062B30" w:rsidRDefault="00D93FA9" w:rsidP="008B4B8A">
      <w:pPr>
        <w:pStyle w:val="Style3"/>
      </w:pPr>
      <w:bookmarkStart w:id="41" w:name="_Toc196656647"/>
      <w:bookmarkStart w:id="42" w:name="_Toc206986830"/>
      <w:r>
        <w:t xml:space="preserve">5.1.1 </w:t>
      </w:r>
      <w:r w:rsidR="0093698F" w:rsidRPr="00062B30">
        <w:t xml:space="preserve">Heterogeneity of </w:t>
      </w:r>
      <w:r w:rsidR="00DC5DE5" w:rsidRPr="00062B30">
        <w:t xml:space="preserve">vegetation </w:t>
      </w:r>
      <w:r w:rsidR="00EF5EBA" w:rsidRPr="00062B30">
        <w:t>structure</w:t>
      </w:r>
      <w:bookmarkEnd w:id="41"/>
      <w:bookmarkEnd w:id="42"/>
    </w:p>
    <w:p w14:paraId="3629A8E0" w14:textId="16A083F2" w:rsidR="00067727" w:rsidRPr="00062B30" w:rsidRDefault="00EA4AAB" w:rsidP="000721EB">
      <w:pPr>
        <w:pStyle w:val="Style5"/>
      </w:pPr>
      <w:r w:rsidRPr="00062B30">
        <w:t xml:space="preserve">Vegetation heterogeneity, classified into vertical and horizontal categories, significantly influences bushfire </w:t>
      </w:r>
      <w:r w:rsidR="00402981">
        <w:t>behaviour</w:t>
      </w:r>
      <w:r w:rsidRPr="00062B30">
        <w:t xml:space="preserve">. Vertical heterogeneity refers to different vegetation </w:t>
      </w:r>
      <w:r w:rsidR="00781E11" w:rsidRPr="00062B30">
        <w:t>layers</w:t>
      </w:r>
      <w:r w:rsidR="00BB4781" w:rsidRPr="00062B30">
        <w:t xml:space="preserve">, such as ground, surface, and canopy, </w:t>
      </w:r>
      <w:r w:rsidRPr="00062B30">
        <w:t xml:space="preserve">that affect fire ignition and spread. Definitions vary, with the ground layer sometimes placed below the litter or duff, and the canopy layer beginning between 2 to 6 meters </w:t>
      </w:r>
      <w:sdt>
        <w:sdtPr>
          <w:rPr>
            <w:color w:val="000000"/>
          </w:rPr>
          <w:tag w:val="MENDELEY_CITATION_v3_eyJjaXRhdGlvbklEIjoiTUVOREVMRVlfQ0lUQVRJT05fNjc5OTJhMDUtZTM0Ni00OTA5LThmYzYtYzc3YmExYzRjM2I3IiwicHJvcGVydGllcyI6eyJub3RlSW5kZXgiOjB9LCJpc0VkaXRlZCI6ZmFsc2UsIm1hbnVhbE92ZXJyaWRlIjp7ImlzTWFudWFsbHlPdmVycmlkZGVuIjp0cnVlLCJjaXRlcHJvY1RleHQiOiIoQnJvd24gQUEgJiMzODsgRGF2aXMgSywgMTk3MykiLCJtYW51YWxPdmVycmlkZVRleHQiOiIoQnJvd24gYW5kIERhdmlzIEsgMTk3MykifSwiY2l0YXRpb25JdGVtcyI6W3siaWQiOiIzMTI0ZmY5Mi0xZTY4LTM0OWMtYjk3Zi02MzM4MDljNzUxMDciLCJpdGVtRGF0YSI6eyJ0eXBlIjoiYm9vayIsImlkIjoiMzEyNGZmOTItMWU2OC0zNDljLWI5N2YtNjMzODA5Yzc1MTA3IiwidGl0bGUiOiJGb3Jlc3QgZmlyZSBjb250cm9sIGFuZCB1c2UiLCJhdXRob3IiOlt7ImZhbWlseSI6IkJyb3duIEFBIiwiZ2l2ZW4iOiIiLCJwYXJzZS1uYW1lcyI6ZmFsc2UsImRyb3BwaW5nLXBhcnRpY2xlIjoiIiwibm9uLWRyb3BwaW5nLXBhcnRpY2xlIjoiIn0seyJmYW1pbHkiOiJEYXZpcyBLIiwiZ2l2ZW4iOiIiLCJwYXJzZS1uYW1lcyI6ZmFsc2UsImRyb3BwaW5nLXBhcnRpY2xlIjoiIiwibm9uLWRyb3BwaW5nLXBhcnRpY2xlIjoiIn1dLCJpc3N1ZWQiOnsiZGF0ZS1wYXJ0cyI6W1sxOTczXV19LCJwdWJsaXNoZXItcGxhY2UiOiJOZXcgWW9yayIsImVkaXRpb24iOiIyIiwicHVibGlzaGVyIjoiTWNHcmF3IEhpbGwiLCJjb250YWluZXItdGl0bGUtc2hvcnQiOiIifSwiaXNUZW1wb3JhcnkiOmZhbHNlfV19"/>
          <w:id w:val="-2069254907"/>
          <w:placeholder>
            <w:docPart w:val="074FA8118BD84F4FA7BC05B8F07B699B"/>
          </w:placeholder>
        </w:sdtPr>
        <w:sdtEndPr/>
        <w:sdtContent>
          <w:r w:rsidR="00D54619" w:rsidRPr="00062B30">
            <w:rPr>
              <w:color w:val="000000"/>
            </w:rPr>
            <w:t xml:space="preserve">(Brown </w:t>
          </w:r>
          <w:r w:rsidR="00DF16FA">
            <w:rPr>
              <w:color w:val="000000"/>
            </w:rPr>
            <w:t>and</w:t>
          </w:r>
          <w:r w:rsidR="00D54619" w:rsidRPr="00062B30">
            <w:rPr>
              <w:color w:val="000000"/>
            </w:rPr>
            <w:t xml:space="preserve"> Davis</w:t>
          </w:r>
          <w:r w:rsidR="005331B8">
            <w:rPr>
              <w:color w:val="000000"/>
            </w:rPr>
            <w:t>,</w:t>
          </w:r>
          <w:r w:rsidR="00D54619" w:rsidRPr="00062B30">
            <w:rPr>
              <w:color w:val="000000"/>
            </w:rPr>
            <w:t xml:space="preserve"> 1973)</w:t>
          </w:r>
        </w:sdtContent>
      </w:sdt>
      <w:r w:rsidRPr="00062B30">
        <w:t xml:space="preserve">. Vegetation structure is further divided into overstorey, </w:t>
      </w:r>
      <w:r w:rsidRPr="00062B30">
        <w:lastRenderedPageBreak/>
        <w:t xml:space="preserve">intermediate, elevated, near-surface, and surface fuels, with the surface fuel and litter layers illustrated in </w:t>
      </w:r>
      <w:r w:rsidR="004B5170" w:rsidRPr="00062B30">
        <w:fldChar w:fldCharType="begin"/>
      </w:r>
      <w:r w:rsidR="004B5170" w:rsidRPr="00062B30">
        <w:instrText xml:space="preserve"> REF _Ref192694543 \h </w:instrText>
      </w:r>
      <w:r w:rsidR="004B5170" w:rsidRPr="00062B30">
        <w:fldChar w:fldCharType="separate"/>
      </w:r>
      <w:r w:rsidR="00FC2395" w:rsidRPr="00062B30">
        <w:t xml:space="preserve">Figure </w:t>
      </w:r>
      <w:r w:rsidR="00FC2395">
        <w:rPr>
          <w:noProof/>
        </w:rPr>
        <w:t>3</w:t>
      </w:r>
      <w:r w:rsidR="004B5170" w:rsidRPr="00062B30">
        <w:fldChar w:fldCharType="end"/>
      </w:r>
      <w:r w:rsidRPr="00062B30">
        <w:t xml:space="preserve"> </w:t>
      </w:r>
      <w:sdt>
        <w:sdtPr>
          <w:rPr>
            <w:color w:val="000000"/>
          </w:rPr>
          <w:tag w:val="MENDELEY_CITATION_v3_eyJjaXRhdGlvbklEIjoiTUVOREVMRVlfQ0lUQVRJT05fN2U4NjdhODMtYjIzZi00N2VlLTljMWQtNTZmMTVkMjZkM2YxIiwicHJvcGVydGllcyI6eyJub3RlSW5kZXgiOjB9LCJpc0VkaXRlZCI6ZmFsc2UsIm1hbnVhbE92ZXJyaWRlIjp7ImlzTWFudWFsbHlPdmVycmlkZGVuIjp0cnVlLCJjaXRlcHJvY1RleHQiOiIoR291bGQgZXQgYWwuLCAyMDExKSIsIm1hbnVhbE92ZXJyaWRlVGV4dCI6IihHb3VsZCBldCBhbC4gMjAxMSkifSwiY2l0YXRpb25JdGVtcyI6W3siaWQiOiJiNzNkNWJjZC02YjExLTM5NDgtYTVkOC0zNzBhMmQwYzZkOGIiLCJpdGVtRGF0YSI6eyJ0eXBlIjoiYXJ0aWNsZS1qb3VybmFsIiwiaWQiOiJiNzNkNWJjZC02YjExLTM5NDgtYTVkOC0zNzBhMmQwYzZkOGIiLCJ0aXRsZSI6IlF1YW50aWZ5aW5nIGZpbmUgZnVlbCBkeW5hbWljcyBhbmQgc3RydWN0dXJlIGluIGRyeSBldWNhbHlwdCBmb3Jlc3QgKEV1Y2FseXB0dXMgbWFyZ2luYXRhKSBpbiBXZXN0ZXJuIEF1c3RyYWxpYSBmb3IgZmlyZSBtYW5hZ2VtZW50IiwiYXV0aG9yIjpbeyJmYW1pbHkiOiJHb3VsZCIsImdpdmVuIjoiSmFtZXMgUy4iLCJwYXJzZS1uYW1lcyI6ZmFsc2UsImRyb3BwaW5nLXBhcnRpY2xlIjoiIiwibm9uLWRyb3BwaW5nLXBhcnRpY2xlIjoiIn0seyJmYW1pbHkiOiJMYWNobGFuIE1jQ2F3IiwiZ2l2ZW4iOiJXLiIsInBhcnNlLW5hbWVzIjpmYWxzZSwiZHJvcHBpbmctcGFydGljbGUiOiIiLCJub24tZHJvcHBpbmctcGFydGljbGUiOiIifSx7ImZhbWlseSI6IlBoaWxsaXAgQ2hlbmV5IiwiZ2l2ZW4iOiJOLiIsInBhcnNlLW5hbWVzIjpmYWxzZSwiZHJvcHBpbmctcGFydGljbGUiOiIiLCJub24tZHJvcHBpbmctcGFydGljbGUiOiIifV0sImNvbnRhaW5lci10aXRsZSI6IkZvcmVzdCBFY29sb2d5IGFuZCBNYW5hZ2VtZW50IiwiY29udGFpbmVyLXRpdGxlLXNob3J0IjoiRm9yIEVjb2wgTWFuYWdlIiwiRE9JIjoiMTAuMTAxNi9qLmZvcmVjby4yMDExLjA0LjAyMiIsIklTU04iOiIwMzc4MTEyNyIsImlzc3VlZCI6eyJkYXRlLXBhcnRzIjpbWzIwMTEsOCwxXV19LCJwYWdlIjoiNTMxLTU0NiIsImFic3RyYWN0IjoiVGVjaG5pcXVlcyBmb3IgcmFwaWQgdmlzdWFsIGFzc2Vzc21lbnQgb2YgZnVlbCBjaGFyYWN0ZXJpc3RpY3MgaGF2ZSBhIGJyb2FkIHJhbmdlIG9mIGFwcGxpY2F0aW9ucyBpbiB3aWxkbGFuZCBmaXJlIG1hbmFnZW1lbnQgYW5kIHJlc2VhcmNoLiBXZSBkZXZlbG9wZWQgYW5kIHRlc3RlZCBhIHRlY2huaXF1ZSBmb3IgYXNzZXNzaW5nIGZvcmVzdCBmdWVscyB3aGljaCBwcm92aWRlcyBoYXphcmQgcmF0aW5ncyBmb3IgZGlzdGluY3QgbGF5ZXJzIHdpdGhpbiB0aGUgb3ZlcmFsbCBmdWVsIGNvbXBsZXgsIGluY2x1ZGluZyBiYXJrLCBlbGV2YXRlZCBzaHJ1YnMsIG5lYXItc3VyZmFjZSBhbmQgc3VyZmFjZSAoZm9yZXN0IGxpdHRlcikgZnVlbHMuIFRoZXNlIGxheWVycyBhcmUgY29tcHJpc2VkIHByZWRvbWluYW50bHkgb2YgZmluZSBmdWVsIHBhcnRpY2xlcyA8Ni4gbW0gZGlhbWV0ZXIuIFRoZSB0ZWNobmlxdWUgd2FzIHVzZWQgdG8gbW9kZWwgZnVlbCBhY2N1bXVsYXRpb24gaW4gZHJ5IGV1Y2FseXB0IGZvcmVzdCBvZiBFdWNhbHlwdHVzIG1hcmdpbmF0YSBhdCB0d28gbG9jYXRpb25zIHdpdGggY29udHJhc3RpbmcgdW5kZXJzdG9yZXkgc3RydWN0dXJlcy4gV2UgZm91bmQgdGhhdCB2aXN1YWwgZnVlbCBoYXphcmQgcmF0aW5ncyBkZXNjcmliZWQgcGF0dGVybnMgb2YgZnVlbCBkeW5hbWljcyBvdmVyIHRpbWUgaW4gYSBzaW1pbGFyIGZhc2hpb24gdG8gbW9kZWxzIGZvciBmdWVsIGxvYWQgYWNjdW11bGF0aW9uLiBWaXN1YWwgaGF6YXJkIHJhdGluZ3MgY2FuIGJlIHJlbGF0ZWQgcXVhbGl0YXRpdmVseSB0byBmYWN0b3JzIHRoYXQgcmVmbGVjdCB0aGUgZGlmZmljdWx0eSBvZiBmaXJlIHN1cHByZXNzaW9uIGJ5IGV4cGVyaWVuY2VkIGZpcmUgZmlnaHRlcnMgaW5jbHVkaW5nIHZpc2liaWxpdHkgdGhyb3VnaCB0aGUgZm9yZXN0LCBhY2Nlc3MsIGRpZmZpY3VsdHkgb2Ygd29ya2luZyBtYWNoaW5lcnksIGZsYW1lIGhlaWdodCBhbmQgc3BvdHRpbmcgcG90ZW50aWFsLiBUaGUgYWJpbGl0eSB0byByZWxhdGUgaGF6YXJkIHJhdGluZ3MgdG8gZmlyZSBzcHJlYWQgcHJlZGljdGlvbiBuZWVkcyB0byBiZSB0ZXN0ZWQuIMKpIDIwMTEuIiwiaXNzdWUiOiIzIiwidm9sdW1lIjoiMjYyIn0sImlzVGVtcG9yYXJ5IjpmYWxzZX1dfQ=="/>
          <w:id w:val="-1405670179"/>
          <w:placeholder>
            <w:docPart w:val="815A46E176EC480BA1E1AAAB9761816E"/>
          </w:placeholder>
        </w:sdtPr>
        <w:sdtEndPr/>
        <w:sdtContent>
          <w:r w:rsidR="00D54619" w:rsidRPr="00062B30">
            <w:rPr>
              <w:color w:val="000000"/>
            </w:rPr>
            <w:t>(Gould et al.</w:t>
          </w:r>
          <w:r w:rsidR="005331B8">
            <w:rPr>
              <w:color w:val="000000"/>
            </w:rPr>
            <w:t>,</w:t>
          </w:r>
          <w:r w:rsidR="00D54619" w:rsidRPr="00062B30">
            <w:rPr>
              <w:color w:val="000000"/>
            </w:rPr>
            <w:t xml:space="preserve"> 2011)</w:t>
          </w:r>
        </w:sdtContent>
      </w:sdt>
      <w:r w:rsidRPr="00062B30">
        <w:t xml:space="preserve">. Horizontal heterogeneity describes variations in vegetation distribution, patchiness, and density across landscapes </w:t>
      </w:r>
      <w:sdt>
        <w:sdtPr>
          <w:rPr>
            <w:color w:val="000000"/>
          </w:rPr>
          <w:tag w:val="MENDELEY_CITATION_v3_eyJjaXRhdGlvbklEIjoiTUVOREVMRVlfQ0lUQVRJT05fNjI2ODRkYzAtZTkyYS00ZWZkLWI5OTktMGQ0ZGIyOWZjNDFiIiwicHJvcGVydGllcyI6eyJub3RlSW5kZXgiOjB9LCJpc0VkaXRlZCI6ZmFsc2UsIm1hbnVhbE92ZXJyaWRlIjp7ImlzTWFudWFsbHlPdmVycmlkZGVuIjp0cnVlLCJjaXRlcHJvY1RleHQiOiIoUy4gS3VtYXIgZXQgYWwuLCAyMDA2KSIsIm1hbnVhbE92ZXJyaWRlVGV4dCI6IihLdW1hciBldCBhbC4gMjAwNikifSwiY2l0YXRpb25JdGVtcyI6W3siaWQiOiIwYWZkMTUzNy0wMmRjLTM2MjEtYWQ0Yi1hNzIwZjk2MzEzMzciLCJpdGVtRGF0YSI6eyJ0eXBlIjoiYXJ0aWNsZS1qb3VybmFsIiwiaWQiOiIwYWZkMTUzNy0wMmRjLTM2MjEtYWQ0Yi1hNzIwZjk2MzEzMzciLCJ0aXRsZSI6IlNwYXRpYWwgaGV0ZXJvZ2VuZWl0eSBpbmZsdWVuY2VzIG5hdGl2ZSBhbmQgbm9ubmF0aXZlIHBsYW50IHNwZWNpZXMgcmljaG5lc3MiLCJhdXRob3IiOlt7ImZhbWlseSI6Ikt1bWFyIiwiZ2l2ZW4iOiJTdW5pbCIsInBhcnNlLW5hbWVzIjpmYWxzZSwiZHJvcHBpbmctcGFydGljbGUiOiIiLCJub24tZHJvcHBpbmctcGFydGljbGUiOiIifSx7ImZhbWlseSI6IlN0b2hsZ3JlbiIsImdpdmVuIjoiVGhvbWFzIEouIiwicGFyc2UtbmFtZXMiOmZhbHNlLCJkcm9wcGluZy1wYXJ0aWNsZSI6IiIsIm5vbi1kcm9wcGluZy1wYXJ0aWNsZSI6IiJ9LHsiZmFtaWx5IjoiQ2hvbmciLCJnaXZlbiI6IkdlbmV2YSBXLiIsInBhcnNlLW5hbWVzIjpmYWxzZSwiZHJvcHBpbmctcGFydGljbGUiOiIiLCJub24tZHJvcHBpbmctcGFydGljbGUiOiIifV0sImNvbnRhaW5lci10aXRsZSI6IkVjb2xvZ3kiLCJjb250YWluZXItdGl0bGUtc2hvcnQiOiJFY29sb2d5IiwiRE9JIjoiMTAuMTg5MC8wMDEyLTk2NTgoMjAwNik4N1szMTg2OlNISU5BTl0yLjAuQ087MiIsIklTU04iOiIwMDEyOTY1OCIsIlBNSUQiOiIxNzI0OTI0MiIsImlzc3VlZCI6eyJkYXRlLXBhcnRzIjpbWzIwMDYsMTJdXX0sInBhZ2UiOiIzMTg2LTMxOTkiLCJhYnN0cmFjdCI6IlNwYXRpYWwgaGV0ZXJvZ2VuZWl0eSBtYXkgaGF2ZSBkaWZmZXJlbnRpYWwgZWZmZWN0cyBvbiB0aGUgZGlzdHJpYnV0aW9uIG9mIG5hdGl2ZSBhbmQgbm9ubmF0aXZlIHBsYW50IHNwZWNpZXMgcmljaG5lc3MuIFdlIGV4YW1pbmVkIHRoZSBlZmZlY3RzIG9mIHNwYXRpYWwgaGV0ZXJvZ2VuZWl0eSBvbiBuYXRpdmUgYW5kIG5vbm5hdGl2ZSBwbGFudCBzcGVjaWVzIHJpY2huZXNzIGRpc3RyaWJ1dGlvbnMgaW4gdGhlIGNlbnRyYWwgcGFydCBvZiBSb2NreSBNb3VudGFpbiBOYXRpb25hbCBQYXJrLCBDb2xvcmFkbywgVVNBLiBTcGF0aWFsIGhldGVyb2dlbmVpdHkgYXJvdW5kIHZlZ2V0YXRpb24gcGxvdHMgd2FzIGNoYXJhY3Rlcml6ZWQgdXNpbmcgbGFuZHNjYXBlIG1ldHJpY3MsIGVudmlyb25tZW50YWwvdG9wb2dyYXBoaWMgdmFyaWFibGVzIChzbG9wZSwgYXNwZWN0LCBlbGV2YXRpb24sIGFuZCBkaXN0YW5jZSBmcm9tIHN0cmVhbSBvciByaXZlciksIGFuZCBzb2lsIHZhcmlhYmxlcyAobml0cm9nZW4sIGNsYXksIGFuZCBzYW5kKS4gVGhlIGxhbmRzY2FwZSBtZXRyaWNzIHJlcHJlc2VudGVkIGZpdmUgY29tcG9uZW50cyBvZiBsYW5kc2NhcGUgaGV0ZXJvZ2VuZWl0eSBhbmQgd2VyZSBtZWFzdXJlZCBhdCBmb3VyIHNwYXRpYWwgZXh0ZW50cyAod2l0aGluIHZhcnlpbmcgcmFkaWkgb2YgMTIwLCAyNDAsIDQ4MCwgYW5kIDk2MCBtKSB1c2luZyB0aGUgRlJBR1NUQVRTIGxhbmRzY2FwZSBwYXR0ZXJuIGFuYWx5c2lzIHByb2dyYW0uIEFrYWlrZSdzIEluZm9ybWF0aW9uIENyaXRlcmlvbiBhZGp1c3RlZCBmb3Igc21hbGwgc2FtcGxlIHNpemUgKEFJQ2MpIHdhcyB1c2VkIHRvIHNlbGVjdCB0aGUgYmVzdCBtb2RlbHMgZnJvbSBhIHNldCBvZiBtdWx0aXBsZSBsaW5lYXIgcmVncmVzc2lvbiBtb2RlbHMgZGV2ZWxvcGVkIGZvciBuYXRpdmUgYW5kIG5vbm5hdGl2ZSBwbGFudCBzcGVjaWVzIHJpY2huZXNzIGF0IGZvdXIgc3BhdGlhbCBleHRlbnRzIGFuZCB0aHJlZSBsZXZlbHMgb2YgZWNvbG9naWNhbCBoaWVyYXJjaHkgKGkuZS4sIGxhbmRzY2FwZSwgbGFuZCBjb3ZlciwgYW5kIGNvbW11bml0eSkuIEJvdGggbmF0aXZlIGFuZCBub25uYXRpdmUgcGxhbnQgc3BlY2llcyByaWNobmVzcyB3ZXJlIHBvc2l0aXZlbHkgY29ycmVsYXRlZCB3aXRoIGVkZ2UgZGVuc2l0eSwgU2ltcHNvbidzIGRpdmVyc2l0eSBpbmRleCBhbmQgaW50ZXJzcGVyc2lvbi9qdXh0YXBvc2l0aW9uIGluZGV4LCBhbmQgd2VyZSBuZWdhdGl2ZWx5IGNvcnJlbGF0ZWQgd2l0aCBtZWFuIHBhdGNoIHNpemUuIFRoZSBhbW91bnQgb2YgdmFyaWF0aW9uIGV4cGxhaW5lZCBhdCBmb3VyIHNwYXRpYWwgZXh0ZW50cyBhbmQgdGhyZWUgaGllcmFyY2hpY2FsIGxldmVscyByYW5nZWQgZnJvbSAzMCUgdG8gNzAlLiBBdCB0aGUgbGFuZHNjYXBlIGxldmVsLCB0aGUgYmVzdCBtb2RlbHMgZXhwbGFpbmVkIDQzJSBvZiB0aGUgdmFyaWF0aW9uIGluIG5hdGl2ZSBwbGFudCBzcGVjaWVzIHJpY2huZXNzIGFuZCA3MCUgb2YgdGhlIHZhcmlhdGlvbiBpbiBub25uYXRpdmUgcGxhbnQgc3BlY2llcyByaWNobmVzcyAoMjQwLW0gZXh0ZW50KS4gSW4gZ2VuZXJhbCwgdGhlIGFtb3VudCBvZiB2YXJpYXRpb24gZXhwbGFpbmVkIHdhcyBhbHdheXMgaGlnaGVyIGZvciBub25uYXRpdmUgcGxhbnQgc3BlY2llcyByaWNobmVzcywgYW5kIHRoZSBpbmNsdXNpb24gb2YgbGFuZHNjYXBlIG1ldHJpY3MgYWx3YXlzIHNpZ25pZmljYW50bHkgaW1wcm92ZWQgdGhlIG1vZGVscy4gVGhlIGJlc3QgbW9kZWxzIGV4cGxhaW5lZCA2NiUgb2YgdGhlIHZhcmlhdGlvbiBpbiBub25uYXRpdmUgcGxhbnQgc3BlY2llcyByaWNobmVzcyBmb3IgYm90aCB0aGUgY29uaWZlciBsYW5kIGNvdmVyIHR5cGUgYW5kIGxvZGdlcG9sZSBwaW5lIGNvbW11bml0eS4gVGhlIHJlbGF0aXZlIGluZmx1ZW5jZSBvZiB0aGUgY29tcG9uZW50cyBvZiBzcGF0aWFsIGhldGVyb2dlbmVpdHkgZGlmZmVyZWQgZm9yIG5hdGl2ZSBhbmQgbm9ubmF0aXZlIHBsYW50IHNwZWNpZXMgcmljaG5lc3MgYW5kIHZhcmllZCB3aXRoIHRoZSBzcGF0aWFsIGV4dGVudCBvZiBhbmFseXNpcyBhbmQgbGV2ZWxzIG9mIGVjb2xvZ2ljYWwgaGllcmFyY2h5LiBUaGUgc3R1ZHkgb2ZmZXJzIGFuIGFwcHJvYWNoIHRvIHF1YW50aWZ5IHNwYXRpYWwgaGV0ZXJvZ2VuZWl0eSB0byBpbXByb3ZlIG1vZGVscyBvZiBwbGFudCBiaW9kaXZlcnNpdHkuIFRoZSByZXN1bHRzIGRlbW9uc3RyYXRlIHRoYXQgZWNvbG9naXN0cyBtdXN0IHJlY29nbml6ZSB0aGUgaW1wb3J0YW5jZSBvZiBzcGF0aWFsIGhldGVyb2dlbmVpdHkgaW4gbWFuYWdpbmcgbmF0aXZlIGFuZCBub25uYXRpdmUgcGxhbnQgc3BlY2llcy4gwqkgMjAwNiBieSB0aGUgRWNvbG9naWNhbCBTb2NpZXR5IG9mIEFtZXJpY2EuIiwiaXNzdWUiOiIxMiIsInZvbHVtZSI6Ijg3In0sImlzVGVtcG9yYXJ5IjpmYWxzZX1dfQ=="/>
          <w:id w:val="-1655519992"/>
          <w:placeholder>
            <w:docPart w:val="F38A824BF67D49C88CF61CC72EC9CA2D"/>
          </w:placeholder>
        </w:sdtPr>
        <w:sdtEndPr/>
        <w:sdtContent>
          <w:r w:rsidR="00D54619" w:rsidRPr="00062B30">
            <w:rPr>
              <w:color w:val="000000"/>
            </w:rPr>
            <w:t>(Kumar et al.</w:t>
          </w:r>
          <w:r w:rsidR="005331B8">
            <w:rPr>
              <w:color w:val="000000"/>
            </w:rPr>
            <w:t>,</w:t>
          </w:r>
          <w:r w:rsidR="00D54619" w:rsidRPr="00062B30">
            <w:rPr>
              <w:color w:val="000000"/>
            </w:rPr>
            <w:t xml:space="preserve"> 2006)</w:t>
          </w:r>
        </w:sdtContent>
      </w:sdt>
      <w:r w:rsidR="0010397C" w:rsidRPr="00062B30">
        <w:t xml:space="preserve">. </w:t>
      </w:r>
    </w:p>
    <w:p w14:paraId="56C9C033" w14:textId="1C76C524" w:rsidR="00F374A6" w:rsidRPr="00062B30" w:rsidRDefault="00E5410A" w:rsidP="000721EB">
      <w:pPr>
        <w:pStyle w:val="Style4"/>
      </w:pPr>
      <w:r w:rsidRPr="00062B30">
        <w:t xml:space="preserve">Accurate representation of vegetation structure is critical for </w:t>
      </w:r>
      <w:r w:rsidR="00402981">
        <w:t>modelling</w:t>
      </w:r>
      <w:r w:rsidRPr="00062B30">
        <w:t xml:space="preserve"> bushfire ignition and spread. A summary of how different models incorporate vegetation heterogeneity is provided in </w:t>
      </w:r>
      <w:r w:rsidR="004B5170" w:rsidRPr="00062B30">
        <w:fldChar w:fldCharType="begin"/>
      </w:r>
      <w:r w:rsidR="004B5170" w:rsidRPr="00062B30">
        <w:instrText xml:space="preserve"> REF _Ref196773463 \h </w:instrText>
      </w:r>
      <w:r w:rsidR="004B5170" w:rsidRPr="00062B30">
        <w:fldChar w:fldCharType="separate"/>
      </w:r>
      <w:r w:rsidR="00FC2395" w:rsidRPr="00062B30">
        <w:t xml:space="preserve">Table </w:t>
      </w:r>
      <w:r w:rsidR="00FC2395">
        <w:rPr>
          <w:noProof/>
        </w:rPr>
        <w:t>2</w:t>
      </w:r>
      <w:r w:rsidR="004B5170" w:rsidRPr="00062B30">
        <w:fldChar w:fldCharType="end"/>
      </w:r>
      <w:r w:rsidR="007D1954" w:rsidRPr="00062B30">
        <w:t xml:space="preserve">. </w:t>
      </w:r>
    </w:p>
    <w:p w14:paraId="46C48D63" w14:textId="0D7A7FBE" w:rsidR="00B026EE" w:rsidRDefault="00E344F8" w:rsidP="00B026EE">
      <w:pPr>
        <w:pStyle w:val="Headingnew"/>
      </w:pPr>
      <w:r w:rsidRPr="00062B30">
        <w:t>Fuel</w:t>
      </w:r>
      <w:r w:rsidR="003005AC" w:rsidRPr="00062B30">
        <w:t xml:space="preserve"> Bed</w:t>
      </w:r>
      <w:r w:rsidR="00422F12" w:rsidRPr="00062B30">
        <w:t xml:space="preserve"> </w:t>
      </w:r>
    </w:p>
    <w:p w14:paraId="6D71C37E" w14:textId="42F8550A" w:rsidR="00DB199D" w:rsidRPr="00062B30" w:rsidRDefault="00186257" w:rsidP="000721EB">
      <w:pPr>
        <w:pStyle w:val="Style5"/>
      </w:pPr>
      <w:sdt>
        <w:sdtPr>
          <w:rPr>
            <w:color w:val="000000"/>
          </w:rPr>
          <w:tag w:val="MENDELEY_CITATION_v3_eyJjaXRhdGlvbklEIjoiTUVOREVMRVlfQ0lUQVRJT05fYWM5OWQ0ODYtZTEyNC00OTU2LWFkNjctMTFlMDVhMGEzMmI3IiwicHJvcGVydGllcyI6eyJub3RlSW5kZXgiOjB9LCJpc0VkaXRlZCI6ZmFsc2UsIm1hbnVhbE92ZXJyaWRlIjp7ImlzTWFudWFsbHlPdmVycmlkZGVuIjp0cnVlLCJjaXRlcHJvY1RleHQiOiIoV2FsbGFjZSwgMTk0NikiLCJtYW51YWxPdmVycmlkZVRleHQiOiJXYWxsYWNlLCAxOTQ2In0sImNpdGF0aW9uSXRlbXMiOlt7ImlkIjoiMTYwZGVmMGItODBlZS0zZGNhLTg1NGQtOGY4YmI1NjkxNjYxIiwiaXRlbURhdGEiOnsidHlwZSI6ImFydGljbGUtam91cm5hbCIsImlkIjoiMTYwZGVmMGItODBlZS0zZGNhLTg1NGQtOGY4YmI1NjkxNjYxIiwidGl0bGUiOiJBTkFMWVNJUyBPRiBGSVJFIFNQUkVBRCBJTiBMSUdIVCBGT1JFU1QgRlVFTFMiLCJhdXRob3IiOlt7ImZhbWlseSI6IldhbGxhY2UiLCJnaXZlbiI6IkYuIEwuIiwicGFyc2UtbmFtZXMiOmZhbHNlLCJkcm9wcGluZy1wYXJ0aWNsZSI6IiIsIm5vbi1kcm9wcGluZy1wYXJ0aWNsZSI6IiJ9XSwiY29udGFpbmVyLXRpdGxlIjoiSk9VUk5BTCBPRiBBR1JJQ1VMVFVSQUwgUkVTRUFSQ0giLCJjb250YWluZXItdGl0bGUtc2hvcnQiOiJKIEFncmljIFJlcyIsImlzc3VlZCI6eyJkYXRlLXBhcnRzIjpbWzE5NDZdXX0sInBhZ2UiOiI5My0xMjEiLCJpc3N1ZSI6IjEzIiwidm9sdW1lIjoiNzIifSwiaXNUZW1wb3JhcnkiOmZhbHNlfV19"/>
          <w:id w:val="-1376077682"/>
          <w:placeholder>
            <w:docPart w:val="DF586A74A5CE4C3B9AD1AB6D3C9BDF4F"/>
          </w:placeholder>
        </w:sdtPr>
        <w:sdtEndPr/>
        <w:sdtContent>
          <w:r w:rsidR="003D3308" w:rsidRPr="00062B30">
            <w:rPr>
              <w:color w:val="000000"/>
            </w:rPr>
            <w:t xml:space="preserve">Wallace </w:t>
          </w:r>
          <w:r w:rsidR="005331B8">
            <w:rPr>
              <w:color w:val="000000"/>
            </w:rPr>
            <w:t>(</w:t>
          </w:r>
          <w:r w:rsidR="003D3308" w:rsidRPr="00062B30">
            <w:rPr>
              <w:color w:val="000000"/>
            </w:rPr>
            <w:t>1946</w:t>
          </w:r>
          <w:r w:rsidR="005331B8">
            <w:rPr>
              <w:color w:val="000000"/>
            </w:rPr>
            <w:t>)</w:t>
          </w:r>
        </w:sdtContent>
      </w:sdt>
      <w:r w:rsidR="003D3308" w:rsidRPr="00062B30">
        <w:rPr>
          <w:color w:val="000000"/>
        </w:rPr>
        <w:t xml:space="preserve"> </w:t>
      </w:r>
      <w:r w:rsidR="005019AC" w:rsidRPr="00062B30">
        <w:t>develop</w:t>
      </w:r>
      <w:r w:rsidR="009B127C" w:rsidRPr="00062B30">
        <w:t>s</w:t>
      </w:r>
      <w:r w:rsidR="005019AC" w:rsidRPr="00062B30">
        <w:t xml:space="preserve"> three fuelbed models, beginning with an </w:t>
      </w:r>
      <w:r w:rsidR="00402981">
        <w:t>idealised</w:t>
      </w:r>
      <w:r w:rsidR="005019AC" w:rsidRPr="00062B30">
        <w:t xml:space="preserve"> homogeneous structure of rod-shaped particles, later adapted to a natural form with randomly distributed pine needles. This work evolve</w:t>
      </w:r>
      <w:r w:rsidR="00DB2BF2" w:rsidRPr="00062B30">
        <w:t>s</w:t>
      </w:r>
      <w:r w:rsidR="005019AC" w:rsidRPr="00062B30">
        <w:t xml:space="preserve"> into a heterogeneous fuelbed of varied uniform fuel types. </w:t>
      </w:r>
      <w:sdt>
        <w:sdtPr>
          <w:rPr>
            <w:color w:val="000000"/>
          </w:rPr>
          <w:tag w:val="MENDELEY_CITATION_v3_eyJjaXRhdGlvbklEIjoiTUVOREVMRVlfQ0lUQVRJT05fYzJkODUzNGEtNGRmZS00Mjc5LTk0YzgtNjcwNzI3NTlmMGM2IiwicHJvcGVydGllcyI6eyJub3RlSW5kZXgiOjB9LCJpc0VkaXRlZCI6ZmFsc2UsIm1hbnVhbE92ZXJyaWRlIjp7ImlzTWFudWFsbHlPdmVycmlkZGVuIjp0cnVlLCJjaXRlcHJvY1RleHQiOiIoUm90aGVybWVsICYjMzg7IEhhcnJpcywgMTk3MikiLCJtYW51YWxPdmVycmlkZVRleHQiOiJSb3RoZXJtZWwgYW5kIEhhcnJpcyAxOTcyIn0sImNpdGF0aW9uSXRlbXMiOlt7ImlkIjoiNDUxMGVjYzMtNzZkMC0zOWJkLTk0MWItNGFjZTBlMmExNWVmIiwiaXRlbURhdGEiOnsidHlwZSI6ImFydGljbGUtam91cm5hbCIsImlkIjoiNDUxMGVjYzMtNzZkMC0zOWJkLTk0MWItNGFjZTBlMmExNWVmIiwidGl0bGUiOiJBIE1hdGhlbWF0aWNhbCBNb2RlbCBmb3IgUHJlZGljdGluZyBGaXJlIFNwcmVhZCBpbiBXaWxkbGFuZCBGdWVscyIsImF1dGhvciI6W3siZmFtaWx5IjoiUm90aGVybWVsIiwiZ2l2ZW4iOiJSaWNoYXJkIEMiLCJwYXJzZS1uYW1lcyI6ZmFsc2UsImRyb3BwaW5nLXBhcnRpY2xlIjoiIiwibm9uLWRyb3BwaW5nLXBhcnRpY2xlIjoiIn0seyJmYW1pbHkiOiJIYXJyaXMiLCJnaXZlbiI6IlJvYmVydCBXIiwicGFyc2UtbmFtZXMiOmZhbHNlLCJkcm9wcGluZy1wYXJ0aWNsZSI6IiIsIm5vbi1kcm9wcGluZy1wYXJ0aWNsZSI6IiJ9XSwiY29udGFpbmVyLXRpdGxlIjoiSW50ZXJtb3VudGFpbiBGb3Jlc3QgJiBSYW5nZSBFeHBlcmltZW50IFN0YXRpb24sIEZvcmVzdCBTZXJ2aWNlLCBVUyBEZXBhcnRtZW50IG9mIEFncmljdWx0dXJlIiwiaXNzdWVkIjp7ImRhdGUtcGFydHMiOltbMTk3Ml1dfSwidm9sdW1lIjoiMTE1IiwiY29udGFpbmVyLXRpdGxlLXNob3J0IjoiIn0sImlzVGVtcG9yYXJ5IjpmYWxzZX1dfQ=="/>
          <w:id w:val="1469547025"/>
          <w:placeholder>
            <w:docPart w:val="7FF5DE2840C247409CE5E686F37F9D95"/>
          </w:placeholder>
        </w:sdtPr>
        <w:sdtEndPr/>
        <w:sdtContent>
          <w:r w:rsidR="00D54619" w:rsidRPr="00062B30">
            <w:rPr>
              <w:color w:val="000000"/>
            </w:rPr>
            <w:t xml:space="preserve">Rothermel and Harris </w:t>
          </w:r>
          <w:r w:rsidR="005331B8">
            <w:rPr>
              <w:color w:val="000000"/>
            </w:rPr>
            <w:t>(</w:t>
          </w:r>
          <w:r w:rsidR="00D54619" w:rsidRPr="00062B30">
            <w:rPr>
              <w:color w:val="000000"/>
            </w:rPr>
            <w:t>1972</w:t>
          </w:r>
          <w:r w:rsidR="005331B8">
            <w:rPr>
              <w:color w:val="000000"/>
            </w:rPr>
            <w:t>)</w:t>
          </w:r>
        </w:sdtContent>
      </w:sdt>
      <w:r w:rsidR="00C373AB" w:rsidRPr="00062B30">
        <w:rPr>
          <w:color w:val="000000"/>
        </w:rPr>
        <w:t xml:space="preserve"> </w:t>
      </w:r>
      <w:r w:rsidR="005019AC" w:rsidRPr="00062B30">
        <w:t>introduc</w:t>
      </w:r>
      <w:r w:rsidR="009B127C" w:rsidRPr="00062B30">
        <w:t>e</w:t>
      </w:r>
      <w:r w:rsidR="005019AC" w:rsidRPr="00062B30">
        <w:t xml:space="preserve"> the "unit fuel cell" to mathematically represent diverse fuel distributions. </w:t>
      </w:r>
      <w:sdt>
        <w:sdtPr>
          <w:rPr>
            <w:color w:val="000000"/>
          </w:rPr>
          <w:tag w:val="MENDELEY_CITATION_v3_eyJjaXRhdGlvbklEIjoiTUVOREVMRVlfQ0lUQVRJT05fNDNiYWMyNzYtMDM4Yy00N2YyLWJjNTItMWUyMWU3YzFjZTAzIiwicHJvcGVydGllcyI6eyJub3RlSW5kZXgiOjB9LCJpc0VkaXRlZCI6ZmFsc2UsIm1hbnVhbE92ZXJyaWRlIjp7ImlzTWFudWFsbHlPdmVycmlkZGVuIjp0cnVlLCJjaXRlcHJvY1RleHQiOiIoS29uZXYgJiMzODsgU3VraGluaW4sIDE5NzcpIiwibWFudWFsT3ZlcnJpZGVUZXh0IjoiS29uZXYgYW5kIFN1a2hpbmluIDE5NzcifSwiY2l0YXRpb25JdGVtcyI6W3siaWQiOiI2ZjY0ZjUwZC0wZjg1LTNlNGEtOTMwNC0yZTMwMjE0MTE5ZjIiLCJpdGVtRGF0YSI6eyJ0eXBlIjoicmVwb3J0IiwiaWQiOiI2ZjY0ZjUwZC0wZjg1LTNlNGEtOTMwNC0yZTMwMjE0MTE5ZjIiLCJ0aXRsZSI6IlRoZSBBbmFseXNpcyBvZiBGbGFtZSBTcHJlYWQgVGhyb3VnaCBGb3Jlc3QgRnVlbCIsImF1dGhvciI6W3siZmFtaWx5IjoiS29uZXYiLCJnaXZlbiI6IkUiLCJwYXJzZS1uYW1lcyI6ZmFsc2UsImRyb3BwaW5nLXBhcnRpY2xlIjoiViIsIm5vbi1kcm9wcGluZy1wYXJ0aWNsZSI6IiJ9LHsiZmFtaWx5IjoiU3VraGluaW4iLCJnaXZlbiI6IkEgSSIsInBhcnNlLW5hbWVzIjpmYWxzZSwiZHJvcHBpbmctcGFydGljbGUiOiIiLCJub24tZHJvcHBpbmctcGFydGljbGUiOiIifV0sImNvbnRhaW5lci10aXRsZSI6IkNPTUJVU1RJT04gQU5EIEZMQU1FIiwiY29udGFpbmVyLXRpdGxlLXNob3J0IjoiQ29tYnVzdCBGbGFtZSIsImlzc3VlZCI6eyJkYXRlLXBhcnRzIjpbWzE5NzddXX0sIm51bWJlci1vZi1wYWdlcyI6IjIxNy0yMjMiLCJhYnN0cmFjdCI6IlRoZSBmbGFtZS1zcHJlYWQgcHJvY2VzcyB0aHJvdWdoIGxheWVycyBvZiBzb21lIGZvcmVzdCBmdWVscyAobmVlZGxlcywgZ3Jhc3MgZXRjLikgaGFzIGJlZW4gYW5hbHlzZWQgYnkgdGFraW5nIGZ1ZWwgaW5ob21vZ2VuZWl0eSBhcyB0aGUgZmFjdG9yIGNvbnRyb2xsaW5nIHRoZSBmb3JtYXRpb24gb2YgbG9jYWwgZmxhbWVzIGF0IHRoZSBsZWFkaW5nIGVkZ2Ugb2YgdGhlIGZsYW1lIGZyb250LiBJdCBoYXMgYmVlbiBhc3N1bWVkIHRoYXQgZnVlbCBoZWF0aW5nIGFoZWFkIG9mIHRoZSBmbGFtZSBmcm9udCBpcyBwZXJmb3JtZWQgYnkgcmFkaWF0aW9uIHdpdGggaGVhdCBsb3NzZXMgZHVlIHRvIGNvbnZlY3Rpb247IHdoZXJlIHRoZSBmdWVsIGFuZCB0aGUgZmxhbWUgYXJlIGluIGRpcmVjdCBjb250YWN0LCBmdWVsIGlzIGhlYXRlZCBieSByYWRpYXRpb24gYW5kIGNvbnZlY3Rpb24gdG9nZXRoZXIuIFRoZSBjb250cmlidXRpb24gb2YgcmFkaWF0aW9uIGluIHRoZSBoZWF0IGJhbGFuY2Ugb2YgdGhlIHNwcmVhZGluZyBmcm9udCBmb3IgdGhlIGJlZCBvZiBQaW51cyBzaWx2ZXN0cmlzIGZhbGxlbiBuZWVkbGVzIGhhcyBiZWVuIGVzdGltYXRlZCBieSB0ZW1wZXJhdHVyZSBhbmQgcmFkaWF0aW9uIG1lYXN1cmVtZW50cyBhbmQgYnkgcGFpbnRpbmcgdGhlIGZ1ZWwgKGkuZS4sIGJ5IHR3byBpbmRlcGVuZGVudCBtZXRob2RzKS4gSXQgcmFuZ2VzIGZyb20gYWJvdXQgOCUgbmVhciB0aGUgZmxhbWUtc3ByZWFkIGxpbWl0IHRvIDM3JSB1bmRlciBjZXJ0YWluIGNvbmRpdGlvbnMuIiwidm9sdW1lIjoiMjgifSwiaXNUZW1wb3JhcnkiOmZhbHNlfV19"/>
          <w:id w:val="672081712"/>
          <w:placeholder>
            <w:docPart w:val="D966F0636668493993317BB4E26F5279"/>
          </w:placeholder>
        </w:sdtPr>
        <w:sdtEndPr/>
        <w:sdtContent>
          <w:r w:rsidR="00D54619" w:rsidRPr="00062B30">
            <w:rPr>
              <w:color w:val="000000"/>
            </w:rPr>
            <w:t xml:space="preserve">Konev and </w:t>
          </w:r>
          <w:proofErr w:type="spellStart"/>
          <w:r w:rsidR="00D54619" w:rsidRPr="00062B30">
            <w:rPr>
              <w:color w:val="000000"/>
            </w:rPr>
            <w:t>Sukhinin</w:t>
          </w:r>
          <w:proofErr w:type="spellEnd"/>
          <w:r w:rsidR="00D54619" w:rsidRPr="00062B30">
            <w:rPr>
              <w:color w:val="000000"/>
            </w:rPr>
            <w:t xml:space="preserve"> </w:t>
          </w:r>
          <w:r w:rsidR="005331B8">
            <w:rPr>
              <w:color w:val="000000"/>
            </w:rPr>
            <w:t>(</w:t>
          </w:r>
          <w:r w:rsidR="00D54619" w:rsidRPr="00062B30">
            <w:rPr>
              <w:color w:val="000000"/>
            </w:rPr>
            <w:t>1977</w:t>
          </w:r>
          <w:r w:rsidR="005331B8">
            <w:rPr>
              <w:color w:val="000000"/>
            </w:rPr>
            <w:t>)</w:t>
          </w:r>
        </w:sdtContent>
      </w:sdt>
      <w:r w:rsidR="003F7DEF" w:rsidRPr="00062B30">
        <w:rPr>
          <w:color w:val="000000"/>
        </w:rPr>
        <w:t xml:space="preserve"> </w:t>
      </w:r>
      <w:r w:rsidR="005019AC" w:rsidRPr="00062B30">
        <w:t xml:space="preserve">focus on single-particle combustion, extending Wallace’s fuel dynamics work. </w:t>
      </w:r>
      <w:sdt>
        <w:sdtPr>
          <w:rPr>
            <w:color w:val="000000"/>
          </w:rPr>
          <w:tag w:val="MENDELEY_CITATION_v3_eyJjaXRhdGlvbklEIjoiTUVOREVMRVlfQ0lUQVRJT05fYzc0MzljODAtMWRiYS00ZGU2LWI4ODktMjk1Mjc3ZmU5YjIwIiwicHJvcGVydGllcyI6eyJub3RlSW5kZXgiOjB9LCJpc0VkaXRlZCI6ZmFsc2UsIm1hbnVhbE92ZXJyaWRlIjp7ImlzTWFudWFsbHlPdmVycmlkZGVuIjp0cnVlLCJjaXRlcHJvY1RleHQiOiIoQWxiaW5pLCAxOTY3KSIsIm1hbnVhbE92ZXJyaWRlVGV4dCI6IkFsYmluaSAxOTY3In0sImNpdGF0aW9uSXRlbXMiOlt7ImlkIjoiNjg2NzBkYzItODljYS0zZTQ4LThmMzItZDVmOGMzYzI3NzI5IiwiaXRlbURhdGEiOnsidHlwZSI6InBhcGVyLWNvbmZlcmVuY2UiLCJpZCI6IjY4NjcwZGMyLTg5Y2EtM2U0OC04ZjMyLWQ1ZjhjM2MyNzcyOSIsInRpdGxlIjoiQSBQaHlzaWNhbCBNb2RlbCBmb3IgRmlyZXNwcmVhZCBpbiBCcnVzaCIsImF1dGhvciI6W3siZmFtaWx5IjoiQWxiaW5pIiwiZ2l2ZW4iOiJGLiBBLiIsInBhcnNlLW5hbWVzIjpmYWxzZSwiZHJvcHBpbmctcGFydGljbGUiOiIiLCJub24tZHJvcHBpbmctcGFydGljbGUiOiIifV0sImNvbnRhaW5lci10aXRsZSI6IlN5bXBvc2l1bSAoSW50ZXJuYXRpb25hbCkgb24gQ29tYnVzdGlvbiIsImlzc3VlZCI6eyJkYXRlLXBhcnRzIjpbWzE5NjddXX0sInBhZ2UiOiI1NTMtNTYwIiwiYWJzdHJhY3QiOiJUaGUgZWxlbWVudHMgb2YgYSB0aGVvcnkgZm9yIHRoZSBwcm9jZXNzIG9mIGZyZWUgc3ByZWFkIG9mIGZpcmUgdGhyb3VnaCBicnVzaCBhcmUgcHJlc2VudGVkIGluIHRlcm1zIG9mIHNpbXBsZSBzdGVwd2lzZSBwcm9jZXNzZXMsIHdoaWNoIGFyZSBhbmFseXplZCBzZXBhcmF0ZWx5IGJ1dCBqb2luZWQgYnkgdGhlaXIgY29tbW9uIHBoeXNpY2FsIHBhcmFtZXRlcnMuIFRoZSBzdGVwd2lzZSBwcm9jZXNzZXMgYW5hbHl6ZWQgYXJlOiAoMSkgUHJlaGVhdGluZyAoYnkgcmFkaWF0aW9uKSBhbmQgb3V0Z2Fzc2luZyBvZiB2b2xhdGlsZS1iZWFyaW5nIHN0cnVjdHVyZSBhaGVhZCBvZiB0aGUgZmxhbWU7ICgyKSBJbnRlcm1pdHRlbnQgaWduaXRpb24gb2YgdGhlIGNvbWJ1c3RpYmxlIGdhcyBtaXh0dXJlIHNvIHByb2R1Y2VkOyAoMykgQXR0YWNobWVudCBvZiBmbGFtZSB0byBmdWVsIGFmdGVyIGhlYXRpbmcgYnkgZmxhbWUgYmF0aDsgKDQpIFN0ZWFkeSBidXJuaW5nIGFmdGVyIGZsYW1lIGF0dGFjaG1lbnQuIERpbWVuc2lvbmxlc3Mgc3ByZWFkIHJhdGUsIGZsYW1lIGxlbmd0aCwgYW5kIGJ1cm5pbmcgem9uZSBkZXB0aCBhcmUgZGVyaXZlZCBhbmQgZGlzcGxheWVkIGFzIGZ1bmN0aW9ucyBvZiBmdWVsLWJlZCBoZWlnaHQsIGRlcHRoIG9mIGxlYWZ5IGxheWVyLCBtb2lzdHVyZSBjb250ZW50LCBmdWVsIGxvYWRpbmcsIGFuZCBzZXZlcmFsIGxlc3MtcGh5c2ljYWwgcGFyYW1ldGVycy4gVmVyeSBlbGVtZW50YXJ5IGFjY291bnQgaXMgdGFrZW4gb2YgdGhlIGVmZmVjdCBvZiB3aW5kIGJ5IGFkanVzdGluZyB0aGUgZmxhbWUtdGlsdCBhbmdsZS4iLCJjb250YWluZXItdGl0bGUtc2hvcnQiOiIifSwiaXNUZW1wb3JhcnkiOmZhbHNlfV19"/>
          <w:id w:val="1534543561"/>
          <w:placeholder>
            <w:docPart w:val="C3DC14259FA04741857EC55209221412"/>
          </w:placeholder>
        </w:sdtPr>
        <w:sdtEndPr/>
        <w:sdtContent>
          <w:r w:rsidR="00D54619" w:rsidRPr="00062B30">
            <w:rPr>
              <w:color w:val="000000"/>
            </w:rPr>
            <w:t xml:space="preserve">Albini </w:t>
          </w:r>
          <w:r w:rsidR="005331B8">
            <w:rPr>
              <w:color w:val="000000"/>
            </w:rPr>
            <w:t>(</w:t>
          </w:r>
          <w:r w:rsidR="00D54619" w:rsidRPr="00062B30">
            <w:rPr>
              <w:color w:val="000000"/>
            </w:rPr>
            <w:t>1967</w:t>
          </w:r>
          <w:r w:rsidR="005331B8">
            <w:rPr>
              <w:color w:val="000000"/>
            </w:rPr>
            <w:t>)</w:t>
          </w:r>
        </w:sdtContent>
      </w:sdt>
      <w:r w:rsidR="007F3317" w:rsidRPr="00062B30">
        <w:rPr>
          <w:color w:val="000000"/>
        </w:rPr>
        <w:t xml:space="preserve"> </w:t>
      </w:r>
      <w:r w:rsidR="005019AC" w:rsidRPr="00062B30">
        <w:t>propose</w:t>
      </w:r>
      <w:r w:rsidR="009B127C" w:rsidRPr="00062B30">
        <w:t>s</w:t>
      </w:r>
      <w:r w:rsidR="005019AC" w:rsidRPr="00062B30">
        <w:t xml:space="preserve"> a two-layer </w:t>
      </w:r>
      <w:r w:rsidR="00A84F20" w:rsidRPr="00062B30">
        <w:t>brush</w:t>
      </w:r>
      <w:r w:rsidR="005019AC" w:rsidRPr="00062B30">
        <w:t xml:space="preserve"> with a volatile-rich upper layer and a lower layer of twigs and branches</w:t>
      </w:r>
      <w:r w:rsidR="003E219E" w:rsidRPr="00062B30">
        <w:t>.</w:t>
      </w:r>
    </w:p>
    <w:p w14:paraId="249AC341" w14:textId="77777777" w:rsidR="000721EB" w:rsidRDefault="00030285" w:rsidP="000721EB">
      <w:pPr>
        <w:pStyle w:val="Headingnew"/>
      </w:pPr>
      <w:r w:rsidRPr="00062B30">
        <w:t>Multiphase Fuel Domain</w:t>
      </w:r>
    </w:p>
    <w:p w14:paraId="7123E22E" w14:textId="760E7B3D" w:rsidR="00D425E8" w:rsidRPr="00062B30" w:rsidRDefault="00197541" w:rsidP="000721EB">
      <w:pPr>
        <w:pStyle w:val="Style5"/>
      </w:pPr>
      <w:r w:rsidRPr="00062B30">
        <w:t xml:space="preserve">The multiphase fuel domain models solid and gaseous phases in 2D or 3D structures. </w:t>
      </w:r>
      <w:sdt>
        <w:sdtPr>
          <w:rPr>
            <w:color w:val="000000"/>
          </w:rPr>
          <w:tag w:val="MENDELEY_CITATION_v3_eyJjaXRhdGlvbklEIjoiTUVOREVMRVlfQ0lUQVRJT05fZGYxNDU2MjAtNmE4OS00YjIyLWFlZjItMjFiNjAwYzg4ZmQyIiwicHJvcGVydGllcyI6eyJub3RlSW5kZXgiOjB9LCJpc0VkaXRlZCI6ZmFsc2UsIm1hbnVhbE92ZXJyaWRlIjp7ImlzTWFudWFsbHlPdmVycmlkZGVuIjp0cnVlLCJjaXRlcHJvY1RleHQiOiIoTGFyaW5pIGV0IGFsLiwgMTk5OCkiLCJtYW51YWxPdmVycmlkZVRleHQiOiJMYXJpbmkgZXQgYWwuIDE5OTgifSwiY2l0YXRpb25JdGVtcyI6W3siaWQiOiIzNjhhNjgzZS1mZGNjLTM1Y2QtODIyMC01M2YyOWJhOTg4MGUiLCJpdGVtRGF0YSI6eyJ0eXBlIjoicmVwb3J0IiwiaWQiOiIzNjhhNjgzZS1mZGNjLTM1Y2QtODIyMC01M2YyOWJhOTg4MGUiLCJ0aXRsZSI6IkEgbXVsdGlwaGFzZSBmb3JtdWxhdGlvbiBmb3IgZmlyZSBwcm9wYWdhdGlvbiBpbiBoZXRlcm9nZW5lb3VzIGNvbWJ1c3RpYmxlIG1lZGlhIiwiYXV0aG9yIjpbeyJmYW1pbHkiOiJMYXJpbmkiLCJnaXZlbiI6Ik0iLCJwYXJzZS1uYW1lcyI6ZmFsc2UsImRyb3BwaW5nLXBhcnRpY2xlIjoiIiwibm9uLWRyb3BwaW5nLXBhcnRpY2xlIjoiIn0seyJmYW1pbHkiOiJHbHJvdWQiLCJnaXZlbiI6IkYiLCJwYXJzZS1uYW1lcyI6ZmFsc2UsImRyb3BwaW5nLXBhcnRpY2xlIjoiIiwibm9uLWRyb3BwaW5nLXBhcnRpY2xlIjoiIn0seyJmYW1pbHkiOiJQb3J0ZXJpZSIsImdpdmVuIjoiQiIsInBhcnNlLW5hbWVzIjpmYWxzZSwiZHJvcHBpbmctcGFydGljbGUiOiIiLCJub24tZHJvcHBpbmctcGFydGljbGUiOiIifSx7ImZhbWlseSI6IkxvcmF1ZCIsImdpdmVuIjoiSi4tQyIsInBhcnNlLW5hbWVzIjpmYWxzZSwiZHJvcHBpbmctcGFydGljbGUiOiIiLCJub24tZHJvcHBpbmctcGFydGljbGUiOiIifV0sImNvbnRhaW5lci10aXRsZSI6IkogSGVhciBNYXNzIFRyYW5zZmVyIiwiaXNzdWVkIjp7ImRhdGUtcGFydHMiOltbMTk5OF1dfSwibnVtYmVyLW9mLXBhZ2VzIjoiODgxLTg5NyIsImFic3RyYWN0IjoiQSBnZW5lcmFsIGZvcm11bGF0aW9uIGJhc2VkIG9uIGEgd2VpZ2h0aW5nIGF2ZXJhZ2UgcHJvY2VkdXJlIGlzIGRldmVsb3BlZCBmb3IgZGVzY3JpYmluZyB0aGUgZmlyZS1pbmR1Y2VkIGJlaGF2aW91ciBvZiBhIG11bHRpcGhhc2UsIHJlYWN0aXZlIGFuZCByYWRpYXRpdmUgbWVkaXVtLiBUaGUgY29tcGxldGUgc2V0IG9mIHRoZSByZXN1bHRpbmcgZXF1YXRpb25zIHNob3VsZCBiZSB1c2VkIGFzIHRoZSBiYXNpYyBvbmUgZm9yIGxhdGVyIHN0dWRpZXMsIGVzcGVjaWFsbHkgaW4gdGhlIGZyYW1ld29yayBvZiB3aWxkbGFuZCBmaXJlcy4gRm9yIHRoZSBtb21lbnQsIGluIG9yZGVyIHRvIGRlbW9uc3RyYXRlIHRoZSBjYXBhYmlsaXR5IG9mIHRoZSBnZW5lcmFsIGZvcm11bGF0aW9uLCBhIHNpbXBsaWZpZWQgbW9kZWwsIG5hbWVkIHplcm90aC1vcmRlciBtb2RlbCwgaW4gd2hpY2ggc29tZSBwaHlzaWNhbCBwaGVub21lbmEgKHN1Y2ggYXMgY2hhciBjb21idXN0aW9uLCBzZWNvbmQtb3JkZXIgdGVybXMsIHBhcnRpY2xlIG1vdGlvbikgYXJlIG5lZ2xlY3RlZCBpcyBwcmVzZW50ZWQuIEluIHRoZSBmcmFtZSBvZiB0aGlzIHNpbXBsaWZpZWQgbW9kZWwsIHJldmVyc2UgYW5kIGZvcndhcmQgb25lLWRpbWVuc2lvbmFsIGZpcmUgcHJvcGFnYXRpb25zIHRocm91Z2ggYW4gaGV0ZXJvZ2VuZW91cyBtZWRpdW0gY29tcG9zZWQgb2YgZml4ZWQgZnVlbCBwYXJ0aWNsZXMgYXJlIHN0dWRpZWQgbnVtZXJpY2FsbHkuIDAgMTk5NyBFbHNldmllciBTY2llbmNlIEx0ZC4iLCJ2b2x1bWUiOiI0MSIsImNvbnRhaW5lci10aXRsZS1zaG9ydCI6IiJ9LCJpc1RlbXBvcmFyeSI6ZmFsc2V9XX0="/>
          <w:id w:val="599614233"/>
          <w:placeholder>
            <w:docPart w:val="8FD03F1259284172904E83430F4DF45B"/>
          </w:placeholder>
        </w:sdtPr>
        <w:sdtEndPr/>
        <w:sdtContent>
          <w:r w:rsidR="00D54619" w:rsidRPr="00062B30">
            <w:rPr>
              <w:color w:val="000000"/>
            </w:rPr>
            <w:t xml:space="preserve">Larini et al. </w:t>
          </w:r>
          <w:r w:rsidR="005331B8">
            <w:rPr>
              <w:color w:val="000000"/>
            </w:rPr>
            <w:t>(</w:t>
          </w:r>
          <w:r w:rsidR="00D54619" w:rsidRPr="00062B30">
            <w:rPr>
              <w:color w:val="000000"/>
            </w:rPr>
            <w:t>1998</w:t>
          </w:r>
          <w:r w:rsidR="005331B8">
            <w:rPr>
              <w:color w:val="000000"/>
            </w:rPr>
            <w:t>)</w:t>
          </w:r>
        </w:sdtContent>
      </w:sdt>
      <w:r w:rsidRPr="00062B30">
        <w:t xml:space="preserve"> introduc</w:t>
      </w:r>
      <w:r w:rsidR="009B127C" w:rsidRPr="00062B30">
        <w:t>e</w:t>
      </w:r>
      <w:r w:rsidRPr="00062B30">
        <w:t xml:space="preserve"> this concept using a control volume approach for mass, momentum, and energy transfer, assuming uniform solid particle properties. </w:t>
      </w:r>
      <w:sdt>
        <w:sdtPr>
          <w:rPr>
            <w:color w:val="000000"/>
          </w:rPr>
          <w:tag w:val="MENDELEY_CITATION_v3_eyJjaXRhdGlvbklEIjoiTUVOREVMRVlfQ0lUQVRJT05fODBlZjJkZTAtYTUxNi00YzdjLWJkMmYtYzU5ZTAyMGY4NDQxIiwicHJvcGVydGllcyI6eyJub3RlSW5kZXgiOjB9LCJpc0VkaXRlZCI6ZmFsc2UsIm1hbnVhbE92ZXJyaWRlIjp7ImlzTWFudWFsbHlPdmVycmlkZGVuIjp0cnVlLCJjaXRlcHJvY1RleHQiOiIoR3Jpc2hpbiAmIzM4OyBTaGlwdWxpbmEsIDIwMDIpIiwibWFudWFsT3ZlcnJpZGVUZXh0IjoiR3Jpc2hpbiBldCBhbC4gMjAwMiJ9LCJjaXRhdGlvbkl0ZW1zIjpbeyJpZCI6Ijc0YTA0MDg0LThiYjktM2I4Yi1iMjhiLWU5OTdkYTZkNTIwYSIsIml0ZW1EYXRhIjp7InR5cGUiOiJyZXBvcnQiLCJpZCI6Ijc0YTA0MDg0LThiYjktM2I4Yi1iMjhiLWU5OTdkYTZkNTIwYSIsInRpdGxlIjoiTWF0aGVtYXRpY2FsIE1vZGVsIGZvciBTcHJlYWQgb2YgQ3Jvd24gRmlyZXMgaW4gSG9tb2dlbmVvdXMgRm9yZXN0cyBhbmQgYWxvbmcgT3BlbmluZ3MiLCJhdXRob3IiOlt7ImZhbWlseSI6IkdyaXNoaW4iLCJnaXZlbiI6IkEgTSIsInBhcnNlLW5hbWVzIjpmYWxzZSwiZHJvcHBpbmctcGFydGljbGUiOiIiLCJub24tZHJvcHBpbmctcGFydGljbGUiOiIifSx7ImZhbWlseSI6IlNoaXB1bGluYSIsImdpdmVuIjoiTyIsInBhcnNlLW5hbWVzIjpmYWxzZSwiZHJvcHBpbmctcGFydGljbGUiOiJWIiwibm9uLWRyb3BwaW5nLXBhcnRpY2xlIjoiIn1dLCJjb250YWluZXItdGl0bGUiOiJUcmFuc2xhdGVkIGZyb20gRml6aWthIEdvcmVuaXlhIGkgVnpyeXZhIiwiSVNCTiI6IjUzMy42LjAxMS42IiwiaXNzdWVkIjp7ImRhdGUtcGFydHMiOltbMjAwMl1dfSwibnVtYmVyLW9mLXBhZ2VzIjoiMTctMjkiLCJhYnN0cmFjdCI6IlRoZSBwcm9ibGVtIG9mIHNwcmVhZCBvZiB1cHBlciBjcm93biBmaXJlcyBpbiBob21vZ2VuZW91cyBmb3Jlc3RzIGFuZCBhbG9uZyB2YXJpb3VzIG9wZW5pbmdzIChyb2FkcywgbW90b3J3YXlzLCBwb3dlciBsaW5lcywgZXRjLiksIHdoaWNoIGFyZSBwb3RlbnRpYWwgZmlyZSBoYXphcmRvdXMgYXJlYXMsIHdhcyBmb3JtdWxhdGVkIG1hdGhlbWF0aWNhbGx5IGFuZCBzb2x2ZWQgbnVtZXJpY2FsbHkuIiwiaXNzdWUiOiI2Iiwidm9sdW1lIjoiMzgiLCJjb250YWluZXItdGl0bGUtc2hvcnQiOiIifSwiaXNUZW1wb3JhcnkiOmZhbHNlfV19"/>
          <w:id w:val="-1139499415"/>
          <w:placeholder>
            <w:docPart w:val="CA6136210DE9409F9C68D8D9A0CC87E0"/>
          </w:placeholder>
        </w:sdtPr>
        <w:sdtEndPr/>
        <w:sdtContent>
          <w:r w:rsidR="00D54619" w:rsidRPr="00062B30">
            <w:rPr>
              <w:color w:val="000000"/>
            </w:rPr>
            <w:t xml:space="preserve">Grishin </w:t>
          </w:r>
          <w:r w:rsidR="000A265C" w:rsidRPr="00062B30">
            <w:rPr>
              <w:color w:val="000000"/>
            </w:rPr>
            <w:t xml:space="preserve">and </w:t>
          </w:r>
          <w:proofErr w:type="spellStart"/>
          <w:r w:rsidR="000A265C" w:rsidRPr="00062B30">
            <w:rPr>
              <w:color w:val="000000"/>
            </w:rPr>
            <w:t>Shipulina</w:t>
          </w:r>
          <w:proofErr w:type="spellEnd"/>
          <w:r w:rsidR="00D54619" w:rsidRPr="00062B30">
            <w:rPr>
              <w:color w:val="000000"/>
            </w:rPr>
            <w:t xml:space="preserve"> </w:t>
          </w:r>
          <w:r w:rsidR="005331B8">
            <w:rPr>
              <w:color w:val="000000"/>
            </w:rPr>
            <w:t>(</w:t>
          </w:r>
          <w:r w:rsidR="00D54619" w:rsidRPr="00062B30">
            <w:rPr>
              <w:color w:val="000000"/>
            </w:rPr>
            <w:t>2002</w:t>
          </w:r>
          <w:r w:rsidR="005331B8">
            <w:rPr>
              <w:color w:val="000000"/>
            </w:rPr>
            <w:t>)</w:t>
          </w:r>
          <w:r w:rsidR="00051F1F" w:rsidRPr="00062B30">
            <w:rPr>
              <w:color w:val="000000"/>
            </w:rPr>
            <w:t xml:space="preserve"> </w:t>
          </w:r>
        </w:sdtContent>
      </w:sdt>
      <w:r w:rsidRPr="00062B30">
        <w:t xml:space="preserve">develop a continuous porous medium model for forest crowns, incorporating dry organic material, water in liquid and </w:t>
      </w:r>
      <w:r w:rsidR="00402981">
        <w:t>vapour</w:t>
      </w:r>
      <w:r w:rsidRPr="00062B30">
        <w:t xml:space="preserve"> forms, pyrolysis products, and particulate matter. </w:t>
      </w:r>
      <w:sdt>
        <w:sdtPr>
          <w:rPr>
            <w:color w:val="000000"/>
          </w:rPr>
          <w:tag w:val="MENDELEY_CITATION_v3_eyJjaXRhdGlvbklEIjoiTUVOREVMRVlfQ0lUQVRJT05fYjk2ZWYyNDEtOGM2ZS00ZDQ5LWJkMmUtODI2ZmU1YjkyN2U4IiwicHJvcGVydGllcyI6eyJub3RlSW5kZXgiOjB9LCJpc0VkaXRlZCI6ZmFsc2UsIm1hbnVhbE92ZXJyaWRlIjp7ImlzTWFudWFsbHlPdmVycmlkZGVuIjp0cnVlLCJjaXRlcHJvY1RleHQiOiIoTW9ydmFuICYjMzg7IER1cHV5LCAyMDA0YikiLCJtYW51YWxPdmVycmlkZVRleHQiOiJNb3J2YW4gYW5kIER1cHV5IDIwMDQifSwiY2l0YXRpb25JdGVtcyI6W3siaWQiOiJmNjY5MmM2Yy04MTRiLTMwMTEtOGRhZi02YmNjOGYyYjFlNzYiLCJpdGVtRGF0YSI6eyJ0eXBlIjoiYXJ0aWNsZS1qb3VybmFsIiwiaWQiOiJmNjY5MmM2Yy04MTRiLTMwMTEtOGRhZi02YmNjOGYyYjFlNzYiLCJ0aXRsZSI6Ik1vZGVsaW5nIHRoZSBwcm9wYWdhdGlvbiBvZiBhIHdpbGRmaXJlIHRocm91Z2ggYSBNZWRpdGVycmFuZWFuIHNocnViIHVzaW5nIGEgbXVsdGlwaGFzZSBmb3JtdWxhdGlvbiIsImF1dGhvciI6W3siZmFtaWx5IjoiTW9ydmFuIiwiZ2l2ZW4iOiJELiIsInBhcnNlLW5hbWVzIjpmYWxzZSwiZHJvcHBpbmctcGFydGljbGUiOiIiLCJub24tZHJvcHBpbmctcGFydGljbGUiOiIifSx7ImZhbWlseSI6IkR1cHV5IiwiZ2l2ZW4iOiJKLiBMLiIsInBhcnNlLW5hbWVzIjpmYWxzZSwiZHJvcHBpbmctcGFydGljbGUiOiIiLCJub24tZHJvcHBpbmctcGFydGljbGUiOiIifV0sImNvbnRhaW5lci10aXRsZSI6IkNvbWJ1c3Rpb24gYW5kIEZsYW1lIiwiY29udGFpbmVyLXRpdGxlLXNob3J0IjoiQ29tYnVzdCBGbGFtZSIsIkRPSSI6IjEwLjEwMTYvai5jb21idXN0ZmxhbWUuMjAwNC4wNS4wMDEiLCJJU1NOIjoiMDAxMDIxODAiLCJpc3N1ZWQiOnsiZGF0ZS1wYXJ0cyI6W1syMDA0LDhdXX0sInBhZ2UiOiIxOTktMjEwIiwiYWJzdHJhY3QiOiJUaGUgcHJvcGFnYXRpb24gb2Ygd2lsZGZpcmUgdGhyb3VnaCBhIE1lZGl0ZXJyYW5lYW4gc2hydWIgaGFzIGJlZW4gbnVtZXJpY2FsbHkgc2ltdWxhdGVkIHVzaW5nIGEgbXVsdGlwaGFzZSBmb3JtdWxhdGlvbi4gVGhpcyBhcHByb2FjaCB3YXMgYmFzZWQgb24gYSBjb21wbGV0ZSBkZXNjcmlwdGlvbiBvZiB0aGUgcGh5c2ljYWwgcGhlbm9tZW5hIGNvbnRyaWJ1dGluZyB0byB0aGUgcHJvcGFnYXRpb24gb2YgYSBzdXJmYWNlIGZpcmUgdGhyb3VnaCBhIHNvbGlkIGZ1ZWwgbGF5ZXIuIFRoZSBoZXRlcm9nZW5lb3VzIGNoYXJhY3RlciBvZiB0aGUgdmVnZXRhdGlvbiAobmF0dXJlLCBmb2xpYWdlLCB0d2lncywgdHJ1bmssIGV0Yy4pIHdhcyB0YWtlbiBpbnRvIGFjY291bnQgdXNpbmcgZmFtaWxpZXMgb2Ygc29saWQgcGFydGljbGVzLCB3aGljaCBhcmUgY2hhcmFjdGVyaXplZCBieSBzcGVjaWZpYyBwaHlzaWNhbCBwcm9wZXJ0aWVzIHN1Y2ggYXMgdGhlIHN1cmZhY2UgYXJlYS92b2x1bWUgcmF0aW8sIHRoZSBtb2lzdHVyZSBjb250ZW50LCB0aGUgZGVuc2l0eSwgYW5kIHRoZSB2b2x1bWUgZnJhY3Rpb24uIFVzaW5nIHRoaXMgYXBwcm9hY2gsIHRoZSBpbnRlcmFjdGlvbiBiZXR3ZWVuIGRlYWQgYW5kIGxpdmluZyBmdWVsLCB3aGljaCBwbGF5cyBhIHNpZ25pZmljYW50IHJvbGUgaW4gdGhlIHByb3BhZ2F0aW9uIG9mIGEgd2lsZGZpcmUsIHdhcyB0YWtlbiBpbnRvIGFjY291bnQuIFRoZSBldm9sdXRpb24gb2YgdGhlIHN0YXRlIG9mIGVhY2ggc29saWQgZnVlbCBmYW1pbHkgd2FzIGNvbXB1dGVkIGJ5IHNvbHZpbmcgdGhlIG1hc3MgYW5kIGVuZXJneSBiYWxhbmNlcywgaW5jbHVkaW5nIHRoZSBlZmZlY3RzIG9mIHRoZXJtYWwgZGVncmFkYXRpb24gb2YgdGhlIHZlZ2V0YXRpb24gKGRyeWluZywgcHlyb2x5c2lzLCBhbmQgZ2xvd2luZyBjb21idXN0aW9uKSBhbmQgdGhlIGV4Y2hhbmdlcyBvZiBtYXNzLCBtb21lbnR1bSwgYW5kIGVuZXJneSB3aXRoIHRoZSBzdXJyb3VuZGluZyBnYXMuIFRoZSBjYWxjdWxhdGlvbnMgd2VyZSBwZXJmb3JtZWQgZm9yIGEgc3VyZmFjZSBmaXJlIHByb3BhZ2F0aW5nIHRocm91Z2ggTWVkaXRlcnJhbmVhbiB2ZWdldGF0aW9uIGNvbXBvc2VkIG9mIHNocnVicyAoUXVlcmN1cyBjb2NjaWZlcmEpIGFuZCBncmFzc2VzIChCcmFjaHlwb2RpdW0gcmFtb3N1bSkuIFRoZSByZXN1bHRzIHNob3cgdGhlIGVmZmVjdHMgb2Ygd2luZCBvbiBoZWF0IHRyYW5zZmVyIGJldHdlZW4gdGhlIGZpcmUgZnJvbnQgYW5kIHRoZSB2ZWdldGF0aW9uLiBUd28gbW9kZXMgb2YgZmlyZSBwcm9wYWdhdGlvbiBhcmUgaWRlbnRpZmllZDogcGx1bWUtZG9taW5hdGVkIGZpcmVzIGFuZCB3aW5kLWRyaXZlbiBmaXJlcywgcmVzcGVjdGl2ZWx5IGRvbWluYXRlZCBieSByYWRpYXRpb24gYW5kIGNvbnZlY3Rpb24gaGVhdCB0cmFuc2Zlci4gwqkgMjAwNCBUaGUgQ29tYnVzdGlvbiBJbnN0aXR1dGUuIFB1Ymxpc2hlZCBieSBFbHNldmllciBJbmMuIEFsbCByaWdodHMgcmVzZXJ2ZWQuIiwiaXNzdWUiOiIzIiwidm9sdW1lIjoiMTM4In0sImlzVGVtcG9yYXJ5IjpmYWxzZX1dfQ=="/>
          <w:id w:val="-1691832696"/>
          <w:placeholder>
            <w:docPart w:val="29A0F5A6B9AD4F61BFC843FC1B6D4280"/>
          </w:placeholder>
        </w:sdtPr>
        <w:sdtEndPr/>
        <w:sdtContent>
          <w:r w:rsidR="00D54619" w:rsidRPr="00062B30">
            <w:rPr>
              <w:color w:val="000000"/>
            </w:rPr>
            <w:t xml:space="preserve">Morvan and Dupuy </w:t>
          </w:r>
          <w:r w:rsidR="005331B8">
            <w:rPr>
              <w:color w:val="000000"/>
            </w:rPr>
            <w:t>(</w:t>
          </w:r>
          <w:r w:rsidR="00D54619" w:rsidRPr="00062B30">
            <w:rPr>
              <w:color w:val="000000"/>
            </w:rPr>
            <w:t>2004</w:t>
          </w:r>
          <w:r w:rsidR="005331B8">
            <w:rPr>
              <w:color w:val="000000"/>
            </w:rPr>
            <w:t>)</w:t>
          </w:r>
          <w:r w:rsidR="00977369" w:rsidRPr="00062B30">
            <w:rPr>
              <w:color w:val="000000"/>
            </w:rPr>
            <w:t xml:space="preserve"> </w:t>
          </w:r>
        </w:sdtContent>
      </w:sdt>
      <w:r w:rsidRPr="00062B30">
        <w:t xml:space="preserve">numerically define heterogeneity in Mediterranean shrubs, solving conservation equations for mass and energy transfer, </w:t>
      </w:r>
      <w:r w:rsidR="00402981">
        <w:t xml:space="preserve">and </w:t>
      </w:r>
      <w:r w:rsidRPr="00062B30">
        <w:t xml:space="preserve">later extending the model to grassland fire propagation. </w:t>
      </w:r>
      <w:sdt>
        <w:sdtPr>
          <w:rPr>
            <w:color w:val="000000"/>
          </w:rPr>
          <w:tag w:val="MENDELEY_CITATION_v3_eyJjaXRhdGlvbklEIjoiTUVOREVMRVlfQ0lUQVRJT05fMjIxNjE0NWEtNzMzNS00OGM0LWIzYTctZWE4YjExMjlkMWI4IiwicHJvcGVydGllcyI6eyJub3RlSW5kZXgiOjB9LCJpc0VkaXRlZCI6ZmFsc2UsIm1hbnVhbE92ZXJyaWRlIjp7ImlzTWFudWFsbHlPdmVycmlkZGVuIjp0cnVlLCJjaXRlcHJvY1RleHQiOiIoUGVybWlub3YsIDIwMTIpIiwibWFudWFsT3ZlcnJpZGVUZXh0IjoiUGVybWlub3YgMjAxMiJ9LCJjaXRhdGlvbkl0ZW1zIjpbeyJpZCI6ImI5YTNjYmE2LTQzZDMtMzc2OS1iYmU0LTU1NzM5Y2YxNzYzOSIsIml0ZW1EYXRhIjp7InR5cGUiOiJhcnRpY2xlLWpvdXJuYWwiLCJpZCI6ImI5YTNjYmE2LTQzZDMtMzc2OS1iYmU0LTU1NzM5Y2YxNzYzOSIsInRpdGxlIjoiTWF0aGVtYXRpY2FsIE1vZGVsaW5nIG9mIENyb3duIEZvcmVzdCBGaXJlIFNwcmVhZCIsImF1dGhvciI6W3siZmFtaWx5IjoiUGVybWlub3YiLCJnaXZlbiI6IlZhbGVyaXkiLCJwYXJzZS1uYW1lcyI6ZmFsc2UsImRyb3BwaW5nLXBhcnRpY2xlIjoiIiwibm9uLWRyb3BwaW5nLXBhcnRpY2xlIjoiIn1dLCJjb250YWluZXItdGl0bGUiOiJPcGVuIEpvdXJuYWwgb2YgRm9yZXN0cnkiLCJjb250YWluZXItdGl0bGUtc2hvcnQiOiJPcGVuIEogRm9yIiwiRE9JIjoiMTAuNDIzNi9vamYuMjAxMi4yMTAwMyIsIklTU04iOiIyMTYzLTA0MjkiLCJpc3N1ZWQiOnsiZGF0ZS1wYXJ0cyI6W1syMDEyXV19LCJwYWdlIjoiMTctMjIiLCJwdWJsaXNoZXIiOiJTY2llbnRpZmljIFJlc2VhcmNoIFB1Ymxpc2hpbmcsIEluYywiLCJpc3N1ZSI6IjAxIiwidm9sdW1lIjoiMDIifSwiaXNUZW1wb3JhcnkiOmZhbHNlfV19"/>
          <w:id w:val="1966768933"/>
          <w:placeholder>
            <w:docPart w:val="85D279DD6A29410B8EC540FEF2F5A43A"/>
          </w:placeholder>
        </w:sdtPr>
        <w:sdtEndPr/>
        <w:sdtContent>
          <w:r w:rsidR="00D54619" w:rsidRPr="00062B30">
            <w:rPr>
              <w:color w:val="000000"/>
            </w:rPr>
            <w:t xml:space="preserve">Perminov </w:t>
          </w:r>
          <w:r w:rsidR="005331B8">
            <w:rPr>
              <w:color w:val="000000"/>
            </w:rPr>
            <w:t>(</w:t>
          </w:r>
          <w:r w:rsidR="00D54619" w:rsidRPr="00062B30">
            <w:rPr>
              <w:color w:val="000000"/>
            </w:rPr>
            <w:t>2012</w:t>
          </w:r>
          <w:r w:rsidR="005331B8">
            <w:rPr>
              <w:color w:val="000000"/>
            </w:rPr>
            <w:t>)</w:t>
          </w:r>
        </w:sdtContent>
      </w:sdt>
      <w:r w:rsidR="00517E0C" w:rsidRPr="00062B30">
        <w:rPr>
          <w:color w:val="000000"/>
        </w:rPr>
        <w:t xml:space="preserve"> </w:t>
      </w:r>
      <w:r w:rsidR="00A95B03" w:rsidRPr="00062B30">
        <w:t>model</w:t>
      </w:r>
      <w:r w:rsidR="00517E0C" w:rsidRPr="00062B30">
        <w:t>s</w:t>
      </w:r>
      <w:r w:rsidRPr="00062B30">
        <w:t xml:space="preserve"> crown fire spread as a spatially heterogeneous reactive porous medium, treating the canopy’s gaseous phase as quasi-solid</w:t>
      </w:r>
      <w:r w:rsidR="00FC400A" w:rsidRPr="00062B30">
        <w:t>.</w:t>
      </w:r>
    </w:p>
    <w:p w14:paraId="5CEF4343" w14:textId="7604520A" w:rsidR="00B026EE" w:rsidRDefault="00857C52" w:rsidP="00B026EE">
      <w:pPr>
        <w:pStyle w:val="Headingnew"/>
      </w:pPr>
      <w:r w:rsidRPr="00062B30">
        <w:lastRenderedPageBreak/>
        <w:t>3D fuel domain</w:t>
      </w:r>
    </w:p>
    <w:p w14:paraId="12EE874F" w14:textId="2F8358B7" w:rsidR="00A95B03" w:rsidRPr="00062B30" w:rsidRDefault="00186257" w:rsidP="000721EB">
      <w:pPr>
        <w:pStyle w:val="Style5"/>
      </w:pPr>
      <w:sdt>
        <w:sdtPr>
          <w:rPr>
            <w:color w:val="000000"/>
          </w:rPr>
          <w:tag w:val="MENDELEY_CITATION_v3_eyJjaXRhdGlvbklEIjoiTUVOREVMRVlfQ0lUQVRJT05fYWJlYmNmZDMtYTljNC00OTA0LWIwZjMtOTA2OTU3MTYxZDhhIiwicHJvcGVydGllcyI6eyJub3RlSW5kZXgiOjB9LCJpc0VkaXRlZCI6ZmFsc2UsIm1hbnVhbE92ZXJyaWRlIjp7ImlzTWFudWFsbHlPdmVycmlkZGVuIjp0cnVlLCJjaXRlcHJvY1RleHQiOiIoTW9pbnVkZGluICYjMzg7IFN1dGhlcmxhbmQsIDIwMjApIiwibWFudWFsT3ZlcnJpZGVUZXh0IjoiTW9pbnVkZGluIGV0IGFsLiAyMDIwIn0sImNpdGF0aW9uSXRlbXMiOlt7ImlkIjoiZjM4YjFhYjktNGM5Ny0zY2I2LTlkODAtZGJjNGRhOTcxMWVhIiwiaXRlbURhdGEiOnsidHlwZSI6ImFydGljbGUtam91cm5hbCIsImlkIjoiZjM4YjFhYjktNGM5Ny0zY2I2LTlkODAtZGJjNGRhOTcxMWVhIiwidGl0bGUiOiJNb2RlbGxpbmcgb2YgdHJlZSBmaXJlcyBhbmQgZmlyZXMgdHJhbnNpdGlvbmluZyBmcm9tIHRoZSBmb3Jlc3QgZmxvb3IgdG8gdGhlIGNhbm9weSB3aXRoIGEgcGh5c2ljcy1iYXNlZCBtb2RlbCIsImF1dGhvciI6W3siZmFtaWx5IjoiTW9pbnVkZGluIiwiZ2l2ZW4iOiJLLiBBLk0uIiwicGFyc2UtbmFtZXMiOmZhbHNlLCJkcm9wcGluZy1wYXJ0aWNsZSI6IiIsIm5vbi1kcm9wcGluZy1wYXJ0aWNsZSI6IiJ9LHsiZmFtaWx5IjoiU3V0aGVybGFuZCIsImdpdmVuIjoiRC4iLCJwYXJzZS1uYW1lcyI6ZmFsc2UsImRyb3BwaW5nLXBhcnRpY2xlIjoiIiwibm9uLWRyb3BwaW5nLXBhcnRpY2xlIjoiIn1dLCJjb250YWluZXItdGl0bGUiOiJNYXRoZW1hdGljcyBhbmQgQ29tcHV0ZXJzIGluIFNpbXVsYXRpb24iLCJjb250YWluZXItdGl0bGUtc2hvcnQiOiJNYXRoIENvbXB1dCBTaW11bCIsIkRPSSI6IjEwLjEwMTYvai5tYXRjb20uMjAxOS4wNS4wMTgiLCJJU1NOIjoiMDM3ODQ3NTQiLCJpc3N1ZWQiOnsiZGF0ZS1wYXJ0cyI6W1syMDIwLDksMV1dfSwicGFnZSI6IjgxLTk1IiwiYWJzdHJhY3QiOiJXaWxkbGFuZCBmaXJlcyBjYW4gdGFrZSBkaWZmZXJlbnQgZm9ybXMgc3VjaCBhcyBzdXJmYWNlIGZpcmUgb3IgYW4gZWxldmF0ZWQgY3Jvd24gZmlyZSBvciBjb21iaW5hdGlvbiBvZiBib3RoLiBDcm93biBmaXJlcyBhcmUgbm9ybWFsbHkgb3JpZ2luYXRlZCBmcm9tIHN1cmZhY2UgZmlyZXMgc3ByZWFkaW5nIGVpdGhlciBhbG9uZyB0aGUgYmFyayBvZiB0aGUgdHJlZSB0cnVua3Mgb3IgZGlyZWN0IGZsYW1lIGNvbnRhY3QgdG8gbG93IGJyYW5jaGVzIHdpdGggbGVhdmVzIGFuZCBuZWVkbGVzLiBJbiB0aGUgcGFzdCwgc3VyZmFjZSBmaXJlIChncmFzc2ZpcmUpIHNwcmVhZCBzaW11bGF0aW9ucyB3ZXJlIGNvbmR1Y3RlZCB1c2luZyBwaHlzaWNzLWJhc2VkIG1vZGVscyB3aXRoIGZpZGVsaXR5LiBIZXJlLCB3ZSBmaXJzdGx5IHNlZWsgbnVtZXJpY2FsbHkgY29udmVyZ2VkIHJlc3VsdHMgZm9yIHRoZSBidXJuaW5nIG9mIGEgc2luZ2xlIHRyZWUuIFByZXZpb3VzbHksIG51bWVyaWNhbCBjb252ZXJnZW5jZSBmb3Igc3VjaCBwaHlzaWNzLWJhc2VkIGZpcmUgc2ltdWxhdGlvbnMgaGFzIGJlZW4gZWx1c2l2ZS4gU3Vic2VxdWVudGx5LCB0aGUgbGluZWFyIGFuZCBBcnJoZW5pdXMgdGhlcm1hbCBkZWdyYWRhdGlvbiBzdWItbW9kZWxzIGFyZSBhcHByYWlzZWQuIEZvciBib3RoIHRoZXJtYWwgZGVncmFkYXRpb24gc3ViLW1vZGVscyBncmlkIGNvbnZlcmdlbmNlIG9mIHRoZSBtYXNzLWxvc3MgcmF0ZSBpcyBhY2hpZXZlZCB3aXRoIGEgNTAgbW0gZ3JpZC4gVGhlIGdyaWQgY29udmVyZ2VkIHNpbXVsYXRpb25zIGFsc28gYWdyZWUgd2l0aCBleHBlcmltZW50YWwgcmVzdWx0cyBvZiBhIHNpbmdsZSBidXJuaW5nIERvdWdsYXMgZmlyIHRyZWUuIEEgZmlyZSBpbiBhIG1vZGVsbGVkIHRyZWUgcGxhbnRhdGlvbiBpcyB0aGVuIHNpbXVsYXRlZCB1c2luZyB0aGUgbGluZWFyIHRoZXJtYWwgZGVncmFkYXRpb24gc3ViLW1vZGVsLiBUaGUgYWltIG9mIHRoaXMgcGFydCBpcyB0d29mb2xkOiBvbmUgdG8gZGVtb25zdHJhdGUgYSBnb29kIG1vZGVsbGluZyBwcmFjdGljZTsgYW5kIHNlY29uZGx5IHRvIGFzc2VzcyB0aGUgbW9kZWwgY2FwYWJpbGl0eSB0byBzaW11bGF0ZSB0cmFuc2l0aW9uaW5nIGZyb20gYSBmb3Jlc3QgZmxvb3IgZmlyZSB0byBhIGNyb3duIGZpcmUgbGVhZGluZyB0byBhIHF1YXNpLXN0ZWFkeSByYXRlIG9mIHNwcmVhZC4gVGhlIEtvbG1vZ29yb3bigJNTbWlybm92IHRlc3QgaXMgdXNlZCB0byByaWdvcm91c2x5IGRlbW9uc3RyYXRlIHRoYXQgdGhlIHNpbXVsYXRpb25zIG9uIGRpZmZlcmVudCBncmlkIGFuZCBkb21haW4gc2l6ZXMgaGF2ZSBjb252ZXJnZWQg4oCUIHRoYXQgaXMsIHRoZSByZXN1bHRzIGhhdmUgYmVjb21lIGluZGVwZW5kZW50IG9mIHRoZSBudW1lcmljYWwgcGFyYW1ldGVycyBpbXBvc2VkIHVwb24gdGhlIHNpbXVsYXRpb24uIEEgcGh5c2ljcy1iYXNlZCBtb2RlbCByZXByb2R1Y2VzIG1hbnkgb2JzZXJ2ZWQgZmVhdHVyZXMgb2Ygc3VyZmFjZSBmaXJlIHRvIGZvcmVzdCBmaXJlIHRyYW5zaXRpb24uIFRoZSBjcm93biBmaXJlIHByb3BhZ2F0ZXMgd2l0aCBhIHF1YXNpLXN0ZWFkeSByYXRlLW9mLXNwcmVhZCBhZnRlciBhbiBpbml0aWFsIGRldmVsb3BtZW50IHBlcmlvZC4gQW5hbHlzaXMgb2YgdGhlIHZvbHVtZXRyaWMgaGVhdCByZWxlYXNlIHJhdGUgc2hvd3MgdGhhdCBhIHN1cmZhY2UgZmlyZSBwcm9wYWdhdGVzIHVuZGVyIHRoZSBjcm93biBmaXJlIGFuZCBzdXBwbGllcyBlbmVyZ3kgdG8gc3VwcG9ydCB0aGUgYnVybmluZyBvZiB0aGUgY3Jvd24uIE92ZXJhbGwgbWFueSBmZWF0dXJlcyBhcmUgcXVhbGl0YXRpdmVseSBpbiBhZ3JlZW1lbnQgd2l0aCBvdGhlciB0cmVlIGFuZCBjcm93biBmaXJlIHN0dWRpZXMuIiwicHVibGlzaGVyIjoiRWxzZXZpZXIgQi5WLiIsInZvbHVtZSI6IjE3NSJ9LCJpc1RlbXBvcmFyeSI6ZmFsc2V9XX0="/>
          <w:id w:val="-1174642617"/>
          <w:placeholder>
            <w:docPart w:val="BB05AB52018948E4A730A9F266379B7C"/>
          </w:placeholder>
        </w:sdtPr>
        <w:sdtEndPr/>
        <w:sdtContent>
          <w:r w:rsidR="00D54619" w:rsidRPr="00062B30">
            <w:rPr>
              <w:color w:val="000000"/>
            </w:rPr>
            <w:t xml:space="preserve">Moinuddin et al. </w:t>
          </w:r>
          <w:r w:rsidR="005331B8">
            <w:rPr>
              <w:color w:val="000000"/>
            </w:rPr>
            <w:t>(</w:t>
          </w:r>
          <w:r w:rsidR="00D54619" w:rsidRPr="00062B30">
            <w:rPr>
              <w:color w:val="000000"/>
            </w:rPr>
            <w:t>2020</w:t>
          </w:r>
          <w:r w:rsidR="005331B8">
            <w:rPr>
              <w:color w:val="000000"/>
            </w:rPr>
            <w:t>)</w:t>
          </w:r>
        </w:sdtContent>
      </w:sdt>
      <w:r w:rsidR="00FF7460" w:rsidRPr="00062B30">
        <w:rPr>
          <w:color w:val="000000"/>
        </w:rPr>
        <w:t xml:space="preserve"> </w:t>
      </w:r>
      <w:r w:rsidR="00A95B03" w:rsidRPr="00062B30">
        <w:t>examine fire transitions from surface to crown fires in Douglas fir trees using the Wildfire Dynamic Simulator (WFDS) and Fire Dynamics Simulator (FDS), applying two fuel models: the fuel element (FE) model for large vegetation and the boundary fuel (BF) model for thin fuel beds. WFDS accounts for varying tree components, while FDS classifies them into foliage and roundwood.</w:t>
      </w:r>
    </w:p>
    <w:p w14:paraId="63C98FC7" w14:textId="7E0CE5FA" w:rsidR="00A95B03" w:rsidRPr="00062B30" w:rsidRDefault="00186257" w:rsidP="000721EB">
      <w:pPr>
        <w:pStyle w:val="Style4"/>
      </w:pPr>
      <w:sdt>
        <w:sdtPr>
          <w:rPr>
            <w:color w:val="000000"/>
          </w:rPr>
          <w:tag w:val="MENDELEY_CITATION_v3_eyJjaXRhdGlvbklEIjoiTUVOREVMRVlfQ0lUQVRJT05fMjg4YzhmNjQtZjE5Yi00ZDNkLWEzZDUtYmQ5OTQ4ZDE1MGUzIiwicHJvcGVydGllcyI6eyJub3RlSW5kZXgiOjB9LCJpc0VkaXRlZCI6ZmFsc2UsIm1hbnVhbE92ZXJyaWRlIjp7ImlzTWFudWFsbHlPdmVycmlkZGVuIjp0cnVlLCJjaXRlcHJvY1RleHQiOiIoTWVsbCBldCBhbC4sIDIwMDkpIiwibWFudWFsT3ZlcnJpZGVUZXh0IjoiTWVsbCBldCBhbC4gMjAwOSJ9LCJjaXRhdGlvbkl0ZW1zIjpbeyJpZCI6IjE4ODk5OWIyLTQ5ODktMzhjNS1iZmRkLTA1NmE5NTNmZDlkYyIsIml0ZW1EYXRhIjp7InR5cGUiOiJhcnRpY2xlLWpvdXJuYWwiLCJpZCI6IjE4ODk5OWIyLTQ5ODktMzhjNS1iZmRkLTA1NmE5NTNmZDlkYyIsInRpdGxlIjoiTnVtZXJpY2FsIHNpbXVsYXRpb24gYW5kIGV4cGVyaW1lbnRzIG9mIGJ1cm5pbmcgZG91Z2xhcyBmaXIgdHJlZXMiLCJhdXRob3IiOlt7ImZhbWlseSI6Ik1lbGwiLCJnaXZlbiI6IldpbGxpYW0iLCJwYXJzZS1uYW1lcyI6ZmFsc2UsImRyb3BwaW5nLXBhcnRpY2xlIjoiIiwibm9uLWRyb3BwaW5nLXBhcnRpY2xlIjoiIn0seyJmYW1pbHkiOiJNYXJhbmdoaWRlcyIsImdpdmVuIjoiQWxleGFuZGVyIiwicGFyc2UtbmFtZXMiOmZhbHNlLCJkcm9wcGluZy1wYXJ0aWNsZSI6IiIsIm5vbi1kcm9wcGluZy1wYXJ0aWNsZSI6IiJ9LHsiZmFtaWx5IjoiTWNEZXJtb3R0IiwiZ2l2ZW4iOiJSYW5kYWxsIiwicGFyc2UtbmFtZXMiOmZhbHNlLCJkcm9wcGluZy1wYXJ0aWNsZSI6IiIsIm5vbi1kcm9wcGluZy1wYXJ0aWNsZSI6IiJ9LHsiZmFtaWx5IjoiTWFuemVsbG8iLCJnaXZlbiI6IlNhbXVlbCBMLiIsInBhcnNlLW5hbWVzIjpmYWxzZSwiZHJvcHBpbmctcGFydGljbGUiOiIiLCJub24tZHJvcHBpbmctcGFydGljbGUiOiIifV0sImNvbnRhaW5lci10aXRsZSI6IkNvbWJ1c3Rpb24gYW5kIEZsYW1lIiwiY29udGFpbmVyLXRpdGxlLXNob3J0IjoiQ29tYnVzdCBGbGFtZSIsIkRPSSI6IjEwLjEwMTYvai5jb21idXN0ZmxhbWUuMjAwOS4wNi4wMTUiLCJJU1NOIjoiMDAxMDIxODAiLCJpc3N1ZWQiOnsiZGF0ZS1wYXJ0cyI6W1syMDA5LDEwXV19LCJwYWdlIjoiMjAyMy0yMDQxIiwiYWJzdHJhY3QiOiJGaXJlcyBzcHJlYWRpbmcgaW4gZWxldmF0ZWQgdmVnZXRhdGlvbiwgc3VjaCBhcyBjaGFwYXJyYWwgb3IgcGluZSBmb3Jlc3QgY2Fub3BpZXMsIGFyZSBvZnRlbiBtb3JlIGludGVuc2UgdGhhbiBmaXJlcyBzcHJlYWRpbmcgdGhyb3VnaCBzdXJmYWNlIHZlZ2V0YXRpb24gc3VjaCBhcyBncmFzc2xhbmRzLiBBcyBhIHJlc3VsdCwgdGhleSBhcmUgbW9yZSBkaWZmaWN1bHQgdG8gc3VwcHJlc3MsIHByb2R1Y2UgaGlnaGVyIGhlYXQgZmx1eGVzLCBtb3JlIGZpcmVicmFuZHMgYW5kIHNtb2tlLCBhbmQgY2FuIGludGVyYWN0IHdpdGgsIG9yIGNyZWF0ZSwgbG9jYWwgd2VhdGhlciBjb25kaXRpb25zIHRoYXQgbGVhZCB0byBkYW5nZXJvdXMgZmlyZSBiZWhhdmlvci4gU3VjaCB3aWxkbGFuZCBmaXJlcyBjYW4gcG9zZSBhIHNlcmlvdXMgdGhyZWF0IHRvIHdpbGRsYW5kLXVyYmFuIGludGVyZmFjZSBjb21tdW5pdGllcy4gQSBiYXNpYyBidWlsZGluZyBibG9jayBvZiBzdWNoIGZpcmVzIGlzIGEgc2luZ2xlIHRyZWUuIEluIHRoZSB3b3JrIHByZXNlbnRlZCBoZXJlLCBhIG51bWJlciBvZiBpbmRpdmlkdWFsIHRyZWVzLCBvZiB2YXJpb3VzIGNoYXJhY3RlcmlzdGljcywgd2VyZSBidXJuZWQgd2l0aG91dCBhbiBpbXBvc2VkIHdpbmQgaW4gdGhlIExhcmdlIEZpcmUgTGFib3JhdG9yeSBvZiB0aGUgTmF0aW9uYWwgSW5zdGl0dXRlIG9mIFN0YW5kYXJkcyBvZiBUZWNobm9sb2d5LiBBIG51bWVyaWNhbCBtb2RlbCBjYXBhYmxlIG9mIHJlcHJlc2VudGluZyB0aGUgc3BhdGlhbCBkaXN0cmlidXRpb24gb2YgdmVnZXRhdGlvbiBpbiBhIHRyZWUgY3Jvd24gaXMgcHJlc2VudGVkIGFuZCBldmFsdWF0ZWQgYWdhaW5zdCB0cmVlIGJ1cm5pbmcgZXhwZXJpbWVudHMuIEZvciBzaW1wbGljaXR5LCB0aGUgdmVnZXRhdGlvbiB3YXMgYXNzdW1lZCB0byBiZSB1bmlmb3JtbHkgZGlzdHJpYnV0ZWQgaW4gYSB0cmVlIGNyb3duIHJlcHJlc2VudGVkIGJ5IGEgd2VsbCBkZWZpbmVkIGdlb21ldHJpYyBzaGFwZSAoY29uZSBvciBjeWxpbmRlcikuIFByZWRpY3Rpb25zIG9mIHRoZSB0aW1lIGhpc3RvcmllcyBvZiB0aGUgcmFkaWFudCBoZWF0IGZsdXggYW5kIG1hc3MgbG9zcyByYXRlcyBmb3IgZGlmZmVyZW50IGZ1ZWwgbW9pc3R1cmUgY29udGVudHMgYW5kIHRyZWUgaGVpZ2h0cyBjb21wYXJlZCBmYXZvcmFibHkgdG8gbWVhc3VyZWQgdmFsdWVzIGFuZCB0cmVuZHMuIFRoaXMgd29yayBpcyBhIGZpcnN0IHN0ZXAgdG93YXJkIHRoZSBkZXZlbG9wbWVudCBhbmQgYXBwbGljYXRpb24gb2YgYSBwaHlzaWNzLWJhc2VkIGNvbXB1dGVyIG1vZGVsIHRvIHNwYXRpYWxseSBjb21wbGV4LCBlbGV2YXRlZCwgdmVnZXRhdGlvbiBwcmVzZW50IGluIGZvcmVzdCBzdGFuZHMgYW5kIGluIHRoZSB3aWxkbGFuZC11cmJhbiBpbnRlcmZhY2UuIiwiaXNzdWUiOiIxMCIsInZvbHVtZSI6IjE1NiJ9LCJpc1RlbXBvcmFyeSI6ZmFsc2V9XX0="/>
          <w:id w:val="-613519817"/>
          <w:placeholder>
            <w:docPart w:val="63768895A3914D19BBC1D0AE837A60B5"/>
          </w:placeholder>
        </w:sdtPr>
        <w:sdtEndPr/>
        <w:sdtContent>
          <w:r w:rsidR="00D54619" w:rsidRPr="00062B30">
            <w:rPr>
              <w:color w:val="000000"/>
            </w:rPr>
            <w:t xml:space="preserve">Mell et al. </w:t>
          </w:r>
          <w:r w:rsidR="005331B8">
            <w:rPr>
              <w:color w:val="000000"/>
            </w:rPr>
            <w:t>(</w:t>
          </w:r>
          <w:r w:rsidR="00D54619" w:rsidRPr="00062B30">
            <w:rPr>
              <w:color w:val="000000"/>
            </w:rPr>
            <w:t>2009</w:t>
          </w:r>
          <w:r w:rsidR="005331B8">
            <w:rPr>
              <w:color w:val="000000"/>
            </w:rPr>
            <w:t>)</w:t>
          </w:r>
        </w:sdtContent>
      </w:sdt>
      <w:r w:rsidR="00833359" w:rsidRPr="00062B30">
        <w:rPr>
          <w:color w:val="000000"/>
        </w:rPr>
        <w:t xml:space="preserve"> </w:t>
      </w:r>
      <w:r w:rsidR="00A95B03" w:rsidRPr="00062B30">
        <w:t xml:space="preserve">focus on </w:t>
      </w:r>
      <w:proofErr w:type="gramStart"/>
      <w:r w:rsidR="00A84F20" w:rsidRPr="00062B30">
        <w:t>single-tree</w:t>
      </w:r>
      <w:proofErr w:type="gramEnd"/>
      <w:r w:rsidR="00A95B03" w:rsidRPr="00062B30">
        <w:t xml:space="preserve"> model</w:t>
      </w:r>
      <w:r w:rsidR="00F63BEC">
        <w:t>l</w:t>
      </w:r>
      <w:r w:rsidR="00A95B03" w:rsidRPr="00062B30">
        <w:t xml:space="preserve">ing by simplifying crowns into 10 cm cells, facilitating a detailed study of crown fire dynamics. </w:t>
      </w:r>
      <w:sdt>
        <w:sdtPr>
          <w:rPr>
            <w:color w:val="000000"/>
          </w:rPr>
          <w:tag w:val="MENDELEY_CITATION_v3_eyJjaXRhdGlvbklEIjoiTUVOREVMRVlfQ0lUQVRJT05fNzEwYWMzZjctNGRiMC00MTM4LWExYjQtMzMwYTg5MzE3MTFiIiwicHJvcGVydGllcyI6eyJub3RlSW5kZXgiOjB9LCJpc0VkaXRlZCI6ZmFsc2UsIm1hbnVhbE92ZXJyaWRlIjp7ImlzTWFudWFsbHlPdmVycmlkZGVuIjp0cnVlLCJjaXRlcHJvY1RleHQiOiIoTGlubiBldCBhbC4sIDIwMDIpIiwibWFudWFsT3ZlcnJpZGVUZXh0IjoiTGlubiBldCBhbC4gMjAwMiJ9LCJjaXRhdGlvbkl0ZW1zIjpbeyJpZCI6IjYxNjEzY2Y5LTUyNTQtMzQyMC04YjM1LTljMmNkODRiYzBiMiIsIml0ZW1EYXRhIjp7InR5cGUiOiJwYXBlci1jb25mZXJlbmNlIiwiaWQiOiI2MTYxM2NmOS01MjU0LTM0MjAtOGIzNS05YzJjZDg0YmMwYjIiLCJ0aXRsZSI6IlN0dWR5aW5nIHdpbGRmaXJlIGJlaGF2aW9yIHVzaW5nIEZJUkVURUMiLCJhdXRob3IiOlt7ImZhbWlseSI6Ikxpbm4iLCJnaXZlbiI6IlJvZG1hbiIsInBhcnNlLW5hbWVzIjpmYWxzZSwiZHJvcHBpbmctcGFydGljbGUiOiIiLCJub24tZHJvcHBpbmctcGFydGljbGUiOiIifSx7ImZhbWlseSI6IlJlaXNuZXIiLCJnaXZlbiI6IkpvbiIsInBhcnNlLW5hbWVzIjpmYWxzZSwiZHJvcHBpbmctcGFydGljbGUiOiIiLCJub24tZHJvcHBpbmctcGFydGljbGUiOiIifSx7ImZhbWlseSI6IkNvbG1hbiIsImdpdmVuIjoiSm9uYWggSi4iLCJwYXJzZS1uYW1lcyI6ZmFsc2UsImRyb3BwaW5nLXBhcnRpY2xlIjoiIiwibm9uLWRyb3BwaW5nLXBhcnRpY2xlIjoiIn0seyJmYW1pbHkiOiJXaW50ZXJrYW1wIiwiZ2l2ZW4iOiJKdWRpdGgiLCJwYXJzZS1uYW1lcyI6ZmFsc2UsImRyb3BwaW5nLXBhcnRpY2xlIjoiIiwibm9uLWRyb3BwaW5nLXBhcnRpY2xlIjoiIn1dLCJjb250YWluZXItdGl0bGUiOiJJbnRlcm5hdGlvbmFsIEpvdXJuYWwgb2YgV2lsZGxhbmQgRmlyZSIsImNvbnRhaW5lci10aXRsZS1zaG9ydCI6IkludCBKIFdpbGRsYW5kIEZpcmUiLCJET0kiOiIxMC4xMDcxL3dmMDIwMDciLCJJU1NOIjoiMTA0OTgwMDEiLCJpc3N1ZWQiOnsiZGF0ZS1wYXJ0cyI6W1syMDAyXV19LCJwYWdlIjoiMjMzLTI0NiIsImFic3RyYWN0IjoiQSBjb3VwbGVkIGF0bW9zcGhlcmljL3dpbGRmaXJlIGJlaGF2aW9yIG1vZGVsIGlzIGRlc2NyaWJlZCB0aGF0IHV0aWxpemVzIHBoeXNpY3MtYmFzZWQgcHJvY2VzcyBtb2RlbHMgdG8gcmVwcmVzZW50IHdpbGRmaXJlIGJlaGF2aW9yLiBGaXZlIHNpbXVsYXRpb25zIGFyZSBwcmVzZW50ZWQsIGZvdXIgb2Ygd2hpY2ggYXJlIGhpZ2hseSBpZGVhbGl6ZWQgc2l0dWF0aW9ucyB0aGF0IGFyZSBtZWFudCB0byBpbGx1c3RyYXRlIHNvbWUgb2YgdGhlIGRlcGVuZGVuY2llcyBvZiB0aGUgbW9kZWwgb24gZW52aXJvbm1lbnRhbCBjb25kaXRpb25zLiBUaGUgZmlmdGggc2ltdWxhdGlvbiBjb25zaXN0cyBvZiBhIGZpcmUgYnVybmluZyBpbiBjb21wbGV4IHRlcnJhaW4gd2l0aCBub24taG9tb2dlbmVvdXMgdmVnZXRhdGlvbiBhbmQgcmVhbGlzdGljIG1ldGVvcm9sb2dpY2FsIGNvbmRpdGlvbnMuIFRoZSBzaW11bGF0ZWQgZmlyZSBiZWhhdmlvciBkZXZlbG9wcyBvdXQgb2YgdGhlIGNvdXBsaW5nIG9mIGEgc2V0IG9mIHZlcnkgY29tcGxleCBwcm9jZXNzZXMgYW5kIG5vdCBmcm9tIHByZXNjcmliZWQgcnVsZXMgYmFzZWQgb24gZW1waXJpY2FsIGRhdGEuIFRoaXMgcmVwcmVzZW50cyBhIG5ldyBkaXJlY3Rpb24gaW4gd2lsZGZpcmUgbW9kZWxpbmcgdGhhdCB3ZSBiZWxpZXZlIHdpbGwgZXZlbnR1YWxseSBoZWxwIGRlY2lzaW9uIG1ha2VycyBhbmQgbGFuZCBtYW5hZ2VycyBkbyB0aGVpciBqb2JzIG1vcmUgZWZmZWN0aXZlbHkuIiwicHVibGlzaGVyIjoiSW50ZXJuYXRpb25hbCBBc3NvY2lhdGlvbiBvZiBXaWxkbGFuZCBGaXJlIiwiaXNzdWUiOiIzLTQiLCJ2b2x1bWUiOiIxMSJ9LCJpc1RlbXBvcmFyeSI6ZmFsc2V9XX0="/>
          <w:id w:val="-1471279309"/>
          <w:placeholder>
            <w:docPart w:val="045F3E98F4004FF9BE2A90BB957481BD"/>
          </w:placeholder>
        </w:sdtPr>
        <w:sdtEndPr/>
        <w:sdtContent>
          <w:r w:rsidR="00D54619" w:rsidRPr="00062B30">
            <w:rPr>
              <w:color w:val="000000"/>
            </w:rPr>
            <w:t>Linn et al. 2002</w:t>
          </w:r>
        </w:sdtContent>
      </w:sdt>
      <w:r w:rsidR="00BF6C2B" w:rsidRPr="00062B30">
        <w:rPr>
          <w:color w:val="000000"/>
        </w:rPr>
        <w:t xml:space="preserve"> </w:t>
      </w:r>
      <w:r w:rsidR="00A95B03" w:rsidRPr="00062B30">
        <w:t>develop the FIRETEC model, testing five scenarios under different fuel moisture and wind conditions, including large-scale simulations.</w:t>
      </w:r>
    </w:p>
    <w:p w14:paraId="21E93430" w14:textId="693354BE" w:rsidR="008C0F72" w:rsidRDefault="008C0F72" w:rsidP="000721EB">
      <w:pPr>
        <w:pStyle w:val="Style4"/>
      </w:pPr>
      <w:r w:rsidRPr="008C0F72">
        <w:t>Margerit and Ero-Guillaume (2002) discuss fire model</w:t>
      </w:r>
      <w:r w:rsidR="00F63BEC">
        <w:t>l</w:t>
      </w:r>
      <w:r w:rsidRPr="008C0F72">
        <w:t xml:space="preserve">ing across a range of scales, from </w:t>
      </w:r>
      <w:proofErr w:type="spellStart"/>
      <w:r w:rsidRPr="008C0F72">
        <w:t>gigascopic</w:t>
      </w:r>
      <w:proofErr w:type="spellEnd"/>
      <w:r w:rsidRPr="008C0F72">
        <w:t xml:space="preserve"> to microscopic, emphasi</w:t>
      </w:r>
      <w:r w:rsidR="00F63BEC">
        <w:t>s</w:t>
      </w:r>
      <w:r w:rsidRPr="008C0F72">
        <w:t>ing the interactions among vegetation, topography, and meteorology. They present a three-dimensional combustion model at the mesoscopic scale, treating vegetation as a porous medium that consists of solid, liquid, and gaseous phases</w:t>
      </w:r>
      <w:r>
        <w:t>.</w:t>
      </w:r>
    </w:p>
    <w:p w14:paraId="5050910A" w14:textId="4C0D8848" w:rsidR="00B026EE" w:rsidRDefault="00AF49BE" w:rsidP="00B026EE">
      <w:pPr>
        <w:pStyle w:val="Headingnew"/>
      </w:pPr>
      <w:r w:rsidRPr="00062B30">
        <w:t>Leaf configuration</w:t>
      </w:r>
    </w:p>
    <w:p w14:paraId="7160B31D" w14:textId="60C06787" w:rsidR="00650663" w:rsidRPr="00062B30" w:rsidRDefault="00712C05" w:rsidP="000721EB">
      <w:pPr>
        <w:pStyle w:val="Style5"/>
      </w:pPr>
      <w:r w:rsidRPr="00062B30">
        <w:t xml:space="preserve">Leaf configuration studies model leaf-like fuel elements with different fuel moisture content (FMC) and orientations. </w:t>
      </w:r>
      <w:sdt>
        <w:sdtPr>
          <w:rPr>
            <w:color w:val="000000"/>
          </w:rPr>
          <w:tag w:val="MENDELEY_CITATION_v3_eyJjaXRhdGlvbklEIjoiTUVOREVMRVlfQ0lUQVRJT05fZDk0YzExM2UtNjdiMy00MGI3LTg0YmYtMTA4MzFhZThkYzlmIiwicHJvcGVydGllcyI6eyJub3RlSW5kZXgiOjB9LCJpc0VkaXRlZCI6ZmFsc2UsIm1hbnVhbE92ZXJyaWRlIjp7ImlzTWFudWFsbHlPdmVycmlkZGVuIjp0cnVlLCJjaXRlcHJvY1RleHQiOiIoWWFzaHdhbnRoIGV0IGFsLiwgMjAxNikiLCJtYW51YWxPdmVycmlkZVRleHQiOiJZYXNod2FudGggZXQgYWwuIDIwMTYifSwiY2l0YXRpb25JdGVtcyI6W3siaWQiOiIwYTE4ZGVhYy0zZDA4LTNjNmMtYTFkNy02ODkyZmVmNWE4MjMiLCJpdGVtRGF0YSI6eyJ0eXBlIjoiYXJ0aWNsZS1qb3VybmFsIiwiaWQiOiIwYTE4ZGVhYy0zZDA4LTNjNmMtYTFkNy02ODkyZmVmNWE4MjMiLCJ0aXRsZSI6IkEgbnVtZXJpY2FsIGludmVzdGlnYXRpb24gb2YgdGhlIGluZmx1ZW5jZSBvZiByYWRpYXRpb24gYW5kIG1vaXN0dXJlIGNvbnRlbnQgb24gcHlyb2x5c2lzIGFuZCBpZ25pdGlvbiBvZiBhIGxlYWYtbGlrZSBmdWVsIGVsZW1lbnQiLCJhdXRob3IiOlt7ImZhbWlseSI6Illhc2h3YW50aCIsImdpdmVuIjoiQi4gTC4iLCJwYXJzZS1uYW1lcyI6ZmFsc2UsImRyb3BwaW5nLXBhcnRpY2xlIjoiIiwibm9uLWRyb3BwaW5nLXBhcnRpY2xlIjoiIn0seyJmYW1pbHkiOiJTaG90b3JiYW4iLCJnaXZlbiI6IkIuIiwicGFyc2UtbmFtZXMiOmZhbHNlLCJkcm9wcGluZy1wYXJ0aWNsZSI6IiIsIm5vbi1kcm9wcGluZy1wYXJ0aWNsZSI6IiJ9LHsiZmFtaWx5IjoiTWFoYWxpbmdhbSIsImdpdmVuIjoiUy4iLCJwYXJzZS1uYW1lcyI6ZmFsc2UsImRyb3BwaW5nLXBhcnRpY2xlIjoiIiwibm9uLWRyb3BwaW5nLXBhcnRpY2xlIjoiIn0seyJmYW1pbHkiOiJMYXV0ZW5iZXJnZXIiLCJnaXZlbiI6IkMuIFcuIiwicGFyc2UtbmFtZXMiOmZhbHNlLCJkcm9wcGluZy1wYXJ0aWNsZSI6IiIsIm5vbi1kcm9wcGluZy1wYXJ0aWNsZSI6IiJ9LHsiZmFtaWx5IjoiV2Vpc2UiLCJnaXZlbiI6IkQuIFIuIiwicGFyc2UtbmFtZXMiOmZhbHNlLCJkcm9wcGluZy1wYXJ0aWNsZSI6IiIsIm5vbi1kcm9wcGluZy1wYXJ0aWNsZSI6IiJ9XSwiY29udGFpbmVyLXRpdGxlIjoiQ29tYnVzdGlvbiBhbmQgRmxhbWUiLCJjb250YWluZXItdGl0bGUtc2hvcnQiOiJDb21idXN0IEZsYW1lIiwiRE9JIjoiMTAuMTAxNi9qLmNvbWJ1c3RmbGFtZS4yMDE1LjEwLjAwNiIsIklTU04iOiIxNTU2MjkyMSIsImlzc3VlZCI6eyJkYXRlLXBhcnRzIjpbWzIwMTYsMSwxXV19LCJwYWdlIjoiMzAxLTMxNiIsImFic3RyYWN0IjoiVGhlIGVmZmVjdHMgb2YgdGhlcm1hbCByYWRpYXRpb24gYW5kIG1vaXN0dXJlIGNvbnRlbnQgb24gdGhlIHB5cm9seXNpcyBhbmQgZ2FzLXBoYXNlIGlnbml0aW9uIG9mIGEgc29saWQgZnVlbCBlbGVtZW50IGNvbnRhaW5pbmcgaGlnaCBtb2lzdHVyZSBjb250ZW50IHdlcmUgaW52ZXN0aWdhdGVkIHVzaW5nIHRoZSBjb3VwbGVkIEdweXJvM0QvRkRTIG1vZGVscy4gVGhlIHNvbGlkIGZ1ZWwgaGFzIGRpbWVuc2lvbnMgb2YgYSB0eXBpY2FsIEFyY3Rvc3RhcGh5bG9zIGdsYW5kdWxvc2EgbGVhZiB3aGljaCBpcyBtb2RlbGVkIGFzIHRoaW4gY2VsbHVsb3NlIHN1YmplY3RlZCB0byByYWRpYXRpdmUgaGVhdGluZyBvbiBvbmUgc2lkZS4gV2UgaW5jb3Jwb3JhdGVkIGEgZml2ZS1zdGVwIGV4dGVuZGVkIEJyb2lkby1TaGFmaXphZGVoIHJlYWN0aW9uIG1vZGVsIGZvciB0aGVybWFsIGRlZ3JhZGF0aW9uLCBtb2lzdHVyZSBldmFwb3JhdGlvbiwgYW5kIHB5cm9seXNpcyBvZiBjZWxsdWxvc2UgaW4gR3B5cm8zRC4gVGhlIHNvbGlkLXBoYXNlIG1vZGVsIHdhcyBzdWNjZXNzZnVsbHkgdmFsaWRhdGVkIGFnYWluc3QgcHVibGlzaGVkIGRhdGEuIElnbml0aW9uIG9mIHRoZSBtb2RlbGVkIGxlYWYtbGlrZSBmdWVsIGVsZW1lbnQgYXQgdGhyZWUgaW5pdGlhbCBtb2lzdHVyZSBjb250ZW50cyAoNSUsIDQwJSwgb3IgODAlKSBleHBvc2VkIHRvIGEgMTUwMCBLIHJhZGlhbnQgc291cmNlIHdhcyBzaW11bGF0ZWQuIExvd2VyIG1vaXN0dXJlIGNvbnRlbnQgcmVzdWx0ZWQgaW4gZWFybGllciBvbnNldCBvZiBweXJvbHlzaXMgYW5kIGlnbml0aW9uIHJlc3VsdGluZyBpbiBoaWdoZXIgc29saWQgYW5kIGdhcyBwaGFzZSB0ZW1wZXJhdHVyZXMuIExvY2FsIG1vaXN0dXJlIGV2YXBvcmF0aW9uIGFuZCB0ZW1wZXJhdHVyZSByaXNlIHdlcmUgb2JzZXJ2ZWQgaW4gYWxsIHRocmVlIGNhc2VzIGFuZCBhIHNpZ25pZmljYW50IGFtb3VudCBvZiBtb2lzdHVyZSByZW1haW5lZCBpbiB0aGUgc2FtcGxlIGR1cmluZyBpZ25pdGlvbi4gVGhlIG51bWVyaWNhbCByZXN1bHRzIHN1Z2dlc3RlZCB0aGF0IG1vaXN0dXJlIGNvbnRlbnQgbm90IG9ubHkgYWZmZWN0ZWQgdGhlIHByb2Nlc3Mgb2YgcHlyb2x5c2lzLCBidXQgYWxzbyBpbmZsdWVuY2VkIHRoZSBpZ25pdGlvbiBhbmQgZ2FzIHBoYXNlIGNvbWJ1c3Rpb24gb2YgdGhlIHNvbGlkIGZ1ZWwuIiwicHVibGlzaGVyIjoiRWxzZXZpZXIgSW5jLiIsInZvbHVtZSI6IjE2MyJ9LCJpc1RlbXBvcmFyeSI6ZmFsc2V9XX0="/>
          <w:id w:val="-473984258"/>
          <w:placeholder>
            <w:docPart w:val="49E98D8524284651970AE3E665C3DA74"/>
          </w:placeholder>
        </w:sdtPr>
        <w:sdtEndPr/>
        <w:sdtContent>
          <w:r w:rsidR="00D54619" w:rsidRPr="00062B30">
            <w:rPr>
              <w:color w:val="000000"/>
            </w:rPr>
            <w:t xml:space="preserve">Yashwanth et al. </w:t>
          </w:r>
          <w:r w:rsidR="00660B71">
            <w:rPr>
              <w:color w:val="000000"/>
            </w:rPr>
            <w:t>(</w:t>
          </w:r>
          <w:r w:rsidR="00D54619" w:rsidRPr="00062B30">
            <w:rPr>
              <w:color w:val="000000"/>
            </w:rPr>
            <w:t>2016</w:t>
          </w:r>
          <w:r w:rsidR="00660B71">
            <w:rPr>
              <w:color w:val="000000"/>
            </w:rPr>
            <w:t>)</w:t>
          </w:r>
        </w:sdtContent>
      </w:sdt>
      <w:r w:rsidR="00B91F21" w:rsidRPr="00062B30">
        <w:rPr>
          <w:color w:val="000000"/>
        </w:rPr>
        <w:t xml:space="preserve"> </w:t>
      </w:r>
      <w:r w:rsidRPr="00062B30">
        <w:t xml:space="preserve">use horizontally oriented cellulose particles, testing three FMCs (5%, 40%, 80%). </w:t>
      </w:r>
      <w:proofErr w:type="spellStart"/>
      <w:r w:rsidRPr="00062B30">
        <w:t>Shotorban</w:t>
      </w:r>
      <w:proofErr w:type="spellEnd"/>
      <w:r w:rsidRPr="00062B30">
        <w:t xml:space="preserve"> et al. (2018) also model a thin, porous rectangular fuel element with three FMCs (40%, 76%, 120%), incorporating cellulose, hemicellulose, and lignin. </w:t>
      </w:r>
      <w:sdt>
        <w:sdtPr>
          <w:rPr>
            <w:color w:val="000000"/>
          </w:rPr>
          <w:tag w:val="MENDELEY_CITATION_v3_eyJjaXRhdGlvbklEIjoiTUVOREVMRVlfQ0lUQVRJT05fMzQ2YzAzNWMtYWYxZC00MGE2LWIzY2UtOTM2YzgzM2Y3YzFkIiwicHJvcGVydGllcyI6eyJub3RlSW5kZXgiOjB9LCJpc0VkaXRlZCI6ZmFsc2UsIm1hbnVhbE92ZXJyaWRlIjp7ImlzTWFudWFsbHlPdmVycmlkZGVuIjp0cnVlLCJjaXRlcHJvY1RleHQiOiIoQm9ydWplcmRpIGV0IGFsLiwgMjAyMCkiLCJtYW51YWxPdmVycmlkZVRleHQiOiJCb3J1amVyZGkgZXQgYWwuIDIwMjAgYW5kICBCb3J1amVyZGkgZXQgYWwuIDIwMjIifSwiY2l0YXRpb25JdGVtcyI6W3siaWQiOiI3MjVmMDgwMS0yZWEyLTNiY2MtYjJkZi04OGRlMmVkNGJlMDAiLCJpdGVtRGF0YSI6eyJ0eXBlIjoiYXJ0aWNsZS1qb3VybmFsIiwiaWQiOiI3MjVmMDgwMS0yZWEyLTNiY2MtYjJkZi04OGRlMmVkNGJlMDAiLCJ0aXRsZSI6IkEgY29tcHV0YXRpb25hbCBzdHVkeSBvZiBidXJuaW5nIG9mIHZlcnRpY2FsbHkgb3JpZW50ZWQgbGVhdmVzIHdpdGggdmFyaW91cyBmdWVsIG1vaXN0dXJlIGNvbnRlbnRzIGJ5IHVwd2FyZCBjb252ZWN0aXZlIGhlYXRpbmciLCJhdXRob3IiOlt7ImZhbWlseSI6IkJvcnVqZXJkaSIsImdpdmVuIjoiUGV5bWFuIFJhaGltaSIsInBhcnNlLW5hbWVzIjpmYWxzZSwiZHJvcHBpbmctcGFydGljbGUiOiIiLCJub24tZHJvcHBpbmctcGFydGljbGUiOiIifSx7ImZhbWlseSI6IlNob3RvcmJhbiIsImdpdmVuIjoiQmFiYWsiLCJwYXJzZS1uYW1lcyI6ZmFsc2UsImRyb3BwaW5nLXBhcnRpY2xlIjoiIiwibm9uLWRyb3BwaW5nLXBhcnRpY2xlIjoiIn0seyJmYW1pbHkiOiJNYWhhbGluZ2FtIiwiZ2l2ZW4iOiJTaGFua2FyIiwicGFyc2UtbmFtZXMiOmZhbHNlLCJkcm9wcGluZy1wYXJ0aWNsZSI6IiIsIm5vbi1kcm9wcGluZy1wYXJ0aWNsZSI6IiJ9XSwiY29udGFpbmVyLXRpdGxlIjoiRnVlbCIsIkRPSSI6IjEwLjEwMTYvai5mdWVsLjIwMjAuMTE4MDMwIiwiSVNTTiI6IjAwMTYyMzYxIiwiaXNzdWVkIjp7ImRhdGUtcGFydHMiOltbMjAyMCw5LDE1XV19LCJhYnN0cmFjdCI6IlB5cm9seXNpcyBhbmQgY29tYnVzdGlvbiBvZiBhIHNvbGlkIGZ1ZWwgcmVwcmVzZW50aW5nIGEgdmVydGljYWxseSBvcmllbnRlZCBsZWFmIG9mIG1hbnphbml0YSAoQXJjdG9zdGFwaHlsb3MgZ2xhbmR1bG9zYSkgd2VyZSBjb21wdXRhdGlvbmFsbHkgaW52ZXN0aWdhdGVkLiBWYXJpb3VzIGZ1ZWwgbW9pc3R1cmUgY29udGVudCAoRk1DKSB2YWx1ZXMgY29ycmVzcG9uZGluZyB0byBmb3VyIG1hbnphbml0YSBsZWFmIHRyZWF0bWVudHMgc3R1ZGllZCBleHBlcmltZW50YWxseSBieSBvdGhlcnMsIHdlcmUgY29uc2lkZXJlZC4gVGhlIGZ1ZWwgd2FzIGV4cG9zZWQgdG8gYW4gdXB3YXJkIHN0cmVhbSBvZiBob3QgZ2FzZXMgaW4gYSBjb21wdXRhdGlvbmFsIGNvbmZpZ3VyYXRpb24gcmVzZW1ibGluZyB0aGUgZXhwZXJpbWVudGFsIHNldHVwIHdoZXJlIGxlYXZlcyB3ZXJlIGJ1cm5lZC4gVGltZSBldm9sdXRpb24gb2YgdGhlIG5vcm1hbGl6ZWQgbWFzcyBvZiB0aGUgbGVhdmVzIHdhcyB1c2VkIHRvIHZhbGlkYXRlIHRoZSBzaW11bGF0aW9ucyBhZ2FpbnN0IHRoZSBleHBlcmltZW50YWwgZGF0YS4gRXhhbWluaW5nIHRoZSB0aW1lIGhpc3Rvcnkgb2YgaGVhdCByZWxlYXNlIHJhdGUgY29uZmlybWVkIHRoYXQgaW5jcmVhc2luZyBGTUMgZGVsYXlzIGlnbml0aW9uIHRpbWUuIFRoZSBpZ25pdGlvbiB0aW1lcyBpbiBzaW11bGF0aW9ucyB3ZXJlIGluIGdvb2QgYWdyZWVtZW50IHdpdGggdGhvc2UgZGV0ZXJtaW5lZCBieSBlbXBpcmljYWwgY29ycmVsYXRpb25zIGZvciBhbGwgRk1Dcy4gVGhlIGJ1cm5vdXQgdGltZXMgd2VyZSBzb21ld2hhdCBzaG9ydGVyIGluIHNpbXVsYXRpb25zIHRoYW4gdGhlIGVtcGlyaWNhbGx5LWRldGVybWluZWQgb25lcy4gU2ltdWxhdGlvbnMgc2hvd2VkIHRoYXQgdGhlcm1hbCwgbW9tZW50dW0gYW5kIGNvbmNlbnRyYXRpb24gYm91bmRhcnkgbGF5ZXJzIGFyZSBmb3JtZWQgb24gdGhlIGxlYWYgZmFjZXMuIFRoZSBib3VuZGFyeSBsYXllcnMgcGxheWVkIGEgc2lnbmlmaWNhbnQgcm9sZSBpbiBoZWF0aW5nLCBhbmQgc3Vic2VxdWVudCBtb2lzdHVyZSBldmFwb3JhdGlvbiBhbmQgcHlyb2x5c2lzIG9mIHRoZSBsZWF2ZXMuIFdpdGhpbiB0aGUgbGVhdmVzLCBhbiBldmFwb3JhdGlvbiBmcm9udCBwcm9wYWdhdGluZyBpbndhcmQgZnJvbSB0aGUgZWRnZXMsIHdhcyBkZXRlY3RlZC4gQSBjb25zaWRlcmFibGUgYW1vdW50IG9mIGxpcXVpZCBtb2lzdHVyZSByZW1haW5lZCBpbiB0aGUgbGVhZiBhZnRlciBpZ25pdGlvbi4gQWNjdW11bGF0aW9uIG9mIHdhdGVyIGFuZCBmdWVsIHZhcG9yIGFyb3VuZCB0aGUgbGVhZiwgYXMgYSBjb25zZXF1ZW5jZSBvZiB0aGUgbGVhZiBtb2lzdHVyZSBldmFwb3JhdGlvbiBhbmQgcHlyb2x5c2lzLCBkaXNwbGFjZWQgb3h5Z2VuLCBkZWNyZWFzaW5nIHRoZSBveHlnZW4gY29uY2VudHJhdGlvbiB0aGVyZWluLiBBIHBvc3QgaWduaXRpb24gdGltZSB3YXMgY2hhcmFjdGVyaXplZCBieSBhIGhpZ2ggdGVtcGVyYXR1cmUgem9uZSBhcm91bmQgdGhlIGxlYWYuIEF0IHN1Y2ggdGltZXMsIG94eWdlbiBjb25zdW1wdGlvbiBieSBnYXMgcGhhc2UgY29tYnVzdGlvbiByZXN1bHRlZCBpbiBhIG5vdGljZWFibGUgZGVjcmVhc2UgaW4gb3h5Z2VuIGNvbmNlbnRyYXRpb24gYXJvdW5kIHRoZSBsZWFmLiBUaGUgZmxhbWluZyBwYXR0ZXJuIGFmdGVyIGlnbml0aW9uIHdhcyBxdWFsaXRhdGl2ZWx5IGluIGFncmVlbWVudCB3aXRoIHByZXZpb3VzbHkgcmVwb3J0ZWQgZXhwZXJpbWVudGFsIG9ic2VydmF0aW9ucy4iLCJwdWJsaXNoZXIiOiJFbHNldmllciBMdGQiLCJ2b2x1bWUiOiIyNzYiLCJjb250YWluZXItdGl0bGUtc2hvcnQiOiIifSwiaXNUZW1wb3JhcnkiOmZhbHNlfV19"/>
          <w:id w:val="-1922789270"/>
          <w:placeholder>
            <w:docPart w:val="1ABD54EB13C344EB8D789D09ED6D4ED2"/>
          </w:placeholder>
        </w:sdtPr>
        <w:sdtEndPr/>
        <w:sdtContent>
          <w:proofErr w:type="spellStart"/>
          <w:r w:rsidR="00D54619" w:rsidRPr="00062B30">
            <w:rPr>
              <w:color w:val="000000"/>
            </w:rPr>
            <w:t>Borujerdi</w:t>
          </w:r>
          <w:proofErr w:type="spellEnd"/>
          <w:r w:rsidR="00D54619" w:rsidRPr="00062B30">
            <w:rPr>
              <w:color w:val="000000"/>
            </w:rPr>
            <w:t xml:space="preserve"> et al. </w:t>
          </w:r>
          <w:r w:rsidR="00641EED">
            <w:rPr>
              <w:color w:val="000000"/>
            </w:rPr>
            <w:t>(</w:t>
          </w:r>
          <w:r w:rsidR="00D54619" w:rsidRPr="00062B30">
            <w:rPr>
              <w:color w:val="000000"/>
            </w:rPr>
            <w:t>2020</w:t>
          </w:r>
          <w:r w:rsidR="00641EED">
            <w:rPr>
              <w:color w:val="000000"/>
            </w:rPr>
            <w:t xml:space="preserve">, 2022) </w:t>
          </w:r>
        </w:sdtContent>
      </w:sdt>
      <w:r w:rsidRPr="00062B30">
        <w:t xml:space="preserve">orient the fuel vertically, while </w:t>
      </w:r>
      <w:sdt>
        <w:sdtPr>
          <w:rPr>
            <w:color w:val="000000"/>
          </w:rPr>
          <w:tag w:val="MENDELEY_CITATION_v3_eyJjaXRhdGlvbklEIjoiTUVOREVMRVlfQ0lUQVRJT05fMTJmYjU5YjEtODhmZC00MTk2LWIxNWQtODBiODZlMjBkMzdjIiwicHJvcGVydGllcyI6eyJub3RlSW5kZXgiOjB9LCJpc0VkaXRlZCI6ZmFsc2UsIm1hbnVhbE92ZXJyaWRlIjp7ImlzTWFudWFsbHlPdmVycmlkZGVuIjp0cnVlLCJjaXRlcHJvY1RleHQiOiIoRWRhbGF0aS1OZWphZCBldCBhbC4sIDIwMjNhKSIsIm1hbnVhbE92ZXJyaWRlVGV4dCI6IkVkYWxhdGktTmVqYWQgZXQgYWwuLCAyMDIzIn0sImNpdGF0aW9uSXRlbXMiOlt7ImlkIjoiZWYxN2UxOGEtNzY2NC0zNTBiLThkNTEtNjJhMzJiZDkwNjI1IiwiaXRlbURhdGEiOnsidHlwZSI6InJlcG9ydCIsImlkIjoiZWYxN2UxOGEtNzY2NC0zNTBiLThkNTEtNjJhMzJiZDkwNjI1IiwidGl0bGUiOiJBbiBpbnZlc3RpZ2F0aW9uIG9mIHRoZSBoZWF0aW5nLCBkcnlpbmcsIGFuZCBweXJvbHlzaXMgcHJvY2VzcyBvZiB0d28gc2VwYXJhdGUgbW9pc3R1cml6ZWQgY2VsbHVsb3NpYyBsZWF2ZXMiLCJhdXRob3IiOlt7ImZhbWlseSI6IkVkYWxhdGktTmVqYWQiLCJnaXZlbiI6IkEiLCJwYXJzZS1uYW1lcyI6ZmFsc2UsImRyb3BwaW5nLXBhcnRpY2xlIjoiIiwibm9uLWRyb3BwaW5nLXBhcnRpY2xlIjoiIn0seyJmYW1pbHkiOiJHaG9kcmF0IiwiZ2l2ZW4iOiJNIiwicGFyc2UtbmFtZXMiOmZhbHNlLCJkcm9wcGluZy1wYXJ0aWNsZSI6IiIsIm5vbi1kcm9wcGluZy1wYXJ0aWNsZSI6IiJ9LHsiZmFtaWx5IjoiU2hhcnBsZXMiLCJnaXZlbiI6IkogSiIsInBhcnNlLW5hbWVzIjpmYWxzZSwiZHJvcHBpbmctcGFydGljbGUiOiIiLCJub24tZHJvcHBpbmctcGFydGljbGUiOiIifV0sImlzc3VlZCI6eyJkYXRlLXBhcnRzIjpbWzIwMjNdXX0sImFic3RyYWN0IjoiU29saWQgYmlvZnVlbCBlbGVtZW50cyBsaWtlIGxlYXZlcyBjYW4gcGxheSBhIHNpZ25pZmljYW50IHJvbGUgaW4gdGhlIGluaXRpYXRpb24gb2YgYSB3aWxkZmlyZSB0aGF0IG1heSBlc2NhbGF0ZSB0byBhIG1hc3NpdmUgd2lsZGZpcmUuIEFzIHN1Y2gsIGJldHRlciB1bmRlcnN0YW5kaW5nIG9mIHRoZSBweXJvbHlzaXMsIGlnbml0aW9uIGFuZCBjb21idXN0aW9uIG9mIGluZGl2aWR1YWwgbGVhdmVzIGNhbiBwcm92aWRlIGluc2lnaHRzIGludG8gaW5pdGlhbCB3aWxkZmlyZSBkZXZlbG9wbWVudCBhbmQgdGhlIHdheSBmaXJlIHNwcmVhZHMgZnJvbSBvbmUgcGxhbnQgdG8gYW5vdGhlci4gSW4gdGhlIHByZXNlbnQgaW52ZXN0aWdhdGlvbiwgdGhlIGhlYXRpbmcgYW5kIGRyeWluZyBwcm9jZXNzIG9mIHR3byBzZXBhcmF0ZSBjZWxsdWxvc2ljIGxlYXZlcyBleHBvc2VkIHRvIGEgY29udmVjdGl2ZSBoZWF0IHNvdXJjZSBpcyBudW1lcmljYWxseSBleGFtaW5lZC4gVHdvIG1vaXN0dXJpemVkIGxlYXZlcyB3aXRoIGZ1ZWwgbW9pc3R1cmUgY29udGVudCBvZiAzNCUgYXJlIHN0YWNrZWQgYWJvdmUgYSBjb252ZWN0aXZlIGhlYXQgc291cmNlIHdoaWNoIGdlbmVyYXRlcyBob3QgZ2FzIGZsb3csIGFzIHNob3duIGluIEZpZ3VyZSAxLiBUaGUgbnVtZXJpY2FsIHJlc3VsdHMgd2VyZSB2YWxpZGF0ZWQgYWdhaW5zdCBleHBlcmltZW50YWwgbWVhc3VyZW1lbnRzIGFuZCBzaG93ZWQgYW4gYWNjZXB0YWJsZSBsZXZlbCBvZiBhZ3JlZW1lbnQgd2l0aCB0aGUgZXhwZXJpbWVudGFsIGludmVzdGlnYXRpb24gb2Ygc2luZ2xlIGxlYWYgY29uZmlndXJhdGlvbnMgb2YgKFByaW5jZSwgMjAxNCkuIFRoZSBudW1lcmljYWwgbW9kZWxsaW5nIHdhcyBjb25kdWN0ZWQgdXNpbmcgRmlyZUZPQU0sIHdoaWNoIGlzIGEgbGFyZ2UgZWRkeSBzaW11bGF0aW9uIHRyYW5zaWVudCBzb2x2ZXIgb2YgdGhlIE9wZW5GT0FNIHBsYXRmb3JtLiBUaGUgd2FsbC1hZGFwdGluZyBsb2NhbCBlZGR5LXZpc2Nvc2l0eSBtZXRob2QgaXMgYWxzbyBhcHBsaWVkLiBDb21idXN0aW9uIG9mIHRoZSBsZWF2ZXMgd2FzIGFzc3VtZWQgdG8gb2NjdXIgYXMgYSBzaW5nbGUgc3RlcCByZWFjdGlvbiB3aXRoIGluZmluaXRlbHkgZmFzdCBjaGVtaXN0cnkuIFN0cnVjdHVyZWQgbWVzaCBpcyB1c2VkIHRvIGRpc2NyZXRpemUgdGhlIGNvbXB1dGF0aW9uYWwgZG9tYWluLCB3aGljaCBmYWNpbGl0YXRlcyBlZmZpY2llbnQgYW5kIGFjY3VyYXRlIG51bWVyaWNhbCBzaW11bGF0aW9ucy4gVG8gY2FwdHVyZSB0aGUgdm9ydGV4IGZsb3cgbmVhciB0aGUgbGVhdmVzLCBhIGhpZ2gtcmVzb2x1dGlvbiBhcmVhIGluIHRoZSBob3QgYWlyIGVudHJhbmNlIGFuZCBpbiB0aGUgdmljaW5pdHkgb2YgdGhlIHNvbGlkIGxlYXZlcyBpcyBjb25zaWRlcmVkLiBUaGUgcmVzdWx0cyBzaG93ZWQgdGhhdCB0aGUgZWRnZXMgYW5kIHRoZSBjb3JuZXJzIG9mIHRoZSBzcXVhcmUtc2hhcGVkIGxlYXZlcyBzdGFydCBoZWF0aW5nLCBkcnlpbmcgYW5kIHB5cm9seXppbmcgZWFybGllciB0aGFuIHRoZSBjZW50cmUgcG9pbnRzLiBIZW5jZSwgdGhlIGlnbml0aW9uIG9jY3VycyBhdCB0aGUgY29ybmVycyBvZiB0aGUgbGVhZi4gSXQgaXMgYWxzbyBmb3VuZCB0aGF0IGluIHRoaXMgbXV0aS1sZWFmIGNvbmZpZ3VyYXRpb24sIHRoZSBsb3dlciBsZWFmIHN0YXJ0cyB0aGUgaGVhdGluZyBwcm9jZXNzIGVhcmxpZXIgdGhhbiB0aGUgdXBwZXIgbGVhZiBpbiB0aGF0IHRoZSBsb3dlciBsZWFmIHRlbXBlcmF0dXJlIHN0YXJ0cyByaXNpbmcgYWZ0ZXIgMC42IHNlY29uZHMsIHdoaWxlIHRoZSB1cHBlciBsZWFmIHN0YXJ0cyBoZWF0aW5nIGFmdGVyIDEuMiBzZWNvbmRzLiBUaGlzIGlzIGR1ZSB0byB0aGUgZmFjdCB0aGF0IHRoZSBsb3dlciBsZWFmIGlzIG1vcmUgZXhwb3NlZCB0byB0aGUgZGlyZWN0IGhvdCBnYXMgZmxvd3MgYW5kIHNoaWVsZHMgdGhlIHVwcGVyIGxlYWYgZnJvbSB0aGUgY29udmVjdGl2ZSBmbG93LiIsImNvbnRhaW5lci10aXRsZS1zaG9ydCI6IiJ9LCJpc1RlbXBvcmFyeSI6ZmFsc2V9XX0="/>
          <w:id w:val="-532805432"/>
          <w:placeholder>
            <w:docPart w:val="BD60211C66654953963B9578DFDEE58D"/>
          </w:placeholder>
        </w:sdtPr>
        <w:sdtEndPr/>
        <w:sdtContent>
          <w:proofErr w:type="spellStart"/>
          <w:r w:rsidR="00B550B2" w:rsidRPr="00062B30">
            <w:rPr>
              <w:color w:val="000000"/>
            </w:rPr>
            <w:t>Edalati</w:t>
          </w:r>
          <w:proofErr w:type="spellEnd"/>
          <w:r w:rsidR="00B550B2" w:rsidRPr="00062B30">
            <w:rPr>
              <w:color w:val="000000"/>
            </w:rPr>
            <w:t xml:space="preserve">-Nejad et al. </w:t>
          </w:r>
          <w:r w:rsidR="00641EED">
            <w:rPr>
              <w:color w:val="000000"/>
            </w:rPr>
            <w:t>(</w:t>
          </w:r>
          <w:r w:rsidR="00B550B2" w:rsidRPr="00062B30">
            <w:rPr>
              <w:color w:val="000000"/>
            </w:rPr>
            <w:t>2023</w:t>
          </w:r>
          <w:r w:rsidR="005C34A3">
            <w:rPr>
              <w:color w:val="000000"/>
            </w:rPr>
            <w:t>)</w:t>
          </w:r>
          <w:r w:rsidR="00B550B2" w:rsidRPr="00062B30">
            <w:rPr>
              <w:color w:val="000000"/>
            </w:rPr>
            <w:t xml:space="preserve"> </w:t>
          </w:r>
        </w:sdtContent>
      </w:sdt>
      <w:r w:rsidRPr="00062B30">
        <w:t>examine two horizontally oriented, vertically stacked cellulose leaves separated by 0.005m</w:t>
      </w:r>
      <w:r w:rsidR="00233D7C" w:rsidRPr="00062B30">
        <w:t>.</w:t>
      </w:r>
    </w:p>
    <w:p w14:paraId="47311A07" w14:textId="77777777" w:rsidR="00B026EE" w:rsidRDefault="00AE3296" w:rsidP="00B026EE">
      <w:pPr>
        <w:pStyle w:val="Headingnew"/>
      </w:pPr>
      <w:r w:rsidRPr="00062B30">
        <w:t>Litter fuelbed</w:t>
      </w:r>
    </w:p>
    <w:p w14:paraId="16D0D5A0" w14:textId="482EE6D6" w:rsidR="00752477" w:rsidRPr="00062B30" w:rsidRDefault="00724B93" w:rsidP="000721EB">
      <w:pPr>
        <w:pStyle w:val="Style5"/>
      </w:pPr>
      <w:r w:rsidRPr="00062B30">
        <w:t xml:space="preserve">Several studies have modelled the fine fuel litter layer within physics-based frameworks. </w:t>
      </w:r>
      <w:sdt>
        <w:sdtPr>
          <w:rPr>
            <w:color w:val="000000"/>
          </w:rPr>
          <w:tag w:val="MENDELEY_CITATION_v3_eyJjaXRhdGlvbklEIjoiTUVOREVMRVlfQ0lUQVRJT05fZTBiMDNlZTgtODc3Zi00MWZlLTlmZDktNjk0NWI2MWJlYjYyIiwicHJvcGVydGllcyI6eyJub3RlSW5kZXgiOjB9LCJpc0VkaXRlZCI6ZmFsc2UsIm1hbnVhbE92ZXJyaWRlIjp7ImlzTWFudWFsbHlPdmVycmlkZGVuIjp0cnVlLCJjaXRlcHJvY1RleHQiOiIoV2l0dGljaCwgMjAwNSkiLCJtYW51YWxPdmVycmlkZVRleHQiOiJXaXR0aWNoLCAyMDA1In0sImNpdGF0aW9uSXRlbXMiOlt7ImlkIjoiYTZjYzlmM2MtNDRlMS0zYWU1LWEyZGUtNGI4MGFkNGJmYTUwIiwiaXRlbURhdGEiOnsidHlwZSI6ImFydGljbGUtam91cm5hbCIsImlkIjoiYTZjYzlmM2MtNDRlMS0zYWU1LWEyZGUtNGI4MGFkNGJmYTUwIiwidGl0bGUiOiJBIHNpbmdsZS1sYXllciBsaXR0ZXItbW9pc3R1cmUgbW9kZWwgZm9yIGVzdGltYXRpbmcgZm9yZXN0LWZpcmUgZGFuZ2VyIiwiYXV0aG9yIjpbeyJmYW1pbHkiOiJXaXR0aWNoIiwiZ2l2ZW4iOiJLbGF1cyBQZXRlciIsInBhcnNlLW5hbWVzIjpmYWxzZSwiZHJvcHBpbmctcGFydGljbGUiOiIiLCJub24tZHJvcHBpbmctcGFydGljbGUiOiIifV0sImNvbnRhaW5lci10aXRsZSI6Ik1ldGVvcm9sb2dpc2NoZSBaZWl0c2NocmlmdCIsIkRPSSI6IjEwLjExMjcvMDk0MS0yOTQ4LzIwMDUvMDAxNyIsIklTU04iOiIwOTQxMjk0OCIsImlzc3VlZCI6eyJkYXRlLXBhcnRzIjpbWzIwMDUsNF1dfSwicGFnZSI6IjE1Ny0xNjQiLCJhYnN0cmFjdCI6Ik1vaXN0dXJlIHNjaGVtZXMgd2hpY2ggYXNzZXNzIHRoZSB3YXRlciBjb250ZW50IG9mIGZpbmUgZnVlbHMgYXJlIGFuIGVzc2VudGlhbCBwYXJ0IG9mIG1hbnkgZ3Jhc3NsYW5kIGFuZCBmb3Jlc3QgZmlyZS1kYW5nZXIgcmF0aW5nIG1vZGVscyBvcGVyYXRlZCBpbiBjb3VudHJpZXMgc3VmZmVyaW5nIGZyb20gZHJvdWdodC4gSW4gdGhpcyBwYXBlciBhIGZpbmUtZnVlbCBtb2lzdHVyZSBtb2RlbCBpcyBwcmVzZW50ZWQgd2hpY2ggaXMgYmFzZWQgb24gdGhlIHdhdGVyLXRyYW5zZmVyIGFuZCBoZWF0LXRyYW5zZmVyIGVxdWF0aW9uLiBUaGUgbW9kZWwgcmVxdWlyZXMgc3RhbmRhcmQgbWV0ZW9yb2xvZ2ljYWwgaW5wdXQgdmFyaWFibGVzIGluIGhvdXJseSAob3Igc2hvcnRlcikgdGltZSBpbnRlcnZhbHMgdG8gbWFrZSB0aGUgZGl1cm5hbCBiZWhhdmlvdXIgb2YgZnVlbCBtb2lzdHVyZSB2aXNpYmxlLiBOZXZlcnRoZWxlc3MsIGl0IGlzIGtlcHQgc2ltcGxlIGZvciBvcGVyYXRpb25hbCB1c2UuIEEgdmFsaWRhdGlvbiB3aXRoIGxpdHRlci1tb2lzdHVyZSBtZWFzdXJlbWVudHMgaW4gdGhlIHJhbmdlIGJldHdlZW4gMTAgYW5kIDMwMCAlIChkcnktd2VpZ2h0IGJhc2lzKSBpcyBwcmVzZW50ZWQgdXNpbmcgYSBzbWFsbCBlbGVjdHJvbmljIHdlaWdoaW5nIGRldmljZSBpbnN0YWxsZWQgaW5zaWRlIGEgd2VhdGhlciBzY3JlZW4gYW5kIGluIGEgZ3Jhc3MgY2Fub3B5IGluIHRoZSBvcGVuLiBJdCBwcm92aWRlcyBhY2NlcHRhYmxlIHJlc3VsdHMuIMKpIEdlYnLDvGRlciBCb3JudHJhZWdlciwgQmVybGluLCBTdHV0dGdhcnQgMjAwNS4iLCJpc3N1ZSI6IjIiLCJ2b2x1bWUiOiIxNCIsImNvbnRhaW5lci10aXRsZS1zaG9ydCI6IiJ9LCJpc1RlbXBvcmFyeSI6ZmFsc2V9XX0="/>
          <w:id w:val="-1420103594"/>
          <w:placeholder>
            <w:docPart w:val="6F384AC683B04AF89D067577FCCD881B"/>
          </w:placeholder>
        </w:sdtPr>
        <w:sdtEndPr/>
        <w:sdtContent>
          <w:r w:rsidR="00E16C52" w:rsidRPr="00062B30">
            <w:rPr>
              <w:color w:val="000000"/>
            </w:rPr>
            <w:t xml:space="preserve">Wittich </w:t>
          </w:r>
          <w:r w:rsidR="00660B71">
            <w:rPr>
              <w:color w:val="000000"/>
            </w:rPr>
            <w:t>(</w:t>
          </w:r>
          <w:r w:rsidR="00E16C52" w:rsidRPr="00062B30">
            <w:rPr>
              <w:color w:val="000000"/>
            </w:rPr>
            <w:t>2005</w:t>
          </w:r>
          <w:r w:rsidR="00660B71">
            <w:rPr>
              <w:color w:val="000000"/>
            </w:rPr>
            <w:t>)</w:t>
          </w:r>
        </w:sdtContent>
      </w:sdt>
      <w:r w:rsidR="00E16C52" w:rsidRPr="00062B30">
        <w:rPr>
          <w:color w:val="000000"/>
        </w:rPr>
        <w:t xml:space="preserve"> </w:t>
      </w:r>
      <w:r w:rsidRPr="00062B30">
        <w:t>approache</w:t>
      </w:r>
      <w:r w:rsidR="004A7FDE" w:rsidRPr="00062B30">
        <w:t>s</w:t>
      </w:r>
      <w:r w:rsidRPr="00062B30">
        <w:t xml:space="preserve"> the litter as a bulk layer consisting of various materials, including needles, twigs, bark, and leaves. This layer </w:t>
      </w:r>
      <w:r w:rsidR="00FE4AB0" w:rsidRPr="00062B30">
        <w:t>is</w:t>
      </w:r>
      <w:r w:rsidRPr="00062B30">
        <w:t xml:space="preserve"> </w:t>
      </w:r>
      <w:r w:rsidR="00F63BEC">
        <w:t>characterised</w:t>
      </w:r>
      <w:r w:rsidRPr="00062B30">
        <w:t xml:space="preserve"> by mean moisture diffusivity, particle density, and water-holding capacity. However, vertical small-scale variability </w:t>
      </w:r>
      <w:r w:rsidR="00FE4AB0" w:rsidRPr="00062B30">
        <w:t>is</w:t>
      </w:r>
      <w:r w:rsidRPr="00062B30">
        <w:t xml:space="preserve"> not considered, leading to the assumption of 100% ground coverage and no patchy distribution. </w:t>
      </w:r>
      <w:sdt>
        <w:sdtPr>
          <w:rPr>
            <w:color w:val="000000"/>
          </w:rPr>
          <w:tag w:val="MENDELEY_CITATION_v3_eyJjaXRhdGlvbklEIjoiTUVOREVMRVlfQ0lUQVRJT05fMjVjY2I0YTctYzQzYy00NjcxLTk5OTktNGJkMzZmZGEyMjc2IiwicHJvcGVydGllcyI6eyJub3RlSW5kZXgiOjB9LCJpc0VkaXRlZCI6ZmFsc2UsIm1hbnVhbE92ZXJyaWRlIjp7ImlzTWFudWFsbHlPdmVycmlkZGVuIjp0cnVlLCJjaXRlcHJvY1RleHQiOiIoTWF0dGhld3MsIDIwMDYpIiwibWFudWFsT3ZlcnJpZGVUZXh0IjoiTWF0dGhld3MsIDIwMDYifSwiY2l0YXRpb25JdGVtcyI6W3siaWQiOiJlMTk5ZDcxMS0zOTU5LTNkMzktYTY5Yi0wMmNkYTI3ZjczNDUiLCJpdGVtRGF0YSI6eyJ0eXBlIjoiYXJ0aWNsZS1qb3VybmFsIiwiaWQiOiJlMTk5ZDcxMS0zOTU5LTNkMzktYTY5Yi0wMmNkYTI3ZjczNDUiLCJ0aXRsZSI6IkEgcHJvY2Vzcy1iYXNlZCBtb2RlbCBvZiBmaW5lIGZ1ZWwgbW9pc3R1cmUiLCJhdXRob3IiOlt7ImZhbWlseSI6Ik1hdHRoZXdzIiwiZ2l2ZW4iOiJTdHVhcnQiLCJwYXJzZS1uYW1lcyI6ZmFsc2UsImRyb3BwaW5nLXBhcnRpY2xlIjoiIiwibm9uLWRyb3BwaW5nLXBhcnRpY2xlIjoiIn1dLCJjb250YWluZXItdGl0bGUiOiJJbnRlcm5hdGlvbmFsIEpvdXJuYWwgb2YgV2lsZGxhbmQgRmlyZSIsImNvbnRhaW5lci10aXRsZS1zaG9ydCI6IkludCBKIFdpbGRsYW5kIEZpcmUiLCJET0kiOiIxMC4xMDcxL1dGMDUwNjMiLCJJU1NOIjoiMTA0OTgwMDEiLCJpc3N1ZWQiOnsiZGF0ZS1wYXJ0cyI6W1syMDA2XV19LCJwYWdlIjoiMTU1LTE2OCIsImFic3RyYWN0IjoiVGhpcyBwYXBlciBwcmVzZW50cyB0aGUgZmlyc3QgY29tcGxldGUgcHJvY2Vzcy1iYXNlZCBtb2RlbCBmb3IgZnVlbCBtb2lzdHVyZSBpbiB0aGUgbGl0dGVyIGxheWVyLiBUaGUgbW9kZWwgcHJlZGljdHMgZnVlbCBtb2lzdHVyZSBieSBtb2RlbGxpbmcgdGhlIGVuZXJneSBhbmQgd2F0ZXIgYnVkZ2V0cyBvZiB0aGUgbGl0dGVyLCBpbnRlcmNlcHRlZCBwcmVjaXBpdGF0aW9uLCBhbmQgYWlyIHNwYWNlcyBpbiB0aGUgbGl0dGVyLiBUaGUgbW9kZWwgd2FzIHRlc3RlZCBhZ2FpbnN0IG1lYXN1cmVtZW50cyBvZiBmdWVsIG1vaXN0dXJlIGZyb20gdHdvIHNldHMgb2YgZmllbGQgb2JzZXJ2YXRpb25zLCBvbmUgbWFkZSBpbiBFdWNhbHlwdHVzIG1hbGxlZS1oZWF0aCB1bmRlciBkcnkgY29uZGl0aW9ucyBhbmQgdGhlIG90aGVyIGR1cmluZyBhIHJhaW55IHBlcmlvZCBpbiBFdWNhbHlwdHVzIG9ibGlxdWEgZm9yZXN0LiBUaGUgbW9kZWwgY29ycmVjdGx5IHByZWRpY3RlZCBtaW5pbXVtIGFuZCBtYXhpbXVtIGZ1ZWwgbW9pc3R1cmUgY29udGVudCBhbmQgdGhlIHRpbWluZyBvZiBtaW5pbWEgYW5kIG1heGltYSBpbiB0aGUgbWFsbGVlLWhlYXRoLiBVbmRlciB3ZXQgY29uZGl0aW9ucywgd2V0dGluZyBhbmQgZHJ5aW5nIG9mIHRoZSBsaXR0ZXIgcHJvZmlsZSB3ZXJlIGNvcnJlY3RseSBwcmVkaWN0ZWQgYnV0IHdldHRpbmcgb2YgdGhlIHN1cmZhY2UgbGl0dGVyIHdhcyBvdmVyLXByZWRpY3RlZC4gVGhlIHN0cnVjdHVyZSBvZiB0aGUgbW9kZWwgYW5kIHRoZSBkZXBlbmRlbmNlIG9mIHByZWRpY3Rpb25zIG9uIG1vZGVsIHBhcmFtZXRlcnMgd2VyZSBleGFtaW5lZCB1c2luZyBzZW5zaXRpdml0eSBhbmQgcGFyYW1ldGVyIGVzdGltYXRpb24gc3R1ZGllcy4gVGhlIHJlc3VsdHMgaW5kaWNhdGVkIHRoYXQgaXQgc2hvdWxkIGJlIHBvc3NpYmxlIHRvIGFkYXB0IHRoZSBtb2RlbCB0byBhbnkgZm9yZXN0IHR5cGUgYnkgc3BlY2lmeWluZyBhIGxpbWl0ZWQgbnVtYmVyIG9mIHBhcmFtZXRlcnMuIEEgbmVlZCBmb3IgZnVydGhlciBleHBlcmltZW50YWwgcmVzZWFyY2ggb24gdGhlIHdldHRpbmcgb2YgbGl0dGVyIGR1cmluZyByYWluIHdhcyBhbHNvIGlkZW50aWZpZWQuIMKpIElBV0YgMjAwNi4iLCJpc3N1ZSI6IjIiLCJ2b2x1bWUiOiIxNSJ9LCJpc1RlbXBvcmFyeSI6ZmFsc2V9XX0="/>
          <w:id w:val="-1651279783"/>
          <w:placeholder>
            <w:docPart w:val="1DE05532CB8D445EA3C35729B51ED2B3"/>
          </w:placeholder>
        </w:sdtPr>
        <w:sdtEndPr/>
        <w:sdtContent>
          <w:r w:rsidR="00135CB5" w:rsidRPr="00062B30">
            <w:rPr>
              <w:color w:val="000000"/>
            </w:rPr>
            <w:t xml:space="preserve">Matthews </w:t>
          </w:r>
          <w:r w:rsidR="00660B71">
            <w:rPr>
              <w:color w:val="000000"/>
            </w:rPr>
            <w:t>(</w:t>
          </w:r>
          <w:r w:rsidR="00135CB5" w:rsidRPr="00062B30">
            <w:rPr>
              <w:color w:val="000000"/>
            </w:rPr>
            <w:t>2006</w:t>
          </w:r>
          <w:r w:rsidR="00660B71">
            <w:rPr>
              <w:color w:val="000000"/>
            </w:rPr>
            <w:t>)</w:t>
          </w:r>
        </w:sdtContent>
      </w:sdt>
      <w:r w:rsidR="00135CB5" w:rsidRPr="00062B30">
        <w:rPr>
          <w:color w:val="000000"/>
        </w:rPr>
        <w:t xml:space="preserve"> </w:t>
      </w:r>
      <w:r w:rsidRPr="00062B30">
        <w:t>develop</w:t>
      </w:r>
      <w:r w:rsidR="00FE4AB0" w:rsidRPr="00062B30">
        <w:t>s</w:t>
      </w:r>
      <w:r w:rsidRPr="00062B30">
        <w:t xml:space="preserve"> the first process-based model for litter fuel moisture, representing the layer as a one-dimensional system with the atmosphere above and soil below. This model include</w:t>
      </w:r>
      <w:r w:rsidR="004A7FDE" w:rsidRPr="00062B30">
        <w:t>s</w:t>
      </w:r>
      <w:r w:rsidRPr="00062B30">
        <w:t xml:space="preserve"> solid litter, air, and surface liquid water, assuming horizontal homogeneity with </w:t>
      </w:r>
      <w:proofErr w:type="spellStart"/>
      <w:r w:rsidRPr="00062B30">
        <w:t>N</w:t>
      </w:r>
      <w:proofErr w:type="spellEnd"/>
      <w:r w:rsidRPr="00062B30">
        <w:t xml:space="preserve"> equally spaced nodes. Dubey et al. (2024) adopt this framework and integrat</w:t>
      </w:r>
      <w:r w:rsidR="008E16BD" w:rsidRPr="00062B30">
        <w:t>e</w:t>
      </w:r>
      <w:r w:rsidRPr="00062B30">
        <w:t xml:space="preserve"> it into Fire Dynamics Simulator (FDS) simulations. Both models indicat</w:t>
      </w:r>
      <w:r w:rsidR="008E16BD" w:rsidRPr="00062B30">
        <w:t>e</w:t>
      </w:r>
      <w:r w:rsidRPr="00062B30">
        <w:t xml:space="preserve"> that the drying process involved a phase change of moisture from liquid to </w:t>
      </w:r>
      <w:r w:rsidR="00F63BEC">
        <w:t>vapour</w:t>
      </w:r>
      <w:r w:rsidRPr="00062B30">
        <w:t>, which transferred into the fuel-air spaces. Marshall et al.</w:t>
      </w:r>
      <w:r w:rsidR="00F20EEF" w:rsidRPr="00062B30">
        <w:t xml:space="preserve"> 2023</w:t>
      </w:r>
      <w:r w:rsidRPr="00062B30">
        <w:t xml:space="preserve"> investigat</w:t>
      </w:r>
      <w:r w:rsidR="008E16BD" w:rsidRPr="00062B30">
        <w:t>e</w:t>
      </w:r>
      <w:r w:rsidRPr="00062B30">
        <w:t xml:space="preserve"> wet and dry fuels under varying fuel moisture content (FMC) but did not differentiate between homogeneous and heterogeneous fuel mixtures. Instead, they assume that moisture and temperature were uniformly distributed within each computational cell</w:t>
      </w:r>
      <w:r w:rsidR="005D4513" w:rsidRPr="00062B30">
        <w:t xml:space="preserve">. </w:t>
      </w:r>
    </w:p>
    <w:p w14:paraId="09E5E2C0" w14:textId="59E3D638" w:rsidR="00F92662" w:rsidRPr="00062B30" w:rsidRDefault="00234DDB" w:rsidP="000721EB">
      <w:pPr>
        <w:pStyle w:val="Style4"/>
      </w:pPr>
      <w:r w:rsidRPr="00062B30">
        <w:t xml:space="preserve">A thorough understanding of bushfire propagation requires accurate identification of the fuel domain, particularly the vertical diversity of vegetation, fuel layers, and moisture content in live and dead fuels. Vertical stratification influences fire </w:t>
      </w:r>
      <w:r w:rsidR="00A84F20" w:rsidRPr="00062B30">
        <w:t>behavio</w:t>
      </w:r>
      <w:r w:rsidR="00A34DAE">
        <w:t>u</w:t>
      </w:r>
      <w:r w:rsidR="00A84F20" w:rsidRPr="00062B30">
        <w:t>r</w:t>
      </w:r>
      <w:r w:rsidRPr="00062B30">
        <w:t xml:space="preserve"> as fires typically </w:t>
      </w:r>
      <w:r w:rsidR="007D47ED" w:rsidRPr="00062B30">
        <w:t>progresses</w:t>
      </w:r>
      <w:r w:rsidRPr="00062B30">
        <w:t xml:space="preserve"> from ground to surface to crown fuels. Vegetation structure also affects drying rates by altering exposure to pyrolysis products, fluctuating temperatures, and airflow. Dense vegetation retains moisture longer, while sparse structures dry faster, impacting ignition probability and fire intensity. Neglecting these complexities risks oversimplifying fuel domains and reducing the accuracy of fire </w:t>
      </w:r>
      <w:r w:rsidR="00A84F20" w:rsidRPr="00062B30">
        <w:t>behavio</w:t>
      </w:r>
      <w:r w:rsidR="00A34DAE">
        <w:t>u</w:t>
      </w:r>
      <w:r w:rsidR="00A84F20" w:rsidRPr="00062B30">
        <w:t>r</w:t>
      </w:r>
      <w:r w:rsidRPr="00062B30">
        <w:t xml:space="preserve"> predictions. Therefore, detailed consideration of vegetation structure is essential for improving bushfire model</w:t>
      </w:r>
      <w:r w:rsidR="00A34DAE">
        <w:t>l</w:t>
      </w:r>
      <w:r w:rsidRPr="00062B30">
        <w:t>ing, preparedness, and response strategies</w:t>
      </w:r>
      <w:r w:rsidR="00B55B7D" w:rsidRPr="00062B30">
        <w:t xml:space="preserve">. </w:t>
      </w:r>
      <w:r w:rsidR="00F92662" w:rsidRPr="00062B30">
        <w:rPr>
          <w:strike/>
        </w:rPr>
        <w:t xml:space="preserve"> </w:t>
      </w:r>
    </w:p>
    <w:p w14:paraId="0D963FF5" w14:textId="07143341" w:rsidR="00C3729D" w:rsidRPr="00062B30" w:rsidRDefault="00D93FA9" w:rsidP="008B4B8A">
      <w:pPr>
        <w:pStyle w:val="Style3"/>
      </w:pPr>
      <w:bookmarkStart w:id="43" w:name="_Toc196656648"/>
      <w:bookmarkStart w:id="44" w:name="_Toc206986831"/>
      <w:r>
        <w:lastRenderedPageBreak/>
        <w:t xml:space="preserve">5.1.2 </w:t>
      </w:r>
      <w:r w:rsidR="00C3729D" w:rsidRPr="00062B30">
        <w:t>Transport Mechanisms of live and dead forest fuels during Moisture Evaporation</w:t>
      </w:r>
      <w:bookmarkEnd w:id="43"/>
      <w:bookmarkEnd w:id="44"/>
    </w:p>
    <w:p w14:paraId="7FAF928E" w14:textId="5520A14A" w:rsidR="00C3729D" w:rsidRPr="00062B30" w:rsidRDefault="00EE2489" w:rsidP="000721EB">
      <w:pPr>
        <w:pStyle w:val="Style5"/>
      </w:pPr>
      <w:r w:rsidRPr="00062B30">
        <w:t xml:space="preserve">Live and dead vegetation </w:t>
      </w:r>
      <w:r w:rsidR="007D47ED" w:rsidRPr="00062B30">
        <w:t xml:space="preserve">present different water transport mechanisms based on </w:t>
      </w:r>
      <w:r w:rsidR="0002128A" w:rsidRPr="00062B30">
        <w:t>morphology</w:t>
      </w:r>
      <w:r w:rsidR="007D47ED" w:rsidRPr="00062B30">
        <w:t xml:space="preserve"> and connection between the soil and atmosphere. Hence, moisture evaporation affects both live and dead vegetation. The following description provides </w:t>
      </w:r>
      <w:r w:rsidR="009A7618" w:rsidRPr="00062B30">
        <w:t xml:space="preserve">different ways of considering the water transport mechanism in different literature on both live and dead fuels. </w:t>
      </w:r>
    </w:p>
    <w:p w14:paraId="7E74A23F" w14:textId="77777777" w:rsidR="00B026EE" w:rsidRDefault="00501921" w:rsidP="00B026EE">
      <w:pPr>
        <w:pStyle w:val="Headingnew"/>
      </w:pPr>
      <w:r w:rsidRPr="00062B30">
        <w:t>Water Transport Mechanism for Live Fuel</w:t>
      </w:r>
    </w:p>
    <w:p w14:paraId="721E01B1" w14:textId="5561BD68" w:rsidR="00297358" w:rsidRPr="00062B30" w:rsidRDefault="00807553" w:rsidP="000721EB">
      <w:pPr>
        <w:pStyle w:val="Style5"/>
      </w:pPr>
      <w:r w:rsidRPr="00062B30">
        <w:t xml:space="preserve">Water transport in living plants occurs through two main mechanisms: cellular and macro-level processes. At the cellular level, osmosis drives water movement across </w:t>
      </w:r>
      <w:r w:rsidR="007D47ED" w:rsidRPr="00062B30">
        <w:t>semi-permeable</w:t>
      </w:r>
      <w:r w:rsidRPr="00062B30">
        <w:t xml:space="preserve"> membranes, flowing from lower to higher solute concentrations, while turgor pressure, caused by water influx, maintains cell structure and function </w:t>
      </w:r>
      <w:sdt>
        <w:sdtPr>
          <w:rPr>
            <w:color w:val="000000"/>
          </w:rPr>
          <w:tag w:val="MENDELEY_CITATION_v3_eyJjaXRhdGlvbklEIjoiTUVOREVMRVlfQ0lUQVRJT05fY2Q5MzY0NjUtNzQ4YS00MTIxLWE1M2YtODI1YTAyNGE4NWRmIiwicHJvcGVydGllcyI6eyJub3RlSW5kZXgiOjB9LCJpc0VkaXRlZCI6ZmFsc2UsIm1hbnVhbE92ZXJyaWRlIjp7ImlzTWFudWFsbHlPdmVycmlkZGVuIjpmYWxzZSwiY2l0ZXByb2NUZXh0IjoiKE5lbHNvbiwgMjAwMSkiLCJtYW51YWxPdmVycmlkZVRleHQiOiIifSwiY2l0YXRpb25JdGVtcyI6W3siaWQiOiI4ZDkyZDRlNi03OGEwLTMwNjMtOTU5ZS01MjI0MDE4NGEzOGMiLCJpdGVtRGF0YSI6eyJ0eXBlIjoiYXJ0aWNsZS1qb3VybmFsIiwiaWQiOiI4ZDkyZDRlNi03OGEwLTMwNjMtOTU5ZS01MjI0MDE4NGEzOGMiLCJ0aXRsZSI6IldhdGVyIFJlbGF0aW9ucyBvZiBGb3Jlc3QgRnVlbHMiLCJhdXRob3IiOlt7ImZhbWlseSI6Ik5lbHNvbiIsImdpdmVuIjoiUmFscGggTSIsInBhcnNlLW5hbWVzIjpmYWxzZSwiZHJvcHBpbmctcGFydGljbGUiOiIiLCJub24tZHJvcHBpbmctcGFydGljbGUiOiIifV0sImNvbnRhaW5lci10aXRsZSI6IkZvcmVzdCBmaXJlcyIsImlzc3VlZCI6eyJkYXRlLXBhcnRzIjpbWzIwMDFdXX0sInBhZ2UiOiI3OS0xNDkiLCJpc3N1ZSI6IkFjYWRlbWljIFByZXNzIiwiY29udGFpbmVyLXRpdGxlLXNob3J0IjoiIn0sImlzVGVtcG9yYXJ5IjpmYWxzZX1dfQ=="/>
          <w:id w:val="1413974249"/>
          <w:placeholder>
            <w:docPart w:val="E21BBDD6C7CB4FD294E3FB8BD945201E"/>
          </w:placeholder>
        </w:sdtPr>
        <w:sdtEndPr/>
        <w:sdtContent>
          <w:r w:rsidR="00C76541" w:rsidRPr="00062B30">
            <w:rPr>
              <w:color w:val="000000"/>
            </w:rPr>
            <w:t>(Nelson</w:t>
          </w:r>
          <w:r w:rsidR="00660B71">
            <w:rPr>
              <w:color w:val="000000"/>
            </w:rPr>
            <w:t>,</w:t>
          </w:r>
          <w:r w:rsidR="00C76541" w:rsidRPr="00062B30">
            <w:rPr>
              <w:color w:val="000000"/>
            </w:rPr>
            <w:t xml:space="preserve"> 2001</w:t>
          </w:r>
        </w:sdtContent>
      </w:sdt>
      <w:r w:rsidRPr="00062B30">
        <w:t xml:space="preserve">; </w:t>
      </w:r>
      <w:sdt>
        <w:sdtPr>
          <w:rPr>
            <w:color w:val="000000"/>
            <w:highlight w:val="green"/>
          </w:rPr>
          <w:tag w:val="MENDELEY_CITATION_v3_eyJjaXRhdGlvbklEIjoiTUVOREVMRVlfQ0lUQVRJT05fYzc1MjY1YmEtOTkzZC00YmZhLWEzYWQtYWM2MDEyMDhhZTE1IiwicHJvcGVydGllcyI6eyJub3RlSW5kZXgiOjB9LCJpc0VkaXRlZCI6ZmFsc2UsIm1hbnVhbE92ZXJyaWRlIjp7ImlzTWFudWFsbHlPdmVycmlkZGVuIjpmYWxzZSwiY2l0ZXByb2NUZXh0IjoiKEZlZGVyZXIsIDE5NzkpIiwibWFudWFsT3ZlcnJpZGVUZXh0IjoiIn0sImNpdGF0aW9uSXRlbXMiOlt7ImlkIjoiNWFmZDE1NzYtNDMyMy0zYTU3LTk0NWMtZTEwMjkzYjg0M2M1IiwiaXRlbURhdGEiOnsidHlwZSI6ImFydGljbGUtam91cm5hbCIsImlkIjoiNWFmZDE1NzYtNDMyMy0zYTU3LTk0NWMtZTEwMjkzYjg0M2M1IiwidGl0bGUiOiJBIHNvaWzigJBwbGFudOKAkGF0bW9zcGhlcmUgbW9kZWwgZm9yIHRyYW5zcGlyYXRpb24gYW5kIGF2YWlsYWJpbGl0eSBvZiBzb2lsIHdhdGVyIiwiYXV0aG9yIjpbeyJmYW1pbHkiOiJGZWRlcmVyIiwiZ2l2ZW4iOiJDLiBBLiIsInBhcnNlLW5hbWVzIjpmYWxzZSwiZHJvcHBpbmctcGFydGljbGUiOiIiLCJub24tZHJvcHBpbmctcGFydGljbGUiOiIifV0sImNvbnRhaW5lci10aXRsZSI6IldhdGVyIFJlc291cmNlcyBSZXNlYXJjaCIsImNvbnRhaW5lci10aXRsZS1zaG9ydCI6IldhdGVyIFJlc291ciBSZXMiLCJET0kiOiIxMC4xMDI5L1dSMDE1aTAwM3AwMDU1NSIsIklTU04iOiIxOTQ0Nzk3MyIsImlzc3VlZCI6eyJkYXRlLXBhcnRzIjpbWzE5NzldXX0sInBhZ2UiOiI1NTUtNTYyIiwiYWJzdHJhY3QiOiJJbiBhIHNvaWzigJBwbGFudOKAkGF0bW9zcGhlcmUgbW9kZWwgdGhlIHNvaWwgd2FzIGRpdmlkZWQgaW50byBzZXZlcmFsIGxheWVycyB3aXRoIGRpZmZlcmVudCByb290IGRlbnNpdGllcyBhbmQgc29pbCB3YXRlciBwb3RlbnRpYWxzLCBidXQgdGhlIGFib3ZlZ3JvdW5kIHBvcnRpb24gd2FzIHJlcHJlc2VudGVkIGJ5IHNpbmdsZSB2YWx1ZXMgYm90aCBvZiBkaWZmdXNpdmUgcmVzaXN0YW5jZSBhbmQgb2YgcGxhbnQgd2F0ZXIgcG90ZW50aWFsIM6oLiBUaGUgbW9kZWwgdXNlZCBDb3dhbidzIHRoZW9yeSBmb3Igcm9vdCB1cHRha2UsIE1vbnRlaXRoJ3MgY29tYmluYXRpb24gZXF1YXRpb24gZm9yIHZhcG9yIGZsdXgsIGNvbnN0YW50IGludGVybmFsIHJlc2lzdGFuY2UgcGVyIHVuaXQgb2Ygcm9vdCBsZW5ndGgsIGFuZCBzdG9tYXRhbCByZXNwb25zZSB0byBsaWdodCwgaHVtaWRpdHksIHRlbXBlcmF0dXJlLCBhbmQgzqguIEZvciBmb3Jlc3RzLCB1bnN0cmVzc2VkIHRyYW5zcGlyYXRpb24gRXUsIGRlZmluZWQgYXMgdGhlIHRyYW5zcGlyYXRpb24gdGhhdCB3b3VsZCBvY2N1ciBpZiBzdG9tYXRhbCBvcGVuaW5nIHdlcmUgbm90IHJlZHVjZWQgYnkgbG93IM6oLCBtYXkgYmUgYSBtb3JlIHVzZWZ1bCB2YWx1ZSB0aGFuIHBvdGVudGlhbCBldmFwb3RyYW5zcGlyYXRpb24uIFRoZSBtb2RlbCBzaW11bGF0ZWQgZmllbGQgZGF0YSBmcm9tIGEgaGFyZHdvb2QgZm9yZXN0IGluIHRlcm1zIG9mIGJvdGggzqggYW5kIHN0b21hdGFsIGJlaGF2aW9yIHdpdGhpbiBhIGRheSBhbmQgb3ZlciBhIHN1bW1lci4gU3RvbWF0YSBoYWQgYSB0aHJlc2hvbGQgdHlwZSBvZiByZXNwb25zZSB0byDOqCwgd2l0aCBjbG9zdXJlIG9ubHkgb2NjdXJyaW5nIGFzIM6oIGFwcHJvYWNoZWQgYSBjcml0aWNhbCBwb3RlbnRpYWwgzqhjLiBJbnRlcm5hbCByZXNpc3RhbmNlIHdhcyBoaWdoIGVub3VnaCB0aGF0IHdoZW4gRXUgd2FzIGhpZ2gsIM6oIGJlY2FtZSBsb3cgZW5vdWdoIHRvIGNhdXNlIHNvbWUgc3RvbWF0YWwgY2xvc3VyZSBhbmQgcmVkdWNlIHRyYW5zcGlyYXRpb24gZXZlbiB3aGVuIHNvaWwgd2FzIHdldC4gQXMgc29pbCBkcmllZCwgcG90ZW50aWFsIGdyYWRpZW50IGRlY3JlYXNlZCBiZWNhdXNlIHBsYW50IHBvdGVudGlhbCBjb3VsZCBub3QgZGVjbGluZSBmdXJ0aGVyIHRoYW4gzqhjLiBCdXQgaW50ZXJuYWwgcmVzaXN0YW5jZSByZW1haW5lZCBnZW5lcmFsbHkgbGFyZ2VyIHRoYW4gcmhpem9zcGhlcmUgcmVzaXN0YW5jZSwgc28gZGVjcmVhc2UgaW4gdXB0YWtlIHdpdGggc29pbCBkcnlpbmcgZGVwZW5kZWQgbW9yZSBvbiB0aGUgZGVjcmVhc2luZyBzb2ls4oCQcGxhbnQgZ3JhZGllbnQgdGhhbiBvbiBpbmNyZWFzaW5nIHJoaXpvc3BoZXJlIHJlc2lzdGFuY2UuIFNpbXBsZSBmdW5jdGlvbnMsIGVpdGhlciBvZiB0b3RhbCBzb2lsIHdhdGVyIGNvbnRlbnQgb3Igb2YgdmVydGljYWwgcm9vdCBhbmQgc29pbCB3YXRlciBkaXN0cmlidXRpb24sIGNhbiBiZSB1c2VkIHRvIGRldGVybWluZSB0aGUgcmVkdWN0aW9uIG9mIHRyYW5zcGlyYXRpb24gYmVsb3cgRXUgaW4gaHlkcm9sb2dpYyBtb2RlbHMuIENvcHlyaWdodCAxOTc5IGJ5IHRoZSBBbWVyaWNhbiBHZW9waHlzaWNhbCBVbmlvbi4iLCJpc3N1ZSI6IjMiLCJ2b2x1bWUiOiIxNSJ9LCJpc1RlbXBvcmFyeSI6ZmFsc2V9XX0="/>
          <w:id w:val="-2038577352"/>
          <w:placeholder>
            <w:docPart w:val="ACB032E0F1084C9084DFD25220F6EAD2"/>
          </w:placeholder>
        </w:sdtPr>
        <w:sdtEndPr>
          <w:rPr>
            <w:highlight w:val="none"/>
          </w:rPr>
        </w:sdtEndPr>
        <w:sdtContent>
          <w:r w:rsidR="00E21579" w:rsidRPr="00062B30">
            <w:rPr>
              <w:color w:val="000000"/>
            </w:rPr>
            <w:t>Federer</w:t>
          </w:r>
          <w:r w:rsidR="00660B71">
            <w:rPr>
              <w:color w:val="000000"/>
            </w:rPr>
            <w:t>,</w:t>
          </w:r>
          <w:r w:rsidR="00E21579" w:rsidRPr="00062B30">
            <w:rPr>
              <w:color w:val="000000"/>
            </w:rPr>
            <w:t xml:space="preserve"> 1979)</w:t>
          </w:r>
        </w:sdtContent>
      </w:sdt>
      <w:r w:rsidRPr="00062B30">
        <w:t xml:space="preserve">. At the macro level, water moves vertically via capillary action in the xylem, from roots to leaves, where it evaporates. Reduced water delivery lowers turgor pressure, leading to stomatal closure. These processes regulate the water dynamics in living plants, influencing their physiological state and combustion </w:t>
      </w:r>
      <w:r w:rsidR="007D47ED" w:rsidRPr="00062B30">
        <w:t>behavio</w:t>
      </w:r>
      <w:r w:rsidR="00A34DAE">
        <w:t>u</w:t>
      </w:r>
      <w:r w:rsidR="007D47ED" w:rsidRPr="00062B30">
        <w:t>r</w:t>
      </w:r>
      <w:r w:rsidRPr="00062B30">
        <w:t xml:space="preserve"> </w:t>
      </w:r>
      <w:sdt>
        <w:sdtPr>
          <w:rPr>
            <w:color w:val="000000"/>
            <w:highlight w:val="green"/>
          </w:rPr>
          <w:tag w:val="MENDELEY_CITATION_v3_eyJjaXRhdGlvbklEIjoiTUVOREVMRVlfQ0lUQVRJT05fNjEwNDkyNGMtNjVkYi00OGJlLWE4ZWMtYzFhMjNmNjQ3Y2FkIiwicHJvcGVydGllcyI6eyJub3RlSW5kZXgiOjB9LCJpc0VkaXRlZCI6ZmFsc2UsIm1hbnVhbE92ZXJyaWRlIjp7ImlzTWFudWFsbHlPdmVycmlkZGVuIjpmYWxzZSwiY2l0ZXByb2NUZXh0IjoiKFNwb2xlayAmIzM4OyBQbHVtYiwgMTk4MSkiLCJtYW51YWxPdmVycmlkZVRleHQiOiIifSwiY2l0YXRpb25JdGVtcyI6W3siaWQiOiIzOGEwYWFiZC00N2QwLTNkY2EtYmNjMy1jY2Y3ZmM4MzE1YzkiLCJpdGVtRGF0YSI6eyJ0eXBlIjoicmVwb3J0IiwiaWQiOiIzOGEwYWFiZC00N2QwLTNkY2EtYmNjMy1jY2Y3ZmM4MzE1YzkiLCJ0aXRsZSI6IkNhcGlsbGFyeSBQcmVzc3VyZSBpbiBTb2Z0d29vZHMqIiwiYXV0aG9yIjpbeyJmYW1pbHkiOiJTcG9sZWsiLCJnaXZlbiI6IkcgQSIsInBhcnNlLW5hbWVzIjpmYWxzZSwiZHJvcHBpbmctcGFydGljbGUiOiIiLCJub24tZHJvcHBpbmctcGFydGljbGUiOiIifSx7ImZhbWlseSI6IlBsdW1iIiwiZ2l2ZW4iOiJPIEEiLCJwYXJzZS1uYW1lcyI6ZmFsc2UsImRyb3BwaW5nLXBhcnRpY2xlIjoiIiwibm9uLWRyb3BwaW5nLXBhcnRpY2xlIjoiIn1dLCJjb250YWluZXItdGl0bGUiOiJXb29kIFNjaS4gVGVjaG5vbCIsImlzc3VlZCI6eyJkYXRlLXBhcnRzIjpbWzE5ODFdXX0sIm51bWJlci1vZi1wYWdlcyI6IjE4OS0xOTkiLCJhYnN0cmFjdCI6IlRvIHByZWRpY3QgdGhlIGNhcGlsbGFyeSB0cmFuc3BvcnQgb2YgZnJlZSBsaXF1aWQgZHVyaW5nIHRoZSBkcnlpbmcgb2Ygc29mdHdvb2QsIGl0IGlzIGVzc2VudGlhbCB0byBoYXZlIGtub3dsZWRnZSBvZiBjYXBpbGxhcnkgcHJlc3N1cmUgYXMgYSBmdW5jdGlvbiBvZiBtb2lzdHVyZSBjb250ZW50LiBUaGUgZGVwZW5kZW5jZSBvZiB0aGUgY2FwaWxsYXJ5IHByZXNzdXJlIG9uIHRoZSB3b29kJ3MgbW9pc3R1cmUgY29udGVudCBpcyBwcmVkaWN0ZWQgd2l0aCBhIG1lY2hhbmlzdGljIG1vZGVsIGFuZCBtZWFzdXJlZCBmb3IgaXNvdGhlcm1hbCBtb2lzdHVyZSBtb3ZlbWVudCBpbiB0aGUgdGFuZ2VudGlhbCBkaXJlY3Rpb24uIFRoZSBleHBlcmltZW50YWwgbWVhc3VyZW1lbnRzIGNvbmZpcm0gdGhlIG1vZGVsIHdoaWNoIGlzIGZvcm11bGF0ZWQgb24gdGhlIHBvc3R1bGF0ZSB0aGF0IHRoZSBtZW5pc2NpIHRoYXQgZm9ybSBiZXR3ZWVuIHRoZSBsaXF1aWQgYW5kIGdhcyBpbiB0aGUgdHJhY2hlaWQgbHVtZW5zIGNvbnRyb2wgdGhlIG1hZ25pdHVkZSBvZiB0aGUgY2FwaWxsYXJ5IHByZXNzdXJlLiBMdW1lbiBzaXplIHZhcmlhdGlvbiB3aXRoaW4gYW4gYW5udWFsIGdyb3d0aCByaW5nIHdhcyBmb3VuZCB0byBzaWduaWZpY2FudGx5IGFmZmVjdCB0aGUgbG9jYWwgY2FwaWxsYXJ5IHByZXNzdXJlIGFuZCBpbmRpY2F0ZWQgdGhhdCBzZXBhcmF0ZSBmbG93IHBhdGhzIGFyZSBsaWtlbHkgdG8gZXhpc3QgaW4gZWFybHl3b29kIGFuZCBsYXRld29vZC4gTm9tZW5jbGF0dXJlIEMgQ29uY2VudHJhdGlvbiwgZy9jbSAzIEQgRGlmZnVzaW9uIGNvbnN0YW50IG9mIHByb3BvcnRpb25hbGl0eSAoY20yL3MpIEdyYXZpdGF0aW9uYWwgYWNjZWxlcmF0aW9uIChjbS9zIDIpIGogTWFzcyBmbHV4IChnL3MgY20gMikgSyBTcGVjaWZpYyBwZXJtZWFiaWxpdHkgKGVyYSAyKSBNIE1vaXN0dXJlIGNvbnRlbnQgUGMgQ2FwaWxsYXJ5IHByZXNzdXJlIChkeW5lL2NtIDIpIFBnIEdhcyBwaGFzZSBwcmVzc3VyZSAoZHluZS9jbSAyKSBQSSBMaXF1aWQgcGhhc2UgcHJlc3N1cmUgKGR5bmUvY20gMikgciBNZW5pc2N1cyBwcmluY2lwbGUgcmFkaXVzIG9mIGN1cnZhdHVyZSAoY20pIFIgQ2VudHJpZnVnZSByYWRpdXMgb2Ygcm90YXRpb24gKGNtKSBTIFNhdHVyYXRpb24gflwiIFZlbG9jaXR5IChjbS9zKSBXIEx1bWVuIHdpZHRoIChjbSkgeiBEaXN0YW5jZSAoY20pICMgRHluYW1pYyB2aXNjb3NpdHkgKGR5bmUgcy9jbSAyKSBwIERlbnNpdHkgKGcvY20gMykgYSBTdXJmYWNlIHRlbnNpb24gKGR5bmUvY20pIH5vIEFuZ3VsYXIgdmVsb2NpdHkgKGwvcykiLCJ2b2x1bWUiOiIxNSIsImNvbnRhaW5lci10aXRsZS1zaG9ydCI6IiJ9LCJpc1RlbXBvcmFyeSI6ZmFsc2V9XX0="/>
          <w:id w:val="-1094629624"/>
          <w:placeholder>
            <w:docPart w:val="CD3D1CC72DD04DE19846C8628970FD93"/>
          </w:placeholder>
        </w:sdtPr>
        <w:sdtEndPr>
          <w:rPr>
            <w:highlight w:val="none"/>
          </w:rPr>
        </w:sdtEndPr>
        <w:sdtContent>
          <w:r w:rsidR="006A5599" w:rsidRPr="00062B30">
            <w:rPr>
              <w:color w:val="000000"/>
            </w:rPr>
            <w:t>(</w:t>
          </w:r>
          <w:proofErr w:type="spellStart"/>
          <w:r w:rsidR="006A5599" w:rsidRPr="00062B30">
            <w:rPr>
              <w:color w:val="000000"/>
            </w:rPr>
            <w:t>Spolek</w:t>
          </w:r>
          <w:proofErr w:type="spellEnd"/>
          <w:r w:rsidR="006A5599" w:rsidRPr="00062B30">
            <w:rPr>
              <w:color w:val="000000"/>
            </w:rPr>
            <w:t xml:space="preserve"> </w:t>
          </w:r>
          <w:r w:rsidR="00A34DAE">
            <w:rPr>
              <w:color w:val="000000"/>
            </w:rPr>
            <w:t>and</w:t>
          </w:r>
          <w:r w:rsidR="000B0471" w:rsidRPr="00062B30">
            <w:rPr>
              <w:color w:val="000000"/>
            </w:rPr>
            <w:t xml:space="preserve"> Plumb</w:t>
          </w:r>
          <w:r w:rsidR="00660B71">
            <w:rPr>
              <w:color w:val="000000"/>
            </w:rPr>
            <w:t>,</w:t>
          </w:r>
          <w:r w:rsidR="000B0471" w:rsidRPr="00062B30">
            <w:rPr>
              <w:color w:val="000000"/>
            </w:rPr>
            <w:t xml:space="preserve"> </w:t>
          </w:r>
          <w:r w:rsidR="006A5599" w:rsidRPr="00062B30">
            <w:rPr>
              <w:color w:val="000000"/>
            </w:rPr>
            <w:t>198</w:t>
          </w:r>
          <w:r w:rsidR="00DA2CE7" w:rsidRPr="00062B30">
            <w:rPr>
              <w:color w:val="000000"/>
            </w:rPr>
            <w:t>1</w:t>
          </w:r>
          <w:r w:rsidR="006A5599" w:rsidRPr="00062B30">
            <w:rPr>
              <w:color w:val="000000"/>
            </w:rPr>
            <w:t>).</w:t>
          </w:r>
        </w:sdtContent>
      </w:sdt>
    </w:p>
    <w:p w14:paraId="5BD26409" w14:textId="64D71F4C" w:rsidR="00292409" w:rsidRPr="00062B30" w:rsidRDefault="00A34DAE" w:rsidP="002073C0">
      <w:pPr>
        <w:pStyle w:val="Bulletedlist"/>
      </w:pPr>
      <w:r>
        <w:t>Modelling</w:t>
      </w:r>
      <w:r w:rsidR="00A97191" w:rsidRPr="00062B30">
        <w:t xml:space="preserve"> </w:t>
      </w:r>
      <w:r w:rsidR="00554A7E" w:rsidRPr="00062B30">
        <w:t>W</w:t>
      </w:r>
      <w:r w:rsidR="00A97191" w:rsidRPr="00062B30">
        <w:t xml:space="preserve">ater </w:t>
      </w:r>
      <w:r w:rsidR="00554A7E" w:rsidRPr="00062B30">
        <w:t>T</w:t>
      </w:r>
      <w:r w:rsidR="00A97191" w:rsidRPr="00062B30">
        <w:t xml:space="preserve">ransport in </w:t>
      </w:r>
      <w:r w:rsidR="00554A7E" w:rsidRPr="00062B30">
        <w:t>L</w:t>
      </w:r>
      <w:r w:rsidR="00335473" w:rsidRPr="00062B30">
        <w:t xml:space="preserve">ive </w:t>
      </w:r>
      <w:r w:rsidR="00554A7E" w:rsidRPr="00062B30">
        <w:t>F</w:t>
      </w:r>
      <w:r w:rsidR="00335473" w:rsidRPr="00062B30">
        <w:t>uels</w:t>
      </w:r>
    </w:p>
    <w:p w14:paraId="3FC78F46" w14:textId="3AEFF0F5" w:rsidR="0038761A" w:rsidRPr="00062B30" w:rsidRDefault="00292409" w:rsidP="000721EB">
      <w:pPr>
        <w:pStyle w:val="Style5"/>
      </w:pPr>
      <w:r w:rsidRPr="00062B30">
        <w:t xml:space="preserve">Water transport processes, particularly at the macro-scale, play a critical role in the redistribution and evaporation of moisture in living fuels. </w:t>
      </w:r>
      <w:r w:rsidR="00A34DAE">
        <w:t>Modelling</w:t>
      </w:r>
      <w:r w:rsidRPr="00062B30">
        <w:t xml:space="preserve"> approaches for water movement generally fall into three categories: (i) empirical models based on observed relationships, (ii) physical models of water-conducting systems such as soil-root pathways, and (iii) equation-based models coupling soil, plant, and atmospheric systems through conductivity and diffusivity formulations. </w:t>
      </w:r>
      <w:r w:rsidR="00143AE4" w:rsidRPr="00062B30">
        <w:t>Integrating these models has led to the development of various approaches, such as soil-root models and leaf-atmosphere models.</w:t>
      </w:r>
    </w:p>
    <w:p w14:paraId="25AC6E4C" w14:textId="45D13A47" w:rsidR="00292409" w:rsidRPr="00062B30" w:rsidRDefault="00292409" w:rsidP="000721EB">
      <w:pPr>
        <w:pStyle w:val="Style4"/>
        <w:rPr>
          <w:u w:val="single"/>
        </w:rPr>
      </w:pPr>
      <w:r w:rsidRPr="00062B30">
        <w:lastRenderedPageBreak/>
        <w:t xml:space="preserve">Soil-root models describe water uptake from the soil into root systems, while leaf-atmosphere models address water </w:t>
      </w:r>
      <w:r w:rsidR="00A34DAE">
        <w:t>vapour</w:t>
      </w:r>
      <w:r w:rsidRPr="00062B30">
        <w:t xml:space="preserve"> exchange at the leaf surface.</w:t>
      </w:r>
      <w:r w:rsidR="00AF4054" w:rsidRPr="00062B30">
        <w:t xml:space="preserve"> </w:t>
      </w:r>
      <w:r w:rsidR="002C52FE" w:rsidRPr="00062B30">
        <w:t xml:space="preserve">A detailed discussion of the soil-root and leaf-atmosphere models is provided in the supporting information </w:t>
      </w:r>
      <w:r w:rsidRPr="00062B30">
        <w:t xml:space="preserve">(Section S1). </w:t>
      </w:r>
      <w:r w:rsidR="00851331" w:rsidRPr="00062B30">
        <w:t xml:space="preserve">Physics-based drying models for live forest fuels should </w:t>
      </w:r>
      <w:r w:rsidR="00A34DAE">
        <w:t>prioritise</w:t>
      </w:r>
      <w:r w:rsidR="00851331" w:rsidRPr="00062B30">
        <w:t xml:space="preserve"> macro-scale processes like capillary flow and xylem transport, while representing cell-level effects through bulk moisture content. Resistance terms and micro-scale variations, such as stomatal </w:t>
      </w:r>
      <w:r w:rsidR="00A34DAE">
        <w:t>behaviour</w:t>
      </w:r>
      <w:r w:rsidR="00851331" w:rsidRPr="00062B30">
        <w:t xml:space="preserve">, can be simplified to improve efficiency. Soil-root and leaf-atmosphere models must adjust for environmental conditions and structural variability to capture essential drying dynamics. </w:t>
      </w:r>
    </w:p>
    <w:p w14:paraId="032D4142" w14:textId="38CCD8F8" w:rsidR="00500BB0" w:rsidRPr="00062B30" w:rsidRDefault="00500BB0" w:rsidP="002073C0">
      <w:pPr>
        <w:pStyle w:val="Bulletedlist"/>
      </w:pPr>
      <w:r w:rsidRPr="00062B30">
        <w:t>Water Transport Mechanism for Dead Fuel</w:t>
      </w:r>
    </w:p>
    <w:p w14:paraId="420E0403" w14:textId="1553D553" w:rsidR="00144A2E" w:rsidRPr="00062B30" w:rsidRDefault="00144A2E" w:rsidP="000721EB">
      <w:pPr>
        <w:pStyle w:val="Style5"/>
      </w:pPr>
      <w:r w:rsidRPr="00062B30">
        <w:t xml:space="preserve">Water movement within dead fuels, such as litter layers, occurs through capillary flow, diffusion, infiltration, and evaporation-condensation processes. Capillary action, commonly </w:t>
      </w:r>
      <w:r w:rsidR="00A34DAE">
        <w:t>modelled</w:t>
      </w:r>
      <w:r w:rsidRPr="00062B30">
        <w:t xml:space="preserve"> using Darcy’s law, drives water among fuel particles, although its assumptions are challenged in heterogeneous beds </w:t>
      </w:r>
      <w:sdt>
        <w:sdtPr>
          <w:rPr>
            <w:color w:val="000000"/>
          </w:rPr>
          <w:tag w:val="MENDELEY_CITATION_v3_eyJjaXRhdGlvbklEIjoiTUVOREVMRVlfQ0lUQVRJT05fYjE4MDg0Y2UtNmUzZi00NGVlLThlM2UtZDMzNzUzOWJjNjZkIiwicHJvcGVydGllcyI6eyJub3RlSW5kZXgiOjB9LCJpc0VkaXRlZCI6ZmFsc2UsIm1hbnVhbE92ZXJyaWRlIjp7ImlzTWFudWFsbHlPdmVycmlkZGVuIjpmYWxzZSwiY2l0ZXByb2NUZXh0IjoiKFBsdW1iIGV0IGFsLiwgMTk4NSkiLCJtYW51YWxPdmVycmlkZVRleHQiOiIifSwiY2l0YXRpb25JdGVtcyI6W3siaWQiOiIzZmJlNTFmNS1lZjE1LTMxNWUtOTM0Yi0zZTMzZDE4MTJkMjQiLCJpdGVtRGF0YSI6eyJ0eXBlIjoicmVwb3J0IiwiaWQiOiIzZmJlNTFmNS1lZjE1LTMxNWUtOTM0Yi0zZTMzZDE4MTJkMjQiLCJ0aXRsZSI6IkhlYXQgYW5kIG1hc3MgdHJhbnNmZXIgaW4gd29vZCBkdXJpbmcgZHJ5aW5nIiwiYXV0aG9yIjpbeyJmYW1pbHkiOiJQbHVtYiIsImdpdmVuIjoiQSIsInBhcnNlLW5hbWVzIjpmYWxzZSwiZHJvcHBpbmctcGFydGljbGUiOiIiLCJub24tZHJvcHBpbmctcGFydGljbGUiOiIifSx7ImZhbWlseSI6IlNwb2xla3QiLCJnaXZlbiI6IkcgQSIsInBhcnNlLW5hbWVzIjpmYWxzZSwiZHJvcHBpbmctcGFydGljbGUiOiIiLCJub24tZHJvcHBpbmctcGFydGljbGUiOiIifSx7ImZhbWlseSI6Ik9sbXN0ZWFkIiwiZ2l2ZW4iOiJCIEEiLCJwYXJzZS1uYW1lcyI6ZmFsc2UsImRyb3BwaW5nLXBhcnRpY2xlIjoiIiwibm9uLWRyb3BwaW5nLXBhcnRpY2xlIjoiIn1dLCJjb250YWluZXItdGl0bGUiOiJKLiBIZWF0IE1hc3MgVHJhbnNmZXIiLCJpc3N1ZWQiOnsiZGF0ZS1wYXJ0cyI6W1sxOTg1XV19LCJudW1iZXItb2YtcGFnZXMiOiIxNjY5LTE2NzgiLCJhYnN0cmFjdCI6IkEgbW9kZWwgZm9yIGhlYXQgYW5kIG1hc3MgdHJhbnNwb3J0IGluIHNvZnR3b29kIGlzIGRldmVsb3BlZC4gVGhlIG1vZGVsIGluY2x1ZGVzIGxpcXVpZCB0cmFuc3BvcnQgdmlhIGNhcGlsbGFyeSBhY3Rpb24gYXMgd2VsbCBhcyBkaWZmdXNpb24uIFRoZSBtb2RlbCBpcyB1bmlxdWUgaW4gdGhhdCB0cmFuc3BvcnQgcHJvcGVydGllcyB3aGljaCBpbiBzb21lIGNhc2VzIGFyZSBib3RoIG5vdCBhdmFpbGFibGUgaW4gdGhlIGxpdGVyYXR1cmUgYW5kIGRpZmZpY3VsdCB0byBtZWFzdXJlIGFyZSBkZXZlbG9wZWQgZnJvbSBrbm93bGVkZ2Ugb2Ygd29vZCBzdHJ1Y3R1cmUuIENhbGN1bGF0ZWQgcmVzdWx0cyBjb21wYXJlZCBmYXZvcmFibHkgd2l0aCB0aG9zZSBkZXRlcm1pbmVkIGV4cGVyaW1lbnRhbGx5LiBUaGUgZXhwZXJpbWVudGFsIHJlc3VsdHMgcmVwcmVzZW50IHRoZSBmaXJzdCBvZiB0aGVpciBraW5kIGluIHRoYXQgbW9pc3R1cmUgcHJvZmlsZXMgYXJlIG1lYXN1cmVkIGR1cmluZyB0aGUgZHJ5aW5nIHByb2Nlc3MgdXNpbmcgZ2FtbWEgYXR0ZW51YXRpb24uIiwiaXNzdWUiOiI5Iiwidm9sdW1lIjoiMjgiLCJjb250YWluZXItdGl0bGUtc2hvcnQiOiIifSwiaXNUZW1wb3JhcnkiOmZhbHNlfV19"/>
          <w:id w:val="1044019174"/>
          <w:placeholder>
            <w:docPart w:val="257FFA8FEA8F42BEBCDB1D5FD40E439B"/>
          </w:placeholder>
        </w:sdtPr>
        <w:sdtEndPr/>
        <w:sdtContent>
          <w:r w:rsidR="003D0F01" w:rsidRPr="00062B30">
            <w:rPr>
              <w:color w:val="000000"/>
            </w:rPr>
            <w:t>(Plumb et al.</w:t>
          </w:r>
          <w:r w:rsidR="00EC6EC6">
            <w:rPr>
              <w:color w:val="000000"/>
            </w:rPr>
            <w:t>,</w:t>
          </w:r>
          <w:r w:rsidR="003D0F01" w:rsidRPr="00062B30">
            <w:rPr>
              <w:color w:val="000000"/>
            </w:rPr>
            <w:t xml:space="preserve"> 1985)</w:t>
          </w:r>
        </w:sdtContent>
      </w:sdt>
      <w:r w:rsidRPr="00062B30">
        <w:t xml:space="preserve">. Moisture diffusion becomes dominant when fuel moisture exceeds the </w:t>
      </w:r>
      <w:r w:rsidR="007D47ED" w:rsidRPr="00062B30">
        <w:t>FSP</w:t>
      </w:r>
      <w:r w:rsidRPr="00062B30">
        <w:t xml:space="preserve">, where water moves primarily along cell walls rather than through open pores. Infiltration plays a key role in wetting litter layers during precipitation events, while evaporation and condensation near the </w:t>
      </w:r>
      <w:r w:rsidR="007D47ED" w:rsidRPr="00062B30">
        <w:t>FSP</w:t>
      </w:r>
      <w:r w:rsidRPr="00062B30">
        <w:t xml:space="preserve"> govern moisture redistribution under fluctuating environmental conditions </w:t>
      </w:r>
      <w:sdt>
        <w:sdtPr>
          <w:rPr>
            <w:color w:val="000000"/>
          </w:rPr>
          <w:tag w:val="MENDELEY_CITATION_v3_eyJjaXRhdGlvbklEIjoiTUVOREVMRVlfQ0lUQVRJT05fMTE3NWRmODEtNzBkZi00ODFlLTkzNDctYjU4ZWM4NjljMTViIiwicHJvcGVydGllcyI6eyJub3RlSW5kZXgiOjB9LCJpc0VkaXRlZCI6ZmFsc2UsIm1hbnVhbE92ZXJyaWRlIjp7ImlzTWFudWFsbHlPdmVycmlkZGVuIjpmYWxzZSwiY2l0ZXByb2NUZXh0IjoiKE5lbHNvbiwgMjAwMSkiLCJtYW51YWxPdmVycmlkZVRleHQiOiIifSwiY2l0YXRpb25JdGVtcyI6W3siaWQiOiI4ZDkyZDRlNi03OGEwLTMwNjMtOTU5ZS01MjI0MDE4NGEzOGMiLCJpdGVtRGF0YSI6eyJ0eXBlIjoiYXJ0aWNsZS1qb3VybmFsIiwiaWQiOiI4ZDkyZDRlNi03OGEwLTMwNjMtOTU5ZS01MjI0MDE4NGEzOGMiLCJ0aXRsZSI6IldhdGVyIFJlbGF0aW9ucyBvZiBGb3Jlc3QgRnVlbHMiLCJhdXRob3IiOlt7ImZhbWlseSI6Ik5lbHNvbiIsImdpdmVuIjoiUmFscGggTSIsInBhcnNlLW5hbWVzIjpmYWxzZSwiZHJvcHBpbmctcGFydGljbGUiOiIiLCJub24tZHJvcHBpbmctcGFydGljbGUiOiIifV0sImNvbnRhaW5lci10aXRsZSI6IkZvcmVzdCBmaXJlcyIsImlzc3VlZCI6eyJkYXRlLXBhcnRzIjpbWzIwMDFdXX0sInBhZ2UiOiI3OS0xNDkiLCJpc3N1ZSI6IkFjYWRlbWljIFByZXNzIiwiY29udGFpbmVyLXRpdGxlLXNob3J0IjoiIn0sImlzVGVtcG9yYXJ5IjpmYWxzZX1dfQ=="/>
          <w:id w:val="1762715951"/>
          <w:placeholder>
            <w:docPart w:val="4D5A4DB81B6940E08E5826D2DAE49934"/>
          </w:placeholder>
        </w:sdtPr>
        <w:sdtEndPr/>
        <w:sdtContent>
          <w:r w:rsidR="00ED1563" w:rsidRPr="00062B30">
            <w:rPr>
              <w:color w:val="000000"/>
            </w:rPr>
            <w:t>(Nelson</w:t>
          </w:r>
          <w:r w:rsidR="00EC6EC6">
            <w:rPr>
              <w:color w:val="000000"/>
            </w:rPr>
            <w:t>,</w:t>
          </w:r>
          <w:r w:rsidR="00ED1563" w:rsidRPr="00062B30">
            <w:rPr>
              <w:color w:val="000000"/>
            </w:rPr>
            <w:t xml:space="preserve"> 2001)</w:t>
          </w:r>
        </w:sdtContent>
      </w:sdt>
      <w:r w:rsidR="00ED1563" w:rsidRPr="00062B30">
        <w:rPr>
          <w:color w:val="000000"/>
        </w:rPr>
        <w:t>.</w:t>
      </w:r>
    </w:p>
    <w:p w14:paraId="5CB2A869" w14:textId="468D0AFE" w:rsidR="007715C6" w:rsidRPr="00062B30" w:rsidRDefault="00144A2E" w:rsidP="000721EB">
      <w:pPr>
        <w:pStyle w:val="Style4"/>
      </w:pPr>
      <w:r w:rsidRPr="00062B30">
        <w:t>Physics-based drying models incorporate these mechanisms with varying levels of complexity. Wittich (2005) introduce</w:t>
      </w:r>
      <w:r w:rsidR="009F59BF" w:rsidRPr="00062B30">
        <w:t xml:space="preserve">s </w:t>
      </w:r>
      <w:r w:rsidRPr="00062B30">
        <w:t xml:space="preserve">water and </w:t>
      </w:r>
      <w:r w:rsidR="00A34DAE">
        <w:t>vapour</w:t>
      </w:r>
      <w:r w:rsidRPr="00062B30">
        <w:t xml:space="preserve"> flux equations for the vertical transport of moisture in litter beds, assuming uniform conditions and neglecting lateral moisture movement. Matthews (2006) expand</w:t>
      </w:r>
      <w:r w:rsidR="009F59BF" w:rsidRPr="00062B30">
        <w:t>s</w:t>
      </w:r>
      <w:r w:rsidRPr="00062B30">
        <w:t xml:space="preserve"> upon this by coupling energy and moisture transport, considering variables like litter temperature, liquid water content, and air humidity using flux-gradient relationships. However, these models often do not explicitly account for </w:t>
      </w:r>
      <w:r w:rsidRPr="00062B30">
        <w:lastRenderedPageBreak/>
        <w:t>rapid phase changes, turbulent airflow, and radiative heating effects that occur under bushfire conditions, nor do they adequately capture moisture dynamics in mid- and upper-canopy fuels</w:t>
      </w:r>
      <w:r w:rsidR="00C4789D" w:rsidRPr="00062B30">
        <w:t>.</w:t>
      </w:r>
      <w:r w:rsidR="00627D25" w:rsidRPr="00062B30">
        <w:t xml:space="preserve"> </w:t>
      </w:r>
    </w:p>
    <w:p w14:paraId="3B8FD731" w14:textId="25625C20" w:rsidR="00E0191A" w:rsidRPr="00062B30" w:rsidRDefault="00554E86" w:rsidP="000721EB">
      <w:pPr>
        <w:pStyle w:val="Style4"/>
      </w:pPr>
      <w:r w:rsidRPr="00062B30">
        <w:t>However, existing models do not fully address how bushfire conditions</w:t>
      </w:r>
      <w:r w:rsidR="00CF49D5" w:rsidRPr="00062B30">
        <w:t xml:space="preserve"> </w:t>
      </w:r>
      <w:r w:rsidRPr="00062B30">
        <w:t>such as intense heat, rapid phase changes, turbulent airflow, and radiative heating</w:t>
      </w:r>
      <w:r w:rsidR="00CF49D5" w:rsidRPr="00062B30">
        <w:t xml:space="preserve"> </w:t>
      </w:r>
      <w:r w:rsidRPr="00062B30">
        <w:t xml:space="preserve">affect moisture transport in fine fuels. They also largely overlook moisture dynamics in mid-layer and crown fuels. These limitations reduce their accuracy in predicting moisture </w:t>
      </w:r>
      <w:r w:rsidR="00A34DAE">
        <w:t>behaviour</w:t>
      </w:r>
      <w:r w:rsidRPr="00062B30">
        <w:t xml:space="preserve"> across different vegetation strata, which is crucial for understanding fire propagation. </w:t>
      </w:r>
    </w:p>
    <w:p w14:paraId="64F677D9" w14:textId="52DC293F" w:rsidR="0093698F" w:rsidRPr="00062B30" w:rsidRDefault="00D93FA9" w:rsidP="008B4B8A">
      <w:pPr>
        <w:pStyle w:val="Style2"/>
      </w:pPr>
      <w:bookmarkStart w:id="45" w:name="_Toc196656649"/>
      <w:bookmarkStart w:id="46" w:name="_Toc206986832"/>
      <w:r>
        <w:t xml:space="preserve">5.2 </w:t>
      </w:r>
      <w:r w:rsidR="0093698F" w:rsidRPr="00062B30">
        <w:t>Boundary Conditions</w:t>
      </w:r>
      <w:bookmarkEnd w:id="45"/>
      <w:bookmarkEnd w:id="46"/>
    </w:p>
    <w:p w14:paraId="18084905" w14:textId="2BEB981A" w:rsidR="00E30156" w:rsidRPr="00062B30" w:rsidRDefault="00A34DAE" w:rsidP="000721EB">
      <w:pPr>
        <w:pStyle w:val="Style5"/>
      </w:pPr>
      <w:r>
        <w:t>Modelling</w:t>
      </w:r>
      <w:r w:rsidR="00E30156" w:rsidRPr="00062B30">
        <w:t xml:space="preserve"> environmental effects on fuel drying requires well-defined boundary conditions for each surface of the fuel </w:t>
      </w:r>
      <w:sdt>
        <w:sdtPr>
          <w:rPr>
            <w:color w:val="000000"/>
          </w:rPr>
          <w:tag w:val="MENDELEY_CITATION_v3_eyJjaXRhdGlvbklEIjoiTUVOREVMRVlfQ0lUQVRJT05fZjNkNTZjNWYtNWI0Yy00ZmJkLWEzYjEtZWNlZDIyNTZmMDg3IiwicHJvcGVydGllcyI6eyJub3RlSW5kZXgiOjB9LCJpc0VkaXRlZCI6ZmFsc2UsIm1hbnVhbE92ZXJyaWRlIjp7ImlzTWFudWFsbHlPdmVycmlkZGVuIjpmYWxzZSwiY2l0ZXByb2NUZXh0IjoiKFR1bHkgZXQgYWwuLCAyMDIzKSIsIm1hbnVhbE92ZXJyaWRlVGV4dCI6IiJ9LCJjaXRhdGlvbkl0ZW1zIjpbeyJpZCI6ImM2ZjdlNjUxLTk2ZTMtM2IxMS1iMzFjLTRlMWE5OTdiNzk1ZCIsIml0ZW1EYXRhIjp7InR5cGUiOiJhcnRpY2xlLWpvdXJuYWwiLCJpZCI6ImM2ZjdlNjUxLTk2ZTMtM2IxMS1iMzFjLTRlMWE5OTdiNzk1ZCIsInRpdGxlIjoiTWF0aGVtYXRpY2FsIE1vZGVsbGluZyBvZiBIZWF0IGFuZCBNYXNzIFRyYW5zZmVyIGR1cmluZyBKYWNrZnJ1aXQgRHJ5aW5nIENvbnNpZGVyaW5nIFNocmlua2FnZSIsImF1dGhvciI6W3siZmFtaWx5IjoiVHVseSIsImdpdmVuIjoiU3VtYWl5YSBTYWRpa2EiLCJwYXJzZS1uYW1lcyI6ZmFsc2UsImRyb3BwaW5nLXBhcnRpY2xlIjoiIiwibm9uLWRyb3BwaW5nLXBhcnRpY2xlIjoiIn0seyJmYW1pbHkiOiJKb2FyZGRlciIsImdpdmVuIjoiTW9oYW1tYWQgVS5ILiIsInBhcnNlLW5hbWVzIjpmYWxzZSwiZHJvcHBpbmctcGFydGljbGUiOiIiLCJub24tZHJvcHBpbmctcGFydGljbGUiOiIifSx7ImZhbWlseSI6IldlbHNoIiwiZ2l2ZW4iOiJaYWNoYXJ5IEcuIiwicGFyc2UtbmFtZXMiOmZhbHNlLCJkcm9wcGluZy1wYXJ0aWNsZSI6IiIsIm5vbi1kcm9wcGluZy1wYXJ0aWNsZSI6IiJ9LHsiZmFtaWx5IjoiS2FyaW0iLCJnaXZlbiI6IkF6aGFydWwiLCJwYXJzZS1uYW1lcyI6ZmFsc2UsImRyb3BwaW5nLXBhcnRpY2xlIjoiIiwibm9uLWRyb3BwaW5nLXBhcnRpY2xlIjoiIn1dLCJjb250YWluZXItdGl0bGUiOiJFbmVyZ2llcyIsImNvbnRhaW5lci10aXRsZS1zaG9ydCI6IkVuZXJnaWVzIChCYXNlbCkiLCJET0kiOiIxMC4zMzkwL2VuMTYxMTQ0NjEiLCJJU1NOIjoiMTk5NjEwNzMiLCJpc3N1ZWQiOnsiZGF0ZS1wYXJ0cyI6W1syMDIzLDYsMV1dfSwiYWJzdHJhY3QiOiJTaHJpbmthZ2UgaXMgYW4gb2J2aW91cyBwaGVub21lbm9uIHRoYXQgb2NjdXJzIHdoZW4gZHJ5aW5nIHBsYW50LWJhc2VkIGZvb2QgbWF0ZXJpYWxzLCBhbmQgaXQgaGFzIGEgY3J1Y2lhbCBpbmZsdWVuY2Ugb24gaGVhdOKAk21hc3MgdHJhbnNmZXIgbWVjaGFuaXNtcywgZW5lcmd5IGNvbnN1bXB0aW9uIGluIGRyeWluZywgYW5kIGRyaWVkIHByb2R1Y3QgcXVhbGl0eS4gVGhlIHByZXNlbnQgc3R1ZHkgYWltcyB0byBkZXZlbG9wIGEgdGhlb3JldGljYWwgc2hyaW5rYWdlIG1vZGVsIGNvbnNpZGVyaW5nIHRoZSBkcnlpbmcga2luZXRpY3MgYW5kIHNocmlua2FnZSB2ZWxvY2l0eSBhcHByb2FjaCBkdXJpbmcgdGhlIGNvbnZlY3RpdmUgZHJ5aW5nIG9mIGphY2tmcnVpdC4gU2luY2UgdGhlcmUgaXMgbm8gdGhlb3JldGljYWwgbW9kZWwgaW4gdGhlIGxpdGVyYXR1cmUgdGhhdCBjb25zaWRlcnMgdGhlIHRyYW5zZmVyIHByb2Nlc3MgYWxvbmcgd2l0aCBzaHJpbmthZ2UgcGhlbm9tZW5hIGZvciBqYWNrZnJ1aXQgZHJ5aW5nLCB0aGlzIHdvcmsgZm9jdXNlcyBvbiBwcmVzZW50aW5nIHRoZSBkcnlpbmcgYW5kIHNocmlua2FnZSBraW5ldGljcyBiZWhhdmlvdXIgdGhyb3VnaCB0aGUgZGV2ZWxvcG1lbnQgb2YgYSBtYXRoZW1hdGljYWwgbW9kZWwuIFR3byBkaXN0aW5jdCBtb2RlbHMgd2VyZSBkZXZlbG9wZWQsIGVhY2ggY29uc2lkZXJpbmcgdGhlIHByZXNlbmNlIG9yIGFic2VuY2Ugb2Ygc2hyaW5rYWdlIHBoZW5vbWVuYS4gTW9kZWwgdmFsaWRhdGlvbiB3YXMgY2FycmllZCBvdXQgYnkgY29tcGFyaW5nIHRoZSBwcmVkaWN0ZWQgcmVzdWx0cyB3aXRoIGV4cGVyaW1lbnRhbCBkYXRhIGZyb20gZHJ5aW5nIHRlc3RzIGNvbmR1Y3RlZCBhdCA2MCDCsEMsIGFuZCBtb2RlbCBhY2N1cmFjeSB3YXMgZXZhbHVhdGVkIHRocm91Z2ggc3RhdGlzdGljYWwgZXJyb3IgYW5hbHlzaXMuIEluIHRoZSBzaHJpbmthZ2UtaW5kdWNlZCBtb2RlbCwgdGhlIHNocmlua2FnZSBleGhpYml0ZWQgYSBsaW5lYXIgcmVsYXRpb25zaGlwIHdpdGggZHJ5aW5nIHRpbWUsIGFzIHRoZSBtb2lzdHVyZSBjb250ZW50IGRlY3JlYXNlZCBmcm9tIDUuMjUgdG8gMC40NyBrZy9rZyBvbiBhIGRyeSBiYXNpcyB3aGVuIHRoZSB0ZW1wZXJhdHVyZSBpbmNyZWFzZWQgdG8gNTQgwrBDLiBOb3RhYmx5LCB0aGUgc2hyaW5rYWdlLWluZHVjZWQgbW9kZWwgZGVtb25zdHJhdGVkIHN1cGVyaW9yIHBlcmZvcm1hbmNlLCBkaXNwbGF5aW5nIGxvdyBtZWFuIGFic29sdXRlIGVycm9yIChNQUUpIHZhbHVlc+KAlDAuMjcga2cva2cgb24gYSBkcnkgYmFzaXMgZm9yIG1vaXN0dXJlIGNvbnRlbnQsIDIuMDcgwrBDIGZvciB0ZW1wZXJhdHVyZSB2YXJpYXRpb24sIGFuZCAwLjA0IGZvciBzaHJpbmthZ2UsIHdoZW4gY29tcGFyZWQgdG8gdGhlIG1vZGVsIHdpdGhvdXQgc2hyaW5rYWdlLiBGdXJ0aGVybW9yZSwgdGhlIG1lYW4gcmVsYXRpdmUgZXJyb3IgKE1SRSkgdmFsdWVzIGZvciB0aGUgc2hyaW5rYWdlLWluZHVjZWQgbW9kZWwgd2VyZSA0NS43MSUgYW5kIDMzLjMzJSBsb3dlciB0aGFuIHRob3NlIG9mIHRoZSBtb2RlbCB3aXRob3V0IHNocmlua2FnZSBmb3IgYXZlcmFnZSBtb2lzdHVyZSBjb250ZW50IGFuZCB0ZW1wZXJhdHVyZSwgcmVzcGVjdGl2ZWx5LiBUaGUgZmluZGluZ3Mgb2YgdGhpcyBzdHVkeSBwcm92aWRlIHZhbHVhYmxlIGluc2lnaHRzIGZvciB0aGUgZm9vZCBkcnlpbmcgaW5kdXN0cnksIG9mZmVyaW5nIG5ldyBrbm93bGVkZ2UgYWJvdXQgZHJ5aW5nIGtpbmV0aWNzIGFuZCBzaHJpbmthZ2UgY2hhcmFjdGVyaXN0aWNzIHRoYXQgY2FuIGNvbnRyaWJ1dGUgdG8gdGhlIGRldmVsb3BtZW50IG9mIGVuZXJneS1lZmZpY2llbnQgZHJ5aW5nIHN5c3RlbXMuIiwicHVibGlzaGVyIjoiTURQSSIsImlzc3VlIjoiMTEiLCJ2b2x1bWUiOiIxNiJ9LCJpc1RlbXBvcmFyeSI6ZmFsc2V9XX0="/>
          <w:id w:val="-125087363"/>
          <w:placeholder>
            <w:docPart w:val="3BAF4D1C3C154EE5AB90EE56C73AF84E"/>
          </w:placeholder>
        </w:sdtPr>
        <w:sdtEndPr/>
        <w:sdtContent>
          <w:r w:rsidR="001E6544" w:rsidRPr="00062B30">
            <w:rPr>
              <w:color w:val="000000"/>
            </w:rPr>
            <w:t>(Tuly et al.</w:t>
          </w:r>
          <w:r w:rsidR="00EC6EC6">
            <w:rPr>
              <w:color w:val="000000"/>
            </w:rPr>
            <w:t>,</w:t>
          </w:r>
          <w:r w:rsidR="001E6544" w:rsidRPr="00062B30">
            <w:rPr>
              <w:color w:val="000000"/>
            </w:rPr>
            <w:t xml:space="preserve"> 2023)</w:t>
          </w:r>
        </w:sdtContent>
      </w:sdt>
      <w:r w:rsidR="00E30156" w:rsidRPr="00062B30">
        <w:t>. Heat transfer boundaries depend on temperature, heat flux, insulation or symmetry, convection, and radiation, while mass transfer boundaries are based on concentration, mass flow, and convection parameters (</w:t>
      </w:r>
      <w:sdt>
        <w:sdtPr>
          <w:rPr>
            <w:color w:val="000000"/>
          </w:rPr>
          <w:tag w:val="MENDELEY_CITATION_v3_eyJjaXRhdGlvbklEIjoiTUVOREVMRVlfQ0lUQVRJT05fODJjOWM5ODctNWM4NS00ZjliLTlkYWItN2I2Yzg3MGYxY2YyIiwicHJvcGVydGllcyI6eyJub3RlSW5kZXgiOjB9LCJpc0VkaXRlZCI6ZmFsc2UsIm1hbnVhbE92ZXJyaWRlIjp7ImlzTWFudWFsbHlPdmVycmlkZGVuIjpmYWxzZSwiY2l0ZXByb2NUZXh0IjoiKEtoYW4gZXQgYWwuLCAyMDIwYjsgQy4gS3VtYXIgZXQgYWwuLCAyMDE2KSIsIm1hbnVhbE92ZXJyaWRlVGV4dCI6IiJ9LCJjaXRhdGlvbkl0ZW1zIjpbeyJpZCI6ImE5NWIxZmQ0LTg1ZWQtMzdjNy05NzYyLTAxMDEyZjhiNmUwMiIsIml0ZW1EYXRhIjp7InR5cGUiOiJhcnRpY2xlLWpvdXJuYWwiLCJpZCI6ImE5NWIxZmQ0LTg1ZWQtMzdjNy05NzYyLTAxMDEyZjhiNmUwMiIsInRpdGxlIjoiTWF0aGVtYXRpY2FsIG1vZGVsIGZvciBpbnRlcm1pdHRlbnQgbWljcm93YXZlIGNvbnZlY3RpdmUgZHJ5aW5nIG9mIGZvb2QgbWF0ZXJpYWxzIiwiYXV0aG9yIjpbeyJmYW1pbHkiOiJLdW1hciIsImdpdmVuIjoiQy4iLCJwYXJzZS1uYW1lcyI6ZmFsc2UsImRyb3BwaW5nLXBhcnRpY2xlIjoiIiwibm9uLWRyb3BwaW5nLXBhcnRpY2xlIjoiIn0seyJmYW1pbHkiOiJKb2FyZGRlciIsImdpdmVuIjoiTS4gVS5ILiIsInBhcnNlLW5hbWVzIjpmYWxzZSwiZHJvcHBpbmctcGFydGljbGUiOiIiLCJub24tZHJvcHBpbmctcGFydGljbGUiOiIifSx7ImZhbWlseSI6IkZhcnJlbGwiLCJnaXZlbiI6IlQuIFcuIiwicGFyc2UtbmFtZXMiOmZhbHNlLCJkcm9wcGluZy1wYXJ0aWNsZSI6IiIsIm5vbi1kcm9wcGluZy1wYXJ0aWNsZSI6IiJ9LHsiZmFtaWx5IjoiTWlsbGFyIiwiZ2l2ZW4iOiJHLiBKLiIsInBhcnNlLW5hbWVzIjpmYWxzZSwiZHJvcHBpbmctcGFydGljbGUiOiIiLCJub24tZHJvcHBpbmctcGFydGljbGUiOiIifSx7ImZhbWlseSI6IkthcmltIiwiZ2l2ZW4iOiJNLiBBLiIsInBhcnNlLW5hbWVzIjpmYWxzZSwiZHJvcHBpbmctcGFydGljbGUiOiIiLCJub24tZHJvcHBpbmctcGFydGljbGUiOiIifV0sImNvbnRhaW5lci10aXRsZSI6IkRyeWluZyBUZWNobm9sb2d5IiwiRE9JIjoiMTAuMTA4MC8wNzM3MzkzNy4yMDE1LjEwODc0MDgiLCJJU1NOIjoiMTUzMjIzMDAiLCJpc3N1ZWQiOnsiZGF0ZS1wYXJ0cyI6W1syMDE2LDYsMTBdXX0sInBhZ2UiOiI5NjItOTczIiwiYWJzdHJhY3QiOiJJbnRlcm1pdHRlbnQgbWljcm93YXZlIGNvbnZlY3RpdmUgZHJ5aW5nIChJTUNEKSBpcyBhbiBhZHZhbmNlZCB0ZWNobm9sb2d5IHRoYXQgaW1wcm92ZXMgYm90aCBlbmVyZ3kgZWZmaWNpZW5jeSBhbmQgZm9vZCBxdWFsaXR5IGluIGRyeWluZy4gTW9kZWxpbmcgb2YgSU1DRCBpcyBlc3NlbnRpYWwgdG8gdW5kZXJzdGFuZCB0aGUgcGh5c2ljcyBvZiB0aGlzIGFkdmFuY2VkIGRyeWluZyBwcm9jZXNzIGFuZCB0byBvcHRpbWl6ZSB0aGUgbWljcm93YXZlIHBvd2VyIGxldmVsIGFuZCBpbnRlcm1pdHRlbmN5IGR1cmluZyBkcnlpbmcuIEhvd2V2ZXIsIHRoZXJlIGlzIHN0aWxsIGEgbGFjayBvZiBtb2RlbGluZyBzdHVkaWVzIGRlZGljYXRlZCB0byBJTUNELiBJbiB0aGlzIHN0dWR5LCBhIG1hdGhlbWF0aWNhbCBtb2RlbCBmb3IgSU1DRCB3YXMgZGV2ZWxvcGVkIGFuZCB2YWxpZGF0ZWQgd2l0aCBleHBlcmltZW50YWwgZGF0YS4gVGhlIG1vZGVsIHNob3dlZCB0aGF0IHRoZSBpbnRlcmlvciB0ZW1wZXJhdHVyZSBvZiB0aGUgbWF0ZXJpYWwgd2FzIGhpZ2hlciB0aGFuIHRoZSBzdXJmYWNlIGluIElNQ0QsIGFuZCB0aGF0IHRoZSB0ZW1wZXJhdHVyZXMgZmx1Y3R1YXRlZCBhbmQgcmVkaXN0cmlidXRlZCBkdWUgdG8gdGhlIGludGVybWl0dGVuY3kgb2YgdGhlIG1pY3Jvd2F2ZSBwb3dlci4gVGhpcyByZWRpc3RyaWJ1dGlvbiBvZiB0ZW1wZXJhdHVyZSBjb3VsZCBzaWduaWZpY2FudGx5IGNvbnRyaWJ1dGUgdG8gdGhlIGltcHJvdmVtZW50IG9mIHByb2R1Y3QgcXVhbGl0eSBkdXJpbmcgSU1DRC4gTGltaXRhdGlvbnMgd2hlbiB1c2luZyBMYW1iZXJ04oCZcyBsYXcgZm9yIG1pY3Jvd2F2ZSBoZWF0IGdlbmVyYXRpb24gd2VyZSBpZGVudGlmaWVkIGFuZCBkaXNjdXNzZWQuIiwicHVibGlzaGVyIjoiVGF5bG9yIGFuZCBGcmFuY2lzIEluYy4iLCJpc3N1ZSI6IjgiLCJ2b2x1bWUiOiIzNCIsImNvbnRhaW5lci10aXRsZS1zaG9ydCI6IiJ9LCJpc1RlbXBvcmFyeSI6ZmFsc2V9LHsiaWQiOiIwNTM2MDU0YS01ZWQzLTNiMTgtYjZlMC1iYzliODUwMjZkYjQiLCJpdGVtRGF0YSI6eyJ0eXBlIjoiYXJ0aWNsZS1qb3VybmFsIiwiaWQiOiIwNTM2MDU0YS01ZWQzLTNiMTgtYjZlMC1iYzliODUwMjZkYjQiLCJ0aXRsZSI6Ik1vZGVsbGluZyBvZiBzaW11bHRhbmVvdXMgaGVhdCBhbmQgbWFzcyB0cmFuc2ZlciBjb25zaWRlcmluZyB0aGUgc3BhdGlhbCBkaXN0cmlidXRpb24gb2YgYWlyIHZlbG9jaXR5IGR1cmluZyBpbnRlcm1pdHRlbnQgbWljcm93YXZlIGNvbnZlY3RpdmUgZHJ5aW5nIiwiYXV0aG9yIjpbeyJmYW1pbHkiOiJLaGFuIiwiZ2l2ZW4iOiJNZCBJbXJhbiBILiIsInBhcnNlLW5hbWVzIjpmYWxzZSwiZHJvcHBpbmctcGFydGljbGUiOiIiLCJub24tZHJvcHBpbmctcGFydGljbGUiOiIifSx7ImZhbWlseSI6IldlbHNoIiwiZ2l2ZW4iOiJaYWNoYXJ5IiwicGFyc2UtbmFtZXMiOmZhbHNlLCJkcm9wcGluZy1wYXJ0aWNsZSI6IiIsIm5vbi1kcm9wcGluZy1wYXJ0aWNsZSI6IiJ9LHsiZmFtaWx5IjoiR3UiLCJnaXZlbiI6Ill1YW50b25nIiwicGFyc2UtbmFtZXMiOmZhbHNlLCJkcm9wcGluZy1wYXJ0aWNsZSI6IiIsIm5vbi1kcm9wcGluZy1wYXJ0aWNsZSI6IiJ9LHsiZmFtaWx5IjoiS2FyaW0iLCJnaXZlbiI6Ik0uIEEuIiwicGFyc2UtbmFtZXMiOmZhbHNlLCJkcm9wcGluZy1wYXJ0aWNsZSI6IiIsIm5vbi1kcm9wcGluZy1wYXJ0aWNsZSI6IiJ9LHsiZmFtaWx5IjoiQmhhbmRhcmkiLCJnaXZlbiI6IkIuIiwicGFyc2UtbmFtZXMiOmZhbHNlLCJkcm9wcGluZy1wYXJ0aWNsZSI6IiIsIm5vbi1kcm9wcGluZy1wYXJ0aWNsZSI6IiJ9XSwiY29udGFpbmVyLXRpdGxlIjoiSW50ZXJuYXRpb25hbCBKb3VybmFsIG9mIEhlYXQgYW5kIE1hc3MgVHJhbnNmZXIiLCJjb250YWluZXItdGl0bGUtc2hvcnQiOiJJbnQgSiBIZWF0IE1hc3MgVHJhbnNmIiwiRE9JIjoiMTAuMTAxNi9qLmlqaGVhdG1hc3N0cmFuc2Zlci4yMDIwLjExOTY2OCIsIklTU04iOiIwMDE3OTMxMCIsImlzc3VlZCI6eyJkYXRlLXBhcnRzIjpbWzIwMjAsNiwxXV19LCJhYnN0cmFjdCI6IkRyeWluZyBpcyBhIGNvbXBsZXggc2ltdWx0YW5lb3VzIGhlYXQgYW5kIG1hc3MgdHJhbnNmZXIgcHJvY2VzcyB3aGVyZSB3YXRlciBpcyBtaWdyYXRlZCBmcm9tIHRoZSBzYW1wbGUgdG8gdGhlIGRyeWluZyBhaXIgdGhyb3VnaCBjb250aW51b3VzIGV2YXBvcmF0aW9uLiBUaGUgcmF0ZSBvZiBldmFwb3JhdGlvbiBjYW4gYmUgYWNjZWxlcmF0ZWQgYnkgdGhlIGludGVybWl0dGVudCBhcHBsaWNhdGlvbiBvZiBtaWNyb3dhdmUgZW5lcmd5IHdpdGggY29udmVjdGl2ZSBkcnlpbmcsIHdoaWNoIGlzIGNhbGxlZCBpbnRlcm1pdHRlbnQgbWljcm93YXZlIGNvbnZlY3RpdmUgZHJ5aW5nIChJTUNEKS4gSG93ZXZlciwgdGhlb3JldGljYWwgYXNwZWN0cyBvZiBJTUNEIHByb2Nlc3MgaXMgbm90IGNsZWFybHkgdW5kZXJzdG9vZCB5ZXQsIHdoaWNoIGlzIHJlcXVpcmVkIHRvIG9idGFpbiBhIGJldHRlciAtcXVhbGl0eSBwcm9kdWN0IGFuZCBmb3IgZGVzaWduaW5nIGVuZXJneSBlZmZpY2llbnQgSU1DRCBkcnlpbmcgc3lzdGVtcy4gVGhlcmVmb3JlLCBzZXZlcmFsIHJlc2VhcmNoZXJzIGhhdmUgYXR0ZW1wdGVkIHRvIGRldmVsb3AgYSB0aGVvcmV0aWNhbCBtb2RlbGxpbmcgZnJhbWV3b3JrIGZvciBJTUNELiBIb3dldmVyLCBtb3N0IG9mIHRoZSBleGlzdGluZyBtb2RlbHMgZG8gbm90IGNvbnNpZGVyIHRoZSBzcGF0aWFsIGRpc3RyaWJ1dGlvbiBvZiBhaXIgdmVsb2NpdHkgYXJvdW5kIHRoZSBwcm9kdWN0LCB3aGljaCBpcyBpbXBvcnRhbnQgYXMgaXQgc2lnbmlmaWNhbnRseSBhZmZlY3RzIHRoZSBoZWF0IGFuZCBtYXNzIHRyYW5zZmVyIGNvZWZmaWNpZW50IHRocm91Z2hvdXQgdGhlIHNhbXBsZSBhbmQgZXZlbnR1YWxseSBhbHRlcnMgdGhlIGRyeWluZyBraW5ldGljcy4gVGhpcyBwYXBlciBhaW1zIHRvIGFkZHJlc3MgdGhpcyByZXNlYXJjaCBnYXAgYnkgZGV2ZWxvcGluZyBhbiBJTUNEIG1vZGVsbGluZyBmcmFtZXdvcmsgdGhyb3VnaCBpbnRlZ3JhdGluZyBhIHNpbXVsdGFuZW91cyBoZWF0IGFuZCBtYXNzIHRyYW5zZmVyIG1vZGVsIHdpdGggYSBjb21wdXRhdGlvbmFsIEZsdWlkIER5bmFtaWNzIChDRkQpIG1vZGVsIChkcnlpbmcgYWlyIGZsb3cpIHVuZGVyIHRoZSBjb25kaXRpb24gb2Ygdm9sdW1ldHJpYyBoZWF0aW5nLiBBIDNEIG1vZGVsIHdhcyBkZXZlbG9wZWQsIGFuZCB0aGUgc2ltdWxhdGVkIHJlc3VsdHMgd2VyZSB2YWxpZGF0ZWQgd2l0aCB0aGUgZXhwZXJpbWVudGFsIHJlc3VsdHMuIEl0IHdhcyBmb3VuZCB0aGF0IHRoZSBpbnRlZ3JhdGlvbiBvZiBmbHVpZCBmbG93IChDRkQpIHdpdGggYW4gSU1DRCBtb2RlbCBzaWduaWZpY2FudGx5IGFmZmVjdGVkIHRoZSBkcnlpbmcga2luZXRpY3MgYXMgaGVhdCBhbmQgbWFzcyB0cmFuc2ZlciBjb2VmZmljaWVudHMgc3BhdGlhbGx5IHZhcmllZCB0aHJvdWdob3V0IHRoZSBzYW1wbGUuIERyeWluZyBtb2RlbHMgbWF5IHRodXMgb3ZlcnByZWRpY3QgdGhlIGRyeWluZyBraW5ldGljcyBsaWtlIG1vaXN0dXJlIGNvbnRlbnQgaWYgdGhlIHNwYXRpYWwgZGlzdHJpYnV0aW9uIG9mIGFpciB2ZWxvY2l0eSBpcyBub3QgdGFrZW4gaW50byBhY2NvdW50LiBJdCB3YXMgYWxzbyBmb3VuZCB0aGF0IHRoZSBub251bmlmb3JtIG1pY3Jvd2F2ZSBwb3dlciBhYnNvcnB0aW9uIGNhdXNlZCBhbiBpbmhvbW9nZW5lb3VzIGRpc3RyaWJ1dGlvbiBvZiB0aGUgc2FtcGxlIHRlbXBlcmF0dXJlLiBUaGUgbmV3IGZpbmRpbmdzIGFuZCBrbm93bGVkZ2UgZnJvbSB0aGlzIHN0dWR5IHdpbGwgbGVhZCB0byB0aGUgZGV2ZWxvcG1lbnQgb2YgbW9yZSBhY2N1cmF0ZSBkcnlpbmcgbW9kZWxzLiIsInB1Ymxpc2hlciI6IkVsc2V2aWVyIEx0ZCIsInZvbHVtZSI6IjE1MyJ9LCJpc1RlbXBvcmFyeSI6ZmFsc2V9XX0="/>
          <w:id w:val="92521581"/>
          <w:placeholder>
            <w:docPart w:val="89641B50708E41788607A29A024C866B"/>
          </w:placeholder>
        </w:sdtPr>
        <w:sdtEndPr/>
        <w:sdtContent>
          <w:r w:rsidR="00C40B1F" w:rsidRPr="00062B30">
            <w:rPr>
              <w:color w:val="000000"/>
            </w:rPr>
            <w:t>Kumar et al.</w:t>
          </w:r>
          <w:r w:rsidR="00EC6EC6">
            <w:rPr>
              <w:color w:val="000000"/>
            </w:rPr>
            <w:t>,</w:t>
          </w:r>
          <w:r w:rsidR="00C40B1F" w:rsidRPr="00062B30">
            <w:rPr>
              <w:color w:val="000000"/>
            </w:rPr>
            <w:t xml:space="preserve"> 2016; Khan et al.</w:t>
          </w:r>
          <w:r w:rsidR="00EC6EC6">
            <w:rPr>
              <w:color w:val="000000"/>
            </w:rPr>
            <w:t>,</w:t>
          </w:r>
          <w:r w:rsidR="00C40B1F" w:rsidRPr="00062B30">
            <w:rPr>
              <w:color w:val="000000"/>
            </w:rPr>
            <w:t xml:space="preserve"> 2020)</w:t>
          </w:r>
        </w:sdtContent>
      </w:sdt>
      <w:r w:rsidR="00E30156" w:rsidRPr="00062B30">
        <w:t>.</w:t>
      </w:r>
    </w:p>
    <w:p w14:paraId="10E612AC" w14:textId="0836F185" w:rsidR="00E30156" w:rsidRPr="00062B30" w:rsidRDefault="00E30156" w:rsidP="000721EB">
      <w:pPr>
        <w:pStyle w:val="Style4"/>
      </w:pPr>
      <w:r w:rsidRPr="00062B30">
        <w:t xml:space="preserve">Constant boundary conditions assume fixed heat and mass transfer coefficients, but real conditions fluctuate due to changing airflow and fluid properties </w:t>
      </w:r>
      <w:sdt>
        <w:sdtPr>
          <w:rPr>
            <w:color w:val="000000"/>
          </w:rPr>
          <w:tag w:val="MENDELEY_CITATION_v3_eyJjaXRhdGlvbklEIjoiTUVOREVMRVlfQ0lUQVRJT05fMWZmMDUyNDYtMTY0NS00YTljLTgwMWMtOWI2NTVhMDAyZTI1IiwicHJvcGVydGllcyI6eyJub3RlSW5kZXgiOjB9LCJpc0VkaXRlZCI6ZmFsc2UsIm1hbnVhbE92ZXJyaWRlIjp7ImlzTWFudWFsbHlPdmVycmlkZGVuIjpmYWxzZSwiY2l0ZXByb2NUZXh0IjoiKEpvYXJkZGVyIGV0IGFsLiwgMjAyMTsgS2hhbiBldCBhbC4sIDIwMjBiKSIsIm1hbnVhbE92ZXJyaWRlVGV4dCI6IiJ9LCJjaXRhdGlvbkl0ZW1zIjpbeyJpZCI6IjA1MzYwNTRhLTVlZDMtM2IxOC1iNmUwLWJjOWI4NTAyNmRiNCIsIml0ZW1EYXRhIjp7InR5cGUiOiJhcnRpY2xlLWpvdXJuYWwiLCJpZCI6IjA1MzYwNTRhLTVlZDMtM2IxOC1iNmUwLWJjOWI4NTAyNmRiNCIsInRpdGxlIjoiTW9kZWxsaW5nIG9mIHNpbXVsdGFuZW91cyBoZWF0IGFuZCBtYXNzIHRyYW5zZmVyIGNvbnNpZGVyaW5nIHRoZSBzcGF0aWFsIGRpc3RyaWJ1dGlvbiBvZiBhaXIgdmVsb2NpdHkgZHVyaW5nIGludGVybWl0dGVudCBtaWNyb3dhdmUgY29udmVjdGl2ZSBkcnlpbmciLCJhdXRob3IiOlt7ImZhbWlseSI6IktoYW4iLCJnaXZlbiI6Ik1kIEltcmFuIEguIiwicGFyc2UtbmFtZXMiOmZhbHNlLCJkcm9wcGluZy1wYXJ0aWNsZSI6IiIsIm5vbi1kcm9wcGluZy1wYXJ0aWNsZSI6IiJ9LHsiZmFtaWx5IjoiV2Vsc2giLCJnaXZlbiI6IlphY2hhcnkiLCJwYXJzZS1uYW1lcyI6ZmFsc2UsImRyb3BwaW5nLXBhcnRpY2xlIjoiIiwibm9uLWRyb3BwaW5nLXBhcnRpY2xlIjoiIn0seyJmYW1pbHkiOiJHdSIsImdpdmVuIjoiWXVhbnRvbmciLCJwYXJzZS1uYW1lcyI6ZmFsc2UsImRyb3BwaW5nLXBhcnRpY2xlIjoiIiwibm9uLWRyb3BwaW5nLXBhcnRpY2xlIjoiIn0seyJmYW1pbHkiOiJLYXJpbSIsImdpdmVuIjoiTS4gQS4iLCJwYXJzZS1uYW1lcyI6ZmFsc2UsImRyb3BwaW5nLXBhcnRpY2xlIjoiIiwibm9uLWRyb3BwaW5nLXBhcnRpY2xlIjoiIn0seyJmYW1pbHkiOiJCaGFuZGFyaSIsImdpdmVuIjoiQi4iLCJwYXJzZS1uYW1lcyI6ZmFsc2UsImRyb3BwaW5nLXBhcnRpY2xlIjoiIiwibm9uLWRyb3BwaW5nLXBhcnRpY2xlIjoiIn1dLCJjb250YWluZXItdGl0bGUiOiJJbnRlcm5hdGlvbmFsIEpvdXJuYWwgb2YgSGVhdCBhbmQgTWFzcyBUcmFuc2ZlciIsImNvbnRhaW5lci10aXRsZS1zaG9ydCI6IkludCBKIEhlYXQgTWFzcyBUcmFuc2YiLCJET0kiOiIxMC4xMDE2L2ouaWpoZWF0bWFzc3RyYW5zZmVyLjIwMjAuMTE5NjY4IiwiSVNTTiI6IjAwMTc5MzEwIiwiaXNzdWVkIjp7ImRhdGUtcGFydHMiOltbMjAyMCw2LDFdXX0sImFic3RyYWN0IjoiRHJ5aW5nIGlzIGEgY29tcGxleCBzaW11bHRhbmVvdXMgaGVhdCBhbmQgbWFzcyB0cmFuc2ZlciBwcm9jZXNzIHdoZXJlIHdhdGVyIGlzIG1pZ3JhdGVkIGZyb20gdGhlIHNhbXBsZSB0byB0aGUgZHJ5aW5nIGFpciB0aHJvdWdoIGNvbnRpbnVvdXMgZXZhcG9yYXRpb24uIFRoZSByYXRlIG9mIGV2YXBvcmF0aW9uIGNhbiBiZSBhY2NlbGVyYXRlZCBieSB0aGUgaW50ZXJtaXR0ZW50IGFwcGxpY2F0aW9uIG9mIG1pY3Jvd2F2ZSBlbmVyZ3kgd2l0aCBjb252ZWN0aXZlIGRyeWluZywgd2hpY2ggaXMgY2FsbGVkIGludGVybWl0dGVudCBtaWNyb3dhdmUgY29udmVjdGl2ZSBkcnlpbmcgKElNQ0QpLiBIb3dldmVyLCB0aGVvcmV0aWNhbCBhc3BlY3RzIG9mIElNQ0QgcHJvY2VzcyBpcyBub3QgY2xlYXJseSB1bmRlcnN0b29kIHlldCwgd2hpY2ggaXMgcmVxdWlyZWQgdG8gb2J0YWluIGEgYmV0dGVyIC1xdWFsaXR5IHByb2R1Y3QgYW5kIGZvciBkZXNpZ25pbmcgZW5lcmd5IGVmZmljaWVudCBJTUNEIGRyeWluZyBzeXN0ZW1zLiBUaGVyZWZvcmUsIHNldmVyYWwgcmVzZWFyY2hlcnMgaGF2ZSBhdHRlbXB0ZWQgdG8gZGV2ZWxvcCBhIHRoZW9yZXRpY2FsIG1vZGVsbGluZyBmcmFtZXdvcmsgZm9yIElNQ0QuIEhvd2V2ZXIsIG1vc3Qgb2YgdGhlIGV4aXN0aW5nIG1vZGVscyBkbyBub3QgY29uc2lkZXIgdGhlIHNwYXRpYWwgZGlzdHJpYnV0aW9uIG9mIGFpciB2ZWxvY2l0eSBhcm91bmQgdGhlIHByb2R1Y3QsIHdoaWNoIGlzIGltcG9ydGFudCBhcyBpdCBzaWduaWZpY2FudGx5IGFmZmVjdHMgdGhlIGhlYXQgYW5kIG1hc3MgdHJhbnNmZXIgY29lZmZpY2llbnQgdGhyb3VnaG91dCB0aGUgc2FtcGxlIGFuZCBldmVudHVhbGx5IGFsdGVycyB0aGUgZHJ5aW5nIGtpbmV0aWNzLiBUaGlzIHBhcGVyIGFpbXMgdG8gYWRkcmVzcyB0aGlzIHJlc2VhcmNoIGdhcCBieSBkZXZlbG9waW5nIGFuIElNQ0QgbW9kZWxsaW5nIGZyYW1ld29yayB0aHJvdWdoIGludGVncmF0aW5nIGEgc2ltdWx0YW5lb3VzIGhlYXQgYW5kIG1hc3MgdHJhbnNmZXIgbW9kZWwgd2l0aCBhIGNvbXB1dGF0aW9uYWwgRmx1aWQgRHluYW1pY3MgKENGRCkgbW9kZWwgKGRyeWluZyBhaXIgZmxvdykgdW5kZXIgdGhlIGNvbmRpdGlvbiBvZiB2b2x1bWV0cmljIGhlYXRpbmcuIEEgM0QgbW9kZWwgd2FzIGRldmVsb3BlZCwgYW5kIHRoZSBzaW11bGF0ZWQgcmVzdWx0cyB3ZXJlIHZhbGlkYXRlZCB3aXRoIHRoZSBleHBlcmltZW50YWwgcmVzdWx0cy4gSXQgd2FzIGZvdW5kIHRoYXQgdGhlIGludGVncmF0aW9uIG9mIGZsdWlkIGZsb3cgKENGRCkgd2l0aCBhbiBJTUNEIG1vZGVsIHNpZ25pZmljYW50bHkgYWZmZWN0ZWQgdGhlIGRyeWluZyBraW5ldGljcyBhcyBoZWF0IGFuZCBtYXNzIHRyYW5zZmVyIGNvZWZmaWNpZW50cyBzcGF0aWFsbHkgdmFyaWVkIHRocm91Z2hvdXQgdGhlIHNhbXBsZS4gRHJ5aW5nIG1vZGVscyBtYXkgdGh1cyBvdmVycHJlZGljdCB0aGUgZHJ5aW5nIGtpbmV0aWNzIGxpa2UgbW9pc3R1cmUgY29udGVudCBpZiB0aGUgc3BhdGlhbCBkaXN0cmlidXRpb24gb2YgYWlyIHZlbG9jaXR5IGlzIG5vdCB0YWtlbiBpbnRvIGFjY291bnQuIEl0IHdhcyBhbHNvIGZvdW5kIHRoYXQgdGhlIG5vbnVuaWZvcm0gbWljcm93YXZlIHBvd2VyIGFic29ycHRpb24gY2F1c2VkIGFuIGluaG9tb2dlbmVvdXMgZGlzdHJpYnV0aW9uIG9mIHRoZSBzYW1wbGUgdGVtcGVyYXR1cmUuIFRoZSBuZXcgZmluZGluZ3MgYW5kIGtub3dsZWRnZSBmcm9tIHRoaXMgc3R1ZHkgd2lsbCBsZWFkIHRvIHRoZSBkZXZlbG9wbWVudCBvZiBtb3JlIGFjY3VyYXRlIGRyeWluZyBtb2RlbHMuIiwicHVibGlzaGVyIjoiRWxzZXZpZXIgTHRkIiwidm9sdW1lIjoiMTUzIn0sImlzVGVtcG9yYXJ5IjpmYWxzZX0seyJpZCI6IjY0MGYzNzllLTNhOWItMzJhYi1iNGQ3LWEyYjdmZWQzMzQ4MSIsIml0ZW1EYXRhIjp7InR5cGUiOiJib29rIiwiaWQiOiI2NDBmMzc5ZS0zYTliLTMyYWItYjRkNy1hMmI3ZmVkMzM0ODEiLCJ0aXRsZSI6IkhlYXQgYW5kIE1hc3MgVHJhbnNmZXIgTW9kZWxsaW5nIER1cmluZyBEcnlpbmc6IGVtcGlyaWNhbCB0byBNdWx0aXNjYWxlIEFwcHJvYWNoZXMiLCJhdXRob3IiOlt7ImZhbWlseSI6IkpvYXJkZGVyIiwiZ2l2ZW4iOiJNLiBVLiBIIiwicGFyc2UtbmFtZXMiOmZhbHNlLCJkcm9wcGluZy1wYXJ0aWNsZSI6IiIsIm5vbi1kcm9wcGluZy1wYXJ0aWNsZSI6IiJ9LHsiZmFtaWx5IjoiQWtyYW0iLCJnaXZlbiI6IlciLCJwYXJzZS1uYW1lcyI6ZmFsc2UsImRyb3BwaW5nLXBhcnRpY2xlIjoiIiwibm9uLWRyb3BwaW5nLXBhcnRpY2xlIjoiIn0seyJmYW1pbHkiOiJLYXJpbSIsImdpdmVuIjoiQSIsInBhcnNlLW5hbWVzIjpmYWxzZSwiZHJvcHBpbmctcGFydGljbGUiOiIiLCJub24tZHJvcHBpbmctcGFydGljbGUiOiIifV0sImlzc3VlZCI6eyJkYXRlLXBhcnRzIjpbWzIwMjFdXX0sImNvbnRhaW5lci10aXRsZS1zaG9ydCI6IiJ9LCJpc1RlbXBvcmFyeSI6ZmFsc2V9XX0="/>
          <w:id w:val="-1833129989"/>
          <w:placeholder>
            <w:docPart w:val="D00BC3034D86416289165C4DBC2E9F80"/>
          </w:placeholder>
        </w:sdtPr>
        <w:sdtEndPr/>
        <w:sdtContent>
          <w:r w:rsidR="00926439" w:rsidRPr="00062B30">
            <w:rPr>
              <w:color w:val="000000"/>
            </w:rPr>
            <w:t>(Khan et al.</w:t>
          </w:r>
          <w:r w:rsidR="00EC6EC6">
            <w:rPr>
              <w:color w:val="000000"/>
            </w:rPr>
            <w:t>,</w:t>
          </w:r>
          <w:r w:rsidR="00926439" w:rsidRPr="00062B30">
            <w:rPr>
              <w:color w:val="000000"/>
            </w:rPr>
            <w:t xml:space="preserve"> 2020; Joardder et al. 2021)</w:t>
          </w:r>
        </w:sdtContent>
      </w:sdt>
      <w:r w:rsidRPr="00062B30">
        <w:t xml:space="preserve">. Computational fluid dynamics (CFD) models address this by integrating simultaneous heat, mass, and fluid flow </w:t>
      </w:r>
      <w:sdt>
        <w:sdtPr>
          <w:rPr>
            <w:color w:val="000000"/>
          </w:rPr>
          <w:tag w:val="MENDELEY_CITATION_v3_eyJjaXRhdGlvbklEIjoiTUVOREVMRVlfQ0lUQVRJT05fMGI3ZTA5NTEtYTc4OS00YTc1LThkNDktMDZlNDEyOGYxMDhiIiwicHJvcGVydGllcyI6eyJub3RlSW5kZXgiOjB9LCJpc0VkaXRlZCI6ZmFsc2UsIm1hbnVhbE92ZXJyaWRlIjp7ImlzTWFudWFsbHlPdmVycmlkZGVuIjpmYWxzZSwiY2l0ZXByb2NUZXh0IjoiKEFrdGVyIGV0IGFsLiwgMjAyMikiLCJtYW51YWxPdmVycmlkZVRleHQiOiIifSwiY2l0YXRpb25JdGVtcyI6W3siaWQiOiI1ZjQwNDMxZS0yYTRiLTM2OGYtOGVkMy1hMDRiZDc3ODQyOTciLCJpdGVtRGF0YSI6eyJ0eXBlIjoiYXJ0aWNsZSIsImlkIjoiNWY0MDQzMWUtMmE0Yi0zNjhmLThlZDMtYTA0YmQ3Nzg0Mjk3IiwidGl0bGUiOiJBIENvbXByZWhlbnNpdmUgUmV2aWV3IG9mIE1hdGhlbWF0aWNhbCBNb2RlbGluZyBmb3IgRHJ5aW5nIFByb2Nlc3NlcyBvZiBGcnVpdHMgYW5kIFZlZ2V0YWJsZXMiLCJhdXRob3IiOlt7ImZhbWlseSI6IkFrdGVyIiwiZ2l2ZW4iOiJGZXJkdXNlZSIsInBhcnNlLW5hbWVzIjpmYWxzZSwiZHJvcHBpbmctcGFydGljbGUiOiIiLCJub24tZHJvcHBpbmctcGFydGljbGUiOiIifSx7ImZhbWlseSI6Ik11aHVyeSIsImdpdmVuIjoiUmlwYSIsInBhcnNlLW5hbWVzIjpmYWxzZSwiZHJvcHBpbmctcGFydGljbGUiOiIiLCJub24tZHJvcHBpbmctcGFydGljbGUiOiIifSx7ImZhbWlseSI6IlN1bHRhbmEiLCJnaXZlbiI6IkFmcm96YSIsInBhcnNlLW5hbWVzIjpmYWxzZSwiZHJvcHBpbmctcGFydGljbGUiOiIiLCJub24tZHJvcHBpbmctcGFydGljbGUiOiIifSx7ImZhbWlseSI6IkRlYiIsImdpdmVuIjoiVWpqd2FsIEt1bWFyIiwicGFyc2UtbmFtZXMiOmZhbHNlLCJkcm9wcGluZy1wYXJ0aWNsZSI6IiIsIm5vbi1kcm9wcGluZy1wYXJ0aWNsZSI6IiJ9XSwiY29udGFpbmVyLXRpdGxlIjoiSW50ZXJuYXRpb25hbCBKb3VybmFsIG9mIEZvb2QgU2NpZW5jZSIsImNvbnRhaW5lci10aXRsZS1zaG9ydCI6IkludCBKIEZvb2QgU2NpIiwiRE9JIjoiMTAuMTE1NS8yMDIyLzYxOTUyNTciLCJJU1NOIjoiMjMxNDU3NjUiLCJpc3N1ZWQiOnsiZGF0ZS1wYXJ0cyI6W1syMDIyXV19LCJhYnN0cmFjdCI6IkRyeWluZyBmcnVpdHMgYW5kIHZlZ2V0YWJsZXMgaXMgYSBwcm9jZWR1cmUgb2YgZm9vZCBwcmVzZXJ2YXRpb24gd2l0aCBzaW11bHRhbmVvdXMgaGVhdCwgbWFzcywgYW5kIG1vbWVudHVtIHRyYW5zZmVyLCB3aGljaCBpbmNyZWFzZXMgdGhlIHNoZWxmIGxpZmUgb2YgdGhlIGZvb2QgcHJvZHVjdC4gVGhlIGFpbSBvZiB0aGlzIHJldmlldyB3YXMgdG8gcHJvdmlkZSBhbiBvdmVydmlldyBvZiB0aGUgcmVzZWFyY2hlcyBvbiBtYXRoZW1hdGljYWwgbW9kZWxpbmcgZm9yIGRyeWluZyBvZiBmcnVpdHMgYW5kIHZlZ2V0YWJsZXMgd2l0aCB0aGUgc3BlY2lhbCBlbXBoYXNpcyBvbiB0aGUgY29tcHV0YXRpb25hbCBhcHByb2FjaC4gVmFyaW91cyBoZWF0LW1hc3MgdHJhbnNwb3J0IG1vZGVscywgdGhlaXIgYXBwbGljYXRpb25zLCBhbmQgbW9kZXJuIGRyeWluZyB0ZWNobm9sb2dpZXMgdG8gdGhlIGZvb2QgaW5kdXN0cnkgaGF2ZSBiZWVuIHJlcG9ydGVkIGluIHRoaXMgc3R1ZHkuIENvbXB1dGF0aW9uYWwgZmx1aWQgZHluYW1pY3MsIGEgbmV3IGFwcHJvYWNoIGZvciBzb2x2aW5nIGhlYXQgYW5kIG1hc3MgdHJhbnNmZXIgcHJvYmxlbXMsIGluY3JlYXNlcyB0aGUgYWNjdXJhY3kgb2YgdGhlIHByZWRpY3RlZCB2YWx1ZXMuIFRvIGludmVzdGlnYXRlIHRoZSBwYXJhbWV0ZXJzIG9mIGRyeWluZyBuZWVkcyBhIHNpZ25pZmljYW50IGFtb3VudCBvZiB0aW1lIGFzIHdlbGwgYXMgY29zdGx5IGxhYm9yYXRvcnkgYW5kIGV4cGVyaW1lbnRhbCBlZmZvcnRzLiBUaGVyZWZvcmUsIGNvbXB1dGF0aW9uYWwgbW9kZWxpbmcgY291bGQgYmUgYW4gZWZmZWN0aXZlIGFsdGVybmF0aXZlIHRvIGV4cGVyaW1lbnRhbCBhcHByb2FjaGVzLiBUaGlzIHJldmlldyB3aWxsIGJlIGJlbmVmaWNpYWwgZm9yIGZ1dHVyZSBzdHVkaWVzIGluIGRyeWluZyBwcm9jZXNzZXMsIGVzcGVjaWFsbHkgZm9yIG1vZGVsaW5nLCBhbmFseXNpcywgZGVzaWduLCBhbmQgb3B0aW1pemF0aW9uIG9mIGZvb2Qgc2NpZW5jZSBhbmQgZm9vZCBlbmdpbmVlcmluZy4iLCJwdWJsaXNoZXIiOiJIaW5kYXdpIExpbWl0ZWQiLCJ2b2x1bWUiOiIyMDIyIn0sImlzVGVtcG9yYXJ5IjpmYWxzZX1dfQ=="/>
          <w:id w:val="1634976442"/>
          <w:placeholder>
            <w:docPart w:val="E8AEC13F948C4C05B418D2DF902EF29A"/>
          </w:placeholder>
        </w:sdtPr>
        <w:sdtEndPr/>
        <w:sdtContent>
          <w:r w:rsidR="00BF7B6A" w:rsidRPr="00062B30">
            <w:rPr>
              <w:color w:val="000000"/>
            </w:rPr>
            <w:t>(Akter et al.</w:t>
          </w:r>
          <w:r w:rsidR="00EC6EC6">
            <w:rPr>
              <w:color w:val="000000"/>
            </w:rPr>
            <w:t>,</w:t>
          </w:r>
          <w:r w:rsidR="00BF7B6A" w:rsidRPr="00062B30">
            <w:rPr>
              <w:color w:val="000000"/>
            </w:rPr>
            <w:t xml:space="preserve"> 2022)</w:t>
          </w:r>
        </w:sdtContent>
      </w:sdt>
      <w:r w:rsidRPr="00062B30">
        <w:t>, often using semi-conjugate or conjugate approaches, as seen in food-drying applications.</w:t>
      </w:r>
    </w:p>
    <w:p w14:paraId="6566F965" w14:textId="0BC1BC7D" w:rsidR="00E30156" w:rsidRPr="00062B30" w:rsidRDefault="00E30156" w:rsidP="000721EB">
      <w:pPr>
        <w:pStyle w:val="Style4"/>
      </w:pPr>
      <w:r w:rsidRPr="00062B30">
        <w:t xml:space="preserve">In fire contexts, airflow is influenced by two dominant couplings: (i) fire-induced flow from convection columns and convergence zones </w:t>
      </w:r>
      <w:sdt>
        <w:sdtPr>
          <w:rPr>
            <w:color w:val="000000"/>
          </w:rPr>
          <w:tag w:val="MENDELEY_CITATION_v3_eyJjaXRhdGlvbklEIjoiTUVOREVMRVlfQ0lUQVRJT05fMjc5ZWI1ZTItNjU0Ni00ZmRjLThhNTUtMzY0OTNiNjQzMGM4IiwicHJvcGVydGllcyI6eyJub3RlSW5kZXgiOjB9LCJpc0VkaXRlZCI6ZmFsc2UsIm1hbnVhbE92ZXJyaWRlIjp7ImlzTWFudWFsbHlPdmVycmlkZGVuIjpmYWxzZSwiY2l0ZXByb2NUZXh0IjoiKENsYXJrIGV0IGFsLiwgMTk5NikiLCJtYW51YWxPdmVycmlkZVRleHQiOiIifSwiY2l0YXRpb25JdGVtcyI6W3siaWQiOiIyMmM0YTU0Yi0wODU2LTM0MTEtOGI3Ni1kODVhNWFjN2E0YTYiLCJpdGVtRGF0YSI6eyJ0eXBlIjoiYXJ0aWNsZS1qb3VybmFsIiwiaWQiOiIyMmM0YTU0Yi0wODU2LTM0MTEtOGI3Ni1kODVhNWFjN2E0YTYiLCJ0aXRsZSI6IkEgQ291cGxlcyBBdG1vc3BoZXJlLUZpcmUgTW9kZWw6IENvbnZlY3RpdmUgRmVlZGJhY2sgb24gRmlyZS1MaW5lIER5bmFtaWNzIiwiYXV0aG9yIjpbeyJmYW1pbHkiOiJDbGFyayIsImdpdmVuIjoiVC4gTC4iLCJwYXJzZS1uYW1lcyI6ZmFsc2UsImRyb3BwaW5nLXBhcnRpY2xlIjoiIiwibm9uLWRyb3BwaW5nLXBhcnRpY2xlIjoiIn0seyJmYW1pbHkiOiJKZW5raW5zIiwiZ2l2ZW4iOiJNLiBBLiIsInBhcnNlLW5hbWVzIjpmYWxzZSwiZHJvcHBpbmctcGFydGljbGUiOiIiLCJub24tZHJvcHBpbmctcGFydGljbGUiOiIifSx7ImZhbWlseSI6IkNvZW4iLCJnaXZlbiI6IkouIiwicGFyc2UtbmFtZXMiOmZhbHNlLCJkcm9wcGluZy1wYXJ0aWNsZSI6IiIsIm5vbi1kcm9wcGluZy1wYXJ0aWNsZSI6IiJ9LHsiZmFtaWx5IjoiUGFja2hhbSIsImdpdmVuIjoiRC4iLCJwYXJzZS1uYW1lcyI6ZmFsc2UsImRyb3BwaW5nLXBhcnRpY2xlIjoiIiwibm9uLWRyb3BwaW5nLXBhcnRpY2xlIjoiIn1dLCJjb250YWluZXItdGl0bGUiOiJKb3VybmFsIG9mIEFwcGxpZWQgTWV0ZW9yb2xvZ3kgYW5kIENsaW1hdG9sb2d5IiwiY29udGFpbmVyLXRpdGxlLXNob3J0IjoiSiBBcHBsIE1ldGVvcm9sIENsaW1hdG9sIiwiaXNzdWVkIjp7ImRhdGUtcGFydHMiOltbMTk5Nl1dfSwicGFnZSI6Ijg3NS05MDEiLCJpc3N1ZSI6IjYiLCJ2b2x1bWUiOiIzNSJ9LCJpc1RlbXBvcmFyeSI6ZmFsc2V9XX0="/>
          <w:id w:val="-1800138829"/>
          <w:placeholder>
            <w:docPart w:val="581896841B5B4A9A8B0FF20F6F402D4F"/>
          </w:placeholder>
        </w:sdtPr>
        <w:sdtEndPr/>
        <w:sdtContent>
          <w:r w:rsidR="004374F5" w:rsidRPr="00062B30">
            <w:rPr>
              <w:color w:val="000000"/>
            </w:rPr>
            <w:t>(Clark et al.</w:t>
          </w:r>
          <w:r w:rsidR="00EC6EC6">
            <w:rPr>
              <w:color w:val="000000"/>
            </w:rPr>
            <w:t>,</w:t>
          </w:r>
          <w:r w:rsidR="004374F5" w:rsidRPr="00062B30">
            <w:rPr>
              <w:color w:val="000000"/>
            </w:rPr>
            <w:t xml:space="preserve"> 1996</w:t>
          </w:r>
          <w:r w:rsidR="00D844B9" w:rsidRPr="00062B30">
            <w:rPr>
              <w:color w:val="000000"/>
            </w:rPr>
            <w:t>; He et al.</w:t>
          </w:r>
          <w:r w:rsidR="00EC6EC6">
            <w:rPr>
              <w:color w:val="000000"/>
            </w:rPr>
            <w:t>,</w:t>
          </w:r>
          <w:r w:rsidR="00D844B9" w:rsidRPr="00062B30">
            <w:rPr>
              <w:color w:val="000000"/>
            </w:rPr>
            <w:t xml:space="preserve"> 2011</w:t>
          </w:r>
          <w:r w:rsidR="004374F5" w:rsidRPr="00062B30">
            <w:rPr>
              <w:color w:val="000000"/>
            </w:rPr>
            <w:t>)</w:t>
          </w:r>
        </w:sdtContent>
      </w:sdt>
      <w:r w:rsidRPr="00062B30">
        <w:t>, and (ii) ambient airflow driven by atmospheric turbulence (Clements et al.</w:t>
      </w:r>
      <w:r w:rsidR="00EC6EC6">
        <w:t>,</w:t>
      </w:r>
      <w:r w:rsidRPr="00062B30">
        <w:t xml:space="preserve"> 2016). Tilting fire plumes create convergence zones ahead of the fire front, while downdrafts enhance fire spread by drawing high-momentum air downwards. Turbulence in the atmospheric boundary layer (ABL) critically affects fire intensity and spread.</w:t>
      </w:r>
    </w:p>
    <w:p w14:paraId="3A7A7846" w14:textId="5F7E34D9" w:rsidR="00E30156" w:rsidRPr="00062B30" w:rsidRDefault="00E30156" w:rsidP="000721EB">
      <w:pPr>
        <w:pStyle w:val="Style4"/>
      </w:pPr>
      <w:r w:rsidRPr="00062B30">
        <w:lastRenderedPageBreak/>
        <w:t xml:space="preserve">Turbulence </w:t>
      </w:r>
      <w:r w:rsidR="00A34DAE">
        <w:t>modelling</w:t>
      </w:r>
      <w:r w:rsidRPr="00062B30">
        <w:t xml:space="preserve"> in CFD typically employs Reynolds-Averaged Navier-Stokes (RANS) equations with k-Ɛ or RNG turbulence closures, or Large Eddy Simulation (LES). RANS-k-Ɛ models effectively simulate airflow over complex topography </w:t>
      </w:r>
      <w:sdt>
        <w:sdtPr>
          <w:rPr>
            <w:color w:val="000000"/>
          </w:rPr>
          <w:tag w:val="MENDELEY_CITATION_v3_eyJjaXRhdGlvbklEIjoiTUVOREVMRVlfQ0lUQVRJT05fZTZmYzI5ZDYtMmY0MC00ZjgyLTliZDUtMjNlM2UyYjBmOTVmIiwicHJvcGVydGllcyI6eyJub3RlSW5kZXgiOjB9LCJpc0VkaXRlZCI6ZmFsc2UsIm1hbnVhbE92ZXJyaWRlIjp7ImlzTWFudWFsbHlPdmVycmlkZGVuIjpmYWxzZSwiY2l0ZXByb2NUZXh0IjoiKFNpbHZhIGV0IGFsLiwgMjAyMikiLCJtYW51YWxPdmVycmlkZVRleHQiOiIifSwiY2l0YXRpb25JdGVtcyI6W3siaWQiOiJiNmI2MDdjZi0zZGZkLTNjZjgtOGYxZS0yNDMyMTE4MTAzZWUiLCJpdGVtRGF0YSI6eyJ0eXBlIjoiYXJ0aWNsZSIsImlkIjoiYjZiNjA3Y2YtM2RmZC0zY2Y4LThmMWUtMjQzMjExODEwM2VlIiwidGl0bGUiOiJBIFN5c3RlbWF0aWMgUmV2aWV3IGFuZCBCaWJsaW9tZXRyaWMgQW5hbHlzaXMgb2YgV2lsZGxhbmQgRmlyZSBCZWhhdmlvciBNb2RlbGluZyIsImF1dGhvciI6W3siZmFtaWx5IjoiU2lsdmEiLCJnaXZlbiI6Ikpvw6NvIiwicGFyc2UtbmFtZXMiOmZhbHNlLCJkcm9wcGluZy1wYXJ0aWNsZSI6IiIsIm5vbi1kcm9wcGluZy1wYXJ0aWNsZSI6IiJ9LHsiZmFtaWx5IjoiTWFycXVlcyIsImdpdmVuIjoiSm/Do28iLCJwYXJzZS1uYW1lcyI6ZmFsc2UsImRyb3BwaW5nLXBhcnRpY2xlIjoiIiwibm9uLWRyb3BwaW5nLXBhcnRpY2xlIjoiIn0seyJmYW1pbHkiOiJHb27Dp2FsdmVzIiwiZ2l2ZW4iOiJJbsOqcyIsInBhcnNlLW5hbWVzIjpmYWxzZSwiZHJvcHBpbmctcGFydGljbGUiOiIiLCJub24tZHJvcHBpbmctcGFydGljbGUiOiIifSx7ImZhbWlseSI6IkJyaXRvIiwiZ2l2ZW4iOiJSdWkiLCJwYXJzZS1uYW1lcyI6ZmFsc2UsImRyb3BwaW5nLXBhcnRpY2xlIjoiIiwibm9uLWRyb3BwaW5nLXBhcnRpY2xlIjoiIn0seyJmYW1pbHkiOiJUZWl4ZWlyYSIsImdpdmVuIjoiU2VuaG9yaW5oYSIsInBhcnNlLW5hbWVzIjpmYWxzZSwiZHJvcHBpbmctcGFydGljbGUiOiIiLCJub24tZHJvcHBpbmctcGFydGljbGUiOiIifSx7ImZhbWlseSI6IlRlaXhlaXJhIiwiZ2l2ZW4iOiJKb3PDqSIsInBhcnNlLW5hbWVzIjpmYWxzZSwiZHJvcHBpbmctcGFydGljbGUiOiIiLCJub24tZHJvcHBpbmctcGFydGljbGUiOiIifSx7ImZhbWlseSI6IkFsdmVsb3MiLCJnaXZlbiI6IkZpbGlwZSIsInBhcnNlLW5hbWVzIjpmYWxzZSwiZHJvcHBpbmctcGFydGljbGUiOiIiLCJub24tZHJvcHBpbmctcGFydGljbGUiOiIifV0sImNvbnRhaW5lci10aXRsZSI6IkZsdWlkcyIsIkRPSSI6IjEwLjMzOTAvZmx1aWRzNzEyMDM3NCIsIklTU04iOiIyMzExNTUyMSIsImlzc3VlZCI6eyJkYXRlLXBhcnRzIjpbWzIwMjIsMTIsMV1dfSwiYWJzdHJhY3QiOiJXaWxkbGFuZCBmaXJlcyBoYXZlIGJlY29tZSBhIG1ham9yIHJlc2VhcmNoIHN1YmplY3QgYW1vbmcgdGhlIG5hdGlvbmFsIGFuZCBpbnRlcm5hdGlvbmFsIHJlc2VhcmNoIGNvbW11bml0eS4gRGlmZmVyZW50IHNpbXVsYXRpb24gbW9kZWxzIGhhdmUgYmVlbiBkZXZlbG9wZWQgdG8gcHJldmVudCB0aGlzIHBoZW5vbWVub24uIE5ldmVydGhlbGVzcywgZmlyZSBwcm9wYWdhdGlvbiBtb2RlbHMgYXJlLCB1bnRpbCBub3csIGNoYWxsZW5naW5nIGR1ZSB0byB0aGUgY29tcGxleGl0eSBvZiBwaHlzaWNzIGFuZCBjaGVtaXN0cnksIGhpZ2ggY29tcHV0YXRpb25hbCByZXF1aXJlbWVudHMgdG8gc29sdmUgcGh5c2ljYWwgbW9kZWxzLCBhbmQgdGhlIGRpZmZpY3VsdHkgZGVmaW5pbmcgdGhlIGlucHV0IHBhcmFtZXRlcnMuIE5ldmVydGhlbGVzcywgcmVzZWFyY2hlcnMgaGF2ZSBtYWRlIGltbWVuc2UgcHJvZ3Jlc3MgaW4gdW5kZXJzdGFuZGluZyB3aWxkbGFuZCBmaXJlIHNwcmVhZC4gVGhpcyB3b3JrIHJldmlld3MgdGhlIHN0YXRlLW9mLXRoZS1hcnQgYW5kIGxlc3NvbnMgbGVhcm5lZCBmcm9tIHRoZSByZWxldmFudCBsaXRlcmF0dXJlIHRvIGRyaXZlIGZ1cnRoZXIgYWR2YW5jZW1lbnQgYW5kIHByb3ZpZGUgdGhlIHNjaWVudGlmaWMgY29tbXVuaXR5IHdpdGggYSBjb21wcmVoZW5zaXZlIHN1bW1hcnkgb2YgdGhlIG1haW4gZGV2ZWxvcG1lbnRzLiBUaGUgbWFqb3IgZmluZGluZ3Mgb3IgZ2VuZXJhbCByZXNlYXJjaC1iYXNlZCB0cmVuZHMgd2VyZSByZWxhdGVkIHRvIHRoZSBhZHZhbmNlbWVudCBvZiB0ZWNobm9sb2d5IGFuZCBjb21wdXRhdGlvbmFsIHJlc291cmNlcywgYXMgd2VsbCBhcyBhZHZhbmNlcyBpbiB0aGUgcGh5c2ljYWwgaW50ZXJwcmV0YXRpb24gb2YgdGhlIGFjY2VsZXJhdGlvbiBvZiB3aWxkZmlyZXMuIEFsdGhvdWdoIHdpbGRmaXJlcyByZXN1bHQgZnJvbSB0aGUgaW50ZXJhY3Rpb24gYmV0d2VlbiBmdW5kYW1lbnRhbCBwcm9jZXNzZXMgdGhhdCBnb3Zlcm4gdGhlIGNvbWJ1c3Rpb24gYXQgdGhlIHNvbGlkLSBhbmQgZ2FzLXBoYXNlLCB0aGUgc3Vic2VxdWVudCBoZWF0IHRyYW5zZmVyIGFuZCBpZ25pdGlvbiBvZiBhZGphY2VudCBmdWVscyBhcmUgc3RpbGwgbm90IGZ1bGx5IHJlc29sdmVkIGF0IGEgbGFyZ2Ugc2NhbGUuIEhvd2V2ZXIsIHRoZXJlIGFyZSBzb21lIHJlc2VhcmNoIGdhcHMgYW5kIGVtZXJnaW5nIHRyZW5kcyB3aXRoaW4gdGhpcyBpc3N1ZSB0aGF0IHNob3VsZCBiZSBnaXZlbiBtb3JlIGF0dGVudGlvbiBpbiBmdXR1cmUgaW52ZXN0aWdhdGlvbnMuIEhlbmNlLCBpbiB2aWV3IG9mIGZ1cnRoZXIgaW1wcm92ZW1lbnRzIGluIHdpbGRmaXJlIG1vZGVsaW5nLCBpbmNyZWFzZXMgaW4gY29tcHV0YXRpb25hbCByZXNvdXJjZXMgd2lsbCBhbGxvdyB1cHNjYWxpbmcgb2YgcGh5c2ljYWwgbW9kZWxzLCBhbmQgdGVjaG5vbG9naWNhbCBhZHZhbmNlbWVudHMgYXJlIGJlaW5nIGRldmVsb3BlZCB0byBwcm92aWRlIG5lYXIgcmVhbC10aW1lIHByZWRpY3RpdmUgZmlyZSBiZWhhdmlvciBtb2RlbGluZy4gVGh1cywgdGhlIGRldmVsb3BtZW50IG9mIHR3by13YXkgY291cGxlZCBtb2RlbHMgd2l0aCB3ZWF0aGVyIHByZWRpY3Rpb24gYW5kIGZpcmUgcHJvcGFnYXRpb24gbW9kZWxzIGlzIHRoZSBtYWluIGRpcmVjdGlvbiBvZiBmdXR1cmUgd29yay4iLCJwdWJsaXNoZXIiOiJNRFBJIiwiaXNzdWUiOiIxMiIsInZvbHVtZSI6IjciLCJjb250YWluZXItdGl0bGUtc2hvcnQiOiIifSwiaXNUZW1wb3JhcnkiOmZhbHNlfV19"/>
          <w:id w:val="-1292813240"/>
          <w:placeholder>
            <w:docPart w:val="8DE4C6C4AE124F429270955B692C8752"/>
          </w:placeholder>
        </w:sdtPr>
        <w:sdtEndPr/>
        <w:sdtContent>
          <w:r w:rsidR="00731AF7" w:rsidRPr="00062B30">
            <w:rPr>
              <w:color w:val="000000"/>
            </w:rPr>
            <w:t xml:space="preserve">(Silva </w:t>
          </w:r>
          <w:proofErr w:type="gramStart"/>
          <w:r w:rsidR="00731AF7" w:rsidRPr="00062B30">
            <w:rPr>
              <w:color w:val="000000"/>
            </w:rPr>
            <w:t>et al.</w:t>
          </w:r>
          <w:r w:rsidR="00EC6EC6">
            <w:rPr>
              <w:color w:val="000000"/>
            </w:rPr>
            <w:t>.</w:t>
          </w:r>
          <w:proofErr w:type="gramEnd"/>
          <w:r w:rsidR="00731AF7" w:rsidRPr="00062B30">
            <w:rPr>
              <w:color w:val="000000"/>
            </w:rPr>
            <w:t xml:space="preserve"> 2022)</w:t>
          </w:r>
        </w:sdtContent>
      </w:sdt>
      <w:r w:rsidR="00D11F4B" w:rsidRPr="00062B30">
        <w:rPr>
          <w:color w:val="000000"/>
        </w:rPr>
        <w:t xml:space="preserve">. </w:t>
      </w:r>
      <w:r w:rsidRPr="00062B30">
        <w:t xml:space="preserve">Multiphase models like those by Morvan and Dupuy 2004 and </w:t>
      </w:r>
      <w:sdt>
        <w:sdtPr>
          <w:rPr>
            <w:color w:val="000000"/>
          </w:rPr>
          <w:tag w:val="MENDELEY_CITATION_v3_eyJjaXRhdGlvbklEIjoiTUVOREVMRVlfQ0lUQVRJT05fZmRhOTg4YmYtODhjZS00ODRmLWJjMjYtOTM4YWQ5ZTE3ZmJkIiwicHJvcGVydGllcyI6eyJub3RlSW5kZXgiOjB9LCJpc0VkaXRlZCI6ZmFsc2UsIm1hbnVhbE92ZXJyaWRlIjp7ImlzTWFudWFsbHlPdmVycmlkZGVuIjp0cnVlLCJjaXRlcHJvY1RleHQiOiIoQWdyYW5hdCAmIzM4OyBQZXJtaW5vdiwgMjAyMCkiLCJtYW51YWxPdmVycmlkZVRleHQiOiJBZ3JhbmF0ICYgUGVybWlub3YsIDIwMjAifSwiY2l0YXRpb25JdGVtcyI6W3siaWQiOiJmNzMyYjIxYi0wNjk0LTM2NjItYmU2ZS1kMjNlMWJiNGNlNmMiLCJpdGVtRGF0YSI6eyJ0eXBlIjoiYXJ0aWNsZS1qb3VybmFsIiwiaWQiOiJmNzMyYjIxYi0wNjk0LTM2NjItYmU2ZS1kMjNlMWJiNGNlNmMiLCJ0aXRsZSI6Ik1hdGhlbWF0aWNhbCBtb2RlbGluZyBvZiB3aWxkbGFuZCBmaXJlIGluaXRpYXRpb24gYW5kIHNwcmVhZCIsImF1dGhvciI6W3siZmFtaWx5IjoiQWdyYW5hdCIsImdpdmVuIjoiVmxhZGltaXIiLCJwYXJzZS1uYW1lcyI6ZmFsc2UsImRyb3BwaW5nLXBhcnRpY2xlIjoiIiwibm9uLWRyb3BwaW5nLXBhcnRpY2xlIjoiIn0seyJmYW1pbHkiOiJQZXJtaW5vdiIsImdpdmVuIjoiVmFsZXJpeSIsInBhcnNlLW5hbWVzIjpmYWxzZSwiZHJvcHBpbmctcGFydGljbGUiOiIiLCJub24tZHJvcHBpbmctcGFydGljbGUiOiIifV0sImNvbnRhaW5lci10aXRsZSI6IkVudmlyb25tZW50YWwgTW9kZWxsaW5nIGFuZCBTb2Z0d2FyZSIsIkRPSSI6IjEwLjEwMTYvai5lbnZzb2Z0LjIwMjAuMTA0NjQwIiwiSVNTTiI6IjEzNjQ4MTUyIiwiaXNzdWVkIjp7ImRhdGUtcGFydHMiOltbMjAyMCwzLDFdXX0sImFic3RyYWN0IjoiVGhlIGFpbSBvZiB0aGlzIHBhcGVyIGlzIHRvIGNyZWF0ZSBhIHVzZXItZnJpZW5kbHkgY29tcHV0YXRpb25hbCB0b29sIGZvciBhbmFseXNpcyBvZiB3aWxkbGFuZCBmaXJlIGJlaGF2aW9yIGFuZCBpdHMgZWZmZWN0IG9uIHVyYmFuIGFuZCBvdGhlciBzdHJ1Y3R1cmVzLiBBIHBoeXNpY3MtYmFzZWQgbXVsdGlwaGFzZSBDb21wdXRhdGlvbmFsIEZsdWlkIER5bmFtaWNzIChDRkQpIG1vZGVsIG9mIHdpbGRmaXJlIGluaXRpYXRpb24gYW5kIHNwcmVhZCBoYXMgYmVlbiBkZXZlbG9wZWQgYW5kIGluY29ycG9yYXRlZCBpbnRvIHRoZSBtdWx0aS1wdXJwb3NlIENGRCBzb2Z0d2FyZSwgUEhPRU5JQ1MuIEl0IGFjY291bnRzIGZvciBhbGwgdGhlIGltcG9ydGFudCBwaHlzaWNvY2hlbWljYWwgcHJvY2Vzc2VzOiBkcnlpbmcsIHB5cm9seXNpcywgY2hhciBjb21idXN0aW9uLCB0dXJidWxlbnQgY29tYnVzdGlvbiBvZiBnYXNlb3VzIHByb2R1Y3RzIG9mIHB5cm9seXNpcywgZXhjaGFuZ2Ugb2YgbWFzcywgbW9tZW50dW0gYW5kIGVuZXJneSBiZXR3ZWVuIGdhcyBhbmQgc29saWQgcGhhc2UsIHR1cmJ1bGVudCBmbG93IGFuZCBjb252ZWN0aXZlLCBjb25kdWN0aXZlIGFuZCByYWRpYXRpdmUgaGVhdCB0cmFuc2Zlci4gVHVyYnVsZW5jZSBpcyBtb2RlbGVkIGJ5IHVzaW5nIGEgUk5HIGstzrUgbW9kZWwgYW5kIHRoZSByYWRpYXRpdmUgaGVhdCB0cmFuc2ZlciBpcyByZXByZXNlbnRlZCBieSB0aGUgSU1NRVJTT0wgbW9kZWwuIFRoZSBBcnJoZW5pdXMtdHlwZSBraW5ldGljcyBhcmUgdXNlZCBmb3IgaGV0ZXJvZ2VuZW91cyByZWFjdGlvbnMgYW5kIHRoZSBlZGR5LWJyZWFrdXAgYXBwcm9hY2ggaXMgYXBwbGllZCBmb3IgZ2FzZW91cyBjb21idXN0aW9uLiBUaGUgbW9kZWwgaGFzIGJlZW4gdmFsaWRhdGVkIHVzaW5nIHRoZSBleHBlcmltZW50YWwgZGF0YS4iLCJwdWJsaXNoZXIiOiJFbHNldmllciBMdGQiLCJ2b2x1bWUiOiIxMjUiLCJjb250YWluZXItdGl0bGUtc2hvcnQiOiIifSwiaXNUZW1wb3JhcnkiOmZhbHNlfV19"/>
          <w:id w:val="323785930"/>
          <w:placeholder>
            <w:docPart w:val="CC811610630848D28C17F014BF5A9EA1"/>
          </w:placeholder>
        </w:sdtPr>
        <w:sdtEndPr/>
        <w:sdtContent>
          <w:proofErr w:type="spellStart"/>
          <w:r w:rsidR="00994F0A" w:rsidRPr="00062B30">
            <w:rPr>
              <w:color w:val="000000"/>
            </w:rPr>
            <w:t>Agranat</w:t>
          </w:r>
          <w:proofErr w:type="spellEnd"/>
          <w:r w:rsidR="00994F0A" w:rsidRPr="00062B30">
            <w:rPr>
              <w:color w:val="000000"/>
            </w:rPr>
            <w:t xml:space="preserve"> </w:t>
          </w:r>
          <w:r w:rsidR="00F738CA" w:rsidRPr="00062B30">
            <w:rPr>
              <w:color w:val="000000"/>
            </w:rPr>
            <w:t xml:space="preserve">and Perminov </w:t>
          </w:r>
          <w:r w:rsidR="00EC6EC6">
            <w:rPr>
              <w:color w:val="000000"/>
            </w:rPr>
            <w:t>(</w:t>
          </w:r>
          <w:r w:rsidR="00994F0A" w:rsidRPr="00062B30">
            <w:rPr>
              <w:color w:val="000000"/>
            </w:rPr>
            <w:t>2020</w:t>
          </w:r>
          <w:r w:rsidR="00EC6EC6">
            <w:rPr>
              <w:color w:val="000000"/>
            </w:rPr>
            <w:t>)</w:t>
          </w:r>
        </w:sdtContent>
      </w:sdt>
      <w:r w:rsidRPr="00062B30">
        <w:t xml:space="preserve"> resolve turbulent gaseous phases using RNG k-Ɛ methods, applying wall functions to capture near-ground flow and setting constant inlet velocities (1–3 m/s).</w:t>
      </w:r>
    </w:p>
    <w:p w14:paraId="0764F471" w14:textId="2E869F5C" w:rsidR="00E30156" w:rsidRPr="00062B30" w:rsidRDefault="00E30156" w:rsidP="000721EB">
      <w:pPr>
        <w:pStyle w:val="Style4"/>
      </w:pPr>
      <w:r w:rsidRPr="00062B30">
        <w:t xml:space="preserve">LES techniques </w:t>
      </w:r>
      <w:sdt>
        <w:sdtPr>
          <w:rPr>
            <w:color w:val="000000"/>
            <w:highlight w:val="green"/>
          </w:rPr>
          <w:tag w:val="MENDELEY_CITATION_v3_eyJjaXRhdGlvbklEIjoiTUVOREVMRVlfQ0lUQVRJT05fNjY5YmYzZWUtNTE1NS00YWE3LTg3OTktYmM4OGE2OTE1ZDZhIiwicHJvcGVydGllcyI6eyJub3RlSW5kZXgiOjB9LCJpc0VkaXRlZCI6ZmFsc2UsIm1hbnVhbE92ZXJyaWRlIjp7ImlzTWFudWFsbHlPdmVycmlkZGVuIjpmYWxzZSwiY2l0ZXByb2NUZXh0IjoiKE1vaW51ZGRpbiAmIzM4OyBTdXRoZXJsYW5kLCAyMDIwOyBNb3J2YW4gZXQgYWwuLCAyMDA5KSIsIm1hbnVhbE92ZXJyaWRlVGV4dCI6IiJ9LCJjaXRhdGlvbkl0ZW1zIjpbeyJpZCI6ImYzOGIxYWI5LTRjOTctM2NiNi05ZDgwLWRiYzRkYTk3MTFlYSIsIml0ZW1EYXRhIjp7InR5cGUiOiJhcnRpY2xlLWpvdXJuYWwiLCJpZCI6ImYzOGIxYWI5LTRjOTctM2NiNi05ZDgwLWRiYzRkYTk3MTFlYSIsInRpdGxlIjoiTW9kZWxsaW5nIG9mIHRyZWUgZmlyZXMgYW5kIGZpcmVzIHRyYW5zaXRpb25pbmcgZnJvbSB0aGUgZm9yZXN0IGZsb29yIHRvIHRoZSBjYW5vcHkgd2l0aCBhIHBoeXNpY3MtYmFzZWQgbW9kZWwiLCJhdXRob3IiOlt7ImZhbWlseSI6Ik1vaW51ZGRpbiIsImdpdmVuIjoiSy4gQS5NLiIsInBhcnNlLW5hbWVzIjpmYWxzZSwiZHJvcHBpbmctcGFydGljbGUiOiIiLCJub24tZHJvcHBpbmctcGFydGljbGUiOiIifSx7ImZhbWlseSI6IlN1dGhlcmxhbmQiLCJnaXZlbiI6IkQuIiwicGFyc2UtbmFtZXMiOmZhbHNlLCJkcm9wcGluZy1wYXJ0aWNsZSI6IiIsIm5vbi1kcm9wcGluZy1wYXJ0aWNsZSI6IiJ9XSwiY29udGFpbmVyLXRpdGxlIjoiTWF0aGVtYXRpY3MgYW5kIENvbXB1dGVycyBpbiBTaW11bGF0aW9uIiwiY29udGFpbmVyLXRpdGxlLXNob3J0IjoiTWF0aCBDb21wdXQgU2ltdWwiLCJET0kiOiIxMC4xMDE2L2oubWF0Y29tLjIwMTkuMDUuMDE4IiwiSVNTTiI6IjAzNzg0NzU0IiwiaXNzdWVkIjp7ImRhdGUtcGFydHMiOltbMjAyMCw5LDFdXX0sInBhZ2UiOiI4MS05NSIsImFic3RyYWN0IjoiV2lsZGxhbmQgZmlyZXMgY2FuIHRha2UgZGlmZmVyZW50IGZvcm1zIHN1Y2ggYXMgc3VyZmFjZSBmaXJlIG9yIGFuIGVsZXZhdGVkIGNyb3duIGZpcmUgb3IgY29tYmluYXRpb24gb2YgYm90aC4gQ3Jvd24gZmlyZXMgYXJlIG5vcm1hbGx5IG9yaWdpbmF0ZWQgZnJvbSBzdXJmYWNlIGZpcmVzIHNwcmVhZGluZyBlaXRoZXIgYWxvbmcgdGhlIGJhcmsgb2YgdGhlIHRyZWUgdHJ1bmtzIG9yIGRpcmVjdCBmbGFtZSBjb250YWN0IHRvIGxvdyBicmFuY2hlcyB3aXRoIGxlYXZlcyBhbmQgbmVlZGxlcy4gSW4gdGhlIHBhc3QsIHN1cmZhY2UgZmlyZSAoZ3Jhc3NmaXJlKSBzcHJlYWQgc2ltdWxhdGlvbnMgd2VyZSBjb25kdWN0ZWQgdXNpbmcgcGh5c2ljcy1iYXNlZCBtb2RlbHMgd2l0aCBmaWRlbGl0eS4gSGVyZSwgd2UgZmlyc3RseSBzZWVrIG51bWVyaWNhbGx5IGNvbnZlcmdlZCByZXN1bHRzIGZvciB0aGUgYnVybmluZyBvZiBhIHNpbmdsZSB0cmVlLiBQcmV2aW91c2x5LCBudW1lcmljYWwgY29udmVyZ2VuY2UgZm9yIHN1Y2ggcGh5c2ljcy1iYXNlZCBmaXJlIHNpbXVsYXRpb25zIGhhcyBiZWVuIGVsdXNpdmUuIFN1YnNlcXVlbnRseSwgdGhlIGxpbmVhciBhbmQgQXJyaGVuaXVzIHRoZXJtYWwgZGVncmFkYXRpb24gc3ViLW1vZGVscyBhcmUgYXBwcmFpc2VkLiBGb3IgYm90aCB0aGVybWFsIGRlZ3JhZGF0aW9uIHN1Yi1tb2RlbHMgZ3JpZCBjb252ZXJnZW5jZSBvZiB0aGUgbWFzcy1sb3NzIHJhdGUgaXMgYWNoaWV2ZWQgd2l0aCBhIDUwIG1tIGdyaWQuIFRoZSBncmlkIGNvbnZlcmdlZCBzaW11bGF0aW9ucyBhbHNvIGFncmVlIHdpdGggZXhwZXJpbWVudGFsIHJlc3VsdHMgb2YgYSBzaW5nbGUgYnVybmluZyBEb3VnbGFzIGZpciB0cmVlLiBBIGZpcmUgaW4gYSBtb2RlbGxlZCB0cmVlIHBsYW50YXRpb24gaXMgdGhlbiBzaW11bGF0ZWQgdXNpbmcgdGhlIGxpbmVhciB0aGVybWFsIGRlZ3JhZGF0aW9uIHN1Yi1tb2RlbC4gVGhlIGFpbSBvZiB0aGlzIHBhcnQgaXMgdHdvZm9sZDogb25lIHRvIGRlbW9uc3RyYXRlIGEgZ29vZCBtb2RlbGxpbmcgcHJhY3RpY2U7IGFuZCBzZWNvbmRseSB0byBhc3Nlc3MgdGhlIG1vZGVsIGNhcGFiaWxpdHkgdG8gc2ltdWxhdGUgdHJhbnNpdGlvbmluZyBmcm9tIGEgZm9yZXN0IGZsb29yIGZpcmUgdG8gYSBjcm93biBmaXJlIGxlYWRpbmcgdG8gYSBxdWFzaS1zdGVhZHkgcmF0ZSBvZiBzcHJlYWQuIFRoZSBLb2xtb2dvcm924oCTU21pcm5vdiB0ZXN0IGlzIHVzZWQgdG8gcmlnb3JvdXNseSBkZW1vbnN0cmF0ZSB0aGF0IHRoZSBzaW11bGF0aW9ucyBvbiBkaWZmZXJlbnQgZ3JpZCBhbmQgZG9tYWluIHNpemVzIGhhdmUgY29udmVyZ2VkIOKAlCB0aGF0IGlzLCB0aGUgcmVzdWx0cyBoYXZlIGJlY29tZSBpbmRlcGVuZGVudCBvZiB0aGUgbnVtZXJpY2FsIHBhcmFtZXRlcnMgaW1wb3NlZCB1cG9uIHRoZSBzaW11bGF0aW9uLiBBIHBoeXNpY3MtYmFzZWQgbW9kZWwgcmVwcm9kdWNlcyBtYW55IG9ic2VydmVkIGZlYXR1cmVzIG9mIHN1cmZhY2UgZmlyZSB0byBmb3Jlc3QgZmlyZSB0cmFuc2l0aW9uLiBUaGUgY3Jvd24gZmlyZSBwcm9wYWdhdGVzIHdpdGggYSBxdWFzaS1zdGVhZHkgcmF0ZS1vZi1zcHJlYWQgYWZ0ZXIgYW4gaW5pdGlhbCBkZXZlbG9wbWVudCBwZXJpb2QuIEFuYWx5c2lzIG9mIHRoZSB2b2x1bWV0cmljIGhlYXQgcmVsZWFzZSByYXRlIHNob3dzIHRoYXQgYSBzdXJmYWNlIGZpcmUgcHJvcGFnYXRlcyB1bmRlciB0aGUgY3Jvd24gZmlyZSBhbmQgc3VwcGxpZXMgZW5lcmd5IHRvIHN1cHBvcnQgdGhlIGJ1cm5pbmcgb2YgdGhlIGNyb3duLiBPdmVyYWxsIG1hbnkgZmVhdHVyZXMgYXJlIHF1YWxpdGF0aXZlbHkgaW4gYWdyZWVtZW50IHdpdGggb3RoZXIgdHJlZSBhbmQgY3Jvd24gZmlyZSBzdHVkaWVzLiIsInB1Ymxpc2hlciI6IkVsc2V2aWVyIEIuVi4iLCJ2b2x1bWUiOiIxNzUifSwiaXNUZW1wb3JhcnkiOmZhbHNlfSx7ImlkIjoiMmFiZmYxNWItYTUxNi0zM2IxLTg3ZjYtNTNjYjE4NGE1NGY2IiwiaXRlbURhdGEiOnsidHlwZSI6ImFydGljbGUtam91cm5hbCIsImlkIjoiMmFiZmYxNWItYTUxNi0zM2IxLTg3ZjYtNTNjYjE4NGE1NGY2IiwidGl0bGUiOiJQaHlzaWNhbCBtb2RlbGxpbmcgb2YgZmlyZSBzcHJlYWQgaW4gR3Jhc3NsYW5kcyIsImF1dGhvciI6W3siZmFtaWx5IjoiTW9ydmFuIiwiZ2l2ZW4iOiJELiIsInBhcnNlLW5hbWVzIjpmYWxzZSwiZHJvcHBpbmctcGFydGljbGUiOiIiLCJub24tZHJvcHBpbmctcGFydGljbGUiOiIifSx7ImZhbWlseSI6Ik3DqXJhZGppIiwiZ2l2ZW4iOiJTLiIsInBhcnNlLW5hbWVzIjpmYWxzZSwiZHJvcHBpbmctcGFydGljbGUiOiIiLCJub24tZHJvcHBpbmctcGFydGljbGUiOiIifSx7ImZhbWlseSI6IkFjY2FyeSIsImdpdmVuIjoiRy4iLCJwYXJzZS1uYW1lcyI6ZmFsc2UsImRyb3BwaW5nLXBhcnRpY2xlIjoiIiwibm9uLWRyb3BwaW5nLXBhcnRpY2xlIjoiIn1dLCJjb250YWluZXItdGl0bGUiOiJGaXJlIFNhZmV0eSBKb3VybmFsIiwiY29udGFpbmVyLXRpdGxlLXNob3J0IjoiRmlyZSBTYWYgSiIsIkRPSSI6IjEwLjEwMTYvai5maXJlc2FmLjIwMDguMDMuMDA0IiwiSVNTTiI6IjAzNzk3MTEyIiwiaXNzdWVkIjp7ImRhdGUtcGFydHMiOltbMjAwOV1dfSwicGFnZSI6IjUwLTYxIiwiYWJzdHJhY3QiOiJUaGUgcHJvcGFnYXRpb24gb2YgZ3Jhc3NsYW5kIGZpcmVzIGlzIHNpbXVsYXRlZCB1c2luZyBhIGZ1bGx5IHBoeXNpY2FsIGJhc2VkIG1vZGVsLCBwYXJ0aWFsbHkgZGV2ZWxvcGVkIGR1cmluZyB0aGUgRklSRVNUQVIgRXVyb3BlYW4gVW5pb24gcHJvZ3JhbW1lLiBUaGlzIGFwcHJvYWNoLCBiYXNlZCBvbiBhIG11bHRpcGhhc2UgZm9ybXVsYXRpb24sIGluY2x1ZGVzIHRoZSBjYWxjdWxhdGlvbiBvZiB0aGUgZGVncmFkYXRpb24gb2YgdGhlIHZlZ2V0YXRpb24gKGJ5IGRlaHlkcmF0aW9uIGFuZCBweXJvbHlzaXMpIGFuZCB0aGUgdHVyYnVsZW50L3JlYWN0aXZlIGZsb3cgcmVzdWx0aW5nIGZyb20gdGhlIG1peGluZyBiZXR3ZWVuIHRoZSBhbWJpZW50IGdhcyAod2luZCBmbG93KSBhbmQgdGhlIHB5cm9saXphdGUuIFRoZSBzb2xpZCBmdWVsIGlzIHNpbXVsYXRlZCBhcyBob21vZ2VuZW91cyBkaXN0cmlidXRpb24gb2Ygc29saWQgcGFydGljbGVzIGZvcm1pbmcgYSBwb3JvdXMgbWVkaWEsIGludGVyYWN0aW5nIHdpdGggdGhlIGdhcyBmbG93IHVzaW5nIGEgY29udGludW91cyBkaXN0cmlidXRpb24gb2YgZHJhZyBmb3JjZXMuIE90aGVyIHNvdXJjZSB0ZXJtcyByZXByZXNlbnRpbmcgdGhlIGludGVyYWN0aW9ucyBiZXR3ZWVuIHRoZSB2ZWdldGF0aW9uIGFuZCB0aGUgZ2FzIGZsb3cgYXJlIGFsc28gdGFrZW4gaW50byBhY2NvdW50LCBzdWNoIGFzIHRoZSBwcm9kdWN0aW9uIG9mIHdhdGVyIHZhcG91ciBhbmQgZ2FzZW91cyBmdWVsLCB0aGUgcmFkaWF0aW9uIG9mIHNvb3QgcGFydGljbGVzIGFuZCBhc2hlcywgYW5kIHRoZSBjb252ZWN0aXZlIGV4Y2hhbmdlIGluIHRoZSBlbmVyZ3kgYmFsYW5jZS4gVGhlIG1vZGVsIHdhcyB2YWxpZGF0ZWQgZnJvbSBwcmVsaW1pbmFyeSBjYWxjdWxhdGlvbnMgY2FycmllZCBvdXQgYXQgc21hbGwgc2NhbGUsIGZvciBhIGhvbW9nZW5lb3VzIGZ1ZWwgYmVkIChwaW5lIG5lZWRsZXMsIGV4Y2Vsc2lvciwgc3RpY2tzKSBhbmQgY29tcGFyZWQgd2l0aCBleHBlcmltZW50YWwgcmVzdWx0cyBvYnRhaW5lZCBpbiBhIHdpbmQgdHVubmVsLiBDYWxjdWxhdGlvbnMgYXJlIHRoZW4gZXh0ZW5kZWQgdG8gc3R1ZHkgdGhlIHByb3BhZ2F0aW9uIG9mIGZpcmVzIHRocm91Z2ggYSBmbGF0IGdyYXNzbGFuZCwgZm9yIHZhcmlvdXMgd2luZCBzcGVlZCBjb25kaXRpb25zLiBUaGUgbnVtZXJpY2FsIHJlc3VsdHMgYXJlIGNvbXBhcmVkIHRvIGVtcGlyaWNhbCBhbmQgc2VtaS1lbXBpcmljYWwgcHJlZGljdGlvbnMgb2J0YWluZWQgaW4gc2ltaWxhciBjb25kaXRpb25zLiDCqSAyMDA4IEVsc2V2aWVyIEx0ZC4gQWxsIHJpZ2h0cyByZXNlcnZlZC4iLCJwdWJsaXNoZXIiOiJFbHNldmllciBMdGQiLCJpc3N1ZSI6IjEiLCJ2b2x1bWUiOiI0NCJ9LCJpc1RlbXBvcmFyeSI6ZmFsc2V9XX0="/>
          <w:id w:val="640852449"/>
          <w:placeholder>
            <w:docPart w:val="A2A3C70E054B4E949E2E7BDB07DE0206"/>
          </w:placeholder>
        </w:sdtPr>
        <w:sdtEndPr>
          <w:rPr>
            <w:highlight w:val="none"/>
          </w:rPr>
        </w:sdtEndPr>
        <w:sdtContent>
          <w:r w:rsidR="003D70AD" w:rsidRPr="00062B30">
            <w:rPr>
              <w:color w:val="000000"/>
            </w:rPr>
            <w:t>(Morvan et al.</w:t>
          </w:r>
          <w:r w:rsidR="00EC6EC6">
            <w:rPr>
              <w:color w:val="000000"/>
            </w:rPr>
            <w:t>,</w:t>
          </w:r>
          <w:r w:rsidR="003D70AD" w:rsidRPr="00062B30">
            <w:rPr>
              <w:color w:val="000000"/>
            </w:rPr>
            <w:t xml:space="preserve"> 2009; Moinuddin </w:t>
          </w:r>
          <w:r w:rsidR="00EC6EC6">
            <w:rPr>
              <w:color w:val="000000"/>
            </w:rPr>
            <w:t>&amp;</w:t>
          </w:r>
          <w:r w:rsidR="005E5CE0" w:rsidRPr="00062B30">
            <w:rPr>
              <w:color w:val="000000"/>
            </w:rPr>
            <w:t xml:space="preserve"> Sutherland</w:t>
          </w:r>
          <w:r w:rsidR="00EC6EC6">
            <w:rPr>
              <w:color w:val="000000"/>
            </w:rPr>
            <w:t>,</w:t>
          </w:r>
          <w:r w:rsidR="005E5CE0" w:rsidRPr="00062B30">
            <w:rPr>
              <w:color w:val="000000"/>
            </w:rPr>
            <w:t xml:space="preserve"> </w:t>
          </w:r>
          <w:r w:rsidR="003D70AD" w:rsidRPr="00062B30">
            <w:rPr>
              <w:color w:val="000000"/>
            </w:rPr>
            <w:t>2020)</w:t>
          </w:r>
        </w:sdtContent>
      </w:sdt>
      <w:r w:rsidR="00994F0A" w:rsidRPr="00062B30">
        <w:rPr>
          <w:color w:val="000000"/>
        </w:rPr>
        <w:t xml:space="preserve"> </w:t>
      </w:r>
      <w:r w:rsidRPr="00062B30">
        <w:t xml:space="preserve">filter large and small flow structures, using density-weighted Favre filtering for compressible flows. </w:t>
      </w:r>
      <w:proofErr w:type="spellStart"/>
      <w:r w:rsidRPr="00062B30">
        <w:t>Subgrid</w:t>
      </w:r>
      <w:proofErr w:type="spellEnd"/>
      <w:r w:rsidRPr="00062B30">
        <w:t>-scale turbulence is represented through eddy-viscosity models, though LES requires substantial computational resources. The WALE model improves turbulence predictions near walls within the LES framework (</w:t>
      </w:r>
      <w:sdt>
        <w:sdtPr>
          <w:rPr>
            <w:color w:val="000000"/>
          </w:rPr>
          <w:tag w:val="MENDELEY_CITATION_v3_eyJjaXRhdGlvbklEIjoiTUVOREVMRVlfQ0lUQVRJT05fZjBhMWZiMzctNjYyNy00MDA3LWJiZTctNjc4MjJlNzVmZDkwIiwicHJvcGVydGllcyI6eyJub3RlSW5kZXgiOjB9LCJpc0VkaXRlZCI6ZmFsc2UsIm1hbnVhbE92ZXJyaWRlIjp7ImlzTWFudWFsbHlPdmVycmlkZGVuIjpmYWxzZSwiY2l0ZXByb2NUZXh0IjoiKEVkYWxhdGktTmVqYWQgZXQgYWwuLCAyMDIzYikiLCJtYW51YWxPdmVycmlkZVRleHQiOiIifSwiY2l0YXRpb25JdGVtcyI6W3siaWQiOiJhYzU4N2ZkYy1kZmI2LTNkZTEtOGRmNy1mNzgxOWMzZmEwZTAiLCJpdGVtRGF0YSI6eyJ0eXBlIjoicGFwZXItY29uZmVyZW5jZSIsImlkIjoiYWM1ODdmZGMtZGZiNi0zZGUxLThkZjctZjc4MTljM2ZhMGUwIiwidGl0bGUiOiJBbiBpbnZlc3RpZ2F0aW9uIG9mIHRoZSBoZWF0aW5nLCBkcnlpbmcsIGFuZCBweXJvbHlzaXMgcHJvY2VzcyBvZiB0d28gc2VwYXJhdGUgbW9pc3R1cml6ZWQgY2VsbHVsb3NpYyBsZWF2ZXMiLCJhdXRob3IiOlt7ImZhbWlseSI6IkVkYWxhdGktTmVqYWQiLCJnaXZlbiI6IkEuIiwicGFyc2UtbmFtZXMiOmZhbHNlLCJkcm9wcGluZy1wYXJ0aWNsZSI6IiIsIm5vbi1kcm9wcGluZy1wYXJ0aWNsZSI6IiJ9LHsiZmFtaWx5IjoiR2hvZHJhdCIsImdpdmVuIjoiTS4iLCJwYXJzZS1uYW1lcyI6ZmFsc2UsImRyb3BwaW5nLXBhcnRpY2xlIjoiIiwibm9uLWRyb3BwaW5nLXBhcnRpY2xlIjoiIn0seyJmYW1pbHkiOiJTaGFycGxlcyIsImdpdmVuIjoiSi4gSi4iLCJwYXJzZS1uYW1lcyI6ZmFsc2UsImRyb3BwaW5nLXBhcnRpY2xlIjoiIiwibm9uLWRyb3BwaW5nLXBhcnRpY2xlIjoiIn1dLCJjb250YWluZXItdGl0bGUiOiJQcm9jZWVkaW5ncyBvZiB0aGUgSW50ZXJuYXRpb25hbCBDb25ncmVzcyBvbiBNb2RlbGxpbmcgYW5kIFNpbXVsYXRpb24sIE1PRFNJTSIsIkRPSSI6IjEwLjM2MzM0L21vZHNpbS4yMDIzLmVkYWxhdGluZWphZCIsIklTQk4iOiI5NzgwOTg3MjE0MzAwIiwiSVNTTiI6IjI5ODE4MDAxIiwiaXNzdWVkIjp7ImRhdGUtcGFydHMiOltbMjAyM11dfSwicGFnZSI6IjIxNC0yMjAiLCJhYnN0cmFjdCI6IlNvbGlkIGJpb2Z1ZWwgZWxlbWVudHMgbGlrZSBsZWF2ZXMgY2FuIHBsYXkgYSBzaWduaWZpY2FudCByb2xlIGluIHRoZSBpbml0aWF0aW9uIG9mIGEgd2lsZGZpcmUgdGhhdCBtYXkgZXNjYWxhdGUgdG8gYSBtYXNzaXZlIHdpbGRmaXJlLiBBcyBzdWNoLCBiZXR0ZXIgdW5kZXJzdGFuZGluZyBvZiB0aGUgcHlyb2x5c2lzLCBpZ25pdGlvbiBhbmQgY29tYnVzdGlvbiBvZiBpbmRpdmlkdWFsIGxlYXZlcyBjYW4gcHJvdmlkZSBpbnNpZ2h0cyBpbnRvIGluaXRpYWwgd2lsZGZpcmUgZGV2ZWxvcG1lbnQgYW5kIHRoZSB3YXkgZmlyZSBzcHJlYWRzIGZyb20gb25lIHBsYW50IHRvIGFub3RoZXIuIEluIHRoZSBwcmVzZW50IGludmVzdGlnYXRpb24sIHRoZSBoZWF0aW5nIGFuZCBkcnlpbmcgcHJvY2VzcyBvZiB0d28gc2VwYXJhdGUgY2VsbHVsb3NpYyBsZWF2ZXMgZXhwb3NlZCB0byBhIGNvbnZlY3RpdmUgaGVhdCBzb3VyY2UgaXMgbnVtZXJpY2FsbHkgZXhhbWluZWQuIFR3byBtb2lzdHVyaXplZCBsZWF2ZXMgd2l0aCBmdWVsIG1vaXN0dXJlIGNvbnRlbnQgb2YgMzQlIGFyZSBzdGFja2VkIGFib3ZlIGEgY29udmVjdGl2ZSBoZWF0IHNvdXJjZSB3aGljaCBnZW5lcmF0ZXMgaG90IGdhcyBmbG93LCBhcyBzaG93biBpbiBGaWd1cmUgMS4gVGhlIG51bWVyaWNhbCByZXN1bHRzIHdlcmUgdmFsaWRhdGVkIGFnYWluc3QgZXhwZXJpbWVudGFsIG1lYXN1cmVtZW50cyBhbmQgc2hvd2VkIGFuIGFjY2VwdGFibGUgbGV2ZWwgb2YgYWdyZWVtZW50IHdpdGggdGhlIGV4cGVyaW1lbnRhbCBpbnZlc3RpZ2F0aW9uIG9mIHNpbmdsZSBsZWFmIGNvbmZpZ3VyYXRpb25zIG9mIChQcmluY2UsIDIwMTQpLiBUaGUgbnVtZXJpY2FsIG1vZGVsbGluZyB3YXMgY29uZHVjdGVkIHVzaW5nIEZpcmVGT0FNLCB3aGljaCBpcyBhIGxhcmdlIGVkZHkgc2ltdWxhdGlvbiB0cmFuc2llbnQgc29sdmVyIG9mIHRoZSBPcGVuRk9BTSBwbGF0Zm9ybS4gVGhlIHdhbGwtYWRhcHRpbmcgbG9jYWwgZWRkeS12aXNjb3NpdHkgbWV0aG9kIGlzIGFsc28gYXBwbGllZC4gQ29tYnVzdGlvbiBvZiB0aGUgbGVhdmVzIHdhcyBhc3N1bWVkIHRvIG9jY3VyIGFzIGEgc2luZ2xlIHN0ZXAgcmVhY3Rpb24gd2l0aCBpbmZpbml0ZWx5IGZhc3QgY2hlbWlzdHJ5LiBTdHJ1Y3R1cmVkIG1lc2ggaXMgdXNlZCB0byBkaXNjcmV0aXplIHRoZSBjb21wdXRhdGlvbmFsIGRvbWFpbiwgd2hpY2ggZmFjaWxpdGF0ZXMgZWZmaWNpZW50IGFuZCBhY2N1cmF0ZSBudW1lcmljYWwgc2ltdWxhdGlvbnMuIFRvIGNhcHR1cmUgdGhlIHZvcnRleCBmbG93IG5lYXIgdGhlIGxlYXZlcywgYSBoaWdoLXJlc29sdXRpb24gYXJlYSBpbiB0aGUgaG90IGFpciBlbnRyYW5jZSBhbmQgaW4gdGhlIHZpY2luaXR5IG9mIHRoZSBzb2xpZCBsZWF2ZXMgaXMgY29uc2lkZXJlZC4gVGhlIHJlc3VsdHMgc2hvd2VkIHRoYXQgdGhlIGVkZ2VzIGFuZCB0aGUgY29ybmVycyBvZiB0aGUgc3F1YXJlLXNoYXBlZCBsZWF2ZXMgc3RhcnQgaGVhdGluZywgZHJ5aW5nIGFuZCBweXJvbHl6aW5nIGVhcmxpZXIgdGhhbiB0aGUgY2VudHJlIHBvaW50cy4gSGVuY2UsIHRoZSBpZ25pdGlvbiBvY2N1cnMgYXQgdGhlIGNvcm5lcnMgb2YgdGhlIGxlYWYuIEl0IGlzIGFsc28gZm91bmQgdGhhdCBpbiB0aGlzIG11dGktbGVhZiBjb25maWd1cmF0aW9uLCB0aGUgbG93ZXIgbGVhZiBzdGFydHMgdGhlIGhlYXRpbmcgcHJvY2VzcyBlYXJsaWVyIHRoYW4gdGhlIHVwcGVyIGxlYWYgaW4gdGhhdCB0aGUgbG93ZXIgbGVhZiB0ZW1wZXJhdHVyZSBzdGFydHMgcmlzaW5nIGFmdGVyIDAuNiBzZWNvbmRzLCB3aGlsZSB0aGUgdXBwZXIgbGVhZiBzdGFydHMgaGVhdGluZyBhZnRlciAxLjIgc2Vjb25kcy4gVGhpcyBpcyBkdWUgdG8gdGhlIGZhY3QgdGhhdCB0aGUgbG93ZXIgbGVhZiBpcyBtb3JlIGV4cG9zZWQgdG8gdGhlIGRpcmVjdCBob3QgZ2FzIGZsb3dzIGFuZCBzaGllbGRzIHRoZSB1cHBlciBsZWFmIGZyb20gdGhlIGNvbnZlY3RpdmUgZmxvdy4iLCJwdWJsaXNoZXIiOiJNb2RlbGxpbmcgYW5kIFNpbXVsYXRpb24gU29jaWV0eSBvZiBBdXN0cmFsaWEgYW5kIE5ldyBaZWFsYW5kIEluYy4gKE1TU0FOWikiLCJjb250YWluZXItdGl0bGUtc2hvcnQiOiIifSwiaXNUZW1wb3JhcnkiOmZhbHNlfV19"/>
          <w:id w:val="-941837285"/>
          <w:placeholder>
            <w:docPart w:val="773E42A1F36F4716B20811EB0B433E59"/>
          </w:placeholder>
        </w:sdtPr>
        <w:sdtEndPr/>
        <w:sdtContent>
          <w:r w:rsidR="001D50B1" w:rsidRPr="00062B30">
            <w:rPr>
              <w:color w:val="000000"/>
            </w:rPr>
            <w:t>(</w:t>
          </w:r>
          <w:proofErr w:type="spellStart"/>
          <w:r w:rsidR="001D50B1" w:rsidRPr="00062B30">
            <w:rPr>
              <w:color w:val="000000"/>
            </w:rPr>
            <w:t>Edalati</w:t>
          </w:r>
          <w:proofErr w:type="spellEnd"/>
          <w:r w:rsidR="001D50B1" w:rsidRPr="00062B30">
            <w:rPr>
              <w:color w:val="000000"/>
            </w:rPr>
            <w:t>-Nejad et al.</w:t>
          </w:r>
          <w:r w:rsidR="00EC6EC6">
            <w:rPr>
              <w:color w:val="000000"/>
            </w:rPr>
            <w:t>,</w:t>
          </w:r>
          <w:r w:rsidR="001D50B1" w:rsidRPr="00062B30">
            <w:rPr>
              <w:color w:val="000000"/>
            </w:rPr>
            <w:t xml:space="preserve"> 2023)</w:t>
          </w:r>
        </w:sdtContent>
      </w:sdt>
      <w:r w:rsidRPr="00062B30">
        <w:t>.</w:t>
      </w:r>
    </w:p>
    <w:p w14:paraId="470252D1" w14:textId="114F468E" w:rsidR="00E30156" w:rsidRPr="00062B30" w:rsidRDefault="00E30156" w:rsidP="000721EB">
      <w:pPr>
        <w:pStyle w:val="Style4"/>
      </w:pPr>
      <w:r w:rsidRPr="00062B30">
        <w:t xml:space="preserve">RNG models </w:t>
      </w:r>
      <w:sdt>
        <w:sdtPr>
          <w:rPr>
            <w:color w:val="000000"/>
          </w:rPr>
          <w:tag w:val="MENDELEY_CITATION_v3_eyJjaXRhdGlvbklEIjoiTUVOREVMRVlfQ0lUQVRJT05fNWQ5MDgwNzYtNWE2Yy00OGRjLThiYmItOGQ3NGZmZGExNGQxIiwicHJvcGVydGllcyI6eyJub3RlSW5kZXgiOjB9LCJpc0VkaXRlZCI6ZmFsc2UsIm1hbnVhbE92ZXJyaWRlIjp7ImlzTWFudWFsbHlPdmVycmlkZGVuIjpmYWxzZSwiY2l0ZXByb2NUZXh0IjoiKFBvcnRlcmllIGV0IGFsLiwgMTk5OCkiLCJtYW51YWxPdmVycmlkZVRleHQiOiIifSwiY2l0YXRpb25JdGVtcyI6W3siaWQiOiJhMDhiOGY5ZC1lOTI3LTNlMDItOWRkZi05YTZkNjE0NGQ1OTIiLCJpdGVtRGF0YSI6eyJ0eXBlIjoicmVwb3J0IiwiaWQiOiJhMDhiOGY5ZC1lOTI3LTNlMDItOWRkZi05YTZkNjE0NGQ1OTIiLCJ0aXRsZSI6IldpbGRmaXJlIFByb3BhZ2F0aW9uOiBBIFR3by1EaW1lbnNpb25hbCBNdWx0aXBoYXNlIEFwcHJvYWNoIiwiYXV0aG9yIjpbeyJmYW1pbHkiOiJQb3J0ZXJpZSIsImdpdmVuIjoiQi4iLCJwYXJzZS1uYW1lcyI6ZmFsc2UsImRyb3BwaW5nLXBhcnRpY2xlIjoiIiwibm9uLWRyb3BwaW5nLXBhcnRpY2xlIjoiIn0seyJmYW1pbHkiOiJNb3J2YW4iLCJnaXZlbiI6IkQuIiwicGFyc2UtbmFtZXMiOmZhbHNlLCJkcm9wcGluZy1wYXJ0aWNsZSI6IiIsIm5vbi1kcm9wcGluZy1wYXJ0aWNsZSI6IiJ9LHsiZmFtaWx5IjoiTGFyaW5pIE0uIiwiZ2l2ZW4iOiIiLCJwYXJzZS1uYW1lcyI6ZmFsc2UsImRyb3BwaW5nLXBhcnRpY2xlIjoiIiwibm9uLWRyb3BwaW5nLXBhcnRpY2xlIjoiIn0seyJmYW1pbHkiOiJMb3JhdWQgSi4gQy4iLCJnaXZlbiI6IiIsInBhcnNlLW5hbWVzIjpmYWxzZSwiZHJvcHBpbmctcGFydGljbGUiOiIiLCJub24tZHJvcHBpbmctcGFydGljbGUiOiIifV0sImNvbnRhaW5lci10aXRsZSI6IlRyYW5zbGF0ZWQgZnJvbSBGaXppa2EgR29yZW5peWEgaSBWenJ5dmEiLCJJU0JOIjoiNTMzLjYuMDExLjYiLCJpc3N1ZWQiOnsiZGF0ZS1wYXJ0cyI6W1sxOTk4XV19LCJudW1iZXItb2YtcGFnZXMiOiIyNi0zOCIsImFic3RyYWN0IjoiciB0IGUgciBpIGUgLCAxIEQuIE0gbyByIHYgYSBuICwgMiBNLiBMIGEgciBpIG4gaSAsIEkgYSBuIGQgSi4gQy4gTCBvIHIgYSB1IGQgMSBUaGlzIHAgYSBwIGUgciBkZXNjcmliZXMgYSBtIHUgbCB0IGkgcCBoIGEgcyBlIGEgcCBwIHIgbyBhIGMgaCB0byBkIGUgdCBlIHIgbSBpIG4gaSBuIGcgdCBoIGUgciBhIHQgZSBvZiBwIHIgbyBwIGEgZyBhIHQgaSBvIG4gb2YgYSBsaW5lIGZpcmUgdCBoIHIgbyB1IGcgaCBhIHIgYSBuIGQgbyBtIGwgeSBwYWNrZWQgZnVlbCBiZWQgb2YgdCBoIGUgciBtIGEgbCBsIHkgdCBoIGkgbiBjZWxsdWxvc2UgcGFydGljbGVzIGEgbiBkIHQgaCBlIGkgbiBkIHUgYyBlIGQgaCB5IGQgciBvIGQgeSBuIGEgbSBpIGMgcyBpbnNpZGUgYSBuIGQgYWJvdmUgdCBoIGUgbGl0dGVyLiBBIHNldCBvZiB0IGkgbSBlLWQgZSBwIGUgbiBkIGUgbiB0IGJhbGFuY2UgZSBxIHUgYSB0IGkgbyBuIHMgaXMgc29sdmVkIGZvciBlYWNoIHBoYXNlIChhIGdhcyBwaGFzZSBhIG4gZCBOIHNvbGlkIHBoYXNlcykgYSBuIGQgdCBoIGUgY291cGxpbmcgYiBlIHQgdyBlIGUgbiB0IGggZSBnYXMgcGhhc2UgYW5kIHQgaCBlIHNvbGlkIHBoYXNlcyBpcyByIGUgbiBkIGUgciBlIGQgdCBoIHIgbyB1IGcgaCBleGNoYW5nZSB0IGUgciBtIHMgb2YgbWFzcyBkIHUgZSB0IG8gdCBoIGUgciBtIGEgbCBkIGUgZyByIGEgZCBhIHQgaSBvIG4gb2YgdCBoIGUgZnVlbCBtIGEgdCBlIHIgaSBhIGwgKGhlYXRpbmcsIGQgciB5IGkgbiBnICwgcHlyb2x5c2lzICwgYSBuIGQgY2hhciBjb21idXN0aW9uKSwgbSBvIG0gZSBuIHQgdSBtICwgYW5kIGVuZXJneS4gVGhlIHJhZGlhdGl2ZSB0IHIgYSBuIHMgZiBlIHIgZXF1YXRpb24gZm9yIHQgaCBlIGZ1ZWwgYiBlIGQgaXMgZCBlIGQgdSBjIGUgZCBmIHIgbyBtIHQgaCBlIFAgbC1hIHAgcCByIG8geCBpIG0gYSB0IGkgbyBuICwgYSBuIGQgciBhIGQgaSBhIHQgaSBvIG4gZiByIG8gbSB0IGggZSBmbGFtZSB0byB0IGggZSBmdWVsIGIgZSBkIGlzIGEgYyBjIG8gdSBuIHQgZSBkIGZvciB1c2luZyB0IGggZSBlbXBpcmljYWwgbSBvIGQgZSBsIG9mIE0gYSByIGsgcyB0IGUgaSBuLiBUIGggZSBraW5ldGljcyBpcyBpIG4gYyBvIHIgcCBvIHIgYSB0IGUgZCB0byBkZXNjcmliZSBweXJvbHlzaXMgYW5kIGMgbyBtIGIgdSBzIHQgaSBvIG4gcHJvY2Vzc2VzLiBTb2x1dGlvbiBpcyBwIGUgciBmIG8gciBtIGUgZCBuLCxtZXJpY2FsbHkgYnkgYSBmaW5sdGUtdm9sdW1lIG0gZSB0IGggbyBkLiBUaGUgZCBlIHYgZSBsIG8gcCBtIGUgbiB0IG9mIGEgbGluZSBmaXJlIGYgciBvIG0gdCBoIGUgbSBvIG0gZSBuIHQgb2YgaW5pdGlhdGlvbiB0byBxIHUgYSBzIGkgcyB0IGUgYSBkIHkgcCByIG8gcCBhIGcgYSB0IGkgbyBuIGlzIHAgciBlIGQgaSBjIHQgZSBkIGEgbiBkIGRpc2N1c3NlZC4gUmVzdWx0cyBvIGIgdCBhIGkgbiBlIGQgYnkgdGhpcyBtIHUgbCB0IGkgcCBoIGEgcyBlIG0gbyBkIGUgbCBhcmUgYyBvIG0gcCBhIHIgZSBkIHRvIG0gZSBhIHMgdSByIGUgbSBlIG4gdCBzIG0gYSBkIGUgb24gbCBhIGIgbyByIGEgdCBvIHIgeSBmaXJlcyB1c2luZyBkIGUgYSBkIHBpbmUgbmVlZGxlcyBhcyBmdWVsLiBUaGUgcCByIGUgZCBpIGMgdCBlIGQgcmF0ZXMgb2YgZmlyZSBzcHJlYWQgZm9yIHNvbWUgY29uZmlndXJhdGlvbnMsIGluY2x1ZGluZyBzbG9wZSBlZmZlY3RzLCBhZ3JlZSB3ZWxsIHdpdGggbSBlIGEgcyB1IHIgZSBkIHZhbHVlcy4iLCJpc3N1ZSI6IjIiLCJ2b2x1bWUiOiIzNCIsImNvbnRhaW5lci10aXRsZS1zaG9ydCI6IiJ9LCJpc1RlbXBvcmFyeSI6ZmFsc2V9XX0="/>
          <w:id w:val="245617590"/>
          <w:placeholder>
            <w:docPart w:val="29EDE471C7B64748B8058940CC442EB9"/>
          </w:placeholder>
        </w:sdtPr>
        <w:sdtEndPr/>
        <w:sdtContent>
          <w:r w:rsidR="006C4854" w:rsidRPr="00062B30">
            <w:rPr>
              <w:color w:val="000000"/>
            </w:rPr>
            <w:t>(Porterie et al.</w:t>
          </w:r>
          <w:r w:rsidR="00EC6EC6">
            <w:rPr>
              <w:color w:val="000000"/>
            </w:rPr>
            <w:t>,</w:t>
          </w:r>
          <w:r w:rsidR="006C4854" w:rsidRPr="00062B30">
            <w:rPr>
              <w:color w:val="000000"/>
            </w:rPr>
            <w:t xml:space="preserve"> 1998)</w:t>
          </w:r>
        </w:sdtContent>
      </w:sdt>
      <w:r w:rsidRPr="00062B30">
        <w:t xml:space="preserve"> estimate turbulent kinetic energy and dissipation, incorporating Boussinesq eddy viscosity and </w:t>
      </w:r>
      <w:r w:rsidR="00A34DAE">
        <w:t>modelling</w:t>
      </w:r>
      <w:r w:rsidRPr="00062B30">
        <w:t xml:space="preserve"> exchange terms for drag, heat transfer, and chemical reactions.</w:t>
      </w:r>
    </w:p>
    <w:p w14:paraId="37CD41B3" w14:textId="3E06F69C" w:rsidR="00F63FDA" w:rsidRPr="00062B30" w:rsidRDefault="00E30156" w:rsidP="000721EB">
      <w:pPr>
        <w:pStyle w:val="Style4"/>
      </w:pPr>
      <w:r w:rsidRPr="00062B30">
        <w:t xml:space="preserve">Besides gas movement, airflow studies are crucial for understanding fire </w:t>
      </w:r>
      <w:r w:rsidR="00A34DAE">
        <w:t>behaviour</w:t>
      </w:r>
      <w:r w:rsidRPr="00062B30">
        <w:t xml:space="preserve"> within fuel domains. Early models </w:t>
      </w:r>
      <w:sdt>
        <w:sdtPr>
          <w:rPr>
            <w:color w:val="000000"/>
          </w:rPr>
          <w:tag w:val="MENDELEY_CITATION_v3_eyJjaXRhdGlvbklEIjoiTUVOREVMRVlfQ0lUQVRJT05fMTIzNTY0OTAtMjUwYi00ODI5LThiZmQtNjJiN2ZiOGNiMmFmIiwicHJvcGVydGllcyI6eyJub3RlSW5kZXgiOjB9LCJpc0VkaXRlZCI6ZmFsc2UsIm1hbnVhbE92ZXJyaWRlIjp7ImlzTWFudWFsbHlPdmVycmlkZGVuIjp0cnVlLCJjaXRlcHJvY1RleHQiOiIoQ2VraXJnZSwgMTk3OCkiLCJtYW51YWxPdmVycmlkZVRleHQiOiJDZWtpcmdlLCAxOTc4In0sImNpdGF0aW9uSXRlbXMiOlt7ImlkIjoiNGYzNjQzYTktODY0ZC0zOTViLWEwZWItY2M4OTFmZDBlYWRiIiwiaXRlbURhdGEiOnsidHlwZSI6ImFydGljbGUtam91cm5hbCIsImlkIjoiNGYzNjQzYTktODY0ZC0zOTViLWEwZWItY2M4OTFmZDBlYWRiIiwidGl0bGUiOiJQUk9QQUdBVElPTiBPRiBGSVJFIEZST05UUyBJTiBGT1JFU1RTIiwiYXV0aG9yIjpbeyJmYW1pbHkiOiJDZWtpcmdlIiwiZ2l2ZW4iOiJIIE0iLCJwYXJzZS1uYW1lcyI6ZmFsc2UsImRyb3BwaW5nLXBhcnRpY2xlIjoiIiwibm9uLWRyb3BwaW5nLXBhcnRpY2xlIjoiIn1dLCJjb250YWluZXItdGl0bGUiOiJDb21wdXRlcnMgJiBNYXRoZW1hdGljcyB3aXRoIEFwcGxpY2F0aW9ucyIsImlzc3VlZCI6eyJkYXRlLXBhcnRzIjpbWzE5NzhdXX0sInBhZ2UiOiIzMjUtMzMyIiwiYWJzdHJhY3QiOiJBIG1vdmluZyBib3VuZGFyeSB2YWx1ZSBwcm9ibGVtIGlzIGNvbnNpZGVyZWQgdG8gaW52ZXN0aWdhdGUgdGhlIG9uZS1kaW1lbnNpb25hbCBwcm9wYWdhdGlvbiBvZiBmaXJlIGZyb250cyBpbiBmb3Jlc3RzLiBUaGUgcHJvYmxlbSBpcyBzb2x2ZWQgYnkgdGhlIGZpbml0ZSBkaWZmZXJlbmNlIG1ldGhvZCB3aXRoIHJlYWwgcGh5c2ljYWwgcGFyYW1ldGVycyBvZiBmb3Jlc3RzLiBUaGUgdGhlb3JldGljYWwgYW5kIGV4cGVyaW1lbnRhbCByZXN1bHRzIGFyZSBjb21wYXJlZCB0byBkZXRlcm1pbmUgdGhlIHNlbnNpdGl2aXR5IG9mIHRoZSBtb2RlbCBmb3IgZm9yZWNhc3RpbmcgYW5kIGNvbnRyb2wgb2YgZm9yZXN0IGZpcmVzLiIsImlzc3VlIjoiNCIsInZvbHVtZSI6IjQiLCJjb250YWluZXItdGl0bGUtc2hvcnQiOiIifSwiaXNUZW1wb3JhcnkiOmZhbHNlfV19"/>
          <w:id w:val="1301413336"/>
          <w:placeholder>
            <w:docPart w:val="B679E8CAF8874CF78BEEA4EB795D605F"/>
          </w:placeholder>
        </w:sdtPr>
        <w:sdtEndPr/>
        <w:sdtContent>
          <w:r w:rsidR="0088475D" w:rsidRPr="00062B30">
            <w:rPr>
              <w:color w:val="000000"/>
            </w:rPr>
            <w:t>(</w:t>
          </w:r>
          <w:sdt>
            <w:sdtPr>
              <w:rPr>
                <w:color w:val="000000"/>
              </w:rPr>
              <w:tag w:val="MENDELEY_CITATION_v3_eyJjaXRhdGlvbklEIjoiTUVOREVMRVlfQ0lUQVRJT05fZjZlNWM4ZWMtNDc2Yy00MTU5LWEzM2UtMmE0NGRlOWM0MjY2IiwicHJvcGVydGllcyI6eyJub3RlSW5kZXgiOjB9LCJpc0VkaXRlZCI6ZmFsc2UsIm1hbnVhbE92ZXJyaWRlIjp7ImlzTWFudWFsbHlPdmVycmlkZGVuIjp0cnVlLCJjaXRlcHJvY1RleHQiOiIoV2ViZXIsIDE5ODkpIiwibWFudWFsT3ZlcnJpZGVUZXh0IjoiV2ViZXIsIDE5ODkifSwiY2l0YXRpb25JdGVtcyI6W3siaWQiOiI3YTM1ZjQxZC0yYzY3LTNhMTgtYmY0My1iYjUxZjZkMzQ3YWMiLCJpdGVtRGF0YSI6eyJ0eXBlIjoicmVwb3J0IiwiaWQiOiI3YTM1ZjQxZC0yYzY3LTNhMTgtYmY0My1iYjUxZjZkMzQ3YWMiLCJ0aXRsZSI6IkFuYWx5dGljYWwgTW9kZWxzIGZvciBGaXJlIFNwcmVhZCBEdWUgdG8gUmFkaWF0aW9uIiwiYXV0aG9yIjpbeyJmYW1pbHkiOiJXZWJlciIsImdpdmVuIjoiUiBPIiwicGFyc2UtbmFtZXMiOmZhbHNlLCJkcm9wcGluZy1wYXJ0aWNsZSI6IiIsIm5vbi1kcm9wcGluZy1wYXJ0aWNsZSI6IiJ9XSwiY29udGFpbmVyLXRpdGxlIjoiQ09NQlVTVElPTiBBTkQgRkxBTUUiLCJjb250YWluZXItdGl0bGUtc2hvcnQiOiJDb21idXN0IEZsYW1lIiwiaXNzdWVkIjp7ImRhdGUtcGFydHMiOltbMTk4OV1dfSwibnVtYmVyLW9mLXBhZ2VzIjoiMzk4LTQwOCIsImFic3RyYWN0IjoiU29tZSBiYXNpYyBmaXJlIGJhaGF2aW9yIHBoZW5vbWVuYSBhcmUgZGVzY3JpYmVkIGluIHRlcm1zIG9mIGFuYWx5dGljYWwgc29sdXRpb25zIHRvIHNpbXBsZSBwaHlzaWNhbCBtb2RlbHMgZm9yIHRoZSBoZWF0aW5nIG9mIHVuYnVybmVkIGZ1ZWwgdG8gaWduaXRpb24gdGVtcGVyYXR1cmUgYnkgcmFkaWF0aW9uIGZyb20gdGhlIGNvbWJ1c3Rpb24gcmVnaW9uLiBUaGUgbW9zdCBpbnRlcmVzdGluZyByZXN1bHQgaXMgYSBtb2RlbCBmb3IgdGhlIGludHJpbnNpYyBhY2NlbGVyYXRpb24gZXhwZXJpZW5jZWQgYnkgYSBwb2ludCBmaXJlIGR1cmluZyBpdHMgZWFybHkgZ3Jvd3RoIHN0YWdlLCB3aGljaCByZWxpZXMgb24gdGhlIGZsYW1lIGZyb250IGJlaW5nIG5vbnBsYW5hci4gRnJvbSB0aGlzIG1vZGVsIGl0IGlzIHBvc3NpYmxlIHRvIG9idGFpbiBhbiBlc3RpbWF0ZSBvZiB0aGUgbGFnIHRpbWUgZnJvbSBpZ25pdGlvbiB0byBzdGVhZHktc3RhdGUgc3ByZWFkaW5nLiBOT01FTkNMQVRVUkUgQSBCIMKiIGYgaCBIIEkgSyBMIE0gdDIgUih0KSBTIFQgbCBWIElWIFggUk9TIHNpYywgfkkvIHNoIHNwZWNpZmljIGhlYXQgb2YgZnVlbCBjaSh4KXNpbiB4LXNpKHgpY29zIHggY29udmVjdGl2ZSBjb29saW5nIGNvZWZmaWNpZW50IGZsYW1lIGhlaWdodCByYWRpYXRpb24gaW50ZW5zaXR5LCB+ZVQgNCBjb25zdGFudC1CcmlBL0ggbGF0ZW50IGhlYXQgb2YgdmFwb3VyaXphdGlvbiBvZiB3YXRlciBtb2lzdHVyZSBjb250ZW50LCAlIG9mIG92ZW5kcnkgZnVlbCBzcXVhcmUgcm9vdCBvZiBSIHBvc2l0aW9uIG9mIGZpcmUgZnJvbnQgd2l0aCB0aW1lIHN1cmZhY2UgYXJlYSB0byB2b2x1bWUgcmF0aW8gdGVtcGVyYXR1cmUgdGltZSBhZnRlciBpZ25pdGlvbiB2aWV3IGZhY3RvciBoYWxmLXdpZHRoIG9mIGZsYW1lIGZyb250IHBvc2l0aW9uIG9mIGZ1ZWwgZWxlbWVudCByYXRlIG9mIHNwcmVhZCA9IC9+KHQpIiwidm9sdW1lIjoiNzgifSwiaXNUZW1wb3JhcnkiOmZhbHNlfV19"/>
              <w:id w:val="-834538483"/>
              <w:placeholder>
                <w:docPart w:val="BE13B142A5EC400BAD4EE90ADB6FB62C"/>
              </w:placeholder>
            </w:sdtPr>
            <w:sdtEndPr/>
            <w:sdtContent>
              <w:r w:rsidR="007E4227" w:rsidRPr="00062B30">
                <w:rPr>
                  <w:color w:val="000000"/>
                </w:rPr>
                <w:t>Weber, 1989</w:t>
              </w:r>
            </w:sdtContent>
          </w:sdt>
          <w:r w:rsidR="0088475D" w:rsidRPr="00062B30">
            <w:rPr>
              <w:color w:val="000000"/>
            </w:rPr>
            <w:t>)</w:t>
          </w:r>
        </w:sdtContent>
      </w:sdt>
      <w:r w:rsidR="0088475D" w:rsidRPr="00062B30">
        <w:rPr>
          <w:color w:val="000000"/>
        </w:rPr>
        <w:t xml:space="preserve"> </w:t>
      </w:r>
      <w:r w:rsidRPr="00062B30">
        <w:t xml:space="preserve">incorporated wind effects into convection heat transfer and flame </w:t>
      </w:r>
      <w:r w:rsidR="00A34DAE">
        <w:t>behaviour</w:t>
      </w:r>
      <w:r w:rsidRPr="00062B30">
        <w:t xml:space="preserve"> analyses, though most assumed constant wind conditions. Recent CFD models simulate more realistic conditions, with hot air (10 mol% oxygen) entering at 1000°C and 0.6 m/s velocity from the domain base, replicating crown fire scenarios</w:t>
      </w:r>
      <w:r w:rsidR="00F63FDA" w:rsidRPr="00062B30">
        <w:t>.</w:t>
      </w:r>
    </w:p>
    <w:p w14:paraId="6EFA1D55" w14:textId="52C8C7E1" w:rsidR="0093698F" w:rsidRPr="00062B30" w:rsidRDefault="0093698F" w:rsidP="00A03451">
      <w:pPr>
        <w:pStyle w:val="Style1"/>
        <w:numPr>
          <w:ilvl w:val="0"/>
          <w:numId w:val="39"/>
        </w:numPr>
      </w:pPr>
      <w:bookmarkStart w:id="47" w:name="_Toc196656650"/>
      <w:bookmarkStart w:id="48" w:name="_Toc206986833"/>
      <w:r w:rsidRPr="00062B30">
        <w:t xml:space="preserve">Challenges </w:t>
      </w:r>
      <w:r w:rsidR="008906FB" w:rsidRPr="00062B30">
        <w:t>and Future Directions</w:t>
      </w:r>
      <w:bookmarkEnd w:id="47"/>
      <w:bookmarkEnd w:id="48"/>
    </w:p>
    <w:p w14:paraId="63DC779D" w14:textId="45A8D1BE" w:rsidR="00932829" w:rsidRPr="00062B30" w:rsidRDefault="008A6DC3" w:rsidP="000721EB">
      <w:pPr>
        <w:pStyle w:val="Style5"/>
      </w:pPr>
      <w:r w:rsidRPr="00062B30">
        <w:t xml:space="preserve">Accurately </w:t>
      </w:r>
      <w:r w:rsidR="00A34DAE">
        <w:t>modelling</w:t>
      </w:r>
      <w:r w:rsidRPr="00062B30">
        <w:t xml:space="preserve"> fuel is a major challenge in developing physics-based bushfire models. Vegetation is highly heterogeneous, comprising distinct layers—ground, surface, and crown fuels—each with diverse components like leaves, branches, bark, and grasses. This structural complexity increases </w:t>
      </w:r>
      <w:r w:rsidR="00A34DAE">
        <w:t>modelling</w:t>
      </w:r>
      <w:r w:rsidRPr="00062B30">
        <w:t xml:space="preserve"> difficulty, as each element interacts differently under bushfire </w:t>
      </w:r>
      <w:r w:rsidRPr="00062B30">
        <w:lastRenderedPageBreak/>
        <w:t>conditions</w:t>
      </w:r>
      <w:r w:rsidR="00BA3EED" w:rsidRPr="00062B30">
        <w:t>.</w:t>
      </w:r>
    </w:p>
    <w:p w14:paraId="628AAA41" w14:textId="3BD2B65C" w:rsidR="0062376F" w:rsidRPr="00062B30" w:rsidRDefault="00641F44" w:rsidP="000721EB">
      <w:pPr>
        <w:pStyle w:val="Style4"/>
      </w:pPr>
      <w:r w:rsidRPr="00062B30">
        <w:t xml:space="preserve">A major challenge lies in </w:t>
      </w:r>
      <w:r w:rsidR="00A34DAE">
        <w:t>modelling</w:t>
      </w:r>
      <w:r w:rsidRPr="00062B30">
        <w:t xml:space="preserve"> heat and mass transfer during vegetation drying. Water content is influenced by chemical composition, internal structure, soil conditions, atmospheric factors (humidity, temperature), and physical properties like porosity and density. These interconnected factors must be understood to accurately predict moisture and temperature distributions</w:t>
      </w:r>
      <w:r w:rsidR="00171145" w:rsidRPr="00062B30">
        <w:t>.</w:t>
      </w:r>
    </w:p>
    <w:p w14:paraId="465B2909" w14:textId="1E3DB69B" w:rsidR="00171145" w:rsidRPr="00062B30" w:rsidRDefault="00E83828" w:rsidP="000721EB">
      <w:pPr>
        <w:pStyle w:val="Style4"/>
      </w:pPr>
      <w:r w:rsidRPr="00062B30">
        <w:t xml:space="preserve">Accurately estimating moisture evaporation and temperature distribution requires distinct governing equations for live and dead fuels. Live fuel moisture dynamics depend on soil-plant-atmosphere interactions, while dead fuels are influenced by humidity and soil moisture but governed by different internal structures. These differences necessitate separate </w:t>
      </w:r>
      <w:r w:rsidR="00A34DAE">
        <w:t>modelling</w:t>
      </w:r>
      <w:r w:rsidRPr="00062B30">
        <w:t xml:space="preserve"> approaches within the same computational domain</w:t>
      </w:r>
      <w:r w:rsidR="00AC2781" w:rsidRPr="00062B30">
        <w:t>.</w:t>
      </w:r>
    </w:p>
    <w:p w14:paraId="79A146A0" w14:textId="68365F42" w:rsidR="00AC2781" w:rsidRPr="00062B30" w:rsidRDefault="00E747A3" w:rsidP="000721EB">
      <w:pPr>
        <w:pStyle w:val="Style4"/>
      </w:pPr>
      <w:r w:rsidRPr="00062B30">
        <w:t xml:space="preserve">One additional challenge arises from the lack of complete data on vegetation structure. Heterogeneous vegetation consists of different types of plants, each with its own specific material properties. </w:t>
      </w:r>
      <w:r w:rsidR="00A34DAE">
        <w:t>Modelling</w:t>
      </w:r>
      <w:r w:rsidRPr="00062B30">
        <w:t xml:space="preserve"> these variations requires extensive datasets, but data pertaining to heterogeneous vegetation structures under bushfire conditions is still limited. Moreover, the drying of vegetation is heavily influenced by atmospheric conditions, which can be variable and often unpredictable in bushfire environments. Collecting this data requires experimental setups that are difficult to implement in real-time conditions.</w:t>
      </w:r>
    </w:p>
    <w:p w14:paraId="426F23C2" w14:textId="5A359454" w:rsidR="00395353" w:rsidRPr="00062B30" w:rsidRDefault="00BD6EC1" w:rsidP="000721EB">
      <w:pPr>
        <w:pStyle w:val="Style4"/>
      </w:pPr>
      <w:r w:rsidRPr="00062B30">
        <w:t xml:space="preserve">Moisture evaporation in vegetation under bushfire conditions differs from food and wood drying due to variable air properties driven by flame dynamics, including flame dimensions, properties, and spread rate. Boundary conditions must adapt to these dynamics by coupling flame, fluid, and fuel domains. Future work should integrate physics-based drying models into bushfire simulations to better capture moisture and fire interactions. Robust datasets on vegetation properties and drying </w:t>
      </w:r>
      <w:r w:rsidR="00A34DAE">
        <w:t>behaviour</w:t>
      </w:r>
      <w:r w:rsidRPr="00062B30">
        <w:t xml:space="preserve">, gathered through field measurements, </w:t>
      </w:r>
      <w:r w:rsidRPr="00062B30">
        <w:lastRenderedPageBreak/>
        <w:t>laboratory experiments, and remote sensing, are essential to support model development and validation</w:t>
      </w:r>
      <w:r w:rsidR="00395353" w:rsidRPr="00062B30">
        <w:t>.</w:t>
      </w:r>
    </w:p>
    <w:p w14:paraId="2598C08D" w14:textId="7EA35B7E" w:rsidR="004F2FBF" w:rsidRPr="00062B30" w:rsidRDefault="00DF6E41" w:rsidP="000721EB">
      <w:pPr>
        <w:pStyle w:val="Style4"/>
      </w:pPr>
      <w:r w:rsidRPr="00062B30">
        <w:t xml:space="preserve">Developing multiscale models that capture spatial and temporal variations in drying across different fuel layers is essential. Such models can bridge small-scale drying processes with large-scale fire dynamics, improving our understanding of bushfire </w:t>
      </w:r>
      <w:r w:rsidR="00A34DAE">
        <w:t>behaviour</w:t>
      </w:r>
      <w:r w:rsidRPr="00062B30">
        <w:t xml:space="preserve"> and enhancing predictive capabilities</w:t>
      </w:r>
      <w:r w:rsidR="004F2FBF" w:rsidRPr="00062B30">
        <w:t>.</w:t>
      </w:r>
    </w:p>
    <w:p w14:paraId="3920C3C7" w14:textId="2C4ED2F6" w:rsidR="00F1671E" w:rsidRPr="00062B30" w:rsidRDefault="00D021F1" w:rsidP="000721EB">
      <w:pPr>
        <w:pStyle w:val="Style4"/>
      </w:pPr>
      <w:r w:rsidRPr="00062B30">
        <w:t xml:space="preserve">Using machine learning techniques, particularly physics-informed neural networks (PINNs), offers notable benefits for </w:t>
      </w:r>
      <w:r w:rsidR="00A34DAE">
        <w:t>modelling</w:t>
      </w:r>
      <w:r w:rsidRPr="00062B30">
        <w:t xml:space="preserve"> bushfire drying processes. Traditional methods often struggle to capture the complex interactions that occur in various fuel types under dynamic bushfire conditions. In contrast, PINNs effectively incorporate physical laws into their frameworks, allowing them to integrate empirical data with theoretical principles. This leads to improved accuracy, scalability, and adaptability. Therefore, machine learning is a vital tool for enhancing bushfire drying models and creating predictive frameworks that address uncertainties in uncontrolled bushfire environments</w:t>
      </w:r>
      <w:r w:rsidR="004F2FBF" w:rsidRPr="00062B30">
        <w:t>.</w:t>
      </w:r>
      <w:r w:rsidR="00395353" w:rsidRPr="00062B30">
        <w:t xml:space="preserve"> </w:t>
      </w:r>
    </w:p>
    <w:p w14:paraId="54C3C915" w14:textId="7D918396" w:rsidR="000B1366" w:rsidRPr="00062B30" w:rsidRDefault="000B1366" w:rsidP="00A03451">
      <w:pPr>
        <w:pStyle w:val="Style1"/>
        <w:numPr>
          <w:ilvl w:val="0"/>
          <w:numId w:val="39"/>
        </w:numPr>
      </w:pPr>
      <w:bookmarkStart w:id="49" w:name="_Toc196656651"/>
      <w:bookmarkStart w:id="50" w:name="_Toc206986834"/>
      <w:r w:rsidRPr="00062B30">
        <w:t>Conclusion</w:t>
      </w:r>
      <w:bookmarkEnd w:id="49"/>
      <w:bookmarkEnd w:id="50"/>
    </w:p>
    <w:p w14:paraId="2781D9C7" w14:textId="3325158B" w:rsidR="000B1366" w:rsidRPr="00062B30" w:rsidRDefault="005D56A8" w:rsidP="000721EB">
      <w:pPr>
        <w:pStyle w:val="Style5"/>
      </w:pPr>
      <w:r w:rsidRPr="00062B30">
        <w:t xml:space="preserve">This paper provides a comprehensive review of the development of physics-based drying models specifically for bushfire conditions. It discusses how drying affects bushfire propagation and </w:t>
      </w:r>
      <w:r w:rsidR="00A34DAE">
        <w:t>behaviour</w:t>
      </w:r>
      <w:r w:rsidRPr="00062B30">
        <w:t xml:space="preserve">, along with an examination of existing models that address drying in these scenarios. The review analyses and evaluates the </w:t>
      </w:r>
      <w:proofErr w:type="gramStart"/>
      <w:r w:rsidRPr="00062B30">
        <w:t>current status</w:t>
      </w:r>
      <w:proofErr w:type="gramEnd"/>
      <w:r w:rsidRPr="00062B30">
        <w:t xml:space="preserve"> of physics-based drying models to establish a framework for further development.</w:t>
      </w:r>
      <w:r w:rsidR="0036213F" w:rsidRPr="00062B30">
        <w:t xml:space="preserve"> </w:t>
      </w:r>
      <w:r w:rsidR="00622605" w:rsidRPr="00062B30">
        <w:t xml:space="preserve">The paper highlights the similarities and differences between conventional drying processes and bushfire drying. It also </w:t>
      </w:r>
      <w:r w:rsidR="007D47ED" w:rsidRPr="00062B30">
        <w:t>applies to</w:t>
      </w:r>
      <w:r w:rsidR="00622605" w:rsidRPr="00062B30">
        <w:t xml:space="preserve"> the existing </w:t>
      </w:r>
      <w:r w:rsidR="00A34DAE">
        <w:t>modelling</w:t>
      </w:r>
      <w:r w:rsidR="00622605" w:rsidRPr="00062B30">
        <w:t xml:space="preserve"> framework, including necessary updates, to better suit the bushfire environment. To enhance the current physics-based drying model</w:t>
      </w:r>
      <w:r w:rsidR="00F01DA6" w:rsidRPr="00062B30">
        <w:t xml:space="preserve"> for bushfire conditions</w:t>
      </w:r>
      <w:r w:rsidR="00622605" w:rsidRPr="00062B30">
        <w:t xml:space="preserve">, the review suggests improvements that </w:t>
      </w:r>
      <w:proofErr w:type="gramStart"/>
      <w:r w:rsidR="00622605" w:rsidRPr="00062B30">
        <w:t>take into account</w:t>
      </w:r>
      <w:proofErr w:type="gramEnd"/>
      <w:r w:rsidR="00622605" w:rsidRPr="00062B30">
        <w:t xml:space="preserve"> the heterogeneous structure of vegetation </w:t>
      </w:r>
      <w:r w:rsidR="00622605" w:rsidRPr="00062B30">
        <w:lastRenderedPageBreak/>
        <w:t xml:space="preserve">in the fuel domain, the mechanisms for transporting live and dead fuel, and the boundary conditions present in uncontrolled drying environments. </w:t>
      </w:r>
      <w:r w:rsidR="00667C55" w:rsidRPr="00667C55">
        <w:t xml:space="preserve">Building on these insights, the review proposes a conceptual framework to guide the development of more robust physics-based drying models. </w:t>
      </w:r>
      <w:r w:rsidR="00A95F01" w:rsidRPr="00A95F01">
        <w:t>These advancements can improve current bushfire prediction tools and aid in broader initiatives for environmental modeling, ecosystem resilience planning, and risk-informed fire management</w:t>
      </w:r>
      <w:r w:rsidR="00F01DA6" w:rsidRPr="00062B30">
        <w:t>.</w:t>
      </w:r>
    </w:p>
    <w:p w14:paraId="628842BA" w14:textId="0C1CF8D9" w:rsidR="00756261" w:rsidRPr="00062B30" w:rsidRDefault="00F23F7C" w:rsidP="00A03451">
      <w:pPr>
        <w:pStyle w:val="Style1"/>
        <w:numPr>
          <w:ilvl w:val="0"/>
          <w:numId w:val="39"/>
        </w:numPr>
      </w:pPr>
      <w:bookmarkStart w:id="51" w:name="_Toc206986835"/>
      <w:r w:rsidRPr="00062B30">
        <w:t>Acknowledgement</w:t>
      </w:r>
      <w:r w:rsidR="007A42DE" w:rsidRPr="00062B30">
        <w:t>s</w:t>
      </w:r>
      <w:bookmarkEnd w:id="51"/>
    </w:p>
    <w:p w14:paraId="57AB2508" w14:textId="76510BDA" w:rsidR="00A332B2" w:rsidRDefault="00AB46CC" w:rsidP="000721EB">
      <w:pPr>
        <w:pStyle w:val="Style5"/>
      </w:pPr>
      <w:r w:rsidRPr="00AB46CC">
        <w:rPr>
          <w:lang w:val="en-AU"/>
        </w:rPr>
        <w:t>This work was supported by the Australian Government through the Australian Research Council Discovery and Linkage projects (DP220103668 and LP200100493). The views expressed herein are those of the authors and are not necessarily those of the Australian Government or the Australian Research Council</w:t>
      </w:r>
      <w:r>
        <w:rPr>
          <w:lang w:val="en-AU"/>
        </w:rPr>
        <w:t xml:space="preserve">. </w:t>
      </w:r>
      <w:r w:rsidR="00542331" w:rsidRPr="00062B30">
        <w:t>The author expresses gratitude to Queensland University of Technology for providing the facilities and resources essential for completing this review. This work is supported by a Supervisor Scholarship. The author also extends thanks to Prof. Azharul Karim</w:t>
      </w:r>
      <w:r w:rsidR="00E50034">
        <w:t xml:space="preserve">, </w:t>
      </w:r>
      <w:r w:rsidR="00542331" w:rsidRPr="00062B30">
        <w:t>Dr. Mohammad Joardder</w:t>
      </w:r>
      <w:r w:rsidR="00E50034">
        <w:t xml:space="preserve"> and Professor Prasad </w:t>
      </w:r>
      <w:r w:rsidR="000F0212">
        <w:t xml:space="preserve">KDV </w:t>
      </w:r>
      <w:proofErr w:type="spellStart"/>
      <w:r w:rsidR="000F0212">
        <w:t>Yarlagada</w:t>
      </w:r>
      <w:proofErr w:type="spellEnd"/>
      <w:r w:rsidR="00542331" w:rsidRPr="00062B30">
        <w:t xml:space="preserve"> for their valuable discussions and feedback during the preparation of this manuscript. </w:t>
      </w:r>
    </w:p>
    <w:p w14:paraId="43F99C3F" w14:textId="54CB554F" w:rsidR="00366259" w:rsidRDefault="006A121C" w:rsidP="00A03451">
      <w:pPr>
        <w:pStyle w:val="Style1"/>
        <w:numPr>
          <w:ilvl w:val="0"/>
          <w:numId w:val="39"/>
        </w:numPr>
        <w:rPr>
          <w:lang w:val="en-AU" w:eastAsia="en-AU"/>
        </w:rPr>
      </w:pPr>
      <w:bookmarkStart w:id="52" w:name="_Toc206986836"/>
      <w:proofErr w:type="spellStart"/>
      <w:r>
        <w:rPr>
          <w:lang w:val="en-AU" w:eastAsia="en-AU"/>
        </w:rPr>
        <w:t>CRediT</w:t>
      </w:r>
      <w:proofErr w:type="spellEnd"/>
      <w:r>
        <w:rPr>
          <w:lang w:val="en-AU" w:eastAsia="en-AU"/>
        </w:rPr>
        <w:t xml:space="preserve"> </w:t>
      </w:r>
      <w:r w:rsidR="0056066C">
        <w:rPr>
          <w:lang w:val="en-AU" w:eastAsia="en-AU"/>
        </w:rPr>
        <w:t>A</w:t>
      </w:r>
      <w:r>
        <w:rPr>
          <w:lang w:val="en-AU" w:eastAsia="en-AU"/>
        </w:rPr>
        <w:t xml:space="preserve">uthorship </w:t>
      </w:r>
      <w:r w:rsidR="00366259">
        <w:rPr>
          <w:lang w:val="en-AU" w:eastAsia="en-AU"/>
        </w:rPr>
        <w:t>Contribution</w:t>
      </w:r>
      <w:r w:rsidR="0056066C">
        <w:rPr>
          <w:lang w:val="en-AU" w:eastAsia="en-AU"/>
        </w:rPr>
        <w:t xml:space="preserve"> Statement</w:t>
      </w:r>
      <w:bookmarkEnd w:id="52"/>
    </w:p>
    <w:p w14:paraId="0F9881F2" w14:textId="537BEF0D" w:rsidR="00366259" w:rsidRDefault="00366259" w:rsidP="00366259">
      <w:pPr>
        <w:pStyle w:val="Paragraph"/>
        <w:rPr>
          <w:lang w:val="en-AU" w:eastAsia="en-AU"/>
        </w:rPr>
      </w:pPr>
      <w:r>
        <w:rPr>
          <w:lang w:val="en-AU" w:eastAsia="en-AU"/>
        </w:rPr>
        <w:t xml:space="preserve">All authors made substantial </w:t>
      </w:r>
      <w:r w:rsidR="00A9602E">
        <w:rPr>
          <w:lang w:val="en-AU" w:eastAsia="en-AU"/>
        </w:rPr>
        <w:t>contributions</w:t>
      </w:r>
      <w:r>
        <w:rPr>
          <w:lang w:val="en-AU" w:eastAsia="en-AU"/>
        </w:rPr>
        <w:t xml:space="preserve"> to the article. </w:t>
      </w:r>
    </w:p>
    <w:p w14:paraId="2DBFFD23" w14:textId="09A24CCE" w:rsidR="0056066C" w:rsidRDefault="00542380" w:rsidP="00BA34C2">
      <w:pPr>
        <w:pStyle w:val="Newparagraph"/>
        <w:ind w:firstLine="0"/>
      </w:pPr>
      <w:r w:rsidRPr="00107AF4">
        <w:t xml:space="preserve">Inosha Kumari Jayakodi Jayakodige, Mohammad Joardder, </w:t>
      </w:r>
      <w:r w:rsidR="00107AF4" w:rsidRPr="00107AF4">
        <w:t>Prasad KDV Yarlagadda, Azharul Karim</w:t>
      </w:r>
      <w:r w:rsidR="0033181E">
        <w:t xml:space="preserve">: </w:t>
      </w:r>
      <w:r w:rsidR="00F23208" w:rsidRPr="0006425D">
        <w:rPr>
          <w:b/>
          <w:bCs/>
        </w:rPr>
        <w:t>Conceptualisation</w:t>
      </w:r>
    </w:p>
    <w:p w14:paraId="21728FEB" w14:textId="414E2402" w:rsidR="00F23208" w:rsidRDefault="0033181E" w:rsidP="00BA34C2">
      <w:pPr>
        <w:pStyle w:val="Newparagraph"/>
        <w:ind w:firstLine="0"/>
        <w:rPr>
          <w:lang w:val="en-AU" w:eastAsia="en-AU"/>
        </w:rPr>
      </w:pPr>
      <w:r w:rsidRPr="00107AF4">
        <w:t>Inosha Kumari Jayakodi Jayakodige</w:t>
      </w:r>
      <w:r>
        <w:t xml:space="preserve">: </w:t>
      </w:r>
      <w:r w:rsidR="002128F5" w:rsidRPr="0006425D">
        <w:rPr>
          <w:b/>
          <w:bCs/>
          <w:lang w:val="en-AU" w:eastAsia="en-AU"/>
        </w:rPr>
        <w:t>Writing</w:t>
      </w:r>
      <w:r w:rsidRPr="0006425D">
        <w:rPr>
          <w:b/>
          <w:bCs/>
          <w:lang w:val="en-AU" w:eastAsia="en-AU"/>
        </w:rPr>
        <w:t xml:space="preserve">- </w:t>
      </w:r>
      <w:r w:rsidR="002128F5" w:rsidRPr="0006425D">
        <w:rPr>
          <w:b/>
          <w:bCs/>
          <w:lang w:val="en-AU" w:eastAsia="en-AU"/>
        </w:rPr>
        <w:t>Original skeleton of the entire draft</w:t>
      </w:r>
    </w:p>
    <w:p w14:paraId="7D0CAB16" w14:textId="1A69F12A" w:rsidR="0033181E" w:rsidRPr="0006425D" w:rsidRDefault="00C05F01" w:rsidP="00BA34C2">
      <w:pPr>
        <w:pStyle w:val="Newparagraph"/>
        <w:ind w:firstLine="0"/>
        <w:rPr>
          <w:b/>
          <w:bCs/>
        </w:rPr>
      </w:pPr>
      <w:r w:rsidRPr="00107AF4">
        <w:t>Inosha Kumari Jayakodi Jayakodige, Mohammad Joardder</w:t>
      </w:r>
      <w:r>
        <w:t xml:space="preserve">, </w:t>
      </w:r>
      <w:r w:rsidRPr="00107AF4">
        <w:t>Azharul Karim</w:t>
      </w:r>
      <w:r w:rsidR="004A2BEF">
        <w:t xml:space="preserve">: </w:t>
      </w:r>
      <w:r w:rsidR="004A2BEF" w:rsidRPr="0006425D">
        <w:rPr>
          <w:b/>
          <w:bCs/>
        </w:rPr>
        <w:t>Writing- Review &amp; editing</w:t>
      </w:r>
    </w:p>
    <w:p w14:paraId="0A482A26" w14:textId="7AC7711F" w:rsidR="004A2BEF" w:rsidRDefault="004A2BEF" w:rsidP="0006425D">
      <w:pPr>
        <w:pStyle w:val="Newparagraph"/>
        <w:ind w:firstLine="0"/>
      </w:pPr>
      <w:r w:rsidRPr="00107AF4">
        <w:t>Azharul Karim</w:t>
      </w:r>
      <w:r>
        <w:t xml:space="preserve">: </w:t>
      </w:r>
      <w:r w:rsidRPr="0006425D">
        <w:rPr>
          <w:b/>
          <w:bCs/>
        </w:rPr>
        <w:t>Final Approval</w:t>
      </w:r>
    </w:p>
    <w:p w14:paraId="2F35B911" w14:textId="25E0FFDA" w:rsidR="00BD1874" w:rsidRPr="00062B30" w:rsidRDefault="00D47E3F" w:rsidP="00A03451">
      <w:pPr>
        <w:pStyle w:val="Style1"/>
        <w:numPr>
          <w:ilvl w:val="0"/>
          <w:numId w:val="39"/>
        </w:numPr>
      </w:pPr>
      <w:bookmarkStart w:id="53" w:name="_Toc196656654"/>
      <w:bookmarkStart w:id="54" w:name="_Toc206986837"/>
      <w:r w:rsidRPr="00062B30">
        <w:lastRenderedPageBreak/>
        <w:t>References</w:t>
      </w:r>
      <w:bookmarkEnd w:id="53"/>
      <w:bookmarkEnd w:id="54"/>
    </w:p>
    <w:sdt>
      <w:sdtPr>
        <w:tag w:val="MENDELEY_BIBLIOGRAPHY"/>
        <w:id w:val="1838035501"/>
        <w:placeholder>
          <w:docPart w:val="DefaultPlaceholder_-1854013440"/>
        </w:placeholder>
      </w:sdtPr>
      <w:sdtEndPr/>
      <w:sdtContent>
        <w:p w14:paraId="149E31EC" w14:textId="2DFBDAF1" w:rsidR="00F24438" w:rsidRPr="00062B30" w:rsidRDefault="00F24438" w:rsidP="002073C0">
          <w:pPr>
            <w:pStyle w:val="Numberedlist"/>
            <w:divId w:val="1934388125"/>
          </w:pPr>
          <w:proofErr w:type="spellStart"/>
          <w:r w:rsidRPr="00062B30">
            <w:t>Agranat</w:t>
          </w:r>
          <w:proofErr w:type="spellEnd"/>
          <w:r w:rsidRPr="00062B30">
            <w:t xml:space="preserve">, V., &amp; Perminov, V. (2020). Mathematical modeling of wildland fire initiation and spread. </w:t>
          </w:r>
          <w:r w:rsidRPr="00062B30">
            <w:rPr>
              <w:i/>
              <w:iCs/>
            </w:rPr>
            <w:t>Environmental Modelling and Software</w:t>
          </w:r>
          <w:r w:rsidRPr="00062B30">
            <w:t xml:space="preserve">, </w:t>
          </w:r>
          <w:r w:rsidRPr="00062B30">
            <w:rPr>
              <w:i/>
              <w:iCs/>
            </w:rPr>
            <w:t>125</w:t>
          </w:r>
          <w:r w:rsidRPr="00062B30">
            <w:t xml:space="preserve">. </w:t>
          </w:r>
          <w:r w:rsidR="00CF1A82" w:rsidRPr="00CF1A82">
            <w:t>https://doi.org/</w:t>
          </w:r>
          <w:r w:rsidRPr="00062B30">
            <w:t>10.1016/j.envsoft.2020.104640</w:t>
          </w:r>
        </w:p>
        <w:p w14:paraId="13EDEED9" w14:textId="13E10598" w:rsidR="00F24438" w:rsidRPr="00062B30" w:rsidRDefault="00F24438" w:rsidP="002073C0">
          <w:pPr>
            <w:pStyle w:val="Numberedlist"/>
            <w:divId w:val="1661037199"/>
          </w:pPr>
          <w:r w:rsidRPr="00144997">
            <w:rPr>
              <w:lang w:val="it-IT"/>
            </w:rPr>
            <w:t xml:space="preserve">Aguado, I., Chuvieco, E., Borén, R., &amp; Nieto, H. (2007). </w:t>
          </w:r>
          <w:r w:rsidRPr="00062B30">
            <w:t xml:space="preserve">Estimation of dead fuel moisture content from meteorological data in Mediterranean areas. Applications in fire danger assessment. </w:t>
          </w:r>
          <w:r w:rsidRPr="00062B30">
            <w:rPr>
              <w:i/>
              <w:iCs/>
            </w:rPr>
            <w:t>International Journal of Wildland Fire</w:t>
          </w:r>
          <w:r w:rsidRPr="00062B30">
            <w:t xml:space="preserve">, </w:t>
          </w:r>
          <w:r w:rsidRPr="00062B30">
            <w:rPr>
              <w:i/>
              <w:iCs/>
            </w:rPr>
            <w:t>16</w:t>
          </w:r>
          <w:r w:rsidRPr="00062B30">
            <w:t xml:space="preserve">(4), 390–397. </w:t>
          </w:r>
          <w:r w:rsidR="00CF1A82" w:rsidRPr="00CF1A82">
            <w:t>https://doi.org/</w:t>
          </w:r>
          <w:r w:rsidRPr="00062B30">
            <w:t>10.1071/WF06136</w:t>
          </w:r>
        </w:p>
        <w:p w14:paraId="29F0B295" w14:textId="67859CE7" w:rsidR="00F24438" w:rsidRPr="00062B30" w:rsidRDefault="00F24438" w:rsidP="002073C0">
          <w:pPr>
            <w:pStyle w:val="Numberedlist"/>
            <w:divId w:val="499585497"/>
          </w:pPr>
          <w:r w:rsidRPr="00062B30">
            <w:t xml:space="preserve">Akter, F., Muhury, R., Sultana, A., &amp; Deb, U. K. (2022). A Comprehensive Review of Mathematical Modeling for Drying Processes of Fruits and Vegetables. In </w:t>
          </w:r>
          <w:r w:rsidRPr="00062B30">
            <w:rPr>
              <w:i/>
              <w:iCs/>
            </w:rPr>
            <w:t>International Journal of Food Science</w:t>
          </w:r>
          <w:r w:rsidRPr="00062B30">
            <w:t xml:space="preserve"> (Vol. 2022). </w:t>
          </w:r>
          <w:proofErr w:type="spellStart"/>
          <w:r w:rsidRPr="00062B30">
            <w:t>Hindawi</w:t>
          </w:r>
          <w:proofErr w:type="spellEnd"/>
          <w:r w:rsidRPr="00062B30">
            <w:t xml:space="preserve"> Limited. </w:t>
          </w:r>
          <w:r w:rsidR="00CF1A82" w:rsidRPr="00CF1A82">
            <w:t>https://doi.org/</w:t>
          </w:r>
          <w:r w:rsidRPr="00062B30">
            <w:t>10.1155/2022/6195257</w:t>
          </w:r>
        </w:p>
        <w:p w14:paraId="11FFB701" w14:textId="2E77A904" w:rsidR="00F24438" w:rsidRPr="00062B30" w:rsidRDefault="00F24438" w:rsidP="002073C0">
          <w:pPr>
            <w:pStyle w:val="Numberedlist"/>
            <w:divId w:val="1167943821"/>
          </w:pPr>
          <w:r w:rsidRPr="00062B30">
            <w:t xml:space="preserve">Albini, F. A. (1967). A Physical Model for </w:t>
          </w:r>
          <w:proofErr w:type="spellStart"/>
          <w:r w:rsidRPr="00062B30">
            <w:t>Firespread</w:t>
          </w:r>
          <w:proofErr w:type="spellEnd"/>
          <w:r w:rsidRPr="00062B30">
            <w:t xml:space="preserve"> in Brush. </w:t>
          </w:r>
          <w:r w:rsidRPr="00062B30">
            <w:rPr>
              <w:i/>
              <w:iCs/>
            </w:rPr>
            <w:t>Symposium (International) on Combustion</w:t>
          </w:r>
          <w:r w:rsidRPr="00062B30">
            <w:t>, 553–560.</w:t>
          </w:r>
        </w:p>
        <w:p w14:paraId="1A1C4FAC" w14:textId="762D9FB0" w:rsidR="00F24438" w:rsidRPr="00062B30" w:rsidRDefault="00F24438" w:rsidP="002073C0">
          <w:pPr>
            <w:pStyle w:val="Numberedlist"/>
            <w:divId w:val="2115665108"/>
          </w:pPr>
          <w:r w:rsidRPr="00062B30">
            <w:t xml:space="preserve">Arzola-Villegas, X., Lakes, R., Plaza, N. Z., &amp; Jakes, J. E. (2019). Wood moisture-induced swelling at the cellular scale-Ab intra. </w:t>
          </w:r>
          <w:r w:rsidRPr="00062B30">
            <w:rPr>
              <w:i/>
              <w:iCs/>
            </w:rPr>
            <w:t>Forests</w:t>
          </w:r>
          <w:r w:rsidRPr="00062B30">
            <w:t xml:space="preserve">, </w:t>
          </w:r>
          <w:r w:rsidRPr="00062B30">
            <w:rPr>
              <w:i/>
              <w:iCs/>
            </w:rPr>
            <w:t>10</w:t>
          </w:r>
          <w:r w:rsidRPr="00062B30">
            <w:t xml:space="preserve">(11). </w:t>
          </w:r>
          <w:r w:rsidR="00CF1A82" w:rsidRPr="00CF1A82">
            <w:t>https://doi.org/</w:t>
          </w:r>
          <w:r w:rsidRPr="00062B30">
            <w:t>10.3390/f10110996</w:t>
          </w:r>
        </w:p>
        <w:p w14:paraId="4B2936B3" w14:textId="1AAAFAFF" w:rsidR="00F24438" w:rsidRPr="00062B30" w:rsidRDefault="00F24438" w:rsidP="002073C0">
          <w:pPr>
            <w:pStyle w:val="Numberedlist"/>
            <w:divId w:val="707795983"/>
          </w:pPr>
          <w:proofErr w:type="spellStart"/>
          <w:r w:rsidRPr="00062B30">
            <w:t>Aseeva</w:t>
          </w:r>
          <w:proofErr w:type="spellEnd"/>
          <w:r w:rsidRPr="00062B30">
            <w:t xml:space="preserve">, R. M., Kruglov, E. Y., </w:t>
          </w:r>
          <w:proofErr w:type="spellStart"/>
          <w:r w:rsidRPr="00062B30">
            <w:t>Kobelev</w:t>
          </w:r>
          <w:proofErr w:type="spellEnd"/>
          <w:r w:rsidRPr="00062B30">
            <w:t xml:space="preserve">, A. A., Naganovsky, Y. K., &amp; Serkov, B. B. (2024). Parameters of Decomposition and Combustion of Reed Vegetation: 1. Mechanism and Kinetics of </w:t>
          </w:r>
          <w:proofErr w:type="spellStart"/>
          <w:r w:rsidRPr="00062B30">
            <w:t>Thermooxidative</w:t>
          </w:r>
          <w:proofErr w:type="spellEnd"/>
          <w:r w:rsidRPr="00062B30">
            <w:t xml:space="preserve"> Decomposition and Pyrolysis. </w:t>
          </w:r>
          <w:r w:rsidRPr="00062B30">
            <w:rPr>
              <w:i/>
              <w:iCs/>
            </w:rPr>
            <w:t>Russian Journal of Physical Chemistry B</w:t>
          </w:r>
          <w:r w:rsidRPr="00062B30">
            <w:t xml:space="preserve">, </w:t>
          </w:r>
          <w:r w:rsidRPr="00062B30">
            <w:rPr>
              <w:i/>
              <w:iCs/>
            </w:rPr>
            <w:t>18</w:t>
          </w:r>
          <w:r w:rsidRPr="00062B30">
            <w:t xml:space="preserve">(3), 707–717. </w:t>
          </w:r>
          <w:r w:rsidR="00CF1A82" w:rsidRPr="00CF1A82">
            <w:t>https://doi.org/</w:t>
          </w:r>
          <w:r w:rsidRPr="00062B30">
            <w:t>10.1134/S1990793124700076</w:t>
          </w:r>
        </w:p>
        <w:p w14:paraId="07245A3B" w14:textId="152C331C" w:rsidR="00F24438" w:rsidRPr="00062B30" w:rsidRDefault="00F24438" w:rsidP="002073C0">
          <w:pPr>
            <w:pStyle w:val="Numberedlist"/>
            <w:divId w:val="1869175032"/>
          </w:pPr>
          <w:r w:rsidRPr="00144997">
            <w:rPr>
              <w:lang w:val="it-IT"/>
            </w:rPr>
            <w:t xml:space="preserve">Autengruber, M., Lukacevic, M., &amp; Füssl, J. (2020). </w:t>
          </w:r>
          <w:r w:rsidRPr="00062B30">
            <w:t xml:space="preserve">Finite-element-based moisture transport model for wood including free water above the </w:t>
          </w:r>
          <w:proofErr w:type="spellStart"/>
          <w:r w:rsidRPr="00062B30">
            <w:t>fiber</w:t>
          </w:r>
          <w:proofErr w:type="spellEnd"/>
          <w:r w:rsidRPr="00062B30">
            <w:t xml:space="preserve"> </w:t>
          </w:r>
          <w:r w:rsidRPr="00062B30">
            <w:lastRenderedPageBreak/>
            <w:t xml:space="preserve">saturation point. </w:t>
          </w:r>
          <w:r w:rsidRPr="00062B30">
            <w:rPr>
              <w:i/>
              <w:iCs/>
            </w:rPr>
            <w:t>International Journal of Heat and Mass Transfer</w:t>
          </w:r>
          <w:r w:rsidRPr="00062B30">
            <w:t xml:space="preserve">, </w:t>
          </w:r>
          <w:r w:rsidRPr="00062B30">
            <w:rPr>
              <w:i/>
              <w:iCs/>
            </w:rPr>
            <w:t>161</w:t>
          </w:r>
          <w:r w:rsidRPr="00062B30">
            <w:t xml:space="preserve">. </w:t>
          </w:r>
          <w:r w:rsidR="00CF1A82" w:rsidRPr="00CF1A82">
            <w:t>https://doi.org/</w:t>
          </w:r>
          <w:r w:rsidRPr="00062B30">
            <w:t>10.1016/j.ijheatmasstransfer.2020.120228</w:t>
          </w:r>
        </w:p>
        <w:p w14:paraId="18A63DD0" w14:textId="286F2A03" w:rsidR="00F24438" w:rsidRPr="00062B30" w:rsidRDefault="00F24438" w:rsidP="002073C0">
          <w:pPr>
            <w:pStyle w:val="Numberedlist"/>
            <w:divId w:val="269163518"/>
          </w:pPr>
          <w:r w:rsidRPr="00144997">
            <w:rPr>
              <w:lang w:val="it-IT"/>
            </w:rPr>
            <w:t xml:space="preserve">Baranovskiy, N. V., &amp; Kirienko, V. A. (2022). </w:t>
          </w:r>
          <w:r w:rsidRPr="00062B30">
            <w:t xml:space="preserve">Forest Fuel Drying, Pyrolysis and Ignition Processes during Forest Fire: A Review. In </w:t>
          </w:r>
          <w:r w:rsidRPr="00062B30">
            <w:rPr>
              <w:i/>
              <w:iCs/>
            </w:rPr>
            <w:t>Processes</w:t>
          </w:r>
          <w:r w:rsidRPr="00062B30">
            <w:t xml:space="preserve"> (Vol. 10, Issue 1). MDPI. </w:t>
          </w:r>
          <w:r w:rsidR="00CF1A82" w:rsidRPr="00CF1A82">
            <w:t>https://doi.org/</w:t>
          </w:r>
          <w:r w:rsidRPr="00062B30">
            <w:t>10.3390/pr10010089</w:t>
          </w:r>
        </w:p>
        <w:p w14:paraId="78A13695" w14:textId="63D61C93" w:rsidR="00F24438" w:rsidRPr="00062B30" w:rsidRDefault="00F24438" w:rsidP="002073C0">
          <w:pPr>
            <w:pStyle w:val="Numberedlist"/>
            <w:divId w:val="379522397"/>
          </w:pPr>
          <w:proofErr w:type="spellStart"/>
          <w:r w:rsidRPr="00062B30">
            <w:t>Borujerdi</w:t>
          </w:r>
          <w:proofErr w:type="spellEnd"/>
          <w:r w:rsidRPr="00062B30">
            <w:t xml:space="preserve">, P. R., </w:t>
          </w:r>
          <w:proofErr w:type="spellStart"/>
          <w:r w:rsidRPr="00062B30">
            <w:t>Shotorban</w:t>
          </w:r>
          <w:proofErr w:type="spellEnd"/>
          <w:r w:rsidRPr="00062B30">
            <w:t xml:space="preserve">, B., &amp; Mahalingam, S. (2020). A computational study of burning of vertically oriented leaves with various fuel moisture contents by upward convective heating. </w:t>
          </w:r>
          <w:r w:rsidRPr="00062B30">
            <w:rPr>
              <w:i/>
              <w:iCs/>
            </w:rPr>
            <w:t>Fuel</w:t>
          </w:r>
          <w:r w:rsidRPr="00062B30">
            <w:t xml:space="preserve">, </w:t>
          </w:r>
          <w:r w:rsidRPr="00062B30">
            <w:rPr>
              <w:i/>
              <w:iCs/>
            </w:rPr>
            <w:t>276</w:t>
          </w:r>
          <w:r w:rsidRPr="00062B30">
            <w:t xml:space="preserve">. </w:t>
          </w:r>
          <w:r w:rsidR="00CF1A82" w:rsidRPr="00CF1A82">
            <w:t>https://doi.org/</w:t>
          </w:r>
          <w:r w:rsidRPr="00062B30">
            <w:t>10.1016/j.fuel.2020.118030</w:t>
          </w:r>
        </w:p>
        <w:p w14:paraId="5BB7E059" w14:textId="544A3630" w:rsidR="00F24438" w:rsidRPr="00062B30" w:rsidRDefault="00F24438" w:rsidP="002073C0">
          <w:pPr>
            <w:pStyle w:val="Numberedlist"/>
            <w:divId w:val="859971200"/>
          </w:pPr>
          <w:r w:rsidRPr="00062B30">
            <w:t xml:space="preserve">Bradstock, R. </w:t>
          </w:r>
          <w:proofErr w:type="gramStart"/>
          <w:r w:rsidRPr="00062B30">
            <w:t>A. .</w:t>
          </w:r>
          <w:proofErr w:type="gramEnd"/>
          <w:r w:rsidRPr="00062B30">
            <w:t xml:space="preserve">, Williams, R. </w:t>
          </w:r>
          <w:proofErr w:type="gramStart"/>
          <w:r w:rsidRPr="00062B30">
            <w:t>J. .</w:t>
          </w:r>
          <w:proofErr w:type="gramEnd"/>
          <w:r w:rsidRPr="00062B30">
            <w:t xml:space="preserve">, &amp; Gill, A. </w:t>
          </w:r>
          <w:proofErr w:type="gramStart"/>
          <w:r w:rsidRPr="00062B30">
            <w:t>M. .</w:t>
          </w:r>
          <w:proofErr w:type="gramEnd"/>
          <w:r w:rsidRPr="00062B30">
            <w:t xml:space="preserve"> (2012). Flammable </w:t>
          </w:r>
          <w:proofErr w:type="gramStart"/>
          <w:r w:rsidRPr="00062B30">
            <w:t>Australia :</w:t>
          </w:r>
          <w:proofErr w:type="gramEnd"/>
          <w:r w:rsidRPr="00062B30">
            <w:t xml:space="preserve"> fire regimes, biodiversity and ecosystems in a changing world. CSIRO Pub.</w:t>
          </w:r>
        </w:p>
        <w:p w14:paraId="382697AA" w14:textId="75B62DE8" w:rsidR="00F24438" w:rsidRPr="00062B30" w:rsidRDefault="00F24438" w:rsidP="002073C0">
          <w:pPr>
            <w:pStyle w:val="Numberedlist"/>
            <w:divId w:val="677197015"/>
          </w:pPr>
          <w:r w:rsidRPr="00062B30">
            <w:t xml:space="preserve">Brown AA, &amp; Davis K. (1973). </w:t>
          </w:r>
          <w:r w:rsidRPr="00062B30">
            <w:rPr>
              <w:i/>
              <w:iCs/>
            </w:rPr>
            <w:t>Forest fire control and use</w:t>
          </w:r>
          <w:r w:rsidRPr="00062B30">
            <w:t xml:space="preserve"> (2nd ed.). McGraw Hill.</w:t>
          </w:r>
        </w:p>
        <w:p w14:paraId="3B952CB9" w14:textId="7F1A5623" w:rsidR="00F24438" w:rsidRPr="00062B30" w:rsidRDefault="00F24438" w:rsidP="002073C0">
          <w:pPr>
            <w:pStyle w:val="Numberedlist"/>
            <w:divId w:val="842746832"/>
          </w:pPr>
          <w:r w:rsidRPr="00062B30">
            <w:t xml:space="preserve">Bryden, K. M., &amp; Hagge, M. J. (2003). Modeling the combined impact of moisture and char shrinkage on the pyrolysis of a biomass particle. </w:t>
          </w:r>
          <w:r w:rsidRPr="00062B30">
            <w:rPr>
              <w:i/>
              <w:iCs/>
            </w:rPr>
            <w:t>Fuel</w:t>
          </w:r>
          <w:r w:rsidRPr="00062B30">
            <w:t xml:space="preserve">, </w:t>
          </w:r>
          <w:r w:rsidRPr="00062B30">
            <w:rPr>
              <w:i/>
              <w:iCs/>
            </w:rPr>
            <w:t>82</w:t>
          </w:r>
          <w:r w:rsidRPr="00062B30">
            <w:t xml:space="preserve">(13), 1633–1644. </w:t>
          </w:r>
          <w:r w:rsidR="00CF1A82" w:rsidRPr="00CF1A82">
            <w:t>https://doi.org/</w:t>
          </w:r>
          <w:r w:rsidRPr="00062B30">
            <w:t>10.1016/S0016-2361(03)00108-X</w:t>
          </w:r>
        </w:p>
        <w:p w14:paraId="4E25D785" w14:textId="6C20A412" w:rsidR="00F24438" w:rsidRPr="00062B30" w:rsidRDefault="00F24438" w:rsidP="002073C0">
          <w:pPr>
            <w:pStyle w:val="Numberedlist"/>
            <w:divId w:val="630944623"/>
          </w:pPr>
          <w:r w:rsidRPr="00062B30">
            <w:t xml:space="preserve">Choong, E. T., &amp; Skaar, C. (1972). Diffusivity and Surface Emissivity in Wood Drying. </w:t>
          </w:r>
          <w:r w:rsidRPr="00062B30">
            <w:rPr>
              <w:i/>
              <w:iCs/>
            </w:rPr>
            <w:t>Wood and Fiber Science</w:t>
          </w:r>
          <w:r w:rsidRPr="00062B30">
            <w:t>, 80–86.</w:t>
          </w:r>
        </w:p>
        <w:p w14:paraId="07B1EBFE" w14:textId="72D15198" w:rsidR="00F24438" w:rsidRPr="00062B30" w:rsidRDefault="00F24438" w:rsidP="002073C0">
          <w:pPr>
            <w:pStyle w:val="Numberedlist"/>
            <w:divId w:val="1425223583"/>
          </w:pPr>
          <w:r w:rsidRPr="00062B30">
            <w:t xml:space="preserve">Clark, T. L., Jenkins, M. A., Coen, J., &amp; Packham, D. (1996). A Couples Atmosphere-Fire Model: Convective Feedback on Fire-Line Dynamics. </w:t>
          </w:r>
          <w:r w:rsidRPr="00062B30">
            <w:rPr>
              <w:i/>
              <w:iCs/>
            </w:rPr>
            <w:t>Journal of Applied Meteorology and Climatology</w:t>
          </w:r>
          <w:r w:rsidRPr="00062B30">
            <w:t xml:space="preserve">, </w:t>
          </w:r>
          <w:r w:rsidRPr="00062B30">
            <w:rPr>
              <w:i/>
              <w:iCs/>
            </w:rPr>
            <w:t>35</w:t>
          </w:r>
          <w:r w:rsidRPr="00062B30">
            <w:t>(6), 875–901.</w:t>
          </w:r>
        </w:p>
        <w:p w14:paraId="3F8653E1" w14:textId="77C214A2" w:rsidR="00F24438" w:rsidRPr="00062B30" w:rsidRDefault="00F24438" w:rsidP="002073C0">
          <w:pPr>
            <w:pStyle w:val="Numberedlist"/>
            <w:divId w:val="57366939"/>
          </w:pPr>
          <w:r w:rsidRPr="00062B30">
            <w:t xml:space="preserve">Clements, C. B., Lareau, N. P., Seto, D., </w:t>
          </w:r>
          <w:proofErr w:type="spellStart"/>
          <w:r w:rsidRPr="00062B30">
            <w:t>Contezac</w:t>
          </w:r>
          <w:proofErr w:type="spellEnd"/>
          <w:r w:rsidRPr="00062B30">
            <w:t xml:space="preserve">, J., Davis, B., Teske, C., Zajkowski, T. J., Hudak, A. T., Bright, B. C., Dickinson, M. B., Butler, B. W., Jimenez, D., &amp; Hiers, J. K. (2016). Fire weather conditions and fire-atmosphere </w:t>
          </w:r>
          <w:r w:rsidRPr="00062B30">
            <w:lastRenderedPageBreak/>
            <w:t xml:space="preserve">interactions observed during low-intensity prescribed fires - </w:t>
          </w:r>
          <w:proofErr w:type="spellStart"/>
          <w:r w:rsidRPr="00062B30">
            <w:t>RxCADRE</w:t>
          </w:r>
          <w:proofErr w:type="spellEnd"/>
          <w:r w:rsidRPr="00062B30">
            <w:t xml:space="preserve"> 2012. </w:t>
          </w:r>
          <w:r w:rsidRPr="00062B30">
            <w:rPr>
              <w:i/>
              <w:iCs/>
            </w:rPr>
            <w:t>International Journal of Wildland Fire</w:t>
          </w:r>
          <w:r w:rsidRPr="00062B30">
            <w:t xml:space="preserve">, </w:t>
          </w:r>
          <w:r w:rsidRPr="00062B30">
            <w:rPr>
              <w:i/>
              <w:iCs/>
            </w:rPr>
            <w:t>25</w:t>
          </w:r>
          <w:r w:rsidRPr="00062B30">
            <w:t xml:space="preserve">(1), 90–101. </w:t>
          </w:r>
          <w:r w:rsidR="00CF1A82" w:rsidRPr="00CF1A82">
            <w:t>https://doi.org/</w:t>
          </w:r>
          <w:r w:rsidRPr="00062B30">
            <w:t>10.1071/WF14173</w:t>
          </w:r>
        </w:p>
        <w:p w14:paraId="1DE2F170" w14:textId="22F9502E" w:rsidR="00F24438" w:rsidRPr="00062B30" w:rsidRDefault="00F24438" w:rsidP="002073C0">
          <w:pPr>
            <w:pStyle w:val="Numberedlist"/>
            <w:divId w:val="1267806519"/>
          </w:pPr>
          <w:r w:rsidRPr="00062B30">
            <w:t xml:space="preserve">Cruz, M. G., McCaw, W. L., Anderson, W. R., &amp; Gould, J. S. (2013). Fire behaviour modelling in semi-arid mallee-heath shrublands of southern Australia. </w:t>
          </w:r>
          <w:r w:rsidRPr="00062B30">
            <w:rPr>
              <w:i/>
              <w:iCs/>
            </w:rPr>
            <w:t>Environmental Modelling and Software</w:t>
          </w:r>
          <w:r w:rsidRPr="00062B30">
            <w:t xml:space="preserve">, </w:t>
          </w:r>
          <w:r w:rsidRPr="00062B30">
            <w:rPr>
              <w:i/>
              <w:iCs/>
            </w:rPr>
            <w:t>40</w:t>
          </w:r>
          <w:r w:rsidRPr="00062B30">
            <w:t xml:space="preserve">, 21–34. </w:t>
          </w:r>
          <w:r w:rsidR="00CF1A82" w:rsidRPr="00CF1A82">
            <w:t>https://doi.org/</w:t>
          </w:r>
          <w:r w:rsidRPr="00062B30">
            <w:t>10.1016/j.envsoft.2012.07.003</w:t>
          </w:r>
        </w:p>
        <w:p w14:paraId="26552989" w14:textId="1843485F" w:rsidR="00F24438" w:rsidRPr="00062B30" w:rsidRDefault="00F24438" w:rsidP="002073C0">
          <w:pPr>
            <w:pStyle w:val="Numberedlist"/>
            <w:divId w:val="394202558"/>
          </w:pPr>
          <w:r w:rsidRPr="00062B30">
            <w:t xml:space="preserve">Deb, P., </w:t>
          </w:r>
          <w:proofErr w:type="spellStart"/>
          <w:r w:rsidRPr="00062B30">
            <w:t>Moradkhani</w:t>
          </w:r>
          <w:proofErr w:type="spellEnd"/>
          <w:r w:rsidRPr="00062B30">
            <w:t xml:space="preserve">, H., Abbaszadeh, P., Kiem, A. S., Engström, J., </w:t>
          </w:r>
          <w:proofErr w:type="spellStart"/>
          <w:r w:rsidRPr="00062B30">
            <w:t>Keellings</w:t>
          </w:r>
          <w:proofErr w:type="spellEnd"/>
          <w:r w:rsidRPr="00062B30">
            <w:t xml:space="preserve">, D., &amp; Sharma, A. (2020). Causes of the Widespread 2019–2020 Australian Bushfire Season. </w:t>
          </w:r>
          <w:r w:rsidRPr="00062B30">
            <w:rPr>
              <w:i/>
              <w:iCs/>
            </w:rPr>
            <w:t>Earth’s Future</w:t>
          </w:r>
          <w:r w:rsidRPr="00062B30">
            <w:t xml:space="preserve">, </w:t>
          </w:r>
          <w:r w:rsidRPr="00062B30">
            <w:rPr>
              <w:i/>
              <w:iCs/>
            </w:rPr>
            <w:t>8</w:t>
          </w:r>
          <w:r w:rsidRPr="00062B30">
            <w:t xml:space="preserve">(11). </w:t>
          </w:r>
          <w:r w:rsidR="00CF1A82" w:rsidRPr="00CF1A82">
            <w:t>https://doi.org/</w:t>
          </w:r>
          <w:r w:rsidRPr="00062B30">
            <w:t>10.1029/2020EF001671</w:t>
          </w:r>
        </w:p>
        <w:p w14:paraId="2C272A10" w14:textId="5F38EF42" w:rsidR="00F24438" w:rsidRPr="00062B30" w:rsidRDefault="00F24438" w:rsidP="002073C0">
          <w:pPr>
            <w:pStyle w:val="Numberedlist"/>
            <w:divId w:val="1448157422"/>
          </w:pPr>
          <w:r w:rsidRPr="00062B30">
            <w:t xml:space="preserve">Dedic, A. D., Mujumdar, A. S., &amp; </w:t>
          </w:r>
          <w:proofErr w:type="spellStart"/>
          <w:r w:rsidRPr="00062B30">
            <w:t>Voronjec</w:t>
          </w:r>
          <w:proofErr w:type="spellEnd"/>
          <w:r w:rsidRPr="00062B30">
            <w:t xml:space="preserve">, D. K. (2003). A </w:t>
          </w:r>
          <w:proofErr w:type="gramStart"/>
          <w:r w:rsidRPr="00062B30">
            <w:t>three dimensional</w:t>
          </w:r>
          <w:proofErr w:type="gramEnd"/>
          <w:r w:rsidRPr="00062B30">
            <w:t xml:space="preserve"> model for heat and mass transfer in convective wood drying. </w:t>
          </w:r>
          <w:r w:rsidRPr="00062B30">
            <w:rPr>
              <w:i/>
              <w:iCs/>
            </w:rPr>
            <w:t>Drying Technology</w:t>
          </w:r>
          <w:r w:rsidRPr="00062B30">
            <w:t xml:space="preserve">, </w:t>
          </w:r>
          <w:r w:rsidRPr="00062B30">
            <w:rPr>
              <w:i/>
              <w:iCs/>
            </w:rPr>
            <w:t>21</w:t>
          </w:r>
          <w:r w:rsidRPr="00062B30">
            <w:t xml:space="preserve">(1), 1–15. </w:t>
          </w:r>
          <w:r w:rsidR="00CF1A82" w:rsidRPr="00CF1A82">
            <w:t>https://doi.org/</w:t>
          </w:r>
          <w:r w:rsidRPr="00062B30">
            <w:t>10.1081/DRT-120017280</w:t>
          </w:r>
        </w:p>
        <w:p w14:paraId="7C1C1F64" w14:textId="338288E5" w:rsidR="00F24438" w:rsidRPr="00062B30" w:rsidRDefault="00F24438" w:rsidP="002073C0">
          <w:pPr>
            <w:pStyle w:val="Numberedlist"/>
            <w:divId w:val="1252734733"/>
          </w:pPr>
          <w:r w:rsidRPr="00062B30">
            <w:t xml:space="preserve">Dubey, R. R., &amp; </w:t>
          </w:r>
          <w:proofErr w:type="spellStart"/>
          <w:r w:rsidRPr="00062B30">
            <w:t>Yaghoobian</w:t>
          </w:r>
          <w:proofErr w:type="spellEnd"/>
          <w:r w:rsidRPr="00062B30">
            <w:t xml:space="preserve">, N. (2024). A physics-based model of thermodynamically varying fuel moisture content for fire behavior prediction. </w:t>
          </w:r>
          <w:r w:rsidRPr="00062B30">
            <w:rPr>
              <w:i/>
              <w:iCs/>
            </w:rPr>
            <w:t>Environmental Modelling and Software</w:t>
          </w:r>
          <w:r w:rsidRPr="00062B30">
            <w:t xml:space="preserve">, </w:t>
          </w:r>
          <w:r w:rsidRPr="00062B30">
            <w:rPr>
              <w:i/>
              <w:iCs/>
            </w:rPr>
            <w:t>179</w:t>
          </w:r>
          <w:r w:rsidRPr="00062B30">
            <w:t xml:space="preserve">. </w:t>
          </w:r>
          <w:r w:rsidR="00CF1A82" w:rsidRPr="00CF1A82">
            <w:t>https://doi.org/</w:t>
          </w:r>
          <w:r w:rsidRPr="00062B30">
            <w:t>10.1016/j.envsoft.2024.106111</w:t>
          </w:r>
        </w:p>
        <w:p w14:paraId="6F695038" w14:textId="3D9DAC8F" w:rsidR="00F24438" w:rsidRPr="00062B30" w:rsidRDefault="00F24438" w:rsidP="002073C0">
          <w:pPr>
            <w:pStyle w:val="Numberedlist"/>
            <w:divId w:val="134957644"/>
          </w:pPr>
          <w:proofErr w:type="spellStart"/>
          <w:r w:rsidRPr="00062B30">
            <w:t>Edalati</w:t>
          </w:r>
          <w:proofErr w:type="spellEnd"/>
          <w:r w:rsidRPr="00062B30">
            <w:t xml:space="preserve">-Nejad, A., Ghodrat, M., &amp; Sharples, J. J. (2023). An investigation of the heating, drying, and pyrolysis process of two separate moisturized cellulosic leaves. </w:t>
          </w:r>
          <w:r w:rsidRPr="00062B30">
            <w:rPr>
              <w:i/>
              <w:iCs/>
            </w:rPr>
            <w:t>Proceedings of the International Congress on Modelling and Simulation, MODSIM</w:t>
          </w:r>
          <w:r w:rsidRPr="00062B30">
            <w:t xml:space="preserve">, 214–220. </w:t>
          </w:r>
          <w:r w:rsidR="00CF1A82" w:rsidRPr="00CF1A82">
            <w:t>https://doi.org/</w:t>
          </w:r>
          <w:r w:rsidRPr="00062B30">
            <w:t>10.36334/modsim.2023.edalatinejad</w:t>
          </w:r>
        </w:p>
        <w:p w14:paraId="36377260" w14:textId="5EF02E2C" w:rsidR="00F24438" w:rsidRPr="00062B30" w:rsidRDefault="00F24438" w:rsidP="002073C0">
          <w:pPr>
            <w:pStyle w:val="Numberedlist"/>
            <w:divId w:val="1460764473"/>
          </w:pPr>
          <w:r w:rsidRPr="00144997">
            <w:rPr>
              <w:lang w:val="it-IT"/>
            </w:rPr>
            <w:t xml:space="preserve">Elustondo, D., Matan, N., Langrish, T., &amp; Pang, S. (2023). </w:t>
          </w:r>
          <w:r w:rsidRPr="00062B30">
            <w:t xml:space="preserve">Advances in wood drying research and development. </w:t>
          </w:r>
          <w:r w:rsidRPr="00062B30">
            <w:rPr>
              <w:i/>
              <w:iCs/>
            </w:rPr>
            <w:t>Drying Technology</w:t>
          </w:r>
          <w:r w:rsidRPr="00062B30">
            <w:t xml:space="preserve">, </w:t>
          </w:r>
          <w:r w:rsidRPr="00062B30">
            <w:rPr>
              <w:i/>
              <w:iCs/>
            </w:rPr>
            <w:t>41</w:t>
          </w:r>
          <w:r w:rsidRPr="00062B30">
            <w:t xml:space="preserve">(6), 890–914. </w:t>
          </w:r>
          <w:r w:rsidR="00CF1A82" w:rsidRPr="00CF1A82">
            <w:t>https://doi.org/</w:t>
          </w:r>
          <w:r w:rsidRPr="00062B30">
            <w:t>10.1080/07373937.2023.2205530</w:t>
          </w:r>
        </w:p>
        <w:p w14:paraId="549BA03C" w14:textId="6E4B5C5F" w:rsidR="00F24438" w:rsidRPr="00062B30" w:rsidRDefault="00F24438" w:rsidP="002073C0">
          <w:pPr>
            <w:pStyle w:val="Numberedlist"/>
            <w:divId w:val="996764073"/>
          </w:pPr>
          <w:r w:rsidRPr="00062B30">
            <w:lastRenderedPageBreak/>
            <w:t xml:space="preserve">Federer, C. A. (1979). A soil‐plant‐atmosphere model for transpiration and availability of soil water. </w:t>
          </w:r>
          <w:r w:rsidRPr="00062B30">
            <w:rPr>
              <w:i/>
              <w:iCs/>
            </w:rPr>
            <w:t>Water Resources Research</w:t>
          </w:r>
          <w:r w:rsidRPr="00062B30">
            <w:t xml:space="preserve">, </w:t>
          </w:r>
          <w:r w:rsidRPr="00062B30">
            <w:rPr>
              <w:i/>
              <w:iCs/>
            </w:rPr>
            <w:t>15</w:t>
          </w:r>
          <w:r w:rsidRPr="00062B30">
            <w:t xml:space="preserve">(3), 555–562. </w:t>
          </w:r>
          <w:r w:rsidR="00CF1A82" w:rsidRPr="00CF1A82">
            <w:t>https://doi.org/</w:t>
          </w:r>
          <w:r w:rsidRPr="00062B30">
            <w:t>10.1029/WR015i003p00555</w:t>
          </w:r>
        </w:p>
        <w:p w14:paraId="715F03B2" w14:textId="6BE85BA3" w:rsidR="00F24438" w:rsidRPr="00062B30" w:rsidRDefault="00F24438" w:rsidP="002073C0">
          <w:pPr>
            <w:pStyle w:val="Numberedlist"/>
            <w:divId w:val="80369696"/>
          </w:pPr>
          <w:r w:rsidRPr="00062B30">
            <w:t xml:space="preserve">Ferguson, S. C., Dahale, A., </w:t>
          </w:r>
          <w:proofErr w:type="spellStart"/>
          <w:r w:rsidRPr="00062B30">
            <w:t>Shotorban</w:t>
          </w:r>
          <w:proofErr w:type="spellEnd"/>
          <w:r w:rsidRPr="00062B30">
            <w:t xml:space="preserve">, B., Mahalingam, S., &amp; Weise, D. R. (2013). The role of moisture on combustion of pyrolysis gases in wildland fires. </w:t>
          </w:r>
          <w:r w:rsidRPr="00062B30">
            <w:rPr>
              <w:i/>
              <w:iCs/>
            </w:rPr>
            <w:t>Combustion Science and Technology</w:t>
          </w:r>
          <w:r w:rsidRPr="00062B30">
            <w:t xml:space="preserve">, </w:t>
          </w:r>
          <w:r w:rsidRPr="00062B30">
            <w:rPr>
              <w:i/>
              <w:iCs/>
            </w:rPr>
            <w:t>185</w:t>
          </w:r>
          <w:r w:rsidRPr="00062B30">
            <w:t xml:space="preserve">(3), 435–453. </w:t>
          </w:r>
          <w:r w:rsidR="00F24661" w:rsidRPr="00062B30">
            <w:t>doi:</w:t>
          </w:r>
          <w:r w:rsidRPr="00062B30">
            <w:t>10.1080/00102202.2012.726666</w:t>
          </w:r>
        </w:p>
        <w:p w14:paraId="651DC510" w14:textId="77777777" w:rsidR="00F24438" w:rsidRPr="00062B30" w:rsidRDefault="00F24438" w:rsidP="002073C0">
          <w:pPr>
            <w:pStyle w:val="Numberedlist"/>
            <w:divId w:val="904071182"/>
          </w:pPr>
          <w:r w:rsidRPr="00062B30">
            <w:t xml:space="preserve">Finney, M., McAllister, S., Grumstrup, T., &amp; Forthofer, J. (2021). </w:t>
          </w:r>
          <w:r w:rsidRPr="00062B30">
            <w:rPr>
              <w:i/>
              <w:iCs/>
            </w:rPr>
            <w:t>Wildland fire behaviour: dynamics, principles and processes</w:t>
          </w:r>
          <w:r w:rsidRPr="00062B30">
            <w:t>. CSIRO publishing.</w:t>
          </w:r>
        </w:p>
        <w:p w14:paraId="421DEB54" w14:textId="3730CEE0" w:rsidR="00F24438" w:rsidRPr="00062B30" w:rsidRDefault="00F24438" w:rsidP="002073C0">
          <w:pPr>
            <w:pStyle w:val="Numberedlist"/>
            <w:divId w:val="886918135"/>
          </w:pPr>
          <w:r w:rsidRPr="00062B30">
            <w:t xml:space="preserve">Fletcher, T. H., Pickett, B. M., Smith, S. G., Spittle, G. S., Woodhouse, M. M., Haake, E., &amp; Weise, D. R. (2007). Effects of moisture on ignition behavior of moist California Chaparral and Utah leaves. </w:t>
          </w:r>
          <w:r w:rsidRPr="00062B30">
            <w:rPr>
              <w:i/>
              <w:iCs/>
            </w:rPr>
            <w:t>Combustion Science and Technology</w:t>
          </w:r>
          <w:r w:rsidRPr="00062B30">
            <w:t xml:space="preserve">, </w:t>
          </w:r>
          <w:r w:rsidRPr="00062B30">
            <w:rPr>
              <w:i/>
              <w:iCs/>
            </w:rPr>
            <w:t>179</w:t>
          </w:r>
          <w:r w:rsidRPr="00062B30">
            <w:t xml:space="preserve">(6), 1183–1203. </w:t>
          </w:r>
          <w:r w:rsidR="00CF1A82" w:rsidRPr="00CF1A82">
            <w:t>https://doi.org/</w:t>
          </w:r>
          <w:r w:rsidRPr="00062B30">
            <w:t>10.1080/00102200601015574</w:t>
          </w:r>
        </w:p>
        <w:p w14:paraId="10D9BA4E" w14:textId="77777777" w:rsidR="00F24438" w:rsidRPr="00062B30" w:rsidRDefault="00F24438" w:rsidP="002073C0">
          <w:pPr>
            <w:pStyle w:val="Numberedlist"/>
            <w:divId w:val="2135559317"/>
          </w:pPr>
          <w:r w:rsidRPr="00062B30">
            <w:t xml:space="preserve">Frandsen, W. H. (1971). Combustion and Flame Fire Spread through Porous Fuels from the Conservation of Energy. </w:t>
          </w:r>
          <w:r w:rsidRPr="00062B30">
            <w:rPr>
              <w:i/>
              <w:iCs/>
            </w:rPr>
            <w:t>Combustion and Flame</w:t>
          </w:r>
          <w:r w:rsidRPr="00062B30">
            <w:t xml:space="preserve">, </w:t>
          </w:r>
          <w:r w:rsidRPr="00062B30">
            <w:rPr>
              <w:i/>
              <w:iCs/>
            </w:rPr>
            <w:t>16</w:t>
          </w:r>
          <w:r w:rsidRPr="00062B30">
            <w:t>(1), 9–16.</w:t>
          </w:r>
        </w:p>
        <w:p w14:paraId="0BCCEC13" w14:textId="70A68F89" w:rsidR="00F24438" w:rsidRPr="00062B30" w:rsidRDefault="00F24438" w:rsidP="002073C0">
          <w:pPr>
            <w:pStyle w:val="Numberedlist"/>
            <w:divId w:val="1160344284"/>
          </w:pPr>
          <w:r w:rsidRPr="00144997">
            <w:rPr>
              <w:lang w:val="it-IT"/>
            </w:rPr>
            <w:t xml:space="preserve">García, M., Riaño, D., Yebra, M., Salas, J., Cardil, A., Monedero, S., Ramirez, J., Martín, M. P., Vilar, L., Gajardo, J., &amp; Ustin, S. (2020). </w:t>
          </w:r>
          <w:r w:rsidRPr="00062B30">
            <w:t xml:space="preserve">A live fuel moisture content product from </w:t>
          </w:r>
          <w:proofErr w:type="spellStart"/>
          <w:r w:rsidRPr="00062B30">
            <w:t>landsat</w:t>
          </w:r>
          <w:proofErr w:type="spellEnd"/>
          <w:r w:rsidRPr="00062B30">
            <w:t xml:space="preserve"> TM satellite time series for implementation in fire behavior models. </w:t>
          </w:r>
          <w:r w:rsidRPr="00062B30">
            <w:rPr>
              <w:i/>
              <w:iCs/>
            </w:rPr>
            <w:t>Remote Sensing</w:t>
          </w:r>
          <w:r w:rsidRPr="00062B30">
            <w:t xml:space="preserve">, </w:t>
          </w:r>
          <w:r w:rsidRPr="00062B30">
            <w:rPr>
              <w:i/>
              <w:iCs/>
            </w:rPr>
            <w:t>12</w:t>
          </w:r>
          <w:r w:rsidRPr="00062B30">
            <w:t xml:space="preserve">(11). </w:t>
          </w:r>
          <w:r w:rsidR="00CF1A82" w:rsidRPr="00CF1A82">
            <w:t>https://doi.org/</w:t>
          </w:r>
          <w:r w:rsidRPr="00062B30">
            <w:t>10.3390/rs12111714</w:t>
          </w:r>
        </w:p>
        <w:p w14:paraId="4F894F0C" w14:textId="104F383C" w:rsidR="00F24438" w:rsidRPr="00062B30" w:rsidRDefault="00F24438" w:rsidP="002073C0">
          <w:pPr>
            <w:pStyle w:val="Numberedlist"/>
            <w:divId w:val="1708528489"/>
          </w:pPr>
          <w:r w:rsidRPr="00144997">
            <w:rPr>
              <w:lang w:val="it-IT"/>
            </w:rPr>
            <w:t xml:space="preserve">Garcia-Perez, M., Chaala, A., Pakdel, H., Kretschmer, D., &amp; Roy, C. (2007). </w:t>
          </w:r>
          <w:r w:rsidRPr="00062B30">
            <w:t xml:space="preserve">Characterization of bio-oils in chemical families. </w:t>
          </w:r>
          <w:r w:rsidRPr="00062B30">
            <w:rPr>
              <w:i/>
              <w:iCs/>
            </w:rPr>
            <w:t>Biomass and Bioenergy</w:t>
          </w:r>
          <w:r w:rsidRPr="00062B30">
            <w:t xml:space="preserve">, </w:t>
          </w:r>
          <w:r w:rsidRPr="00062B30">
            <w:rPr>
              <w:i/>
              <w:iCs/>
            </w:rPr>
            <w:t>31</w:t>
          </w:r>
          <w:r w:rsidRPr="00062B30">
            <w:t xml:space="preserve">(4), 222–242. </w:t>
          </w:r>
          <w:r w:rsidR="00CF1A82" w:rsidRPr="00CF1A82">
            <w:t>https://doi.org/</w:t>
          </w:r>
          <w:r w:rsidRPr="00062B30">
            <w:t>10.1016/j.biombioe.2006.02.006</w:t>
          </w:r>
        </w:p>
        <w:p w14:paraId="61AA5766" w14:textId="69D5A9F4" w:rsidR="00F24438" w:rsidRPr="00062B30" w:rsidRDefault="00F24438" w:rsidP="002073C0">
          <w:pPr>
            <w:pStyle w:val="Numberedlist"/>
            <w:divId w:val="1102144226"/>
          </w:pPr>
          <w:r w:rsidRPr="00144997">
            <w:rPr>
              <w:lang w:val="it-IT"/>
            </w:rPr>
            <w:t xml:space="preserve">Golestani, R., Raisi, A., &amp; Aroujalian, A. (2013). </w:t>
          </w:r>
          <w:r w:rsidRPr="00062B30">
            <w:t xml:space="preserve">Mathematical Modeling on Air Drying of Apples Considering Shrinkage and Variable Diffusion Coefficient. </w:t>
          </w:r>
          <w:r w:rsidRPr="00062B30">
            <w:rPr>
              <w:i/>
              <w:iCs/>
            </w:rPr>
            <w:lastRenderedPageBreak/>
            <w:t>Drying Technology</w:t>
          </w:r>
          <w:r w:rsidRPr="00062B30">
            <w:t xml:space="preserve">, </w:t>
          </w:r>
          <w:r w:rsidRPr="00062B30">
            <w:rPr>
              <w:i/>
              <w:iCs/>
            </w:rPr>
            <w:t>31</w:t>
          </w:r>
          <w:r w:rsidRPr="00062B30">
            <w:t xml:space="preserve">(1), 40–51. </w:t>
          </w:r>
          <w:r w:rsidR="00CF1A82" w:rsidRPr="00CF1A82">
            <w:t>https://doi.org/</w:t>
          </w:r>
          <w:r w:rsidRPr="00062B30">
            <w:t>10.1080/07373937.2012.714826</w:t>
          </w:r>
        </w:p>
        <w:p w14:paraId="5EE7CE4D" w14:textId="1A9BAC00" w:rsidR="00F24438" w:rsidRPr="00062B30" w:rsidRDefault="00F24438" w:rsidP="002073C0">
          <w:pPr>
            <w:pStyle w:val="Numberedlist"/>
            <w:divId w:val="1350790675"/>
          </w:pPr>
          <w:r w:rsidRPr="00062B30">
            <w:t xml:space="preserve">Gonçalves Lazzaro, L., Alexander, H. D., Cannon, J. B., &amp; Aspinwall, M. J. (2024). Overstory and fuel traits drive moisture dynamics of </w:t>
          </w:r>
          <w:proofErr w:type="spellStart"/>
          <w:r w:rsidRPr="00062B30">
            <w:t>mesophytic</w:t>
          </w:r>
          <w:proofErr w:type="spellEnd"/>
          <w:r w:rsidRPr="00062B30">
            <w:t xml:space="preserve"> and pyrophytic leaf litter and 10-h woody debris fuels in a mixed longleaf pine-hardwood woodland. </w:t>
          </w:r>
          <w:r w:rsidRPr="00062B30">
            <w:rPr>
              <w:i/>
              <w:iCs/>
            </w:rPr>
            <w:t>Fire Ecology</w:t>
          </w:r>
          <w:r w:rsidRPr="00062B30">
            <w:t xml:space="preserve">, </w:t>
          </w:r>
          <w:r w:rsidRPr="00062B30">
            <w:rPr>
              <w:i/>
              <w:iCs/>
            </w:rPr>
            <w:t>20</w:t>
          </w:r>
          <w:r w:rsidRPr="00062B30">
            <w:t xml:space="preserve">(1). </w:t>
          </w:r>
          <w:r w:rsidR="00CF1A82" w:rsidRPr="00CF1A82">
            <w:t>https://doi.org/</w:t>
          </w:r>
          <w:r w:rsidRPr="00062B30">
            <w:t>10.1186/s42408-024-00294-8</w:t>
          </w:r>
        </w:p>
        <w:p w14:paraId="7DE24F8A" w14:textId="3F832708" w:rsidR="00F24438" w:rsidRPr="00062B30" w:rsidRDefault="00F24438" w:rsidP="002073C0">
          <w:pPr>
            <w:pStyle w:val="Numberedlist"/>
            <w:divId w:val="1322389430"/>
          </w:pPr>
          <w:r w:rsidRPr="00062B30">
            <w:t xml:space="preserve">Gould, J. S., Lachlan McCaw, W., &amp; Phillip Cheney, N. (2011). Quantifying fine fuel dynamics and structure in dry eucalypt forest (Eucalyptus marginata) in Western Australia for fire management. </w:t>
          </w:r>
          <w:r w:rsidRPr="00062B30">
            <w:rPr>
              <w:i/>
              <w:iCs/>
            </w:rPr>
            <w:t>Forest Ecology and Management</w:t>
          </w:r>
          <w:r w:rsidRPr="00062B30">
            <w:t xml:space="preserve">, </w:t>
          </w:r>
          <w:r w:rsidRPr="00062B30">
            <w:rPr>
              <w:i/>
              <w:iCs/>
            </w:rPr>
            <w:t>262</w:t>
          </w:r>
          <w:r w:rsidRPr="00062B30">
            <w:t xml:space="preserve">(3), 531–546. </w:t>
          </w:r>
          <w:r w:rsidR="00CF1A82" w:rsidRPr="00CF1A82">
            <w:t>https://doi.org/</w:t>
          </w:r>
          <w:r w:rsidRPr="00062B30">
            <w:t>10.1016/j.foreco.2011.04.022</w:t>
          </w:r>
        </w:p>
        <w:p w14:paraId="6E124CBA" w14:textId="77777777" w:rsidR="00F24438" w:rsidRPr="00062B30" w:rsidRDefault="00F24438" w:rsidP="002073C0">
          <w:pPr>
            <w:pStyle w:val="Numberedlist"/>
            <w:divId w:val="911426806"/>
          </w:pPr>
          <w:r w:rsidRPr="00144997">
            <w:rPr>
              <w:lang w:val="it-IT"/>
            </w:rPr>
            <w:t xml:space="preserve">Grishin, A. M., Golovanov, A. N., Kataeva, L. Y., &amp; Loboda, E. L. (2001). </w:t>
          </w:r>
          <w:r w:rsidRPr="00062B30">
            <w:t xml:space="preserve">PROBLEM OF DRYING OF A LAYER OF COMBUSTIBLE FOREST MATERIALS. In </w:t>
          </w:r>
          <w:r w:rsidRPr="00062B30">
            <w:rPr>
              <w:i/>
              <w:iCs/>
            </w:rPr>
            <w:t xml:space="preserve">Journal of Engineering Physics and </w:t>
          </w:r>
          <w:proofErr w:type="spellStart"/>
          <w:r w:rsidRPr="00062B30">
            <w:rPr>
              <w:i/>
              <w:iCs/>
            </w:rPr>
            <w:t>Thermophysics</w:t>
          </w:r>
          <w:proofErr w:type="spellEnd"/>
          <w:r w:rsidRPr="00062B30">
            <w:t xml:space="preserve"> (Vol. 74, Issue 4).</w:t>
          </w:r>
        </w:p>
        <w:p w14:paraId="4F16757A" w14:textId="77777777" w:rsidR="00F24438" w:rsidRPr="00062B30" w:rsidRDefault="00F24438" w:rsidP="002073C0">
          <w:pPr>
            <w:pStyle w:val="Numberedlist"/>
            <w:divId w:val="276376280"/>
          </w:pPr>
          <w:r w:rsidRPr="00062B30">
            <w:t>Grishin, A. M., Golovanov, A. N., &amp; Rusakov, S. V. (n.d.). EVAPORATION OF FREE WATER AND WATER BOUND WITH FOREST COMBUSTIBLES UNDER ISOTHERMAL CONDITIONS.</w:t>
          </w:r>
        </w:p>
        <w:p w14:paraId="2BA5B78B" w14:textId="77777777" w:rsidR="00F24438" w:rsidRPr="00062B30" w:rsidRDefault="00F24438" w:rsidP="002073C0">
          <w:pPr>
            <w:pStyle w:val="Numberedlist"/>
            <w:divId w:val="1908221916"/>
          </w:pPr>
          <w:r w:rsidRPr="00062B30">
            <w:t xml:space="preserve">Grishin, A. M., Kuzin, A. Y., &amp; Alekseenko, E. M. (2003). DETERMINATION OF KINETIC CHARACTERISTICS OF THE PROCESS OF DRYING OF FOREST COMBUSTIBLES. In </w:t>
          </w:r>
          <w:r w:rsidRPr="00062B30">
            <w:rPr>
              <w:i/>
              <w:iCs/>
            </w:rPr>
            <w:t xml:space="preserve">Journal of Engineering Physics and </w:t>
          </w:r>
          <w:proofErr w:type="spellStart"/>
          <w:r w:rsidRPr="00062B30">
            <w:rPr>
              <w:i/>
              <w:iCs/>
            </w:rPr>
            <w:t>Thermophysics</w:t>
          </w:r>
          <w:proofErr w:type="spellEnd"/>
          <w:r w:rsidRPr="00062B30">
            <w:t xml:space="preserve"> (Vol. 76, Issue 5).</w:t>
          </w:r>
        </w:p>
        <w:p w14:paraId="0F7F0A65" w14:textId="77777777" w:rsidR="00F24438" w:rsidRPr="00062B30" w:rsidRDefault="00F24438" w:rsidP="002073C0">
          <w:pPr>
            <w:pStyle w:val="Numberedlist"/>
            <w:divId w:val="381370953"/>
          </w:pPr>
          <w:r w:rsidRPr="00062B30">
            <w:t xml:space="preserve">Grishin, A. M., &amp; </w:t>
          </w:r>
          <w:proofErr w:type="spellStart"/>
          <w:r w:rsidRPr="00062B30">
            <w:t>Shipulina</w:t>
          </w:r>
          <w:proofErr w:type="spellEnd"/>
          <w:r w:rsidRPr="00062B30">
            <w:t xml:space="preserve">, O. V. (2002). Mathematical Model for Spread of Crown Fires in Homogeneous Forests and along Openings. In </w:t>
          </w:r>
          <w:r w:rsidRPr="00062B30">
            <w:rPr>
              <w:i/>
              <w:iCs/>
            </w:rPr>
            <w:t xml:space="preserve">Translated from </w:t>
          </w:r>
          <w:proofErr w:type="spellStart"/>
          <w:r w:rsidRPr="00062B30">
            <w:rPr>
              <w:i/>
              <w:iCs/>
            </w:rPr>
            <w:t>Fizika</w:t>
          </w:r>
          <w:proofErr w:type="spellEnd"/>
          <w:r w:rsidRPr="00062B30">
            <w:rPr>
              <w:i/>
              <w:iCs/>
            </w:rPr>
            <w:t xml:space="preserve"> </w:t>
          </w:r>
          <w:proofErr w:type="spellStart"/>
          <w:r w:rsidRPr="00062B30">
            <w:rPr>
              <w:i/>
              <w:iCs/>
            </w:rPr>
            <w:t>Goreniya</w:t>
          </w:r>
          <w:proofErr w:type="spellEnd"/>
          <w:r w:rsidRPr="00062B30">
            <w:rPr>
              <w:i/>
              <w:iCs/>
            </w:rPr>
            <w:t xml:space="preserve"> i </w:t>
          </w:r>
          <w:proofErr w:type="spellStart"/>
          <w:r w:rsidRPr="00062B30">
            <w:rPr>
              <w:i/>
              <w:iCs/>
            </w:rPr>
            <w:t>Vzryva</w:t>
          </w:r>
          <w:proofErr w:type="spellEnd"/>
          <w:r w:rsidRPr="00062B30">
            <w:t xml:space="preserve"> (Vol. 38, Issue 6).</w:t>
          </w:r>
        </w:p>
        <w:p w14:paraId="17BE6F54" w14:textId="7475BFE3" w:rsidR="00F24438" w:rsidRPr="00062B30" w:rsidRDefault="00F24438" w:rsidP="002073C0">
          <w:pPr>
            <w:pStyle w:val="Numberedlist"/>
            <w:divId w:val="1843743475"/>
          </w:pPr>
          <w:r w:rsidRPr="00062B30">
            <w:lastRenderedPageBreak/>
            <w:t xml:space="preserve">Guha, S., &amp; Govil, H. (2021). An assessment on the relationship between land surface temperature and normalized difference vegetation index. </w:t>
          </w:r>
          <w:r w:rsidRPr="00062B30">
            <w:rPr>
              <w:i/>
              <w:iCs/>
            </w:rPr>
            <w:t>Environment, Development and Sustainability</w:t>
          </w:r>
          <w:r w:rsidRPr="00062B30">
            <w:t xml:space="preserve">, </w:t>
          </w:r>
          <w:r w:rsidRPr="00062B30">
            <w:rPr>
              <w:i/>
              <w:iCs/>
            </w:rPr>
            <w:t>23</w:t>
          </w:r>
          <w:r w:rsidRPr="00062B30">
            <w:t xml:space="preserve">(2), 1944–1963. </w:t>
          </w:r>
          <w:r w:rsidR="00CF1A82" w:rsidRPr="00CF1A82">
            <w:t>https://doi.org/</w:t>
          </w:r>
          <w:r w:rsidRPr="00062B30">
            <w:t>10.1007/s10668-020-00657-6</w:t>
          </w:r>
        </w:p>
        <w:p w14:paraId="7FC1AA8D" w14:textId="139E8AF1" w:rsidR="00F24438" w:rsidRPr="00062B30" w:rsidRDefault="00F24438" w:rsidP="002073C0">
          <w:pPr>
            <w:pStyle w:val="Numberedlist"/>
            <w:divId w:val="1553731228"/>
          </w:pPr>
          <w:r w:rsidRPr="00062B30">
            <w:t xml:space="preserve">He, Y., Kwok, K. C. S., Douglas, G. B., &amp; Razali, I. M. (2011). Numerical investigation of bushfire-wind interaction and its impact on building structure. </w:t>
          </w:r>
          <w:r w:rsidRPr="00062B30">
            <w:rPr>
              <w:i/>
              <w:iCs/>
            </w:rPr>
            <w:t>Fire Safety Science</w:t>
          </w:r>
          <w:r w:rsidRPr="00062B30">
            <w:t xml:space="preserve">, 1449–1462. </w:t>
          </w:r>
          <w:r w:rsidR="00CF1A82" w:rsidRPr="00CF1A82">
            <w:t>https://doi.org/</w:t>
          </w:r>
          <w:r w:rsidRPr="00062B30">
            <w:t>10.3801/IAFSS.FSS.10-1449</w:t>
          </w:r>
        </w:p>
        <w:p w14:paraId="43B8D68A" w14:textId="3505A301" w:rsidR="00F24438" w:rsidRPr="00062B30" w:rsidRDefault="00F24438" w:rsidP="002073C0">
          <w:pPr>
            <w:pStyle w:val="Numberedlist"/>
            <w:divId w:val="16347099"/>
          </w:pPr>
          <w:r w:rsidRPr="00062B30">
            <w:t xml:space="preserve">Jin, S., &amp; Chen, P. (2012). Modelling drying processes of fuelbeds of Scots pine needles with initial moisture content above the fibre saturation point by two-phase models. </w:t>
          </w:r>
          <w:r w:rsidRPr="00062B30">
            <w:rPr>
              <w:i/>
              <w:iCs/>
            </w:rPr>
            <w:t>International Journal of Wildland Fire</w:t>
          </w:r>
          <w:r w:rsidRPr="00062B30">
            <w:t xml:space="preserve">, </w:t>
          </w:r>
          <w:r w:rsidRPr="00062B30">
            <w:rPr>
              <w:i/>
              <w:iCs/>
            </w:rPr>
            <w:t>21</w:t>
          </w:r>
          <w:r w:rsidRPr="00062B30">
            <w:t xml:space="preserve">(4), 418–427. </w:t>
          </w:r>
          <w:r w:rsidR="00CF1A82" w:rsidRPr="00CF1A82">
            <w:t>https://doi.org/</w:t>
          </w:r>
          <w:r w:rsidRPr="00062B30">
            <w:t>10.1071/WF10119</w:t>
          </w:r>
        </w:p>
        <w:p w14:paraId="250B3497" w14:textId="77777777" w:rsidR="00F24438" w:rsidRPr="00062B30" w:rsidRDefault="00F24438" w:rsidP="002073C0">
          <w:pPr>
            <w:pStyle w:val="Numberedlist"/>
            <w:divId w:val="27143628"/>
          </w:pPr>
          <w:r w:rsidRPr="00062B30">
            <w:t>Joardder, M. U. H., Akram, W., &amp; Karim, A. (2021). Heat and Mass Transfer Modelling During Drying: empirical to Multiscale Approaches.</w:t>
          </w:r>
        </w:p>
        <w:p w14:paraId="3922726C" w14:textId="18F3F6E0" w:rsidR="00F24438" w:rsidRPr="00062B30" w:rsidRDefault="00F24438" w:rsidP="002073C0">
          <w:pPr>
            <w:pStyle w:val="Numberedlist"/>
            <w:divId w:val="1516767218"/>
          </w:pPr>
          <w:r w:rsidRPr="00062B30">
            <w:t xml:space="preserve">Keane, R. E. (2015). Wildland fuel fundamentals and applications. In </w:t>
          </w:r>
          <w:r w:rsidRPr="00062B30">
            <w:rPr>
              <w:i/>
              <w:iCs/>
            </w:rPr>
            <w:t>Wildland Fuel Fundamentals and Applications</w:t>
          </w:r>
          <w:r w:rsidRPr="00062B30">
            <w:t xml:space="preserve">. Springer International Publishing. </w:t>
          </w:r>
          <w:r w:rsidR="00CF1A82" w:rsidRPr="00CF1A82">
            <w:t>https://doi.org/</w:t>
          </w:r>
          <w:r w:rsidRPr="00062B30">
            <w:t>10.1007/978-3-319-09015-3</w:t>
          </w:r>
        </w:p>
        <w:p w14:paraId="1BBFF63C" w14:textId="1C35EDEE" w:rsidR="00F24438" w:rsidRPr="00062B30" w:rsidRDefault="00F24438" w:rsidP="002073C0">
          <w:pPr>
            <w:pStyle w:val="Numberedlist"/>
            <w:divId w:val="1491091965"/>
          </w:pPr>
          <w:r w:rsidRPr="00062B30">
            <w:t xml:space="preserve">Khan, M. I. H., Kumar, C., Joardder, M. U. H., &amp; Karim, M. A. (2017). Determination of appropriate effective diffusivity for different food materials. </w:t>
          </w:r>
          <w:r w:rsidRPr="00062B30">
            <w:rPr>
              <w:i/>
              <w:iCs/>
            </w:rPr>
            <w:t>Drying Technology</w:t>
          </w:r>
          <w:r w:rsidRPr="00062B30">
            <w:t xml:space="preserve">, </w:t>
          </w:r>
          <w:r w:rsidRPr="00062B30">
            <w:rPr>
              <w:i/>
              <w:iCs/>
            </w:rPr>
            <w:t>35</w:t>
          </w:r>
          <w:r w:rsidRPr="00062B30">
            <w:t xml:space="preserve">(3), 335–346. </w:t>
          </w:r>
          <w:r w:rsidR="00CF1A82" w:rsidRPr="00CF1A82">
            <w:t>https://doi.org/</w:t>
          </w:r>
          <w:r w:rsidRPr="00062B30">
            <w:t>10.1080/07373937.2016.1170700</w:t>
          </w:r>
        </w:p>
        <w:p w14:paraId="2E5609E1" w14:textId="0D2F24BB" w:rsidR="00F24438" w:rsidRPr="00062B30" w:rsidRDefault="00F24438" w:rsidP="002073C0">
          <w:pPr>
            <w:pStyle w:val="Numberedlist"/>
            <w:divId w:val="1043943674"/>
          </w:pPr>
          <w:r w:rsidRPr="00062B30">
            <w:t xml:space="preserve">Khan, M. I. H., Welsh, Z., Gu, Y., Karim, M. A., &amp; Bhandari, B. (2020). Modelling of simultaneous heat and mass transfer considering the spatial distribution of air velocity during intermittent microwave convective drying. </w:t>
          </w:r>
          <w:r w:rsidRPr="00062B30">
            <w:rPr>
              <w:i/>
              <w:iCs/>
            </w:rPr>
            <w:t>International Journal of Heat and Mass Transfer</w:t>
          </w:r>
          <w:r w:rsidRPr="00062B30">
            <w:t xml:space="preserve">, </w:t>
          </w:r>
          <w:r w:rsidRPr="00062B30">
            <w:rPr>
              <w:i/>
              <w:iCs/>
            </w:rPr>
            <w:t>153</w:t>
          </w:r>
          <w:r w:rsidRPr="00062B30">
            <w:t xml:space="preserve">. </w:t>
          </w:r>
          <w:r w:rsidR="00CF1A82" w:rsidRPr="00CF1A82">
            <w:t>https://doi.org/</w:t>
          </w:r>
          <w:r w:rsidRPr="00062B30">
            <w:t>10.1016/j.ijheatmasstransfer.2020.119668</w:t>
          </w:r>
        </w:p>
        <w:p w14:paraId="001970B6" w14:textId="5348BA34" w:rsidR="00F24438" w:rsidRPr="00062B30" w:rsidRDefault="00F24438" w:rsidP="002073C0">
          <w:pPr>
            <w:pStyle w:val="Numberedlist"/>
            <w:divId w:val="1108624096"/>
          </w:pPr>
          <w:r w:rsidRPr="00062B30">
            <w:lastRenderedPageBreak/>
            <w:t xml:space="preserve">Kim, H. K., Park, J., &amp; Hwang, I. (2014). Investigating water transport through the xylem network in vascular plants. In </w:t>
          </w:r>
          <w:r w:rsidRPr="00062B30">
            <w:rPr>
              <w:i/>
              <w:iCs/>
            </w:rPr>
            <w:t>Journal of Experimental Botany</w:t>
          </w:r>
          <w:r w:rsidRPr="00062B30">
            <w:t xml:space="preserve"> (Vol. 65, Issue 7, pp. 1895–1904). Oxford University Press. </w:t>
          </w:r>
          <w:r w:rsidR="00CF1A82" w:rsidRPr="00CF1A82">
            <w:t>https://doi.org/</w:t>
          </w:r>
          <w:r w:rsidRPr="00062B30">
            <w:t>10.1093/jxb/eru075</w:t>
          </w:r>
        </w:p>
        <w:p w14:paraId="6B05A95E" w14:textId="77777777" w:rsidR="00F24438" w:rsidRPr="00062B30" w:rsidRDefault="00F24438" w:rsidP="002073C0">
          <w:pPr>
            <w:pStyle w:val="Numberedlist"/>
            <w:divId w:val="1330984568"/>
          </w:pPr>
          <w:r w:rsidRPr="00062B30">
            <w:t xml:space="preserve">Konev, E. V, &amp; </w:t>
          </w:r>
          <w:proofErr w:type="spellStart"/>
          <w:r w:rsidRPr="00062B30">
            <w:t>Sukhinin</w:t>
          </w:r>
          <w:proofErr w:type="spellEnd"/>
          <w:r w:rsidRPr="00062B30">
            <w:t xml:space="preserve">, A. I. (1977). The Analysis of Flame Spread Through Forest Fuel. In </w:t>
          </w:r>
          <w:r w:rsidRPr="00062B30">
            <w:rPr>
              <w:i/>
              <w:iCs/>
            </w:rPr>
            <w:t>COMBUSTION AND FLAME</w:t>
          </w:r>
          <w:r w:rsidRPr="00062B30">
            <w:t xml:space="preserve"> (Vol. 28).</w:t>
          </w:r>
        </w:p>
        <w:p w14:paraId="533F5E47" w14:textId="66DA0B11" w:rsidR="00F24438" w:rsidRPr="00062B30" w:rsidRDefault="00F24438" w:rsidP="002073C0">
          <w:pPr>
            <w:pStyle w:val="Numberedlist"/>
            <w:divId w:val="1871801903"/>
          </w:pPr>
          <w:r w:rsidRPr="00062B30">
            <w:t xml:space="preserve">Kumar, C., Joardder, M. U. H., Farrell, T. W., &amp; Karim, M. A. (2018). Investigation of intermittent microwave convective drying (IMCD) of food materials by a coupled 3D electromagnetics and multiphase model. </w:t>
          </w:r>
          <w:r w:rsidRPr="00062B30">
            <w:rPr>
              <w:i/>
              <w:iCs/>
            </w:rPr>
            <w:t>Drying Technology</w:t>
          </w:r>
          <w:r w:rsidRPr="00062B30">
            <w:t xml:space="preserve">, </w:t>
          </w:r>
          <w:r w:rsidRPr="00062B30">
            <w:rPr>
              <w:i/>
              <w:iCs/>
            </w:rPr>
            <w:t>36</w:t>
          </w:r>
          <w:r w:rsidRPr="00062B30">
            <w:t xml:space="preserve">(6), 736–750. </w:t>
          </w:r>
          <w:r w:rsidR="00CF1A82" w:rsidRPr="00CF1A82">
            <w:t>https://doi.org/</w:t>
          </w:r>
          <w:r w:rsidRPr="00062B30">
            <w:t>10.1080/07373937.2017.1354874</w:t>
          </w:r>
        </w:p>
        <w:p w14:paraId="4110BD42" w14:textId="0775998A" w:rsidR="00F24438" w:rsidRPr="00062B30" w:rsidRDefault="00F24438" w:rsidP="002073C0">
          <w:pPr>
            <w:pStyle w:val="Numberedlist"/>
            <w:divId w:val="1374768398"/>
          </w:pPr>
          <w:r w:rsidRPr="00062B30">
            <w:t xml:space="preserve">Kumar, C., Joardder, M. U. H., Farrell, T. W., Millar, G. J., &amp; Karim, M. A. (2016). Mathematical model for intermittent microwave convective drying of food materials. </w:t>
          </w:r>
          <w:r w:rsidRPr="00062B30">
            <w:rPr>
              <w:i/>
              <w:iCs/>
            </w:rPr>
            <w:t>Drying Technology</w:t>
          </w:r>
          <w:r w:rsidRPr="00062B30">
            <w:t xml:space="preserve">, </w:t>
          </w:r>
          <w:r w:rsidRPr="00062B30">
            <w:rPr>
              <w:i/>
              <w:iCs/>
            </w:rPr>
            <w:t>34</w:t>
          </w:r>
          <w:r w:rsidRPr="00062B30">
            <w:t xml:space="preserve">(8), 962–973. </w:t>
          </w:r>
          <w:r w:rsidR="00CF1A82" w:rsidRPr="00CF1A82">
            <w:t>https://doi.org/</w:t>
          </w:r>
          <w:r w:rsidRPr="00062B30">
            <w:t>10.1080/07373937.2015.1087408</w:t>
          </w:r>
        </w:p>
        <w:p w14:paraId="3A39634B" w14:textId="11BE26CB" w:rsidR="00F24438" w:rsidRPr="00062B30" w:rsidRDefault="00F24438" w:rsidP="002073C0">
          <w:pPr>
            <w:pStyle w:val="Numberedlist"/>
            <w:divId w:val="1248542502"/>
          </w:pPr>
          <w:r w:rsidRPr="00062B30">
            <w:t xml:space="preserve">Kumar, S., </w:t>
          </w:r>
          <w:proofErr w:type="spellStart"/>
          <w:r w:rsidRPr="00062B30">
            <w:t>Stohlgren</w:t>
          </w:r>
          <w:proofErr w:type="spellEnd"/>
          <w:r w:rsidRPr="00062B30">
            <w:t xml:space="preserve">, T. J., &amp; Chong, G. W. (2006). Spatial heterogeneity influences native and nonnative plant species richness. </w:t>
          </w:r>
          <w:r w:rsidRPr="00062B30">
            <w:rPr>
              <w:i/>
              <w:iCs/>
            </w:rPr>
            <w:t>Ecology</w:t>
          </w:r>
          <w:r w:rsidRPr="00062B30">
            <w:t xml:space="preserve">, </w:t>
          </w:r>
          <w:r w:rsidRPr="00062B30">
            <w:rPr>
              <w:i/>
              <w:iCs/>
            </w:rPr>
            <w:t>87</w:t>
          </w:r>
          <w:r w:rsidRPr="00062B30">
            <w:t xml:space="preserve">(12), 3186–3199. </w:t>
          </w:r>
          <w:r w:rsidR="00CF1A82" w:rsidRPr="00CF1A82">
            <w:t>https://doi.org/</w:t>
          </w:r>
          <w:r w:rsidRPr="00062B30">
            <w:t>10.1890/0012-9658(2006)87[</w:t>
          </w:r>
          <w:proofErr w:type="gramStart"/>
          <w:r w:rsidRPr="00062B30">
            <w:t>3186:SHINAN</w:t>
          </w:r>
          <w:proofErr w:type="gramEnd"/>
          <w:r w:rsidRPr="00062B30">
            <w:t>]2.0.CO;2</w:t>
          </w:r>
        </w:p>
        <w:p w14:paraId="46A317AD" w14:textId="77777777" w:rsidR="00F24438" w:rsidRPr="00062B30" w:rsidRDefault="00F24438" w:rsidP="002073C0">
          <w:pPr>
            <w:pStyle w:val="Numberedlist"/>
            <w:divId w:val="1582175833"/>
          </w:pPr>
          <w:r w:rsidRPr="00144997">
            <w:rPr>
              <w:lang w:val="it-IT"/>
            </w:rPr>
            <w:t xml:space="preserve">Larini, M., Glroud, F., Porterie, B., &amp; Loraud, J.-C. (1998). </w:t>
          </w:r>
          <w:r w:rsidRPr="00062B30">
            <w:t xml:space="preserve">A multiphase formulation for fire propagation in heterogeneous combustible media. In </w:t>
          </w:r>
          <w:r w:rsidRPr="00062B30">
            <w:rPr>
              <w:i/>
              <w:iCs/>
            </w:rPr>
            <w:t>J Hear Mass Transfer</w:t>
          </w:r>
          <w:r w:rsidRPr="00062B30">
            <w:t xml:space="preserve"> (Vol. 41).</w:t>
          </w:r>
        </w:p>
        <w:p w14:paraId="79D0231B" w14:textId="4740857A" w:rsidR="00F24438" w:rsidRPr="00062B30" w:rsidRDefault="00F24438" w:rsidP="002073C0">
          <w:pPr>
            <w:pStyle w:val="Numberedlist"/>
            <w:divId w:val="260456990"/>
          </w:pPr>
          <w:r w:rsidRPr="00062B30">
            <w:t xml:space="preserve">Linn, R., Reisner, J., Colman, J. J., &amp; </w:t>
          </w:r>
          <w:proofErr w:type="spellStart"/>
          <w:r w:rsidRPr="00062B30">
            <w:t>Winterkamp</w:t>
          </w:r>
          <w:proofErr w:type="spellEnd"/>
          <w:r w:rsidRPr="00062B30">
            <w:t xml:space="preserve">, J. (2002). Studying wildfire behavior using FIRETEC. </w:t>
          </w:r>
          <w:r w:rsidRPr="00062B30">
            <w:rPr>
              <w:i/>
              <w:iCs/>
            </w:rPr>
            <w:t>International Journal of Wildland Fire</w:t>
          </w:r>
          <w:r w:rsidRPr="00062B30">
            <w:t xml:space="preserve">, </w:t>
          </w:r>
          <w:r w:rsidRPr="00062B30">
            <w:rPr>
              <w:i/>
              <w:iCs/>
            </w:rPr>
            <w:t>11</w:t>
          </w:r>
          <w:r w:rsidRPr="00062B30">
            <w:t xml:space="preserve">(3–4), 233–246. </w:t>
          </w:r>
          <w:r w:rsidR="00CF1A82" w:rsidRPr="00CF1A82">
            <w:t>https://doi.org/</w:t>
          </w:r>
          <w:r w:rsidRPr="00062B30">
            <w:t>10.1071/wf02007</w:t>
          </w:r>
        </w:p>
        <w:p w14:paraId="40DFCC27" w14:textId="1B9B012F" w:rsidR="00F24438" w:rsidRPr="00062B30" w:rsidRDefault="00F24438" w:rsidP="002073C0">
          <w:pPr>
            <w:pStyle w:val="Numberedlist"/>
            <w:divId w:val="590704674"/>
          </w:pPr>
          <w:r w:rsidRPr="00062B30">
            <w:lastRenderedPageBreak/>
            <w:t xml:space="preserve">Luo, K., Quan, X., He, B., &amp; Yebra, M. (2019). Effects of live fuel moisture content on wildfire occurrence in fire-prone regions over southwest China. </w:t>
          </w:r>
          <w:r w:rsidRPr="00062B30">
            <w:rPr>
              <w:i/>
              <w:iCs/>
            </w:rPr>
            <w:t>Forests</w:t>
          </w:r>
          <w:r w:rsidRPr="00062B30">
            <w:t xml:space="preserve">, </w:t>
          </w:r>
          <w:r w:rsidRPr="00062B30">
            <w:rPr>
              <w:i/>
              <w:iCs/>
            </w:rPr>
            <w:t>10</w:t>
          </w:r>
          <w:r w:rsidRPr="00062B30">
            <w:t xml:space="preserve">(10). </w:t>
          </w:r>
          <w:r w:rsidR="00CF1A82" w:rsidRPr="00CF1A82">
            <w:t>https://doi.org/</w:t>
          </w:r>
          <w:r w:rsidRPr="00062B30">
            <w:t>10.3390/f10100887</w:t>
          </w:r>
        </w:p>
        <w:p w14:paraId="144C37C4" w14:textId="2E4ADF31" w:rsidR="00F24438" w:rsidRPr="00062B30" w:rsidRDefault="00F24438" w:rsidP="002073C0">
          <w:pPr>
            <w:pStyle w:val="Numberedlist"/>
            <w:divId w:val="1225605773"/>
          </w:pPr>
          <w:r w:rsidRPr="00144997">
            <w:rPr>
              <w:lang w:val="it-IT"/>
            </w:rPr>
            <w:t xml:space="preserve">Margerit, J., &amp; S E Ero-Guillaume, O. (2002). </w:t>
          </w:r>
          <w:r w:rsidRPr="00062B30">
            <w:t xml:space="preserve">Modelling forest fires. Part II: reduction to two-dimensional models and simulation of propagation. </w:t>
          </w:r>
          <w:r w:rsidRPr="00062B30">
            <w:rPr>
              <w:i/>
              <w:iCs/>
            </w:rPr>
            <w:t>International Journal of Heat and Mass Transfer</w:t>
          </w:r>
          <w:r w:rsidRPr="00062B30">
            <w:t xml:space="preserve">, </w:t>
          </w:r>
          <w:r w:rsidRPr="00062B30">
            <w:rPr>
              <w:i/>
              <w:iCs/>
            </w:rPr>
            <w:t>45</w:t>
          </w:r>
          <w:r w:rsidRPr="00062B30">
            <w:t xml:space="preserve">, 1705–1722. </w:t>
          </w:r>
        </w:p>
        <w:p w14:paraId="4B040549" w14:textId="05566F3B" w:rsidR="00F24438" w:rsidRPr="00062B30" w:rsidRDefault="00F24438" w:rsidP="002073C0">
          <w:pPr>
            <w:pStyle w:val="Numberedlist"/>
            <w:divId w:val="39283353"/>
          </w:pPr>
          <w:r w:rsidRPr="00062B30">
            <w:t xml:space="preserve">Marshall, G. A., Linn, R. R., Holmes, M., Goodrick, S., Thompson, D. K., &amp; Hemmati, A. (2023). Capturing sub-grid temperature and moisture variations for wildland fire modeling. </w:t>
          </w:r>
          <w:r w:rsidRPr="00062B30">
            <w:rPr>
              <w:i/>
              <w:iCs/>
            </w:rPr>
            <w:t>Environmental Modelling and Software</w:t>
          </w:r>
          <w:r w:rsidRPr="00062B30">
            <w:t xml:space="preserve">, </w:t>
          </w:r>
          <w:r w:rsidRPr="00062B30">
            <w:rPr>
              <w:i/>
              <w:iCs/>
            </w:rPr>
            <w:t>164</w:t>
          </w:r>
          <w:r w:rsidRPr="00062B30">
            <w:t xml:space="preserve">. </w:t>
          </w:r>
          <w:r w:rsidR="001C01DE" w:rsidRPr="001C01DE">
            <w:t>https://doi.org/</w:t>
          </w:r>
          <w:r w:rsidRPr="00062B30">
            <w:t>10.1016/j.envsoft.2023.105678</w:t>
          </w:r>
        </w:p>
        <w:p w14:paraId="744BAC5D" w14:textId="38470F16" w:rsidR="00F24438" w:rsidRPr="00062B30" w:rsidRDefault="00F24438" w:rsidP="002073C0">
          <w:pPr>
            <w:pStyle w:val="Numberedlist"/>
            <w:divId w:val="2128740624"/>
          </w:pPr>
          <w:r w:rsidRPr="00062B30">
            <w:t xml:space="preserve">Matthews, S. (2006). A process-based model of fine fuel moisture. </w:t>
          </w:r>
          <w:r w:rsidRPr="00062B30">
            <w:rPr>
              <w:i/>
              <w:iCs/>
            </w:rPr>
            <w:t>International Journal of Wildland Fire</w:t>
          </w:r>
          <w:r w:rsidRPr="00062B30">
            <w:t xml:space="preserve">, </w:t>
          </w:r>
          <w:r w:rsidRPr="00062B30">
            <w:rPr>
              <w:i/>
              <w:iCs/>
            </w:rPr>
            <w:t>15</w:t>
          </w:r>
          <w:r w:rsidRPr="00062B30">
            <w:t xml:space="preserve">(2), 155–168. </w:t>
          </w:r>
          <w:r w:rsidR="001C01DE" w:rsidRPr="001C01DE">
            <w:t>https://doi.org/</w:t>
          </w:r>
          <w:r w:rsidRPr="00062B30">
            <w:t>10.1071/WF05063</w:t>
          </w:r>
        </w:p>
        <w:p w14:paraId="16206CBD" w14:textId="53294829" w:rsidR="00F24438" w:rsidRPr="00062B30" w:rsidRDefault="00F24438" w:rsidP="002073C0">
          <w:pPr>
            <w:pStyle w:val="Numberedlist"/>
            <w:divId w:val="450976713"/>
          </w:pPr>
          <w:r w:rsidRPr="00062B30">
            <w:t xml:space="preserve">Mell, W., </w:t>
          </w:r>
          <w:proofErr w:type="spellStart"/>
          <w:r w:rsidRPr="00062B30">
            <w:t>Maranghides</w:t>
          </w:r>
          <w:proofErr w:type="spellEnd"/>
          <w:r w:rsidRPr="00062B30">
            <w:t xml:space="preserve">, A., McDermott, R., &amp; Manzello, S. L. (2009). Numerical simulation and experiments of burning </w:t>
          </w:r>
          <w:proofErr w:type="spellStart"/>
          <w:r w:rsidRPr="00062B30">
            <w:t>douglas</w:t>
          </w:r>
          <w:proofErr w:type="spellEnd"/>
          <w:r w:rsidRPr="00062B30">
            <w:t xml:space="preserve"> fir trees. </w:t>
          </w:r>
          <w:r w:rsidRPr="00062B30">
            <w:rPr>
              <w:i/>
              <w:iCs/>
            </w:rPr>
            <w:t>Combustion and Flame</w:t>
          </w:r>
          <w:r w:rsidRPr="00062B30">
            <w:t xml:space="preserve">, </w:t>
          </w:r>
          <w:r w:rsidRPr="00062B30">
            <w:rPr>
              <w:i/>
              <w:iCs/>
            </w:rPr>
            <w:t>156</w:t>
          </w:r>
          <w:r w:rsidRPr="00062B30">
            <w:t xml:space="preserve">(10), 2023–2041. </w:t>
          </w:r>
          <w:r w:rsidR="001C01DE" w:rsidRPr="001C01DE">
            <w:t>https://doi.org/</w:t>
          </w:r>
          <w:r w:rsidRPr="00062B30">
            <w:t>10.1016/j.combustflame.2009.06.015</w:t>
          </w:r>
        </w:p>
        <w:p w14:paraId="7689224B" w14:textId="78D87B63" w:rsidR="00F24438" w:rsidRPr="00062B30" w:rsidRDefault="00F24438" w:rsidP="002073C0">
          <w:pPr>
            <w:pStyle w:val="Numberedlist"/>
            <w:divId w:val="1640453495"/>
          </w:pPr>
          <w:r w:rsidRPr="00144997">
            <w:rPr>
              <w:lang w:val="it-IT"/>
            </w:rPr>
            <w:t xml:space="preserve">Miller, R. S., &amp; Bellan, J. (1997). </w:t>
          </w:r>
          <w:r w:rsidRPr="00062B30">
            <w:t xml:space="preserve">A generalized biomass pyrolysis model based on superimposed cellulose, hemicellulose and lignin kinetics. </w:t>
          </w:r>
          <w:r w:rsidRPr="00062B30">
            <w:rPr>
              <w:i/>
              <w:iCs/>
            </w:rPr>
            <w:t>Combustion Science and Technology</w:t>
          </w:r>
          <w:r w:rsidRPr="00062B30">
            <w:t xml:space="preserve">, </w:t>
          </w:r>
          <w:r w:rsidRPr="00062B30">
            <w:rPr>
              <w:i/>
              <w:iCs/>
            </w:rPr>
            <w:t>126</w:t>
          </w:r>
          <w:r w:rsidRPr="00062B30">
            <w:t xml:space="preserve">(1–6), 97–137. </w:t>
          </w:r>
          <w:r w:rsidR="001C01DE" w:rsidRPr="001C01DE">
            <w:t>https://doi.org/</w:t>
          </w:r>
          <w:r w:rsidRPr="00062B30">
            <w:t>10.1080/00102209708935670</w:t>
          </w:r>
        </w:p>
        <w:p w14:paraId="05F58B77" w14:textId="13E375E8" w:rsidR="00F24438" w:rsidRPr="00062B30" w:rsidRDefault="00F24438" w:rsidP="002073C0">
          <w:pPr>
            <w:pStyle w:val="Numberedlist"/>
            <w:divId w:val="273681289"/>
          </w:pPr>
          <w:r w:rsidRPr="00062B30">
            <w:t xml:space="preserve">Mohammadian </w:t>
          </w:r>
          <w:proofErr w:type="spellStart"/>
          <w:r w:rsidRPr="00062B30">
            <w:t>Bishe</w:t>
          </w:r>
          <w:proofErr w:type="spellEnd"/>
          <w:r w:rsidRPr="00062B30">
            <w:t xml:space="preserve">, E., Afshin, H., &amp; </w:t>
          </w:r>
          <w:proofErr w:type="spellStart"/>
          <w:r w:rsidRPr="00062B30">
            <w:t>Farhanieh</w:t>
          </w:r>
          <w:proofErr w:type="spellEnd"/>
          <w:r w:rsidRPr="00062B30">
            <w:t xml:space="preserve">, B. (2023). Modified Quasi-Physical Grassland Fire Spread Model: Sensitivity Analysis. </w:t>
          </w:r>
          <w:r w:rsidRPr="00062B30">
            <w:rPr>
              <w:i/>
              <w:iCs/>
            </w:rPr>
            <w:t>Sustainability (Switzerland)</w:t>
          </w:r>
          <w:r w:rsidRPr="00062B30">
            <w:t xml:space="preserve">, </w:t>
          </w:r>
          <w:r w:rsidRPr="00062B30">
            <w:rPr>
              <w:i/>
              <w:iCs/>
            </w:rPr>
            <w:t>15</w:t>
          </w:r>
          <w:r w:rsidRPr="00062B30">
            <w:t xml:space="preserve">(18). </w:t>
          </w:r>
          <w:r w:rsidR="001C01DE" w:rsidRPr="001C01DE">
            <w:t>https://doi.org/</w:t>
          </w:r>
          <w:r w:rsidRPr="00062B30">
            <w:t>10.3390/su151813639</w:t>
          </w:r>
        </w:p>
        <w:p w14:paraId="37F3FD38" w14:textId="697CCF50" w:rsidR="00F24438" w:rsidRPr="00062B30" w:rsidRDefault="00F24438" w:rsidP="002073C0">
          <w:pPr>
            <w:pStyle w:val="Numberedlist"/>
            <w:divId w:val="424767357"/>
          </w:pPr>
          <w:r w:rsidRPr="00062B30">
            <w:t xml:space="preserve">Moinuddin, K. A. M., &amp; Sutherland, D. (2020). Modelling of tree fires and fires transitioning from the forest floor to the canopy with a physics-based model. </w:t>
          </w:r>
          <w:r w:rsidRPr="00062B30">
            <w:rPr>
              <w:i/>
              <w:iCs/>
            </w:rPr>
            <w:lastRenderedPageBreak/>
            <w:t>Mathematics and Computers in Simulation</w:t>
          </w:r>
          <w:r w:rsidRPr="00062B30">
            <w:t xml:space="preserve">, </w:t>
          </w:r>
          <w:r w:rsidRPr="00062B30">
            <w:rPr>
              <w:i/>
              <w:iCs/>
            </w:rPr>
            <w:t>175</w:t>
          </w:r>
          <w:r w:rsidRPr="00062B30">
            <w:t xml:space="preserve">, 81–95. </w:t>
          </w:r>
          <w:r w:rsidR="001C01DE" w:rsidRPr="001C01DE">
            <w:t>https://doi.org/</w:t>
          </w:r>
          <w:r w:rsidRPr="00062B30">
            <w:t>10.1016/j.matcom.2019.05.018</w:t>
          </w:r>
        </w:p>
        <w:p w14:paraId="26460E89" w14:textId="1D359DFB" w:rsidR="00F24438" w:rsidRPr="00062B30" w:rsidRDefault="00F24438" w:rsidP="002073C0">
          <w:pPr>
            <w:pStyle w:val="Numberedlist"/>
            <w:divId w:val="581911587"/>
          </w:pPr>
          <w:r w:rsidRPr="00062B30">
            <w:t xml:space="preserve">Morvan, D., &amp; Dupuy, J. L. (2004). Modeling the propagation of a wildfire through a Mediterranean shrub using a multiphase formulation. </w:t>
          </w:r>
          <w:r w:rsidRPr="00062B30">
            <w:rPr>
              <w:i/>
              <w:iCs/>
            </w:rPr>
            <w:t>Combustion and Flame</w:t>
          </w:r>
          <w:r w:rsidRPr="00062B30">
            <w:t xml:space="preserve">, </w:t>
          </w:r>
          <w:r w:rsidRPr="00062B30">
            <w:rPr>
              <w:i/>
              <w:iCs/>
            </w:rPr>
            <w:t>138</w:t>
          </w:r>
          <w:r w:rsidRPr="00062B30">
            <w:t xml:space="preserve">(3), 199–210. </w:t>
          </w:r>
          <w:r w:rsidR="001C01DE" w:rsidRPr="001C01DE">
            <w:t>https://doi.org/</w:t>
          </w:r>
          <w:r w:rsidRPr="00062B30">
            <w:t>10.1016/j.combustflame.2004.05.001</w:t>
          </w:r>
        </w:p>
        <w:p w14:paraId="1C69EDC0" w14:textId="6FFDE2F3" w:rsidR="00F24438" w:rsidRPr="00062B30" w:rsidRDefault="00F24438" w:rsidP="002073C0">
          <w:pPr>
            <w:pStyle w:val="Numberedlist"/>
            <w:divId w:val="1843809843"/>
          </w:pPr>
          <w:r w:rsidRPr="00062B30">
            <w:t xml:space="preserve">Morvan, D., &amp; Frangieh, N. (2018). Wildland fires behaviour: Wind effect versus Byram’s convective number and consequences upon the regime of propagation. </w:t>
          </w:r>
          <w:r w:rsidRPr="00062B30">
            <w:rPr>
              <w:i/>
              <w:iCs/>
            </w:rPr>
            <w:t>International Journal of Wildland Fire</w:t>
          </w:r>
          <w:r w:rsidRPr="00062B30">
            <w:t xml:space="preserve">, </w:t>
          </w:r>
          <w:r w:rsidRPr="00062B30">
            <w:rPr>
              <w:i/>
              <w:iCs/>
            </w:rPr>
            <w:t>27</w:t>
          </w:r>
          <w:r w:rsidRPr="00062B30">
            <w:t xml:space="preserve">(9), 636–641. </w:t>
          </w:r>
          <w:r w:rsidR="001C01DE" w:rsidRPr="001C01DE">
            <w:t>https://doi.org/</w:t>
          </w:r>
          <w:r w:rsidRPr="00062B30">
            <w:t>10.1071/WF18014</w:t>
          </w:r>
        </w:p>
        <w:p w14:paraId="26D2A4CF" w14:textId="3A2EAC36" w:rsidR="00F24438" w:rsidRPr="00062B30" w:rsidRDefault="00F24438" w:rsidP="002073C0">
          <w:pPr>
            <w:pStyle w:val="Numberedlist"/>
            <w:divId w:val="509374133"/>
          </w:pPr>
          <w:r w:rsidRPr="00062B30">
            <w:t xml:space="preserve">Morvan, D., </w:t>
          </w:r>
          <w:proofErr w:type="spellStart"/>
          <w:r w:rsidRPr="00062B30">
            <w:t>Méradji</w:t>
          </w:r>
          <w:proofErr w:type="spellEnd"/>
          <w:r w:rsidRPr="00062B30">
            <w:t xml:space="preserve">, S., &amp; Accary, G. (2009). Physical modelling of fire spread in Grasslands. </w:t>
          </w:r>
          <w:r w:rsidRPr="00062B30">
            <w:rPr>
              <w:i/>
              <w:iCs/>
            </w:rPr>
            <w:t>Fire Safety Journal</w:t>
          </w:r>
          <w:r w:rsidRPr="00062B30">
            <w:t xml:space="preserve">, </w:t>
          </w:r>
          <w:r w:rsidRPr="00062B30">
            <w:rPr>
              <w:i/>
              <w:iCs/>
            </w:rPr>
            <w:t>44</w:t>
          </w:r>
          <w:r w:rsidRPr="00062B30">
            <w:t xml:space="preserve">(1), 50–61. </w:t>
          </w:r>
          <w:r w:rsidR="001C01DE" w:rsidRPr="001C01DE">
            <w:t>https://doi.org/</w:t>
          </w:r>
          <w:r w:rsidRPr="00062B30">
            <w:t>10.1016/j.firesaf.2008.03.004</w:t>
          </w:r>
        </w:p>
        <w:p w14:paraId="7A096CAB" w14:textId="2B779EAC" w:rsidR="00F24438" w:rsidRPr="00062B30" w:rsidRDefault="00F24438" w:rsidP="002073C0">
          <w:pPr>
            <w:pStyle w:val="Numberedlist"/>
            <w:divId w:val="2091996602"/>
          </w:pPr>
          <w:r w:rsidRPr="00062B30">
            <w:t xml:space="preserve">Muldavin, E. H., Addicott, E., Hunter, J. T., Lewis, D., &amp; Faber-Langendoen, D. (2021). Australian vegetation classification and the International Vegetation Classification framework: an overview with case studies. In </w:t>
          </w:r>
          <w:r w:rsidRPr="00062B30">
            <w:rPr>
              <w:i/>
              <w:iCs/>
            </w:rPr>
            <w:t>Australian Journal of Botany</w:t>
          </w:r>
          <w:r w:rsidRPr="00062B30">
            <w:t xml:space="preserve"> (Vol. 69, Issue 7, pp. 339–356). CSIRO. </w:t>
          </w:r>
          <w:r w:rsidR="001C01DE" w:rsidRPr="001C01DE">
            <w:t>https://doi.org/</w:t>
          </w:r>
          <w:r w:rsidRPr="00062B30">
            <w:t>10.1071/BT20076</w:t>
          </w:r>
        </w:p>
        <w:p w14:paraId="569AC34C" w14:textId="0D8F8CCD" w:rsidR="00F24438" w:rsidRPr="00062B30" w:rsidRDefault="00F24438" w:rsidP="002073C0">
          <w:pPr>
            <w:pStyle w:val="Numberedlist"/>
            <w:divId w:val="1460412597"/>
          </w:pPr>
          <w:proofErr w:type="spellStart"/>
          <w:r w:rsidRPr="00062B30">
            <w:t>Namsanguan</w:t>
          </w:r>
          <w:proofErr w:type="spellEnd"/>
          <w:r w:rsidRPr="00062B30">
            <w:t xml:space="preserve">, Y., </w:t>
          </w:r>
          <w:proofErr w:type="spellStart"/>
          <w:r w:rsidRPr="00062B30">
            <w:t>Tichangtong</w:t>
          </w:r>
          <w:proofErr w:type="spellEnd"/>
          <w:r w:rsidRPr="00062B30">
            <w:t xml:space="preserve">, S., Tia, W., </w:t>
          </w:r>
          <w:proofErr w:type="spellStart"/>
          <w:r w:rsidRPr="00062B30">
            <w:t>Soponronnarit</w:t>
          </w:r>
          <w:proofErr w:type="spellEnd"/>
          <w:r w:rsidRPr="00062B30">
            <w:t xml:space="preserve">, S., &amp; Devahastin, S. (2005). Simulation of a mixed air and superheated steam drying system. </w:t>
          </w:r>
          <w:r w:rsidRPr="00062B30">
            <w:rPr>
              <w:i/>
              <w:iCs/>
            </w:rPr>
            <w:t>Drying Technology</w:t>
          </w:r>
          <w:r w:rsidRPr="00062B30">
            <w:t xml:space="preserve">, </w:t>
          </w:r>
          <w:r w:rsidRPr="00062B30">
            <w:rPr>
              <w:i/>
              <w:iCs/>
            </w:rPr>
            <w:t>23</w:t>
          </w:r>
          <w:r w:rsidRPr="00062B30">
            <w:t xml:space="preserve">(1-2 SPEC. ISS.), 225–248. </w:t>
          </w:r>
          <w:r w:rsidR="001C01DE" w:rsidRPr="001C01DE">
            <w:t>https://doi.org/</w:t>
          </w:r>
          <w:r w:rsidRPr="00062B30">
            <w:t>10.1081/DRT-200047883</w:t>
          </w:r>
        </w:p>
        <w:p w14:paraId="0A431919" w14:textId="77777777" w:rsidR="00F24438" w:rsidRPr="00062B30" w:rsidRDefault="00F24438" w:rsidP="002073C0">
          <w:pPr>
            <w:pStyle w:val="Numberedlist"/>
            <w:divId w:val="554585948"/>
          </w:pPr>
          <w:r w:rsidRPr="00062B30">
            <w:t xml:space="preserve">Nelson, R. M. (2001). Water Relations of Forest Fuels. </w:t>
          </w:r>
          <w:r w:rsidRPr="00062B30">
            <w:rPr>
              <w:i/>
              <w:iCs/>
            </w:rPr>
            <w:t>Forest Fires</w:t>
          </w:r>
          <w:r w:rsidRPr="00062B30">
            <w:t xml:space="preserve">, </w:t>
          </w:r>
          <w:r w:rsidRPr="00062B30">
            <w:rPr>
              <w:i/>
              <w:iCs/>
            </w:rPr>
            <w:t>Academic Press</w:t>
          </w:r>
          <w:r w:rsidRPr="00062B30">
            <w:t>, 79–149.</w:t>
          </w:r>
        </w:p>
        <w:p w14:paraId="4B26896E" w14:textId="036B3EA7" w:rsidR="00F24438" w:rsidRPr="00062B30" w:rsidRDefault="00F24438" w:rsidP="002073C0">
          <w:pPr>
            <w:pStyle w:val="Numberedlist"/>
            <w:divId w:val="872426722"/>
          </w:pPr>
          <w:r w:rsidRPr="00062B30">
            <w:lastRenderedPageBreak/>
            <w:t xml:space="preserve">Pang, S. (2007). Mathematical modeling of kiln drying of softwood timber: Model development, validation, and practical application. </w:t>
          </w:r>
          <w:r w:rsidRPr="00062B30">
            <w:rPr>
              <w:i/>
              <w:iCs/>
            </w:rPr>
            <w:t>Drying Technology</w:t>
          </w:r>
          <w:r w:rsidRPr="00062B30">
            <w:t xml:space="preserve">, </w:t>
          </w:r>
          <w:r w:rsidRPr="00062B30">
            <w:rPr>
              <w:i/>
              <w:iCs/>
            </w:rPr>
            <w:t>25</w:t>
          </w:r>
          <w:r w:rsidRPr="00062B30">
            <w:t xml:space="preserve">(3), 421–431. </w:t>
          </w:r>
          <w:r w:rsidR="001C01DE" w:rsidRPr="001C01DE">
            <w:t>https://doi.org/</w:t>
          </w:r>
          <w:r w:rsidRPr="00062B30">
            <w:t>10.1080/07373930601183751</w:t>
          </w:r>
        </w:p>
        <w:p w14:paraId="20732764" w14:textId="4856420A" w:rsidR="00F24438" w:rsidRPr="00062B30" w:rsidRDefault="00F24438" w:rsidP="002073C0">
          <w:pPr>
            <w:pStyle w:val="Numberedlist"/>
            <w:divId w:val="1197348958"/>
          </w:pPr>
          <w:r w:rsidRPr="00062B30">
            <w:t xml:space="preserve">Perminov, V. (2012). Mathematical Modeling of Crown Forest Fire Spread. </w:t>
          </w:r>
          <w:r w:rsidRPr="00062B30">
            <w:rPr>
              <w:i/>
              <w:iCs/>
            </w:rPr>
            <w:t>Open Journal of Forestry</w:t>
          </w:r>
          <w:r w:rsidRPr="00062B30">
            <w:t xml:space="preserve">, </w:t>
          </w:r>
          <w:r w:rsidRPr="00062B30">
            <w:rPr>
              <w:i/>
              <w:iCs/>
            </w:rPr>
            <w:t>02</w:t>
          </w:r>
          <w:r w:rsidRPr="00062B30">
            <w:t xml:space="preserve">(01), 17–22. </w:t>
          </w:r>
          <w:r w:rsidR="001C01DE" w:rsidRPr="001C01DE">
            <w:t>https://doi.org/</w:t>
          </w:r>
          <w:r w:rsidRPr="00062B30">
            <w:t>10.4236/ojf.2012.21003</w:t>
          </w:r>
        </w:p>
        <w:p w14:paraId="29266E77" w14:textId="020AC129" w:rsidR="00F24438" w:rsidRPr="00062B30" w:rsidRDefault="00F24438" w:rsidP="002073C0">
          <w:pPr>
            <w:pStyle w:val="Numberedlist"/>
            <w:divId w:val="104158197"/>
          </w:pPr>
          <w:r w:rsidRPr="00062B30">
            <w:t xml:space="preserve">Perré, P. (2010). Multiscale modeling of drying as a powerful extension of the macroscopic approach: Application to solid wood and biomass processing. </w:t>
          </w:r>
          <w:r w:rsidRPr="00062B30">
            <w:rPr>
              <w:i/>
              <w:iCs/>
            </w:rPr>
            <w:t>Drying Technology</w:t>
          </w:r>
          <w:r w:rsidRPr="00062B30">
            <w:t xml:space="preserve">, </w:t>
          </w:r>
          <w:r w:rsidRPr="00062B30">
            <w:rPr>
              <w:i/>
              <w:iCs/>
            </w:rPr>
            <w:t>28</w:t>
          </w:r>
          <w:r w:rsidRPr="00062B30">
            <w:t xml:space="preserve">(8), 944–959. </w:t>
          </w:r>
          <w:r w:rsidR="001C01DE" w:rsidRPr="001C01DE">
            <w:t>https://doi.org/</w:t>
          </w:r>
          <w:r w:rsidRPr="00062B30">
            <w:t>10.1080/07373937.2010.497079</w:t>
          </w:r>
        </w:p>
        <w:p w14:paraId="42688BBE" w14:textId="250403AA" w:rsidR="00F24438" w:rsidRPr="00062B30" w:rsidRDefault="00F24438" w:rsidP="002073C0">
          <w:pPr>
            <w:pStyle w:val="Numberedlist"/>
            <w:divId w:val="1076394904"/>
          </w:pPr>
          <w:r w:rsidRPr="00062B30">
            <w:t xml:space="preserve">Perré, P. (2015). The proper use of mass diffusion equations in drying modeling: Introducing the drying intensity number. </w:t>
          </w:r>
          <w:r w:rsidRPr="00062B30">
            <w:rPr>
              <w:i/>
              <w:iCs/>
            </w:rPr>
            <w:t>Drying Technology</w:t>
          </w:r>
          <w:r w:rsidRPr="00062B30">
            <w:t xml:space="preserve">, </w:t>
          </w:r>
          <w:r w:rsidRPr="00062B30">
            <w:rPr>
              <w:i/>
              <w:iCs/>
            </w:rPr>
            <w:t>33</w:t>
          </w:r>
          <w:r w:rsidRPr="00062B30">
            <w:t xml:space="preserve">(15–16), 1949–1962. </w:t>
          </w:r>
          <w:r w:rsidR="001C01DE" w:rsidRPr="001C01DE">
            <w:t>https://doi.org/</w:t>
          </w:r>
          <w:r w:rsidRPr="00062B30">
            <w:t>10.1080/07373937.2015.1076836</w:t>
          </w:r>
        </w:p>
        <w:p w14:paraId="3FC5E0EC" w14:textId="59C23881" w:rsidR="00F24438" w:rsidRPr="00062B30" w:rsidRDefault="00F24438" w:rsidP="002073C0">
          <w:pPr>
            <w:pStyle w:val="Numberedlist"/>
            <w:divId w:val="33699715"/>
          </w:pPr>
          <w:r w:rsidRPr="00062B30">
            <w:t xml:space="preserve">Perré, P., &amp; </w:t>
          </w:r>
          <w:proofErr w:type="spellStart"/>
          <w:r w:rsidRPr="00062B30">
            <w:t>Rémond</w:t>
          </w:r>
          <w:proofErr w:type="spellEnd"/>
          <w:r w:rsidRPr="00062B30">
            <w:t xml:space="preserve">, R. (2006). A dual-scale computational model of kiln wood drying including single board and stack level simulation. </w:t>
          </w:r>
          <w:r w:rsidRPr="00062B30">
            <w:rPr>
              <w:i/>
              <w:iCs/>
            </w:rPr>
            <w:t>Drying Technology</w:t>
          </w:r>
          <w:r w:rsidRPr="00062B30">
            <w:t xml:space="preserve">, </w:t>
          </w:r>
          <w:r w:rsidRPr="00062B30">
            <w:rPr>
              <w:i/>
              <w:iCs/>
            </w:rPr>
            <w:t>24</w:t>
          </w:r>
          <w:r w:rsidRPr="00062B30">
            <w:t xml:space="preserve">(9), 1069–1074. </w:t>
          </w:r>
          <w:r w:rsidR="001C01DE" w:rsidRPr="001C01DE">
            <w:t>https://doi.org/</w:t>
          </w:r>
          <w:r w:rsidRPr="00062B30">
            <w:t>10.1080/07373930600778106</w:t>
          </w:r>
        </w:p>
        <w:p w14:paraId="6E42A06A" w14:textId="7965A033" w:rsidR="00F24438" w:rsidRPr="00062B30" w:rsidRDefault="00F24438" w:rsidP="002073C0">
          <w:pPr>
            <w:pStyle w:val="Numberedlist"/>
            <w:divId w:val="866218725"/>
          </w:pPr>
          <w:r w:rsidRPr="00062B30">
            <w:t xml:space="preserve">Perussello, C. A., Kumar, C., De Castilhos, F., &amp; Karim, M. A. (2014). Heat and mass transfer modeling of the osmo-convective drying of </w:t>
          </w:r>
          <w:proofErr w:type="spellStart"/>
          <w:r w:rsidRPr="00062B30">
            <w:t>yacon</w:t>
          </w:r>
          <w:proofErr w:type="spellEnd"/>
          <w:r w:rsidRPr="00062B30">
            <w:t xml:space="preserve"> roots (</w:t>
          </w:r>
          <w:proofErr w:type="spellStart"/>
          <w:r w:rsidRPr="00062B30">
            <w:t>Smallanthus</w:t>
          </w:r>
          <w:proofErr w:type="spellEnd"/>
          <w:r w:rsidRPr="00062B30">
            <w:t xml:space="preserve"> </w:t>
          </w:r>
          <w:proofErr w:type="spellStart"/>
          <w:r w:rsidRPr="00062B30">
            <w:t>sonchifolius</w:t>
          </w:r>
          <w:proofErr w:type="spellEnd"/>
          <w:r w:rsidRPr="00062B30">
            <w:t xml:space="preserve">). </w:t>
          </w:r>
          <w:r w:rsidRPr="00062B30">
            <w:rPr>
              <w:i/>
              <w:iCs/>
            </w:rPr>
            <w:t>Applied Thermal Engineering</w:t>
          </w:r>
          <w:r w:rsidRPr="00062B30">
            <w:t xml:space="preserve">, </w:t>
          </w:r>
          <w:r w:rsidRPr="00062B30">
            <w:rPr>
              <w:i/>
              <w:iCs/>
            </w:rPr>
            <w:t>63</w:t>
          </w:r>
          <w:r w:rsidRPr="00062B30">
            <w:t xml:space="preserve">(1), 23–32. </w:t>
          </w:r>
          <w:r w:rsidR="001C01DE" w:rsidRPr="001C01DE">
            <w:t>https://doi.org/</w:t>
          </w:r>
          <w:r w:rsidRPr="00062B30">
            <w:t>10.1016/j.applthermaleng.2013.10.020</w:t>
          </w:r>
        </w:p>
        <w:p w14:paraId="0D10F5AD" w14:textId="77777777" w:rsidR="00F24438" w:rsidRPr="00062B30" w:rsidRDefault="00F24438" w:rsidP="002073C0">
          <w:pPr>
            <w:pStyle w:val="Numberedlist"/>
            <w:divId w:val="760371243"/>
          </w:pPr>
          <w:r w:rsidRPr="00062B30">
            <w:t xml:space="preserve">Pickett, B. M. (2008). Effects of Moisture on Combustion of Live Wildland Forest Fuels Effects of Moisture on Combustion of Live Wildland Forest Fuels BYU </w:t>
          </w:r>
          <w:proofErr w:type="spellStart"/>
          <w:r w:rsidRPr="00062B30">
            <w:t>ScholarsArchive</w:t>
          </w:r>
          <w:proofErr w:type="spellEnd"/>
          <w:r w:rsidRPr="00062B30">
            <w:t xml:space="preserve"> Citation BYU </w:t>
          </w:r>
          <w:proofErr w:type="spellStart"/>
          <w:r w:rsidRPr="00062B30">
            <w:t>ScholarsArchive</w:t>
          </w:r>
          <w:proofErr w:type="spellEnd"/>
          <w:r w:rsidRPr="00062B30">
            <w:t xml:space="preserve"> Citation “Effects of Moisture on Combustion of Live Wildland Forest Fuels” (2008). Theses and Dissertations. Brigham Young University.</w:t>
          </w:r>
        </w:p>
        <w:p w14:paraId="4720F2AB" w14:textId="77777777" w:rsidR="00F24438" w:rsidRPr="00062B30" w:rsidRDefault="00F24438" w:rsidP="002073C0">
          <w:pPr>
            <w:pStyle w:val="Numberedlist"/>
            <w:divId w:val="1166436256"/>
          </w:pPr>
          <w:r w:rsidRPr="00062B30">
            <w:lastRenderedPageBreak/>
            <w:t xml:space="preserve">Plumb, A., </w:t>
          </w:r>
          <w:proofErr w:type="spellStart"/>
          <w:r w:rsidRPr="00062B30">
            <w:t>Spolekt</w:t>
          </w:r>
          <w:proofErr w:type="spellEnd"/>
          <w:r w:rsidRPr="00062B30">
            <w:t xml:space="preserve">, G. A., &amp; Olmstead, B. A. (1985). Heat and mass transfer in wood during drying. In </w:t>
          </w:r>
          <w:r w:rsidRPr="00062B30">
            <w:rPr>
              <w:i/>
              <w:iCs/>
            </w:rPr>
            <w:t>J. Heat Mass Transfer</w:t>
          </w:r>
          <w:r w:rsidRPr="00062B30">
            <w:t xml:space="preserve"> (Vol. 28, Issue 9).</w:t>
          </w:r>
        </w:p>
        <w:p w14:paraId="560A5FC3" w14:textId="77777777" w:rsidR="00F24438" w:rsidRPr="00062B30" w:rsidRDefault="00F24438" w:rsidP="002073C0">
          <w:pPr>
            <w:pStyle w:val="Numberedlist"/>
            <w:divId w:val="505287037"/>
          </w:pPr>
          <w:r w:rsidRPr="00144997">
            <w:rPr>
              <w:lang w:val="it-IT"/>
            </w:rPr>
            <w:t xml:space="preserve">Porterie, B., Morvan, D., Larini M., &amp; Loraud J. C. (1998). </w:t>
          </w:r>
          <w:r w:rsidRPr="00062B30">
            <w:t xml:space="preserve">Wildfire Propagation: A Two-Dimensional Multiphase Approach. In </w:t>
          </w:r>
          <w:r w:rsidRPr="00062B30">
            <w:rPr>
              <w:i/>
              <w:iCs/>
            </w:rPr>
            <w:t xml:space="preserve">Translated from </w:t>
          </w:r>
          <w:proofErr w:type="spellStart"/>
          <w:r w:rsidRPr="00062B30">
            <w:rPr>
              <w:i/>
              <w:iCs/>
            </w:rPr>
            <w:t>Fizika</w:t>
          </w:r>
          <w:proofErr w:type="spellEnd"/>
          <w:r w:rsidRPr="00062B30">
            <w:rPr>
              <w:i/>
              <w:iCs/>
            </w:rPr>
            <w:t xml:space="preserve"> </w:t>
          </w:r>
          <w:proofErr w:type="spellStart"/>
          <w:r w:rsidRPr="00062B30">
            <w:rPr>
              <w:i/>
              <w:iCs/>
            </w:rPr>
            <w:t>Goreniya</w:t>
          </w:r>
          <w:proofErr w:type="spellEnd"/>
          <w:r w:rsidRPr="00062B30">
            <w:rPr>
              <w:i/>
              <w:iCs/>
            </w:rPr>
            <w:t xml:space="preserve"> i </w:t>
          </w:r>
          <w:proofErr w:type="spellStart"/>
          <w:r w:rsidRPr="00062B30">
            <w:rPr>
              <w:i/>
              <w:iCs/>
            </w:rPr>
            <w:t>Vzryva</w:t>
          </w:r>
          <w:proofErr w:type="spellEnd"/>
          <w:r w:rsidRPr="00062B30">
            <w:t xml:space="preserve"> (Vol. 34, Issue 2).</w:t>
          </w:r>
        </w:p>
        <w:p w14:paraId="6708AD47" w14:textId="4C016C18" w:rsidR="00F24438" w:rsidRPr="00062B30" w:rsidRDefault="00F24438" w:rsidP="002073C0">
          <w:pPr>
            <w:pStyle w:val="Numberedlist"/>
            <w:divId w:val="1954555120"/>
          </w:pPr>
          <w:r w:rsidRPr="00144997">
            <w:rPr>
              <w:lang w:val="it-IT"/>
            </w:rPr>
            <w:t xml:space="preserve">Porterie, B., Morvan, D., Loraud, J. C., &amp; Larini, M. (2000). </w:t>
          </w:r>
          <w:proofErr w:type="spellStart"/>
          <w:r w:rsidRPr="00062B30">
            <w:t>Firespread</w:t>
          </w:r>
          <w:proofErr w:type="spellEnd"/>
          <w:r w:rsidRPr="00062B30">
            <w:t xml:space="preserve"> through fuel beds: Modeling of wind-aided fires and induced hydrodynamics. </w:t>
          </w:r>
          <w:r w:rsidRPr="00062B30">
            <w:rPr>
              <w:i/>
              <w:iCs/>
            </w:rPr>
            <w:t>Physics of Fluids</w:t>
          </w:r>
          <w:r w:rsidRPr="00062B30">
            <w:t xml:space="preserve">, </w:t>
          </w:r>
          <w:r w:rsidRPr="00062B30">
            <w:rPr>
              <w:i/>
              <w:iCs/>
            </w:rPr>
            <w:t>12</w:t>
          </w:r>
          <w:r w:rsidRPr="00062B30">
            <w:t xml:space="preserve">(7), 1762–1782. </w:t>
          </w:r>
          <w:r w:rsidR="001C01DE" w:rsidRPr="001C01DE">
            <w:t>https://doi.org/</w:t>
          </w:r>
          <w:r w:rsidRPr="00062B30">
            <w:t>10.1063/1.870426</w:t>
          </w:r>
        </w:p>
        <w:p w14:paraId="52EC7D25" w14:textId="404ECBEC" w:rsidR="00F24438" w:rsidRPr="00062B30" w:rsidRDefault="00F24438" w:rsidP="002073C0">
          <w:pPr>
            <w:pStyle w:val="Numberedlist"/>
            <w:divId w:val="1825929208"/>
          </w:pPr>
          <w:proofErr w:type="spellStart"/>
          <w:r w:rsidRPr="00062B30">
            <w:t>Possell</w:t>
          </w:r>
          <w:proofErr w:type="spellEnd"/>
          <w:r w:rsidRPr="00062B30">
            <w:t xml:space="preserve">, M., &amp; Bell, T. L. (2013). The influence of fuel moisture content on the combustion of Eucalyptus foliage. </w:t>
          </w:r>
          <w:r w:rsidRPr="00062B30">
            <w:rPr>
              <w:i/>
              <w:iCs/>
            </w:rPr>
            <w:t>International Journal of Wildland Fire</w:t>
          </w:r>
          <w:r w:rsidRPr="00062B30">
            <w:t xml:space="preserve">, </w:t>
          </w:r>
          <w:r w:rsidRPr="00062B30">
            <w:rPr>
              <w:i/>
              <w:iCs/>
            </w:rPr>
            <w:t>22</w:t>
          </w:r>
          <w:r w:rsidRPr="00062B30">
            <w:t xml:space="preserve">(3), 343–352. </w:t>
          </w:r>
          <w:r w:rsidR="001C01DE" w:rsidRPr="001C01DE">
            <w:t>https://doi.org/</w:t>
          </w:r>
          <w:r w:rsidRPr="00062B30">
            <w:t>10.1071/WF12077</w:t>
          </w:r>
        </w:p>
        <w:p w14:paraId="5589D40D" w14:textId="756373ED" w:rsidR="00F24438" w:rsidRPr="00062B30" w:rsidRDefault="00F24438" w:rsidP="002073C0">
          <w:pPr>
            <w:pStyle w:val="Numberedlist"/>
            <w:divId w:val="1056592110"/>
          </w:pPr>
          <w:r w:rsidRPr="00062B30">
            <w:t xml:space="preserve">Quan, X., He, B., Yebra, M., Yin, C., Liao, Z., &amp; Li, X. (2017). Retrieval of forest fuel moisture content using a coupled radiative transfer model. </w:t>
          </w:r>
          <w:r w:rsidRPr="00062B30">
            <w:rPr>
              <w:i/>
              <w:iCs/>
            </w:rPr>
            <w:t>Environmental Modelling and Software</w:t>
          </w:r>
          <w:r w:rsidRPr="00062B30">
            <w:t xml:space="preserve">, </w:t>
          </w:r>
          <w:r w:rsidRPr="00062B30">
            <w:rPr>
              <w:i/>
              <w:iCs/>
            </w:rPr>
            <w:t>95</w:t>
          </w:r>
          <w:r w:rsidRPr="00062B30">
            <w:t xml:space="preserve">, 290–302. </w:t>
          </w:r>
          <w:r w:rsidR="001C01DE" w:rsidRPr="001C01DE">
            <w:t>https://doi.org/</w:t>
          </w:r>
          <w:r w:rsidRPr="00062B30">
            <w:t>10.1016/j.envsoft.2017.06.006</w:t>
          </w:r>
        </w:p>
        <w:p w14:paraId="2398C7DF" w14:textId="42DCA7D6" w:rsidR="00F24438" w:rsidRPr="00062B30" w:rsidRDefault="00F24438" w:rsidP="002073C0">
          <w:pPr>
            <w:pStyle w:val="Numberedlist"/>
            <w:divId w:val="1952546658"/>
          </w:pPr>
          <w:r w:rsidRPr="00062B30">
            <w:t xml:space="preserve">Rahimi Borujerdi, P., &amp; </w:t>
          </w:r>
          <w:proofErr w:type="spellStart"/>
          <w:r w:rsidRPr="00062B30">
            <w:t>Shotorban</w:t>
          </w:r>
          <w:proofErr w:type="spellEnd"/>
          <w:r w:rsidRPr="00062B30">
            <w:t xml:space="preserve">, B. (2022). Pyrolysis and Combustion Characteristics of Leaf-like Fuel under Convection and Radiation Heating. </w:t>
          </w:r>
          <w:r w:rsidRPr="00062B30">
            <w:rPr>
              <w:i/>
              <w:iCs/>
            </w:rPr>
            <w:t>Combustion Science and Technology</w:t>
          </w:r>
          <w:r w:rsidRPr="00062B30">
            <w:t xml:space="preserve">, </w:t>
          </w:r>
          <w:r w:rsidRPr="00062B30">
            <w:rPr>
              <w:i/>
              <w:iCs/>
            </w:rPr>
            <w:t>194</w:t>
          </w:r>
          <w:r w:rsidRPr="00062B30">
            <w:t xml:space="preserve">(12), 2558–2579. </w:t>
          </w:r>
          <w:r w:rsidR="001C01DE" w:rsidRPr="001C01DE">
            <w:t>https://doi.org/</w:t>
          </w:r>
          <w:r w:rsidRPr="00062B30">
            <w:t>10.1080/00102202.2021.1890055</w:t>
          </w:r>
        </w:p>
        <w:p w14:paraId="373884FD" w14:textId="4DD07D55" w:rsidR="00F24438" w:rsidRPr="00062B30" w:rsidRDefault="00F24438" w:rsidP="002073C0">
          <w:pPr>
            <w:pStyle w:val="Numberedlist"/>
            <w:divId w:val="1519931852"/>
          </w:pPr>
          <w:r w:rsidRPr="00062B30">
            <w:t xml:space="preserve">Rahimi Borujerdi, P., </w:t>
          </w:r>
          <w:proofErr w:type="spellStart"/>
          <w:r w:rsidRPr="00062B30">
            <w:t>Shotorban</w:t>
          </w:r>
          <w:proofErr w:type="spellEnd"/>
          <w:r w:rsidRPr="00062B30">
            <w:t xml:space="preserve">, B., Mahalingam, S., &amp; Weise, D. R. (2019). Modeling of water evaporation from a shrinking moist biomass slab subject to heating: Arrhenius approach versus equilibrium approach. </w:t>
          </w:r>
          <w:r w:rsidRPr="00062B30">
            <w:rPr>
              <w:i/>
              <w:iCs/>
            </w:rPr>
            <w:t>International Journal of Heat and Mass Transfer</w:t>
          </w:r>
          <w:r w:rsidRPr="00062B30">
            <w:t xml:space="preserve">, </w:t>
          </w:r>
          <w:r w:rsidRPr="00062B30">
            <w:rPr>
              <w:i/>
              <w:iCs/>
            </w:rPr>
            <w:t>145</w:t>
          </w:r>
          <w:r w:rsidRPr="00062B30">
            <w:t xml:space="preserve">. </w:t>
          </w:r>
          <w:r w:rsidR="001C01DE" w:rsidRPr="001C01DE">
            <w:t>https://doi.org/</w:t>
          </w:r>
          <w:r w:rsidRPr="00062B30">
            <w:t>10.1016/j.ijheatmasstransfer.2019.118672</w:t>
          </w:r>
        </w:p>
        <w:p w14:paraId="0E52A29F" w14:textId="25F7C790" w:rsidR="00F24438" w:rsidRPr="00062B30" w:rsidRDefault="00F24438" w:rsidP="002073C0">
          <w:pPr>
            <w:pStyle w:val="Numberedlist"/>
            <w:divId w:val="347680492"/>
          </w:pPr>
          <w:r w:rsidRPr="00062B30">
            <w:lastRenderedPageBreak/>
            <w:t xml:space="preserve">Rahman, M. M., Joardder, M. U. H., Khan, M. I. H., Pham, N. D., &amp; Karim, M. A. (2018). Multi-scale model of food drying: </w:t>
          </w:r>
          <w:proofErr w:type="gramStart"/>
          <w:r w:rsidRPr="00062B30">
            <w:t>Current status</w:t>
          </w:r>
          <w:proofErr w:type="gramEnd"/>
          <w:r w:rsidRPr="00062B30">
            <w:t xml:space="preserve"> and challenges. In </w:t>
          </w:r>
          <w:r w:rsidRPr="00062B30">
            <w:rPr>
              <w:i/>
              <w:iCs/>
            </w:rPr>
            <w:t>Critical Reviews in Food Science and Nutrition</w:t>
          </w:r>
          <w:r w:rsidRPr="00062B30">
            <w:t xml:space="preserve"> (Vol. 58, Issue 5, pp. 858–876). Taylor and Francis Inc. </w:t>
          </w:r>
          <w:r w:rsidR="001C01DE" w:rsidRPr="001C01DE">
            <w:t>https://doi.org/</w:t>
          </w:r>
          <w:r w:rsidRPr="00062B30">
            <w:t>10.1080/10408398.2016.1227299</w:t>
          </w:r>
        </w:p>
        <w:p w14:paraId="133576E5" w14:textId="77777777" w:rsidR="00F24438" w:rsidRPr="00062B30" w:rsidRDefault="00F24438" w:rsidP="002073C0">
          <w:pPr>
            <w:pStyle w:val="Numberedlist"/>
            <w:divId w:val="860750074"/>
          </w:pPr>
          <w:r w:rsidRPr="00062B30">
            <w:t xml:space="preserve">Rothermel, R. C., &amp; Harris, R. W. (1972). A Mathematical Model for Predicting Fire Spread in Wildland Fuels. </w:t>
          </w:r>
          <w:r w:rsidRPr="00062B30">
            <w:rPr>
              <w:i/>
              <w:iCs/>
            </w:rPr>
            <w:t>Intermountain Forest &amp; Range Experiment Station, Forest Service, US Department of Agriculture</w:t>
          </w:r>
          <w:r w:rsidRPr="00062B30">
            <w:t xml:space="preserve">, </w:t>
          </w:r>
          <w:r w:rsidRPr="00062B30">
            <w:rPr>
              <w:i/>
              <w:iCs/>
            </w:rPr>
            <w:t>115</w:t>
          </w:r>
          <w:r w:rsidRPr="00062B30">
            <w:t>.</w:t>
          </w:r>
        </w:p>
        <w:p w14:paraId="0E88792C" w14:textId="227FD9F4" w:rsidR="00F24438" w:rsidRPr="00062B30" w:rsidRDefault="00F24438" w:rsidP="002073C0">
          <w:pPr>
            <w:pStyle w:val="Numberedlist"/>
            <w:divId w:val="984162291"/>
          </w:pPr>
          <w:r w:rsidRPr="00062B30">
            <w:t xml:space="preserve">Salin, J. G. (2006). Modelling of the behaviour of free water in sapwood during drying: Part i. A new percolation approach. </w:t>
          </w:r>
          <w:r w:rsidRPr="00062B30">
            <w:rPr>
              <w:i/>
              <w:iCs/>
            </w:rPr>
            <w:t>Wood Material Science and Engineering</w:t>
          </w:r>
          <w:r w:rsidRPr="00062B30">
            <w:t xml:space="preserve">, </w:t>
          </w:r>
          <w:r w:rsidRPr="00062B30">
            <w:rPr>
              <w:i/>
              <w:iCs/>
            </w:rPr>
            <w:t>1</w:t>
          </w:r>
          <w:r w:rsidRPr="00062B30">
            <w:t xml:space="preserve">(1), 4–11. </w:t>
          </w:r>
          <w:r w:rsidR="001C01DE" w:rsidRPr="001C01DE">
            <w:t>https://doi.org/</w:t>
          </w:r>
          <w:r w:rsidRPr="00062B30">
            <w:t>10.1080/17480270600630927</w:t>
          </w:r>
        </w:p>
        <w:p w14:paraId="42BB5E23" w14:textId="71533CF3" w:rsidR="00F24438" w:rsidRPr="00062B30" w:rsidRDefault="00F24438" w:rsidP="002073C0">
          <w:pPr>
            <w:pStyle w:val="Numberedlist"/>
            <w:divId w:val="453332515"/>
          </w:pPr>
          <w:r w:rsidRPr="00062B30">
            <w:t xml:space="preserve">Salin, J. G. (2010). Problems and solutions in wood drying modelling: History and future. </w:t>
          </w:r>
          <w:r w:rsidRPr="00062B30">
            <w:rPr>
              <w:i/>
              <w:iCs/>
            </w:rPr>
            <w:t>Wood Material Science and Engineering</w:t>
          </w:r>
          <w:r w:rsidRPr="00062B30">
            <w:t xml:space="preserve">, </w:t>
          </w:r>
          <w:r w:rsidRPr="00062B30">
            <w:rPr>
              <w:i/>
              <w:iCs/>
            </w:rPr>
            <w:t>5</w:t>
          </w:r>
          <w:r w:rsidRPr="00062B30">
            <w:t xml:space="preserve">(2), 123–134. </w:t>
          </w:r>
          <w:r w:rsidR="001C01DE" w:rsidRPr="001C01DE">
            <w:t>https://doi.org/</w:t>
          </w:r>
          <w:r w:rsidRPr="00062B30">
            <w:t>10.1080/17480272.2010.498056</w:t>
          </w:r>
        </w:p>
        <w:p w14:paraId="29174E71" w14:textId="77777777" w:rsidR="00F24438" w:rsidRPr="00062B30" w:rsidRDefault="00F24438" w:rsidP="002073C0">
          <w:pPr>
            <w:pStyle w:val="Numberedlist"/>
            <w:divId w:val="2071538631"/>
          </w:pPr>
          <w:r w:rsidRPr="00062B30">
            <w:t xml:space="preserve">Schonherr, J. (1976). Water Permeability of Isolated Cuticular Membranes: The Effect of Cuticular Waxes on Diffusion of Water. </w:t>
          </w:r>
          <w:r w:rsidRPr="00062B30">
            <w:rPr>
              <w:i/>
              <w:iCs/>
            </w:rPr>
            <w:t>Planta</w:t>
          </w:r>
          <w:r w:rsidRPr="00062B30">
            <w:t xml:space="preserve">, </w:t>
          </w:r>
          <w:r w:rsidRPr="00062B30">
            <w:rPr>
              <w:i/>
              <w:iCs/>
            </w:rPr>
            <w:t>131</w:t>
          </w:r>
          <w:r w:rsidRPr="00062B30">
            <w:t>(2), 159–164.</w:t>
          </w:r>
        </w:p>
        <w:p w14:paraId="7E2903D6" w14:textId="241DFAF3" w:rsidR="00F24438" w:rsidRPr="00062B30" w:rsidRDefault="00F24438" w:rsidP="002073C0">
          <w:pPr>
            <w:pStyle w:val="Numberedlist"/>
            <w:divId w:val="1082413352"/>
          </w:pPr>
          <w:r w:rsidRPr="00062B30">
            <w:t xml:space="preserve">Schunk, C., Ruth, B., </w:t>
          </w:r>
          <w:proofErr w:type="spellStart"/>
          <w:r w:rsidRPr="00062B30">
            <w:t>Leuchner</w:t>
          </w:r>
          <w:proofErr w:type="spellEnd"/>
          <w:r w:rsidRPr="00062B30">
            <w:t xml:space="preserve">, M., Wastl, C., &amp; Menzel, A. (2016). Comparison of different methods for the </w:t>
          </w:r>
          <w:proofErr w:type="gramStart"/>
          <w:r w:rsidRPr="00062B30">
            <w:t>in situ</w:t>
          </w:r>
          <w:proofErr w:type="gramEnd"/>
          <w:r w:rsidRPr="00062B30">
            <w:t xml:space="preserve"> measurement of forest litter moisture content. </w:t>
          </w:r>
          <w:r w:rsidRPr="00062B30">
            <w:rPr>
              <w:i/>
              <w:iCs/>
            </w:rPr>
            <w:t>Natural Hazards and Earth System Sciences</w:t>
          </w:r>
          <w:r w:rsidRPr="00062B30">
            <w:t xml:space="preserve">, </w:t>
          </w:r>
          <w:r w:rsidRPr="00062B30">
            <w:rPr>
              <w:i/>
              <w:iCs/>
            </w:rPr>
            <w:t>16</w:t>
          </w:r>
          <w:r w:rsidRPr="00062B30">
            <w:t xml:space="preserve">(2), 403–415. </w:t>
          </w:r>
          <w:r w:rsidR="001C01DE" w:rsidRPr="001C01DE">
            <w:t>https://doi.org/</w:t>
          </w:r>
          <w:r w:rsidRPr="00062B30">
            <w:t>10.5194/nhess-16-403-2016</w:t>
          </w:r>
        </w:p>
        <w:p w14:paraId="6C6EBCB9" w14:textId="03477DBB" w:rsidR="00F24438" w:rsidRPr="00062B30" w:rsidRDefault="00F24438" w:rsidP="002073C0">
          <w:pPr>
            <w:pStyle w:val="Numberedlist"/>
            <w:divId w:val="449861171"/>
          </w:pPr>
          <w:proofErr w:type="spellStart"/>
          <w:r w:rsidRPr="00062B30">
            <w:t>Shotorban</w:t>
          </w:r>
          <w:proofErr w:type="spellEnd"/>
          <w:r w:rsidRPr="00062B30">
            <w:t xml:space="preserve">, B., Yashwanth, B. L., Mahalingam, S., &amp; Haring, D. J. (2018). An investigation of pyrolysis and ignition of moist leaf-like fuel subject to convective heating. </w:t>
          </w:r>
          <w:r w:rsidRPr="00062B30">
            <w:rPr>
              <w:i/>
              <w:iCs/>
            </w:rPr>
            <w:t>Combustion and Flame</w:t>
          </w:r>
          <w:r w:rsidRPr="00062B30">
            <w:t xml:space="preserve">, </w:t>
          </w:r>
          <w:r w:rsidRPr="00062B30">
            <w:rPr>
              <w:i/>
              <w:iCs/>
            </w:rPr>
            <w:t>190</w:t>
          </w:r>
          <w:r w:rsidRPr="00062B30">
            <w:t xml:space="preserve">, 25–35. </w:t>
          </w:r>
          <w:r w:rsidR="001C01DE" w:rsidRPr="001C01DE">
            <w:t>https://doi.org/</w:t>
          </w:r>
          <w:r w:rsidRPr="00062B30">
            <w:t>10.1016/j.combustflame.2017.11.008</w:t>
          </w:r>
        </w:p>
        <w:p w14:paraId="2A2CF523" w14:textId="5DF65F6D" w:rsidR="00F24438" w:rsidRPr="00062B30" w:rsidRDefault="00F24438" w:rsidP="002073C0">
          <w:pPr>
            <w:pStyle w:val="Numberedlist"/>
            <w:divId w:val="266936923"/>
          </w:pPr>
          <w:r w:rsidRPr="00062B30">
            <w:t xml:space="preserve">Silva, J., Marques, J., Gonçalves, I., Brito, R., Teixeira, S., Teixeira, J., &amp; </w:t>
          </w:r>
          <w:proofErr w:type="spellStart"/>
          <w:r w:rsidRPr="00062B30">
            <w:t>Alvelos</w:t>
          </w:r>
          <w:proofErr w:type="spellEnd"/>
          <w:r w:rsidRPr="00062B30">
            <w:t xml:space="preserve">, F. (2022). A Systematic Review and Bibliometric Analysis of Wildland </w:t>
          </w:r>
          <w:r w:rsidRPr="00062B30">
            <w:lastRenderedPageBreak/>
            <w:t xml:space="preserve">Fire Behavior Modeling. In </w:t>
          </w:r>
          <w:r w:rsidRPr="00062B30">
            <w:rPr>
              <w:i/>
              <w:iCs/>
            </w:rPr>
            <w:t>Fluids</w:t>
          </w:r>
          <w:r w:rsidRPr="00062B30">
            <w:t xml:space="preserve"> (Vol. 7, Issue 12). MDPI. </w:t>
          </w:r>
          <w:r w:rsidR="001C01DE" w:rsidRPr="001C01DE">
            <w:t>https://doi.org/</w:t>
          </w:r>
          <w:r w:rsidRPr="00062B30">
            <w:t>10.3390/fluids7120374</w:t>
          </w:r>
        </w:p>
        <w:p w14:paraId="19C50C12" w14:textId="0304FB2D" w:rsidR="00F24438" w:rsidRPr="00062B30" w:rsidRDefault="00F24438" w:rsidP="002073C0">
          <w:pPr>
            <w:pStyle w:val="Numberedlist"/>
            <w:divId w:val="1121607088"/>
          </w:pPr>
          <w:r w:rsidRPr="00062B30">
            <w:t xml:space="preserve">Simmons, J. B., Paton-Walsh, C., Mouat, A. P., Kaiser, J., Humphries, R. S., </w:t>
          </w:r>
          <w:proofErr w:type="spellStart"/>
          <w:r w:rsidRPr="00062B30">
            <w:t>Keywood</w:t>
          </w:r>
          <w:proofErr w:type="spellEnd"/>
          <w:r w:rsidRPr="00062B30">
            <w:t xml:space="preserve">, M., Griffith, D. W. T., </w:t>
          </w:r>
          <w:proofErr w:type="spellStart"/>
          <w:r w:rsidRPr="00062B30">
            <w:t>Sutresna</w:t>
          </w:r>
          <w:proofErr w:type="spellEnd"/>
          <w:r w:rsidRPr="00062B30">
            <w:t xml:space="preserve">, A., Naylor, T., &amp; Ramirez-Gamboa, J. (2022). Bushfire smoke plume composition and toxicological assessment from the 2019–2020 Australian Black Summer. </w:t>
          </w:r>
          <w:r w:rsidRPr="00062B30">
            <w:rPr>
              <w:i/>
              <w:iCs/>
            </w:rPr>
            <w:t>Air Quality, Atmosphere and Health</w:t>
          </w:r>
          <w:r w:rsidRPr="00062B30">
            <w:t xml:space="preserve">, </w:t>
          </w:r>
          <w:r w:rsidRPr="00062B30">
            <w:rPr>
              <w:i/>
              <w:iCs/>
            </w:rPr>
            <w:t>15</w:t>
          </w:r>
          <w:r w:rsidRPr="00062B30">
            <w:t xml:space="preserve">(11), 2067–2089. </w:t>
          </w:r>
          <w:r w:rsidR="001C01DE" w:rsidRPr="001C01DE">
            <w:t>https://doi.org/</w:t>
          </w:r>
          <w:r w:rsidRPr="00062B30">
            <w:t>10.1007/s11869-022-01237-5</w:t>
          </w:r>
        </w:p>
        <w:p w14:paraId="62E2FF0B" w14:textId="77777777" w:rsidR="00F24438" w:rsidRPr="00062B30" w:rsidRDefault="00F24438" w:rsidP="002073C0">
          <w:pPr>
            <w:pStyle w:val="Numberedlist"/>
            <w:divId w:val="1635259053"/>
          </w:pPr>
          <w:proofErr w:type="spellStart"/>
          <w:r w:rsidRPr="00062B30">
            <w:t>Spolek</w:t>
          </w:r>
          <w:proofErr w:type="spellEnd"/>
          <w:r w:rsidRPr="00062B30">
            <w:t xml:space="preserve">, G. A., &amp; Plumb, O. A. (1981). Capillary Pressure in Softwoods*. In </w:t>
          </w:r>
          <w:r w:rsidRPr="00062B30">
            <w:rPr>
              <w:i/>
              <w:iCs/>
            </w:rPr>
            <w:t xml:space="preserve">Wood Sci. </w:t>
          </w:r>
          <w:proofErr w:type="spellStart"/>
          <w:r w:rsidRPr="00062B30">
            <w:rPr>
              <w:i/>
              <w:iCs/>
            </w:rPr>
            <w:t>Technol</w:t>
          </w:r>
          <w:proofErr w:type="spellEnd"/>
          <w:r w:rsidRPr="00062B30">
            <w:t xml:space="preserve"> (Vol. 15).</w:t>
          </w:r>
        </w:p>
        <w:p w14:paraId="395F46E0" w14:textId="3261A570" w:rsidR="00F24438" w:rsidRPr="00062B30" w:rsidRDefault="00F24438" w:rsidP="002073C0">
          <w:pPr>
            <w:pStyle w:val="Numberedlist"/>
            <w:divId w:val="170722230"/>
          </w:pPr>
          <w:r w:rsidRPr="00062B30">
            <w:t xml:space="preserve">Sullivan, A. L. (2017). Inside the Inferno: Fundamental Processes of Wildland Fire Behaviour: Part 1: Combustion Chemistry and Heat Release. In </w:t>
          </w:r>
          <w:r w:rsidRPr="00062B30">
            <w:rPr>
              <w:i/>
              <w:iCs/>
            </w:rPr>
            <w:t>Current Forestry Reports</w:t>
          </w:r>
          <w:r w:rsidRPr="00062B30">
            <w:t xml:space="preserve"> (Vol. 3, Issue 2, pp. 132–149). Springer International Publishing. </w:t>
          </w:r>
          <w:r w:rsidR="001C01DE" w:rsidRPr="001C01DE">
            <w:t>https://doi.org/</w:t>
          </w:r>
          <w:r w:rsidRPr="00062B30">
            <w:t>10.1007/s40725-017-0057-0</w:t>
          </w:r>
        </w:p>
        <w:p w14:paraId="7C35DA4E" w14:textId="3CBC54EB" w:rsidR="00F24438" w:rsidRPr="00062B30" w:rsidRDefault="00F24438" w:rsidP="002073C0">
          <w:pPr>
            <w:pStyle w:val="Numberedlist"/>
            <w:divId w:val="15233166"/>
          </w:pPr>
          <w:r w:rsidRPr="00062B30">
            <w:t xml:space="preserve">Tuinenburg, O. A., </w:t>
          </w:r>
          <w:proofErr w:type="spellStart"/>
          <w:r w:rsidRPr="00062B30">
            <w:t>Theeuwen</w:t>
          </w:r>
          <w:proofErr w:type="spellEnd"/>
          <w:r w:rsidRPr="00062B30">
            <w:t xml:space="preserve">, J. J. E., &amp; Staal, A. (2020). High-resolution global atmospheric moisture connections from evaporation to precipitation. </w:t>
          </w:r>
          <w:r w:rsidRPr="00062B30">
            <w:rPr>
              <w:i/>
              <w:iCs/>
            </w:rPr>
            <w:t>Earth System Science Data</w:t>
          </w:r>
          <w:r w:rsidRPr="00062B30">
            <w:t xml:space="preserve">, </w:t>
          </w:r>
          <w:r w:rsidRPr="00062B30">
            <w:rPr>
              <w:i/>
              <w:iCs/>
            </w:rPr>
            <w:t>12</w:t>
          </w:r>
          <w:r w:rsidRPr="00062B30">
            <w:t xml:space="preserve">(4), 3177–3188. </w:t>
          </w:r>
          <w:r w:rsidR="001C01DE" w:rsidRPr="001C01DE">
            <w:t>https://doi.org/</w:t>
          </w:r>
          <w:r w:rsidRPr="00062B30">
            <w:t>10.5194/essd-12-3177-2020</w:t>
          </w:r>
        </w:p>
        <w:p w14:paraId="3904CB50" w14:textId="03111894" w:rsidR="00F24438" w:rsidRPr="00062B30" w:rsidRDefault="00F24438" w:rsidP="002073C0">
          <w:pPr>
            <w:pStyle w:val="Numberedlist"/>
            <w:divId w:val="461925913"/>
          </w:pPr>
          <w:r w:rsidRPr="00062B30">
            <w:t xml:space="preserve">Tuly, S. S., Joardder, M. U. H., Welsh, Z. G., &amp; Karim, A. (2023). Mathematical Modelling of Heat and Mass Transfer during Jackfruit Drying Considering Shrinkage. </w:t>
          </w:r>
          <w:r w:rsidRPr="00062B30">
            <w:rPr>
              <w:i/>
              <w:iCs/>
            </w:rPr>
            <w:t>Energies</w:t>
          </w:r>
          <w:r w:rsidRPr="00062B30">
            <w:t xml:space="preserve">, </w:t>
          </w:r>
          <w:r w:rsidRPr="00062B30">
            <w:rPr>
              <w:i/>
              <w:iCs/>
            </w:rPr>
            <w:t>16</w:t>
          </w:r>
          <w:r w:rsidRPr="00062B30">
            <w:t xml:space="preserve">(11). </w:t>
          </w:r>
          <w:r w:rsidR="00BD1E0B" w:rsidRPr="00BD1E0B">
            <w:t>https://doi.org/</w:t>
          </w:r>
          <w:r w:rsidRPr="00062B30">
            <w:t>10.3390/en16114461</w:t>
          </w:r>
        </w:p>
        <w:p w14:paraId="63DCC354" w14:textId="77777777" w:rsidR="00F24438" w:rsidRPr="00062B30" w:rsidRDefault="00F24438" w:rsidP="002073C0">
          <w:pPr>
            <w:pStyle w:val="Numberedlist"/>
            <w:divId w:val="944775737"/>
          </w:pPr>
          <w:r w:rsidRPr="00062B30">
            <w:t xml:space="preserve">Wallace, F. L. (1946). ANALYSIS OF FIRE SPREAD IN LIGHT FOREST FUELS. </w:t>
          </w:r>
          <w:r w:rsidRPr="00062B30">
            <w:rPr>
              <w:i/>
              <w:iCs/>
            </w:rPr>
            <w:t>JOURNAL OF AGRICULTURAL RESEARCH</w:t>
          </w:r>
          <w:r w:rsidRPr="00062B30">
            <w:t xml:space="preserve">, </w:t>
          </w:r>
          <w:r w:rsidRPr="00062B30">
            <w:rPr>
              <w:i/>
              <w:iCs/>
            </w:rPr>
            <w:t>72</w:t>
          </w:r>
          <w:r w:rsidRPr="00062B30">
            <w:t>(13), 93–121.</w:t>
          </w:r>
        </w:p>
        <w:p w14:paraId="1C54DAC0" w14:textId="77777777" w:rsidR="00F24438" w:rsidRPr="00062B30" w:rsidRDefault="00F24438" w:rsidP="002073C0">
          <w:pPr>
            <w:pStyle w:val="Numberedlist"/>
            <w:divId w:val="1897085844"/>
          </w:pPr>
          <w:r w:rsidRPr="00062B30">
            <w:t xml:space="preserve">Weber, R. O. (1989). Analytical Models for Fire Spread Due to Radiation. In </w:t>
          </w:r>
          <w:r w:rsidRPr="00062B30">
            <w:rPr>
              <w:i/>
              <w:iCs/>
            </w:rPr>
            <w:t>COMBUSTION AND FLAME</w:t>
          </w:r>
          <w:r w:rsidRPr="00062B30">
            <w:t xml:space="preserve"> (Vol. 78).</w:t>
          </w:r>
        </w:p>
        <w:p w14:paraId="2BCD14D0" w14:textId="160D3BA3" w:rsidR="00F24438" w:rsidRPr="00062B30" w:rsidRDefault="00F24438" w:rsidP="002073C0">
          <w:pPr>
            <w:pStyle w:val="Numberedlist"/>
            <w:divId w:val="2080976331"/>
          </w:pPr>
          <w:r w:rsidRPr="00062B30">
            <w:lastRenderedPageBreak/>
            <w:t xml:space="preserve">Welsh, Z., Simpson, M. J., Khan, M. I. H., &amp; Karim, M. A. (2018). Multiscale Modeling for Food Drying: State of the Art. In </w:t>
          </w:r>
          <w:r w:rsidRPr="00062B30">
            <w:rPr>
              <w:i/>
              <w:iCs/>
            </w:rPr>
            <w:t>Comprehensive Reviews in Food Science and Food Safety</w:t>
          </w:r>
          <w:r w:rsidRPr="00062B30">
            <w:t xml:space="preserve"> (Vol. 17, Issue 5, pp. 1293–1308). Blackwell Publishing Inc. </w:t>
          </w:r>
          <w:r w:rsidR="00BD1E0B" w:rsidRPr="00BD1E0B">
            <w:t>https://doi.org/</w:t>
          </w:r>
          <w:r w:rsidRPr="00062B30">
            <w:t>10.1111/1541-4337.12380</w:t>
          </w:r>
        </w:p>
        <w:p w14:paraId="3650F7C0" w14:textId="741CA6C5" w:rsidR="00F24438" w:rsidRPr="00062B30" w:rsidRDefault="00F24438" w:rsidP="002073C0">
          <w:pPr>
            <w:pStyle w:val="Numberedlist"/>
            <w:divId w:val="442530087"/>
          </w:pPr>
          <w:r w:rsidRPr="00062B30">
            <w:t xml:space="preserve">Wiberg, P., Sehlstedt-P, S. M. B., &amp; Moren, T. J. (2000). Heat and mass transfer during sapwood drying above the fibre saturation point. </w:t>
          </w:r>
          <w:r w:rsidRPr="00062B30">
            <w:rPr>
              <w:i/>
              <w:iCs/>
            </w:rPr>
            <w:t>Drying Technology</w:t>
          </w:r>
          <w:r w:rsidRPr="00062B30">
            <w:t xml:space="preserve">, </w:t>
          </w:r>
          <w:r w:rsidRPr="00062B30">
            <w:rPr>
              <w:i/>
              <w:iCs/>
            </w:rPr>
            <w:t>18</w:t>
          </w:r>
          <w:r w:rsidRPr="00062B30">
            <w:t xml:space="preserve">(8), 1647–1664. </w:t>
          </w:r>
          <w:r w:rsidR="00F54DC8" w:rsidRPr="00F54DC8">
            <w:t>https://doi.org/</w:t>
          </w:r>
          <w:r w:rsidRPr="00062B30">
            <w:t>10.1080/07373930008917804</w:t>
          </w:r>
        </w:p>
        <w:p w14:paraId="5B3D63E1" w14:textId="57BFD0EB" w:rsidR="00F24438" w:rsidRPr="00062B30" w:rsidRDefault="00F24438" w:rsidP="002073C0">
          <w:pPr>
            <w:pStyle w:val="Numberedlist"/>
            <w:divId w:val="789319636"/>
          </w:pPr>
          <w:r w:rsidRPr="00062B30">
            <w:t xml:space="preserve">Wittich, K. P. (2005). A single-layer litter-moisture model for estimating forest-fire danger. </w:t>
          </w:r>
          <w:proofErr w:type="spellStart"/>
          <w:r w:rsidRPr="00062B30">
            <w:rPr>
              <w:i/>
              <w:iCs/>
            </w:rPr>
            <w:t>Meteorologische</w:t>
          </w:r>
          <w:proofErr w:type="spellEnd"/>
          <w:r w:rsidRPr="00062B30">
            <w:rPr>
              <w:i/>
              <w:iCs/>
            </w:rPr>
            <w:t xml:space="preserve"> </w:t>
          </w:r>
          <w:proofErr w:type="spellStart"/>
          <w:r w:rsidRPr="00062B30">
            <w:rPr>
              <w:i/>
              <w:iCs/>
            </w:rPr>
            <w:t>Zeitschrift</w:t>
          </w:r>
          <w:proofErr w:type="spellEnd"/>
          <w:r w:rsidRPr="00062B30">
            <w:t xml:space="preserve">, </w:t>
          </w:r>
          <w:r w:rsidRPr="00062B30">
            <w:rPr>
              <w:i/>
              <w:iCs/>
            </w:rPr>
            <w:t>14</w:t>
          </w:r>
          <w:r w:rsidRPr="00062B30">
            <w:t xml:space="preserve">(2), 157–164. </w:t>
          </w:r>
          <w:r w:rsidR="00F54DC8" w:rsidRPr="00F54DC8">
            <w:t>https://doi.org/</w:t>
          </w:r>
          <w:r w:rsidRPr="00062B30">
            <w:t>10.1127/0941-2948/2005/0017</w:t>
          </w:r>
        </w:p>
        <w:p w14:paraId="5D2D947D" w14:textId="42E82768" w:rsidR="00F24438" w:rsidRPr="00062B30" w:rsidRDefault="00F24438" w:rsidP="002073C0">
          <w:pPr>
            <w:pStyle w:val="Numberedlist"/>
            <w:divId w:val="1976637078"/>
          </w:pPr>
          <w:r w:rsidRPr="00062B30">
            <w:t xml:space="preserve">Yan, Y., Qi, B., Zhang, W., Wang, X., &amp; Mo, Q. (2022). Investigations into the drying kinetics of biomass in a fluidized bed dryer using electrostatic sensing and digital imaging techniques. </w:t>
          </w:r>
          <w:r w:rsidRPr="00062B30">
            <w:rPr>
              <w:i/>
              <w:iCs/>
            </w:rPr>
            <w:t>Fuel</w:t>
          </w:r>
          <w:r w:rsidRPr="00062B30">
            <w:t xml:space="preserve">, </w:t>
          </w:r>
          <w:r w:rsidRPr="00062B30">
            <w:rPr>
              <w:i/>
              <w:iCs/>
            </w:rPr>
            <w:t>308</w:t>
          </w:r>
          <w:r w:rsidRPr="00062B30">
            <w:t xml:space="preserve">. </w:t>
          </w:r>
          <w:r w:rsidR="00F54DC8" w:rsidRPr="00F54DC8">
            <w:t>https://doi.org/</w:t>
          </w:r>
          <w:r w:rsidRPr="00062B30">
            <w:t>10.1016/j.fuel.2021.122000</w:t>
          </w:r>
        </w:p>
        <w:p w14:paraId="38A672E0" w14:textId="7EDE0DAE" w:rsidR="00F24438" w:rsidRPr="00062B30" w:rsidRDefault="00F24438" w:rsidP="002073C0">
          <w:pPr>
            <w:pStyle w:val="Numberedlist"/>
            <w:divId w:val="10104702"/>
          </w:pPr>
          <w:r w:rsidRPr="00062B30">
            <w:t xml:space="preserve">Yang, H., Yan, R., Chen, H., Lee, D. H., &amp; Zheng, C. (2007). Characteristics of hemicellulose, cellulose and lignin pyrolysis. </w:t>
          </w:r>
          <w:r w:rsidRPr="00062B30">
            <w:rPr>
              <w:i/>
              <w:iCs/>
            </w:rPr>
            <w:t>Fuel</w:t>
          </w:r>
          <w:r w:rsidRPr="00062B30">
            <w:t xml:space="preserve">, </w:t>
          </w:r>
          <w:r w:rsidRPr="00062B30">
            <w:rPr>
              <w:i/>
              <w:iCs/>
            </w:rPr>
            <w:t>86</w:t>
          </w:r>
          <w:r w:rsidRPr="00062B30">
            <w:t xml:space="preserve">(12–13), 1781–1788. </w:t>
          </w:r>
          <w:r w:rsidR="00F54DC8" w:rsidRPr="00F54DC8">
            <w:t>https://doi.org/</w:t>
          </w:r>
          <w:r w:rsidRPr="00062B30">
            <w:t>10.1016/j.fuel.2006.12.013</w:t>
          </w:r>
        </w:p>
        <w:p w14:paraId="6491D1B1" w14:textId="3D4426AA" w:rsidR="00F24438" w:rsidRPr="00062B30" w:rsidRDefault="00F24438" w:rsidP="002073C0">
          <w:pPr>
            <w:pStyle w:val="Numberedlist"/>
            <w:divId w:val="1704744180"/>
          </w:pPr>
          <w:r w:rsidRPr="00062B30">
            <w:t xml:space="preserve">Yashwanth, B. L., </w:t>
          </w:r>
          <w:proofErr w:type="spellStart"/>
          <w:r w:rsidRPr="00062B30">
            <w:t>Shotorban</w:t>
          </w:r>
          <w:proofErr w:type="spellEnd"/>
          <w:r w:rsidRPr="00062B30">
            <w:t xml:space="preserve">, B., Mahalingam, S., </w:t>
          </w:r>
          <w:proofErr w:type="spellStart"/>
          <w:r w:rsidRPr="00062B30">
            <w:t>Lautenberger</w:t>
          </w:r>
          <w:proofErr w:type="spellEnd"/>
          <w:r w:rsidRPr="00062B30">
            <w:t xml:space="preserve">, C. W., &amp; Weise, D. R. (2016). A numerical investigation of the influence of radiation and moisture content on pyrolysis and ignition of a leaf-like fuel element. </w:t>
          </w:r>
          <w:r w:rsidRPr="00062B30">
            <w:rPr>
              <w:i/>
              <w:iCs/>
            </w:rPr>
            <w:t>Combustion and Flame</w:t>
          </w:r>
          <w:r w:rsidRPr="00062B30">
            <w:t xml:space="preserve">, </w:t>
          </w:r>
          <w:r w:rsidRPr="00062B30">
            <w:rPr>
              <w:i/>
              <w:iCs/>
            </w:rPr>
            <w:t>163</w:t>
          </w:r>
          <w:r w:rsidRPr="00062B30">
            <w:t xml:space="preserve">, 301–316. </w:t>
          </w:r>
          <w:r w:rsidR="00F54DC8" w:rsidRPr="00F54DC8">
            <w:t>https://doi.org/</w:t>
          </w:r>
          <w:r w:rsidRPr="00062B30">
            <w:t>10.1016/j.combustflame.2015.10.006</w:t>
          </w:r>
        </w:p>
        <w:p w14:paraId="492656BB" w14:textId="4E95BB53" w:rsidR="00F24438" w:rsidRPr="00062B30" w:rsidRDefault="00F24438" w:rsidP="002073C0">
          <w:pPr>
            <w:pStyle w:val="Numberedlist"/>
            <w:divId w:val="1119909146"/>
          </w:pPr>
          <w:r w:rsidRPr="00144997">
            <w:rPr>
              <w:lang w:val="it-IT"/>
            </w:rPr>
            <w:t xml:space="preserve">Yebra, M., Quan, X., Riaño, D., Rozas Larraondo, P., van Dijk, A. I. J. M., &amp; Cary, G. J. (2018). </w:t>
          </w:r>
          <w:r w:rsidRPr="00062B30">
            <w:t xml:space="preserve">A fuel moisture content and flammability monitoring methodology for continental Australia based on optical remote sensing. </w:t>
          </w:r>
          <w:r w:rsidRPr="00062B30">
            <w:rPr>
              <w:i/>
              <w:iCs/>
            </w:rPr>
            <w:t>Remote Sensing of Environment</w:t>
          </w:r>
          <w:r w:rsidRPr="00062B30">
            <w:t xml:space="preserve">, </w:t>
          </w:r>
          <w:r w:rsidRPr="00062B30">
            <w:rPr>
              <w:i/>
              <w:iCs/>
            </w:rPr>
            <w:t>212</w:t>
          </w:r>
          <w:r w:rsidRPr="00062B30">
            <w:t xml:space="preserve">, 260–272. </w:t>
          </w:r>
          <w:r w:rsidR="00F54DC8" w:rsidRPr="00F54DC8">
            <w:t>https://doi.org/</w:t>
          </w:r>
          <w:r w:rsidRPr="00062B30">
            <w:t>10.1016/j.rse.2018.04.053</w:t>
          </w:r>
        </w:p>
        <w:p w14:paraId="5EDA1F32" w14:textId="62B328A8" w:rsidR="00F24438" w:rsidRPr="00062B30" w:rsidRDefault="00F24438" w:rsidP="002073C0">
          <w:pPr>
            <w:pStyle w:val="Numberedlist"/>
            <w:divId w:val="1500190161"/>
          </w:pPr>
          <w:r w:rsidRPr="00062B30">
            <w:lastRenderedPageBreak/>
            <w:t xml:space="preserve">Zeng, X., Wang, F., Adamu, M. H., Zhang, L., Han, Z., &amp; Xu, G. (2019). High-temperature drying behavior and kinetics of lignite tested by the micro fluidization analytical method. </w:t>
          </w:r>
          <w:r w:rsidRPr="00062B30">
            <w:rPr>
              <w:i/>
              <w:iCs/>
            </w:rPr>
            <w:t>Fuel</w:t>
          </w:r>
          <w:r w:rsidRPr="00062B30">
            <w:t xml:space="preserve">, </w:t>
          </w:r>
          <w:r w:rsidRPr="00062B30">
            <w:rPr>
              <w:i/>
              <w:iCs/>
            </w:rPr>
            <w:t>253</w:t>
          </w:r>
          <w:r w:rsidRPr="00062B30">
            <w:t xml:space="preserve">, 180–188. </w:t>
          </w:r>
          <w:r w:rsidR="009804C7" w:rsidRPr="009804C7">
            <w:t>https://doi.org/</w:t>
          </w:r>
          <w:r w:rsidRPr="00062B30">
            <w:t>10.1016/j.fuel.2019.05.025</w:t>
          </w:r>
        </w:p>
        <w:p w14:paraId="2C19A7DB" w14:textId="7129DA7A" w:rsidR="00DC6B5A" w:rsidRPr="00062B30" w:rsidRDefault="00186257" w:rsidP="006E40B5">
          <w:pPr>
            <w:pStyle w:val="Numberedlist"/>
            <w:numPr>
              <w:ilvl w:val="0"/>
              <w:numId w:val="0"/>
            </w:numPr>
            <w:ind w:left="720"/>
            <w:sectPr w:rsidR="00DC6B5A" w:rsidRPr="00062B30" w:rsidSect="003F14E9">
              <w:pgSz w:w="11906" w:h="16838"/>
              <w:pgMar w:top="1440" w:right="1440" w:bottom="1440" w:left="1440" w:header="708" w:footer="708" w:gutter="0"/>
              <w:cols w:space="708"/>
              <w:docGrid w:linePitch="360"/>
            </w:sectPr>
          </w:pPr>
        </w:p>
      </w:sdtContent>
    </w:sdt>
    <w:p w14:paraId="5312ADD3" w14:textId="38B5E8A6" w:rsidR="005C4AA9" w:rsidRPr="00062B30" w:rsidRDefault="006F5827" w:rsidP="006F5F7C">
      <w:pPr>
        <w:pStyle w:val="Table"/>
      </w:pPr>
      <w:r w:rsidRPr="00062B30">
        <w:lastRenderedPageBreak/>
        <w:t>Tables</w:t>
      </w:r>
    </w:p>
    <w:p w14:paraId="4B047EC4" w14:textId="3DF1C20E" w:rsidR="005C4AA9" w:rsidRPr="00062B30" w:rsidRDefault="005C4AA9" w:rsidP="00D917FD">
      <w:pPr>
        <w:pStyle w:val="Tabletitle"/>
      </w:pPr>
      <w:bookmarkStart w:id="55" w:name="_Ref196773289"/>
      <w:r w:rsidRPr="00062B30">
        <w:t xml:space="preserve">Table </w:t>
      </w:r>
      <w:r w:rsidRPr="00062B30">
        <w:fldChar w:fldCharType="begin"/>
      </w:r>
      <w:r w:rsidRPr="00062B30">
        <w:instrText xml:space="preserve"> SEQ Table \* ARABIC </w:instrText>
      </w:r>
      <w:r w:rsidRPr="00062B30">
        <w:fldChar w:fldCharType="separate"/>
      </w:r>
      <w:r w:rsidR="00FC2395">
        <w:rPr>
          <w:noProof/>
        </w:rPr>
        <w:t>1</w:t>
      </w:r>
      <w:r w:rsidRPr="00062B30">
        <w:fldChar w:fldCharType="end"/>
      </w:r>
      <w:bookmarkEnd w:id="55"/>
      <w:r w:rsidRPr="00062B30">
        <w:t>- Empirical models in bushfire drying models</w:t>
      </w:r>
    </w:p>
    <w:tbl>
      <w:tblPr>
        <w:tblStyle w:val="TableGrid"/>
        <w:tblW w:w="0" w:type="auto"/>
        <w:tblLook w:val="04A0" w:firstRow="1" w:lastRow="0" w:firstColumn="1" w:lastColumn="0" w:noHBand="0" w:noVBand="1"/>
      </w:tblPr>
      <w:tblGrid>
        <w:gridCol w:w="1351"/>
        <w:gridCol w:w="2004"/>
        <w:gridCol w:w="3454"/>
        <w:gridCol w:w="2207"/>
      </w:tblGrid>
      <w:tr w:rsidR="00926DB8" w:rsidRPr="00062B30" w14:paraId="7602D9D1" w14:textId="77777777" w:rsidTr="009F489E">
        <w:trPr>
          <w:trHeight w:val="521"/>
        </w:trPr>
        <w:tc>
          <w:tcPr>
            <w:tcW w:w="1351" w:type="dxa"/>
            <w:vAlign w:val="center"/>
          </w:tcPr>
          <w:p w14:paraId="56B019B0" w14:textId="77777777" w:rsidR="00926DB8" w:rsidRPr="00062B30" w:rsidRDefault="00926DB8" w:rsidP="00926DB8">
            <w:pPr>
              <w:spacing w:line="240" w:lineRule="auto"/>
              <w:jc w:val="center"/>
              <w:rPr>
                <w:b/>
                <w:bCs/>
                <w:sz w:val="20"/>
                <w:szCs w:val="20"/>
              </w:rPr>
            </w:pPr>
            <w:r w:rsidRPr="00062B30">
              <w:rPr>
                <w:b/>
                <w:bCs/>
                <w:sz w:val="20"/>
                <w:szCs w:val="20"/>
              </w:rPr>
              <w:t>Category</w:t>
            </w:r>
          </w:p>
        </w:tc>
        <w:tc>
          <w:tcPr>
            <w:tcW w:w="2004" w:type="dxa"/>
            <w:vAlign w:val="center"/>
          </w:tcPr>
          <w:p w14:paraId="3CD64782" w14:textId="77777777" w:rsidR="00926DB8" w:rsidRPr="00062B30" w:rsidRDefault="00926DB8" w:rsidP="00926DB8">
            <w:pPr>
              <w:spacing w:line="240" w:lineRule="auto"/>
              <w:jc w:val="center"/>
              <w:rPr>
                <w:b/>
                <w:bCs/>
                <w:sz w:val="20"/>
                <w:szCs w:val="20"/>
              </w:rPr>
            </w:pPr>
            <w:r w:rsidRPr="00062B30">
              <w:rPr>
                <w:b/>
                <w:bCs/>
                <w:sz w:val="20"/>
                <w:szCs w:val="20"/>
              </w:rPr>
              <w:t>Method/ Model</w:t>
            </w:r>
          </w:p>
        </w:tc>
        <w:tc>
          <w:tcPr>
            <w:tcW w:w="3454" w:type="dxa"/>
            <w:vAlign w:val="center"/>
          </w:tcPr>
          <w:p w14:paraId="03822683" w14:textId="77777777" w:rsidR="00926DB8" w:rsidRPr="00062B30" w:rsidRDefault="00926DB8" w:rsidP="00926DB8">
            <w:pPr>
              <w:spacing w:line="240" w:lineRule="auto"/>
              <w:jc w:val="center"/>
              <w:rPr>
                <w:b/>
                <w:bCs/>
                <w:sz w:val="20"/>
                <w:szCs w:val="20"/>
              </w:rPr>
            </w:pPr>
            <w:r w:rsidRPr="00062B30">
              <w:rPr>
                <w:b/>
                <w:bCs/>
                <w:sz w:val="20"/>
                <w:szCs w:val="20"/>
              </w:rPr>
              <w:t>Equation/ Principle</w:t>
            </w:r>
          </w:p>
        </w:tc>
        <w:tc>
          <w:tcPr>
            <w:tcW w:w="2207" w:type="dxa"/>
            <w:vAlign w:val="center"/>
          </w:tcPr>
          <w:p w14:paraId="330C32BA" w14:textId="77777777" w:rsidR="00926DB8" w:rsidRPr="00062B30" w:rsidRDefault="00926DB8" w:rsidP="00926DB8">
            <w:pPr>
              <w:spacing w:line="240" w:lineRule="auto"/>
              <w:jc w:val="center"/>
              <w:rPr>
                <w:b/>
                <w:bCs/>
              </w:rPr>
            </w:pPr>
            <w:r w:rsidRPr="00062B30">
              <w:rPr>
                <w:b/>
                <w:bCs/>
              </w:rPr>
              <w:t>References</w:t>
            </w:r>
          </w:p>
        </w:tc>
      </w:tr>
      <w:tr w:rsidR="00926DB8" w:rsidRPr="00062B30" w14:paraId="7AD04BAC" w14:textId="77777777" w:rsidTr="009F489E">
        <w:tc>
          <w:tcPr>
            <w:tcW w:w="1351" w:type="dxa"/>
            <w:vMerge w:val="restart"/>
            <w:vAlign w:val="center"/>
          </w:tcPr>
          <w:p w14:paraId="666B155E" w14:textId="77777777" w:rsidR="00926DB8" w:rsidRPr="00062B30" w:rsidRDefault="00926DB8" w:rsidP="00926DB8">
            <w:pPr>
              <w:spacing w:line="240" w:lineRule="auto"/>
              <w:rPr>
                <w:sz w:val="20"/>
                <w:szCs w:val="20"/>
              </w:rPr>
            </w:pPr>
            <w:r w:rsidRPr="00062B30">
              <w:rPr>
                <w:sz w:val="20"/>
                <w:szCs w:val="20"/>
              </w:rPr>
              <w:t>FMC Estimation</w:t>
            </w:r>
          </w:p>
        </w:tc>
        <w:tc>
          <w:tcPr>
            <w:tcW w:w="2004" w:type="dxa"/>
            <w:vAlign w:val="center"/>
          </w:tcPr>
          <w:p w14:paraId="351FAD76" w14:textId="77777777" w:rsidR="00926DB8" w:rsidRPr="00062B30" w:rsidRDefault="00926DB8" w:rsidP="00926DB8">
            <w:pPr>
              <w:spacing w:line="240" w:lineRule="auto"/>
              <w:rPr>
                <w:sz w:val="20"/>
                <w:szCs w:val="20"/>
              </w:rPr>
            </w:pPr>
            <w:r w:rsidRPr="00062B30">
              <w:rPr>
                <w:sz w:val="20"/>
                <w:szCs w:val="20"/>
              </w:rPr>
              <w:t>Fieldwork</w:t>
            </w:r>
          </w:p>
        </w:tc>
        <w:tc>
          <w:tcPr>
            <w:tcW w:w="3454" w:type="dxa"/>
            <w:vAlign w:val="center"/>
          </w:tcPr>
          <w:p w14:paraId="1B4E5A71" w14:textId="77777777" w:rsidR="00926DB8" w:rsidRPr="00062B30" w:rsidRDefault="00926DB8" w:rsidP="00926DB8">
            <w:pPr>
              <w:spacing w:line="240" w:lineRule="auto"/>
              <w:rPr>
                <w:sz w:val="20"/>
                <w:szCs w:val="20"/>
              </w:rPr>
            </w:pPr>
            <w:r w:rsidRPr="00062B30">
              <w:rPr>
                <w:sz w:val="20"/>
                <w:szCs w:val="20"/>
              </w:rPr>
              <w:t>Sample collections and applying thermogravimetric analysis</w:t>
            </w:r>
          </w:p>
        </w:tc>
        <w:tc>
          <w:tcPr>
            <w:tcW w:w="2207" w:type="dxa"/>
            <w:vAlign w:val="center"/>
          </w:tcPr>
          <w:p w14:paraId="27F05AF9" w14:textId="7A3C3036" w:rsidR="00926DB8" w:rsidRPr="00062B30" w:rsidRDefault="00926DB8" w:rsidP="00554959">
            <w:pPr>
              <w:spacing w:line="240" w:lineRule="auto"/>
              <w:rPr>
                <w:sz w:val="20"/>
                <w:szCs w:val="20"/>
              </w:rPr>
            </w:pPr>
          </w:p>
          <w:p w14:paraId="4ADEC598" w14:textId="00F7103F" w:rsidR="00926DB8" w:rsidRPr="00062B30" w:rsidRDefault="00186257" w:rsidP="00554959">
            <w:pPr>
              <w:spacing w:line="240" w:lineRule="auto"/>
            </w:pPr>
            <w:sdt>
              <w:sdtPr>
                <w:rPr>
                  <w:sz w:val="20"/>
                  <w:szCs w:val="20"/>
                </w:rPr>
                <w:tag w:val="MENDELEY_CITATION_v3_eyJjaXRhdGlvbklEIjoiTUVOREVMRVlfQ0lUQVRJT05fM2Q2OGQ5ZWMtM2Y3NC00YTFjLWE5YmMtMWIxZDk2N2ZjNGUzIiwicHJvcGVydGllcyI6eyJub3RlSW5kZXgiOjB9LCJpc0VkaXRlZCI6ZmFsc2UsIm1hbnVhbE92ZXJyaWRlIjp7ImlzTWFudWFsbHlPdmVycmlkZGVuIjpmYWxzZSwiY2l0ZXByb2NUZXh0IjoiKFllYnJhIGV0IGFsLiwgMjAxOCkiLCJtYW51YWxPdmVycmlkZVRleHQiOiIifSwiY2l0YXRpb25JdGVtcyI6W3siaWQiOiIwMDZkZjhmZi03MTJjLTM5OTctYWNmNS02NTMxZjU0ZWFhZTkiLCJpdGVtRGF0YSI6eyJ0eXBlIjoiYXJ0aWNsZS1qb3VybmFsIiwiaWQiOiIwMDZkZjhmZi03MTJjLTM5OTctYWNmNS02NTMxZjU0ZWFhZTkiLCJ0aXRsZSI6IkEgZnVlbCBtb2lzdHVyZSBjb250ZW50IGFuZCBmbGFtbWFiaWxpdHkgbW9uaXRvcmluZyBtZXRob2RvbG9neSBmb3IgY29udGluZW50YWwgQXVzdHJhbGlhIGJhc2VkIG9uIG9wdGljYWwgcmVtb3RlIHNlbnNpbmciLCJhdXRob3IiOlt7ImZhbWlseSI6IlllYnJhIiwiZ2l2ZW4iOiJNYXJ0YSIsInBhcnNlLW5hbWVzIjpmYWxzZSwiZHJvcHBpbmctcGFydGljbGUiOiIiLCJub24tZHJvcHBpbmctcGFydGljbGUiOiIifSx7ImZhbWlseSI6IlF1YW4iLCJnaXZlbiI6Ilhpbmd3ZW4iLCJwYXJzZS1uYW1lcyI6ZmFsc2UsImRyb3BwaW5nLXBhcnRpY2xlIjoiIiwibm9uLWRyb3BwaW5nLXBhcnRpY2xlIjoiIn0seyJmYW1pbHkiOiJSaWHDsW8iLCJnaXZlbiI6IkRhdmlkIiwicGFyc2UtbmFtZXMiOmZhbHNlLCJkcm9wcGluZy1wYXJ0aWNsZSI6IiIsIm5vbi1kcm9wcGluZy1wYXJ0aWNsZSI6IiJ9LHsiZmFtaWx5IjoiUm96YXMgTGFycmFvbmRvIiwiZ2l2ZW4iOiJQYWJsbyIsInBhcnNlLW5hbWVzIjpmYWxzZSwiZHJvcHBpbmctcGFydGljbGUiOiIiLCJub24tZHJvcHBpbmctcGFydGljbGUiOiIifSx7ImZhbWlseSI6IkRpamsiLCJnaXZlbiI6IkFsYmVydCBJLkouTS4iLCJwYXJzZS1uYW1lcyI6ZmFsc2UsImRyb3BwaW5nLXBhcnRpY2xlIjoiIiwibm9uLWRyb3BwaW5nLXBhcnRpY2xlIjoidmFuIn0seyJmYW1pbHkiOiJDYXJ5IiwiZ2l2ZW4iOiJHZW9mZnJleSBKLiIsInBhcnNlLW5hbWVzIjpmYWxzZSwiZHJvcHBpbmctcGFydGljbGUiOiIiLCJub24tZHJvcHBpbmctcGFydGljbGUiOiIifV0sImNvbnRhaW5lci10aXRsZSI6IlJlbW90ZSBTZW5zaW5nIG9mIEVudmlyb25tZW50IiwiY29udGFpbmVyLXRpdGxlLXNob3J0IjoiUmVtb3RlIFNlbnMgRW52aXJvbiIsIkRPSSI6IjEwLjEwMTYvai5yc2UuMjAxOC4wNC4wNTMiLCJJU1NOIjoiMDAzNDQyNTciLCJpc3N1ZWQiOnsiZGF0ZS1wYXJ0cyI6W1syMDE4LDYsMV1dfSwicGFnZSI6IjI2MC0yNzIiLCJhYnN0cmFjdCI6IkZ1ZWwgTW9pc3R1cmUgQ29udGVudCAoRk1DKSBpcyBvbmUgb2YgdGhlIHByaW1hcnkgZHJpdmVycyBhZmZlY3RpbmcgZnVlbCBmbGFtbWFiaWxpdHkgdGhhdCBsZWFkIHRvIGZpcmVzLiBTYXRlbGxpdGUgb2JzZXJ2YXRpb25zIHdlbGwtZ3JvdW5kZWQgd2l0aCBmaWVsZCBkYXRhIG92ZXIgdGhlIGhpZ2hseSBjbGltYXRvbG9naWNhbGx5IGFuZCBlY29sb2dpY2FsbHkgZGl2ZXJzZSBBdXN0cmFsaWFuIHJlZ2lvbiBzZXJ2ZWQgdG8gZXN0aW1hdGUgRk1DIGFuZCBmbGFtbWFiaWxpdHkgZm9yIHRoZSBmaXJzdCB0aW1lIGF0IGEgY29udGluZW50YWwtc2NhbGUuIFRoZSBtZXRob2RvbG9neSBpbmNsdWRlcyBhIHBoeXNpY2FsbHktYmFzZWQgcmV0cmlldmFsIG1vZGVsIHRvIGVzdGltYXRlIEZNQyBmcm9tIE1PRElTIChNb2RlcmF0ZSBSZXNvbHV0aW9uIEltYWdpbmcgU3BlY3Ryb21ldGVyKSByZWZsZWN0YW5jZSBkYXRhIHVzaW5nIHJhZGlhdGl2ZSB0cmFuc2ZlciBtb2RlbCBpbnZlcnNpb24uIFRoZSBhbGdvcml0aG0gd2FzIGV2YWx1YXRlZCB1c2luZyAzNjAgb2JzZXJ2YXRpb25zIGF0IDMyIGxvY2F0aW9ucyBhcm91bmQgQXVzdHJhbGlhIHdpdGggbWVhbiBhY2N1cmFjeSBmb3IgdGhlIHN0dWRpZWQgbGFuZCBjb3ZlciBjbGFzc2VzIChncmFzc2xhbmQsIHNocnVibGFuZCwgYW5kIGZvcmVzdCkgY2xvc2UgdG8gdGhvc2Ugb2J0YWluZWQgZWxzZXdoZXJlIChyMiA9IDAuNTgsIFJNU0UgPSA0MCUpIGJ1dCB3aXRob3V0IHNpdGUtc3BlY2lmaWMgY2FsaWJyYXRpb24uIExvZ2lzdGljIHJlZ3Jlc3Npb24gbW9kZWxzIHdlcmUgZGV2ZWxvcGVkIHRvIGdlbmVyYXRlIGEgZmxhbW1hYmlsaXR5IGluZGV4LCB0cmFpbmVkIG9uIGZpcmUgZXZlbnRzIG1hcHBlZCBpbiB0aGUgTU9ESVMgYnVybmVkIGFyZWEgcHJvZHVjdCBhbmQgZm91ciBwcmVkaWN0b3IgdmFyaWFibGVzIGNhbGN1bGF0ZWQgZnJvbSB0aGUgRk1DIGVzdGltYXRlcy4gVGhlIHNlbGVjdGVkIHByZWRpY3RvciB2YXJpYWJsZXMgd2VyZSBhY3R1YWwgRk1DIGNvcnJlc3BvbmRpbmcgdG8gdGhlIDgtZGF5IGFuZCAxNi1kYXkgcGVyaW9kIGJlZm9yZSBidXJuaW5nOyB0aGUgc2FtZSBidXQgZXhwcmVzc2VkIGFzIGFuIGFub21hbHkgZnJvbSB0aGUgbG9uZy10ZXJtIG1lYW4gZm9yIHRoYXQgZGF0ZTsgYW5kIHRoZSBGTUMgY2hhbmdlIGJldHdlZW4gdGhlIHR3byBzdWNjZXNzaXZlIDgtZGF5IHBlcmlvZHMgYmVmb3JlIGJ1cm5pbmcuIFNlcGFyYXRlIGxvZ2lzdGljIHJlZ3Jlc3Npb24gbW9kZWxzIHdlcmUgZGV2ZWxvcGVkIGZvciBncmFzc2xhbmQsIHNocnVibGFuZCBhbmQgZm9yZXN0LiBUaGUgbW9kZWxzIG9idGFpbmVkIGFuIOKAnEFyZWEgVW5kZXIgdGhlIEN1cnZl4oCdIGNhbGN1bGF0ZWQgZnJvbSB0aGUgUmVjZWl2ZXIgT3BlcmF0aW5nIENoYXJhY3RlcmlzdGljIHBsb3QgbWV0aG9kIG9mIDAuNzAsIDAuNzggYW5kIDAuNzEsIHJlc3BlY3RpdmVseSwgaW5kaWNhdGluZyByZWFzb25hYmxlIHNraWxsIGluIGZpcmUgcmlzayBwcmVkaWN0aW9uLiIsInB1Ymxpc2hlciI6IkVsc2V2aWVyIEluYy4iLCJ2b2x1bWUiOiIyMTIifSwiaXNUZW1wb3JhcnkiOmZhbHNlfV19"/>
                <w:id w:val="605622825"/>
                <w:placeholder>
                  <w:docPart w:val="4DD76BBAAD014485822D22CE8CF6CA3C"/>
                </w:placeholder>
              </w:sdtPr>
              <w:sdtEndPr/>
              <w:sdtContent>
                <w:r w:rsidR="00926DB8" w:rsidRPr="00062B30">
                  <w:rPr>
                    <w:sz w:val="20"/>
                    <w:szCs w:val="20"/>
                  </w:rPr>
                  <w:t>Yebra et al.</w:t>
                </w:r>
                <w:r w:rsidR="008A0259">
                  <w:rPr>
                    <w:sz w:val="20"/>
                    <w:szCs w:val="20"/>
                  </w:rPr>
                  <w:t xml:space="preserve"> (</w:t>
                </w:r>
                <w:r w:rsidR="00926DB8" w:rsidRPr="00062B30">
                  <w:rPr>
                    <w:sz w:val="20"/>
                    <w:szCs w:val="20"/>
                  </w:rPr>
                  <w:t>2018</w:t>
                </w:r>
                <w:r w:rsidR="008A0259">
                  <w:rPr>
                    <w:sz w:val="20"/>
                    <w:szCs w:val="20"/>
                  </w:rPr>
                  <w:t>)</w:t>
                </w:r>
              </w:sdtContent>
            </w:sdt>
          </w:p>
          <w:p w14:paraId="5F4F2877" w14:textId="77777777" w:rsidR="00926DB8" w:rsidRPr="00062B30" w:rsidRDefault="00926DB8" w:rsidP="00926DB8">
            <w:pPr>
              <w:spacing w:line="240" w:lineRule="auto"/>
              <w:jc w:val="center"/>
            </w:pPr>
          </w:p>
        </w:tc>
      </w:tr>
      <w:tr w:rsidR="00926DB8" w:rsidRPr="00062B30" w14:paraId="41F25825" w14:textId="77777777" w:rsidTr="009F489E">
        <w:trPr>
          <w:trHeight w:val="1223"/>
        </w:trPr>
        <w:tc>
          <w:tcPr>
            <w:tcW w:w="1351" w:type="dxa"/>
            <w:vMerge/>
          </w:tcPr>
          <w:p w14:paraId="23F3FBA6" w14:textId="77777777" w:rsidR="00926DB8" w:rsidRPr="00062B30" w:rsidRDefault="00926DB8" w:rsidP="00926DB8">
            <w:pPr>
              <w:spacing w:line="240" w:lineRule="auto"/>
              <w:rPr>
                <w:sz w:val="20"/>
                <w:szCs w:val="20"/>
              </w:rPr>
            </w:pPr>
          </w:p>
        </w:tc>
        <w:tc>
          <w:tcPr>
            <w:tcW w:w="2004" w:type="dxa"/>
            <w:vAlign w:val="center"/>
          </w:tcPr>
          <w:p w14:paraId="6209D403" w14:textId="77777777" w:rsidR="00926DB8" w:rsidRPr="00062B30" w:rsidRDefault="00926DB8" w:rsidP="00926DB8">
            <w:pPr>
              <w:spacing w:line="240" w:lineRule="auto"/>
              <w:rPr>
                <w:sz w:val="20"/>
                <w:szCs w:val="20"/>
              </w:rPr>
            </w:pPr>
            <w:r w:rsidRPr="00062B30">
              <w:rPr>
                <w:sz w:val="20"/>
                <w:szCs w:val="20"/>
              </w:rPr>
              <w:t>Calibrated Sticks</w:t>
            </w:r>
          </w:p>
        </w:tc>
        <w:tc>
          <w:tcPr>
            <w:tcW w:w="3454" w:type="dxa"/>
            <w:vAlign w:val="center"/>
          </w:tcPr>
          <w:p w14:paraId="2E176696" w14:textId="47DF692D" w:rsidR="00926DB8" w:rsidRPr="00062B30" w:rsidRDefault="00007EFB" w:rsidP="00926DB8">
            <w:pPr>
              <w:spacing w:line="240" w:lineRule="auto"/>
              <w:rPr>
                <w:sz w:val="20"/>
                <w:szCs w:val="20"/>
              </w:rPr>
            </w:pPr>
            <w:proofErr w:type="spellStart"/>
            <w:r w:rsidRPr="00062B30">
              <w:rPr>
                <w:sz w:val="20"/>
                <w:szCs w:val="20"/>
              </w:rPr>
              <w:t>Analyzing</w:t>
            </w:r>
            <w:proofErr w:type="spellEnd"/>
            <w:r w:rsidR="00926DB8" w:rsidRPr="00062B30">
              <w:rPr>
                <w:sz w:val="20"/>
                <w:szCs w:val="20"/>
              </w:rPr>
              <w:t xml:space="preserve"> the mass changes in wooden rods </w:t>
            </w:r>
          </w:p>
        </w:tc>
        <w:tc>
          <w:tcPr>
            <w:tcW w:w="2207" w:type="dxa"/>
            <w:vAlign w:val="center"/>
          </w:tcPr>
          <w:p w14:paraId="52C746C2" w14:textId="1CDF3A55" w:rsidR="00926DB8" w:rsidRPr="00062B30" w:rsidRDefault="00186257" w:rsidP="00926DB8">
            <w:pPr>
              <w:spacing w:line="240" w:lineRule="auto"/>
              <w:rPr>
                <w:sz w:val="20"/>
                <w:szCs w:val="20"/>
              </w:rPr>
            </w:pPr>
            <w:sdt>
              <w:sdtPr>
                <w:rPr>
                  <w:sz w:val="20"/>
                  <w:szCs w:val="20"/>
                </w:rPr>
                <w:tag w:val="MENDELEY_CITATION_v3_eyJjaXRhdGlvbklEIjoiTUVOREVMRVlfQ0lUQVRJT05fMTBlZTcxZDMtZmQ2Ny00NzU2LWJkOWQtMzBlNmU5ZGUxYTcwIiwicHJvcGVydGllcyI6eyJub3RlSW5kZXgiOjB9LCJpc0VkaXRlZCI6ZmFsc2UsIm1hbnVhbE92ZXJyaWRlIjp7ImlzTWFudWFsbHlPdmVycmlkZGVuIjpmYWxzZSwiY2l0ZXByb2NUZXh0IjoiKFNjaHVuayBldCBhbC4sIDIwMTYpIiwibWFudWFsT3ZlcnJpZGVUZXh0IjoiIn0sImNpdGF0aW9uSXRlbXMiOlt7ImlkIjoiYWE4NDg3MmMtZDc2MS0zNWQ5LWJlMWUtZTc3Y2NjNjk0NDIzIiwiaXRlbURhdGEiOnsidHlwZSI6ImFydGljbGUtam91cm5hbCIsImlkIjoiYWE4NDg3MmMtZDc2MS0zNWQ5LWJlMWUtZTc3Y2NjNjk0NDIzIiwidGl0bGUiOiJDb21wYXJpc29uIG9mIGRpZmZlcmVudCBtZXRob2RzIGZvciB0aGUgaW4gc2l0dSBtZWFzdXJlbWVudCBvZiBmb3Jlc3QgbGl0dGVyIG1vaXN0dXJlIGNvbnRlbnQiLCJhdXRob3IiOlt7ImZhbWlseSI6IlNjaHVuayIsImdpdmVuIjoiQy4iLCJwYXJzZS1uYW1lcyI6ZmFsc2UsImRyb3BwaW5nLXBhcnRpY2xlIjoiIiwibm9uLWRyb3BwaW5nLXBhcnRpY2xlIjoiIn0seyJmYW1pbHkiOiJSdXRoIiwiZ2l2ZW4iOiJCLiIsInBhcnNlLW5hbWVzIjpmYWxzZSwiZHJvcHBpbmctcGFydGljbGUiOiIiLCJub24tZHJvcHBpbmctcGFydGljbGUiOiIifSx7ImZhbWlseSI6IkxldWNobmVyIiwiZ2l2ZW4iOiJNLiIsInBhcnNlLW5hbWVzIjpmYWxzZSwiZHJvcHBpbmctcGFydGljbGUiOiIiLCJub24tZHJvcHBpbmctcGFydGljbGUiOiIifSx7ImZhbWlseSI6Ildhc3RsIiwiZ2l2ZW4iOiJDLiIsInBhcnNlLW5hbWVzIjpmYWxzZSwiZHJvcHBpbmctcGFydGljbGUiOiIiLCJub24tZHJvcHBpbmctcGFydGljbGUiOiIifSx7ImZhbWlseSI6Ik1lbnplbCIsImdpdmVuIjoiQS4iLCJwYXJzZS1uYW1lcyI6ZmFsc2UsImRyb3BwaW5nLXBhcnRpY2xlIjoiIiwibm9uLWRyb3BwaW5nLXBhcnRpY2xlIjoiIn1dLCJjb250YWluZXItdGl0bGUiOiJOYXR1cmFsIEhhemFyZHMgYW5kIEVhcnRoIFN5c3RlbSBTY2llbmNlcyIsIkRPSSI6IjEwLjUxOTQvbmhlc3MtMTYtNDAzLTIwMTYiLCJJU1NOIjoiMTY4NDk5ODEiLCJpc3N1ZWQiOnsiZGF0ZS1wYXJ0cyI6W1syMDE2LDIsOV1dfSwicGFnZSI6IjQwMy00MTUiLCJhYnN0cmFjdCI6IkRlYWQgZmluZSBmdWVsIChlLmcuLCBsaXR0ZXIpIG1vaXN0dXJlIGNvbnRlbnQgaXMgYW4gaW1wb3J0YW50IHBhcmFtZXRlciBmb3IgYm90aCBmb3Jlc3QgZmlyZSBhbmQgZWNvbG9naWNhbCBhcHBsaWNhdGlvbnMgYXMgaXQgaXMgcmVsYXRlZCB0byBpZ25pdGFiaWxpdHksIGZpcmUgYmVoYXZpb3IgYW5kIHNvaWwgcmVzcGlyYXRpb24uIFJlYWwtdGltZSBhdmFpbGFiaWxpdHkgb2YgdGhpcyB2YWx1ZSB3b3VsZCB0aHVzIGJlIGEgZ3JlYXQgYmVuZWZpdCB0byBmaXJlIHJpc2sgbWFuYWdlbWVudCBhbmQgcHJldmVudGlvbi4gSG93ZXZlciwgdGhlIGNvbXByZWhlbnNpdmUgbGl0ZXJhdHVyZSByZXZpZXcgaW4gdGhpcyBwYXBlciBzaG93cyB0aGF0IHRoZXJlIGlzIG5vIGVhc3ktdG8tdXNlIG1ldGhvZCBmb3IgYXV0b21hdGVkIG1lYXN1cmVtZW50cyBhdmFpbGFibGUuIFRoaXMgc3R1ZHkgaW52ZXN0aWdhdGVzIHRoZSBhcHBsaWNhYmlsaXR5IG9mIGZvdXIgZGlmZmVyZW50IHNlbnNvciB0eXBlcyAocGVybWl0dGl2aXR5IGFuZCBlbGVjdHJpY2FsIHJlc2lzdGFuY2UgbWVhc3VyaW5nIHByaW5jaXBsZXMpIGZvciB0aGlzIG1lYXN1cmVtZW50LiBDb21wYXJpc29ucyB3ZXJlIG1hZGUgdG8gbWFudWFsIGdyYXZpbWV0cmljIHJlZmVyZW5jZSBtZWFzdXJlbWVudHMgY2FycmllZCBvdXQgYWxtb3N0IGRhaWx5IGZvciBvbmUgZmlyZSBzZWFzb24gYW5kIG92ZXJhbGwgYWdyZWVtZW50IHdhcyBnb29kIChoaWdobHkgc2lnbmlmaWNhbnQgY29ycmVsYXRpb25zIHdpdGggMC43OTIgPCBDb21iaW5pbmcgZG91YmxlIGxvdyBsaW5lIDxpPnI8L2k+IDwgQ29tYmluaW5nIGRvdWJsZSBsb3cgbGluZSAwLjk0NywgPGk+cDwvaT4gPCAwLjAwMSkuIFN0YW5kYXJkIGRldmlhdGlvbnMgd2l0aGluIHNlbnNvciB0eXBlcyB3ZXJlIGxpbmVhcmx5IGNvcnJlbGF0ZWQgdG8gZGFpbHkgc2Vuc29yIG1lYW4gdmFsdWVzOyBob3dldmVyLCBhYm92ZSBhIGNlcnRhaW4gdGhyZXNob2xkIHRoZXkgYmVjYW1lIGlycmVndWxhciwgd2hpY2ggbWF5IGJlIGxpbmtlZCB0byBleGNlZWRhbmNlIG9mIHRoZSB3b3JraW5nIHJhbmdlcy4gVGh1cywgbWVhc3VyZW1lbnRzIHdpdGggaXJyZWd1bGFyIHN0YW5kYXJkIGRldmlhdGlvbnMgd2VyZSBjb25zaWRlcmVkIHVudXNhYmxlIGFuZCByZWxhdGlvbnNoaXBzIGJldHdlZW4gZ3JhdmltZXRyaWMgYW5kIGF1dG9tYXRpYyBtZWFzdXJlbWVudHMgb2YgYWxsIGluZGl2aWR1YWwgc2Vuc29ycyB3ZXJlIGNvbXBhcmVkIG9ubHkgZm9yIHVzZWFibGUgcGVyaW9kcy4gQSBsYXJnZSBkcmlmdCBpbiB0aGVzZSByZWxhdGlvbnNoaXBzIGJlY2FtZSBvYnZpb3VzIGZyb20gZHJvdWdodCB0byBkcm91Z2h0IHBlcmlvZC4gVGhpcyBkcmlmdCBtYXkgYmUgcmVsYXRlZCB0byBpbnN0YWxsYXRpb24gZWZmZWN0cyBvciBzZXR0bGluZyBhbmQgZGVjb21wb3NpdGlvbiBvZiB0aGUgbGl0dGVyIGxheWVyIHRocm91Z2hvdXQgdGhlIGZpcmUgc2Vhc29uLiBCZWNhdXNlIG9mIHRoZSBkcmlmdCBhbmQgdGhlIGluIHNpdHUgY2FsaWJyYXRpb24gbmVjZXNzYXJ5LCBpdCBjYW5ub3QgYmUgcmVjb21tZW5kZWQgdG8gdXNlIHRoZSBtZXRob2RzIHByZXNlbnRlZCBoZXJlIGZvciBtb25pdG9yaW5nIHB1cnBvc2VzIGFuZCB0aHVzIG9wZXJhdGlvbmFsIGhhemFyZCBtYW5hZ2VtZW50LiBIb3dldmVyLCB0aGV5IG1heSBiZSBpbnRlcmVzdGluZyBmb3Igc2NpZW50aWZpYyBzdHVkaWVzIHdoZW4gc29tZSBtYW51YWwgZnVlbCBtb2lzdHVyZSBtZWFzdXJlbWVudHMgYXJlIG1hZGUgYW55d2F5LiBBZGRpdGlvbmFsbHksIGEgbnVtYmVyIG9mIHBvdGVudGlhbCBtZXRob2RvbG9naWNhbCBpbXByb3ZlbWVudHMgYXJlIHN1Z2dlc3RlZC4iLCJwdWJsaXNoZXIiOiJDb3Blcm5pY3VzIEdtYkgiLCJpc3N1ZSI6IjIiLCJ2b2x1bWUiOiIxNiIsImNvbnRhaW5lci10aXRsZS1zaG9ydCI6IiJ9LCJpc1RlbXBvcmFyeSI6ZmFsc2V9XX0="/>
                <w:id w:val="1236672057"/>
                <w:placeholder>
                  <w:docPart w:val="607B880B8B1641E9974012D861CCB4BC"/>
                </w:placeholder>
              </w:sdtPr>
              <w:sdtEndPr/>
              <w:sdtContent>
                <w:r w:rsidR="00926DB8" w:rsidRPr="00062B30">
                  <w:rPr>
                    <w:sz w:val="20"/>
                    <w:szCs w:val="20"/>
                  </w:rPr>
                  <w:t xml:space="preserve">Schunk et al. </w:t>
                </w:r>
                <w:r w:rsidR="008A0259">
                  <w:rPr>
                    <w:sz w:val="20"/>
                    <w:szCs w:val="20"/>
                  </w:rPr>
                  <w:t>(</w:t>
                </w:r>
                <w:r w:rsidR="00926DB8" w:rsidRPr="00062B30">
                  <w:rPr>
                    <w:sz w:val="20"/>
                    <w:szCs w:val="20"/>
                  </w:rPr>
                  <w:t>2016</w:t>
                </w:r>
                <w:r w:rsidR="008A0259">
                  <w:rPr>
                    <w:sz w:val="20"/>
                    <w:szCs w:val="20"/>
                  </w:rPr>
                  <w:t>)</w:t>
                </w:r>
              </w:sdtContent>
            </w:sdt>
          </w:p>
        </w:tc>
      </w:tr>
      <w:tr w:rsidR="00926DB8" w:rsidRPr="00062B30" w14:paraId="258590B6" w14:textId="77777777" w:rsidTr="009F489E">
        <w:trPr>
          <w:trHeight w:val="996"/>
        </w:trPr>
        <w:tc>
          <w:tcPr>
            <w:tcW w:w="1351" w:type="dxa"/>
            <w:vMerge/>
          </w:tcPr>
          <w:p w14:paraId="092C4ADA" w14:textId="77777777" w:rsidR="00926DB8" w:rsidRPr="00062B30" w:rsidRDefault="00926DB8" w:rsidP="00926DB8">
            <w:pPr>
              <w:spacing w:line="240" w:lineRule="auto"/>
              <w:rPr>
                <w:sz w:val="20"/>
                <w:szCs w:val="20"/>
              </w:rPr>
            </w:pPr>
          </w:p>
        </w:tc>
        <w:tc>
          <w:tcPr>
            <w:tcW w:w="2004" w:type="dxa"/>
            <w:vAlign w:val="center"/>
          </w:tcPr>
          <w:p w14:paraId="034044A5" w14:textId="77777777" w:rsidR="00926DB8" w:rsidRPr="00062B30" w:rsidRDefault="00926DB8" w:rsidP="00926DB8">
            <w:pPr>
              <w:spacing w:line="240" w:lineRule="auto"/>
              <w:rPr>
                <w:sz w:val="20"/>
                <w:szCs w:val="20"/>
              </w:rPr>
            </w:pPr>
            <w:r w:rsidRPr="00062B30">
              <w:rPr>
                <w:sz w:val="20"/>
                <w:szCs w:val="20"/>
              </w:rPr>
              <w:t>Meteorological Danger Indices</w:t>
            </w:r>
          </w:p>
        </w:tc>
        <w:tc>
          <w:tcPr>
            <w:tcW w:w="3454" w:type="dxa"/>
            <w:vAlign w:val="center"/>
          </w:tcPr>
          <w:p w14:paraId="5396314D" w14:textId="77777777" w:rsidR="00926DB8" w:rsidRPr="00062B30" w:rsidRDefault="00926DB8" w:rsidP="00926DB8">
            <w:pPr>
              <w:spacing w:line="240" w:lineRule="auto"/>
              <w:rPr>
                <w:sz w:val="20"/>
                <w:szCs w:val="20"/>
              </w:rPr>
            </w:pPr>
            <w:r w:rsidRPr="00062B30">
              <w:rPr>
                <w:sz w:val="20"/>
                <w:szCs w:val="20"/>
              </w:rPr>
              <w:t>Weather conditions</w:t>
            </w:r>
          </w:p>
        </w:tc>
        <w:tc>
          <w:tcPr>
            <w:tcW w:w="2207" w:type="dxa"/>
            <w:vAlign w:val="center"/>
          </w:tcPr>
          <w:p w14:paraId="43EE3C21" w14:textId="6FEA5E8A" w:rsidR="00926DB8" w:rsidRPr="00062B30" w:rsidRDefault="00186257" w:rsidP="00926DB8">
            <w:pPr>
              <w:spacing w:line="240" w:lineRule="auto"/>
              <w:rPr>
                <w:sz w:val="20"/>
                <w:szCs w:val="20"/>
              </w:rPr>
            </w:pPr>
            <w:sdt>
              <w:sdtPr>
                <w:rPr>
                  <w:sz w:val="20"/>
                  <w:szCs w:val="20"/>
                </w:rPr>
                <w:tag w:val="MENDELEY_CITATION_v3_eyJjaXRhdGlvbklEIjoiTUVOREVMRVlfQ0lUQVRJT05fYjlkY2IxZDItNGJmOS00NjRhLTkwZDItYWE5ZWFkNzI1YTlhIiwicHJvcGVydGllcyI6eyJub3RlSW5kZXgiOjB9LCJpc0VkaXRlZCI6ZmFsc2UsIm1hbnVhbE92ZXJyaWRlIjp7ImlzTWFudWFsbHlPdmVycmlkZGVuIjpmYWxzZSwiY2l0ZXByb2NUZXh0IjoiKEFndWFkbyBldCBhbC4sIDIwMDcpIiwibWFudWFsT3ZlcnJpZGVUZXh0IjoiIn0sImNpdGF0aW9uSXRlbXMiOlt7ImlkIjoiZjNmZjVkYzctMjllMC0zZmI4LWIxOWQtNWM4MzAwMjUxMTdjIiwiaXRlbURhdGEiOnsidHlwZSI6ImFydGljbGUtam91cm5hbCIsImlkIjoiZjNmZjVkYzctMjllMC0zZmI4LWIxOWQtNWM4MzAwMjUxMTdjIiwidGl0bGUiOiJFc3RpbWF0aW9uIG9mIGRlYWQgZnVlbCBtb2lzdHVyZSBjb250ZW50IGZyb20gbWV0ZW9yb2xvZ2ljYWwgZGF0YSBpbiBNZWRpdGVycmFuZWFuIGFyZWFzLiBBcHBsaWNhdGlvbnMgaW4gZmlyZSBkYW5nZXIgYXNzZXNzbWVudCIsImF1dGhvciI6W3siZmFtaWx5IjoiQWd1YWRvIiwiZ2l2ZW4iOiJJLiIsInBhcnNlLW5hbWVzIjpmYWxzZSwiZHJvcHBpbmctcGFydGljbGUiOiIiLCJub24tZHJvcHBpbmctcGFydGljbGUiOiIifSx7ImZhbWlseSI6IkNodXZpZWNvIiwiZ2l2ZW4iOiJFLiIsInBhcnNlLW5hbWVzIjpmYWxzZSwiZHJvcHBpbmctcGFydGljbGUiOiIiLCJub24tZHJvcHBpbmctcGFydGljbGUiOiIifSx7ImZhbWlseSI6IkJvcsOpbiIsImdpdmVuIjoiUi4iLCJwYXJzZS1uYW1lcyI6ZmFsc2UsImRyb3BwaW5nLXBhcnRpY2xlIjoiIiwibm9uLWRyb3BwaW5nLXBhcnRpY2xlIjoiIn0seyJmYW1pbHkiOiJOaWV0byIsImdpdmVuIjoiSC4iLCJwYXJzZS1uYW1lcyI6ZmFsc2UsImRyb3BwaW5nLXBhcnRpY2xlIjoiIiwibm9uLWRyb3BwaW5nLXBhcnRpY2xlIjoiIn1dLCJjb250YWluZXItdGl0bGUiOiJJbnRlcm5hdGlvbmFsIEpvdXJuYWwgb2YgV2lsZGxhbmQgRmlyZSIsImNvbnRhaW5lci10aXRsZS1zaG9ydCI6IkludCBKIFdpbGRsYW5kIEZpcmUiLCJET0kiOiIxMC4xMDcxL1dGMDYxMzYiLCJJU1NOIjoiMTA0OTgwMDEiLCJpc3N1ZWQiOnsiZGF0ZS1wYXJ0cyI6W1syMDA3XV19LCJwYWdlIjoiMzkwLTM5NyIsImFic3RyYWN0IjoiVGhlIGVzdGltYXRpb24gb2YgbW9pc3R1cmUgY29udGVudCBvZiBkZWFkIGZ1ZWxzIGlzIGEgY3JpdGljYWwgdmFyaWFibGUgaW4gZmlyZSBkYW5nZXIgYXNzZXNzbWVudCBzaW5jZSBpdCBpcyBzdHJvbmdseSByZWxhdGVkIHRvIGZpcmUgaWduaXRpb24gYW5kIGZpcmUgc3ByZWFkIHBvdGVudGlhbC4gVGhpcyBzdHVkeSBldmFsdWF0ZXMgdGhlIGFjY3VyYWN5IG9mIHR3byB3ZWxsLWtub3duIG1ldGVvcm9sb2dpY2FsIG1vaXN0dXJlIGNvZGVzLCB0aGUgQ2FuYWRpYW4gRmluZSBGdWVscyBNb2lzdHVyZSBDb250ZW50IGFuZCB0aGUgVVMgMTAtaCwgdG8gZXN0aW1hdGUgZnVlbCBtb2lzdHVyZSBjb250ZW50IG9mIGRlYWQgZnVlbHMgaW4gTWVkaXRlcnJhbmVhbiBhcmVhcy4gQ3VyZWQgZ3Jhc3NlcyBhbmQgbGl0dGVyIGhhdmUgYmVlbiB1c2VkIGZvciB0aGlzIHN0dWR5LiBUaGUgc3R1ZHkgd2FzIGNvbmR1Y3RlZCBpbiB0d28gcGhhc2VzLiBUaGUgZm9ybWVyIGFpbWVkIHRvIHNlbGVjdCB0aGUgbW9zdCBlZmZpY2llbnQgY29kZSwgYW5kIHRoZSBsYXR0ZXIgdG8gcHJvZHVjZSBhIHNwYXRpYWwgcmVwcmVzZW50YXRpb24gb2YgdGhhdCBpbmRleCBmb3Igb3BlcmF0aW9uYWwgYXNzZXNzbWVudCBvZiBmaXJlIGRhbmdlciBjb25kaXRpb25zLiBUaGUgZmlyc3QgcGhhc2UgcmVxdWlyZWQgY2FsaWJyYXRpb24gYW5kIHZhbGlkYXRpb24gb2YgYW4gZXN0aW1hdGlvbiBtb2RlbCBiYXNlZCBvbiByZWdyZXNzaW9uIGFuYWx5c2lzLiBGaWVsZCBzYW1wbGVzIHdlcmUgY29sbGVjdGVkIGluIHRoZSBDYWJhw7Flcm9zIE5hdGlvbmFsIFBhcmsgKENlbnRyYWwgU3BhaW4pIGZvciBhIHNpeC15ZWFyIHBlcmlvZCAoMTk5OD8yMDAzKS4gVGhlIGVzdGltYXRpb25zIHdlcmUgbW9yZSBhY2N1cmF0ZSBmb3IgbGl0dGVyIChyMiBiZXR3ZWVuIDAuNTIpIHRoYW4gZm9yIGN1cmVkIGdyYXNzbGFuZHMgKHIyIDAuMTEpLiBJbiBhZGRpdGlvbiwgZ3Jhc3NsYW5kcyBzaG93ZWQgaGlnaGVyIHZhcmlhYmlsaXR5IGluIHRoZSB0cmVuZHMgYW1vbmcgdGhlIHN0dWR5IHllYXJzLiBUaGUgdHdvIG1vaXN0dXJlIGNvZGVzIGV2YWx1YXRlZCBpbiB0aGlzIHBhcGVyIG9mZmVyZWQgc2ltaWxhciB0cmVuZHMsIHRoZXJlZm9yZSwgdGhlIDEwLWggY29kZSB3YXMgc2VsZWN0ZWQgc2luY2UgaXQgaXMgc2ltcGxlciB0byBjb21wdXRlLiBUaGUgc2Vjb25kIHBoYXNlIHdhcyBiYXNlZCBvbiBpbnRlcnBvbGF0aW5nIHRoZSByZXF1aXJlZCBtZXRlb3JvbG9naWNhbCB2YXJpYWJsZXMgKHRlbXBlcmF0dXJlIGFuZCByZWxhdGl2ZSBodW1pZGl0eSkgdG8gY29tcHV0ZSB0aGUgMTAtaCBtb2lzdHVyZSBjb2RlLiBUaGUgaW50ZXJwb2xhdGlvbiB3YXMgYmFzZWQgb24gRXVyb3BlYW4gQ2VudHJlIGZvciBNZWRpdW0gUmFuZ2UgV2VhdGhlciBGb3JlY2FzdGluZyAoRUNNV0YpIHByZWRpY3Rpb25zLiBGaW5hbGx5LCBhIHNpbXBsZSBtZXRob2QgdG8gY29tYmluZSB0aGUgZXN0aW1hdGlvbnMgb2YgZGVhZCBmdWVsIG1vaXN0dXJlIGNvbnRlbnQgd2l0aCBvdGhlciB2YXJpYWJsZXMgYXNzb2NpYXRlZCB0byBmaXJlIGRhbmdlciBpcyBwcmVzZW50ZWQgaW4gdGhpcyBwYXBlci4gVGhpcyBtZXRob2QgZXN0aW1hdGVzIHRoZSBwcm9iYWJpbGl0eSBvZiBpZ25pdGlvbiBiYXNlZCBvbiB0aGUgbW9pc3R1cmUgb2YgZXh0aW5jdGlvbiBvZiBlYWNoIGZ1ZWwgdHlwZS4gwqkgSUFXRiAyMDA3LiIsImlzc3VlIjoiNCIsInZvbHVtZSI6IjE2In0sImlzVGVtcG9yYXJ5IjpmYWxzZX1dfQ=="/>
                <w:id w:val="-855340005"/>
                <w:placeholder>
                  <w:docPart w:val="67256AF40DF840E2BFDAC994620E707C"/>
                </w:placeholder>
              </w:sdtPr>
              <w:sdtEndPr/>
              <w:sdtContent>
                <w:r w:rsidR="00926DB8" w:rsidRPr="00062B30">
                  <w:rPr>
                    <w:sz w:val="20"/>
                    <w:szCs w:val="20"/>
                  </w:rPr>
                  <w:t xml:space="preserve">Aguado et al. </w:t>
                </w:r>
                <w:r w:rsidR="008A0259">
                  <w:rPr>
                    <w:sz w:val="20"/>
                    <w:szCs w:val="20"/>
                  </w:rPr>
                  <w:t>(</w:t>
                </w:r>
                <w:r w:rsidR="00926DB8" w:rsidRPr="00062B30">
                  <w:rPr>
                    <w:sz w:val="20"/>
                    <w:szCs w:val="20"/>
                  </w:rPr>
                  <w:t>2007</w:t>
                </w:r>
                <w:r w:rsidR="008A0259">
                  <w:rPr>
                    <w:sz w:val="20"/>
                    <w:szCs w:val="20"/>
                  </w:rPr>
                  <w:t>)</w:t>
                </w:r>
              </w:sdtContent>
            </w:sdt>
          </w:p>
        </w:tc>
      </w:tr>
      <w:tr w:rsidR="00926DB8" w:rsidRPr="00062B30" w14:paraId="657678AC" w14:textId="77777777" w:rsidTr="009F489E">
        <w:tc>
          <w:tcPr>
            <w:tcW w:w="1351" w:type="dxa"/>
            <w:vMerge/>
          </w:tcPr>
          <w:p w14:paraId="100D5DFA" w14:textId="77777777" w:rsidR="00926DB8" w:rsidRPr="00062B30" w:rsidRDefault="00926DB8" w:rsidP="00926DB8">
            <w:pPr>
              <w:spacing w:line="240" w:lineRule="auto"/>
              <w:rPr>
                <w:sz w:val="20"/>
                <w:szCs w:val="20"/>
              </w:rPr>
            </w:pPr>
          </w:p>
        </w:tc>
        <w:tc>
          <w:tcPr>
            <w:tcW w:w="2004" w:type="dxa"/>
            <w:vAlign w:val="center"/>
          </w:tcPr>
          <w:p w14:paraId="6BDAFAB6" w14:textId="77777777" w:rsidR="00926DB8" w:rsidRPr="00062B30" w:rsidRDefault="00926DB8" w:rsidP="00926DB8">
            <w:pPr>
              <w:spacing w:line="240" w:lineRule="auto"/>
              <w:rPr>
                <w:sz w:val="20"/>
                <w:szCs w:val="20"/>
              </w:rPr>
            </w:pPr>
            <w:r w:rsidRPr="00062B30">
              <w:rPr>
                <w:sz w:val="20"/>
                <w:szCs w:val="20"/>
              </w:rPr>
              <w:t>Remote Sensing</w:t>
            </w:r>
          </w:p>
        </w:tc>
        <w:tc>
          <w:tcPr>
            <w:tcW w:w="3454" w:type="dxa"/>
            <w:vAlign w:val="center"/>
          </w:tcPr>
          <w:p w14:paraId="4AD10F7A" w14:textId="331E22DF" w:rsidR="00926DB8" w:rsidRPr="00062B30" w:rsidRDefault="00926DB8" w:rsidP="00926DB8">
            <w:pPr>
              <w:spacing w:line="240" w:lineRule="auto"/>
              <w:rPr>
                <w:sz w:val="20"/>
                <w:szCs w:val="20"/>
              </w:rPr>
            </w:pPr>
            <w:r w:rsidRPr="00062B30">
              <w:rPr>
                <w:sz w:val="20"/>
                <w:szCs w:val="20"/>
              </w:rPr>
              <w:t>Empirical relationships (e.g., NDVI, NDII) derived using hyperspectral and multispectral systems</w:t>
            </w:r>
          </w:p>
        </w:tc>
        <w:tc>
          <w:tcPr>
            <w:tcW w:w="2207" w:type="dxa"/>
            <w:vAlign w:val="center"/>
          </w:tcPr>
          <w:sdt>
            <w:sdtPr>
              <w:rPr>
                <w:sz w:val="20"/>
                <w:szCs w:val="20"/>
              </w:rPr>
              <w:tag w:val="MENDELEY_CITATION_v3_eyJjaXRhdGlvbklEIjoiTUVOREVMRVlfQ0lUQVRJT05fZWM1ZGNkYmItNTlkMS00YjMwLWJmM2UtYzU4OTUyMWY1OGE0IiwicHJvcGVydGllcyI6eyJub3RlSW5kZXgiOjB9LCJpc0VkaXRlZCI6ZmFsc2UsIm1hbnVhbE92ZXJyaWRlIjp7ImlzTWFudWFsbHlPdmVycmlkZGVuIjpmYWxzZSwiY2l0ZXByb2NUZXh0IjoiKFdhbmcgZXQgYWwuLCAyMDEzKSIsIm1hbnVhbE92ZXJyaWRlVGV4dCI6IiJ9LCJjaXRhdGlvbkl0ZW1zIjpbeyJpZCI6ImY1ZjJjZjZjLTYwNzAtM2I2Ni1iODI3LTg2MDJkOTAyYzQ1MCIsIml0ZW1EYXRhIjp7InR5cGUiOiJhcnRpY2xlLWpvdXJuYWwiLCJpZCI6ImY1ZjJjZjZjLTYwNzAtM2I2Ni1iODI3LTg2MDJkOTAyYzQ1MCIsInRpdGxlIjoiUmVtb3RlIHNlbnNpbmcgb2YgZnVlbCBtb2lzdHVyZSBjb250ZW50IGZyb20gcmF0aW9zIG9mIG5hcnJvdy1iYW5kIHZlZ2V0YXRpb24gd2F0ZXIgYW5kIGRyeS1tYXR0ZXIgaW5kaWNlcyIsImF1dGhvciI6W3siZmFtaWx5IjoiV2FuZyIsImdpdmVuIjoiTGluZ2xpIiwicGFyc2UtbmFtZXMiOmZhbHNlLCJkcm9wcGluZy1wYXJ0aWNsZSI6IiIsIm5vbi1kcm9wcGluZy1wYXJ0aWNsZSI6IiJ9LHsiZmFtaWx5IjoiSHVudCIsImdpdmVuIjoiRS4gUmF5bW9uZCIsInBhcnNlLW5hbWVzIjpmYWxzZSwiZHJvcHBpbmctcGFydGljbGUiOiIiLCJub24tZHJvcHBpbmctcGFydGljbGUiOiIifSx7ImZhbWlseSI6IlF1IiwiZ2l2ZW4iOiJKb2huIEouIiwicGFyc2UtbmFtZXMiOmZhbHNlLCJkcm9wcGluZy1wYXJ0aWNsZSI6IiIsIm5vbi1kcm9wcGluZy1wYXJ0aWNsZSI6IiJ9LHsiZmFtaWx5IjoiSGFvIiwiZ2l2ZW4iOiJYaWFuanVuIiwicGFyc2UtbmFtZXMiOmZhbHNlLCJkcm9wcGluZy1wYXJ0aWNsZSI6IiIsIm5vbi1kcm9wcGluZy1wYXJ0aWNsZSI6IiJ9LHsiZmFtaWx5IjoiRGF1Z2h0cnkiLCJnaXZlbiI6IkNyYWlnIFMuVC4iLCJwYXJzZS1uYW1lcyI6ZmFsc2UsImRyb3BwaW5nLXBhcnRpY2xlIjoiIiwibm9uLWRyb3BwaW5nLXBhcnRpY2xlIjoiIn1dLCJjb250YWluZXItdGl0bGUiOiJSZW1vdGUgU2Vuc2luZyBvZiBFbnZpcm9ubWVudCIsImNvbnRhaW5lci10aXRsZS1zaG9ydCI6IlJlbW90ZSBTZW5zIEVudmlyb24iLCJET0kiOiIxMC4xMDE2L2oucnNlLjIwMTIuMTAuMDI3IiwiSVNTTiI6IjAwMzQ0MjU3IiwiaXNzdWVkIjp7ImRhdGUtcGFydHMiOltbMjAxMywyLDVdXX0sInBhZ2UiOiIxMDMtMTEwIiwiYWJzdHJhY3QiOiJGdWVsIG1vaXN0dXJlIGNvbnRlbnQgKEZNQykgaXMgYW4gaW1wb3J0YW50IHZhcmlhYmxlIGZvciBwcmVkaWN0aW5nIHRoZSBvY2N1cnJlbmNlIGFuZCBzcHJlYWQgb2Ygd2lsZGZpcmUuIEJlY2F1c2UgRk1DIGlzIGNhbGN1bGF0ZWQgZnJvbSB0aGUgcmF0aW8gb2YgY2Fub3B5IHdhdGVyIGNvbnRlbnQgdG8gZHJ5LW1hdHRlciBjb250ZW50LCB3ZSBoeXBvdGhlc2l6ZWQgdGhhdCBGTUMgbWF5IGJlIGVzdGltYXRlZCBieSByZW1vdGUgc2Vuc2luZyB3aXRoIGEgcmF0aW8gb2YgYSB2ZWdldGF0aW9uIHdhdGVyIGluZGV4IHRvIGEgdmVnZXRhdGlvbiBkcnktbWF0dGVyIGluZGV4LiBGb3VyIHZlZ2V0YXRpb24gd2F0ZXIgaW5kaWNlcywgc2l4IGRyeS1tYXR0ZXIgaW5kaWNlcywgYW5kIHRoZSByZXN1bHRpbmcgd2F0ZXIvZHJ5LW1hdHRlciBpbmRleCByYXRpb3Mgd2VyZSBjYWxjdWxhdGVkIHVzaW5nIHNpbXVsYXRlZCBsZWFmIHJlZmxlY3RhbmNlcyBmcm9tIHRoZSBQUk9TUEVDVCBtb2RlbC4gVHdvIHdhdGVyIGluZGljZXMsIHRoZSBOb3JtYWxpemVkIERpZmZlcmVuY2UgSW5mcmFyZWQgSW5kZXggKE5ESUkpIGFuZCB0aGUgTm9ybWFsaXplZCBEaWZmZXJlbmNlIFdhdGVyIEluZGV4IChORFdJKSwgd2VyZSBtb3JlIGNvcnJlbGF0ZWQgd2l0aCBsZWFmIHdhdGVyIGNvbnRlbnQgdGhhbiB3aXRoIEZNQywgYW5kIHdlcmUgbm90IGNvcnJlbGF0ZWQgd2l0aCBsZWFmIGRyeS1tYXR0ZXIgY29udGVudC4gVHdvIGRyeS1tYXR0ZXIgaW5kaWNlcywgdGhlIE5vcm1hbGl6ZWQgRHJ5IE1hdHRlciBJbmRleCAoTkRNSSkgYW5kIGEgcmVjZW50IGluZGV4ICh1bm5hbWVkKSB3ZXJlIGNvcnJlbGF0ZWQgdG8gbGVhZiBkcnkgbWF0dGVyIGNvbnRlbnQsIHdlcmUgaW52ZXJzZWx5IGNvcnJlbGF0ZWQgd2l0aCBGTUMsIGFuZCB3ZXJlIG5vdCBjb3JyZWxhdGVkIHdpdGggd2F0ZXIgY29udGVudC4gUmF0aW9zIG9mIHRoZXNlIHdhdGVyIGluZGljZXMgYW5kIHRoZXNlIGRyeS1tYXR0ZXIgaW5kaWNlcyB3ZXJlIGhpZ2hseSBhbmQgY29uc2lzdGVudGx5IGNvcnJlbGF0ZWQgd2l0aCBGTUMuIFJhdGlvcyBvZiBvdGhlciB3YXRlciBpbmRpY2VzIHdpdGggb3RoZXIgZHJ5LW1hdHRlciBpbmRpY2VzIHdlcmUgbm90IGNvbnNpc3RlbnRseSBjb3JyZWxhdGVkIHdpdGggRk1DLiBUaGUgcmF0aW8gb2YgTkRJSSB3aXRoIE5ETUkgd2FzIHN0cm9uZ2x5IHJlbGF0ZWQgdG8gRk1DIGJ5IGEgcXVhZHJhdGljIHBvbHlub21pYWwgZXF1YXRpb24gd2l0aCBhbiBSMiBvZiAwLjk0Ny4gU3BlY3RyYWwgcmVmbGVjdGFuY2UgZGF0YSB3ZXJlIGFjcXVpcmVkIGZvciBzaW5nbGUgbGVhdmVzIGFuZCBsZWFmIHN0YWNrcyBvZiBRdWVyY3VzIGFsYmEsIEFjZXIgcnVicnVtLCBhbmQgWmVhIG1heXM7IHRoZSByZWxhdGlvbnNoaXAgYmV0d2VlbiBGTUMgYW5kIE5ESUkvTkRNSSBoYWQgYW4gUjIgb2YgMC44NTMgYW5kIHdhcyBhbG1vc3QgaWRlbnRpY2FsIHRvIHRoZSBlcXVhdGlvbiBmcm9tIHRoZSBQUk9TUEVDVCBtb2RlbCBzaW11bGF0aW9ucy4gRm9yIHRoZSBTQUlMIG1vZGVsIHNpbXVsYXRpb25zLCB0aGUgcmVsYXRpb25zaGlwIGJldHdlZW4gTkRJSS9ORE1JIGFuZCBGTUMgYXQgdGhlIGNhbm9weSBzY2FsZSBoYWQgYW4gUjIgb2YgMC45MDAsIGJ1dCB0aGUgcXVhZHJhdGljIHBvbHlub21pYWwgZXF1YXRpb24gZGlmZmVyZWQgZnJvbSB0aGUgZXF1YXRpb25zIGRldGVybWluZWQgZnJvbSB0aGUgUFJPU1BFQ1Qgc2ltdWxhdGlvbnMgYW5kIHNwZWN0cmFsIHJlZmxlY3RhbmNlIGRhdGEuIE5ETUkgcmVxdWlyZXMgbmFycm93LWJhbmQgc2Vuc29ycyB0byBtZWFzdXJlIHRoZSBlZmZlY3Qgb2YgZHJ5IG1hdHRlciBvbiByZWZsZWN0YW5jZSBhdCAxNzIybm0gd2hlcmVhcyBORElJIG1heSBiZSBkZXRlcm1pbmVkIHdpdGggbWFueSBkaWZmZXJlbnQgc2Vuc29ycy4gVGhlcmVmb3JlLCBtb25pdG9yaW5nIEZNQyB3aXRoIE5ESUkvTkRNSSByZXF1aXJlcyBlaXRoZXIgYSBuZXcgc2Vuc29yIG9yIGEgY29tYmluYXRpb24gb2YgdHdvIHNlbnNvcnMsIG9uZSB3aXRoIGhpZ2ggdGVtcG9yYWwgcmVzb2x1dGlvbiBmb3IgbW9uaXRvcmluZyB3YXRlciBjb250ZW50IGFuZCBvbmUgd2l0aCBoaWdoIHNwZWN0cmFsIHJlc29sdXRpb24gZm9yIGVzdGltYXRpbmcgZHJ5LW1hdHRlciBjb250ZW50LiDCqSAyMDEyLiIsInZvbHVtZSI6IjEyOSJ9LCJpc1RlbXBvcmFyeSI6ZmFsc2V9XX0="/>
              <w:id w:val="-251974058"/>
              <w:placeholder>
                <w:docPart w:val="2C365A606F3D4F72B0775093F9F90008"/>
              </w:placeholder>
            </w:sdtPr>
            <w:sdtEndPr/>
            <w:sdtContent>
              <w:p w14:paraId="2E3B324E" w14:textId="205764B3" w:rsidR="00926DB8" w:rsidRPr="00062B30" w:rsidRDefault="00186257" w:rsidP="00926DB8">
                <w:pPr>
                  <w:spacing w:line="240" w:lineRule="auto"/>
                  <w:rPr>
                    <w:sz w:val="20"/>
                    <w:szCs w:val="20"/>
                  </w:rPr>
                </w:pPr>
                <w:sdt>
                  <w:sdtPr>
                    <w:rPr>
                      <w:sz w:val="20"/>
                      <w:szCs w:val="20"/>
                    </w:rPr>
                    <w:tag w:val="MENDELEY_CITATION_v3_eyJjaXRhdGlvbklEIjoiTUVOREVMRVlfQ0lUQVRJT05fNjVhMTMxOWQtZWY5OC00NTViLWE1NzUtOGU0NDUwOTQyNjk0IiwicHJvcGVydGllcyI6eyJub3RlSW5kZXgiOjB9LCJpc0VkaXRlZCI6ZmFsc2UsIm1hbnVhbE92ZXJyaWRlIjp7ImlzTWFudWFsbHlPdmVycmlkZGVuIjpmYWxzZSwiY2l0ZXByb2NUZXh0IjoiKFF1YW4gZXQgYWwuLCAyMDE3KSIsIm1hbnVhbE92ZXJyaWRlVGV4dCI6IiJ9LCJjaXRhdGlvbkl0ZW1zIjpbeyJpZCI6ImUyMDg2MGNhLTg0OTItMzkyMS05NmJkLWU0OTQ2NGYzMDQ1YiIsIml0ZW1EYXRhIjp7InR5cGUiOiJhcnRpY2xlLWpvdXJuYWwiLCJpZCI6ImUyMDg2MGNhLTg0OTItMzkyMS05NmJkLWU0OTQ2NGYzMDQ1YiIsInRpdGxlIjoiUmV0cmlldmFsIG9mIGZvcmVzdCBmdWVsIG1vaXN0dXJlIGNvbnRlbnQgdXNpbmcgYSBjb3VwbGVkIHJhZGlhdGl2ZSB0cmFuc2ZlciBtb2RlbCIsImF1dGhvciI6W3siZmFtaWx5IjoiUXVhbiIsImdpdmVuIjoiWGluZ3dlbiIsInBhcnNlLW5hbWVzIjpmYWxzZSwiZHJvcHBpbmctcGFydGljbGUiOiIiLCJub24tZHJvcHBpbmctcGFydGljbGUiOiIifSx7ImZhbWlseSI6IkhlIiwiZ2l2ZW4iOiJCaW5iaW4iLCJwYXJzZS1uYW1lcyI6ZmFsc2UsImRyb3BwaW5nLXBhcnRpY2xlIjoiIiwibm9uLWRyb3BwaW5nLXBhcnRpY2xlIjoiIn0seyJmYW1pbHkiOiJZZWJyYSIsImdpdmVuIjoiTWFydGEiLCJwYXJzZS1uYW1lcyI6ZmFsc2UsImRyb3BwaW5nLXBhcnRpY2xlIjoiIiwibm9uLWRyb3BwaW5nLXBhcnRpY2xlIjoiIn0seyJmYW1pbHkiOiJZaW4iLCJnaXZlbiI6IkNoYW5nbWluZyIsInBhcnNlLW5hbWVzIjpmYWxzZSwiZHJvcHBpbmctcGFydGljbGUiOiIiLCJub24tZHJvcHBpbmctcGFydGljbGUiOiIifSx7ImZhbWlseSI6IkxpYW8iLCJnaXZlbiI6IlpoYW5tYW5nIiwicGFyc2UtbmFtZXMiOmZhbHNlLCJkcm9wcGluZy1wYXJ0aWNsZSI6IiIsIm5vbi1kcm9wcGluZy1wYXJ0aWNsZSI6IiJ9LHsiZmFtaWx5IjoiTGkiLCJnaXZlbiI6IlhpbmciLCJwYXJzZS1uYW1lcyI6ZmFsc2UsImRyb3BwaW5nLXBhcnRpY2xlIjoiIiwibm9uLWRyb3BwaW5nLXBhcnRpY2xlIjoiIn1dLCJjb250YWluZXItdGl0bGUiOiJFbnZpcm9ubWVudGFsIE1vZGVsbGluZyBhbmQgU29mdHdhcmUiLCJET0kiOiIxMC4xMDE2L2ouZW52c29mdC4yMDE3LjA2LjAwNiIsIklTU04iOiIxMzY0ODE1MiIsImlzc3VlZCI6eyJkYXRlLXBhcnRzIjpbWzIwMTddXX0sInBhZ2UiOiIyOTAtMzAyIiwiYWJzdHJhY3QiOiJGb3Jlc3QgZnVlbCBtb2lzdHVyZSBjb250ZW50IChGTUMpIGR5bmFtaWNzIGFyZSBwYXJhbW91bnQgdG8gYXNzZXNzaW5nIHRoZSBmb3Jlc3Qgd2lsZGZpcmUgcmlzayBhbmQgaXRzIGJlaGF2aW9yLiBUaGlzIHZhcmlhYmxlIGNhbiBiZSByZXRyaWV2ZWQgZnJvbSByZW1vdGVseSBzZW5zZWQgZGF0YSB1c2luZyBhIHJhZGlhdGl2ZSB0cmFuc2ZlciBtb2RlbCAoUlRNKS4gSG93ZXZlciwgcHJldmlvdXMgc3R1ZGllcyBnZW5lcmFsbHkgdHJlYXRlZCB0aGUgYmFja2dyb3VuZCBvZiBmb3Jlc3QgY2Fub3B5IGFzIHNvaWwgc3VyZmFjZSB3aGlsZSBpZ25vcmVkIHRoZSBmYWN0IHRoYXQgdGhlIHNvaWwgbWF5IGJlIGNvdmVyZWQgYnkgZ3Jhc3MgY2Fub3B5LiBJbiB0aGlzIHN0dWR5LCB3ZSBmb2N1c2VkIG9uIHJldHJpZXZpbmcgRk1DIG9mIHN1Y2ggZm9yZXN0cnkgc3RydWN0dXJlIGJ5IGNvdXBsaW5nIHR3byBSVE1zOiBQUk9TQUlMIGFuZCBQUk8tR2VvU2FpbC4gVGhlIHNwZWN0cmEgb2YgbG93ZXIgZ3Jhc3MgY2Fub3B5IHdlcmUgZmlyc3RseSBzaW11bGF0ZWQgYnkgdGhlIFBST1NBSUwgbW9kZWwsIHdoaWNoIHdhcyB0aGVuIGNvdXBsZWQgaW50byB0aGUgUFJPLUdlb1NhaWwgbW9kZWwuIFRoZSByZXN1bHRzIHNob3dlZCB0aGF0IHRoZSBhY2N1cmFjeSBsZXZlbCBvZiByZXRyaWV2ZWQgRk1DIHVzaW5nIHRoaXMgY291cGxlZCBtb2RlbCB3YXMgYmV0dGVyIHRoYW4gdGhhdCB3aGVuIHRoZSBQUk8tR2VvU2FpbCBtb2RlbCB1c2VkIGFsb25lLiBGdXJ0aGVyIGFuYWx5c2lzIHJldmVhbGVkIHRoYXQgbG93IEZNQyBjb25kaXRpb24gZm9zdGVyZWQgYnkgZmlyZSB3ZWF0aGVyIGNvbmRpdGlvbiBoYWQgYW4gaW1wb3J0YW50IGluZmx1ZW5jZSBvbiB0aGUgYnJlYWtvdXQgb2YgYSBmaXJlIGR1cmluZyB0aGUgc3R1ZHkgcGVyaW9kLiIsInB1Ymxpc2hlciI6IkVsc2V2aWVyIEx0ZCIsInZvbHVtZSI6Ijk1IiwiY29udGFpbmVyLXRpdGxlLXNob3J0IjoiIn0sImlzVGVtcG9yYXJ5IjpmYWxzZX1dfQ=="/>
                    <w:id w:val="904107712"/>
                    <w:placeholder>
                      <w:docPart w:val="C6F922AB516248C3A02DE02257DB3FE8"/>
                    </w:placeholder>
                  </w:sdtPr>
                  <w:sdtEndPr/>
                  <w:sdtContent>
                    <w:r w:rsidR="00926DB8" w:rsidRPr="00A078B4">
                      <w:rPr>
                        <w:sz w:val="20"/>
                        <w:szCs w:val="20"/>
                        <w:lang w:val="en-AU"/>
                      </w:rPr>
                      <w:t xml:space="preserve">Quan et al. </w:t>
                    </w:r>
                    <w:r w:rsidR="008A0259">
                      <w:rPr>
                        <w:sz w:val="20"/>
                        <w:szCs w:val="20"/>
                      </w:rPr>
                      <w:t>(</w:t>
                    </w:r>
                    <w:r w:rsidR="00926DB8" w:rsidRPr="00062B30">
                      <w:rPr>
                        <w:sz w:val="20"/>
                        <w:szCs w:val="20"/>
                      </w:rPr>
                      <w:t>2017</w:t>
                    </w:r>
                    <w:r w:rsidR="008A0259">
                      <w:rPr>
                        <w:sz w:val="20"/>
                        <w:szCs w:val="20"/>
                      </w:rPr>
                      <w:t>)</w:t>
                    </w:r>
                  </w:sdtContent>
                </w:sdt>
              </w:p>
            </w:sdtContent>
          </w:sdt>
          <w:p w14:paraId="3005B17B" w14:textId="3C5626BD" w:rsidR="00926DB8" w:rsidRPr="00062B30" w:rsidRDefault="00926DB8" w:rsidP="00926DB8">
            <w:pPr>
              <w:spacing w:line="240" w:lineRule="auto"/>
              <w:rPr>
                <w:sz w:val="20"/>
                <w:szCs w:val="20"/>
              </w:rPr>
            </w:pPr>
            <w:r w:rsidRPr="00062B30">
              <w:rPr>
                <w:sz w:val="20"/>
                <w:szCs w:val="20"/>
              </w:rPr>
              <w:t xml:space="preserve">Guha </w:t>
            </w:r>
            <w:r w:rsidR="008A0259">
              <w:rPr>
                <w:sz w:val="20"/>
                <w:szCs w:val="20"/>
              </w:rPr>
              <w:t>and</w:t>
            </w:r>
            <w:r w:rsidRPr="00062B30">
              <w:rPr>
                <w:sz w:val="20"/>
                <w:szCs w:val="20"/>
              </w:rPr>
              <w:t xml:space="preserve"> Govil </w:t>
            </w:r>
            <w:r w:rsidR="008A0259">
              <w:rPr>
                <w:sz w:val="20"/>
                <w:szCs w:val="20"/>
              </w:rPr>
              <w:t>(</w:t>
            </w:r>
            <w:r w:rsidRPr="00062B30">
              <w:rPr>
                <w:sz w:val="20"/>
                <w:szCs w:val="20"/>
              </w:rPr>
              <w:t>2021</w:t>
            </w:r>
            <w:r w:rsidR="008A0259">
              <w:rPr>
                <w:sz w:val="20"/>
                <w:szCs w:val="20"/>
              </w:rPr>
              <w:t>)</w:t>
            </w:r>
          </w:p>
        </w:tc>
      </w:tr>
      <w:tr w:rsidR="00926DB8" w:rsidRPr="00062B30" w14:paraId="1B3BBC01" w14:textId="77777777" w:rsidTr="00E932CA">
        <w:trPr>
          <w:trHeight w:val="406"/>
        </w:trPr>
        <w:tc>
          <w:tcPr>
            <w:tcW w:w="1351" w:type="dxa"/>
            <w:vMerge w:val="restart"/>
            <w:vAlign w:val="center"/>
          </w:tcPr>
          <w:p w14:paraId="0D005925" w14:textId="77777777" w:rsidR="00926DB8" w:rsidRPr="00062B30" w:rsidRDefault="00926DB8" w:rsidP="00926DB8">
            <w:pPr>
              <w:spacing w:line="240" w:lineRule="auto"/>
              <w:rPr>
                <w:sz w:val="20"/>
                <w:szCs w:val="20"/>
              </w:rPr>
            </w:pPr>
            <w:r w:rsidRPr="00062B30">
              <w:rPr>
                <w:sz w:val="20"/>
                <w:szCs w:val="20"/>
              </w:rPr>
              <w:t>Empirical equations</w:t>
            </w:r>
          </w:p>
        </w:tc>
        <w:tc>
          <w:tcPr>
            <w:tcW w:w="2004" w:type="dxa"/>
            <w:vAlign w:val="center"/>
          </w:tcPr>
          <w:p w14:paraId="6168A12E" w14:textId="77777777" w:rsidR="00926DB8" w:rsidRPr="00062B30" w:rsidRDefault="00926DB8" w:rsidP="00926DB8">
            <w:pPr>
              <w:spacing w:line="240" w:lineRule="auto"/>
              <w:rPr>
                <w:sz w:val="20"/>
                <w:szCs w:val="20"/>
              </w:rPr>
            </w:pPr>
            <w:r w:rsidRPr="00062B30">
              <w:rPr>
                <w:sz w:val="20"/>
                <w:szCs w:val="20"/>
              </w:rPr>
              <w:t>Newton model</w:t>
            </w:r>
          </w:p>
        </w:tc>
        <w:tc>
          <w:tcPr>
            <w:tcW w:w="3454" w:type="dxa"/>
            <w:vAlign w:val="center"/>
          </w:tcPr>
          <w:p w14:paraId="05FC3928" w14:textId="5CB99E0C" w:rsidR="00926DB8" w:rsidRPr="00062B30" w:rsidRDefault="00926DB8" w:rsidP="00926DB8">
            <w:pPr>
              <w:spacing w:line="240" w:lineRule="auto"/>
              <w:rPr>
                <w:sz w:val="20"/>
                <w:szCs w:val="20"/>
              </w:rPr>
            </w:pPr>
            <m:oMath>
              <m:r>
                <w:rPr>
                  <w:rFonts w:ascii="Cambria Math" w:hAnsi="Cambria Math"/>
                  <w:sz w:val="20"/>
                  <w:szCs w:val="20"/>
                </w:rPr>
                <m:t>φ</m:t>
              </m:r>
              <m:r>
                <m:rPr>
                  <m:sty m:val="p"/>
                </m:rPr>
                <w:rPr>
                  <w:rFonts w:ascii="Cambria Math" w:hAnsi="Cambria Math"/>
                  <w:sz w:val="20"/>
                  <w:szCs w:val="20"/>
                </w:rPr>
                <m:t>=</m:t>
              </m:r>
              <m:func>
                <m:funcPr>
                  <m:ctrlPr>
                    <w:rPr>
                      <w:rFonts w:ascii="Cambria Math" w:hAnsi="Cambria Math"/>
                      <w:sz w:val="20"/>
                      <w:szCs w:val="20"/>
                    </w:rPr>
                  </m:ctrlPr>
                </m:funcPr>
                <m:fName>
                  <m:r>
                    <m:rPr>
                      <m:sty m:val="p"/>
                    </m:rPr>
                    <w:rPr>
                      <w:rFonts w:ascii="Cambria Math" w:hAnsi="Cambria Math"/>
                      <w:sz w:val="20"/>
                      <w:szCs w:val="20"/>
                    </w:rPr>
                    <m:t>exp</m:t>
                  </m:r>
                </m:fName>
                <m:e>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kt</m:t>
                      </m:r>
                    </m:e>
                  </m:d>
                </m:e>
              </m:func>
            </m:oMath>
            <w:r w:rsidR="00921020" w:rsidRPr="00062B30">
              <w:rPr>
                <w:rFonts w:eastAsiaTheme="minorEastAsia"/>
                <w:sz w:val="20"/>
                <w:szCs w:val="20"/>
                <w:vertAlign w:val="superscript"/>
              </w:rPr>
              <w:t>A</w:t>
            </w:r>
          </w:p>
        </w:tc>
        <w:tc>
          <w:tcPr>
            <w:tcW w:w="2207" w:type="dxa"/>
            <w:vMerge w:val="restart"/>
            <w:vAlign w:val="center"/>
          </w:tcPr>
          <w:p w14:paraId="273C2B15" w14:textId="4AAE01C9" w:rsidR="00926DB8" w:rsidRPr="00062B30" w:rsidRDefault="00926DB8" w:rsidP="00926DB8">
            <w:pPr>
              <w:spacing w:line="240" w:lineRule="auto"/>
              <w:rPr>
                <w:sz w:val="20"/>
                <w:szCs w:val="20"/>
              </w:rPr>
            </w:pPr>
            <w:r w:rsidRPr="00062B30">
              <w:rPr>
                <w:sz w:val="20"/>
                <w:szCs w:val="20"/>
              </w:rPr>
              <w:t>Zeng et al.</w:t>
            </w:r>
            <w:r w:rsidR="008A0259">
              <w:rPr>
                <w:sz w:val="20"/>
                <w:szCs w:val="20"/>
              </w:rPr>
              <w:t xml:space="preserve"> (</w:t>
            </w:r>
            <w:r w:rsidRPr="00062B30">
              <w:rPr>
                <w:sz w:val="20"/>
                <w:szCs w:val="20"/>
              </w:rPr>
              <w:t>2019</w:t>
            </w:r>
            <w:r w:rsidR="008A0259">
              <w:rPr>
                <w:sz w:val="20"/>
                <w:szCs w:val="20"/>
              </w:rPr>
              <w:t>)</w:t>
            </w:r>
          </w:p>
          <w:p w14:paraId="4A4D86DD" w14:textId="0012D91F" w:rsidR="00926DB8" w:rsidRPr="00062B30" w:rsidRDefault="00926DB8" w:rsidP="00926DB8">
            <w:pPr>
              <w:spacing w:line="240" w:lineRule="auto"/>
              <w:rPr>
                <w:sz w:val="20"/>
                <w:szCs w:val="20"/>
              </w:rPr>
            </w:pPr>
            <w:r w:rsidRPr="00062B30">
              <w:rPr>
                <w:sz w:val="20"/>
                <w:szCs w:val="20"/>
              </w:rPr>
              <w:t>Yan et al.</w:t>
            </w:r>
            <w:r w:rsidR="008A0259">
              <w:rPr>
                <w:sz w:val="20"/>
                <w:szCs w:val="20"/>
              </w:rPr>
              <w:t xml:space="preserve"> (</w:t>
            </w:r>
            <w:r w:rsidRPr="00062B30">
              <w:rPr>
                <w:sz w:val="20"/>
                <w:szCs w:val="20"/>
              </w:rPr>
              <w:t>2022</w:t>
            </w:r>
            <w:r w:rsidR="008A0259">
              <w:rPr>
                <w:sz w:val="20"/>
                <w:szCs w:val="20"/>
              </w:rPr>
              <w:t>)</w:t>
            </w:r>
          </w:p>
        </w:tc>
      </w:tr>
      <w:tr w:rsidR="00926DB8" w:rsidRPr="00062B30" w14:paraId="7FF8914F" w14:textId="77777777" w:rsidTr="009F489E">
        <w:trPr>
          <w:trHeight w:val="414"/>
        </w:trPr>
        <w:tc>
          <w:tcPr>
            <w:tcW w:w="1351" w:type="dxa"/>
            <w:vMerge/>
          </w:tcPr>
          <w:p w14:paraId="5DA84588" w14:textId="77777777" w:rsidR="00926DB8" w:rsidRPr="00062B30" w:rsidRDefault="00926DB8" w:rsidP="00926DB8">
            <w:pPr>
              <w:spacing w:line="240" w:lineRule="auto"/>
              <w:rPr>
                <w:sz w:val="20"/>
                <w:szCs w:val="20"/>
              </w:rPr>
            </w:pPr>
          </w:p>
        </w:tc>
        <w:tc>
          <w:tcPr>
            <w:tcW w:w="2004" w:type="dxa"/>
            <w:vAlign w:val="center"/>
          </w:tcPr>
          <w:p w14:paraId="1B806413" w14:textId="77777777" w:rsidR="00926DB8" w:rsidRPr="00062B30" w:rsidRDefault="00926DB8" w:rsidP="00926DB8">
            <w:pPr>
              <w:spacing w:line="240" w:lineRule="auto"/>
              <w:rPr>
                <w:sz w:val="20"/>
                <w:szCs w:val="20"/>
              </w:rPr>
            </w:pPr>
            <w:r w:rsidRPr="00062B30">
              <w:rPr>
                <w:sz w:val="20"/>
                <w:szCs w:val="20"/>
              </w:rPr>
              <w:t>Page model</w:t>
            </w:r>
          </w:p>
        </w:tc>
        <w:tc>
          <w:tcPr>
            <w:tcW w:w="3454" w:type="dxa"/>
            <w:vAlign w:val="center"/>
          </w:tcPr>
          <w:p w14:paraId="278BF56F" w14:textId="56B2A396" w:rsidR="00926DB8" w:rsidRPr="00062B30" w:rsidRDefault="00926DB8" w:rsidP="00926DB8">
            <w:pPr>
              <w:spacing w:line="240" w:lineRule="auto"/>
              <w:rPr>
                <w:sz w:val="20"/>
                <w:szCs w:val="20"/>
              </w:rPr>
            </w:pPr>
            <m:oMath>
              <m:r>
                <w:rPr>
                  <w:rFonts w:ascii="Cambria Math" w:hAnsi="Cambria Math"/>
                  <w:sz w:val="20"/>
                  <w:szCs w:val="20"/>
                </w:rPr>
                <m:t>φ</m:t>
              </m:r>
              <m:r>
                <m:rPr>
                  <m:sty m:val="p"/>
                </m:rPr>
                <w:rPr>
                  <w:rFonts w:ascii="Cambria Math" w:hAnsi="Cambria Math"/>
                  <w:sz w:val="20"/>
                  <w:szCs w:val="20"/>
                </w:rPr>
                <m:t>=</m:t>
              </m:r>
              <m:func>
                <m:funcPr>
                  <m:ctrlPr>
                    <w:rPr>
                      <w:rFonts w:ascii="Cambria Math" w:hAnsi="Cambria Math"/>
                      <w:sz w:val="20"/>
                      <w:szCs w:val="20"/>
                    </w:rPr>
                  </m:ctrlPr>
                </m:funcPr>
                <m:fName>
                  <m:r>
                    <m:rPr>
                      <m:sty m:val="p"/>
                    </m:rPr>
                    <w:rPr>
                      <w:rFonts w:ascii="Cambria Math" w:hAnsi="Cambria Math"/>
                      <w:sz w:val="20"/>
                      <w:szCs w:val="20"/>
                    </w:rPr>
                    <m:t>exp</m:t>
                  </m:r>
                </m:fName>
                <m:e>
                  <m:d>
                    <m:dPr>
                      <m:ctrlPr>
                        <w:rPr>
                          <w:rFonts w:ascii="Cambria Math" w:hAnsi="Cambria Math"/>
                          <w:sz w:val="20"/>
                          <w:szCs w:val="20"/>
                        </w:rPr>
                      </m:ctrlPr>
                    </m:dPr>
                    <m:e>
                      <m:r>
                        <m:rPr>
                          <m:sty m:val="p"/>
                        </m:rPr>
                        <w:rPr>
                          <w:rFonts w:ascii="Cambria Math" w:hAnsi="Cambria Math"/>
                          <w:sz w:val="20"/>
                          <w:szCs w:val="20"/>
                        </w:rPr>
                        <m:t>-</m:t>
                      </m:r>
                      <m:r>
                        <w:rPr>
                          <w:rFonts w:ascii="Cambria Math" w:hAnsi="Cambria Math"/>
                          <w:sz w:val="20"/>
                          <w:szCs w:val="20"/>
                        </w:rPr>
                        <m:t>k</m:t>
                      </m:r>
                      <m:sSup>
                        <m:sSupPr>
                          <m:ctrlPr>
                            <w:rPr>
                              <w:rFonts w:ascii="Cambria Math" w:hAnsi="Cambria Math"/>
                              <w:sz w:val="20"/>
                              <w:szCs w:val="20"/>
                            </w:rPr>
                          </m:ctrlPr>
                        </m:sSupPr>
                        <m:e>
                          <m:r>
                            <w:rPr>
                              <w:rFonts w:ascii="Cambria Math" w:hAnsi="Cambria Math"/>
                              <w:sz w:val="20"/>
                              <w:szCs w:val="20"/>
                            </w:rPr>
                            <m:t>t</m:t>
                          </m:r>
                        </m:e>
                        <m:sup>
                          <m:r>
                            <w:rPr>
                              <w:rFonts w:ascii="Cambria Math" w:hAnsi="Cambria Math"/>
                              <w:sz w:val="20"/>
                              <w:szCs w:val="20"/>
                            </w:rPr>
                            <m:t>n</m:t>
                          </m:r>
                        </m:sup>
                      </m:sSup>
                    </m:e>
                  </m:d>
                </m:e>
              </m:func>
            </m:oMath>
            <w:r w:rsidR="00921020" w:rsidRPr="00062B30">
              <w:rPr>
                <w:rFonts w:eastAsiaTheme="minorEastAsia"/>
                <w:sz w:val="20"/>
                <w:szCs w:val="20"/>
                <w:vertAlign w:val="superscript"/>
              </w:rPr>
              <w:t>A</w:t>
            </w:r>
          </w:p>
        </w:tc>
        <w:tc>
          <w:tcPr>
            <w:tcW w:w="2207" w:type="dxa"/>
            <w:vMerge/>
            <w:vAlign w:val="center"/>
          </w:tcPr>
          <w:p w14:paraId="3F537692" w14:textId="77777777" w:rsidR="00926DB8" w:rsidRPr="00062B30" w:rsidRDefault="00926DB8" w:rsidP="00926DB8">
            <w:pPr>
              <w:spacing w:line="240" w:lineRule="auto"/>
              <w:rPr>
                <w:sz w:val="20"/>
                <w:szCs w:val="20"/>
              </w:rPr>
            </w:pPr>
          </w:p>
        </w:tc>
      </w:tr>
      <w:tr w:rsidR="00926DB8" w:rsidRPr="00062B30" w14:paraId="51EF0DD9" w14:textId="77777777" w:rsidTr="00E932CA">
        <w:trPr>
          <w:trHeight w:val="419"/>
        </w:trPr>
        <w:tc>
          <w:tcPr>
            <w:tcW w:w="1351" w:type="dxa"/>
            <w:vMerge/>
          </w:tcPr>
          <w:p w14:paraId="7DEB6E78" w14:textId="77777777" w:rsidR="00926DB8" w:rsidRPr="00062B30" w:rsidRDefault="00926DB8" w:rsidP="00926DB8">
            <w:pPr>
              <w:spacing w:line="240" w:lineRule="auto"/>
              <w:rPr>
                <w:sz w:val="20"/>
                <w:szCs w:val="20"/>
              </w:rPr>
            </w:pPr>
          </w:p>
        </w:tc>
        <w:tc>
          <w:tcPr>
            <w:tcW w:w="2004" w:type="dxa"/>
            <w:vAlign w:val="center"/>
          </w:tcPr>
          <w:p w14:paraId="4BF9EBA7" w14:textId="77777777" w:rsidR="00926DB8" w:rsidRPr="00062B30" w:rsidRDefault="00926DB8" w:rsidP="00926DB8">
            <w:pPr>
              <w:spacing w:line="240" w:lineRule="auto"/>
              <w:rPr>
                <w:sz w:val="20"/>
                <w:szCs w:val="20"/>
              </w:rPr>
            </w:pPr>
            <w:r w:rsidRPr="00062B30">
              <w:rPr>
                <w:sz w:val="20"/>
                <w:szCs w:val="20"/>
              </w:rPr>
              <w:t>Modified page model</w:t>
            </w:r>
          </w:p>
        </w:tc>
        <w:tc>
          <w:tcPr>
            <w:tcW w:w="3454" w:type="dxa"/>
            <w:vAlign w:val="center"/>
          </w:tcPr>
          <w:p w14:paraId="4DD23B76" w14:textId="4622B782" w:rsidR="00926DB8" w:rsidRPr="00062B30" w:rsidRDefault="00926DB8" w:rsidP="00926DB8">
            <w:pPr>
              <w:spacing w:line="240" w:lineRule="auto"/>
              <w:rPr>
                <w:sz w:val="20"/>
                <w:szCs w:val="20"/>
              </w:rPr>
            </w:pPr>
            <m:oMath>
              <m:r>
                <w:rPr>
                  <w:rFonts w:ascii="Cambria Math" w:hAnsi="Cambria Math"/>
                  <w:sz w:val="20"/>
                  <w:szCs w:val="20"/>
                </w:rPr>
                <m:t>φ</m:t>
              </m:r>
              <m:r>
                <m:rPr>
                  <m:sty m:val="p"/>
                </m:rPr>
                <w:rPr>
                  <w:rFonts w:ascii="Cambria Math" w:hAnsi="Cambria Math"/>
                  <w:sz w:val="20"/>
                  <w:szCs w:val="20"/>
                </w:rPr>
                <m:t>=</m:t>
              </m:r>
              <m:func>
                <m:funcPr>
                  <m:ctrlPr>
                    <w:rPr>
                      <w:rFonts w:ascii="Cambria Math" w:hAnsi="Cambria Math"/>
                      <w:sz w:val="20"/>
                      <w:szCs w:val="20"/>
                    </w:rPr>
                  </m:ctrlPr>
                </m:funcPr>
                <m:fName>
                  <m:r>
                    <m:rPr>
                      <m:sty m:val="p"/>
                    </m:rPr>
                    <w:rPr>
                      <w:rFonts w:ascii="Cambria Math" w:hAnsi="Cambria Math"/>
                      <w:sz w:val="20"/>
                      <w:szCs w:val="20"/>
                    </w:rPr>
                    <m:t>exp</m:t>
                  </m:r>
                </m:fName>
                <m:e>
                  <m:r>
                    <m:rPr>
                      <m:sty m:val="p"/>
                    </m:rPr>
                    <w:rPr>
                      <w:rFonts w:ascii="Cambria Math" w:hAnsi="Cambria Math"/>
                      <w:sz w:val="20"/>
                      <w:szCs w:val="20"/>
                    </w:rPr>
                    <m:t>[-</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kt</m:t>
                          </m:r>
                        </m:e>
                      </m:d>
                    </m:e>
                    <m:sup>
                      <m:r>
                        <w:rPr>
                          <w:rFonts w:ascii="Cambria Math" w:hAnsi="Cambria Math"/>
                          <w:sz w:val="20"/>
                          <w:szCs w:val="20"/>
                        </w:rPr>
                        <m:t>n</m:t>
                      </m:r>
                    </m:sup>
                  </m:sSup>
                  <m:r>
                    <m:rPr>
                      <m:sty m:val="p"/>
                    </m:rPr>
                    <w:rPr>
                      <w:rFonts w:ascii="Cambria Math" w:hAnsi="Cambria Math"/>
                      <w:sz w:val="20"/>
                      <w:szCs w:val="20"/>
                    </w:rPr>
                    <m:t>]</m:t>
                  </m:r>
                </m:e>
              </m:func>
            </m:oMath>
            <w:r w:rsidR="00921020" w:rsidRPr="00062B30">
              <w:rPr>
                <w:rFonts w:eastAsiaTheme="minorEastAsia"/>
                <w:sz w:val="20"/>
                <w:szCs w:val="20"/>
                <w:vertAlign w:val="superscript"/>
              </w:rPr>
              <w:t>A</w:t>
            </w:r>
          </w:p>
        </w:tc>
        <w:tc>
          <w:tcPr>
            <w:tcW w:w="2207" w:type="dxa"/>
            <w:vMerge/>
            <w:vAlign w:val="center"/>
          </w:tcPr>
          <w:p w14:paraId="153FF6E3" w14:textId="77777777" w:rsidR="00926DB8" w:rsidRPr="00062B30" w:rsidRDefault="00926DB8" w:rsidP="00926DB8">
            <w:pPr>
              <w:spacing w:line="240" w:lineRule="auto"/>
              <w:rPr>
                <w:sz w:val="20"/>
                <w:szCs w:val="20"/>
              </w:rPr>
            </w:pPr>
          </w:p>
        </w:tc>
      </w:tr>
      <w:tr w:rsidR="00926DB8" w:rsidRPr="00062B30" w14:paraId="5B7A0739" w14:textId="77777777" w:rsidTr="009F489E">
        <w:tc>
          <w:tcPr>
            <w:tcW w:w="1351" w:type="dxa"/>
            <w:vMerge/>
          </w:tcPr>
          <w:p w14:paraId="5AF31E30" w14:textId="77777777" w:rsidR="00926DB8" w:rsidRPr="00062B30" w:rsidRDefault="00926DB8" w:rsidP="00926DB8">
            <w:pPr>
              <w:spacing w:line="240" w:lineRule="auto"/>
              <w:rPr>
                <w:sz w:val="20"/>
                <w:szCs w:val="20"/>
              </w:rPr>
            </w:pPr>
          </w:p>
        </w:tc>
        <w:tc>
          <w:tcPr>
            <w:tcW w:w="2004" w:type="dxa"/>
            <w:vAlign w:val="center"/>
          </w:tcPr>
          <w:p w14:paraId="3BDA07E8" w14:textId="77777777" w:rsidR="00926DB8" w:rsidRPr="00062B30" w:rsidRDefault="00926DB8" w:rsidP="00926DB8">
            <w:pPr>
              <w:spacing w:line="240" w:lineRule="auto"/>
              <w:rPr>
                <w:sz w:val="20"/>
                <w:szCs w:val="20"/>
              </w:rPr>
            </w:pPr>
            <w:r w:rsidRPr="00062B30">
              <w:rPr>
                <w:sz w:val="20"/>
                <w:szCs w:val="20"/>
              </w:rPr>
              <w:t>Henderson &amp; Pabis Model</w:t>
            </w:r>
          </w:p>
        </w:tc>
        <w:tc>
          <w:tcPr>
            <w:tcW w:w="3454" w:type="dxa"/>
            <w:vAlign w:val="center"/>
          </w:tcPr>
          <w:p w14:paraId="366E1B69" w14:textId="7F473CA5" w:rsidR="00926DB8" w:rsidRPr="00062B30" w:rsidRDefault="00926DB8" w:rsidP="00926DB8">
            <w:pPr>
              <w:spacing w:line="240" w:lineRule="auto"/>
              <w:rPr>
                <w:sz w:val="20"/>
                <w:szCs w:val="20"/>
              </w:rPr>
            </w:pPr>
            <m:oMath>
              <m:r>
                <w:rPr>
                  <w:rFonts w:ascii="Cambria Math" w:hAnsi="Cambria Math"/>
                  <w:sz w:val="20"/>
                  <w:szCs w:val="20"/>
                </w:rPr>
                <m:t>φ</m:t>
              </m:r>
              <m:r>
                <m:rPr>
                  <m:sty m:val="p"/>
                </m:rPr>
                <w:rPr>
                  <w:rFonts w:ascii="Cambria Math" w:hAnsi="Cambria Math"/>
                  <w:sz w:val="20"/>
                  <w:szCs w:val="20"/>
                </w:rPr>
                <m:t>=</m:t>
              </m:r>
              <m:r>
                <w:rPr>
                  <w:rFonts w:ascii="Cambria Math" w:hAnsi="Cambria Math"/>
                  <w:sz w:val="20"/>
                  <w:szCs w:val="20"/>
                </w:rPr>
                <m:t>a</m:t>
              </m:r>
              <m:func>
                <m:funcPr>
                  <m:ctrlPr>
                    <w:rPr>
                      <w:rFonts w:ascii="Cambria Math" w:hAnsi="Cambria Math"/>
                      <w:sz w:val="20"/>
                      <w:szCs w:val="20"/>
                    </w:rPr>
                  </m:ctrlPr>
                </m:funcPr>
                <m:fName>
                  <m:r>
                    <m:rPr>
                      <m:sty m:val="p"/>
                    </m:rPr>
                    <w:rPr>
                      <w:rFonts w:ascii="Cambria Math" w:hAnsi="Cambria Math"/>
                      <w:sz w:val="20"/>
                      <w:szCs w:val="20"/>
                    </w:rPr>
                    <m:t>exp</m:t>
                  </m:r>
                </m:fName>
                <m:e>
                  <m:r>
                    <m:rPr>
                      <m:sty m:val="p"/>
                    </m:rPr>
                    <w:rPr>
                      <w:rFonts w:ascii="Cambria Math" w:hAnsi="Cambria Math"/>
                      <w:sz w:val="20"/>
                      <w:szCs w:val="20"/>
                    </w:rPr>
                    <m:t>(-</m:t>
                  </m:r>
                  <m:r>
                    <w:rPr>
                      <w:rFonts w:ascii="Cambria Math" w:hAnsi="Cambria Math"/>
                      <w:sz w:val="20"/>
                      <w:szCs w:val="20"/>
                    </w:rPr>
                    <m:t>kt</m:t>
                  </m:r>
                  <m:r>
                    <m:rPr>
                      <m:sty m:val="p"/>
                    </m:rPr>
                    <w:rPr>
                      <w:rFonts w:ascii="Cambria Math" w:hAnsi="Cambria Math"/>
                      <w:sz w:val="20"/>
                      <w:szCs w:val="20"/>
                    </w:rPr>
                    <m:t>)</m:t>
                  </m:r>
                </m:e>
              </m:func>
            </m:oMath>
            <w:r w:rsidR="00921020" w:rsidRPr="00062B30">
              <w:rPr>
                <w:rFonts w:eastAsiaTheme="minorEastAsia"/>
                <w:sz w:val="20"/>
                <w:szCs w:val="20"/>
                <w:vertAlign w:val="superscript"/>
              </w:rPr>
              <w:t>A</w:t>
            </w:r>
          </w:p>
        </w:tc>
        <w:tc>
          <w:tcPr>
            <w:tcW w:w="2207" w:type="dxa"/>
            <w:vMerge/>
            <w:vAlign w:val="center"/>
          </w:tcPr>
          <w:p w14:paraId="391E539A" w14:textId="77777777" w:rsidR="00926DB8" w:rsidRPr="00062B30" w:rsidRDefault="00926DB8" w:rsidP="00926DB8">
            <w:pPr>
              <w:spacing w:line="240" w:lineRule="auto"/>
              <w:rPr>
                <w:sz w:val="20"/>
                <w:szCs w:val="20"/>
              </w:rPr>
            </w:pPr>
          </w:p>
        </w:tc>
      </w:tr>
      <w:tr w:rsidR="00926DB8" w:rsidRPr="00062B30" w14:paraId="2DF58106" w14:textId="77777777" w:rsidTr="00E932CA">
        <w:trPr>
          <w:trHeight w:val="402"/>
        </w:trPr>
        <w:tc>
          <w:tcPr>
            <w:tcW w:w="1351" w:type="dxa"/>
            <w:vMerge/>
          </w:tcPr>
          <w:p w14:paraId="7373EC19" w14:textId="77777777" w:rsidR="00926DB8" w:rsidRPr="00062B30" w:rsidRDefault="00926DB8" w:rsidP="00926DB8">
            <w:pPr>
              <w:spacing w:line="240" w:lineRule="auto"/>
              <w:rPr>
                <w:sz w:val="20"/>
                <w:szCs w:val="20"/>
              </w:rPr>
            </w:pPr>
          </w:p>
        </w:tc>
        <w:tc>
          <w:tcPr>
            <w:tcW w:w="2004" w:type="dxa"/>
            <w:vAlign w:val="center"/>
          </w:tcPr>
          <w:p w14:paraId="4135657B" w14:textId="77777777" w:rsidR="00926DB8" w:rsidRPr="00062B30" w:rsidRDefault="00926DB8" w:rsidP="00926DB8">
            <w:pPr>
              <w:spacing w:line="240" w:lineRule="auto"/>
              <w:rPr>
                <w:sz w:val="20"/>
                <w:szCs w:val="20"/>
              </w:rPr>
            </w:pPr>
            <w:r w:rsidRPr="00062B30">
              <w:rPr>
                <w:sz w:val="20"/>
                <w:szCs w:val="20"/>
              </w:rPr>
              <w:t>Logarithmic model</w:t>
            </w:r>
          </w:p>
        </w:tc>
        <w:tc>
          <w:tcPr>
            <w:tcW w:w="3454" w:type="dxa"/>
            <w:vAlign w:val="center"/>
          </w:tcPr>
          <w:p w14:paraId="3882F6D3" w14:textId="59E53F0C" w:rsidR="00926DB8" w:rsidRPr="00062B30" w:rsidRDefault="00926DB8" w:rsidP="00926DB8">
            <w:pPr>
              <w:spacing w:line="240" w:lineRule="auto"/>
              <w:rPr>
                <w:sz w:val="20"/>
                <w:szCs w:val="20"/>
              </w:rPr>
            </w:pPr>
            <m:oMath>
              <m:r>
                <w:rPr>
                  <w:rFonts w:ascii="Cambria Math" w:hAnsi="Cambria Math"/>
                  <w:sz w:val="20"/>
                  <w:szCs w:val="20"/>
                </w:rPr>
                <m:t>φ</m:t>
              </m:r>
              <m:r>
                <m:rPr>
                  <m:sty m:val="p"/>
                </m:rPr>
                <w:rPr>
                  <w:rFonts w:ascii="Cambria Math" w:hAnsi="Cambria Math"/>
                  <w:sz w:val="20"/>
                  <w:szCs w:val="20"/>
                </w:rPr>
                <m:t>=</m:t>
              </m:r>
              <m:r>
                <w:rPr>
                  <w:rFonts w:ascii="Cambria Math" w:hAnsi="Cambria Math"/>
                  <w:sz w:val="20"/>
                  <w:szCs w:val="20"/>
                </w:rPr>
                <m:t>a</m:t>
              </m:r>
              <m:func>
                <m:funcPr>
                  <m:ctrlPr>
                    <w:rPr>
                      <w:rFonts w:ascii="Cambria Math" w:hAnsi="Cambria Math"/>
                      <w:sz w:val="20"/>
                      <w:szCs w:val="20"/>
                    </w:rPr>
                  </m:ctrlPr>
                </m:funcPr>
                <m:fName>
                  <m:r>
                    <m:rPr>
                      <m:sty m:val="p"/>
                    </m:rPr>
                    <w:rPr>
                      <w:rFonts w:ascii="Cambria Math" w:hAnsi="Cambria Math"/>
                      <w:sz w:val="20"/>
                      <w:szCs w:val="20"/>
                    </w:rPr>
                    <m:t>exp</m:t>
                  </m:r>
                </m:fName>
                <m:e>
                  <m:r>
                    <m:rPr>
                      <m:sty m:val="p"/>
                    </m:rPr>
                    <w:rPr>
                      <w:rFonts w:ascii="Cambria Math" w:hAnsi="Cambria Math"/>
                      <w:sz w:val="20"/>
                      <w:szCs w:val="20"/>
                    </w:rPr>
                    <m:t>(-</m:t>
                  </m:r>
                  <m:r>
                    <w:rPr>
                      <w:rFonts w:ascii="Cambria Math" w:hAnsi="Cambria Math"/>
                      <w:sz w:val="20"/>
                      <w:szCs w:val="20"/>
                    </w:rPr>
                    <m:t>kt</m:t>
                  </m:r>
                  <m:r>
                    <m:rPr>
                      <m:sty m:val="p"/>
                    </m:rPr>
                    <w:rPr>
                      <w:rFonts w:ascii="Cambria Math" w:hAnsi="Cambria Math"/>
                      <w:sz w:val="20"/>
                      <w:szCs w:val="20"/>
                    </w:rPr>
                    <m:t>)</m:t>
                  </m:r>
                </m:e>
              </m:func>
              <m:r>
                <m:rPr>
                  <m:sty m:val="p"/>
                </m:rPr>
                <w:rPr>
                  <w:rFonts w:ascii="Cambria Math" w:hAnsi="Cambria Math"/>
                  <w:sz w:val="20"/>
                  <w:szCs w:val="20"/>
                </w:rPr>
                <m:t>+</m:t>
              </m:r>
              <m:r>
                <w:rPr>
                  <w:rFonts w:ascii="Cambria Math" w:hAnsi="Cambria Math"/>
                  <w:sz w:val="20"/>
                  <w:szCs w:val="20"/>
                </w:rPr>
                <m:t>c</m:t>
              </m:r>
            </m:oMath>
            <w:r w:rsidR="00921020" w:rsidRPr="00062B30">
              <w:rPr>
                <w:rFonts w:eastAsiaTheme="minorEastAsia"/>
                <w:sz w:val="20"/>
                <w:szCs w:val="20"/>
                <w:vertAlign w:val="superscript"/>
              </w:rPr>
              <w:t>A</w:t>
            </w:r>
          </w:p>
        </w:tc>
        <w:tc>
          <w:tcPr>
            <w:tcW w:w="2207" w:type="dxa"/>
            <w:vMerge/>
            <w:vAlign w:val="center"/>
          </w:tcPr>
          <w:p w14:paraId="1343E003" w14:textId="77777777" w:rsidR="00926DB8" w:rsidRPr="00062B30" w:rsidRDefault="00926DB8" w:rsidP="00926DB8">
            <w:pPr>
              <w:spacing w:line="240" w:lineRule="auto"/>
              <w:rPr>
                <w:sz w:val="20"/>
                <w:szCs w:val="20"/>
              </w:rPr>
            </w:pPr>
          </w:p>
        </w:tc>
      </w:tr>
      <w:tr w:rsidR="00926DB8" w:rsidRPr="00062B30" w14:paraId="077870FB" w14:textId="77777777" w:rsidTr="009F489E">
        <w:trPr>
          <w:trHeight w:val="2363"/>
        </w:trPr>
        <w:tc>
          <w:tcPr>
            <w:tcW w:w="1351" w:type="dxa"/>
            <w:vMerge w:val="restart"/>
            <w:vAlign w:val="center"/>
          </w:tcPr>
          <w:p w14:paraId="3E6383EB" w14:textId="77777777" w:rsidR="00926DB8" w:rsidRPr="00062B30" w:rsidRDefault="00926DB8" w:rsidP="00926DB8">
            <w:pPr>
              <w:spacing w:line="240" w:lineRule="auto"/>
              <w:rPr>
                <w:sz w:val="20"/>
                <w:szCs w:val="20"/>
              </w:rPr>
            </w:pPr>
            <w:r w:rsidRPr="00062B30">
              <w:rPr>
                <w:sz w:val="20"/>
                <w:szCs w:val="20"/>
              </w:rPr>
              <w:t>Semi-empirical equations</w:t>
            </w:r>
          </w:p>
        </w:tc>
        <w:tc>
          <w:tcPr>
            <w:tcW w:w="2004" w:type="dxa"/>
            <w:vAlign w:val="center"/>
          </w:tcPr>
          <w:p w14:paraId="0AC8A5D1" w14:textId="77777777" w:rsidR="00926DB8" w:rsidRPr="00062B30" w:rsidRDefault="00926DB8" w:rsidP="00926DB8">
            <w:pPr>
              <w:spacing w:line="240" w:lineRule="auto"/>
              <w:rPr>
                <w:sz w:val="20"/>
                <w:szCs w:val="20"/>
              </w:rPr>
            </w:pPr>
            <w:r w:rsidRPr="00062B30">
              <w:rPr>
                <w:sz w:val="20"/>
                <w:szCs w:val="20"/>
              </w:rPr>
              <w:t>Hertz-Knudsen law- free water evaporation</w:t>
            </w:r>
          </w:p>
        </w:tc>
        <w:tc>
          <w:tcPr>
            <w:tcW w:w="3454" w:type="dxa"/>
            <w:vAlign w:val="center"/>
          </w:tcPr>
          <w:p w14:paraId="4E8DF56D" w14:textId="77777777" w:rsidR="00926DB8" w:rsidRPr="00062B30" w:rsidRDefault="00186257" w:rsidP="00926DB8">
            <w:pPr>
              <w:spacing w:line="240" w:lineRule="auto"/>
              <w:rPr>
                <w:sz w:val="20"/>
                <w:szCs w:val="20"/>
              </w:rPr>
            </w:pPr>
            <m:oMathPara>
              <m:oMathParaPr>
                <m:jc m:val="left"/>
              </m:oMathParaPr>
              <m:oMath>
                <m:f>
                  <m:fPr>
                    <m:ctrlPr>
                      <w:rPr>
                        <w:rFonts w:ascii="Cambria Math" w:hAnsi="Cambria Math"/>
                        <w:sz w:val="20"/>
                        <w:szCs w:val="20"/>
                      </w:rPr>
                    </m:ctrlPr>
                  </m:fPr>
                  <m:num>
                    <m:r>
                      <w:rPr>
                        <w:rFonts w:ascii="Cambria Math" w:hAnsi="Cambria Math"/>
                        <w:sz w:val="20"/>
                        <w:szCs w:val="20"/>
                      </w:rPr>
                      <m:t>dm</m:t>
                    </m:r>
                  </m:num>
                  <m:den>
                    <m:r>
                      <w:rPr>
                        <w:rFonts w:ascii="Cambria Math" w:hAnsi="Cambria Math"/>
                        <w:sz w:val="20"/>
                        <w:szCs w:val="20"/>
                      </w:rPr>
                      <m:t>dt</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k</m:t>
                    </m:r>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m:t>
                        </m:r>
                      </m:sub>
                    </m:sSub>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ty m:val="p"/>
                              </m:rPr>
                              <w:rPr>
                                <w:rFonts w:ascii="Cambria Math" w:hAnsi="Cambria Math"/>
                                <w:sz w:val="20"/>
                                <w:szCs w:val="20"/>
                              </w:rPr>
                              <m:t>∞</m:t>
                            </m:r>
                          </m:sub>
                        </m:sSub>
                      </m:e>
                    </m:d>
                    <m:d>
                      <m:dPr>
                        <m:ctrlPr>
                          <w:rPr>
                            <w:rFonts w:ascii="Cambria Math" w:hAnsi="Cambria Math"/>
                            <w:sz w:val="20"/>
                            <w:szCs w:val="20"/>
                          </w:rPr>
                        </m:ctrlPr>
                      </m:dPr>
                      <m:e>
                        <m:r>
                          <m:rPr>
                            <m:sty m:val="p"/>
                          </m:rPr>
                          <w:rPr>
                            <w:rFonts w:ascii="Cambria Math" w:hAnsi="Cambria Math"/>
                            <w:sz w:val="20"/>
                            <w:szCs w:val="20"/>
                          </w:rPr>
                          <m:t>1-</m:t>
                        </m:r>
                        <m:r>
                          <w:rPr>
                            <w:rFonts w:ascii="Cambria Math" w:hAnsi="Cambria Math"/>
                            <w:sz w:val="20"/>
                            <w:szCs w:val="20"/>
                          </w:rPr>
                          <m:t>φ</m:t>
                        </m:r>
                      </m:e>
                    </m:d>
                  </m:num>
                  <m:den>
                    <m:rad>
                      <m:radPr>
                        <m:degHide m:val="1"/>
                        <m:ctrlPr>
                          <w:rPr>
                            <w:rFonts w:ascii="Cambria Math" w:hAnsi="Cambria Math"/>
                            <w:sz w:val="20"/>
                            <w:szCs w:val="20"/>
                          </w:rPr>
                        </m:ctrlPr>
                      </m:radPr>
                      <m:deg/>
                      <m:e>
                        <m:r>
                          <w:rPr>
                            <w:rFonts w:ascii="Cambria Math" w:hAnsi="Cambria Math"/>
                            <w:sz w:val="20"/>
                            <w:szCs w:val="20"/>
                          </w:rPr>
                          <m:t>T</m:t>
                        </m:r>
                      </m:e>
                    </m:rad>
                  </m:den>
                </m:f>
                <m:r>
                  <m:rPr>
                    <m:sty m:val="p"/>
                  </m:rPr>
                  <w:rPr>
                    <w:rFonts w:ascii="Cambria Math" w:hAnsi="Cambria Math"/>
                    <w:sz w:val="20"/>
                    <w:szCs w:val="20"/>
                  </w:rPr>
                  <m:t>,</m:t>
                </m:r>
              </m:oMath>
            </m:oMathPara>
          </w:p>
        </w:tc>
        <w:tc>
          <w:tcPr>
            <w:tcW w:w="2207" w:type="dxa"/>
            <w:vAlign w:val="center"/>
          </w:tcPr>
          <w:p w14:paraId="370D40C6" w14:textId="209544E0" w:rsidR="00926DB8" w:rsidRPr="00062B30" w:rsidRDefault="00186257" w:rsidP="00926DB8">
            <w:pPr>
              <w:spacing w:line="240" w:lineRule="auto"/>
              <w:rPr>
                <w:sz w:val="20"/>
                <w:szCs w:val="20"/>
              </w:rPr>
            </w:pPr>
            <w:sdt>
              <w:sdtPr>
                <w:rPr>
                  <w:sz w:val="20"/>
                  <w:szCs w:val="20"/>
                </w:rPr>
                <w:tag w:val="MENDELEY_CITATION_v3_eyJjaXRhdGlvbklEIjoiTUVOREVMRVlfQ0lUQVRJT05fMGY2MzZjNGQtYmM3Mi00MjU0LTkzYzktNzkzNWU5MzU0OTliIiwicHJvcGVydGllcyI6eyJub3RlSW5kZXgiOjB9LCJpc0VkaXRlZCI6ZmFsc2UsIm1hbnVhbE92ZXJyaWRlIjp7ImlzTWFudWFsbHlPdmVycmlkZGVuIjp0cnVlLCJjaXRlcHJvY1RleHQiOiIoR3Jpc2hpbiBldCBhbC4sIDIwMDEpIiwibWFudWFsT3ZlcnJpZGVUZXh0IjoiR3Jpc2hpbiBldCBhbC4sIDIwMDEifSwiY2l0YXRpb25JdGVtcyI6W3siaWQiOiIzMzk2M2UzMS01ZjU3LTMzMTUtYjFmMy1mNjlkNGZkYzZhYTUiLCJpdGVtRGF0YSI6eyJ0eXBlIjoicmVwb3J0IiwiaWQiOiIzMzk2M2UzMS01ZjU3LTMzMTUtYjFmMy1mNjlkNGZkYzZhYTUiLCJ0aXRsZSI6IlBST0JMRU0gT0YgRFJZSU5HIE9GIEEgTEFZRVIgT0YgQ09NQlVTVElCTEUgRk9SRVNUIE1BVEVSSUFMUyIsImF1dGhvciI6W3siZmFtaWx5IjoiR3Jpc2hpbiIsImdpdmVuIjoiQSBNIiwicGFyc2UtbmFtZXMiOmZhbHNlLCJkcm9wcGluZy1wYXJ0aWNsZSI6IiIsIm5vbi1kcm9wcGluZy1wYXJ0aWNsZSI6IiJ9LHsiZmFtaWx5IjoiR29sb3Zhbm92IiwiZ2l2ZW4iOiJBIE4iLCJwYXJzZS1uYW1lcyI6ZmFsc2UsImRyb3BwaW5nLXBhcnRpY2xlIjoiIiwibm9uLWRyb3BwaW5nLXBhcnRpY2xlIjoiIn0seyJmYW1pbHkiOiJLYXRhZXZhIiwiZ2l2ZW4iOiJMIFl1IiwicGFyc2UtbmFtZXMiOmZhbHNlLCJkcm9wcGluZy1wYXJ0aWNsZSI6IiIsIm5vbi1kcm9wcGluZy1wYXJ0aWNsZSI6IiJ9LHsiZmFtaWx5IjoiTG9ib2RhIiwiZ2l2ZW4iOiJFIEwiLCJwYXJzZS1uYW1lcyI6ZmFsc2UsImRyb3BwaW5nLXBhcnRpY2xlIjoiIiwibm9uLWRyb3BwaW5nLXBhcnRpY2xlIjoiIn1dLCJjb250YWluZXItdGl0bGUiOiJKb3VybmFsIG9mIEVuZ2luZWVyaW5nIFBoeXNpY3MgYW5kIFRoZXJtb3BoeXNpY3MiLCJpc3N1ZWQiOnsiZGF0ZS1wYXJ0cyI6W1syMDAxXV19LCJhYnN0cmFjdCI6IjUzNi4yNCBQaHlzaWNhbCBhbmQgbWF0aGVtYXRpY2FsIG1vZGVsaW5nIG9mIGRyeWluZyBvZiBhIGxheWVyIG9mIGNvbWJ1c3RpYmxlIGZvcmVzdCBtYXRlcmlhbHMgKENGTXMpIGlzIGNvbnNpZGVyZWQgaW4gYSBjb25qdWdhdGUgZm9ybXVsYXRpb24gd2l0aGluIHRoZSBmcmFtZXdvcmsgb2Ygd2hpY2ggdGhlIGVxdWF0aW9ucyBvZiBhIGJpbmFyeSBib3VuZGFyeSBsYXllciBhbmQgdGhlIGVxdWF0aW9ucyBvZiBoZWF0IGFuZCBtYXNzIHRyYW5zZmVyIGluIGEgbGF5ZXIgb2YgY29tYnVzdGlibGUgZm9yZXN0IG1hdGVyaWFscyBhcmUgc29sdmVkLiBCb3VuZGFyeSBjb25kaXRpb25zIGZvciB0aGUgbGF3cyBvZiBjb25zZXJ2YXRpb24gb2YgbWFzcyBhbmQgZW5lcmd5IGFyZSB3cml0dGVuIG9uIHRoZSBpbnRlcmZhY2Ugb2YgbWVkaWEuIEl0IGlzIGZvdW5kIGV4cGVyaW1lbnRhbGx5IGFuZCB0aGVvcmV0aWNhbGx5IHRoYXQgdGhlIHZlbG9jaXRpZXMgb2YgdGhlIGZsb3cgYW5kIHJhZGlhdGlvbiBzdHJvbmdseSBhZmZlY3QgdGhlIHRpbWUgb2YgZHJ5aW5nIG9mIGEgbGF5ZXIgb2YgY29tYnVzdGlibGUgZm9yZXN0IG1hdGVyaWFscywgd2hlcmVhcyB0aGUgZWZmZWN0IG9mIHRoZSBhbmdsZSBvZiBpbmNsaW5hdGlvbiAoc2xvcGUpIGJldHdlZW4gdGhlIHVuZGVybHlpbmcgc3VyZmFjZSBhbmQgdGhlIGhvcml6b250YWwgcGxhbmUgaXMgaW5zaWduaWZpY2FudC4gSXQgaXMga25vd24gdGhhdCBmaXJlcyBhbm51YWxseSBjYXVzZSBncmVhdCBkYW1hZ2UgdG8gZm9yZXN0cyBhbGwgb3ZlciB0aGUgd29ybGQuIFRoZXJlZm9yZSwgc29sdXRpb24gb2YgdGhlIHByb2JsZW0gb2YgcmVsaWFibGUgcHJlZGljdGlvbiBvZiBhIGZvcmVzdC1maXJlIGhhemFyZCBpcyB0b3BpY2FsLiBUaGUgdGVjaG5pcXVlcyBvZiBpdHMgcHJlZGljdGlvbiBoYXZlIHZpcnR1YWxseSBub3QgYmVlbiBkZXZlbG9wZWQgYXQgcHJlc2VudC4gRm9yIGV4YW1wbGUsIGluIFJ1c3NpYSwgdGhlIFYuIEcuIE5lc3Rlcm92IGluZGV4IG9mIGNvbWJ1c3RpYmlsaXR5IGlzIHVzZWQgdG8gZXZhbHVhdGUgYSBmaXJlIGhhemFyZCBbMV0sIGFsdGhvdWdoIHRoaXMgaW5kZXggZG9lcyBub3QgYWxsb3cgZm9yIHRoZSBlZmZlY3Qgb2Ygd2luZCB2ZWxvY2l0eSwgc29sYXIgcmFkaWF0aW9uLCBhbmQgdGhlIHR5cGUgb2YgZ3JvdW5kIGFuZCBjb21idXN0aWJsZSBmb3Jlc3QgbWF0ZXJpYWxzIG9uIHRoZWlyIGRyeWluZyBbMl0uIFJlY2VudGx5LCBhdHRlbXB0cyBoYXZlIGJlZW4gbWFkZSB0byByZWZpbmUgdGhlIHRlY2huaXF1ZSBvZiBwcmVkaWN0aW9uIG9mIGEgZmlyZSBoYXphcmQgWzPiiJI2XSwgYnV0LCB1bmZvcnR1bmF0ZWx5LCB0aGV5IGFsbCBoYXZlIHRoZSBzYW1lIGRyYXdiYWNrcyBhcyB0aGUgVi4gRy4gTmVzdGVyb3YgY29tYnVzdGliaWxpdHkgaW5kZXggWzcsIDhdLiBJbiB0aGUgcHJlc2VudCB3b3JrLCB3ZSBnaXZlIG5ldyBnZW5lcmFsIHBoeXNpY2FsIGFuZCBtYXRoZW1hdGljYWwgbW9kZWxzIG9mIGRyeWluZyBvZiB0aGUgbGF5ZXIgb2YgY29tYnVzdGlibGUgZm9yZXN0IG1hdGVyaWFscy4gSW4gdGhlIGNhbGN1bGF0aW9ucywgdXNlIHdhcyBtYWRlIG9mIHRoZSByZWZpbmVkIGtpbmV0aWNzIG9mIGRyeWluZyBvZiBjb21idXN0aWJsZSBmb3Jlc3QgbWF0ZXJpYWxzIHRoYXQgaXMgb2J0YWluZWQgb24gdGhlIGJhc2lzIG9mIGV4cGVyaW1lbnRhbCBkYXRhIG9uIGRyeWluZyBvZiBuZWVkbGVzIG9mIHBpbmUgYW5kIG90aGVyIGNvbmlmZXJvdXMgc3BlY2llcyBvZiB0cmVlcy4gQ2FsY3VsYXRpb24gcmVzdWx0cyBhcmUgY29tcGFyZWQgd2l0aCB0aGUgZGF0YSBvZiBleHBlcmltZW50cyBvbiBjb252ZWN0aXZlIGRyeWluZyBvZiBjb21idXN0aWJsZSBmb3Jlc3QgbWF0ZXJpYWxzIHVzaW5nIGEgc3Vic29uaWMgd2luZCB0dW5uZWwuIFBoeXNpY2FsIEZvcm11bGF0aW9uIG9mIHRoZSBQcm9ibGVtLiBXZSBoYXZlIGEgbGF5ZXIgb2YgY29tYnVzdGlibGUgZm9yZXN0IG1hdGVyaWFscyAoZmFsbGVuIHR3aWdzLCBuZWVkbGVzLCBhbmQgZHJ5IGdyYXNzKSB3aGljaCBpcyBibG93biBhcm91bmQgYnkgd2luZCBhbmQgaGVhdGVkIGJ5IHNvbGFyIHJhZGlhdGlvbi4gVGhlIGhlaWdodCBvZiB0aGUgbGF5ZXIgaCwgd2luZCB2ZWxvY2l0eSB1IGUgYXQgYSBoZWlnaHQgb2YgMiBtLCBmcmFjdGlvbmFsIGNvbXBvc2l0aW9uIG9mIHRoZSBsYXllciBvZiBjb21idXN0aWJsZSBmb3Jlc3QgbWF0ZXJpYWxzLCBhbmQgdGhlcm1vcGh5c2ljYWwgY29lZmZpY2llbnRzIHdoaWNoIGNoYXJhY3Rlcml6ZSB0cmFuc3BvcnQgcHJvY2Vzc2VzIGFuZCBldmFwb3JhdGlvbiBvZiB3YXRlciBmcm9tIGNvbWJ1c3RpYmxlIGZvcmVzdCBtYXRlcmlhbHMgYXJlIGtub3duLiBJdCBpcyBuZWNlc3NhcnkgdG8gZGV0ZXJtaW5lIHRoZSBwZXJpb2Qgb2YgZHJ5aW5nIG9mIHRoZSBsYXllciBvZiBjb21idXN0aWJsZSBmb3Jlc3QgbWF0ZXJpYWxzLCB3aXRoIGNlcnRhaW4gd2VhdGhlciBjb25kaXRpb25zIGJlaW5nIHNwZWNpZmllZCwgaS5lLiwgdG8gZmluZCBhIHBlcmlvZCBkdXJpbmcgd2hpY2ggdGhlIG1vaXN0dXJlIGNvbnRlbnQgb2YgY29tYnVzdGlibGUgZm9yZXN0IG1hdGVyaWFscyB3aWxsIGJlY29tZSBsb3dlciB0aGFuIGNyaXRpY2FsLiBUaGUgeCBheGlzIGlzIGRpcmVjdGVkIHdpbmR3YXJkIGFsb25nIHRoZSBzb2ls4oiSbGF5ZXIgb2YgY29tYnVzdGlibGUgZm9yZXN0IG1hdGVyaWFscyBpbnRlcmZhY2UsIHdoaWxlIHRoZSB6IGF4aXMgaXMgcGVycGVuZGljdWxhciB0byB0aGUgeSBheGlzOyB6ID0gMCBjb3JyZXNwb25kcyB0byB0aGUgc29pbOKIkmxheWVyIG9mIGNvbWJ1c3RpYmxlIG1hdGVyaWFscyBpbnRlcmZhY2UgYW5kIHggPSAwLXRvIHRoZSBsZWZ0IGJvdW5kYXJ5IG9mIHRoZSBsYXllciBvZiBjb21idXN0aWJsZSBmb3Jlc3QgbWF0ZXJpYWxzLiBGb3Igc2ltcGxpY2l0eSBvZiBhbmFseXNpcywgd2Ugd2lsbCB1c2UgdGhlIGZvbGxvd2luZyBhc3N1bXB0aW9uczogKDEpIGFsbCBwYXJhbWV0ZXJzIGFyZSBpbmRlcGVuZGVudCBvZiB0aGUgY29vcmRpbmF0ZSB5ICh0aGUgcGxhbmUgcHJvYmxlbSBpcyBjb25zaWRlcmVkKTsiLCJpc3N1ZSI6IjQiLCJ2b2x1bWUiOiI3NCIsImNvbnRhaW5lci10aXRsZS1zaG9ydCI6IiJ9LCJpc1RlbXBvcmFyeSI6ZmFsc2V9XX0="/>
                <w:id w:val="-1877688023"/>
                <w:placeholder>
                  <w:docPart w:val="C188DC51C4BD4CE5936F583081BF97CF"/>
                </w:placeholder>
              </w:sdtPr>
              <w:sdtEndPr/>
              <w:sdtContent>
                <w:r w:rsidR="00926DB8" w:rsidRPr="00062B30">
                  <w:rPr>
                    <w:sz w:val="20"/>
                    <w:szCs w:val="20"/>
                  </w:rPr>
                  <w:t xml:space="preserve">Grishin et al. </w:t>
                </w:r>
                <w:r w:rsidR="008A0259">
                  <w:rPr>
                    <w:sz w:val="20"/>
                    <w:szCs w:val="20"/>
                  </w:rPr>
                  <w:t>(</w:t>
                </w:r>
                <w:r w:rsidR="00926DB8" w:rsidRPr="00062B30">
                  <w:rPr>
                    <w:sz w:val="20"/>
                    <w:szCs w:val="20"/>
                  </w:rPr>
                  <w:t>2001</w:t>
                </w:r>
                <w:r w:rsidR="008A0259">
                  <w:rPr>
                    <w:sz w:val="20"/>
                    <w:szCs w:val="20"/>
                  </w:rPr>
                  <w:t>)</w:t>
                </w:r>
              </w:sdtContent>
            </w:sdt>
          </w:p>
          <w:p w14:paraId="127AAE2B" w14:textId="23BEDC08" w:rsidR="00926DB8" w:rsidRPr="00062B30" w:rsidRDefault="00186257" w:rsidP="00926DB8">
            <w:pPr>
              <w:spacing w:line="240" w:lineRule="auto"/>
              <w:rPr>
                <w:sz w:val="20"/>
                <w:szCs w:val="20"/>
              </w:rPr>
            </w:pPr>
            <w:sdt>
              <w:sdtPr>
                <w:rPr>
                  <w:sz w:val="20"/>
                  <w:szCs w:val="20"/>
                </w:rPr>
                <w:tag w:val="MENDELEY_CITATION_v3_eyJjaXRhdGlvbklEIjoiTUVOREVMRVlfQ0lUQVRJT05fNjk0ZmNkMjMtZjc1OS00MGI2LWFkNTAtMmE4OWIwNTZhNTg3IiwicHJvcGVydGllcyI6eyJub3RlSW5kZXgiOjB9LCJpc0VkaXRlZCI6ZmFsc2UsIm1hbnVhbE92ZXJyaWRlIjp7ImlzTWFudWFsbHlPdmVycmlkZGVuIjp0cnVlLCJjaXRlcHJvY1RleHQiOiIoR3Jpc2hpbiBldCBhbC4sIDIwMDMpIiwibWFudWFsT3ZlcnJpZGVUZXh0IjoiR3Jpc2hpbiBldCBhbC4sIDIwMDMifSwiY2l0YXRpb25JdGVtcyI6W3siaWQiOiIzNzg0YjE2ZC0wNGYwLTM1NDUtODQwNC1jZDMzZDRhYjZmYzEiLCJpdGVtRGF0YSI6eyJ0eXBlIjoicmVwb3J0IiwiaWQiOiIzNzg0YjE2ZC0wNGYwLTM1NDUtODQwNC1jZDMzZDRhYjZmYzEiLCJ0aXRsZSI6IkRFVEVSTUlOQVRJT04gT0YgS0lORVRJQyBDSEFSQUNURVJJU1RJQ1MgT0YgVEhFIFBST0NFU1MgT0YgRFJZSU5HIE9GIEZPUkVTVCBDT01CVVNUSUJMRVMiLCJhdXRob3IiOlt7ImZhbWlseSI6IkdyaXNoaW4iLCJnaXZlbiI6IkEgTSIsInBhcnNlLW5hbWVzIjpmYWxzZSwiZHJvcHBpbmctcGFydGljbGUiOiIiLCJub24tZHJvcHBpbmctcGFydGljbGUiOiIifSx7ImZhbWlseSI6Ikt1emluIiwiZ2l2ZW4iOiJBIFlhIiwicGFyc2UtbmFtZXMiOmZhbHNlLCJkcm9wcGluZy1wYXJ0aWNsZSI6IiIsIm5vbi1kcm9wcGluZy1wYXJ0aWNsZSI6IiJ9LHsiZmFtaWx5IjoiQWxla3NlZW5rbyIsImdpdmVuIjoiRSBNIiwicGFyc2UtbmFtZXMiOmZhbHNlLCJkcm9wcGluZy1wYXJ0aWNsZSI6IiIsIm5vbi1kcm9wcGluZy1wYXJ0aWNsZSI6IiJ9XSwiY29udGFpbmVyLXRpdGxlIjoiSm91cm5hbCBvZiBFbmdpbmVlcmluZyBQaHlzaWNzIGFuZCBUaGVybW9waHlzaWNzIiwiaXNzdWVkIjp7ImRhdGUtcGFydHMiOltbMjAwM11dfSwibnVtYmVyLW9mLXBhZ2VzIjoiMTcwLTE3NCIsImFic3RyYWN0IjoiQW4gYWxnb3JpdGhtIGZvciBkZXRlcm1pbmluZyBraW5ldGljIGNoYXJhY3RlcmlzdGljcyBvZiB0aGUgcHJvY2VzcyBvZiBkcnlpbmcgb2YgZm9yZXN0IGNvbWJ1c3RpYmxlcyBieSB0aGUgbW9kaWZpZWQgSGVydHotS251ZHNlbiBsYXcgaW4gaXNvdGhlcm1hbCBoZWF0aW5nIGhhcyBiZWVuIHN1Z2dlc3RlZCBhbmQgdGVzdGVkLiBJdCBpcyBzaG93biB0aGF0IHRoaXMgYWxnb3JpdGhtIGFsbG93cyBvYnRhaW5pbmcgb2YgYSBzdGFibGUgc29sdXRpb24gb2YgdGhlIGludmVyc2Uga2luZXRpYyBwcm9ibGVtIG9mIG9uZS1kaW1lbnNpb25hbCBkZXRlcm1pbmF0aW9uIG9mIHRoZSBoZWF0IG9mIGV2YXBvcmF0aW9uIGFuZCBhIHByZS1leHBvbmVudGlhbCBmYWN0b3Igd2l0aCBhbiBlcnJvciBwcm9wb3J0aW9uYWwgdG8gdGhlIGVycm9yIG9mIGluaXRpYWwgZXhwZXJpbWVudGFsIGRhdGEuIEtpbmV0aWMgY2hhcmFjdGVyaXN0aWNzIG9mIHRoZSBwcm9jZXNzIG9mIGRyeWluZyBvZiBjZXJ0YWluIGZvcmVzdCBjb21idXN0aWJsZXMgYXJlIGRldGVybWluZWQgYnkgdGhlIGV4cGVyaW1lbnRhbCBkYXRhIGtub3duIGZyb20gdGhlIGxpdGVyYXR1cmUuIEZvcm11bGF0aW9uIG9mIERpcmVjdCBhbmQgSW52ZXJzZSBLaW5ldGljIFByb2JsZW1zLiBJbnZlc3RpZ2F0aW9uIG9mIHRoZSBwcm9jZXNzIG9mIGRyeWluZyBvZiBjb21idXN0aWJsZXMgaXMgb2YgZ3JlYXQgcHJhY3RpY2FsIGFuZCB0aGVvcmV0aWNhbCBpbXBvcnRhbmNlLiBJdCBpcyBhc3N1bWVkIHRoYXQgd2F0ZXIgY2FuIGJlIGJvdW5kIHdpdGggbWF0ZXJpYWwgY2hlbWljYWxseSwgcGh5c2ktY29jaGVtaWNhbGx5LCBhbmQgcGh5c2ljb21lY2hhbmljYWxseSBbMSwgMl0uIENoZW1pY2FsbHkgYm91bmQgd2F0ZXIsIHdoaWNoIGlzIG5vdCByZW1vdmVkIGluIGRyeWluZywgcG9zc2Vzc2VzIHRoZSBoaWdoZXN0IGJpbmRpbmcgZW5lcmd5LiBBZHNvcnB0aW9uYWxseSBhbmQgb3Ntb3RpY2FsbHkgYm91bmQgbW9pc3R1cmUgaXMgYXNzaWduZWQgdG8gcGh5c2ljb2NoZW1pY2FsbHkgYm91bmQgd2F0ZXIuIFdhdGVyIGZvciB3aGljaCB0aGUgcHJlc3N1cmUgb2Ygc2F0dXJhdGVkIHZhcG9yIGlzIHRoZSBzYW1lIGFzIHRoYXQgYWJvdmUgYSBwbGFuZSBzdXJmYWNlIG9mIHdhdGVyIGlzIHJlZmVycmVkIHRvIGFzIGZyZWUgd2F0ZXIuIEF0IHRoZSBzYW1lIHRlbXBlcmF0dXJlLCB0aGUgcGFydGlhbCBwcmVzc3VyZSBvZiBib3VuZCB3YXRlciBpcyBzbWFsbGVyIHRoYW4gdGhlIHBhcnRpYWwgcHJlc3N1cmUgb2YgZnJlZSB3YXRlci4gVG8gZGVzY3JpYmUgZXZhcG9yYXRpb24gb2YgZnJlZSB3YXRlciBtYXRoZW1hdGljYWxseSwgdXNlIGlzIG1hZGUgb2YgdGhlIEhlcnR6LUtudWRzZW4gbGF3IFszLTVdICjPgXYpIHcgPSBBTSAoUCAqIOKIkiBQKSDiiJog76Ol76Ol76Ol76Ol76Ol76Ol76OlIDLPgE1SVCAsICgxKSB3aGVyZSBQICogPSBQIDAgZXhwIO+jqyDvo6wg76OtIOKIkiBMIFJUIO+jtiDvo7cg76O4LiBFdmFwb3JhdGlvbiBvZiBib3VuZCBtb2lzdHVyZSBpcyBhIGNvbXBsZXggbXVsdGlzdGFnZSBwcm9jZXNzIHdoaWNoIGludm9sdmVzLCBleGNlcHQgZm9yIGRlc29ycHRpb24gYW5kIGFkLXNvcnB0aW9uIG9mIHdhdGVyLCBtb3Rpb24gb2Ygd2F0ZXIgYW5kIHZhcG9yIGFsb25nIHRoZSBwb3JlcyBvZiBhIGRyaWVkIGJvZHkgYW5kIHZhcG9yIGZsb3cgaW4gdGhlIGJvdW5kYXJ5IGxheWVyIGluIHRoZSB2aWNpbml0eSBvZiB0aGUgYm9keS4gSXQgaXMgb2YgaW50ZXJlc3QgdG8gZXN0aW1hdGUgY2hhcmFjdGVyaXN0aWMgdGltZXMgb2YgdGhlc2UgZHluYW1pYyBwcm9jZXNzZXMgc2luY2UsIGlmIHRoZSBwcm9jZXNzIGlzIGxpbWl0ZWQgYnkgdGhlIGRlc29ycHRpb24gc3RhZ2UsIGFuIGFuYWxvZyBvZiBmb3JtdWxhICgxKSBjYW4gYmUgdXNlZCBmb3IgaXRzIG1hdGhlbWF0aWNhbCBkZXNjcmlwdGlvbi4gSW4gWzNdLCBmb3IgZXhhbXBsZSwgaXQgaXMgc2hvd24gb24gdGhlIGJhc2lzIG9mIHRoZSBhbmFseXNpcyBvZiBjaGFyYWN0ZXJpc3RpYyB0aW1lcyB0aGF0IGZvciBmb3Jlc3QgY29tYnVzdGlibGVzIChGQykgKG5lZS1kbGVzIGFuZCB0aGluIHR3aWdzKSB0aGUgaW5lcXVhbGl0aWVzIHQgZXYgPj4gdCB0ICwgdCBldiA+PiB0IGYgLCB0IGV2ID4+IHQgZCAsIHQgZXYgPj4gdCBlLiAoMikgaG9sZC4gSXQgaXMgc3RhdGVkIG9uIHRoZSBiYXNpcyBvZiAoMikgWzNdIHRoYXQgZGVzb3JwdGlvbiBpcyB0aGUgc3RhZ2Ugd2hpY2ggbGltaXRzIGV2YXBvcmF0aW9uIG9mIHdhdGVyIGZyb20gRkMuIFRoZXJlZm9yZSwgdXNpbmcgYSBmb3JtYWxseSBraW5ldGljIGFwcHJvYWNoLCB3ZSBjYW4gZGVzY3JpYmUgdGhlIHJhdGUgb2YgZXZhcG9yYXRpb24gb2Ygd2F0ZXIgZnJvbSBhIGNlcnRhaW4gZml4ZWQgZWxlbWVudCBvZiBGQyB3aXRoIGEgbWFzcyBtIGJ5IHRoZSBmb2xsb3dpbmcgbWF0aGVtYXRpY2FsIG1vZGVsOiIsImlzc3VlIjoiNSIsInZvbHVtZSI6Ijc2IiwiY29udGFpbmVyLXRpdGxlLXNob3J0IjoiIn0sImlzVGVtcG9yYXJ5IjpmYWxzZX1dfQ=="/>
                <w:id w:val="-884641445"/>
                <w:placeholder>
                  <w:docPart w:val="56743BFC639D404F8052C39E0BE38C7C"/>
                </w:placeholder>
              </w:sdtPr>
              <w:sdtEndPr/>
              <w:sdtContent>
                <w:r w:rsidR="00926DB8" w:rsidRPr="00062B30">
                  <w:rPr>
                    <w:sz w:val="20"/>
                    <w:szCs w:val="20"/>
                  </w:rPr>
                  <w:t xml:space="preserve">Grishin et al. </w:t>
                </w:r>
                <w:r w:rsidR="008A0259">
                  <w:rPr>
                    <w:sz w:val="20"/>
                    <w:szCs w:val="20"/>
                  </w:rPr>
                  <w:t>(</w:t>
                </w:r>
                <w:r w:rsidR="00926DB8" w:rsidRPr="00062B30">
                  <w:rPr>
                    <w:sz w:val="20"/>
                    <w:szCs w:val="20"/>
                  </w:rPr>
                  <w:t>2003</w:t>
                </w:r>
                <w:r w:rsidR="008A0259">
                  <w:rPr>
                    <w:sz w:val="20"/>
                    <w:szCs w:val="20"/>
                  </w:rPr>
                  <w:t>)</w:t>
                </w:r>
              </w:sdtContent>
            </w:sdt>
          </w:p>
        </w:tc>
      </w:tr>
      <w:tr w:rsidR="00926DB8" w:rsidRPr="00062B30" w14:paraId="088CFB69" w14:textId="77777777" w:rsidTr="009F489E">
        <w:tc>
          <w:tcPr>
            <w:tcW w:w="1351" w:type="dxa"/>
            <w:vMerge/>
          </w:tcPr>
          <w:p w14:paraId="3292F9FE" w14:textId="77777777" w:rsidR="00926DB8" w:rsidRPr="00062B30" w:rsidRDefault="00926DB8" w:rsidP="00926DB8">
            <w:pPr>
              <w:spacing w:line="240" w:lineRule="auto"/>
              <w:rPr>
                <w:sz w:val="20"/>
                <w:szCs w:val="20"/>
              </w:rPr>
            </w:pPr>
          </w:p>
        </w:tc>
        <w:tc>
          <w:tcPr>
            <w:tcW w:w="2004" w:type="dxa"/>
            <w:vAlign w:val="center"/>
          </w:tcPr>
          <w:p w14:paraId="4B8D5093" w14:textId="77777777" w:rsidR="00926DB8" w:rsidRPr="00062B30" w:rsidRDefault="00926DB8" w:rsidP="00926DB8">
            <w:pPr>
              <w:spacing w:line="240" w:lineRule="auto"/>
              <w:rPr>
                <w:sz w:val="20"/>
                <w:szCs w:val="20"/>
              </w:rPr>
            </w:pPr>
            <w:r w:rsidRPr="00062B30">
              <w:rPr>
                <w:sz w:val="20"/>
                <w:szCs w:val="20"/>
              </w:rPr>
              <w:t>Free water and bound water evaporation</w:t>
            </w:r>
          </w:p>
        </w:tc>
        <w:tc>
          <w:tcPr>
            <w:tcW w:w="3454" w:type="dxa"/>
            <w:vAlign w:val="center"/>
          </w:tcPr>
          <w:p w14:paraId="0759064D" w14:textId="77777777" w:rsidR="00926DB8" w:rsidRPr="00062B30" w:rsidRDefault="00926DB8" w:rsidP="00926DB8">
            <w:pPr>
              <w:spacing w:line="240" w:lineRule="auto"/>
              <w:rPr>
                <w:sz w:val="20"/>
                <w:szCs w:val="20"/>
              </w:rPr>
            </w:pPr>
            <w:r w:rsidRPr="00062B30">
              <w:rPr>
                <w:sz w:val="20"/>
                <w:szCs w:val="20"/>
              </w:rPr>
              <w:t>Free water:</w:t>
            </w:r>
          </w:p>
          <w:p w14:paraId="7D5364DA" w14:textId="77777777" w:rsidR="00926DB8" w:rsidRPr="00062B30" w:rsidRDefault="00186257" w:rsidP="00926DB8">
            <w:pPr>
              <w:spacing w:line="240" w:lineRule="auto"/>
              <w:rPr>
                <w:rFonts w:eastAsiaTheme="minorEastAsia"/>
                <w:sz w:val="20"/>
                <w:szCs w:val="20"/>
              </w:rPr>
            </w:pPr>
            <m:oMathPara>
              <m:oMathParaPr>
                <m:jc m:val="left"/>
              </m:oMathParaPr>
              <m:oMath>
                <m:sSub>
                  <m:sSubPr>
                    <m:ctrlPr>
                      <w:rPr>
                        <w:rFonts w:ascii="Cambria Math" w:hAnsi="Cambria Math"/>
                        <w:sz w:val="20"/>
                        <w:szCs w:val="20"/>
                      </w:rPr>
                    </m:ctrlPr>
                  </m:sSubPr>
                  <m:e>
                    <m:r>
                      <m:rPr>
                        <m:sty m:val="p"/>
                      </m:rPr>
                      <w:rPr>
                        <w:rFonts w:ascii="Cambria Math" w:hAnsi="Cambria Math"/>
                        <w:sz w:val="20"/>
                        <w:szCs w:val="20"/>
                      </w:rPr>
                      <m:t>(</m:t>
                    </m:r>
                    <m:r>
                      <w:rPr>
                        <w:rFonts w:ascii="Cambria Math" w:hAnsi="Cambria Math"/>
                        <w:sz w:val="20"/>
                        <w:szCs w:val="20"/>
                      </w:rPr>
                      <m:t>ρυ</m:t>
                    </m:r>
                    <m:r>
                      <m:rPr>
                        <m:sty m:val="p"/>
                      </m:rPr>
                      <w:rPr>
                        <w:rFonts w:ascii="Cambria Math" w:hAnsi="Cambria Math"/>
                        <w:sz w:val="20"/>
                        <w:szCs w:val="20"/>
                      </w:rPr>
                      <m:t>)</m:t>
                    </m:r>
                  </m:e>
                  <m:sub>
                    <m:r>
                      <w:rPr>
                        <w:rFonts w:ascii="Cambria Math" w:hAnsi="Cambria Math"/>
                        <w:sz w:val="20"/>
                        <w:szCs w:val="20"/>
                      </w:rPr>
                      <m:t>W</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AM</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s</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e</m:t>
                        </m:r>
                      </m:sub>
                    </m:sSub>
                    <m:r>
                      <m:rPr>
                        <m:sty m:val="p"/>
                      </m:rPr>
                      <w:rPr>
                        <w:rFonts w:ascii="Cambria Math" w:hAnsi="Cambria Math"/>
                        <w:sz w:val="20"/>
                        <w:szCs w:val="20"/>
                      </w:rPr>
                      <m:t>)</m:t>
                    </m:r>
                  </m:num>
                  <m:den>
                    <m:rad>
                      <m:radPr>
                        <m:degHide m:val="1"/>
                        <m:ctrlPr>
                          <w:rPr>
                            <w:rFonts w:ascii="Cambria Math" w:hAnsi="Cambria Math"/>
                            <w:sz w:val="20"/>
                            <w:szCs w:val="20"/>
                          </w:rPr>
                        </m:ctrlPr>
                      </m:radPr>
                      <m:deg/>
                      <m:e>
                        <m:r>
                          <m:rPr>
                            <m:sty m:val="p"/>
                          </m:rPr>
                          <w:rPr>
                            <w:rFonts w:ascii="Cambria Math" w:hAnsi="Cambria Math"/>
                            <w:sz w:val="20"/>
                            <w:szCs w:val="20"/>
                          </w:rPr>
                          <m:t>2</m:t>
                        </m:r>
                        <m:r>
                          <w:rPr>
                            <w:rFonts w:ascii="Cambria Math" w:hAnsi="Cambria Math"/>
                            <w:sz w:val="20"/>
                            <w:szCs w:val="20"/>
                          </w:rPr>
                          <m:t>πMRT</m:t>
                        </m:r>
                      </m:e>
                    </m:rad>
                  </m:den>
                </m:f>
                <m:r>
                  <m:rPr>
                    <m:sty m:val="p"/>
                  </m:rP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a</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0</m:t>
                    </m:r>
                  </m:sub>
                </m:sSub>
                <m:func>
                  <m:funcPr>
                    <m:ctrlPr>
                      <w:rPr>
                        <w:rFonts w:ascii="Cambria Math" w:hAnsi="Cambria Math"/>
                        <w:sz w:val="20"/>
                        <w:szCs w:val="20"/>
                      </w:rPr>
                    </m:ctrlPr>
                  </m:funcPr>
                  <m:fName>
                    <m:r>
                      <m:rPr>
                        <m:sty m:val="p"/>
                      </m:rPr>
                      <w:rPr>
                        <w:rFonts w:ascii="Cambria Math" w:hAnsi="Cambria Math"/>
                        <w:sz w:val="20"/>
                        <w:szCs w:val="20"/>
                      </w:rPr>
                      <m:t>exp</m:t>
                    </m:r>
                  </m:fName>
                  <m:e>
                    <m:d>
                      <m:dPr>
                        <m:ctrlPr>
                          <w:rPr>
                            <w:rFonts w:ascii="Cambria Math" w:hAnsi="Cambria Math"/>
                            <w:sz w:val="20"/>
                            <w:szCs w:val="20"/>
                          </w:rPr>
                        </m:ctrlPr>
                      </m:dPr>
                      <m:e>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L</m:t>
                            </m:r>
                          </m:num>
                          <m:den>
                            <m:r>
                              <w:rPr>
                                <w:rFonts w:ascii="Cambria Math" w:hAnsi="Cambria Math"/>
                                <w:sz w:val="20"/>
                                <w:szCs w:val="20"/>
                              </w:rPr>
                              <m:t>RT</m:t>
                            </m:r>
                          </m:den>
                        </m:f>
                      </m:e>
                    </m:d>
                  </m:e>
                </m:func>
              </m:oMath>
            </m:oMathPara>
          </w:p>
          <w:p w14:paraId="0350F7D5" w14:textId="77777777" w:rsidR="00926DB8" w:rsidRPr="00062B30" w:rsidRDefault="00926DB8" w:rsidP="00926DB8">
            <w:pPr>
              <w:spacing w:line="240" w:lineRule="auto"/>
              <w:rPr>
                <w:sz w:val="20"/>
                <w:szCs w:val="20"/>
              </w:rPr>
            </w:pPr>
          </w:p>
          <w:p w14:paraId="54406AF0" w14:textId="77777777" w:rsidR="00926DB8" w:rsidRPr="00062B30" w:rsidRDefault="00926DB8" w:rsidP="00926DB8">
            <w:pPr>
              <w:spacing w:line="240" w:lineRule="auto"/>
              <w:rPr>
                <w:sz w:val="20"/>
                <w:szCs w:val="20"/>
              </w:rPr>
            </w:pPr>
            <w:r w:rsidRPr="00062B30">
              <w:rPr>
                <w:sz w:val="20"/>
                <w:szCs w:val="20"/>
              </w:rPr>
              <w:t>Bound water:</w:t>
            </w:r>
          </w:p>
          <w:p w14:paraId="46535ABF" w14:textId="77777777" w:rsidR="00926DB8" w:rsidRPr="00062B30" w:rsidRDefault="00186257" w:rsidP="00926DB8">
            <w:pPr>
              <w:spacing w:line="240" w:lineRule="auto"/>
              <w:rPr>
                <w:sz w:val="20"/>
                <w:szCs w:val="20"/>
              </w:rPr>
            </w:pPr>
            <m:oMathPara>
              <m:oMathParaPr>
                <m:jc m:val="left"/>
              </m:oMathParaPr>
              <m:oMath>
                <m:f>
                  <m:fPr>
                    <m:ctrlPr>
                      <w:rPr>
                        <w:rFonts w:ascii="Cambria Math" w:hAnsi="Cambria Math"/>
                        <w:sz w:val="20"/>
                        <w:szCs w:val="20"/>
                      </w:rPr>
                    </m:ctrlPr>
                  </m:fPr>
                  <m:num>
                    <m:r>
                      <w:rPr>
                        <w:rFonts w:ascii="Cambria Math" w:hAnsi="Cambria Math"/>
                        <w:sz w:val="20"/>
                        <w:szCs w:val="20"/>
                      </w:rPr>
                      <m:t>dm</m:t>
                    </m:r>
                  </m:num>
                  <m:den>
                    <m:r>
                      <w:rPr>
                        <w:rFonts w:ascii="Cambria Math" w:hAnsi="Cambria Math"/>
                        <w:sz w:val="20"/>
                        <w:szCs w:val="20"/>
                      </w:rPr>
                      <m:t>dT</m:t>
                    </m:r>
                  </m:den>
                </m:f>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B</m:t>
                    </m:r>
                    <m:d>
                      <m:dPr>
                        <m:ctrlPr>
                          <w:rPr>
                            <w:rFonts w:ascii="Cambria Math" w:hAnsi="Cambria Math"/>
                            <w:sz w:val="20"/>
                            <w:szCs w:val="20"/>
                          </w:rPr>
                        </m:ctrlPr>
                      </m:dPr>
                      <m:e>
                        <m:r>
                          <w:rPr>
                            <w:rFonts w:ascii="Cambria Math" w:hAnsi="Cambria Math"/>
                            <w:sz w:val="20"/>
                            <w:szCs w:val="20"/>
                          </w:rPr>
                          <m:t>m</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m:t>
                            </m:r>
                          </m:e>
                          <m:sub>
                            <m:r>
                              <m:rPr>
                                <m:sty m:val="p"/>
                              </m:rPr>
                              <w:rPr>
                                <w:rFonts w:ascii="Cambria Math" w:hAnsi="Cambria Math"/>
                                <w:sz w:val="20"/>
                                <w:szCs w:val="20"/>
                              </w:rPr>
                              <m:t>0</m:t>
                            </m:r>
                          </m:sub>
                        </m:sSub>
                      </m:e>
                    </m:d>
                    <m:r>
                      <w:rPr>
                        <w:rFonts w:ascii="Cambria Math" w:hAnsi="Cambria Math"/>
                        <w:sz w:val="20"/>
                        <w:szCs w:val="20"/>
                      </w:rPr>
                      <m:t>SM</m:t>
                    </m:r>
                  </m:num>
                  <m:den>
                    <m:rad>
                      <m:radPr>
                        <m:degHide m:val="1"/>
                        <m:ctrlPr>
                          <w:rPr>
                            <w:rFonts w:ascii="Cambria Math" w:hAnsi="Cambria Math"/>
                            <w:sz w:val="20"/>
                            <w:szCs w:val="20"/>
                          </w:rPr>
                        </m:ctrlPr>
                      </m:radPr>
                      <m:deg/>
                      <m:e>
                        <m:r>
                          <m:rPr>
                            <m:sty m:val="p"/>
                          </m:rPr>
                          <w:rPr>
                            <w:rFonts w:ascii="Cambria Math" w:hAnsi="Cambria Math"/>
                            <w:sz w:val="20"/>
                            <w:szCs w:val="20"/>
                          </w:rPr>
                          <m:t>2</m:t>
                        </m:r>
                        <m:r>
                          <w:rPr>
                            <w:rFonts w:ascii="Cambria Math" w:hAnsi="Cambria Math"/>
                            <w:sz w:val="20"/>
                            <w:szCs w:val="20"/>
                          </w:rPr>
                          <m:t>πMRT</m:t>
                        </m:r>
                      </m:e>
                    </m:rad>
                  </m:den>
                </m:f>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0</m:t>
                    </m:r>
                  </m:sub>
                </m:sSub>
                <m:func>
                  <m:funcPr>
                    <m:ctrlPr>
                      <w:rPr>
                        <w:rFonts w:ascii="Cambria Math" w:hAnsi="Cambria Math"/>
                        <w:sz w:val="20"/>
                        <w:szCs w:val="20"/>
                      </w:rPr>
                    </m:ctrlPr>
                  </m:funcPr>
                  <m:fName>
                    <m:r>
                      <m:rPr>
                        <m:sty m:val="p"/>
                      </m:rPr>
                      <w:rPr>
                        <w:rFonts w:ascii="Cambria Math" w:hAnsi="Cambria Math"/>
                        <w:sz w:val="20"/>
                        <w:szCs w:val="20"/>
                      </w:rPr>
                      <m:t>exp</m:t>
                    </m:r>
                  </m:fName>
                  <m:e>
                    <m:d>
                      <m:dPr>
                        <m:ctrlPr>
                          <w:rPr>
                            <w:rFonts w:ascii="Cambria Math" w:hAnsi="Cambria Math"/>
                            <w:sz w:val="20"/>
                            <w:szCs w:val="20"/>
                          </w:rPr>
                        </m:ctrlPr>
                      </m:dPr>
                      <m:e>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E</m:t>
                                </m:r>
                              </m:e>
                              <m:sub>
                                <m:r>
                                  <m:rPr>
                                    <m:sty m:val="p"/>
                                  </m:rPr>
                                  <w:rPr>
                                    <w:rFonts w:ascii="Cambria Math" w:hAnsi="Cambria Math"/>
                                    <w:sz w:val="20"/>
                                    <w:szCs w:val="20"/>
                                  </w:rPr>
                                  <m:t>2</m:t>
                                </m:r>
                              </m:sub>
                            </m:sSub>
                          </m:num>
                          <m:den>
                            <m:r>
                              <w:rPr>
                                <w:rFonts w:ascii="Cambria Math" w:hAnsi="Cambria Math"/>
                                <w:sz w:val="20"/>
                                <w:szCs w:val="20"/>
                              </w:rPr>
                              <m:t>RT</m:t>
                            </m:r>
                          </m:den>
                        </m:f>
                      </m:e>
                    </m:d>
                  </m:e>
                </m:func>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e</m:t>
                    </m:r>
                  </m:sub>
                </m:sSub>
                <m:r>
                  <m:rPr>
                    <m:sty m:val="p"/>
                  </m:rPr>
                  <w:rPr>
                    <w:rFonts w:ascii="Cambria Math" w:hAnsi="Cambria Math"/>
                    <w:sz w:val="20"/>
                    <w:szCs w:val="20"/>
                  </w:rPr>
                  <m:t>]</m:t>
                </m:r>
              </m:oMath>
            </m:oMathPara>
          </w:p>
        </w:tc>
        <w:tc>
          <w:tcPr>
            <w:tcW w:w="2207" w:type="dxa"/>
            <w:vAlign w:val="center"/>
          </w:tcPr>
          <w:p w14:paraId="06CD2EE7" w14:textId="6C0BDDEB" w:rsidR="00926DB8" w:rsidRPr="00062B30" w:rsidRDefault="00186257" w:rsidP="00926DB8">
            <w:pPr>
              <w:spacing w:line="240" w:lineRule="auto"/>
              <w:rPr>
                <w:sz w:val="20"/>
                <w:szCs w:val="20"/>
              </w:rPr>
            </w:pPr>
            <w:sdt>
              <w:sdtPr>
                <w:rPr>
                  <w:sz w:val="20"/>
                  <w:szCs w:val="20"/>
                </w:rPr>
                <w:tag w:val="MENDELEY_CITATION_v3_eyJjaXRhdGlvbklEIjoiTUVOREVMRVlfQ0lUQVRJT05fM2I0YmJkZTYtMjc1OC00ZjMwLWFlYmYtNzJkNWJjZmNiMzQzIiwicHJvcGVydGllcyI6eyJub3RlSW5kZXgiOjB9LCJpc0VkaXRlZCI6ZmFsc2UsIm1hbnVhbE92ZXJyaWRlIjp7ImlzTWFudWFsbHlPdmVycmlkZGVuIjpmYWxzZSwiY2l0ZXByb2NUZXh0IjoiKEdyaXNoaW4gZXQgYWwuLCBuLmQuKSIsIm1hbnVhbE92ZXJyaWRlVGV4dCI6IiJ9LCJjaXRhdGlvbkl0ZW1zIjpbeyJpZCI6IjFjYmU2MTRhLWY3OGYtMzNjMi04YzYxLTU5OTI5Nzk1MmUxZCIsIml0ZW1EYXRhIjp7InR5cGUiOiJyZXBvcnQiLCJpZCI6IjFjYmU2MTRhLWY3OGYtMzNjMi04YzYxLTU5OTI5Nzk1MmUxZCIsInRpdGxlIjoiRVZBUE9SQVRJT04gT0YgRlJFRSBXQVRFUiBBTkQgV0FURVIgQk9VTkQgV0lUSCBGT1JFU1QgQ09NQlVTVElCTEVTIFVOREVSIElTT1RIRVJNQUwgQ09ORElUSU9OUyIsImF1dGhvciI6W3siZmFtaWx5IjoiR3Jpc2hpbiIsImdpdmVuIjoiQSBNIiwicGFyc2UtbmFtZXMiOmZhbHNlLCJkcm9wcGluZy1wYXJ0aWNsZSI6IiIsIm5vbi1kcm9wcGluZy1wYXJ0aWNsZSI6IiJ9LHsiZmFtaWx5IjoiR29sb3Zhbm92IiwiZ2l2ZW4iOiJBIE4iLCJwYXJzZS1uYW1lcyI6ZmFsc2UsImRyb3BwaW5nLXBhcnRpY2xlIjoiIiwibm9uLWRyb3BwaW5nLXBhcnRpY2xlIjoiIn0seyJmYW1pbHkiOiJSdXNha292IiwiZ2l2ZW4iOiJTIiwicGFyc2UtbmFtZXMiOmZhbHNlLCJkcm9wcGluZy1wYXJ0aWNsZSI6IlYiLCJub24tZHJvcHBpbmctcGFydGljbGUiOiIifV0sIklTQk4iOiI1MzMuNi4wMTEuNiIsImFic3RyYWN0IjoiRXZhcG9yYXRpb24gb2YgZnJlZSBtb2lzdHVyZSBhbmQgYm91bmQgbW9pc3R1cmUgaW4gdGhlIGZvcm0gb2YgZHJvcGxldHMgbHlpbmcgb24gYSByb3VnaCBzdXJmYWNlLCBhbmQgYWxzbyBtb2lzdHVyZSBib3VuZCB3aXRoIGZvcmVzdCBjb21idXN0aWJsZXMgKEZDKSBvZiBjb25pZmVyb3VzIHRyZWVzIGlzIHN0dWRpZWQgZXhwZXJpbWVudGFsbHkuIEVtcGlyaWNhbCBmb3JtdWxhcyBhcmUgb2J0YWluZWQgZm9yIHRoZSByYXRlIG9mIGV2YXBvcmF0aW9uIG9mIHdhdGVyIGRyb3BsZXRzIHVuZGVyIGlzb3RoZXJtYWwgY29uZGl0aW9ucyBhcyBhIGZ1bmN0aW9uIG9mIHRoZSBkaWFtZXRlciBvZiB0aGUgZHJvcGxldHMgYW5kIHRoZSB3YWxsIHJvdWdobmVzcy4gVGhlIGxhd3MgZ292ZXJuaW5nIGV2YXBvcmF0aW9uIG9mIGJvdW5kIG1vaXN0dXJlIG9mIEZDcyBhbmQgY29tYmluZWQgZXZhcG9yYXRpb24gb2YgZnJlZSBhbmQgYm91bmQgbW9pc3R1cmUgaGF2ZSBiZWVuIHN0dWRpZWQuIiwiY29udGFpbmVyLXRpdGxlLXNob3J0IjoiIn0sImlzVGVtcG9yYXJ5IjpmYWxzZX1dfQ=="/>
                <w:id w:val="969482785"/>
                <w:placeholder>
                  <w:docPart w:val="6350ABB7C68E44918C2CB530123F14A5"/>
                </w:placeholder>
              </w:sdtPr>
              <w:sdtEndPr/>
              <w:sdtContent>
                <w:r w:rsidR="00926DB8" w:rsidRPr="00062B30">
                  <w:rPr>
                    <w:sz w:val="20"/>
                    <w:szCs w:val="20"/>
                  </w:rPr>
                  <w:t>Grishin et al. n.d.</w:t>
                </w:r>
              </w:sdtContent>
            </w:sdt>
          </w:p>
        </w:tc>
      </w:tr>
    </w:tbl>
    <w:p w14:paraId="347B1093" w14:textId="7CA200C6" w:rsidR="00021EB5" w:rsidRDefault="00921020" w:rsidP="008F7018">
      <w:r w:rsidRPr="00062B30">
        <w:rPr>
          <w:vertAlign w:val="superscript"/>
        </w:rPr>
        <w:t>A</w:t>
      </w:r>
      <m:oMath>
        <m:r>
          <m:rPr>
            <m:nor/>
          </m:rPr>
          <m:t>t-drying time</m:t>
        </m:r>
      </m:oMath>
      <w:r w:rsidRPr="00062B30">
        <w:t xml:space="preserve"> and </w:t>
      </w:r>
      <w:proofErr w:type="spellStart"/>
      <w:proofErr w:type="gramStart"/>
      <m:oMath>
        <m:r>
          <m:rPr>
            <m:nor/>
          </m:rPr>
          <m:t>k,n</m:t>
        </m:r>
        <w:proofErr w:type="gramEnd"/>
        <m:r>
          <m:rPr>
            <m:nor/>
          </m:rPr>
          <m:t>,</m:t>
        </m:r>
        <w:proofErr w:type="gramStart"/>
        <m:r>
          <m:rPr>
            <m:nor/>
          </m:rPr>
          <m:t>a,c</m:t>
        </m:r>
        <w:proofErr w:type="spellEnd"/>
        <w:proofErr w:type="gramEnd"/>
        <m:r>
          <m:rPr>
            <m:nor/>
          </m:rPr>
          <m:t>-model parameters</m:t>
        </m:r>
      </m:oMath>
    </w:p>
    <w:p w14:paraId="1A138E25" w14:textId="77777777" w:rsidR="00A670BD" w:rsidRPr="00062B30" w:rsidRDefault="00A670BD" w:rsidP="008F7018"/>
    <w:p w14:paraId="21CD2F8B" w14:textId="3014E0C8" w:rsidR="008F7018" w:rsidRPr="00062B30" w:rsidRDefault="008F7018" w:rsidP="00D917FD">
      <w:pPr>
        <w:pStyle w:val="Tabletitle"/>
      </w:pPr>
      <w:bookmarkStart w:id="56" w:name="_Ref196773463"/>
      <w:r w:rsidRPr="00062B30">
        <w:lastRenderedPageBreak/>
        <w:t xml:space="preserve">Table </w:t>
      </w:r>
      <w:r w:rsidRPr="00062B30">
        <w:fldChar w:fldCharType="begin"/>
      </w:r>
      <w:r w:rsidRPr="00062B30">
        <w:instrText xml:space="preserve"> SEQ Table \* ARABIC </w:instrText>
      </w:r>
      <w:r w:rsidRPr="00062B30">
        <w:fldChar w:fldCharType="separate"/>
      </w:r>
      <w:r w:rsidR="00FC2395">
        <w:rPr>
          <w:noProof/>
        </w:rPr>
        <w:t>2</w:t>
      </w:r>
      <w:r w:rsidRPr="00062B30">
        <w:fldChar w:fldCharType="end"/>
      </w:r>
      <w:bookmarkEnd w:id="56"/>
      <w:r w:rsidRPr="00062B30">
        <w:t>- Literature analysis on the development of fuel domain</w:t>
      </w:r>
    </w:p>
    <w:tbl>
      <w:tblPr>
        <w:tblStyle w:val="TableGrid"/>
        <w:tblW w:w="0" w:type="auto"/>
        <w:tblLook w:val="04A0" w:firstRow="1" w:lastRow="0" w:firstColumn="1" w:lastColumn="0" w:noHBand="0" w:noVBand="1"/>
      </w:tblPr>
      <w:tblGrid>
        <w:gridCol w:w="1555"/>
        <w:gridCol w:w="2551"/>
        <w:gridCol w:w="2575"/>
        <w:gridCol w:w="2335"/>
      </w:tblGrid>
      <w:tr w:rsidR="00021EB5" w:rsidRPr="00062B30" w14:paraId="614D667D" w14:textId="77777777" w:rsidTr="009F489E">
        <w:trPr>
          <w:trHeight w:val="642"/>
        </w:trPr>
        <w:tc>
          <w:tcPr>
            <w:tcW w:w="1555" w:type="dxa"/>
            <w:vAlign w:val="center"/>
          </w:tcPr>
          <w:p w14:paraId="0785702A" w14:textId="77777777" w:rsidR="00021EB5" w:rsidRPr="00062B30" w:rsidRDefault="00021EB5" w:rsidP="0082066D">
            <w:pPr>
              <w:spacing w:line="240" w:lineRule="auto"/>
              <w:jc w:val="center"/>
              <w:rPr>
                <w:b/>
                <w:bCs/>
                <w:sz w:val="20"/>
                <w:szCs w:val="20"/>
              </w:rPr>
            </w:pPr>
            <w:r w:rsidRPr="00062B30">
              <w:rPr>
                <w:b/>
                <w:bCs/>
                <w:sz w:val="20"/>
                <w:szCs w:val="20"/>
              </w:rPr>
              <w:t>Main fuel configuration</w:t>
            </w:r>
          </w:p>
        </w:tc>
        <w:tc>
          <w:tcPr>
            <w:tcW w:w="2551" w:type="dxa"/>
            <w:vAlign w:val="center"/>
          </w:tcPr>
          <w:p w14:paraId="252CAF2F" w14:textId="77777777" w:rsidR="00021EB5" w:rsidRPr="00062B30" w:rsidRDefault="00021EB5" w:rsidP="0082066D">
            <w:pPr>
              <w:spacing w:line="240" w:lineRule="auto"/>
              <w:jc w:val="center"/>
              <w:rPr>
                <w:b/>
                <w:bCs/>
                <w:sz w:val="20"/>
                <w:szCs w:val="20"/>
              </w:rPr>
            </w:pPr>
            <w:r w:rsidRPr="00062B30">
              <w:rPr>
                <w:b/>
                <w:bCs/>
                <w:sz w:val="20"/>
                <w:szCs w:val="20"/>
              </w:rPr>
              <w:t>Fuel domain</w:t>
            </w:r>
          </w:p>
        </w:tc>
        <w:tc>
          <w:tcPr>
            <w:tcW w:w="2575" w:type="dxa"/>
            <w:vAlign w:val="center"/>
          </w:tcPr>
          <w:p w14:paraId="3E497331" w14:textId="77777777" w:rsidR="00021EB5" w:rsidRPr="00062B30" w:rsidRDefault="00021EB5" w:rsidP="0082066D">
            <w:pPr>
              <w:spacing w:line="240" w:lineRule="auto"/>
              <w:jc w:val="center"/>
              <w:rPr>
                <w:b/>
                <w:bCs/>
                <w:sz w:val="20"/>
                <w:szCs w:val="20"/>
              </w:rPr>
            </w:pPr>
            <w:r w:rsidRPr="00062B30">
              <w:rPr>
                <w:b/>
                <w:bCs/>
                <w:sz w:val="20"/>
                <w:szCs w:val="20"/>
              </w:rPr>
              <w:t>Fuel Type</w:t>
            </w:r>
          </w:p>
        </w:tc>
        <w:tc>
          <w:tcPr>
            <w:tcW w:w="2335" w:type="dxa"/>
            <w:vAlign w:val="center"/>
          </w:tcPr>
          <w:p w14:paraId="22D505D4" w14:textId="77777777" w:rsidR="00021EB5" w:rsidRPr="00062B30" w:rsidRDefault="00021EB5" w:rsidP="0082066D">
            <w:pPr>
              <w:spacing w:line="240" w:lineRule="auto"/>
              <w:jc w:val="center"/>
              <w:rPr>
                <w:b/>
                <w:bCs/>
                <w:sz w:val="20"/>
                <w:szCs w:val="20"/>
              </w:rPr>
            </w:pPr>
            <w:r w:rsidRPr="00062B30">
              <w:rPr>
                <w:b/>
                <w:bCs/>
                <w:sz w:val="20"/>
                <w:szCs w:val="20"/>
              </w:rPr>
              <w:t>References</w:t>
            </w:r>
          </w:p>
        </w:tc>
      </w:tr>
      <w:tr w:rsidR="00021EB5" w:rsidRPr="00062B30" w14:paraId="14AA5FDB" w14:textId="77777777" w:rsidTr="009F489E">
        <w:tc>
          <w:tcPr>
            <w:tcW w:w="1555" w:type="dxa"/>
            <w:vMerge w:val="restart"/>
            <w:vAlign w:val="center"/>
          </w:tcPr>
          <w:p w14:paraId="7161A665" w14:textId="77777777" w:rsidR="00021EB5" w:rsidRPr="00062B30" w:rsidRDefault="00021EB5" w:rsidP="00021EB5">
            <w:pPr>
              <w:spacing w:line="240" w:lineRule="auto"/>
              <w:rPr>
                <w:sz w:val="20"/>
                <w:szCs w:val="20"/>
              </w:rPr>
            </w:pPr>
            <w:r w:rsidRPr="00062B30">
              <w:rPr>
                <w:sz w:val="20"/>
                <w:szCs w:val="20"/>
              </w:rPr>
              <w:t>Fuel mixture</w:t>
            </w:r>
          </w:p>
        </w:tc>
        <w:tc>
          <w:tcPr>
            <w:tcW w:w="2551" w:type="dxa"/>
            <w:vAlign w:val="center"/>
          </w:tcPr>
          <w:p w14:paraId="4A395A7D" w14:textId="127C6BE9" w:rsidR="00021EB5" w:rsidRPr="00062B30" w:rsidRDefault="00007EFB" w:rsidP="00021EB5">
            <w:pPr>
              <w:spacing w:line="240" w:lineRule="auto"/>
              <w:rPr>
                <w:sz w:val="20"/>
                <w:szCs w:val="20"/>
              </w:rPr>
            </w:pPr>
            <w:r w:rsidRPr="00062B30">
              <w:rPr>
                <w:sz w:val="20"/>
                <w:szCs w:val="20"/>
              </w:rPr>
              <w:t>Idealized</w:t>
            </w:r>
            <w:r w:rsidR="00021EB5" w:rsidRPr="00062B30">
              <w:rPr>
                <w:sz w:val="20"/>
                <w:szCs w:val="20"/>
              </w:rPr>
              <w:t xml:space="preserve"> homogenous fuelbed</w:t>
            </w:r>
          </w:p>
          <w:p w14:paraId="15515989" w14:textId="77777777" w:rsidR="00021EB5" w:rsidRPr="00062B30" w:rsidRDefault="00021EB5" w:rsidP="00021EB5">
            <w:pPr>
              <w:spacing w:line="240" w:lineRule="auto"/>
              <w:rPr>
                <w:sz w:val="20"/>
                <w:szCs w:val="20"/>
              </w:rPr>
            </w:pPr>
            <w:r w:rsidRPr="00062B30">
              <w:rPr>
                <w:sz w:val="20"/>
                <w:szCs w:val="20"/>
              </w:rPr>
              <w:t>Natural homogeneous fuelbed</w:t>
            </w:r>
          </w:p>
          <w:p w14:paraId="6CE4945D" w14:textId="41E27007" w:rsidR="00021EB5" w:rsidRPr="00062B30" w:rsidRDefault="00007EFB" w:rsidP="00021EB5">
            <w:pPr>
              <w:spacing w:line="240" w:lineRule="auto"/>
              <w:rPr>
                <w:sz w:val="20"/>
                <w:szCs w:val="20"/>
              </w:rPr>
            </w:pPr>
            <w:r w:rsidRPr="00062B30">
              <w:rPr>
                <w:sz w:val="20"/>
                <w:szCs w:val="20"/>
              </w:rPr>
              <w:t>Idealized</w:t>
            </w:r>
            <w:r w:rsidR="00021EB5" w:rsidRPr="00062B30">
              <w:rPr>
                <w:sz w:val="20"/>
                <w:szCs w:val="20"/>
              </w:rPr>
              <w:t xml:space="preserve"> heterogeneous fuelbed</w:t>
            </w:r>
          </w:p>
        </w:tc>
        <w:tc>
          <w:tcPr>
            <w:tcW w:w="2575" w:type="dxa"/>
            <w:vAlign w:val="center"/>
          </w:tcPr>
          <w:p w14:paraId="181CAB73" w14:textId="77777777" w:rsidR="00021EB5" w:rsidRPr="00062B30" w:rsidRDefault="00021EB5" w:rsidP="00021EB5">
            <w:pPr>
              <w:spacing w:line="240" w:lineRule="auto"/>
              <w:rPr>
                <w:sz w:val="20"/>
                <w:szCs w:val="20"/>
              </w:rPr>
            </w:pPr>
            <w:r w:rsidRPr="00062B30">
              <w:rPr>
                <w:sz w:val="20"/>
                <w:szCs w:val="20"/>
              </w:rPr>
              <w:t>Pine needles</w:t>
            </w:r>
          </w:p>
        </w:tc>
        <w:tc>
          <w:tcPr>
            <w:tcW w:w="2335" w:type="dxa"/>
            <w:vAlign w:val="center"/>
          </w:tcPr>
          <w:p w14:paraId="1EEA1167" w14:textId="297326BE" w:rsidR="00021EB5" w:rsidRPr="00062B30" w:rsidRDefault="00186257" w:rsidP="00021EB5">
            <w:pPr>
              <w:spacing w:line="240" w:lineRule="auto"/>
              <w:rPr>
                <w:sz w:val="20"/>
                <w:szCs w:val="20"/>
              </w:rPr>
            </w:pPr>
            <w:sdt>
              <w:sdtPr>
                <w:rPr>
                  <w:sz w:val="20"/>
                  <w:szCs w:val="20"/>
                </w:rPr>
                <w:tag w:val="MENDELEY_CITATION_v3_eyJjaXRhdGlvbklEIjoiTUVOREVMRVlfQ0lUQVRJT05fNWYwZTA2YmQtYzdmNS00MDk0LWI2NDctNDNjN2E4MTc3MWI2IiwicHJvcGVydGllcyI6eyJub3RlSW5kZXgiOjB9LCJpc0VkaXRlZCI6ZmFsc2UsIm1hbnVhbE92ZXJyaWRlIjp7ImlzTWFudWFsbHlPdmVycmlkZGVuIjp0cnVlLCJjaXRlcHJvY1RleHQiOiIoV2FsbGFjZSwgMTk0NikiLCJtYW51YWxPdmVycmlkZVRleHQiOiJXYWxsYWNlLCAxOTQ2In0sImNpdGF0aW9uSXRlbXMiOlt7ImlkIjoiMTYwZGVmMGItODBlZS0zZGNhLTg1NGQtOGY4YmI1NjkxNjYxIiwiaXRlbURhdGEiOnsidHlwZSI6ImFydGljbGUtam91cm5hbCIsImlkIjoiMTYwZGVmMGItODBlZS0zZGNhLTg1NGQtOGY4YmI1NjkxNjYxIiwidGl0bGUiOiJBTkFMWVNJUyBPRiBGSVJFIFNQUkVBRCBJTiBMSUdIVCBGT1JFU1QgRlVFTFMiLCJhdXRob3IiOlt7ImZhbWlseSI6IldhbGxhY2UiLCJnaXZlbiI6IkYuIEwuIiwicGFyc2UtbmFtZXMiOmZhbHNlLCJkcm9wcGluZy1wYXJ0aWNsZSI6IiIsIm5vbi1kcm9wcGluZy1wYXJ0aWNsZSI6IiJ9XSwiY29udGFpbmVyLXRpdGxlIjoiSk9VUk5BTCBPRiBBR1JJQ1VMVFVSQUwgUkVTRUFSQ0giLCJjb250YWluZXItdGl0bGUtc2hvcnQiOiJKIEFncmljIFJlcyIsImlzc3VlZCI6eyJkYXRlLXBhcnRzIjpbWzE5NDZdXX0sInBhZ2UiOiI5My0xMjEiLCJpc3N1ZSI6IjEzIiwidm9sdW1lIjoiNzIifSwiaXNUZW1wb3JhcnkiOmZhbHNlfV19"/>
                <w:id w:val="-1815640615"/>
                <w:placeholder>
                  <w:docPart w:val="4893A1514B2B444EA6C160934D0D4407"/>
                </w:placeholder>
              </w:sdtPr>
              <w:sdtEndPr/>
              <w:sdtContent>
                <w:r w:rsidR="00021EB5" w:rsidRPr="00062B30">
                  <w:rPr>
                    <w:sz w:val="20"/>
                    <w:szCs w:val="20"/>
                  </w:rPr>
                  <w:t xml:space="preserve">Wallace </w:t>
                </w:r>
                <w:r w:rsidR="008A0259">
                  <w:rPr>
                    <w:sz w:val="20"/>
                    <w:szCs w:val="20"/>
                  </w:rPr>
                  <w:t>(</w:t>
                </w:r>
                <w:r w:rsidR="00021EB5" w:rsidRPr="00062B30">
                  <w:rPr>
                    <w:sz w:val="20"/>
                    <w:szCs w:val="20"/>
                  </w:rPr>
                  <w:t>1946</w:t>
                </w:r>
                <w:r w:rsidR="008A0259">
                  <w:rPr>
                    <w:sz w:val="20"/>
                    <w:szCs w:val="20"/>
                  </w:rPr>
                  <w:t>)</w:t>
                </w:r>
              </w:sdtContent>
            </w:sdt>
          </w:p>
        </w:tc>
      </w:tr>
      <w:tr w:rsidR="00021EB5" w:rsidRPr="00062B30" w14:paraId="416FC315" w14:textId="77777777" w:rsidTr="009F489E">
        <w:tc>
          <w:tcPr>
            <w:tcW w:w="1555" w:type="dxa"/>
            <w:vMerge/>
            <w:vAlign w:val="center"/>
          </w:tcPr>
          <w:p w14:paraId="672C1A51" w14:textId="77777777" w:rsidR="00021EB5" w:rsidRPr="00062B30" w:rsidRDefault="00021EB5" w:rsidP="00021EB5">
            <w:pPr>
              <w:spacing w:line="240" w:lineRule="auto"/>
              <w:rPr>
                <w:sz w:val="20"/>
                <w:szCs w:val="20"/>
              </w:rPr>
            </w:pPr>
          </w:p>
        </w:tc>
        <w:tc>
          <w:tcPr>
            <w:tcW w:w="2551" w:type="dxa"/>
            <w:vAlign w:val="center"/>
          </w:tcPr>
          <w:p w14:paraId="21FA7363" w14:textId="77777777" w:rsidR="00021EB5" w:rsidRPr="00062B30" w:rsidRDefault="00021EB5" w:rsidP="00021EB5">
            <w:pPr>
              <w:spacing w:line="240" w:lineRule="auto"/>
              <w:rPr>
                <w:sz w:val="20"/>
                <w:szCs w:val="20"/>
              </w:rPr>
            </w:pPr>
            <w:r w:rsidRPr="00062B30">
              <w:rPr>
                <w:sz w:val="20"/>
                <w:szCs w:val="20"/>
              </w:rPr>
              <w:t>Unit fuel concept</w:t>
            </w:r>
          </w:p>
        </w:tc>
        <w:tc>
          <w:tcPr>
            <w:tcW w:w="2575" w:type="dxa"/>
            <w:vAlign w:val="center"/>
          </w:tcPr>
          <w:p w14:paraId="20296E44" w14:textId="77777777" w:rsidR="00021EB5" w:rsidRPr="00062B30" w:rsidRDefault="00021EB5" w:rsidP="00021EB5">
            <w:pPr>
              <w:spacing w:line="240" w:lineRule="auto"/>
              <w:rPr>
                <w:sz w:val="20"/>
                <w:szCs w:val="20"/>
              </w:rPr>
            </w:pPr>
            <w:r w:rsidRPr="00062B30">
              <w:rPr>
                <w:sz w:val="20"/>
                <w:szCs w:val="20"/>
              </w:rPr>
              <w:t>Fuel mixture of litter, grass, brush, needles, and logging slash</w:t>
            </w:r>
          </w:p>
        </w:tc>
        <w:tc>
          <w:tcPr>
            <w:tcW w:w="2335" w:type="dxa"/>
            <w:vAlign w:val="center"/>
          </w:tcPr>
          <w:p w14:paraId="7077DD40" w14:textId="19120708" w:rsidR="00021EB5" w:rsidRPr="00062B30" w:rsidRDefault="00186257" w:rsidP="00021EB5">
            <w:pPr>
              <w:spacing w:line="240" w:lineRule="auto"/>
              <w:rPr>
                <w:sz w:val="20"/>
                <w:szCs w:val="20"/>
              </w:rPr>
            </w:pPr>
            <w:sdt>
              <w:sdtPr>
                <w:rPr>
                  <w:sz w:val="20"/>
                  <w:szCs w:val="20"/>
                </w:rPr>
                <w:tag w:val="MENDELEY_CITATION_v3_eyJjaXRhdGlvbklEIjoiTUVOREVMRVlfQ0lUQVRJT05fMjA0MmY1MDUtYmY2MS00YWFlLWFiMmQtMGMwZjA1M2NkNzRmIiwicHJvcGVydGllcyI6eyJub3RlSW5kZXgiOjB9LCJpc0VkaXRlZCI6ZmFsc2UsIm1hbnVhbE92ZXJyaWRlIjp7ImlzTWFudWFsbHlPdmVycmlkZGVuIjp0cnVlLCJjaXRlcHJvY1RleHQiOiIoUm90aGVybWVsICYjMzg7IEhhcnJpcywgMTk3MikiLCJtYW51YWxPdmVycmlkZVRleHQiOiJSb3RoZXJtZWwgJiBIYXJyaXMsIDE5NzIifSwiY2l0YXRpb25JdGVtcyI6W3siaWQiOiI0NTEwZWNjMy03NmQwLTM5YmQtOTQxYi00YWNlMGUyYTE1ZWYiLCJpdGVtRGF0YSI6eyJ0eXBlIjoiYXJ0aWNsZS1qb3VybmFsIiwiaWQiOiI0NTEwZWNjMy03NmQwLTM5YmQtOTQxYi00YWNlMGUyYTE1ZWYiLCJ0aXRsZSI6IkEgTWF0aGVtYXRpY2FsIE1vZGVsIGZvciBQcmVkaWN0aW5nIEZpcmUgU3ByZWFkIGluIFdpbGRsYW5kIEZ1ZWxzIiwiYXV0aG9yIjpbeyJmYW1pbHkiOiJSb3RoZXJtZWwiLCJnaXZlbiI6IlJpY2hhcmQgQyIsInBhcnNlLW5hbWVzIjpmYWxzZSwiZHJvcHBpbmctcGFydGljbGUiOiIiLCJub24tZHJvcHBpbmctcGFydGljbGUiOiIifSx7ImZhbWlseSI6IkhhcnJpcyIsImdpdmVuIjoiUm9iZXJ0IFciLCJwYXJzZS1uYW1lcyI6ZmFsc2UsImRyb3BwaW5nLXBhcnRpY2xlIjoiIiwibm9uLWRyb3BwaW5nLXBhcnRpY2xlIjoiIn1dLCJjb250YWluZXItdGl0bGUiOiJJbnRlcm1vdW50YWluIEZvcmVzdCAmIFJhbmdlIEV4cGVyaW1lbnQgU3RhdGlvbiwgRm9yZXN0IFNlcnZpY2UsIFVTIERlcGFydG1lbnQgb2YgQWdyaWN1bHR1cmUiLCJpc3N1ZWQiOnsiZGF0ZS1wYXJ0cyI6W1sxOTcyXV19LCJ2b2x1bWUiOiIxMTUiLCJjb250YWluZXItdGl0bGUtc2hvcnQiOiIifSwiaXNUZW1wb3JhcnkiOmZhbHNlfV19"/>
                <w:id w:val="809527967"/>
                <w:placeholder>
                  <w:docPart w:val="2210C368D14447BEA8A0FF28C858B91F"/>
                </w:placeholder>
              </w:sdtPr>
              <w:sdtEndPr/>
              <w:sdtContent>
                <w:r w:rsidR="00021EB5" w:rsidRPr="00062B30">
                  <w:rPr>
                    <w:sz w:val="20"/>
                    <w:szCs w:val="20"/>
                  </w:rPr>
                  <w:t xml:space="preserve">Rothermel </w:t>
                </w:r>
                <w:r w:rsidR="008A0259">
                  <w:rPr>
                    <w:sz w:val="20"/>
                    <w:szCs w:val="20"/>
                  </w:rPr>
                  <w:t>and</w:t>
                </w:r>
                <w:r w:rsidR="00021EB5" w:rsidRPr="00062B30">
                  <w:rPr>
                    <w:sz w:val="20"/>
                    <w:szCs w:val="20"/>
                  </w:rPr>
                  <w:t xml:space="preserve"> Harris</w:t>
                </w:r>
                <w:r w:rsidR="008A0259">
                  <w:rPr>
                    <w:sz w:val="20"/>
                    <w:szCs w:val="20"/>
                  </w:rPr>
                  <w:t xml:space="preserve"> (</w:t>
                </w:r>
                <w:r w:rsidR="00021EB5" w:rsidRPr="00062B30">
                  <w:rPr>
                    <w:sz w:val="20"/>
                    <w:szCs w:val="20"/>
                  </w:rPr>
                  <w:t>1972</w:t>
                </w:r>
                <w:r w:rsidR="008A0259">
                  <w:rPr>
                    <w:sz w:val="20"/>
                    <w:szCs w:val="20"/>
                  </w:rPr>
                  <w:t>)</w:t>
                </w:r>
              </w:sdtContent>
            </w:sdt>
          </w:p>
        </w:tc>
      </w:tr>
      <w:tr w:rsidR="00021EB5" w:rsidRPr="00062B30" w14:paraId="24332839" w14:textId="77777777" w:rsidTr="009F489E">
        <w:tc>
          <w:tcPr>
            <w:tcW w:w="1555" w:type="dxa"/>
            <w:vMerge/>
            <w:vAlign w:val="center"/>
          </w:tcPr>
          <w:p w14:paraId="779BC694" w14:textId="77777777" w:rsidR="00021EB5" w:rsidRPr="00062B30" w:rsidRDefault="00021EB5" w:rsidP="00021EB5">
            <w:pPr>
              <w:spacing w:line="240" w:lineRule="auto"/>
              <w:rPr>
                <w:sz w:val="20"/>
                <w:szCs w:val="20"/>
              </w:rPr>
            </w:pPr>
          </w:p>
        </w:tc>
        <w:tc>
          <w:tcPr>
            <w:tcW w:w="2551" w:type="dxa"/>
            <w:vAlign w:val="center"/>
          </w:tcPr>
          <w:p w14:paraId="2E1E26AF" w14:textId="77777777" w:rsidR="00021EB5" w:rsidRPr="00062B30" w:rsidRDefault="00021EB5" w:rsidP="00021EB5">
            <w:pPr>
              <w:spacing w:line="240" w:lineRule="auto"/>
              <w:rPr>
                <w:sz w:val="20"/>
                <w:szCs w:val="20"/>
              </w:rPr>
            </w:pPr>
            <w:r w:rsidRPr="00062B30">
              <w:rPr>
                <w:sz w:val="20"/>
                <w:szCs w:val="20"/>
              </w:rPr>
              <w:t>Single fuel particles</w:t>
            </w:r>
          </w:p>
        </w:tc>
        <w:tc>
          <w:tcPr>
            <w:tcW w:w="2575" w:type="dxa"/>
            <w:vAlign w:val="center"/>
          </w:tcPr>
          <w:p w14:paraId="55BED86C" w14:textId="77777777" w:rsidR="00021EB5" w:rsidRPr="00062B30" w:rsidRDefault="00021EB5" w:rsidP="00021EB5">
            <w:pPr>
              <w:spacing w:line="240" w:lineRule="auto"/>
              <w:rPr>
                <w:sz w:val="20"/>
                <w:szCs w:val="20"/>
              </w:rPr>
            </w:pPr>
            <w:r w:rsidRPr="00062B30">
              <w:rPr>
                <w:sz w:val="20"/>
                <w:szCs w:val="20"/>
              </w:rPr>
              <w:t>Fallen needles fuelbed</w:t>
            </w:r>
          </w:p>
        </w:tc>
        <w:tc>
          <w:tcPr>
            <w:tcW w:w="2335" w:type="dxa"/>
            <w:vAlign w:val="center"/>
          </w:tcPr>
          <w:p w14:paraId="158180B4" w14:textId="04A93890" w:rsidR="00021EB5" w:rsidRPr="00062B30" w:rsidRDefault="00186257" w:rsidP="00021EB5">
            <w:pPr>
              <w:spacing w:line="240" w:lineRule="auto"/>
              <w:rPr>
                <w:sz w:val="20"/>
                <w:szCs w:val="20"/>
              </w:rPr>
            </w:pPr>
            <w:sdt>
              <w:sdtPr>
                <w:rPr>
                  <w:sz w:val="20"/>
                  <w:szCs w:val="20"/>
                </w:rPr>
                <w:tag w:val="MENDELEY_CITATION_v3_eyJjaXRhdGlvbklEIjoiTUVOREVMRVlfQ0lUQVRJT05fNGNhZmJkOGYtYzYxMC00Mzg2LWEyNDMtOWUyNzEyMmY5OWNjIiwicHJvcGVydGllcyI6eyJub3RlSW5kZXgiOjB9LCJpc0VkaXRlZCI6ZmFsc2UsIm1hbnVhbE92ZXJyaWRlIjp7ImlzTWFudWFsbHlPdmVycmlkZGVuIjp0cnVlLCJjaXRlcHJvY1RleHQiOiIoS29uZXYgJiMzODsgU3VraGluaW4sIDE5NzcpIiwibWFudWFsT3ZlcnJpZGVUZXh0IjoiS29uZXYgJiBTdWtoaW5pbiwgMTk3NyJ9LCJjaXRhdGlvbkl0ZW1zIjpbeyJpZCI6IjZmNjRmNTBkLTBmODUtM2U0YS05MzA0LTJlMzAyMTQxMTlmMiIsIml0ZW1EYXRhIjp7InR5cGUiOiJyZXBvcnQiLCJpZCI6IjZmNjRmNTBkLTBmODUtM2U0YS05MzA0LTJlMzAyMTQxMTlmMiIsInRpdGxlIjoiVGhlIEFuYWx5c2lzIG9mIEZsYW1lIFNwcmVhZCBUaHJvdWdoIEZvcmVzdCBGdWVsIiwiYXV0aG9yIjpbeyJmYW1pbHkiOiJLb25ldiIsImdpdmVuIjoiRSIsInBhcnNlLW5hbWVzIjpmYWxzZSwiZHJvcHBpbmctcGFydGljbGUiOiJWIiwibm9uLWRyb3BwaW5nLXBhcnRpY2xlIjoiIn0seyJmYW1pbHkiOiJTdWtoaW5pbiIsImdpdmVuIjoiQSBJIiwicGFyc2UtbmFtZXMiOmZhbHNlLCJkcm9wcGluZy1wYXJ0aWNsZSI6IiIsIm5vbi1kcm9wcGluZy1wYXJ0aWNsZSI6IiJ9XSwiY29udGFpbmVyLXRpdGxlIjoiQ09NQlVTVElPTiBBTkQgRkxBTUUiLCJjb250YWluZXItdGl0bGUtc2hvcnQiOiJDb21idXN0IEZsYW1lIiwiaXNzdWVkIjp7ImRhdGUtcGFydHMiOltbMTk3N11dfSwibnVtYmVyLW9mLXBhZ2VzIjoiMjE3LTIyMyIsImFic3RyYWN0IjoiVGhlIGZsYW1lLXNwcmVhZCBwcm9jZXNzIHRocm91Z2ggbGF5ZXJzIG9mIHNvbWUgZm9yZXN0IGZ1ZWxzIChuZWVkbGVzLCBncmFzcyBldGMuKSBoYXMgYmVlbiBhbmFseXNlZCBieSB0YWtpbmcgZnVlbCBpbmhvbW9nZW5laXR5IGFzIHRoZSBmYWN0b3IgY29udHJvbGxpbmcgdGhlIGZvcm1hdGlvbiBvZiBsb2NhbCBmbGFtZXMgYXQgdGhlIGxlYWRpbmcgZWRnZSBvZiB0aGUgZmxhbWUgZnJvbnQuIEl0IGhhcyBiZWVuIGFzc3VtZWQgdGhhdCBmdWVsIGhlYXRpbmcgYWhlYWQgb2YgdGhlIGZsYW1lIGZyb250IGlzIHBlcmZvcm1lZCBieSByYWRpYXRpb24gd2l0aCBoZWF0IGxvc3NlcyBkdWUgdG8gY29udmVjdGlvbjsgd2hlcmUgdGhlIGZ1ZWwgYW5kIHRoZSBmbGFtZSBhcmUgaW4gZGlyZWN0IGNvbnRhY3QsIGZ1ZWwgaXMgaGVhdGVkIGJ5IHJhZGlhdGlvbiBhbmQgY29udmVjdGlvbiB0b2dldGhlci4gVGhlIGNvbnRyaWJ1dGlvbiBvZiByYWRpYXRpb24gaW4gdGhlIGhlYXQgYmFsYW5jZSBvZiB0aGUgc3ByZWFkaW5nIGZyb250IGZvciB0aGUgYmVkIG9mIFBpbnVzIHNpbHZlc3RyaXMgZmFsbGVuIG5lZWRsZXMgaGFzIGJlZW4gZXN0aW1hdGVkIGJ5IHRlbXBlcmF0dXJlIGFuZCByYWRpYXRpb24gbWVhc3VyZW1lbnRzIGFuZCBieSBwYWludGluZyB0aGUgZnVlbCAoaS5lLiwgYnkgdHdvIGluZGVwZW5kZW50IG1ldGhvZHMpLiBJdCByYW5nZXMgZnJvbSBhYm91dCA4JSBuZWFyIHRoZSBmbGFtZS1zcHJlYWQgbGltaXQgdG8gMzclIHVuZGVyIGNlcnRhaW4gY29uZGl0aW9ucy4iLCJ2b2x1bWUiOiIyOCJ9LCJpc1RlbXBvcmFyeSI6ZmFsc2V9XX0="/>
                <w:id w:val="-1053315522"/>
                <w:placeholder>
                  <w:docPart w:val="F1E31FCD705A4DDBA0E57EAFC031E039"/>
                </w:placeholder>
              </w:sdtPr>
              <w:sdtEndPr/>
              <w:sdtContent>
                <w:r w:rsidR="00021EB5" w:rsidRPr="00062B30">
                  <w:rPr>
                    <w:sz w:val="20"/>
                    <w:szCs w:val="20"/>
                  </w:rPr>
                  <w:t xml:space="preserve">Konev </w:t>
                </w:r>
                <w:r w:rsidR="008A0259">
                  <w:rPr>
                    <w:sz w:val="20"/>
                    <w:szCs w:val="20"/>
                  </w:rPr>
                  <w:t>and</w:t>
                </w:r>
                <w:r w:rsidR="00021EB5" w:rsidRPr="00062B30">
                  <w:rPr>
                    <w:sz w:val="20"/>
                    <w:szCs w:val="20"/>
                  </w:rPr>
                  <w:t xml:space="preserve"> </w:t>
                </w:r>
                <w:proofErr w:type="spellStart"/>
                <w:r w:rsidR="00021EB5" w:rsidRPr="00062B30">
                  <w:rPr>
                    <w:sz w:val="20"/>
                    <w:szCs w:val="20"/>
                  </w:rPr>
                  <w:t>Sukhinin</w:t>
                </w:r>
                <w:proofErr w:type="spellEnd"/>
                <w:r w:rsidR="008A0259">
                  <w:rPr>
                    <w:sz w:val="20"/>
                    <w:szCs w:val="20"/>
                  </w:rPr>
                  <w:t xml:space="preserve"> (</w:t>
                </w:r>
                <w:r w:rsidR="00021EB5" w:rsidRPr="00062B30">
                  <w:rPr>
                    <w:sz w:val="20"/>
                    <w:szCs w:val="20"/>
                  </w:rPr>
                  <w:t>1977</w:t>
                </w:r>
                <w:r w:rsidR="008A0259">
                  <w:rPr>
                    <w:sz w:val="20"/>
                    <w:szCs w:val="20"/>
                  </w:rPr>
                  <w:t>)</w:t>
                </w:r>
              </w:sdtContent>
            </w:sdt>
          </w:p>
        </w:tc>
      </w:tr>
      <w:tr w:rsidR="00021EB5" w:rsidRPr="00062B30" w14:paraId="3196405A" w14:textId="77777777" w:rsidTr="009F489E">
        <w:tc>
          <w:tcPr>
            <w:tcW w:w="1555" w:type="dxa"/>
            <w:vMerge/>
            <w:vAlign w:val="center"/>
          </w:tcPr>
          <w:p w14:paraId="599ADA56" w14:textId="77777777" w:rsidR="00021EB5" w:rsidRPr="00062B30" w:rsidRDefault="00021EB5" w:rsidP="00021EB5">
            <w:pPr>
              <w:spacing w:line="240" w:lineRule="auto"/>
              <w:rPr>
                <w:sz w:val="20"/>
                <w:szCs w:val="20"/>
              </w:rPr>
            </w:pPr>
          </w:p>
        </w:tc>
        <w:tc>
          <w:tcPr>
            <w:tcW w:w="2551" w:type="dxa"/>
            <w:vAlign w:val="center"/>
          </w:tcPr>
          <w:p w14:paraId="24B707F6" w14:textId="77777777" w:rsidR="00021EB5" w:rsidRPr="00062B30" w:rsidRDefault="00021EB5" w:rsidP="00021EB5">
            <w:pPr>
              <w:spacing w:line="240" w:lineRule="auto"/>
              <w:rPr>
                <w:sz w:val="20"/>
                <w:szCs w:val="20"/>
              </w:rPr>
            </w:pPr>
            <w:r w:rsidRPr="00062B30">
              <w:rPr>
                <w:sz w:val="20"/>
                <w:szCs w:val="20"/>
              </w:rPr>
              <w:t>Layered fuelbed</w:t>
            </w:r>
          </w:p>
        </w:tc>
        <w:tc>
          <w:tcPr>
            <w:tcW w:w="2575" w:type="dxa"/>
            <w:vAlign w:val="center"/>
          </w:tcPr>
          <w:p w14:paraId="1CB91F5E" w14:textId="77777777" w:rsidR="00021EB5" w:rsidRPr="00062B30" w:rsidRDefault="00021EB5" w:rsidP="00021EB5">
            <w:pPr>
              <w:spacing w:line="240" w:lineRule="auto"/>
              <w:rPr>
                <w:sz w:val="20"/>
                <w:szCs w:val="20"/>
              </w:rPr>
            </w:pPr>
            <w:r w:rsidRPr="00062B30">
              <w:rPr>
                <w:sz w:val="20"/>
                <w:szCs w:val="20"/>
              </w:rPr>
              <w:t>Upper layer: brush leaf structure</w:t>
            </w:r>
          </w:p>
          <w:p w14:paraId="04F51911" w14:textId="77777777" w:rsidR="00021EB5" w:rsidRPr="00062B30" w:rsidRDefault="00021EB5" w:rsidP="00021EB5">
            <w:pPr>
              <w:spacing w:line="240" w:lineRule="auto"/>
              <w:rPr>
                <w:sz w:val="20"/>
                <w:szCs w:val="20"/>
              </w:rPr>
            </w:pPr>
            <w:r w:rsidRPr="00062B30">
              <w:rPr>
                <w:sz w:val="20"/>
                <w:szCs w:val="20"/>
              </w:rPr>
              <w:t>Lower layer: twigs and branches (dead part) of brush</w:t>
            </w:r>
          </w:p>
        </w:tc>
        <w:tc>
          <w:tcPr>
            <w:tcW w:w="2335" w:type="dxa"/>
            <w:vAlign w:val="center"/>
          </w:tcPr>
          <w:p w14:paraId="49CF5254" w14:textId="24C7EB90" w:rsidR="00021EB5" w:rsidRPr="00062B30" w:rsidRDefault="00186257" w:rsidP="00021EB5">
            <w:pPr>
              <w:spacing w:line="240" w:lineRule="auto"/>
              <w:rPr>
                <w:sz w:val="20"/>
                <w:szCs w:val="20"/>
              </w:rPr>
            </w:pPr>
            <w:sdt>
              <w:sdtPr>
                <w:rPr>
                  <w:sz w:val="20"/>
                  <w:szCs w:val="20"/>
                  <w:highlight w:val="yellow"/>
                </w:rPr>
                <w:tag w:val="MENDELEY_CITATION_v3_eyJjaXRhdGlvbklEIjoiTUVOREVMRVlfQ0lUQVRJT05fMTcwYjE5MTUtNTFjNC00MmVlLWE5NjMtZGQyMzNiMDhkNDNjIiwicHJvcGVydGllcyI6eyJub3RlSW5kZXgiOjB9LCJpc0VkaXRlZCI6ZmFsc2UsIm1hbnVhbE92ZXJyaWRlIjp7ImlzTWFudWFsbHlPdmVycmlkZGVuIjp0cnVlLCJjaXRlcHJvY1RleHQiOiIoQWxiaW5pLCAxOTY3KSIsIm1hbnVhbE92ZXJyaWRlVGV4dCI6IkFsYmluaSwgMTlgNjcifSwiY2l0YXRpb25JdGVtcyI6W3siaWQiOiI2ODY3MGRjMi04OWNhLTNlNDgtOGYzMi1kNWY4YzNjMjc3MjkiLCJpdGVtRGF0YSI6eyJ0eXBlIjoicGFwZXItY29uZmVyZW5jZSIsImlkIjoiNjg2NzBkYzItODljYS0zZTQ4LThmMzItZDVmOGMzYzI3NzI5IiwidGl0bGUiOiJBIFBoeXNpY2FsIE1vZGVsIGZvciBGaXJlc3ByZWFkIGluIEJydXNoIiwiYXV0aG9yIjpbeyJmYW1pbHkiOiJBbGJpbmkiLCJnaXZlbiI6IkYuIEEuIiwicGFyc2UtbmFtZXMiOmZhbHNlLCJkcm9wcGluZy1wYXJ0aWNsZSI6IiIsIm5vbi1kcm9wcGluZy1wYXJ0aWNsZSI6IiJ9XSwiY29udGFpbmVyLXRpdGxlIjoiU3ltcG9zaXVtIChJbnRlcm5hdGlvbmFsKSBvbiBDb21idXN0aW9uIiwiaXNzdWVkIjp7ImRhdGUtcGFydHMiOltbMTk2N11dfSwicGFnZSI6IjU1My01NjAiLCJhYnN0cmFjdCI6IlRoZSBlbGVtZW50cyBvZiBhIHRoZW9yeSBmb3IgdGhlIHByb2Nlc3Mgb2YgZnJlZSBzcHJlYWQgb2YgZmlyZSB0aHJvdWdoIGJydXNoIGFyZSBwcmVzZW50ZWQgaW4gdGVybXMgb2Ygc2ltcGxlIHN0ZXB3aXNlIHByb2Nlc3Nlcywgd2hpY2ggYXJlIGFuYWx5emVkIHNlcGFyYXRlbHkgYnV0IGpvaW5lZCBieSB0aGVpciBjb21tb24gcGh5c2ljYWwgcGFyYW1ldGVycy4gVGhlIHN0ZXB3aXNlIHByb2Nlc3NlcyBhbmFseXplZCBhcmU6ICgxKSBQcmVoZWF0aW5nIChieSByYWRpYXRpb24pIGFuZCBvdXRnYXNzaW5nIG9mIHZvbGF0aWxlLWJlYXJpbmcgc3RydWN0dXJlIGFoZWFkIG9mIHRoZSBmbGFtZTsgKDIpIEludGVybWl0dGVudCBpZ25pdGlvbiBvZiB0aGUgY29tYnVzdGlibGUgZ2FzIG1peHR1cmUgc28gcHJvZHVjZWQ7ICgzKSBBdHRhY2htZW50IG9mIGZsYW1lIHRvIGZ1ZWwgYWZ0ZXIgaGVhdGluZyBieSBmbGFtZSBiYXRoOyAoNCkgU3RlYWR5IGJ1cm5pbmcgYWZ0ZXIgZmxhbWUgYXR0YWNobWVudC4gRGltZW5zaW9ubGVzcyBzcHJlYWQgcmF0ZSwgZmxhbWUgbGVuZ3RoLCBhbmQgYnVybmluZyB6b25lIGRlcHRoIGFyZSBkZXJpdmVkIGFuZCBkaXNwbGF5ZWQgYXMgZnVuY3Rpb25zIG9mIGZ1ZWwtYmVkIGhlaWdodCwgZGVwdGggb2YgbGVhZnkgbGF5ZXIsIG1vaXN0dXJlIGNvbnRlbnQsIGZ1ZWwgbG9hZGluZywgYW5kIHNldmVyYWwgbGVzcy1waHlzaWNhbCBwYXJhbWV0ZXJzLiBWZXJ5IGVsZW1lbnRhcnkgYWNjb3VudCBpcyB0YWtlbiBvZiB0aGUgZWZmZWN0IG9mIHdpbmQgYnkgYWRqdXN0aW5nIHRoZSBmbGFtZS10aWx0IGFuZ2xlLiIsImNvbnRhaW5lci10aXRsZS1zaG9ydCI6IiJ9LCJpc1RlbXBvcmFyeSI6ZmFsc2V9XX0="/>
                <w:id w:val="-1475592631"/>
                <w:placeholder>
                  <w:docPart w:val="8D1011B89D7E48B38669B1724738AE86"/>
                </w:placeholder>
              </w:sdtPr>
              <w:sdtEndPr/>
              <w:sdtContent>
                <w:r w:rsidR="00021EB5" w:rsidRPr="00062B30">
                  <w:rPr>
                    <w:sz w:val="20"/>
                    <w:szCs w:val="20"/>
                  </w:rPr>
                  <w:t xml:space="preserve">Albini </w:t>
                </w:r>
                <w:r w:rsidR="008A0259">
                  <w:rPr>
                    <w:sz w:val="20"/>
                    <w:szCs w:val="20"/>
                  </w:rPr>
                  <w:t>(</w:t>
                </w:r>
                <w:r w:rsidR="00021EB5" w:rsidRPr="00062B30">
                  <w:rPr>
                    <w:sz w:val="20"/>
                    <w:szCs w:val="20"/>
                  </w:rPr>
                  <w:t>1967</w:t>
                </w:r>
                <w:r w:rsidR="008A0259">
                  <w:rPr>
                    <w:sz w:val="20"/>
                    <w:szCs w:val="20"/>
                  </w:rPr>
                  <w:t>)</w:t>
                </w:r>
              </w:sdtContent>
            </w:sdt>
          </w:p>
        </w:tc>
      </w:tr>
      <w:tr w:rsidR="00021EB5" w:rsidRPr="00062B30" w14:paraId="6B630186" w14:textId="77777777" w:rsidTr="009F489E">
        <w:tc>
          <w:tcPr>
            <w:tcW w:w="1555" w:type="dxa"/>
            <w:vMerge w:val="restart"/>
            <w:vAlign w:val="center"/>
          </w:tcPr>
          <w:p w14:paraId="6C2F7C62" w14:textId="77777777" w:rsidR="00021EB5" w:rsidRPr="00062B30" w:rsidRDefault="00021EB5" w:rsidP="00021EB5">
            <w:pPr>
              <w:spacing w:line="240" w:lineRule="auto"/>
              <w:rPr>
                <w:sz w:val="20"/>
                <w:szCs w:val="20"/>
              </w:rPr>
            </w:pPr>
            <w:r w:rsidRPr="00062B30">
              <w:rPr>
                <w:sz w:val="20"/>
                <w:szCs w:val="20"/>
              </w:rPr>
              <w:t>Multiphase</w:t>
            </w:r>
          </w:p>
        </w:tc>
        <w:tc>
          <w:tcPr>
            <w:tcW w:w="2551" w:type="dxa"/>
            <w:vAlign w:val="center"/>
          </w:tcPr>
          <w:p w14:paraId="74C3A493" w14:textId="6781EBCD" w:rsidR="00021EB5" w:rsidRPr="00062B30" w:rsidRDefault="00021EB5" w:rsidP="00021EB5">
            <w:pPr>
              <w:spacing w:line="240" w:lineRule="auto"/>
              <w:rPr>
                <w:sz w:val="20"/>
                <w:szCs w:val="20"/>
              </w:rPr>
            </w:pPr>
            <w:r w:rsidRPr="00062B30">
              <w:rPr>
                <w:sz w:val="20"/>
                <w:szCs w:val="20"/>
              </w:rPr>
              <w:t>Solid phase and gaseous phase (3D and 2</w:t>
            </w:r>
            <w:r w:rsidR="00213DA0">
              <w:rPr>
                <w:sz w:val="20"/>
                <w:szCs w:val="20"/>
              </w:rPr>
              <w:t>D</w:t>
            </w:r>
            <w:r w:rsidRPr="00062B30">
              <w:rPr>
                <w:sz w:val="20"/>
                <w:szCs w:val="20"/>
              </w:rPr>
              <w:t xml:space="preserve"> structure)</w:t>
            </w:r>
          </w:p>
        </w:tc>
        <w:tc>
          <w:tcPr>
            <w:tcW w:w="2575" w:type="dxa"/>
            <w:vAlign w:val="center"/>
          </w:tcPr>
          <w:p w14:paraId="108D87AD" w14:textId="77777777" w:rsidR="00021EB5" w:rsidRPr="00062B30" w:rsidRDefault="00021EB5" w:rsidP="00021EB5">
            <w:pPr>
              <w:spacing w:line="240" w:lineRule="auto"/>
              <w:rPr>
                <w:sz w:val="20"/>
                <w:szCs w:val="20"/>
              </w:rPr>
            </w:pPr>
            <w:r w:rsidRPr="00062B30">
              <w:rPr>
                <w:sz w:val="20"/>
                <w:szCs w:val="20"/>
              </w:rPr>
              <w:t>Litter fuelbed</w:t>
            </w:r>
          </w:p>
        </w:tc>
        <w:tc>
          <w:tcPr>
            <w:tcW w:w="2335" w:type="dxa"/>
            <w:vAlign w:val="center"/>
          </w:tcPr>
          <w:p w14:paraId="209ABD75" w14:textId="06CB62E5" w:rsidR="00021EB5" w:rsidRPr="00062B30" w:rsidRDefault="00186257" w:rsidP="00021EB5">
            <w:pPr>
              <w:spacing w:line="240" w:lineRule="auto"/>
              <w:rPr>
                <w:sz w:val="20"/>
                <w:szCs w:val="20"/>
              </w:rPr>
            </w:pPr>
            <w:sdt>
              <w:sdtPr>
                <w:rPr>
                  <w:sz w:val="20"/>
                  <w:szCs w:val="20"/>
                  <w:highlight w:val="green"/>
                </w:rPr>
                <w:tag w:val="MENDELEY_CITATION_v3_eyJjaXRhdGlvbklEIjoiTUVOREVMRVlfQ0lUQVRJT05fODMxODJmMDEtNWRmZS00NWM3LTg3NmYtZmRkOTQ1NjZmNzhmIiwicHJvcGVydGllcyI6eyJub3RlSW5kZXgiOjB9LCJpc0VkaXRlZCI6ZmFsc2UsIm1hbnVhbE92ZXJyaWRlIjp7ImlzTWFudWFsbHlPdmVycmlkZGVuIjp0cnVlLCJjaXRlcHJvY1RleHQiOiIoTGFyaW5pIGV0IGFsLiwgMTk5OCkiLCJtYW51YWxPdmVycmlkZVRleHQiOiJMYXJpbmkgZXQgYWwuLCAxOTk4In0sImNpdGF0aW9uSXRlbXMiOlt7ImlkIjoiMzY4YTY4M2UtZmRjYy0zNWNkLTgyMjAtNTNmMjliYTk4ODBlIiwiaXRlbURhdGEiOnsidHlwZSI6InJlcG9ydCIsImlkIjoiMzY4YTY4M2UtZmRjYy0zNWNkLTgyMjAtNTNmMjliYTk4ODBlIiwidGl0bGUiOiJBIG11bHRpcGhhc2UgZm9ybXVsYXRpb24gZm9yIGZpcmUgcHJvcGFnYXRpb24gaW4gaGV0ZXJvZ2VuZW91cyBjb21idXN0aWJsZSBtZWRpYSIsImF1dGhvciI6W3siZmFtaWx5IjoiTGFyaW5pIiwiZ2l2ZW4iOiJNIiwicGFyc2UtbmFtZXMiOmZhbHNlLCJkcm9wcGluZy1wYXJ0aWNsZSI6IiIsIm5vbi1kcm9wcGluZy1wYXJ0aWNsZSI6IiJ9LHsiZmFtaWx5IjoiR2xyb3VkIiwiZ2l2ZW4iOiJGIiwicGFyc2UtbmFtZXMiOmZhbHNlLCJkcm9wcGluZy1wYXJ0aWNsZSI6IiIsIm5vbi1kcm9wcGluZy1wYXJ0aWNsZSI6IiJ9LHsiZmFtaWx5IjoiUG9ydGVyaWUiLCJnaXZlbiI6IkIiLCJwYXJzZS1uYW1lcyI6ZmFsc2UsImRyb3BwaW5nLXBhcnRpY2xlIjoiIiwibm9uLWRyb3BwaW5nLXBhcnRpY2xlIjoiIn0seyJmYW1pbHkiOiJMb3JhdWQiLCJnaXZlbiI6IkouLUMiLCJwYXJzZS1uYW1lcyI6ZmFsc2UsImRyb3BwaW5nLXBhcnRpY2xlIjoiIiwibm9uLWRyb3BwaW5nLXBhcnRpY2xlIjoiIn1dLCJjb250YWluZXItdGl0bGUiOiJKIEhlYXIgTWFzcyBUcmFuc2ZlciIsImlzc3VlZCI6eyJkYXRlLXBhcnRzIjpbWzE5OThdXX0sIm51bWJlci1vZi1wYWdlcyI6Ijg4MS04OTciLCJhYnN0cmFjdCI6IkEgZ2VuZXJhbCBmb3JtdWxhdGlvbiBiYXNlZCBvbiBhIHdlaWdodGluZyBhdmVyYWdlIHByb2NlZHVyZSBpcyBkZXZlbG9wZWQgZm9yIGRlc2NyaWJpbmcgdGhlIGZpcmUtaW5kdWNlZCBiZWhhdmlvdXIgb2YgYSBtdWx0aXBoYXNlLCByZWFjdGl2ZSBhbmQgcmFkaWF0aXZlIG1lZGl1bS4gVGhlIGNvbXBsZXRlIHNldCBvZiB0aGUgcmVzdWx0aW5nIGVxdWF0aW9ucyBzaG91bGQgYmUgdXNlZCBhcyB0aGUgYmFzaWMgb25lIGZvciBsYXRlciBzdHVkaWVzLCBlc3BlY2lhbGx5IGluIHRoZSBmcmFtZXdvcmsgb2Ygd2lsZGxhbmQgZmlyZXMuIEZvciB0aGUgbW9tZW50LCBpbiBvcmRlciB0byBkZW1vbnN0cmF0ZSB0aGUgY2FwYWJpbGl0eSBvZiB0aGUgZ2VuZXJhbCBmb3JtdWxhdGlvbiwgYSBzaW1wbGlmaWVkIG1vZGVsLCBuYW1lZCB6ZXJvdGgtb3JkZXIgbW9kZWwsIGluIHdoaWNoIHNvbWUgcGh5c2ljYWwgcGhlbm9tZW5hIChzdWNoIGFzIGNoYXIgY29tYnVzdGlvbiwgc2Vjb25kLW9yZGVyIHRlcm1zLCBwYXJ0aWNsZSBtb3Rpb24pIGFyZSBuZWdsZWN0ZWQgaXMgcHJlc2VudGVkLiBJbiB0aGUgZnJhbWUgb2YgdGhpcyBzaW1wbGlmaWVkIG1vZGVsLCByZXZlcnNlIGFuZCBmb3J3YXJkIG9uZS1kaW1lbnNpb25hbCBmaXJlIHByb3BhZ2F0aW9ucyB0aHJvdWdoIGFuIGhldGVyb2dlbmVvdXMgbWVkaXVtIGNvbXBvc2VkIG9mIGZpeGVkIGZ1ZWwgcGFydGljbGVzIGFyZSBzdHVkaWVkIG51bWVyaWNhbGx5LiAwIDE5OTcgRWxzZXZpZXIgU2NpZW5jZSBMdGQuIiwidm9sdW1lIjoiNDEiLCJjb250YWluZXItdGl0bGUtc2hvcnQiOiIifSwiaXNUZW1wb3JhcnkiOmZhbHNlfV19"/>
                <w:id w:val="94766522"/>
                <w:placeholder>
                  <w:docPart w:val="669749DBE75E4055929C02A13649C296"/>
                </w:placeholder>
              </w:sdtPr>
              <w:sdtEndPr/>
              <w:sdtContent>
                <w:r w:rsidR="00021EB5" w:rsidRPr="00144997">
                  <w:rPr>
                    <w:sz w:val="20"/>
                    <w:szCs w:val="20"/>
                    <w:lang w:val="it-IT"/>
                  </w:rPr>
                  <w:t xml:space="preserve">Larini et al. </w:t>
                </w:r>
                <w:r w:rsidR="008A0259" w:rsidRPr="00144997">
                  <w:rPr>
                    <w:sz w:val="20"/>
                    <w:szCs w:val="20"/>
                    <w:lang w:val="it-IT"/>
                  </w:rPr>
                  <w:t>(</w:t>
                </w:r>
                <w:r w:rsidR="00021EB5" w:rsidRPr="00144997">
                  <w:rPr>
                    <w:sz w:val="20"/>
                    <w:szCs w:val="20"/>
                    <w:lang w:val="it-IT"/>
                  </w:rPr>
                  <w:t>1998</w:t>
                </w:r>
                <w:r w:rsidR="008A0259" w:rsidRPr="00144997">
                  <w:rPr>
                    <w:sz w:val="20"/>
                    <w:szCs w:val="20"/>
                    <w:lang w:val="it-IT"/>
                  </w:rPr>
                  <w:t>)</w:t>
                </w:r>
              </w:sdtContent>
            </w:sdt>
            <w:r w:rsidR="00021EB5" w:rsidRPr="00144997">
              <w:rPr>
                <w:sz w:val="20"/>
                <w:szCs w:val="20"/>
                <w:lang w:val="it-IT"/>
              </w:rPr>
              <w:t xml:space="preserve"> </w:t>
            </w:r>
            <w:sdt>
              <w:sdtPr>
                <w:rPr>
                  <w:sz w:val="20"/>
                  <w:szCs w:val="20"/>
                </w:rPr>
                <w:tag w:val="MENDELEY_CITATION_v3_eyJjaXRhdGlvbklEIjoiTUVOREVMRVlfQ0lUQVRJT05fNjY5NGJkMzItMTlkOS00Y2NiLTliY2ItODgzNDBkNGFhZjQ3IiwicHJvcGVydGllcyI6eyJub3RlSW5kZXgiOjB9LCJpc0VkaXRlZCI6ZmFsc2UsIm1hbnVhbE92ZXJyaWRlIjp7ImlzTWFudWFsbHlPdmVycmlkZGVuIjp0cnVlLCJjaXRlcHJvY1RleHQiOiIoUG9ydGVyaWUgZXQgYWwuLCAxOTk4KSIsIm1hbnVhbE92ZXJyaWRlVGV4dCI6IlBvcnRlcmllIGV0IGFsLiwgMTk5OCJ9LCJjaXRhdGlvbkl0ZW1zIjpbeyJpZCI6ImEwOGI4ZjlkLWU5MjctM2UwMi05ZGRmLTlhNmQ2MTQ0ZDU5MiIsIml0ZW1EYXRhIjp7InR5cGUiOiJyZXBvcnQiLCJpZCI6ImEwOGI4ZjlkLWU5MjctM2UwMi05ZGRmLTlhNmQ2MTQ0ZDU5MiIsInRpdGxlIjoiV2lsZGZpcmUgUHJvcGFnYXRpb246IEEgVHdvLURpbWVuc2lvbmFsIE11bHRpcGhhc2UgQXBwcm9hY2giLCJhdXRob3IiOlt7ImZhbWlseSI6IlBvcnRlcmllIiwiZ2l2ZW4iOiJCLiIsInBhcnNlLW5hbWVzIjpmYWxzZSwiZHJvcHBpbmctcGFydGljbGUiOiIiLCJub24tZHJvcHBpbmctcGFydGljbGUiOiIifSx7ImZhbWlseSI6Ik1vcnZhbiIsImdpdmVuIjoiRC4iLCJwYXJzZS1uYW1lcyI6ZmFsc2UsImRyb3BwaW5nLXBhcnRpY2xlIjoiIiwibm9uLWRyb3BwaW5nLXBhcnRpY2xlIjoiIn0seyJmYW1pbHkiOiJMYXJpbmkgTS4iLCJnaXZlbiI6IiIsInBhcnNlLW5hbWVzIjpmYWxzZSwiZHJvcHBpbmctcGFydGljbGUiOiIiLCJub24tZHJvcHBpbmctcGFydGljbGUiOiIifSx7ImZhbWlseSI6IkxvcmF1ZCBKLiBDLiIsImdpdmVuIjoiIiwicGFyc2UtbmFtZXMiOmZhbHNlLCJkcm9wcGluZy1wYXJ0aWNsZSI6IiIsIm5vbi1kcm9wcGluZy1wYXJ0aWNsZSI6IiJ9XSwiY29udGFpbmVyLXRpdGxlIjoiVHJhbnNsYXRlZCBmcm9tIEZpemlrYSBHb3Jlbml5YSBpIFZ6cnl2YSIsIklTQk4iOiI1MzMuNi4wMTEuNiIsImlzc3VlZCI6eyJkYXRlLXBhcnRzIjpbWzE5OThdXX0sIm51bWJlci1vZi1wYWdlcyI6IjI2LTM4IiwiYWJzdHJhY3QiOiJyIHQgZSByIGkgZSAsIDEgRC4gTSBvIHIgdiBhIG4gLCAyIE0uIEwgYSByIGkgbiBpICwgSSBhIG4gZCBKLiBDLiBMIG8gciBhIHUgZCAxIFRoaXMgcCBhIHAgZSByIGRlc2NyaWJlcyBhIG0gdSBsIHQgaSBwIGggYSBzIGUgYSBwIHAgciBvIGEgYyBoIHRvIGQgZSB0IGUgciBtIGkgbiBpIG4gZyB0IGggZSByIGEgdCBlIG9mIHAgciBvIHAgYSBnIGEgdCBpIG8gbiBvZiBhIGxpbmUgZmlyZSB0IGggciBvIHUgZyBoIGEgciBhIG4gZCBvIG0gbCB5IHBhY2tlZCBmdWVsIGJlZCBvZiB0IGggZSByIG0gYSBsIGwgeSB0IGggaSBuIGNlbGx1bG9zZSBwYXJ0aWNsZXMgYSBuIGQgdCBoIGUgaSBuIGQgdSBjIGUgZCBoIHkgZCByIG8gZCB5IG4gYSBtIGkgYyBzIGluc2lkZSBhIG4gZCBhYm92ZSB0IGggZSBsaXR0ZXIuIEEgc2V0IG9mIHQgaSBtIGUtZCBlIHAgZSBuIGQgZSBuIHQgYmFsYW5jZSBlIHEgdSBhIHQgaSBvIG4gcyBpcyBzb2x2ZWQgZm9yIGVhY2ggcGhhc2UgKGEgZ2FzIHBoYXNlIGEgbiBkIE4gc29saWQgcGhhc2VzKSBhIG4gZCB0IGggZSBjb3VwbGluZyBiIGUgdCB3IGUgZSBuIHQgaCBlIGdhcyBwaGFzZSBhbmQgdCBoIGUgc29saWQgcGhhc2VzIGlzIHIgZSBuIGQgZSByIGUgZCB0IGggciBvIHUgZyBoIGV4Y2hhbmdlIHQgZSByIG0gcyBvZiBtYXNzIGQgdSBlIHQgbyB0IGggZSByIG0gYSBsIGQgZSBnIHIgYSBkIGEgdCBpIG8gbiBvZiB0IGggZSBmdWVsIG0gYSB0IGUgciBpIGEgbCAoaGVhdGluZywgZCByIHkgaSBuIGcgLCBweXJvbHlzaXMgLCBhIG4gZCBjaGFyIGNvbWJ1c3Rpb24pLCBtIG8gbSBlIG4gdCB1IG0gLCBhbmQgZW5lcmd5LiBUaGUgcmFkaWF0aXZlIHQgciBhIG4gcyBmIGUgciBlcXVhdGlvbiBmb3IgdCBoIGUgZnVlbCBiIGUgZCBpcyBkIGUgZCB1IGMgZSBkIGYgciBvIG0gdCBoIGUgUCBsLWEgcCBwIHIgbyB4IGkgbSBhIHQgaSBvIG4gLCBhIG4gZCByIGEgZCBpIGEgdCBpIG8gbiBmIHIgbyBtIHQgaCBlIGZsYW1lIHRvIHQgaCBlIGZ1ZWwgYiBlIGQgaXMgYSBjIGMgbyB1IG4gdCBlIGQgZm9yIHVzaW5nIHQgaCBlIGVtcGlyaWNhbCBtIG8gZCBlIGwgb2YgTSBhIHIgayBzIHQgZSBpIG4uIFQgaCBlIGtpbmV0aWNzIGlzIGkgbiBjIG8gciBwIG8gciBhIHQgZSBkIHRvIGRlc2NyaWJlIHB5cm9seXNpcyBhbmQgYyBvIG0gYiB1IHMgdCBpIG8gbiBwcm9jZXNzZXMuIFNvbHV0aW9uIGlzIHAgZSByIGYgbyByIG0gZSBkIG4sLG1lcmljYWxseSBieSBhIGZpbmx0ZS12b2x1bWUgbSBlIHQgaCBvIGQuIFRoZSBkIGUgdiBlIGwgbyBwIG0gZSBuIHQgb2YgYSBsaW5lIGZpcmUgZiByIG8gbSB0IGggZSBtIG8gbSBlIG4gdCBvZiBpbml0aWF0aW9uIHRvIHEgdSBhIHMgaSBzIHQgZSBhIGQgeSBwIHIgbyBwIGEgZyBhIHQgaSBvIG4gaXMgcCByIGUgZCBpIGMgdCBlIGQgYSBuIGQgZGlzY3Vzc2VkLiBSZXN1bHRzIG8gYiB0IGEgaSBuIGUgZCBieSB0aGlzIG0gdSBsIHQgaSBwIGggYSBzIGUgbSBvIGQgZSBsIGFyZSBjIG8gbSBwIGEgciBlIGQgdG8gbSBlIGEgcyB1IHIgZSBtIGUgbiB0IHMgbSBhIGQgZSBvbiBsIGEgYiBvIHIgYSB0IG8gciB5IGZpcmVzIHVzaW5nIGQgZSBhIGQgcGluZSBuZWVkbGVzIGFzIGZ1ZWwuIFRoZSBwIHIgZSBkIGkgYyB0IGUgZCByYXRlcyBvZiBmaXJlIHNwcmVhZCBmb3Igc29tZSBjb25maWd1cmF0aW9ucywgaW5jbHVkaW5nIHNsb3BlIGVmZmVjdHMsIGFncmVlIHdlbGwgd2l0aCBtIGUgYSBzIHUgciBlIGQgdmFsdWVzLiIsImlzc3VlIjoiMiIsInZvbHVtZSI6IjM0IiwiY29udGFpbmVyLXRpdGxlLXNob3J0IjoiIn0sImlzVGVtcG9yYXJ5IjpmYWxzZX1dfQ=="/>
                <w:id w:val="-750497336"/>
                <w:placeholder>
                  <w:docPart w:val="CB03ED1F793C413BBF2758CA72FEFCAA"/>
                </w:placeholder>
              </w:sdtPr>
              <w:sdtEndPr/>
              <w:sdtContent>
                <w:r w:rsidR="00021EB5" w:rsidRPr="00144997">
                  <w:rPr>
                    <w:sz w:val="20"/>
                    <w:szCs w:val="20"/>
                    <w:lang w:val="it-IT"/>
                  </w:rPr>
                  <w:t xml:space="preserve">Porterie et al. </w:t>
                </w:r>
                <w:r w:rsidR="008A0259">
                  <w:rPr>
                    <w:sz w:val="20"/>
                    <w:szCs w:val="20"/>
                  </w:rPr>
                  <w:t>(</w:t>
                </w:r>
                <w:r w:rsidR="00021EB5" w:rsidRPr="00062B30">
                  <w:rPr>
                    <w:sz w:val="20"/>
                    <w:szCs w:val="20"/>
                  </w:rPr>
                  <w:t>1998</w:t>
                </w:r>
                <w:r w:rsidR="008A0259">
                  <w:rPr>
                    <w:sz w:val="20"/>
                    <w:szCs w:val="20"/>
                  </w:rPr>
                  <w:t>)</w:t>
                </w:r>
              </w:sdtContent>
            </w:sdt>
            <w:r w:rsidR="00021EB5" w:rsidRPr="00062B30">
              <w:rPr>
                <w:sz w:val="20"/>
                <w:szCs w:val="20"/>
              </w:rPr>
              <w:t xml:space="preserve"> </w:t>
            </w:r>
            <w:sdt>
              <w:sdtPr>
                <w:rPr>
                  <w:sz w:val="20"/>
                  <w:szCs w:val="20"/>
                </w:rPr>
                <w:tag w:val="MENDELEY_CITATION_v3_eyJjaXRhdGlvbklEIjoiTUVOREVMRVlfQ0lUQVRJT05fNTFiYzU4ZDYtZjRiNS00MzFiLWFjNzYtNzE4ZDk3OGNmNjVjIiwicHJvcGVydGllcyI6eyJub3RlSW5kZXgiOjB9LCJpc0VkaXRlZCI6ZmFsc2UsIm1hbnVhbE92ZXJyaWRlIjp7ImlzTWFudWFsbHlPdmVycmlkZGVuIjp0cnVlLCJjaXRlcHJvY1RleHQiOiIoUG9ydGVyaWUgZXQgYWwuLCAyMDAwKSIsIm1hbnVhbE92ZXJyaWRlVGV4dCI6IlBvcnRlcmllIGV0IGFsLiwgMjAwMCJ9LCJjaXRhdGlvbkl0ZW1zIjpbeyJpZCI6IjkxMjgyYTYzLWMyY2UtM2FlYS04NTk3LTZlMmU0NjE5M2YzZSIsIml0ZW1EYXRhIjp7InR5cGUiOiJhcnRpY2xlLWpvdXJuYWwiLCJpZCI6IjkxMjgyYTYzLWMyY2UtM2FlYS04NTk3LTZlMmU0NjE5M2YzZSIsInRpdGxlIjoiRmlyZXNwcmVhZCB0aHJvdWdoIGZ1ZWwgYmVkczogTW9kZWxpbmcgb2Ygd2luZC1haWRlZCBmaXJlcyBhbmQgaW5kdWNlZCBoeWRyb2R5bmFtaWNzIiwiYXV0aG9yIjpbeyJmYW1pbHkiOiJQb3J0ZXJpZSIsImdpdmVuIjoiQi4iLCJwYXJzZS1uYW1lcyI6ZmFsc2UsImRyb3BwaW5nLXBhcnRpY2xlIjoiIiwibm9uLWRyb3BwaW5nLXBhcnRpY2xlIjoiIn0seyJmYW1pbHkiOiJNb3J2YW4iLCJnaXZlbiI6IkQuIiwicGFyc2UtbmFtZXMiOmZhbHNlLCJkcm9wcGluZy1wYXJ0aWNsZSI6IiIsIm5vbi1kcm9wcGluZy1wYXJ0aWNsZSI6IiJ9LHsiZmFtaWx5IjoiTG9yYXVkIiwiZ2l2ZW4iOiJKLiBDLiIsInBhcnNlLW5hbWVzIjpmYWxzZSwiZHJvcHBpbmctcGFydGljbGUiOiIiLCJub24tZHJvcHBpbmctcGFydGljbGUiOiIifSx7ImZhbWlseSI6IkxhcmluaSIsImdpdmVuIjoiTS4iLCJwYXJzZS1uYW1lcyI6ZmFsc2UsImRyb3BwaW5nLXBhcnRpY2xlIjoiIiwibm9uLWRyb3BwaW5nLXBhcnRpY2xlIjoiIn1dLCJjb250YWluZXItdGl0bGUiOiJQaHlzaWNzIG9mIEZsdWlkcyIsIkRPSSI6IjEwLjEwNjMvMS44NzA0MjYiLCJJU1NOIjoiMTA3MDY2MzEiLCJpc3N1ZWQiOnsiZGF0ZS1wYXJ0cyI6W1syMDAwXV19LCJwYWdlIjoiMTc2Mi0xNzgyIiwiYWJzdHJhY3QiOiJUaGUgcHJvcGFnYXRpb24gb2Ygd2luZC1haWRlZCBsaW5lIGZpcmVzIHRocm91Z2ggZnVlbCBiZWRzIGlzIHNpbXVsYXRlZCBieSB1c2luZyBhIG11bHRpcGhhc2UgYXBwcm9hY2guIEluIHRoaXMgYXBwcm9hY2gsIGEgZ2FzIHBoYXNlIGZsb3dzIHRocm91Z2ggTiBzb2xpZCBwaGFzZXMgd2hpY2ggY29uc3RpdHV0ZSBhbiBpZGVhbGl6ZWQgcmVwcm9kdWN0aW9uIG9mIHRoZSBoZXRlcm9nZW5lb3VzIGNvbWJ1c3RpYmxlIG1lZGl1bS4gQSBzZXQgb2YgdGltZS1kZXBlbmRlbnQgZXF1YXRpb25zIGlzIG9idGFpbmVkIGZvciBlYWNoIHBoYXNlIGFuZCB0aGUgY291cGxpbmcgYmV0d2VlbiB0aGUgZ2FzIHBoYXNlIGFuZCB0aGUgc29saWQgcGhhc2VzIGlzIHJlbmRlcmVkIHRocm91Z2ggZXhjaGFuZ2UgdGVybXMgb2YgbWFzcywgbW9tZW50dW0sIGFuZCBlbmVyZ3kuIFR1cmJ1bGVuY2UgaXMgYXBwcm9hY2hlZCBieSB1c2luZyBhIFJORyBrIC0gzrUgc3RhdGlzdGljYWwgbW9kZWwgY29uc3RydWN0ZWQgZnJvbSB0aGUgRmF2cmUgYXZlcmFnaW5nIG1ldGhvZC4gVGhlIHJhZGlhdGl2ZSB0cmFuc2ZlciBlcXVhdGlvbiBleHRlbmRlZCB0byBtdWx0aXBoYXNlIG1lZGlhIGlzIHNvbHZlZCB1c2luZyB0aGUgZGlzY3JldGUgb3JkaW5hdGVzIG1ldGhvZCAoRE9NKS4gU29vdCBmb3JtYXRpb24gaXMgdGFrZW4gaW50byBhY2NvdW50IGZvciB0aGUgZXZhbHVhdGlvbiBvZiB0aGUgYWJzb3JwdGlvbiBjb2VmZmljaWVudCBvZiB0aGUgc29vdC9mdWVsIHBhcnRpY2xlcy9jb21idXN0aW9uIHByb2R1Y3RzIG1peHR1cmUgdXNpbmcgdGhlIGdyYXkgZ2FzIGFzc3VtcHRpb24uIEZpcnN0LW9yZGVyIGtpbmV0aWNzIGlzIGluY29ycG9yYXRlZCB0byBkZXNjcmliZSB3YXRlciB2YXBvcml6YXRpb24sIHB5cm9seXNpcywgYW5kIGNoYXIgY29tYnVzdGlvbiBwcm9jZXNzZXMuIFRoZSBzb2x1dGlvbiBpcyBwZXJmb3JtZWQgbnVtZXJpY2FsbHkgYnkgYSBmaW5pdGUtdm9sdW1lIG1ldGhvZCBpbmNsdWRpbmcgYSBoaWdoLW9yZGVyIHVwd2luZCBjb252ZWN0aXZlIHNjaGVtZSBhbmQgYSBmbHV4IGxpbWl0ZXIgc3RyYXRlZ3kgYWxvbmcgd2l0aCBhIHByb2plY3Rpb24gbWV0aG9kIGZvciB0aGUgcHJlc3N1cmUtdmVsb2NpdHkgY291cGxpbmcuIFRoaXMgbW9kZWwgaGFzIGJlZW4gYXBwbGllZCB0byBkZXNjcmliZSB0aGUgdW5zdGVhZHkgYmVoYXZpb3Igb2Ygd2luZC1haWRlZCBmaXJlcyBzcHJlYWRpbmcgdGhyb3VnaCBhIGxpdHRlciBvZiBkZWFkIHBpbmUgbmVlZGxlcyBhbmQgdGhlIGluZHVjZWQgaHlkcm9keW5hbWljcy4gVGhlIG51bWVyaWNhbCByZXN1bHRzIG9idGFpbmVkIGZyb20gb3VyIG1vZGVsIGFyZSBwcmVzZW50ZWQgYW5kIGNvbXBhcmVkIHRvIG1lYXN1cmVtZW50cyBhbmQgcHJlZGljdGlvbnMgZnJvbSBvdGhlciBsYWJvcmF0b3J5LWJhc2VkIG1vZGVscy4gKEMpIDIwMDAgQW1lcmljYW4gSW5zdGl0dXRlIG9mIFBoeXNpY3MuIiwicHVibGlzaGVyIjoiQW1lcmljYW4gSW5zdCBvZiBQaHlzaWNzIiwiaXNzdWUiOiI3Iiwidm9sdW1lIjoiMTIiLCJjb250YWluZXItdGl0bGUtc2hvcnQiOiIifSwiaXNUZW1wb3JhcnkiOmZhbHNlfV19"/>
                <w:id w:val="1456130521"/>
                <w:placeholder>
                  <w:docPart w:val="3CA6C40737794CB0A1938A1509333972"/>
                </w:placeholder>
              </w:sdtPr>
              <w:sdtEndPr/>
              <w:sdtContent>
                <w:r w:rsidR="00021EB5" w:rsidRPr="00062B30">
                  <w:rPr>
                    <w:sz w:val="20"/>
                    <w:szCs w:val="20"/>
                  </w:rPr>
                  <w:t xml:space="preserve">Porterie et al. </w:t>
                </w:r>
                <w:r w:rsidR="008A0259">
                  <w:rPr>
                    <w:sz w:val="20"/>
                    <w:szCs w:val="20"/>
                  </w:rPr>
                  <w:t>(</w:t>
                </w:r>
                <w:r w:rsidR="00021EB5" w:rsidRPr="00062B30">
                  <w:rPr>
                    <w:sz w:val="20"/>
                    <w:szCs w:val="20"/>
                  </w:rPr>
                  <w:t>2000</w:t>
                </w:r>
                <w:r w:rsidR="008A0259">
                  <w:rPr>
                    <w:sz w:val="20"/>
                    <w:szCs w:val="20"/>
                  </w:rPr>
                  <w:t>)</w:t>
                </w:r>
              </w:sdtContent>
            </w:sdt>
          </w:p>
        </w:tc>
      </w:tr>
      <w:tr w:rsidR="00021EB5" w:rsidRPr="00062B30" w14:paraId="092A28F0" w14:textId="77777777" w:rsidTr="009F489E">
        <w:tc>
          <w:tcPr>
            <w:tcW w:w="1555" w:type="dxa"/>
            <w:vMerge/>
            <w:vAlign w:val="center"/>
          </w:tcPr>
          <w:p w14:paraId="503E7195" w14:textId="77777777" w:rsidR="00021EB5" w:rsidRPr="00062B30" w:rsidRDefault="00021EB5" w:rsidP="00021EB5">
            <w:pPr>
              <w:spacing w:line="240" w:lineRule="auto"/>
              <w:rPr>
                <w:sz w:val="20"/>
                <w:szCs w:val="20"/>
              </w:rPr>
            </w:pPr>
          </w:p>
        </w:tc>
        <w:tc>
          <w:tcPr>
            <w:tcW w:w="2551" w:type="dxa"/>
            <w:vAlign w:val="center"/>
          </w:tcPr>
          <w:p w14:paraId="06983D5F" w14:textId="77777777" w:rsidR="00021EB5" w:rsidRPr="00062B30" w:rsidRDefault="00021EB5" w:rsidP="00021EB5">
            <w:pPr>
              <w:spacing w:line="240" w:lineRule="auto"/>
              <w:rPr>
                <w:sz w:val="20"/>
                <w:szCs w:val="20"/>
              </w:rPr>
            </w:pPr>
            <w:r w:rsidRPr="00062B30">
              <w:rPr>
                <w:sz w:val="20"/>
                <w:szCs w:val="20"/>
              </w:rPr>
              <w:t>Porous medium for the crown layer</w:t>
            </w:r>
          </w:p>
        </w:tc>
        <w:tc>
          <w:tcPr>
            <w:tcW w:w="2575" w:type="dxa"/>
            <w:vAlign w:val="center"/>
          </w:tcPr>
          <w:p w14:paraId="197709A1" w14:textId="77777777" w:rsidR="00021EB5" w:rsidRPr="00062B30" w:rsidRDefault="00021EB5" w:rsidP="00021EB5">
            <w:pPr>
              <w:spacing w:line="240" w:lineRule="auto"/>
              <w:rPr>
                <w:sz w:val="20"/>
                <w:szCs w:val="20"/>
              </w:rPr>
            </w:pPr>
            <w:r w:rsidRPr="00062B30">
              <w:rPr>
                <w:sz w:val="20"/>
                <w:szCs w:val="20"/>
              </w:rPr>
              <w:t>Crown layer</w:t>
            </w:r>
          </w:p>
        </w:tc>
        <w:tc>
          <w:tcPr>
            <w:tcW w:w="2335" w:type="dxa"/>
            <w:vAlign w:val="center"/>
          </w:tcPr>
          <w:sdt>
            <w:sdtPr>
              <w:rPr>
                <w:sz w:val="20"/>
                <w:szCs w:val="20"/>
                <w:highlight w:val="darkGray"/>
              </w:rPr>
              <w:tag w:val="MENDELEY_CITATION_v3_eyJjaXRhdGlvbklEIjoiTUVOREVMRVlfQ0lUQVRJT05fYTlkZGRlMTktMmIxYy00ODUzLWI3NTctMGJjMGI0YmFhNzNjIiwicHJvcGVydGllcyI6eyJub3RlSW5kZXgiOjB9LCJpc0VkaXRlZCI6ZmFsc2UsIm1hbnVhbE92ZXJyaWRlIjp7ImlzTWFudWFsbHlPdmVycmlkZGVuIjp0cnVlLCJjaXRlcHJvY1RleHQiOiIoR3Jpc2hpbiAmIzM4OyBTaGlwdWxpbmEsIDIwMDIpIiwibWFudWFsT3ZlcnJpZGVUZXh0IjoiR3Jpc2hpbiAmIFNoaXB1bGluYSwgMjAwMiwgUGVybWlub3YsIDIwMTIifSwiY2l0YXRpb25JdGVtcyI6W3siaWQiOiI3NGEwNDA4NC04YmI5LTNiOGItYjI4Yi1lOTk3ZGE2ZDUyMGEiLCJpdGVtRGF0YSI6eyJ0eXBlIjoicmVwb3J0IiwiaWQiOiI3NGEwNDA4NC04YmI5LTNiOGItYjI4Yi1lOTk3ZGE2ZDUyMGEiLCJ0aXRsZSI6Ik1hdGhlbWF0aWNhbCBNb2RlbCBmb3IgU3ByZWFkIG9mIENyb3duIEZpcmVzIGluIEhvbW9nZW5lb3VzIEZvcmVzdHMgYW5kIGFsb25nIE9wZW5pbmdzIiwiYXV0aG9yIjpbeyJmYW1pbHkiOiJHcmlzaGluIiwiZ2l2ZW4iOiJBIE0iLCJwYXJzZS1uYW1lcyI6ZmFsc2UsImRyb3BwaW5nLXBhcnRpY2xlIjoiIiwibm9uLWRyb3BwaW5nLXBhcnRpY2xlIjoiIn0seyJmYW1pbHkiOiJTaGlwdWxpbmEiLCJnaXZlbiI6Ik8iLCJwYXJzZS1uYW1lcyI6ZmFsc2UsImRyb3BwaW5nLXBhcnRpY2xlIjoiViIsIm5vbi1kcm9wcGluZy1wYXJ0aWNsZSI6IiJ9XSwiY29udGFpbmVyLXRpdGxlIjoiVHJhbnNsYXRlZCBmcm9tIEZpemlrYSBHb3Jlbml5YSBpIFZ6cnl2YSIsIklTQk4iOiI1MzMuNi4wMTEuNiIsImlzc3VlZCI6eyJkYXRlLXBhcnRzIjpbWzIwMDJdXX0sIm51bWJlci1vZi1wYWdlcyI6IjE3LTI5IiwiYWJzdHJhY3QiOiJUaGUgcHJvYmxlbSBvZiBzcHJlYWQgb2YgdXBwZXIgY3Jvd24gZmlyZXMgaW4gaG9tb2dlbmVvdXMgZm9yZXN0cyBhbmQgYWxvbmcgdmFyaW91cyBvcGVuaW5ncyAocm9hZHMsIG1vdG9yd2F5cywgcG93ZXIgbGluZXMsIGV0Yy4pLCB3aGljaCBhcmUgcG90ZW50aWFsIGZpcmUgaGF6YXJkb3VzIGFyZWFzLCB3YXMgZm9ybXVsYXRlZCBtYXRoZW1hdGljYWxseSBhbmQgc29sdmVkIG51bWVyaWNhbGx5LiIsImlzc3VlIjoiNiIsInZvbHVtZSI6IjM4IiwiY29udGFpbmVyLXRpdGxlLXNob3J0IjoiIn0sImlzVGVtcG9yYXJ5IjpmYWxzZX1dfQ=="/>
              <w:id w:val="1700190636"/>
              <w:placeholder>
                <w:docPart w:val="4C949949106447B88C406CF635F6BB2E"/>
              </w:placeholder>
            </w:sdtPr>
            <w:sdtEndPr/>
            <w:sdtContent>
              <w:p w14:paraId="30775595" w14:textId="6C0E4FD4" w:rsidR="008A0259" w:rsidRDefault="00021EB5" w:rsidP="00021EB5">
                <w:pPr>
                  <w:spacing w:line="240" w:lineRule="auto"/>
                  <w:rPr>
                    <w:sz w:val="20"/>
                    <w:szCs w:val="20"/>
                  </w:rPr>
                </w:pPr>
                <w:r w:rsidRPr="00062B30">
                  <w:rPr>
                    <w:sz w:val="20"/>
                    <w:szCs w:val="20"/>
                  </w:rPr>
                  <w:t xml:space="preserve">Grishin </w:t>
                </w:r>
                <w:r w:rsidR="00213DA0">
                  <w:rPr>
                    <w:sz w:val="20"/>
                    <w:szCs w:val="20"/>
                  </w:rPr>
                  <w:t>and</w:t>
                </w:r>
                <w:r w:rsidRPr="00062B30">
                  <w:rPr>
                    <w:sz w:val="20"/>
                    <w:szCs w:val="20"/>
                  </w:rPr>
                  <w:t xml:space="preserve"> </w:t>
                </w:r>
                <w:proofErr w:type="spellStart"/>
                <w:r w:rsidRPr="00062B30">
                  <w:rPr>
                    <w:sz w:val="20"/>
                    <w:szCs w:val="20"/>
                  </w:rPr>
                  <w:t>Shipulina</w:t>
                </w:r>
                <w:proofErr w:type="spellEnd"/>
                <w:r w:rsidRPr="00062B30">
                  <w:rPr>
                    <w:sz w:val="20"/>
                    <w:szCs w:val="20"/>
                  </w:rPr>
                  <w:t xml:space="preserve"> </w:t>
                </w:r>
                <w:r w:rsidR="008A0259">
                  <w:rPr>
                    <w:sz w:val="20"/>
                    <w:szCs w:val="20"/>
                  </w:rPr>
                  <w:t>(</w:t>
                </w:r>
                <w:r w:rsidRPr="00062B30">
                  <w:rPr>
                    <w:sz w:val="20"/>
                    <w:szCs w:val="20"/>
                  </w:rPr>
                  <w:t>2002</w:t>
                </w:r>
                <w:r w:rsidR="008A0259">
                  <w:rPr>
                    <w:sz w:val="20"/>
                    <w:szCs w:val="20"/>
                  </w:rPr>
                  <w:t>)</w:t>
                </w:r>
              </w:p>
              <w:p w14:paraId="06B92E19" w14:textId="3D9BC315" w:rsidR="00021EB5" w:rsidRPr="00062B30" w:rsidRDefault="00021EB5" w:rsidP="00021EB5">
                <w:pPr>
                  <w:spacing w:line="240" w:lineRule="auto"/>
                  <w:rPr>
                    <w:sz w:val="20"/>
                    <w:szCs w:val="20"/>
                  </w:rPr>
                </w:pPr>
                <w:r w:rsidRPr="00062B30">
                  <w:rPr>
                    <w:sz w:val="20"/>
                    <w:szCs w:val="20"/>
                  </w:rPr>
                  <w:t xml:space="preserve">Perminov </w:t>
                </w:r>
                <w:r w:rsidR="008A0259">
                  <w:rPr>
                    <w:sz w:val="20"/>
                    <w:szCs w:val="20"/>
                  </w:rPr>
                  <w:t>(</w:t>
                </w:r>
                <w:r w:rsidRPr="00062B30">
                  <w:rPr>
                    <w:sz w:val="20"/>
                    <w:szCs w:val="20"/>
                  </w:rPr>
                  <w:t>2012</w:t>
                </w:r>
                <w:r w:rsidR="008A0259">
                  <w:rPr>
                    <w:sz w:val="20"/>
                    <w:szCs w:val="20"/>
                  </w:rPr>
                  <w:t>)</w:t>
                </w:r>
              </w:p>
            </w:sdtContent>
          </w:sdt>
        </w:tc>
      </w:tr>
      <w:tr w:rsidR="00021EB5" w:rsidRPr="00062B30" w14:paraId="195DD3ED" w14:textId="77777777" w:rsidTr="009F489E">
        <w:tc>
          <w:tcPr>
            <w:tcW w:w="1555" w:type="dxa"/>
            <w:vMerge/>
            <w:vAlign w:val="center"/>
          </w:tcPr>
          <w:p w14:paraId="317126FA" w14:textId="77777777" w:rsidR="00021EB5" w:rsidRPr="00062B30" w:rsidRDefault="00021EB5" w:rsidP="00021EB5">
            <w:pPr>
              <w:spacing w:line="240" w:lineRule="auto"/>
              <w:rPr>
                <w:sz w:val="20"/>
                <w:szCs w:val="20"/>
              </w:rPr>
            </w:pPr>
          </w:p>
        </w:tc>
        <w:tc>
          <w:tcPr>
            <w:tcW w:w="2551" w:type="dxa"/>
            <w:vAlign w:val="center"/>
          </w:tcPr>
          <w:p w14:paraId="5CF1099A" w14:textId="77777777" w:rsidR="00021EB5" w:rsidRPr="00062B30" w:rsidRDefault="00021EB5" w:rsidP="00021EB5">
            <w:pPr>
              <w:spacing w:line="240" w:lineRule="auto"/>
              <w:rPr>
                <w:sz w:val="20"/>
                <w:szCs w:val="20"/>
              </w:rPr>
            </w:pPr>
            <w:r w:rsidRPr="00062B30">
              <w:rPr>
                <w:sz w:val="20"/>
                <w:szCs w:val="20"/>
              </w:rPr>
              <w:t>Singl fuelbed</w:t>
            </w:r>
          </w:p>
        </w:tc>
        <w:tc>
          <w:tcPr>
            <w:tcW w:w="2575" w:type="dxa"/>
            <w:vAlign w:val="center"/>
          </w:tcPr>
          <w:p w14:paraId="260A4F69" w14:textId="77777777" w:rsidR="00021EB5" w:rsidRPr="00062B30" w:rsidRDefault="00021EB5" w:rsidP="00021EB5">
            <w:pPr>
              <w:spacing w:line="240" w:lineRule="auto"/>
              <w:rPr>
                <w:sz w:val="20"/>
                <w:szCs w:val="20"/>
              </w:rPr>
            </w:pPr>
            <w:r w:rsidRPr="00062B30">
              <w:rPr>
                <w:sz w:val="20"/>
                <w:szCs w:val="20"/>
              </w:rPr>
              <w:t>Mediterranean shrub</w:t>
            </w:r>
          </w:p>
        </w:tc>
        <w:tc>
          <w:tcPr>
            <w:tcW w:w="2335" w:type="dxa"/>
            <w:vAlign w:val="center"/>
          </w:tcPr>
          <w:p w14:paraId="74952949" w14:textId="41C284EF" w:rsidR="00021EB5" w:rsidRPr="00062B30" w:rsidRDefault="00186257" w:rsidP="00021EB5">
            <w:pPr>
              <w:spacing w:line="240" w:lineRule="auto"/>
              <w:rPr>
                <w:sz w:val="20"/>
                <w:szCs w:val="20"/>
              </w:rPr>
            </w:pPr>
            <w:sdt>
              <w:sdtPr>
                <w:rPr>
                  <w:sz w:val="20"/>
                  <w:szCs w:val="20"/>
                </w:rPr>
                <w:tag w:val="MENDELEY_CITATION_v3_eyJjaXRhdGlvbklEIjoiTUVOREVMRVlfQ0lUQVRJT05fZWU2MGRiYWQtYzQ1Ny00YTI0LTkyMzAtMjI3YTYzZmRlMjZkIiwicHJvcGVydGllcyI6eyJub3RlSW5kZXgiOjB9LCJpc0VkaXRlZCI6ZmFsc2UsIm1hbnVhbE92ZXJyaWRlIjp7ImlzTWFudWFsbHlPdmVycmlkZGVuIjp0cnVlLCJjaXRlcHJvY1RleHQiOiIoTW9ydmFuICYjMzg7IER1cHV5LCAyMDA0YikiLCJtYW51YWxPdmVycmlkZVRleHQiOiJNb3J2YW4gJiBEdXB1eSwgMjAwNCJ9LCJjaXRhdGlvbkl0ZW1zIjpbeyJpZCI6ImY2NjkyYzZjLTgxNGItMzAxMS04ZGFmLTZiY2M4ZjJiMWU3NiIsIml0ZW1EYXRhIjp7InR5cGUiOiJhcnRpY2xlLWpvdXJuYWwiLCJpZCI6ImY2NjkyYzZjLTgxNGItMzAxMS04ZGFmLTZiY2M4ZjJiMWU3NiIsInRpdGxlIjoiTW9kZWxpbmcgdGhlIHByb3BhZ2F0aW9uIG9mIGEgd2lsZGZpcmUgdGhyb3VnaCBhIE1lZGl0ZXJyYW5lYW4gc2hydWIgdXNpbmcgYSBtdWx0aXBoYXNlIGZvcm11bGF0aW9uIiwiYXV0aG9yIjpbeyJmYW1pbHkiOiJNb3J2YW4iLCJnaXZlbiI6IkQuIiwicGFyc2UtbmFtZXMiOmZhbHNlLCJkcm9wcGluZy1wYXJ0aWNsZSI6IiIsIm5vbi1kcm9wcGluZy1wYXJ0aWNsZSI6IiJ9LHsiZmFtaWx5IjoiRHVwdXkiLCJnaXZlbiI6IkouIEwuIiwicGFyc2UtbmFtZXMiOmZhbHNlLCJkcm9wcGluZy1wYXJ0aWNsZSI6IiIsIm5vbi1kcm9wcGluZy1wYXJ0aWNsZSI6IiJ9XSwiY29udGFpbmVyLXRpdGxlIjoiQ29tYnVzdGlvbiBhbmQgRmxhbWUiLCJjb250YWluZXItdGl0bGUtc2hvcnQiOiJDb21idXN0IEZsYW1lIiwiRE9JIjoiMTAuMTAxNi9qLmNvbWJ1c3RmbGFtZS4yMDA0LjA1LjAwMSIsIklTU04iOiIwMDEwMjE4MCIsImlzc3VlZCI6eyJkYXRlLXBhcnRzIjpbWzIwMDQsOF1dfSwicGFnZSI6IjE5OS0yMTAiLCJhYnN0cmFjdCI6IlRoZSBwcm9wYWdhdGlvbiBvZiB3aWxkZmlyZSB0aHJvdWdoIGEgTWVkaXRlcnJhbmVhbiBzaHJ1YiBoYXMgYmVlbiBudW1lcmljYWxseSBzaW11bGF0ZWQgdXNpbmcgYSBtdWx0aXBoYXNlIGZvcm11bGF0aW9uLiBUaGlzIGFwcHJvYWNoIHdhcyBiYXNlZCBvbiBhIGNvbXBsZXRlIGRlc2NyaXB0aW9uIG9mIHRoZSBwaHlzaWNhbCBwaGVub21lbmEgY29udHJpYnV0aW5nIHRvIHRoZSBwcm9wYWdhdGlvbiBvZiBhIHN1cmZhY2UgZmlyZSB0aHJvdWdoIGEgc29saWQgZnVlbCBsYXllci4gVGhlIGhldGVyb2dlbmVvdXMgY2hhcmFjdGVyIG9mIHRoZSB2ZWdldGF0aW9uIChuYXR1cmUsIGZvbGlhZ2UsIHR3aWdzLCB0cnVuaywgZXRjLikgd2FzIHRha2VuIGludG8gYWNjb3VudCB1c2luZyBmYW1pbGllcyBvZiBzb2xpZCBwYXJ0aWNsZXMsIHdoaWNoIGFyZSBjaGFyYWN0ZXJpemVkIGJ5IHNwZWNpZmljIHBoeXNpY2FsIHByb3BlcnRpZXMgc3VjaCBhcyB0aGUgc3VyZmFjZSBhcmVhL3ZvbHVtZSByYXRpbywgdGhlIG1vaXN0dXJlIGNvbnRlbnQsIHRoZSBkZW5zaXR5LCBhbmQgdGhlIHZvbHVtZSBmcmFjdGlvbi4gVXNpbmcgdGhpcyBhcHByb2FjaCwgdGhlIGludGVyYWN0aW9uIGJldHdlZW4gZGVhZCBhbmQgbGl2aW5nIGZ1ZWwsIHdoaWNoIHBsYXlzIGEgc2lnbmlmaWNhbnQgcm9sZSBpbiB0aGUgcHJvcGFnYXRpb24gb2YgYSB3aWxkZmlyZSwgd2FzIHRha2VuIGludG8gYWNjb3VudC4gVGhlIGV2b2x1dGlvbiBvZiB0aGUgc3RhdGUgb2YgZWFjaCBzb2xpZCBmdWVsIGZhbWlseSB3YXMgY29tcHV0ZWQgYnkgc29sdmluZyB0aGUgbWFzcyBhbmQgZW5lcmd5IGJhbGFuY2VzLCBpbmNsdWRpbmcgdGhlIGVmZmVjdHMgb2YgdGhlcm1hbCBkZWdyYWRhdGlvbiBvZiB0aGUgdmVnZXRhdGlvbiAoZHJ5aW5nLCBweXJvbHlzaXMsIGFuZCBnbG93aW5nIGNvbWJ1c3Rpb24pIGFuZCB0aGUgZXhjaGFuZ2VzIG9mIG1hc3MsIG1vbWVudHVtLCBhbmQgZW5lcmd5IHdpdGggdGhlIHN1cnJvdW5kaW5nIGdhcy4gVGhlIGNhbGN1bGF0aW9ucyB3ZXJlIHBlcmZvcm1lZCBmb3IgYSBzdXJmYWNlIGZpcmUgcHJvcGFnYXRpbmcgdGhyb3VnaCBNZWRpdGVycmFuZWFuIHZlZ2V0YXRpb24gY29tcG9zZWQgb2Ygc2hydWJzIChRdWVyY3VzIGNvY2NpZmVyYSkgYW5kIGdyYXNzZXMgKEJyYWNoeXBvZGl1bSByYW1vc3VtKS4gVGhlIHJlc3VsdHMgc2hvdyB0aGUgZWZmZWN0cyBvZiB3aW5kIG9uIGhlYXQgdHJhbnNmZXIgYmV0d2VlbiB0aGUgZmlyZSBmcm9udCBhbmQgdGhlIHZlZ2V0YXRpb24uIFR3byBtb2RlcyBvZiBmaXJlIHByb3BhZ2F0aW9uIGFyZSBpZGVudGlmaWVkOiBwbHVtZS1kb21pbmF0ZWQgZmlyZXMgYW5kIHdpbmQtZHJpdmVuIGZpcmVzLCByZXNwZWN0aXZlbHkgZG9taW5hdGVkIGJ5IHJhZGlhdGlvbiBhbmQgY29udmVjdGlvbiBoZWF0IHRyYW5zZmVyLiDCqSAyMDA0IFRoZSBDb21idXN0aW9uIEluc3RpdHV0ZS4gUHVibGlzaGVkIGJ5IEVsc2V2aWVyIEluYy4gQWxsIHJpZ2h0cyByZXNlcnZlZC4iLCJpc3N1ZSI6IjMiLCJ2b2x1bWUiOiIxMzgifSwiaXNUZW1wb3JhcnkiOmZhbHNlfV19"/>
                <w:id w:val="1759556189"/>
                <w:placeholder>
                  <w:docPart w:val="91F0BB0ED7AB4895A81FD3EBBBB4A42C"/>
                </w:placeholder>
              </w:sdtPr>
              <w:sdtEndPr/>
              <w:sdtContent>
                <w:r w:rsidR="00021EB5" w:rsidRPr="00062B30">
                  <w:rPr>
                    <w:sz w:val="20"/>
                    <w:szCs w:val="20"/>
                  </w:rPr>
                  <w:t xml:space="preserve">Morvan </w:t>
                </w:r>
                <w:r w:rsidR="00213DA0">
                  <w:rPr>
                    <w:sz w:val="20"/>
                    <w:szCs w:val="20"/>
                  </w:rPr>
                  <w:t>and</w:t>
                </w:r>
                <w:r w:rsidR="00021EB5" w:rsidRPr="00062B30">
                  <w:rPr>
                    <w:sz w:val="20"/>
                    <w:szCs w:val="20"/>
                  </w:rPr>
                  <w:t xml:space="preserve"> Dupuy </w:t>
                </w:r>
                <w:r w:rsidR="00213DA0">
                  <w:rPr>
                    <w:sz w:val="20"/>
                    <w:szCs w:val="20"/>
                  </w:rPr>
                  <w:t>(</w:t>
                </w:r>
                <w:r w:rsidR="00021EB5" w:rsidRPr="00062B30">
                  <w:rPr>
                    <w:sz w:val="20"/>
                    <w:szCs w:val="20"/>
                  </w:rPr>
                  <w:t>2004</w:t>
                </w:r>
                <w:r w:rsidR="00213DA0">
                  <w:rPr>
                    <w:sz w:val="20"/>
                    <w:szCs w:val="20"/>
                  </w:rPr>
                  <w:t>)</w:t>
                </w:r>
              </w:sdtContent>
            </w:sdt>
          </w:p>
        </w:tc>
      </w:tr>
      <w:tr w:rsidR="00021EB5" w:rsidRPr="00062B30" w14:paraId="3BF73EE4" w14:textId="77777777" w:rsidTr="009F489E">
        <w:tc>
          <w:tcPr>
            <w:tcW w:w="1555" w:type="dxa"/>
            <w:vMerge/>
            <w:vAlign w:val="center"/>
          </w:tcPr>
          <w:p w14:paraId="3F97EF0F" w14:textId="77777777" w:rsidR="00021EB5" w:rsidRPr="00062B30" w:rsidRDefault="00021EB5" w:rsidP="00021EB5">
            <w:pPr>
              <w:spacing w:line="240" w:lineRule="auto"/>
              <w:rPr>
                <w:sz w:val="20"/>
                <w:szCs w:val="20"/>
              </w:rPr>
            </w:pPr>
          </w:p>
        </w:tc>
        <w:tc>
          <w:tcPr>
            <w:tcW w:w="2551" w:type="dxa"/>
            <w:vAlign w:val="center"/>
          </w:tcPr>
          <w:p w14:paraId="42BAE29F" w14:textId="77777777" w:rsidR="00021EB5" w:rsidRPr="00062B30" w:rsidRDefault="00021EB5" w:rsidP="00021EB5">
            <w:pPr>
              <w:spacing w:line="240" w:lineRule="auto"/>
              <w:rPr>
                <w:sz w:val="20"/>
                <w:szCs w:val="20"/>
              </w:rPr>
            </w:pPr>
            <w:r w:rsidRPr="00062B30">
              <w:rPr>
                <w:sz w:val="20"/>
                <w:szCs w:val="20"/>
              </w:rPr>
              <w:t>Homogeneous fuelbed</w:t>
            </w:r>
          </w:p>
        </w:tc>
        <w:tc>
          <w:tcPr>
            <w:tcW w:w="2575" w:type="dxa"/>
            <w:vAlign w:val="center"/>
          </w:tcPr>
          <w:p w14:paraId="1694D53E" w14:textId="77777777" w:rsidR="00021EB5" w:rsidRPr="00062B30" w:rsidRDefault="00021EB5" w:rsidP="00021EB5">
            <w:pPr>
              <w:spacing w:line="240" w:lineRule="auto"/>
              <w:rPr>
                <w:sz w:val="20"/>
                <w:szCs w:val="20"/>
              </w:rPr>
            </w:pPr>
            <w:r w:rsidRPr="00062B30">
              <w:rPr>
                <w:sz w:val="20"/>
                <w:szCs w:val="20"/>
              </w:rPr>
              <w:t>Grassland</w:t>
            </w:r>
          </w:p>
        </w:tc>
        <w:tc>
          <w:tcPr>
            <w:tcW w:w="2335" w:type="dxa"/>
            <w:vAlign w:val="center"/>
          </w:tcPr>
          <w:p w14:paraId="66C55914" w14:textId="776AEE04" w:rsidR="00021EB5" w:rsidRPr="00062B30" w:rsidRDefault="00186257" w:rsidP="00021EB5">
            <w:pPr>
              <w:spacing w:line="240" w:lineRule="auto"/>
              <w:rPr>
                <w:sz w:val="20"/>
                <w:szCs w:val="20"/>
              </w:rPr>
            </w:pPr>
            <w:sdt>
              <w:sdtPr>
                <w:rPr>
                  <w:sz w:val="20"/>
                  <w:szCs w:val="20"/>
                </w:rPr>
                <w:tag w:val="MENDELEY_CITATION_v3_eyJjaXRhdGlvbklEIjoiTUVOREVMRVlfQ0lUQVRJT05fMDAwMWRlZDktOWE2ZC00ZmExLThkYjktMGZhZjFkNWQ4N2E4IiwicHJvcGVydGllcyI6eyJub3RlSW5kZXgiOjB9LCJpc0VkaXRlZCI6ZmFsc2UsIm1hbnVhbE92ZXJyaWRlIjp7ImlzTWFudWFsbHlPdmVycmlkZGVuIjp0cnVlLCJjaXRlcHJvY1RleHQiOiIoTW9ydmFuIGV0IGFsLiwgMjAwOSkiLCJtYW51YWxPdmVycmlkZVRleHQiOiJNb3J2YW4gZXQgYWwuLCAyMDA5In0sImNpdGF0aW9uSXRlbXMiOlt7ImlkIjoiMmFiZmYxNWItYTUxNi0zM2IxLTg3ZjYtNTNjYjE4NGE1NGY2IiwiaXRlbURhdGEiOnsidHlwZSI6ImFydGljbGUtam91cm5hbCIsImlkIjoiMmFiZmYxNWItYTUxNi0zM2IxLTg3ZjYtNTNjYjE4NGE1NGY2IiwidGl0bGUiOiJQaHlzaWNhbCBtb2RlbGxpbmcgb2YgZmlyZSBzcHJlYWQgaW4gR3Jhc3NsYW5kcyIsImF1dGhvciI6W3siZmFtaWx5IjoiTW9ydmFuIiwiZ2l2ZW4iOiJELiIsInBhcnNlLW5hbWVzIjpmYWxzZSwiZHJvcHBpbmctcGFydGljbGUiOiIiLCJub24tZHJvcHBpbmctcGFydGljbGUiOiIifSx7ImZhbWlseSI6Ik3DqXJhZGppIiwiZ2l2ZW4iOiJTLiIsInBhcnNlLW5hbWVzIjpmYWxzZSwiZHJvcHBpbmctcGFydGljbGUiOiIiLCJub24tZHJvcHBpbmctcGFydGljbGUiOiIifSx7ImZhbWlseSI6IkFjY2FyeSIsImdpdmVuIjoiRy4iLCJwYXJzZS1uYW1lcyI6ZmFsc2UsImRyb3BwaW5nLXBhcnRpY2xlIjoiIiwibm9uLWRyb3BwaW5nLXBhcnRpY2xlIjoiIn1dLCJjb250YWluZXItdGl0bGUiOiJGaXJlIFNhZmV0eSBKb3VybmFsIiwiY29udGFpbmVyLXRpdGxlLXNob3J0IjoiRmlyZSBTYWYgSiIsIkRPSSI6IjEwLjEwMTYvai5maXJlc2FmLjIwMDguMDMuMDA0IiwiSVNTTiI6IjAzNzk3MTEyIiwiaXNzdWVkIjp7ImRhdGUtcGFydHMiOltbMjAwOV1dfSwicGFnZSI6IjUwLTYxIiwiYWJzdHJhY3QiOiJUaGUgcHJvcGFnYXRpb24gb2YgZ3Jhc3NsYW5kIGZpcmVzIGlzIHNpbXVsYXRlZCB1c2luZyBhIGZ1bGx5IHBoeXNpY2FsIGJhc2VkIG1vZGVsLCBwYXJ0aWFsbHkgZGV2ZWxvcGVkIGR1cmluZyB0aGUgRklSRVNUQVIgRXVyb3BlYW4gVW5pb24gcHJvZ3JhbW1lLiBUaGlzIGFwcHJvYWNoLCBiYXNlZCBvbiBhIG11bHRpcGhhc2UgZm9ybXVsYXRpb24sIGluY2x1ZGVzIHRoZSBjYWxjdWxhdGlvbiBvZiB0aGUgZGVncmFkYXRpb24gb2YgdGhlIHZlZ2V0YXRpb24gKGJ5IGRlaHlkcmF0aW9uIGFuZCBweXJvbHlzaXMpIGFuZCB0aGUgdHVyYnVsZW50L3JlYWN0aXZlIGZsb3cgcmVzdWx0aW5nIGZyb20gdGhlIG1peGluZyBiZXR3ZWVuIHRoZSBhbWJpZW50IGdhcyAod2luZCBmbG93KSBhbmQgdGhlIHB5cm9saXphdGUuIFRoZSBzb2xpZCBmdWVsIGlzIHNpbXVsYXRlZCBhcyBob21vZ2VuZW91cyBkaXN0cmlidXRpb24gb2Ygc29saWQgcGFydGljbGVzIGZvcm1pbmcgYSBwb3JvdXMgbWVkaWEsIGludGVyYWN0aW5nIHdpdGggdGhlIGdhcyBmbG93IHVzaW5nIGEgY29udGludW91cyBkaXN0cmlidXRpb24gb2YgZHJhZyBmb3JjZXMuIE90aGVyIHNvdXJjZSB0ZXJtcyByZXByZXNlbnRpbmcgdGhlIGludGVyYWN0aW9ucyBiZXR3ZWVuIHRoZSB2ZWdldGF0aW9uIGFuZCB0aGUgZ2FzIGZsb3cgYXJlIGFsc28gdGFrZW4gaW50byBhY2NvdW50LCBzdWNoIGFzIHRoZSBwcm9kdWN0aW9uIG9mIHdhdGVyIHZhcG91ciBhbmQgZ2FzZW91cyBmdWVsLCB0aGUgcmFkaWF0aW9uIG9mIHNvb3QgcGFydGljbGVzIGFuZCBhc2hlcywgYW5kIHRoZSBjb252ZWN0aXZlIGV4Y2hhbmdlIGluIHRoZSBlbmVyZ3kgYmFsYW5jZS4gVGhlIG1vZGVsIHdhcyB2YWxpZGF0ZWQgZnJvbSBwcmVsaW1pbmFyeSBjYWxjdWxhdGlvbnMgY2FycmllZCBvdXQgYXQgc21hbGwgc2NhbGUsIGZvciBhIGhvbW9nZW5lb3VzIGZ1ZWwgYmVkIChwaW5lIG5lZWRsZXMsIGV4Y2Vsc2lvciwgc3RpY2tzKSBhbmQgY29tcGFyZWQgd2l0aCBleHBlcmltZW50YWwgcmVzdWx0cyBvYnRhaW5lZCBpbiBhIHdpbmQgdHVubmVsLiBDYWxjdWxhdGlvbnMgYXJlIHRoZW4gZXh0ZW5kZWQgdG8gc3R1ZHkgdGhlIHByb3BhZ2F0aW9uIG9mIGZpcmVzIHRocm91Z2ggYSBmbGF0IGdyYXNzbGFuZCwgZm9yIHZhcmlvdXMgd2luZCBzcGVlZCBjb25kaXRpb25zLiBUaGUgbnVtZXJpY2FsIHJlc3VsdHMgYXJlIGNvbXBhcmVkIHRvIGVtcGlyaWNhbCBhbmQgc2VtaS1lbXBpcmljYWwgcHJlZGljdGlvbnMgb2J0YWluZWQgaW4gc2ltaWxhciBjb25kaXRpb25zLiDCqSAyMDA4IEVsc2V2aWVyIEx0ZC4gQWxsIHJpZ2h0cyByZXNlcnZlZC4iLCJwdWJsaXNoZXIiOiJFbHNldmllciBMdGQiLCJpc3N1ZSI6IjEiLCJ2b2x1bWUiOiI0NCJ9LCJpc1RlbXBvcmFyeSI6ZmFsc2V9XX0="/>
                <w:id w:val="-590150265"/>
                <w:placeholder>
                  <w:docPart w:val="ECA7766C8C644A8C92301EB5C5D44110"/>
                </w:placeholder>
              </w:sdtPr>
              <w:sdtEndPr/>
              <w:sdtContent>
                <w:r w:rsidR="00021EB5" w:rsidRPr="00062B30">
                  <w:rPr>
                    <w:sz w:val="20"/>
                    <w:szCs w:val="20"/>
                  </w:rPr>
                  <w:t xml:space="preserve">Morvan et al. </w:t>
                </w:r>
                <w:r w:rsidR="00213DA0">
                  <w:rPr>
                    <w:sz w:val="20"/>
                    <w:szCs w:val="20"/>
                  </w:rPr>
                  <w:t>(</w:t>
                </w:r>
                <w:r w:rsidR="00021EB5" w:rsidRPr="00062B30">
                  <w:rPr>
                    <w:sz w:val="20"/>
                    <w:szCs w:val="20"/>
                  </w:rPr>
                  <w:t>2009</w:t>
                </w:r>
                <w:r w:rsidR="00213DA0">
                  <w:rPr>
                    <w:sz w:val="20"/>
                    <w:szCs w:val="20"/>
                  </w:rPr>
                  <w:t>)</w:t>
                </w:r>
              </w:sdtContent>
            </w:sdt>
          </w:p>
        </w:tc>
      </w:tr>
      <w:tr w:rsidR="00021EB5" w:rsidRPr="00062B30" w14:paraId="71E2030A" w14:textId="77777777" w:rsidTr="009F489E">
        <w:tc>
          <w:tcPr>
            <w:tcW w:w="1555" w:type="dxa"/>
            <w:vMerge w:val="restart"/>
            <w:vAlign w:val="center"/>
          </w:tcPr>
          <w:p w14:paraId="17347684" w14:textId="77777777" w:rsidR="00021EB5" w:rsidRPr="00062B30" w:rsidRDefault="00021EB5" w:rsidP="00021EB5">
            <w:pPr>
              <w:spacing w:line="240" w:lineRule="auto"/>
              <w:rPr>
                <w:sz w:val="20"/>
                <w:szCs w:val="20"/>
              </w:rPr>
            </w:pPr>
            <w:r w:rsidRPr="00062B30">
              <w:rPr>
                <w:sz w:val="20"/>
                <w:szCs w:val="20"/>
              </w:rPr>
              <w:t>3D fuel domain</w:t>
            </w:r>
          </w:p>
        </w:tc>
        <w:tc>
          <w:tcPr>
            <w:tcW w:w="2551" w:type="dxa"/>
            <w:vAlign w:val="center"/>
          </w:tcPr>
          <w:p w14:paraId="52B35695" w14:textId="77777777" w:rsidR="00021EB5" w:rsidRPr="00062B30" w:rsidRDefault="00021EB5" w:rsidP="00021EB5">
            <w:pPr>
              <w:spacing w:line="240" w:lineRule="auto"/>
              <w:rPr>
                <w:sz w:val="20"/>
                <w:szCs w:val="20"/>
              </w:rPr>
            </w:pPr>
            <w:r w:rsidRPr="00062B30">
              <w:rPr>
                <w:sz w:val="20"/>
                <w:szCs w:val="20"/>
              </w:rPr>
              <w:t>Conical shape crown layer</w:t>
            </w:r>
          </w:p>
        </w:tc>
        <w:tc>
          <w:tcPr>
            <w:tcW w:w="2575" w:type="dxa"/>
            <w:vAlign w:val="center"/>
          </w:tcPr>
          <w:p w14:paraId="450D678C" w14:textId="77777777" w:rsidR="00021EB5" w:rsidRPr="00062B30" w:rsidRDefault="00021EB5" w:rsidP="00021EB5">
            <w:pPr>
              <w:spacing w:line="240" w:lineRule="auto"/>
              <w:rPr>
                <w:sz w:val="20"/>
                <w:szCs w:val="20"/>
              </w:rPr>
            </w:pPr>
            <w:r w:rsidRPr="00062B30">
              <w:rPr>
                <w:sz w:val="20"/>
                <w:szCs w:val="20"/>
              </w:rPr>
              <w:t>Douglas fir trees</w:t>
            </w:r>
          </w:p>
        </w:tc>
        <w:tc>
          <w:tcPr>
            <w:tcW w:w="2335" w:type="dxa"/>
            <w:vAlign w:val="center"/>
          </w:tcPr>
          <w:p w14:paraId="2E4A4266" w14:textId="4B2C292A" w:rsidR="00021EB5" w:rsidRPr="00062B30" w:rsidRDefault="00186257" w:rsidP="00021EB5">
            <w:pPr>
              <w:spacing w:line="240" w:lineRule="auto"/>
              <w:rPr>
                <w:sz w:val="20"/>
                <w:szCs w:val="20"/>
              </w:rPr>
            </w:pPr>
            <w:sdt>
              <w:sdtPr>
                <w:rPr>
                  <w:sz w:val="20"/>
                  <w:szCs w:val="20"/>
                </w:rPr>
                <w:tag w:val="MENDELEY_CITATION_v3_eyJjaXRhdGlvbklEIjoiTUVOREVMRVlfQ0lUQVRJT05fYmYwY2VlMjgtN2FmNi00MjgzLTk2YWUtNmJmYzQzYmQyOGY5IiwicHJvcGVydGllcyI6eyJub3RlSW5kZXgiOjB9LCJpc0VkaXRlZCI6ZmFsc2UsIm1hbnVhbE92ZXJyaWRlIjp7ImlzTWFudWFsbHlPdmVycmlkZGVuIjp0cnVlLCJjaXRlcHJvY1RleHQiOiIoTW9pbnVkZGluICYjMzg7IFN1dGhlcmxhbmQsIDIwMjApIiwibWFudWFsT3ZlcnJpZGVUZXh0IjoiTW9pbnVkZGluICYgU3V0aGVybGFuZCwgMjAyMCJ9LCJjaXRhdGlvbkl0ZW1zIjpbeyJpZCI6ImYzOGIxYWI5LTRjOTctM2NiNi05ZDgwLWRiYzRkYTk3MTFlYSIsIml0ZW1EYXRhIjp7InR5cGUiOiJhcnRpY2xlLWpvdXJuYWwiLCJpZCI6ImYzOGIxYWI5LTRjOTctM2NiNi05ZDgwLWRiYzRkYTk3MTFlYSIsInRpdGxlIjoiTW9kZWxsaW5nIG9mIHRyZWUgZmlyZXMgYW5kIGZpcmVzIHRyYW5zaXRpb25pbmcgZnJvbSB0aGUgZm9yZXN0IGZsb29yIHRvIHRoZSBjYW5vcHkgd2l0aCBhIHBoeXNpY3MtYmFzZWQgbW9kZWwiLCJhdXRob3IiOlt7ImZhbWlseSI6Ik1vaW51ZGRpbiIsImdpdmVuIjoiSy4gQS5NLiIsInBhcnNlLW5hbWVzIjpmYWxzZSwiZHJvcHBpbmctcGFydGljbGUiOiIiLCJub24tZHJvcHBpbmctcGFydGljbGUiOiIifSx7ImZhbWlseSI6IlN1dGhlcmxhbmQiLCJnaXZlbiI6IkQuIiwicGFyc2UtbmFtZXMiOmZhbHNlLCJkcm9wcGluZy1wYXJ0aWNsZSI6IiIsIm5vbi1kcm9wcGluZy1wYXJ0aWNsZSI6IiJ9XSwiY29udGFpbmVyLXRpdGxlIjoiTWF0aGVtYXRpY3MgYW5kIENvbXB1dGVycyBpbiBTaW11bGF0aW9uIiwiY29udGFpbmVyLXRpdGxlLXNob3J0IjoiTWF0aCBDb21wdXQgU2ltdWwiLCJET0kiOiIxMC4xMDE2L2oubWF0Y29tLjIwMTkuMDUuMDE4IiwiSVNTTiI6IjAzNzg0NzU0IiwiaXNzdWVkIjp7ImRhdGUtcGFydHMiOltbMjAyMCw5LDFdXX0sInBhZ2UiOiI4MS05NSIsImFic3RyYWN0IjoiV2lsZGxhbmQgZmlyZXMgY2FuIHRha2UgZGlmZmVyZW50IGZvcm1zIHN1Y2ggYXMgc3VyZmFjZSBmaXJlIG9yIGFuIGVsZXZhdGVkIGNyb3duIGZpcmUgb3IgY29tYmluYXRpb24gb2YgYm90aC4gQ3Jvd24gZmlyZXMgYXJlIG5vcm1hbGx5IG9yaWdpbmF0ZWQgZnJvbSBzdXJmYWNlIGZpcmVzIHNwcmVhZGluZyBlaXRoZXIgYWxvbmcgdGhlIGJhcmsgb2YgdGhlIHRyZWUgdHJ1bmtzIG9yIGRpcmVjdCBmbGFtZSBjb250YWN0IHRvIGxvdyBicmFuY2hlcyB3aXRoIGxlYXZlcyBhbmQgbmVlZGxlcy4gSW4gdGhlIHBhc3QsIHN1cmZhY2UgZmlyZSAoZ3Jhc3NmaXJlKSBzcHJlYWQgc2ltdWxhdGlvbnMgd2VyZSBjb25kdWN0ZWQgdXNpbmcgcGh5c2ljcy1iYXNlZCBtb2RlbHMgd2l0aCBmaWRlbGl0eS4gSGVyZSwgd2UgZmlyc3RseSBzZWVrIG51bWVyaWNhbGx5IGNvbnZlcmdlZCByZXN1bHRzIGZvciB0aGUgYnVybmluZyBvZiBhIHNpbmdsZSB0cmVlLiBQcmV2aW91c2x5LCBudW1lcmljYWwgY29udmVyZ2VuY2UgZm9yIHN1Y2ggcGh5c2ljcy1iYXNlZCBmaXJlIHNpbXVsYXRpb25zIGhhcyBiZWVuIGVsdXNpdmUuIFN1YnNlcXVlbnRseSwgdGhlIGxpbmVhciBhbmQgQXJyaGVuaXVzIHRoZXJtYWwgZGVncmFkYXRpb24gc3ViLW1vZGVscyBhcmUgYXBwcmFpc2VkLiBGb3IgYm90aCB0aGVybWFsIGRlZ3JhZGF0aW9uIHN1Yi1tb2RlbHMgZ3JpZCBjb252ZXJnZW5jZSBvZiB0aGUgbWFzcy1sb3NzIHJhdGUgaXMgYWNoaWV2ZWQgd2l0aCBhIDUwIG1tIGdyaWQuIFRoZSBncmlkIGNvbnZlcmdlZCBzaW11bGF0aW9ucyBhbHNvIGFncmVlIHdpdGggZXhwZXJpbWVudGFsIHJlc3VsdHMgb2YgYSBzaW5nbGUgYnVybmluZyBEb3VnbGFzIGZpciB0cmVlLiBBIGZpcmUgaW4gYSBtb2RlbGxlZCB0cmVlIHBsYW50YXRpb24gaXMgdGhlbiBzaW11bGF0ZWQgdXNpbmcgdGhlIGxpbmVhciB0aGVybWFsIGRlZ3JhZGF0aW9uIHN1Yi1tb2RlbC4gVGhlIGFpbSBvZiB0aGlzIHBhcnQgaXMgdHdvZm9sZDogb25lIHRvIGRlbW9uc3RyYXRlIGEgZ29vZCBtb2RlbGxpbmcgcHJhY3RpY2U7IGFuZCBzZWNvbmRseSB0byBhc3Nlc3MgdGhlIG1vZGVsIGNhcGFiaWxpdHkgdG8gc2ltdWxhdGUgdHJhbnNpdGlvbmluZyBmcm9tIGEgZm9yZXN0IGZsb29yIGZpcmUgdG8gYSBjcm93biBmaXJlIGxlYWRpbmcgdG8gYSBxdWFzaS1zdGVhZHkgcmF0ZSBvZiBzcHJlYWQuIFRoZSBLb2xtb2dvcm924oCTU21pcm5vdiB0ZXN0IGlzIHVzZWQgdG8gcmlnb3JvdXNseSBkZW1vbnN0cmF0ZSB0aGF0IHRoZSBzaW11bGF0aW9ucyBvbiBkaWZmZXJlbnQgZ3JpZCBhbmQgZG9tYWluIHNpemVzIGhhdmUgY29udmVyZ2VkIOKAlCB0aGF0IGlzLCB0aGUgcmVzdWx0cyBoYXZlIGJlY29tZSBpbmRlcGVuZGVudCBvZiB0aGUgbnVtZXJpY2FsIHBhcmFtZXRlcnMgaW1wb3NlZCB1cG9uIHRoZSBzaW11bGF0aW9uLiBBIHBoeXNpY3MtYmFzZWQgbW9kZWwgcmVwcm9kdWNlcyBtYW55IG9ic2VydmVkIGZlYXR1cmVzIG9mIHN1cmZhY2UgZmlyZSB0byBmb3Jlc3QgZmlyZSB0cmFuc2l0aW9uLiBUaGUgY3Jvd24gZmlyZSBwcm9wYWdhdGVzIHdpdGggYSBxdWFzaS1zdGVhZHkgcmF0ZS1vZi1zcHJlYWQgYWZ0ZXIgYW4gaW5pdGlhbCBkZXZlbG9wbWVudCBwZXJpb2QuIEFuYWx5c2lzIG9mIHRoZSB2b2x1bWV0cmljIGhlYXQgcmVsZWFzZSByYXRlIHNob3dzIHRoYXQgYSBzdXJmYWNlIGZpcmUgcHJvcGFnYXRlcyB1bmRlciB0aGUgY3Jvd24gZmlyZSBhbmQgc3VwcGxpZXMgZW5lcmd5IHRvIHN1cHBvcnQgdGhlIGJ1cm5pbmcgb2YgdGhlIGNyb3duLiBPdmVyYWxsIG1hbnkgZmVhdHVyZXMgYXJlIHF1YWxpdGF0aXZlbHkgaW4gYWdyZWVtZW50IHdpdGggb3RoZXIgdHJlZSBhbmQgY3Jvd24gZmlyZSBzdHVkaWVzLiIsInB1Ymxpc2hlciI6IkVsc2V2aWVyIEIuVi4iLCJ2b2x1bWUiOiIxNzUifSwiaXNUZW1wb3JhcnkiOmZhbHNlfV19"/>
                <w:id w:val="-1328053538"/>
                <w:placeholder>
                  <w:docPart w:val="2B6E493FF27B40418915C2AB7C21E9F5"/>
                </w:placeholder>
              </w:sdtPr>
              <w:sdtEndPr/>
              <w:sdtContent>
                <w:r w:rsidR="00021EB5" w:rsidRPr="00062B30">
                  <w:rPr>
                    <w:sz w:val="20"/>
                    <w:szCs w:val="20"/>
                  </w:rPr>
                  <w:t xml:space="preserve">Moinuddin </w:t>
                </w:r>
                <w:r w:rsidR="00213DA0">
                  <w:rPr>
                    <w:sz w:val="20"/>
                    <w:szCs w:val="20"/>
                  </w:rPr>
                  <w:t>and</w:t>
                </w:r>
                <w:r w:rsidR="00021EB5" w:rsidRPr="00062B30">
                  <w:rPr>
                    <w:sz w:val="20"/>
                    <w:szCs w:val="20"/>
                  </w:rPr>
                  <w:t xml:space="preserve"> Sutherland </w:t>
                </w:r>
                <w:r w:rsidR="00213DA0">
                  <w:rPr>
                    <w:sz w:val="20"/>
                    <w:szCs w:val="20"/>
                  </w:rPr>
                  <w:t>(</w:t>
                </w:r>
                <w:r w:rsidR="00021EB5" w:rsidRPr="00062B30">
                  <w:rPr>
                    <w:sz w:val="20"/>
                    <w:szCs w:val="20"/>
                  </w:rPr>
                  <w:t>2020</w:t>
                </w:r>
                <w:r w:rsidR="00213DA0">
                  <w:rPr>
                    <w:sz w:val="20"/>
                    <w:szCs w:val="20"/>
                  </w:rPr>
                  <w:t>)</w:t>
                </w:r>
              </w:sdtContent>
            </w:sdt>
          </w:p>
        </w:tc>
      </w:tr>
      <w:tr w:rsidR="00021EB5" w:rsidRPr="00062B30" w14:paraId="130B067E" w14:textId="77777777" w:rsidTr="009F489E">
        <w:tc>
          <w:tcPr>
            <w:tcW w:w="1555" w:type="dxa"/>
            <w:vMerge/>
            <w:vAlign w:val="center"/>
          </w:tcPr>
          <w:p w14:paraId="069B9B7C" w14:textId="77777777" w:rsidR="00021EB5" w:rsidRPr="00062B30" w:rsidRDefault="00021EB5" w:rsidP="00021EB5">
            <w:pPr>
              <w:spacing w:line="240" w:lineRule="auto"/>
              <w:rPr>
                <w:sz w:val="20"/>
                <w:szCs w:val="20"/>
              </w:rPr>
            </w:pPr>
          </w:p>
        </w:tc>
        <w:tc>
          <w:tcPr>
            <w:tcW w:w="2551" w:type="dxa"/>
            <w:vAlign w:val="center"/>
          </w:tcPr>
          <w:p w14:paraId="1AA89979" w14:textId="77777777" w:rsidR="00021EB5" w:rsidRPr="00062B30" w:rsidRDefault="00021EB5" w:rsidP="00021EB5">
            <w:pPr>
              <w:spacing w:line="240" w:lineRule="auto"/>
              <w:rPr>
                <w:sz w:val="20"/>
                <w:szCs w:val="20"/>
              </w:rPr>
            </w:pPr>
            <w:r w:rsidRPr="00062B30">
              <w:rPr>
                <w:sz w:val="20"/>
                <w:szCs w:val="20"/>
              </w:rPr>
              <w:t>Homogeneous crown and grass layer</w:t>
            </w:r>
          </w:p>
        </w:tc>
        <w:tc>
          <w:tcPr>
            <w:tcW w:w="2575" w:type="dxa"/>
            <w:vAlign w:val="center"/>
          </w:tcPr>
          <w:p w14:paraId="51147DFD" w14:textId="77777777" w:rsidR="00021EB5" w:rsidRPr="00062B30" w:rsidRDefault="00021EB5" w:rsidP="00021EB5">
            <w:pPr>
              <w:spacing w:line="240" w:lineRule="auto"/>
              <w:rPr>
                <w:sz w:val="20"/>
                <w:szCs w:val="20"/>
              </w:rPr>
            </w:pPr>
            <w:r w:rsidRPr="00062B30">
              <w:rPr>
                <w:sz w:val="20"/>
                <w:szCs w:val="20"/>
              </w:rPr>
              <w:t>Tree crown and tall grass</w:t>
            </w:r>
          </w:p>
        </w:tc>
        <w:tc>
          <w:tcPr>
            <w:tcW w:w="2335" w:type="dxa"/>
            <w:vAlign w:val="center"/>
          </w:tcPr>
          <w:p w14:paraId="08E1310F" w14:textId="77777777" w:rsidR="00213DA0" w:rsidRDefault="00186257" w:rsidP="00021EB5">
            <w:pPr>
              <w:spacing w:line="240" w:lineRule="auto"/>
              <w:rPr>
                <w:sz w:val="20"/>
                <w:szCs w:val="20"/>
              </w:rPr>
            </w:pPr>
            <w:sdt>
              <w:sdtPr>
                <w:rPr>
                  <w:sz w:val="20"/>
                  <w:szCs w:val="20"/>
                </w:rPr>
                <w:tag w:val="MENDELEY_CITATION_v3_eyJjaXRhdGlvbklEIjoiTUVOREVMRVlfQ0lUQVRJT05fNmI4NzE3OGQtNGUzMS00M2Y2LTlkYTktMDQ0Yzg5ODBlMWExIiwicHJvcGVydGllcyI6eyJub3RlSW5kZXgiOjB9LCJpc0VkaXRlZCI6ZmFsc2UsIm1hbnVhbE92ZXJyaWRlIjp7ImlzTWFudWFsbHlPdmVycmlkZGVuIjp0cnVlLCJjaXRlcHJvY1RleHQiOiIoTWVsbCBldCBhbC4sIDIwMDkpIiwibWFudWFsT3ZlcnJpZGVUZXh0IjoiTWVsbCBldCBhbC4sIDIwMDkifSwiY2l0YXRpb25JdGVtcyI6W3siaWQiOiIxODg5OTliMi00OTg5LTM4YzUtYmZkZC0wNTZhOTUzZmQ5ZGMiLCJpdGVtRGF0YSI6eyJ0eXBlIjoiYXJ0aWNsZS1qb3VybmFsIiwiaWQiOiIxODg5OTliMi00OTg5LTM4YzUtYmZkZC0wNTZhOTUzZmQ5ZGMiLCJ0aXRsZSI6Ik51bWVyaWNhbCBzaW11bGF0aW9uIGFuZCBleHBlcmltZW50cyBvZiBidXJuaW5nIGRvdWdsYXMgZmlyIHRyZWVzIiwiYXV0aG9yIjpbeyJmYW1pbHkiOiJNZWxsIiwiZ2l2ZW4iOiJXaWxsaWFtIiwicGFyc2UtbmFtZXMiOmZhbHNlLCJkcm9wcGluZy1wYXJ0aWNsZSI6IiIsIm5vbi1kcm9wcGluZy1wYXJ0aWNsZSI6IiJ9LHsiZmFtaWx5IjoiTWFyYW5naGlkZXMiLCJnaXZlbiI6IkFsZXhhbmRlciIsInBhcnNlLW5hbWVzIjpmYWxzZSwiZHJvcHBpbmctcGFydGljbGUiOiIiLCJub24tZHJvcHBpbmctcGFydGljbGUiOiIifSx7ImZhbWlseSI6Ik1jRGVybW90dCIsImdpdmVuIjoiUmFuZGFsbCIsInBhcnNlLW5hbWVzIjpmYWxzZSwiZHJvcHBpbmctcGFydGljbGUiOiIiLCJub24tZHJvcHBpbmctcGFydGljbGUiOiIifSx7ImZhbWlseSI6Ik1hbnplbGxvIiwiZ2l2ZW4iOiJTYW11ZWwgTC4iLCJwYXJzZS1uYW1lcyI6ZmFsc2UsImRyb3BwaW5nLXBhcnRpY2xlIjoiIiwibm9uLWRyb3BwaW5nLXBhcnRpY2xlIjoiIn1dLCJjb250YWluZXItdGl0bGUiOiJDb21idXN0aW9uIGFuZCBGbGFtZSIsImNvbnRhaW5lci10aXRsZS1zaG9ydCI6IkNvbWJ1c3QgRmxhbWUiLCJET0kiOiIxMC4xMDE2L2ouY29tYnVzdGZsYW1lLjIwMDkuMDYuMDE1IiwiSVNTTiI6IjAwMTAyMTgwIiwiaXNzdWVkIjp7ImRhdGUtcGFydHMiOltbMjAwOSwxMF1dfSwicGFnZSI6IjIwMjMtMjA0MSIsImFic3RyYWN0IjoiRmlyZXMgc3ByZWFkaW5nIGluIGVsZXZhdGVkIHZlZ2V0YXRpb24sIHN1Y2ggYXMgY2hhcGFycmFsIG9yIHBpbmUgZm9yZXN0IGNhbm9waWVzLCBhcmUgb2Z0ZW4gbW9yZSBpbnRlbnNlIHRoYW4gZmlyZXMgc3ByZWFkaW5nIHRocm91Z2ggc3VyZmFjZSB2ZWdldGF0aW9uIHN1Y2ggYXMgZ3Jhc3NsYW5kcy4gQXMgYSByZXN1bHQsIHRoZXkgYXJlIG1vcmUgZGlmZmljdWx0IHRvIHN1cHByZXNzLCBwcm9kdWNlIGhpZ2hlciBoZWF0IGZsdXhlcywgbW9yZSBmaXJlYnJhbmRzIGFuZCBzbW9rZSwgYW5kIGNhbiBpbnRlcmFjdCB3aXRoLCBvciBjcmVhdGUsIGxvY2FsIHdlYXRoZXIgY29uZGl0aW9ucyB0aGF0IGxlYWQgdG8gZGFuZ2Vyb3VzIGZpcmUgYmVoYXZpb3IuIFN1Y2ggd2lsZGxhbmQgZmlyZXMgY2FuIHBvc2UgYSBzZXJpb3VzIHRocmVhdCB0byB3aWxkbGFuZC11cmJhbiBpbnRlcmZhY2UgY29tbXVuaXRpZXMuIEEgYmFzaWMgYnVpbGRpbmcgYmxvY2sgb2Ygc3VjaCBmaXJlcyBpcyBhIHNpbmdsZSB0cmVlLiBJbiB0aGUgd29yayBwcmVzZW50ZWQgaGVyZSwgYSBudW1iZXIgb2YgaW5kaXZpZHVhbCB0cmVlcywgb2YgdmFyaW91cyBjaGFyYWN0ZXJpc3RpY3MsIHdlcmUgYnVybmVkIHdpdGhvdXQgYW4gaW1wb3NlZCB3aW5kIGluIHRoZSBMYXJnZSBGaXJlIExhYm9yYXRvcnkgb2YgdGhlIE5hdGlvbmFsIEluc3RpdHV0ZSBvZiBTdGFuZGFyZHMgb2YgVGVjaG5vbG9neS4gQSBudW1lcmljYWwgbW9kZWwgY2FwYWJsZSBvZiByZXByZXNlbnRpbmcgdGhlIHNwYXRpYWwgZGlzdHJpYnV0aW9uIG9mIHZlZ2V0YXRpb24gaW4gYSB0cmVlIGNyb3duIGlzIHByZXNlbnRlZCBhbmQgZXZhbHVhdGVkIGFnYWluc3QgdHJlZSBidXJuaW5nIGV4cGVyaW1lbnRzLiBGb3Igc2ltcGxpY2l0eSwgdGhlIHZlZ2V0YXRpb24gd2FzIGFzc3VtZWQgdG8gYmUgdW5pZm9ybWx5IGRpc3RyaWJ1dGVkIGluIGEgdHJlZSBjcm93biByZXByZXNlbnRlZCBieSBhIHdlbGwgZGVmaW5lZCBnZW9tZXRyaWMgc2hhcGUgKGNvbmUgb3IgY3lsaW5kZXIpLiBQcmVkaWN0aW9ucyBvZiB0aGUgdGltZSBoaXN0b3JpZXMgb2YgdGhlIHJhZGlhbnQgaGVhdCBmbHV4IGFuZCBtYXNzIGxvc3MgcmF0ZXMgZm9yIGRpZmZlcmVudCBmdWVsIG1vaXN0dXJlIGNvbnRlbnRzIGFuZCB0cmVlIGhlaWdodHMgY29tcGFyZWQgZmF2b3JhYmx5IHRvIG1lYXN1cmVkIHZhbHVlcyBhbmQgdHJlbmRzLiBUaGlzIHdvcmsgaXMgYSBmaXJzdCBzdGVwIHRvd2FyZCB0aGUgZGV2ZWxvcG1lbnQgYW5kIGFwcGxpY2F0aW9uIG9mIGEgcGh5c2ljcy1iYXNlZCBjb21wdXRlciBtb2RlbCB0byBzcGF0aWFsbHkgY29tcGxleCwgZWxldmF0ZWQsIHZlZ2V0YXRpb24gcHJlc2VudCBpbiBmb3Jlc3Qgc3RhbmRzIGFuZCBpbiB0aGUgd2lsZGxhbmQtdXJiYW4gaW50ZXJmYWNlLiIsImlzc3VlIjoiMTAiLCJ2b2x1bWUiOiIxNTYifSwiaXNUZW1wb3JhcnkiOmZhbHNlfV19"/>
                <w:id w:val="1987198126"/>
                <w:placeholder>
                  <w:docPart w:val="E46BBA48A01F460AB161CA9D37BF9015"/>
                </w:placeholder>
              </w:sdtPr>
              <w:sdtEndPr/>
              <w:sdtContent>
                <w:r w:rsidR="00021EB5" w:rsidRPr="00062B30">
                  <w:rPr>
                    <w:sz w:val="20"/>
                    <w:szCs w:val="20"/>
                  </w:rPr>
                  <w:t xml:space="preserve">Mell et al. </w:t>
                </w:r>
                <w:r w:rsidR="00213DA0">
                  <w:rPr>
                    <w:sz w:val="20"/>
                    <w:szCs w:val="20"/>
                  </w:rPr>
                  <w:t>(</w:t>
                </w:r>
                <w:r w:rsidR="00021EB5" w:rsidRPr="00062B30">
                  <w:rPr>
                    <w:sz w:val="20"/>
                    <w:szCs w:val="20"/>
                  </w:rPr>
                  <w:t>2009</w:t>
                </w:r>
                <w:r w:rsidR="00213DA0">
                  <w:rPr>
                    <w:sz w:val="20"/>
                    <w:szCs w:val="20"/>
                  </w:rPr>
                  <w:t>)</w:t>
                </w:r>
              </w:sdtContent>
            </w:sdt>
          </w:p>
          <w:p w14:paraId="1A32343F" w14:textId="4A0C3CC1" w:rsidR="00021EB5" w:rsidRPr="00062B30" w:rsidRDefault="00021EB5" w:rsidP="00021EB5">
            <w:pPr>
              <w:spacing w:line="240" w:lineRule="auto"/>
              <w:rPr>
                <w:sz w:val="20"/>
                <w:szCs w:val="20"/>
              </w:rPr>
            </w:pPr>
            <w:r w:rsidRPr="00062B30">
              <w:rPr>
                <w:sz w:val="20"/>
                <w:szCs w:val="20"/>
              </w:rPr>
              <w:t xml:space="preserve"> </w:t>
            </w:r>
            <w:sdt>
              <w:sdtPr>
                <w:rPr>
                  <w:sz w:val="20"/>
                  <w:szCs w:val="20"/>
                  <w:highlight w:val="green"/>
                </w:rPr>
                <w:tag w:val="MENDELEY_CITATION_v3_eyJjaXRhdGlvbklEIjoiTUVOREVMRVlfQ0lUQVRJT05fYjllYjk4ZmYtNGM5NS00Yjg2LTk2MzYtZjA2OGJhMDU4NWU2IiwicHJvcGVydGllcyI6eyJub3RlSW5kZXgiOjB9LCJpc0VkaXRlZCI6ZmFsc2UsIm1hbnVhbE92ZXJyaWRlIjp7ImlzTWFudWFsbHlPdmVycmlkZGVuIjp0cnVlLCJjaXRlcHJvY1RleHQiOiIoTGlubiBldCBhbC4sIDIwMDIpIiwibWFudWFsT3ZlcnJpZGVUZXh0IjoiTGlubiBldCBhbC4sIDIwMDIifSwiY2l0YXRpb25JdGVtcyI6W3siaWQiOiI2MTYxM2NmOS01MjU0LTM0MjAtOGIzNS05YzJjZDg0YmMwYjIiLCJpdGVtRGF0YSI6eyJ0eXBlIjoicGFwZXItY29uZmVyZW5jZSIsImlkIjoiNjE2MTNjZjktNTI1NC0zNDIwLThiMzUtOWMyY2Q4NGJjMGIyIiwidGl0bGUiOiJTdHVkeWluZyB3aWxkZmlyZSBiZWhhdmlvciB1c2luZyBGSVJFVEVDIiwiYXV0aG9yIjpbeyJmYW1pbHkiOiJMaW5uIiwiZ2l2ZW4iOiJSb2RtYW4iLCJwYXJzZS1uYW1lcyI6ZmFsc2UsImRyb3BwaW5nLXBhcnRpY2xlIjoiIiwibm9uLWRyb3BwaW5nLXBhcnRpY2xlIjoiIn0seyJmYW1pbHkiOiJSZWlzbmVyIiwiZ2l2ZW4iOiJKb24iLCJwYXJzZS1uYW1lcyI6ZmFsc2UsImRyb3BwaW5nLXBhcnRpY2xlIjoiIiwibm9uLWRyb3BwaW5nLXBhcnRpY2xlIjoiIn0seyJmYW1pbHkiOiJDb2xtYW4iLCJnaXZlbiI6IkpvbmFoIEouIiwicGFyc2UtbmFtZXMiOmZhbHNlLCJkcm9wcGluZy1wYXJ0aWNsZSI6IiIsIm5vbi1kcm9wcGluZy1wYXJ0aWNsZSI6IiJ9LHsiZmFtaWx5IjoiV2ludGVya2FtcCIsImdpdmVuIjoiSnVkaXRoIiwicGFyc2UtbmFtZXMiOmZhbHNlLCJkcm9wcGluZy1wYXJ0aWNsZSI6IiIsIm5vbi1kcm9wcGluZy1wYXJ0aWNsZSI6IiJ9XSwiY29udGFpbmVyLXRpdGxlIjoiSW50ZXJuYXRpb25hbCBKb3VybmFsIG9mIFdpbGRsYW5kIEZpcmUiLCJjb250YWluZXItdGl0bGUtc2hvcnQiOiJJbnQgSiBXaWxkbGFuZCBGaXJlIiwiRE9JIjoiMTAuMTA3MS93ZjAyMDA3IiwiSVNTTiI6IjEwNDk4MDAxIiwiaXNzdWVkIjp7ImRhdGUtcGFydHMiOltbMjAwMl1dfSwicGFnZSI6IjIzMy0yNDYiLCJhYnN0cmFjdCI6IkEgY291cGxlZCBhdG1vc3BoZXJpYy93aWxkZmlyZSBiZWhhdmlvciBtb2RlbCBpcyBkZXNjcmliZWQgdGhhdCB1dGlsaXplcyBwaHlzaWNzLWJhc2VkIHByb2Nlc3MgbW9kZWxzIHRvIHJlcHJlc2VudCB3aWxkZmlyZSBiZWhhdmlvci4gRml2ZSBzaW11bGF0aW9ucyBhcmUgcHJlc2VudGVkLCBmb3VyIG9mIHdoaWNoIGFyZSBoaWdobHkgaWRlYWxpemVkIHNpdHVhdGlvbnMgdGhhdCBhcmUgbWVhbnQgdG8gaWxsdXN0cmF0ZSBzb21lIG9mIHRoZSBkZXBlbmRlbmNpZXMgb2YgdGhlIG1vZGVsIG9uIGVudmlyb25tZW50YWwgY29uZGl0aW9ucy4gVGhlIGZpZnRoIHNpbXVsYXRpb24gY29uc2lzdHMgb2YgYSBmaXJlIGJ1cm5pbmcgaW4gY29tcGxleCB0ZXJyYWluIHdpdGggbm9uLWhvbW9nZW5lb3VzIHZlZ2V0YXRpb24gYW5kIHJlYWxpc3RpYyBtZXRlb3JvbG9naWNhbCBjb25kaXRpb25zLiBUaGUgc2ltdWxhdGVkIGZpcmUgYmVoYXZpb3IgZGV2ZWxvcHMgb3V0IG9mIHRoZSBjb3VwbGluZyBvZiBhIHNldCBvZiB2ZXJ5IGNvbXBsZXggcHJvY2Vzc2VzIGFuZCBub3QgZnJvbSBwcmVzY3JpYmVkIHJ1bGVzIGJhc2VkIG9uIGVtcGlyaWNhbCBkYXRhLiBUaGlzIHJlcHJlc2VudHMgYSBuZXcgZGlyZWN0aW9uIGluIHdpbGRmaXJlIG1vZGVsaW5nIHRoYXQgd2UgYmVsaWV2ZSB3aWxsIGV2ZW50dWFsbHkgaGVscCBkZWNpc2lvbiBtYWtlcnMgYW5kIGxhbmQgbWFuYWdlcnMgZG8gdGhlaXIgam9icyBtb3JlIGVmZmVjdGl2ZWx5LiIsInB1Ymxpc2hlciI6IkludGVybmF0aW9uYWwgQXNzb2NpYXRpb24gb2YgV2lsZGxhbmQgRmlyZSIsImlzc3VlIjoiMy00Iiwidm9sdW1lIjoiMTEifSwiaXNUZW1wb3JhcnkiOmZhbHNlfV19"/>
                <w:id w:val="589977617"/>
                <w:placeholder>
                  <w:docPart w:val="86ACDD3FB2724C72BDE0402D3764A906"/>
                </w:placeholder>
              </w:sdtPr>
              <w:sdtEndPr/>
              <w:sdtContent>
                <w:r w:rsidRPr="00062B30">
                  <w:rPr>
                    <w:sz w:val="20"/>
                    <w:szCs w:val="20"/>
                  </w:rPr>
                  <w:t xml:space="preserve">Linn et al. </w:t>
                </w:r>
                <w:r w:rsidR="00213DA0">
                  <w:rPr>
                    <w:sz w:val="20"/>
                    <w:szCs w:val="20"/>
                  </w:rPr>
                  <w:t>(</w:t>
                </w:r>
                <w:r w:rsidRPr="00062B30">
                  <w:rPr>
                    <w:sz w:val="20"/>
                    <w:szCs w:val="20"/>
                  </w:rPr>
                  <w:t>2002</w:t>
                </w:r>
                <w:r w:rsidR="00213DA0">
                  <w:rPr>
                    <w:sz w:val="20"/>
                    <w:szCs w:val="20"/>
                  </w:rPr>
                  <w:t>)</w:t>
                </w:r>
              </w:sdtContent>
            </w:sdt>
          </w:p>
        </w:tc>
      </w:tr>
      <w:tr w:rsidR="00021EB5" w:rsidRPr="00062B30" w14:paraId="52F07671" w14:textId="77777777" w:rsidTr="009F489E">
        <w:tc>
          <w:tcPr>
            <w:tcW w:w="1555" w:type="dxa"/>
            <w:vMerge w:val="restart"/>
            <w:vAlign w:val="center"/>
          </w:tcPr>
          <w:p w14:paraId="2904CCB1" w14:textId="77777777" w:rsidR="00021EB5" w:rsidRPr="00062B30" w:rsidRDefault="00021EB5" w:rsidP="00021EB5">
            <w:pPr>
              <w:spacing w:line="240" w:lineRule="auto"/>
              <w:rPr>
                <w:sz w:val="20"/>
                <w:szCs w:val="20"/>
              </w:rPr>
            </w:pPr>
            <w:r w:rsidRPr="00062B30">
              <w:rPr>
                <w:sz w:val="20"/>
                <w:szCs w:val="20"/>
              </w:rPr>
              <w:t>Leaf configuration</w:t>
            </w:r>
          </w:p>
        </w:tc>
        <w:tc>
          <w:tcPr>
            <w:tcW w:w="2551" w:type="dxa"/>
            <w:vAlign w:val="center"/>
          </w:tcPr>
          <w:p w14:paraId="382D6FA1" w14:textId="77777777" w:rsidR="00021EB5" w:rsidRPr="00062B30" w:rsidRDefault="00021EB5" w:rsidP="00021EB5">
            <w:pPr>
              <w:spacing w:line="240" w:lineRule="auto"/>
              <w:rPr>
                <w:sz w:val="20"/>
                <w:szCs w:val="20"/>
              </w:rPr>
            </w:pPr>
            <w:r w:rsidRPr="00062B30">
              <w:rPr>
                <w:sz w:val="20"/>
                <w:szCs w:val="20"/>
              </w:rPr>
              <w:t>Single leaf</w:t>
            </w:r>
          </w:p>
        </w:tc>
        <w:tc>
          <w:tcPr>
            <w:tcW w:w="2575" w:type="dxa"/>
            <w:vMerge w:val="restart"/>
            <w:vAlign w:val="center"/>
          </w:tcPr>
          <w:p w14:paraId="42203859" w14:textId="77777777" w:rsidR="00021EB5" w:rsidRPr="00062B30" w:rsidRDefault="00021EB5" w:rsidP="00021EB5">
            <w:pPr>
              <w:spacing w:line="240" w:lineRule="auto"/>
              <w:rPr>
                <w:sz w:val="20"/>
                <w:szCs w:val="20"/>
              </w:rPr>
            </w:pPr>
            <w:r w:rsidRPr="00062B30">
              <w:rPr>
                <w:sz w:val="20"/>
                <w:szCs w:val="20"/>
              </w:rPr>
              <w:t>Manzanita</w:t>
            </w:r>
          </w:p>
        </w:tc>
        <w:tc>
          <w:tcPr>
            <w:tcW w:w="2335" w:type="dxa"/>
            <w:vAlign w:val="center"/>
          </w:tcPr>
          <w:p w14:paraId="5D254144" w14:textId="7945A97D" w:rsidR="00213DA0" w:rsidRDefault="00186257" w:rsidP="00021EB5">
            <w:pPr>
              <w:spacing w:line="240" w:lineRule="auto"/>
              <w:rPr>
                <w:color w:val="000000"/>
                <w:sz w:val="20"/>
                <w:szCs w:val="20"/>
              </w:rPr>
            </w:pPr>
            <w:sdt>
              <w:sdtPr>
                <w:rPr>
                  <w:sz w:val="20"/>
                  <w:szCs w:val="20"/>
                </w:rPr>
                <w:tag w:val="MENDELEY_CITATION_v3_eyJjaXRhdGlvbklEIjoiTUVOREVMRVlfQ0lUQVRJT05fMTExMDBlNzItYjFmMS00Zjk1LTlhYWQtNTcwNWIyZjUzN2VmIiwicHJvcGVydGllcyI6eyJub3RlSW5kZXgiOjB9LCJpc0VkaXRlZCI6ZmFsc2UsIm1hbnVhbE92ZXJyaWRlIjp7ImlzTWFudWFsbHlPdmVycmlkZGVuIjp0cnVlLCJjaXRlcHJvY1RleHQiOiIoWWFzaHdhbnRoIGV0IGFsLiwgMjAxNikiLCJtYW51YWxPdmVycmlkZVRleHQiOiJZYXNod2FudGggZXQgYWwuLCAyMDE2In0sImNpdGF0aW9uSXRlbXMiOlt7ImlkIjoiMGExOGRlYWMtM2QwOC0zYzZjLWExZDctNjg5MmZlZjVhODIzIiwiaXRlbURhdGEiOnsidHlwZSI6ImFydGljbGUtam91cm5hbCIsImlkIjoiMGExOGRlYWMtM2QwOC0zYzZjLWExZDctNjg5MmZlZjVhODIzIiwidGl0bGUiOiJBIG51bWVyaWNhbCBpbnZlc3RpZ2F0aW9uIG9mIHRoZSBpbmZsdWVuY2Ugb2YgcmFkaWF0aW9uIGFuZCBtb2lzdHVyZSBjb250ZW50IG9uIHB5cm9seXNpcyBhbmQgaWduaXRpb24gb2YgYSBsZWFmLWxpa2UgZnVlbCBlbGVtZW50IiwiYXV0aG9yIjpbeyJmYW1pbHkiOiJZYXNod2FudGgiLCJnaXZlbiI6IkIuIEwuIiwicGFyc2UtbmFtZXMiOmZhbHNlLCJkcm9wcGluZy1wYXJ0aWNsZSI6IiIsIm5vbi1kcm9wcGluZy1wYXJ0aWNsZSI6IiJ9LHsiZmFtaWx5IjoiU2hvdG9yYmFuIiwiZ2l2ZW4iOiJCLiIsInBhcnNlLW5hbWVzIjpmYWxzZSwiZHJvcHBpbmctcGFydGljbGUiOiIiLCJub24tZHJvcHBpbmctcGFydGljbGUiOiIifSx7ImZhbWlseSI6Ik1haGFsaW5nYW0iLCJnaXZlbiI6IlMuIiwicGFyc2UtbmFtZXMiOmZhbHNlLCJkcm9wcGluZy1wYXJ0aWNsZSI6IiIsIm5vbi1kcm9wcGluZy1wYXJ0aWNsZSI6IiJ9LHsiZmFtaWx5IjoiTGF1dGVuYmVyZ2VyIiwiZ2l2ZW4iOiJDLiBXLiIsInBhcnNlLW5hbWVzIjpmYWxzZSwiZHJvcHBpbmctcGFydGljbGUiOiIiLCJub24tZHJvcHBpbmctcGFydGljbGUiOiIifSx7ImZhbWlseSI6IldlaXNlIiwiZ2l2ZW4iOiJELiBSLiIsInBhcnNlLW5hbWVzIjpmYWxzZSwiZHJvcHBpbmctcGFydGljbGUiOiIiLCJub24tZHJvcHBpbmctcGFydGljbGUiOiIifV0sImNvbnRhaW5lci10aXRsZSI6IkNvbWJ1c3Rpb24gYW5kIEZsYW1lIiwiY29udGFpbmVyLXRpdGxlLXNob3J0IjoiQ29tYnVzdCBGbGFtZSIsIkRPSSI6IjEwLjEwMTYvai5jb21idXN0ZmxhbWUuMjAxNS4xMC4wMDYiLCJJU1NOIjoiMTU1NjI5MjEiLCJpc3N1ZWQiOnsiZGF0ZS1wYXJ0cyI6W1syMDE2LDEsMV1dfSwicGFnZSI6IjMwMS0zMTYiLCJhYnN0cmFjdCI6IlRoZSBlZmZlY3RzIG9mIHRoZXJtYWwgcmFkaWF0aW9uIGFuZCBtb2lzdHVyZSBjb250ZW50IG9uIHRoZSBweXJvbHlzaXMgYW5kIGdhcy1waGFzZSBpZ25pdGlvbiBvZiBhIHNvbGlkIGZ1ZWwgZWxlbWVudCBjb250YWluaW5nIGhpZ2ggbW9pc3R1cmUgY29udGVudCB3ZXJlIGludmVzdGlnYXRlZCB1c2luZyB0aGUgY291cGxlZCBHcHlybzNEL0ZEUyBtb2RlbHMuIFRoZSBzb2xpZCBmdWVsIGhhcyBkaW1lbnNpb25zIG9mIGEgdHlwaWNhbCBBcmN0b3N0YXBoeWxvcyBnbGFuZHVsb3NhIGxlYWYgd2hpY2ggaXMgbW9kZWxlZCBhcyB0aGluIGNlbGx1bG9zZSBzdWJqZWN0ZWQgdG8gcmFkaWF0aXZlIGhlYXRpbmcgb24gb25lIHNpZGUuIFdlIGluY29ycG9yYXRlZCBhIGZpdmUtc3RlcCBleHRlbmRlZCBCcm9pZG8tU2hhZml6YWRlaCByZWFjdGlvbiBtb2RlbCBmb3IgdGhlcm1hbCBkZWdyYWRhdGlvbiwgbW9pc3R1cmUgZXZhcG9yYXRpb24sIGFuZCBweXJvbHlzaXMgb2YgY2VsbHVsb3NlIGluIEdweXJvM0QuIFRoZSBzb2xpZC1waGFzZSBtb2RlbCB3YXMgc3VjY2Vzc2Z1bGx5IHZhbGlkYXRlZCBhZ2FpbnN0IHB1Ymxpc2hlZCBkYXRhLiBJZ25pdGlvbiBvZiB0aGUgbW9kZWxlZCBsZWFmLWxpa2UgZnVlbCBlbGVtZW50IGF0IHRocmVlIGluaXRpYWwgbW9pc3R1cmUgY29udGVudHMgKDUlLCA0MCUsIG9yIDgwJSkgZXhwb3NlZCB0byBhIDE1MDAgSyByYWRpYW50IHNvdXJjZSB3YXMgc2ltdWxhdGVkLiBMb3dlciBtb2lzdHVyZSBjb250ZW50IHJlc3VsdGVkIGluIGVhcmxpZXIgb25zZXQgb2YgcHlyb2x5c2lzIGFuZCBpZ25pdGlvbiByZXN1bHRpbmcgaW4gaGlnaGVyIHNvbGlkIGFuZCBnYXMgcGhhc2UgdGVtcGVyYXR1cmVzLiBMb2NhbCBtb2lzdHVyZSBldmFwb3JhdGlvbiBhbmQgdGVtcGVyYXR1cmUgcmlzZSB3ZXJlIG9ic2VydmVkIGluIGFsbCB0aHJlZSBjYXNlcyBhbmQgYSBzaWduaWZpY2FudCBhbW91bnQgb2YgbW9pc3R1cmUgcmVtYWluZWQgaW4gdGhlIHNhbXBsZSBkdXJpbmcgaWduaXRpb24uIFRoZSBudW1lcmljYWwgcmVzdWx0cyBzdWdnZXN0ZWQgdGhhdCBtb2lzdHVyZSBjb250ZW50IG5vdCBvbmx5IGFmZmVjdGVkIHRoZSBwcm9jZXNzIG9mIHB5cm9seXNpcywgYnV0IGFsc28gaW5mbHVlbmNlZCB0aGUgaWduaXRpb24gYW5kIGdhcyBwaGFzZSBjb21idXN0aW9uIG9mIHRoZSBzb2xpZCBmdWVsLiIsInB1Ymxpc2hlciI6IkVsc2V2aWVyIEluYy4iLCJ2b2x1bWUiOiIxNjMifSwiaXNUZW1wb3JhcnkiOmZhbHNlfV19"/>
                <w:id w:val="265123484"/>
                <w:placeholder>
                  <w:docPart w:val="4C35D02A723C47778EF70DBCF7312CB9"/>
                </w:placeholder>
              </w:sdtPr>
              <w:sdtEndPr/>
              <w:sdtContent>
                <w:r w:rsidR="00021EB5" w:rsidRPr="00062B30">
                  <w:rPr>
                    <w:sz w:val="20"/>
                    <w:szCs w:val="20"/>
                  </w:rPr>
                  <w:t xml:space="preserve">Yashwanth et al. </w:t>
                </w:r>
                <w:r w:rsidR="00213DA0">
                  <w:rPr>
                    <w:sz w:val="20"/>
                    <w:szCs w:val="20"/>
                  </w:rPr>
                  <w:t>(</w:t>
                </w:r>
                <w:r w:rsidR="00021EB5" w:rsidRPr="00062B30">
                  <w:rPr>
                    <w:sz w:val="20"/>
                    <w:szCs w:val="20"/>
                  </w:rPr>
                  <w:t>2016</w:t>
                </w:r>
                <w:r w:rsidR="00213DA0">
                  <w:rPr>
                    <w:sz w:val="20"/>
                    <w:szCs w:val="20"/>
                  </w:rPr>
                  <w:t>)</w:t>
                </w:r>
              </w:sdtContent>
            </w:sdt>
            <w:r w:rsidR="00021EB5" w:rsidRPr="00062B30">
              <w:rPr>
                <w:sz w:val="20"/>
                <w:szCs w:val="20"/>
              </w:rPr>
              <w:t xml:space="preserve"> </w:t>
            </w:r>
            <w:sdt>
              <w:sdtPr>
                <w:rPr>
                  <w:color w:val="000000"/>
                  <w:sz w:val="20"/>
                  <w:szCs w:val="20"/>
                </w:rPr>
                <w:tag w:val="MENDELEY_CITATION_v3_eyJjaXRhdGlvbklEIjoiTUVOREVMRVlfQ0lUQVRJT05fMmRjYzExYjUtZDZhYi00Y2UzLTg3NTEtYzUyNTA0OTgxNGIzIiwicHJvcGVydGllcyI6eyJub3RlSW5kZXgiOjB9LCJpc0VkaXRlZCI6ZmFsc2UsIm1hbnVhbE92ZXJyaWRlIjp7ImlzTWFudWFsbHlPdmVycmlkZGVuIjp0cnVlLCJjaXRlcHJvY1RleHQiOiIoU2hvdG9yYmFuIGV0IGFsLiwgMjAxOGIpIiwibWFudWFsT3ZlcnJpZGVUZXh0IjoiU2hvdG9yYmFuIGV0IGFsLiwgMjAxOCwifSwiY2l0YXRpb25JdGVtcyI6W3siaWQiOiIzMzM5MWU4NS1lYzcwLTNkNmMtYTU2Yy03M2FmODdiZjMzM2UiLCJpdGVtRGF0YSI6eyJ0eXBlIjoiYXJ0aWNsZS1qb3VybmFsIiwiaWQiOiIzMzM5MWU4NS1lYzcwLTNkNmMtYTU2Yy03M2FmODdiZjMzM2U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XX0="/>
                <w:id w:val="522054027"/>
                <w:placeholder>
                  <w:docPart w:val="FB9307C5AF6F49F4B8292325CDA2D12F"/>
                </w:placeholder>
              </w:sdtPr>
              <w:sdtEndPr/>
              <w:sdtContent>
                <w:proofErr w:type="spellStart"/>
                <w:r w:rsidR="00021EB5" w:rsidRPr="00062B30">
                  <w:rPr>
                    <w:color w:val="000000"/>
                    <w:sz w:val="20"/>
                    <w:szCs w:val="20"/>
                  </w:rPr>
                  <w:t>Shotorban</w:t>
                </w:r>
                <w:proofErr w:type="spellEnd"/>
                <w:r w:rsidR="00021EB5" w:rsidRPr="00062B30">
                  <w:rPr>
                    <w:color w:val="000000"/>
                    <w:sz w:val="20"/>
                    <w:szCs w:val="20"/>
                  </w:rPr>
                  <w:t xml:space="preserve"> et al.</w:t>
                </w:r>
                <w:r w:rsidR="00213DA0">
                  <w:rPr>
                    <w:color w:val="000000"/>
                    <w:sz w:val="20"/>
                    <w:szCs w:val="20"/>
                  </w:rPr>
                  <w:t xml:space="preserve"> (</w:t>
                </w:r>
                <w:r w:rsidR="00021EB5" w:rsidRPr="00062B30">
                  <w:rPr>
                    <w:color w:val="000000"/>
                    <w:sz w:val="20"/>
                    <w:szCs w:val="20"/>
                  </w:rPr>
                  <w:t>2018</w:t>
                </w:r>
                <w:r w:rsidR="00213DA0">
                  <w:rPr>
                    <w:color w:val="000000"/>
                    <w:sz w:val="20"/>
                    <w:szCs w:val="20"/>
                  </w:rPr>
                  <w:t>)</w:t>
                </w:r>
              </w:sdtContent>
            </w:sdt>
          </w:p>
          <w:p w14:paraId="691E8566" w14:textId="76FD5ABC" w:rsidR="00021EB5" w:rsidRPr="00062B30" w:rsidRDefault="00186257" w:rsidP="00021EB5">
            <w:pPr>
              <w:spacing w:line="240" w:lineRule="auto"/>
              <w:rPr>
                <w:sz w:val="20"/>
                <w:szCs w:val="20"/>
              </w:rPr>
            </w:pPr>
            <w:sdt>
              <w:sdtPr>
                <w:rPr>
                  <w:sz w:val="20"/>
                  <w:szCs w:val="20"/>
                </w:rPr>
                <w:tag w:val="MENDELEY_CITATION_v3_eyJjaXRhdGlvbklEIjoiTUVOREVMRVlfQ0lUQVRJT05fODc1NmNjZjctYjVjOS00ZmQyLWI0MzUtMWZiYTg1YmQwMDUzIiwicHJvcGVydGllcyI6eyJub3RlSW5kZXgiOjB9LCJpc0VkaXRlZCI6ZmFsc2UsIm1hbnVhbE92ZXJyaWRlIjp7ImlzTWFudWFsbHlPdmVycmlkZGVuIjp0cnVlLCJjaXRlcHJvY1RleHQiOiIoQm9ydWplcmRpIGV0IGFsLiwgMjAyMCkiLCJtYW51YWxPdmVycmlkZVRleHQiOiJCb3J1amVyZGkgZXQgYWwuLCAyMDIwIn0sImNpdGF0aW9uSXRlbXMiOlt7ImlkIjoiNzI1ZjA4MDEtMmVhMi0zYmNjLWIyZGYtODhkZTJlZDRiZTAwIiwiaXRlbURhdGEiOnsidHlwZSI6ImFydGljbGUtam91cm5hbCIsImlkIjoiNzI1ZjA4MDEtMmVhMi0zYmNjLWIyZGYtODhkZTJlZDRiZTAwIiwidGl0bGUiOiJBIGNvbXB1dGF0aW9uYWwgc3R1ZHkgb2YgYnVybmluZyBvZiB2ZXJ0aWNhbGx5IG9yaWVudGVkIGxlYXZlcyB3aXRoIHZhcmlvdXMgZnVlbCBtb2lzdHVyZSBjb250ZW50cyBieSB1cHdhcmQgY29udmVjdGl2ZSBoZWF0aW5nIiwiYXV0aG9yIjpbeyJmYW1pbHkiOiJCb3J1amVyZGkiLCJnaXZlbiI6IlBleW1hbiBSYWhpbWkiLCJwYXJzZS1uYW1lcyI6ZmFsc2UsImRyb3BwaW5nLXBhcnRpY2xlIjoiIiwibm9uLWRyb3BwaW5nLXBhcnRpY2xlIjoiIn0seyJmYW1pbHkiOiJTaG90b3JiYW4iLCJnaXZlbiI6IkJhYmFrIiwicGFyc2UtbmFtZXMiOmZhbHNlLCJkcm9wcGluZy1wYXJ0aWNsZSI6IiIsIm5vbi1kcm9wcGluZy1wYXJ0aWNsZSI6IiJ9LHsiZmFtaWx5IjoiTWFoYWxpbmdhbSIsImdpdmVuIjoiU2hhbmthciIsInBhcnNlLW5hbWVzIjpmYWxzZSwiZHJvcHBpbmctcGFydGljbGUiOiIiLCJub24tZHJvcHBpbmctcGFydGljbGUiOiIifV0sImNvbnRhaW5lci10aXRsZSI6IkZ1ZWwiLCJET0kiOiIxMC4xMDE2L2ouZnVlbC4yMDIwLjExODAzMCIsIklTU04iOiIwMDE2MjM2MSIsImlzc3VlZCI6eyJkYXRlLXBhcnRzIjpbWzIwMjAsOSwxNV1dfSwiYWJzdHJhY3QiOiJQeXJvbHlzaXMgYW5kIGNvbWJ1c3Rpb24gb2YgYSBzb2xpZCBmdWVsIHJlcHJlc2VudGluZyBhIHZlcnRpY2FsbHkgb3JpZW50ZWQgbGVhZiBvZiBtYW56YW5pdGEgKEFyY3Rvc3RhcGh5bG9zIGdsYW5kdWxvc2EpIHdlcmUgY29tcHV0YXRpb25hbGx5IGludmVzdGlnYXRlZC4gVmFyaW91cyBmdWVsIG1vaXN0dXJlIGNvbnRlbnQgKEZNQykgdmFsdWVzIGNvcnJlc3BvbmRpbmcgdG8gZm91ciBtYW56YW5pdGEgbGVhZiB0cmVhdG1lbnRzIHN0dWRpZWQgZXhwZXJpbWVudGFsbHkgYnkgb3RoZXJzLCB3ZXJlIGNvbnNpZGVyZWQuIFRoZSBmdWVsIHdhcyBleHBvc2VkIHRvIGFuIHVwd2FyZCBzdHJlYW0gb2YgaG90IGdhc2VzIGluIGEgY29tcHV0YXRpb25hbCBjb25maWd1cmF0aW9uIHJlc2VtYmxpbmcgdGhlIGV4cGVyaW1lbnRhbCBzZXR1cCB3aGVyZSBsZWF2ZXMgd2VyZSBidXJuZWQuIFRpbWUgZXZvbHV0aW9uIG9mIHRoZSBub3JtYWxpemVkIG1hc3Mgb2YgdGhlIGxlYXZlcyB3YXMgdXNlZCB0byB2YWxpZGF0ZSB0aGUgc2ltdWxhdGlvbnMgYWdhaW5zdCB0aGUgZXhwZXJpbWVudGFsIGRhdGEuIEV4YW1pbmluZyB0aGUgdGltZSBoaXN0b3J5IG9mIGhlYXQgcmVsZWFzZSByYXRlIGNvbmZpcm1lZCB0aGF0IGluY3JlYXNpbmcgRk1DIGRlbGF5cyBpZ25pdGlvbiB0aW1lLiBUaGUgaWduaXRpb24gdGltZXMgaW4gc2ltdWxhdGlvbnMgd2VyZSBpbiBnb29kIGFncmVlbWVudCB3aXRoIHRob3NlIGRldGVybWluZWQgYnkgZW1waXJpY2FsIGNvcnJlbGF0aW9ucyBmb3IgYWxsIEZNQ3MuIFRoZSBidXJub3V0IHRpbWVzIHdlcmUgc29tZXdoYXQgc2hvcnRlciBpbiBzaW11bGF0aW9ucyB0aGFuIHRoZSBlbXBpcmljYWxseS1kZXRlcm1pbmVkIG9uZXMuIFNpbXVsYXRpb25zIHNob3dlZCB0aGF0IHRoZXJtYWwsIG1vbWVudHVtIGFuZCBjb25jZW50cmF0aW9uIGJvdW5kYXJ5IGxheWVycyBhcmUgZm9ybWVkIG9uIHRoZSBsZWFmIGZhY2VzLiBUaGUgYm91bmRhcnkgbGF5ZXJzIHBsYXllZCBhIHNpZ25pZmljYW50IHJvbGUgaW4gaGVhdGluZywgYW5kIHN1YnNlcXVlbnQgbW9pc3R1cmUgZXZhcG9yYXRpb24gYW5kIHB5cm9seXNpcyBvZiB0aGUgbGVhdmVzLiBXaXRoaW4gdGhlIGxlYXZlcywgYW4gZXZhcG9yYXRpb24gZnJvbnQgcHJvcGFnYXRpbmcgaW53YXJkIGZyb20gdGhlIGVkZ2VzLCB3YXMgZGV0ZWN0ZWQuIEEgY29uc2lkZXJhYmxlIGFtb3VudCBvZiBsaXF1aWQgbW9pc3R1cmUgcmVtYWluZWQgaW4gdGhlIGxlYWYgYWZ0ZXIgaWduaXRpb24uIEFjY3VtdWxhdGlvbiBvZiB3YXRlciBhbmQgZnVlbCB2YXBvciBhcm91bmQgdGhlIGxlYWYsIGFzIGEgY29uc2VxdWVuY2Ugb2YgdGhlIGxlYWYgbW9pc3R1cmUgZXZhcG9yYXRpb24gYW5kIHB5cm9seXNpcywgZGlzcGxhY2VkIG94eWdlbiwgZGVjcmVhc2luZyB0aGUgb3h5Z2VuIGNvbmNlbnRyYXRpb24gdGhlcmVpbi4gQSBwb3N0IGlnbml0aW9uIHRpbWUgd2FzIGNoYXJhY3Rlcml6ZWQgYnkgYSBoaWdoIHRlbXBlcmF0dXJlIHpvbmUgYXJvdW5kIHRoZSBsZWFmLiBBdCBzdWNoIHRpbWVzLCBveHlnZW4gY29uc3VtcHRpb24gYnkgZ2FzIHBoYXNlIGNvbWJ1c3Rpb24gcmVzdWx0ZWQgaW4gYSBub3RpY2VhYmxlIGRlY3JlYXNlIGluIG94eWdlbiBjb25jZW50cmF0aW9uIGFyb3VuZCB0aGUgbGVhZi4gVGhlIGZsYW1pbmcgcGF0dGVybiBhZnRlciBpZ25pdGlvbiB3YXMgcXVhbGl0YXRpdmVseSBpbiBhZ3JlZW1lbnQgd2l0aCBwcmV2aW91c2x5IHJlcG9ydGVkIGV4cGVyaW1lbnRhbCBvYnNlcnZhdGlvbnMuIiwicHVibGlzaGVyIjoiRWxzZXZpZXIgTHRkIiwidm9sdW1lIjoiMjc2IiwiY29udGFpbmVyLXRpdGxlLXNob3J0IjoiIn0sImlzVGVtcG9yYXJ5IjpmYWxzZX1dfQ=="/>
                <w:id w:val="-1874068069"/>
                <w:placeholder>
                  <w:docPart w:val="41B753F276304438BC2D1C542996A141"/>
                </w:placeholder>
              </w:sdtPr>
              <w:sdtEndPr/>
              <w:sdtContent>
                <w:proofErr w:type="spellStart"/>
                <w:r w:rsidR="00021EB5" w:rsidRPr="00062B30">
                  <w:rPr>
                    <w:sz w:val="20"/>
                    <w:szCs w:val="20"/>
                  </w:rPr>
                  <w:t>Borujerdi</w:t>
                </w:r>
                <w:proofErr w:type="spellEnd"/>
                <w:r w:rsidR="00021EB5" w:rsidRPr="00062B30">
                  <w:rPr>
                    <w:sz w:val="20"/>
                    <w:szCs w:val="20"/>
                  </w:rPr>
                  <w:t xml:space="preserve"> et al. </w:t>
                </w:r>
                <w:r w:rsidR="00213DA0">
                  <w:rPr>
                    <w:sz w:val="20"/>
                    <w:szCs w:val="20"/>
                  </w:rPr>
                  <w:t>(</w:t>
                </w:r>
                <w:r w:rsidR="00021EB5" w:rsidRPr="00062B30">
                  <w:rPr>
                    <w:sz w:val="20"/>
                    <w:szCs w:val="20"/>
                  </w:rPr>
                  <w:t>2020</w:t>
                </w:r>
                <w:r w:rsidR="00213DA0">
                  <w:rPr>
                    <w:sz w:val="20"/>
                    <w:szCs w:val="20"/>
                  </w:rPr>
                  <w:t>)</w:t>
                </w:r>
              </w:sdtContent>
            </w:sdt>
            <w:r w:rsidR="00021EB5" w:rsidRPr="00062B30">
              <w:rPr>
                <w:sz w:val="20"/>
                <w:szCs w:val="20"/>
              </w:rPr>
              <w:t xml:space="preserve">, </w:t>
            </w:r>
            <w:sdt>
              <w:sdtPr>
                <w:rPr>
                  <w:sz w:val="20"/>
                  <w:szCs w:val="20"/>
                </w:rPr>
                <w:tag w:val="MENDELEY_CITATION_v3_eyJjaXRhdGlvbklEIjoiTUVOREVMRVlfQ0lUQVRJT05fYTRiZjYyYjEtMjcxZS00NTEyLWE0OWYtZGY1ZGJhMmUxM2M1IiwicHJvcGVydGllcyI6eyJub3RlSW5kZXgiOjB9LCJpc0VkaXRlZCI6ZmFsc2UsIm1hbnVhbE92ZXJyaWRlIjp7ImlzTWFudWFsbHlPdmVycmlkZGVuIjp0cnVlLCJjaXRlcHJvY1RleHQiOiIoUmFoaW1pIEJvcnVqZXJkaSAmIzM4OyBTaG90b3JiYW4sIDIwMjIpIiwibWFudWFsT3ZlcnJpZGVUZXh0IjoiUmFoaW1pIEJvcnVqZXJkaSAmIFNob3RvcmJhbiwgMjAyMiJ9LCJjaXRhdGlvbkl0ZW1zIjpbeyJpZCI6IjY4NWEyMzdlLTQzNWEtMzE3Mi1hNjlkLTY1NjU2MDEzZDJhOSIsIml0ZW1EYXRhIjp7InR5cGUiOiJhcnRpY2xlLWpvdXJuYWwiLCJpZCI6IjY4NWEyMzdlLTQzNWEtMzE3Mi1hNjlkLTY1NjU2MDEzZDJhOSIsInRpdGxlIjoiUHlyb2x5c2lzIGFuZCBDb21idXN0aW9uIENoYXJhY3RlcmlzdGljcyBvZiBMZWFmLWxpa2UgRnVlbCB1bmRlciBDb252ZWN0aW9uIGFuZCBSYWRpYXRpb24gSGVhdGluZyIsImF1dGhvciI6W3siZmFtaWx5IjoiUmFoaW1pIEJvcnVqZXJkaSIsImdpdmVuIjoiUGV5bWFuIiwicGFyc2UtbmFtZXMiOmZhbHNlLCJkcm9wcGluZy1wYXJ0aWNsZSI6IiIsIm5vbi1kcm9wcGluZy1wYXJ0aWNsZSI6IiJ9LHsiZmFtaWx5IjoiU2hvdG9yYmFuIiwiZ2l2ZW4iOiJCYWJhayIsInBhcnNlLW5hbWVzIjpmYWxzZSwiZHJvcHBpbmctcGFydGljbGUiOiIiLCJub24tZHJvcHBpbmctcGFydGljbGUiOiIifV0sImNvbnRhaW5lci10aXRsZSI6IkNvbWJ1c3Rpb24gU2NpZW5jZSBhbmQgVGVjaG5vbG9neSIsIkRPSSI6IjEwLjEwODAvMDAxMDIyMDIuMjAyMS4xODkwMDU1IiwiSVNTTiI6IjE1NjM1MjFYIiwiaXNzdWVkIjp7ImRhdGUtcGFydHMiOltbMjAyMl1dfSwicGFnZSI6IjI1NTgtMjU3OSIsImFic3RyYWN0IjoiVGhlIGhlYXRpbmcgb2YgYSBmdWVsIGVsZW1lbnQgcmVwcmVzZW50aW5nIGEgdmVydGljYWxseSBvcmllbnRlZCBsaXZpbmcgbWFuemFuaXRhIGxlYWYgd2FzIGNvbXB1dGF0aW9uYWxseSBpbnZlc3RpZ2F0ZWQuIFRoZSBjb21wdXRhdGlvbmFsIGNvbmRpdGlvbnMgcmVzZW1ibGVkIGEgcHJldmlvdXMgZXhwZXJpbWVudGFsIHNldHVwIHdoZXJlIG1hbnphbml0YSBsZWF2ZXMgd2VyZSBleHBvc2VkIHRvIGFuIHVwd2FyZCBzdHJlYW0gb2YgaG90IGdhc2VzIHN1cHBseWluZyB0aGUgY29udmVjdGl2ZSBoZWF0aW5nIGFuZCBhIHJhZGlhbnQgcGFuZWwgcHJvdmlkaW5nIHRoZSByYWRpYXRpdmUgaGVhdGluZy4gVGhlIHNpbXVsYXRpb25zIGNvbmZpcm1lZCB0aGUgZXhwZXJpbWVudGFsIG9ic2VydmF0aW9ucyBhcyB0byB3aGF0IHRoZSBpbXBhY3Qgb2YgdGhlIGhlYXRpbmcgbW9kZSBpcyBvbiBpZ25pdGlvbi4gVGhlIGNvbnZlY3Rpb24tb25seSBhbmQgY29tYmluZWQgY29udmVjdGlvbiBhbmQgcmFkaWF0aW9uIG1vZGVzIHJlc3VsdGVkIGluIGlnbml0aW9uIGFuZCBmbGFtaW5nIHdoZXJlYXMgdGhlIHJhZGlhdGlvbi1vbmx5IG1vZGUgZGlkIG5vdC4gVGhlIGxlYWYgbWFzcyBsb3NzIHZlcnN1cyB0aW1lLCB0aGUgaGVhdGluZyBwYXR0ZXJuIG9mIHRoZSBsZWFmLCB0aGUgaWduaXRpb24gdGltZSwgYW5kIHRoZSBmbGFtZSBzcHJlYWQgcGF0dGVybiBpbiBzaW11bGF0aW9ucyB3ZXJlIGluIGdvb2QgYWdyZWVtZW50IHdpdGggdGhlIGV4cGVyaW1lbnRhbCBmaW5kaW5ncy4gRnVydGhlcm1vcmUsIHRoZSBzaW11bGF0aW9ucyByZXZlYWxlZCB0aGUgaW1wYWN0IG9mIHRoZSBoZWF0aW5nIG1vZGUgb24gdGhlcm1vY2hlbWljYWwgZXZvbHV0aW9uIG9mIHRoZSBsZWF2ZXMsIGZvcm1hdGlvbiBvZiBib3VuZGFyeSBsYXllcnMgb24gdGhlIGxlYWYgZmFjZXMsIGlnbml0aW9uLCBhbmQgZm9ybWF0aW9uIGFuZCBwcm9wYWdhdGlvbiBvZiB0aGUgZmxhbWUuIEFuIGFuYWx5c2lzIGJhc2VkIG9uIHRoZSBwb3N0cHJvY2Vzc2luZyBvZiB0aGUgbnVtZXJpY2FsIGRhdGEgc2hvd2VkIHRoYXQgZXhjZXB0IGZvciB0aGUgZmlyc3Qgc2Vjb25kLCB0aGUgZnVlbCBtYXkgYmUgY29uc2lkZXJlZCB0aGVybWFsbHkgdGhpbi4gSWduaXRpb24gb2NjdXJyZWQgbmVhciB0aGUgbG93ZXIgY29ybmVycyBvZiB0aGUgbGVhZiwgd2hpY2ggd2VyZSBleHBvc2VkIHRvIHRoZSBoaWdoZXN0IGhlYXQgZmx1eGVzIGNvbXBhcmVkIHRvIHRoZSByZXN0IG9mIHRoZSBsZWFmLiBJbiB0aGUgY29tYmluZWQgaGVhdGluZyBtb2RlLCB0aGUgZnVlbCBweXJvbHl6ZWQgZmFzdGVyIGFuZCBpZ25pdGlvbiBvY2N1cnJlZCBlYXJsaWVyIGJlY2F1c2UgdGhlIG92ZXJhbGwgaGVhdCBmbHV4IHdhcyBsYXJnZXIuIFRoZSBjb21wdXRlZCBoZWF0IHJlbGVhc2UgcmF0ZXMgcGVyIHVuaXQgdm9sdW1lIHNob3dlZCB0aGF0IHRoZSBmbGFtZSBpcyBmb3JtZWQgaW4gdGhlIGxvd2VyIHBhcnQgb2YgdGhlIGxlYWYsIGFuZCB0aGVuIG1vdmVzIGFuZCBwcm9wYWdhdGVzIHVwd2FyZC4gVGhlIGNvbXB1dGF0aW9ucyByZXZlYWxlZCB0aGF0IHRoZSBvdmVyYWxsIGhlYXQgcmVsZWFzZSBieSBjb21idXN0aW9uIG9mIHB5cm9seXNpcyBnYXMgd2FzIG5vdCBzZW5zaXRpdmUgdG8gdGhlIG1vZGUgb2YgaGVhdGluZy4iLCJwdWJsaXNoZXIiOiJUYXlsb3IgYW5kIEZyYW5jaXMgTHRkLiIsImlzc3VlIjoiMTIiLCJ2b2x1bWUiOiIxOTQiLCJjb250YWluZXItdGl0bGUtc2hvcnQiOiIifSwiaXNUZW1wb3JhcnkiOmZhbHNlfV19"/>
                <w:id w:val="-451246760"/>
                <w:placeholder>
                  <w:docPart w:val="5165F7C86C904CF1804E143AF82F7623"/>
                </w:placeholder>
              </w:sdtPr>
              <w:sdtEndPr/>
              <w:sdtContent>
                <w:r w:rsidR="00021EB5" w:rsidRPr="00062B30">
                  <w:rPr>
                    <w:sz w:val="20"/>
                    <w:szCs w:val="20"/>
                  </w:rPr>
                  <w:t xml:space="preserve">Rahimi Borujerdi </w:t>
                </w:r>
                <w:r w:rsidR="00213DA0">
                  <w:rPr>
                    <w:sz w:val="20"/>
                    <w:szCs w:val="20"/>
                  </w:rPr>
                  <w:t xml:space="preserve">and </w:t>
                </w:r>
                <w:proofErr w:type="spellStart"/>
                <w:r w:rsidR="00021EB5" w:rsidRPr="00062B30">
                  <w:rPr>
                    <w:sz w:val="20"/>
                    <w:szCs w:val="20"/>
                  </w:rPr>
                  <w:t>Shotorban</w:t>
                </w:r>
                <w:proofErr w:type="spellEnd"/>
                <w:r w:rsidR="00021EB5" w:rsidRPr="00062B30">
                  <w:rPr>
                    <w:sz w:val="20"/>
                    <w:szCs w:val="20"/>
                  </w:rPr>
                  <w:t xml:space="preserve"> </w:t>
                </w:r>
                <w:r w:rsidR="00213DA0">
                  <w:rPr>
                    <w:sz w:val="20"/>
                    <w:szCs w:val="20"/>
                  </w:rPr>
                  <w:t>(</w:t>
                </w:r>
                <w:r w:rsidR="00021EB5" w:rsidRPr="00062B30">
                  <w:rPr>
                    <w:sz w:val="20"/>
                    <w:szCs w:val="20"/>
                  </w:rPr>
                  <w:t>2022</w:t>
                </w:r>
                <w:r w:rsidR="00213DA0">
                  <w:rPr>
                    <w:sz w:val="20"/>
                    <w:szCs w:val="20"/>
                  </w:rPr>
                  <w:t>)</w:t>
                </w:r>
              </w:sdtContent>
            </w:sdt>
            <w:r w:rsidR="00021EB5" w:rsidRPr="00062B30">
              <w:rPr>
                <w:sz w:val="20"/>
                <w:szCs w:val="20"/>
              </w:rPr>
              <w:t xml:space="preserve"> </w:t>
            </w:r>
          </w:p>
        </w:tc>
      </w:tr>
      <w:tr w:rsidR="00021EB5" w:rsidRPr="00062B30" w14:paraId="3194B8B8" w14:textId="77777777" w:rsidTr="009F489E">
        <w:tc>
          <w:tcPr>
            <w:tcW w:w="1555" w:type="dxa"/>
            <w:vMerge/>
            <w:vAlign w:val="center"/>
          </w:tcPr>
          <w:p w14:paraId="6DFCA577" w14:textId="77777777" w:rsidR="00021EB5" w:rsidRPr="00062B30" w:rsidRDefault="00021EB5" w:rsidP="00021EB5">
            <w:pPr>
              <w:spacing w:line="240" w:lineRule="auto"/>
              <w:rPr>
                <w:sz w:val="20"/>
                <w:szCs w:val="20"/>
              </w:rPr>
            </w:pPr>
          </w:p>
        </w:tc>
        <w:tc>
          <w:tcPr>
            <w:tcW w:w="2551" w:type="dxa"/>
            <w:vAlign w:val="center"/>
          </w:tcPr>
          <w:p w14:paraId="1064ACF6" w14:textId="77777777" w:rsidR="00021EB5" w:rsidRPr="00062B30" w:rsidRDefault="00021EB5" w:rsidP="00021EB5">
            <w:pPr>
              <w:spacing w:line="240" w:lineRule="auto"/>
              <w:rPr>
                <w:sz w:val="20"/>
                <w:szCs w:val="20"/>
              </w:rPr>
            </w:pPr>
            <w:r w:rsidRPr="00062B30">
              <w:rPr>
                <w:sz w:val="20"/>
                <w:szCs w:val="20"/>
              </w:rPr>
              <w:t>Two-leaves</w:t>
            </w:r>
          </w:p>
        </w:tc>
        <w:tc>
          <w:tcPr>
            <w:tcW w:w="2575" w:type="dxa"/>
            <w:vMerge/>
            <w:vAlign w:val="center"/>
          </w:tcPr>
          <w:p w14:paraId="014C0E0C" w14:textId="77777777" w:rsidR="00021EB5" w:rsidRPr="00062B30" w:rsidRDefault="00021EB5" w:rsidP="00021EB5">
            <w:pPr>
              <w:spacing w:line="240" w:lineRule="auto"/>
              <w:rPr>
                <w:sz w:val="20"/>
                <w:szCs w:val="20"/>
              </w:rPr>
            </w:pPr>
          </w:p>
        </w:tc>
        <w:tc>
          <w:tcPr>
            <w:tcW w:w="2335" w:type="dxa"/>
            <w:vAlign w:val="center"/>
          </w:tcPr>
          <w:p w14:paraId="5DC38A12" w14:textId="3A1BFDAA" w:rsidR="00021EB5" w:rsidRPr="00062B30" w:rsidRDefault="00186257" w:rsidP="00021EB5">
            <w:pPr>
              <w:spacing w:line="240" w:lineRule="auto"/>
              <w:rPr>
                <w:sz w:val="20"/>
                <w:szCs w:val="20"/>
              </w:rPr>
            </w:pPr>
            <w:sdt>
              <w:sdtPr>
                <w:rPr>
                  <w:sz w:val="20"/>
                  <w:szCs w:val="20"/>
                </w:rPr>
                <w:tag w:val="MENDELEY_CITATION_v3_eyJjaXRhdGlvbklEIjoiTUVOREVMRVlfQ0lUQVRJT05fMTJmYjU5YjEtODhmZC00MTk2LWIxNWQtODBiODZlMjBkMzdjIiwicHJvcGVydGllcyI6eyJub3RlSW5kZXgiOjB9LCJpc0VkaXRlZCI6ZmFsc2UsIm1hbnVhbE92ZXJyaWRlIjp7ImlzTWFudWFsbHlPdmVycmlkZGVuIjp0cnVlLCJjaXRlcHJvY1RleHQiOiIoRWRhbGF0aS1OZWphZCBldCBhbC4sIDIwMjNhKSIsIm1hbnVhbE92ZXJyaWRlVGV4dCI6IkVkYWxhdGktTmVqYWQgZXQgYWwuLCAyMDIzIn0sImNpdGF0aW9uSXRlbXMiOlt7ImlkIjoiZWYxN2UxOGEtNzY2NC0zNTBiLThkNTEtNjJhMzJiZDkwNjI1IiwiaXRlbURhdGEiOnsidHlwZSI6InJlcG9ydCIsImlkIjoiZWYxN2UxOGEtNzY2NC0zNTBiLThkNTEtNjJhMzJiZDkwNjI1IiwidGl0bGUiOiJBbiBpbnZlc3RpZ2F0aW9uIG9mIHRoZSBoZWF0aW5nLCBkcnlpbmcsIGFuZCBweXJvbHlzaXMgcHJvY2VzcyBvZiB0d28gc2VwYXJhdGUgbW9pc3R1cml6ZWQgY2VsbHVsb3NpYyBsZWF2ZXMiLCJhdXRob3IiOlt7ImZhbWlseSI6IkVkYWxhdGktTmVqYWQiLCJnaXZlbiI6IkEiLCJwYXJzZS1uYW1lcyI6ZmFsc2UsImRyb3BwaW5nLXBhcnRpY2xlIjoiIiwibm9uLWRyb3BwaW5nLXBhcnRpY2xlIjoiIn0seyJmYW1pbHkiOiJHaG9kcmF0IiwiZ2l2ZW4iOiJNIiwicGFyc2UtbmFtZXMiOmZhbHNlLCJkcm9wcGluZy1wYXJ0aWNsZSI6IiIsIm5vbi1kcm9wcGluZy1wYXJ0aWNsZSI6IiJ9LHsiZmFtaWx5IjoiU2hhcnBsZXMiLCJnaXZlbiI6IkogSiIsInBhcnNlLW5hbWVzIjpmYWxzZSwiZHJvcHBpbmctcGFydGljbGUiOiIiLCJub24tZHJvcHBpbmctcGFydGljbGUiOiIifV0sImlzc3VlZCI6eyJkYXRlLXBhcnRzIjpbWzIwMjNdXX0sImFic3RyYWN0IjoiU29saWQgYmlvZnVlbCBlbGVtZW50cyBsaWtlIGxlYXZlcyBjYW4gcGxheSBhIHNpZ25pZmljYW50IHJvbGUgaW4gdGhlIGluaXRpYXRpb24gb2YgYSB3aWxkZmlyZSB0aGF0IG1heSBlc2NhbGF0ZSB0byBhIG1hc3NpdmUgd2lsZGZpcmUuIEFzIHN1Y2gsIGJldHRlciB1bmRlcnN0YW5kaW5nIG9mIHRoZSBweXJvbHlzaXMsIGlnbml0aW9uIGFuZCBjb21idXN0aW9uIG9mIGluZGl2aWR1YWwgbGVhdmVzIGNhbiBwcm92aWRlIGluc2lnaHRzIGludG8gaW5pdGlhbCB3aWxkZmlyZSBkZXZlbG9wbWVudCBhbmQgdGhlIHdheSBmaXJlIHNwcmVhZHMgZnJvbSBvbmUgcGxhbnQgdG8gYW5vdGhlci4gSW4gdGhlIHByZXNlbnQgaW52ZXN0aWdhdGlvbiwgdGhlIGhlYXRpbmcgYW5kIGRyeWluZyBwcm9jZXNzIG9mIHR3byBzZXBhcmF0ZSBjZWxsdWxvc2ljIGxlYXZlcyBleHBvc2VkIHRvIGEgY29udmVjdGl2ZSBoZWF0IHNvdXJjZSBpcyBudW1lcmljYWxseSBleGFtaW5lZC4gVHdvIG1vaXN0dXJpemVkIGxlYXZlcyB3aXRoIGZ1ZWwgbW9pc3R1cmUgY29udGVudCBvZiAzNCUgYXJlIHN0YWNrZWQgYWJvdmUgYSBjb252ZWN0aXZlIGhlYXQgc291cmNlIHdoaWNoIGdlbmVyYXRlcyBob3QgZ2FzIGZsb3csIGFzIHNob3duIGluIEZpZ3VyZSAxLiBUaGUgbnVtZXJpY2FsIHJlc3VsdHMgd2VyZSB2YWxpZGF0ZWQgYWdhaW5zdCBleHBlcmltZW50YWwgbWVhc3VyZW1lbnRzIGFuZCBzaG93ZWQgYW4gYWNjZXB0YWJsZSBsZXZlbCBvZiBhZ3JlZW1lbnQgd2l0aCB0aGUgZXhwZXJpbWVudGFsIGludmVzdGlnYXRpb24gb2Ygc2luZ2xlIGxlYWYgY29uZmlndXJhdGlvbnMgb2YgKFByaW5jZSwgMjAxNCkuIFRoZSBudW1lcmljYWwgbW9kZWxsaW5nIHdhcyBjb25kdWN0ZWQgdXNpbmcgRmlyZUZPQU0sIHdoaWNoIGlzIGEgbGFyZ2UgZWRkeSBzaW11bGF0aW9uIHRyYW5zaWVudCBzb2x2ZXIgb2YgdGhlIE9wZW5GT0FNIHBsYXRmb3JtLiBUaGUgd2FsbC1hZGFwdGluZyBsb2NhbCBlZGR5LXZpc2Nvc2l0eSBtZXRob2QgaXMgYWxzbyBhcHBsaWVkLiBDb21idXN0aW9uIG9mIHRoZSBsZWF2ZXMgd2FzIGFzc3VtZWQgdG8gb2NjdXIgYXMgYSBzaW5nbGUgc3RlcCByZWFjdGlvbiB3aXRoIGluZmluaXRlbHkgZmFzdCBjaGVtaXN0cnkuIFN0cnVjdHVyZWQgbWVzaCBpcyB1c2VkIHRvIGRpc2NyZXRpemUgdGhlIGNvbXB1dGF0aW9uYWwgZG9tYWluLCB3aGljaCBmYWNpbGl0YXRlcyBlZmZpY2llbnQgYW5kIGFjY3VyYXRlIG51bWVyaWNhbCBzaW11bGF0aW9ucy4gVG8gY2FwdHVyZSB0aGUgdm9ydGV4IGZsb3cgbmVhciB0aGUgbGVhdmVzLCBhIGhpZ2gtcmVzb2x1dGlvbiBhcmVhIGluIHRoZSBob3QgYWlyIGVudHJhbmNlIGFuZCBpbiB0aGUgdmljaW5pdHkgb2YgdGhlIHNvbGlkIGxlYXZlcyBpcyBjb25zaWRlcmVkLiBUaGUgcmVzdWx0cyBzaG93ZWQgdGhhdCB0aGUgZWRnZXMgYW5kIHRoZSBjb3JuZXJzIG9mIHRoZSBzcXVhcmUtc2hhcGVkIGxlYXZlcyBzdGFydCBoZWF0aW5nLCBkcnlpbmcgYW5kIHB5cm9seXppbmcgZWFybGllciB0aGFuIHRoZSBjZW50cmUgcG9pbnRzLiBIZW5jZSwgdGhlIGlnbml0aW9uIG9jY3VycyBhdCB0aGUgY29ybmVycyBvZiB0aGUgbGVhZi4gSXQgaXMgYWxzbyBmb3VuZCB0aGF0IGluIHRoaXMgbXV0aS1sZWFmIGNvbmZpZ3VyYXRpb24sIHRoZSBsb3dlciBsZWFmIHN0YXJ0cyB0aGUgaGVhdGluZyBwcm9jZXNzIGVhcmxpZXIgdGhhbiB0aGUgdXBwZXIgbGVhZiBpbiB0aGF0IHRoZSBsb3dlciBsZWFmIHRlbXBlcmF0dXJlIHN0YXJ0cyByaXNpbmcgYWZ0ZXIgMC42IHNlY29uZHMsIHdoaWxlIHRoZSB1cHBlciBsZWFmIHN0YXJ0cyBoZWF0aW5nIGFmdGVyIDEuMiBzZWNvbmRzLiBUaGlzIGlzIGR1ZSB0byB0aGUgZmFjdCB0aGF0IHRoZSBsb3dlciBsZWFmIGlzIG1vcmUgZXhwb3NlZCB0byB0aGUgZGlyZWN0IGhvdCBnYXMgZmxvd3MgYW5kIHNoaWVsZHMgdGhlIHVwcGVyIGxlYWYgZnJvbSB0aGUgY29udmVjdGl2ZSBmbG93LiIsImNvbnRhaW5lci10aXRsZS1zaG9ydCI6IiJ9LCJpc1RlbXBvcmFyeSI6ZmFsc2V9XX0="/>
                <w:id w:val="-752346187"/>
                <w:placeholder>
                  <w:docPart w:val="2D1A90A2CE254396971D839916FB6EA8"/>
                </w:placeholder>
              </w:sdtPr>
              <w:sdtEndPr/>
              <w:sdtContent>
                <w:proofErr w:type="spellStart"/>
                <w:r w:rsidR="00021EB5" w:rsidRPr="00062B30">
                  <w:rPr>
                    <w:sz w:val="20"/>
                    <w:szCs w:val="20"/>
                  </w:rPr>
                  <w:t>Edalati</w:t>
                </w:r>
                <w:proofErr w:type="spellEnd"/>
                <w:r w:rsidR="00021EB5" w:rsidRPr="00062B30">
                  <w:rPr>
                    <w:sz w:val="20"/>
                    <w:szCs w:val="20"/>
                  </w:rPr>
                  <w:t xml:space="preserve">-Nejad et al. </w:t>
                </w:r>
                <w:r w:rsidR="00213DA0">
                  <w:rPr>
                    <w:sz w:val="20"/>
                    <w:szCs w:val="20"/>
                  </w:rPr>
                  <w:t>(2</w:t>
                </w:r>
                <w:r w:rsidR="00021EB5" w:rsidRPr="00062B30">
                  <w:rPr>
                    <w:sz w:val="20"/>
                    <w:szCs w:val="20"/>
                  </w:rPr>
                  <w:t>023</w:t>
                </w:r>
                <w:r w:rsidR="00213DA0">
                  <w:rPr>
                    <w:sz w:val="20"/>
                    <w:szCs w:val="20"/>
                  </w:rPr>
                  <w:t>)</w:t>
                </w:r>
              </w:sdtContent>
            </w:sdt>
          </w:p>
        </w:tc>
      </w:tr>
      <w:tr w:rsidR="00021EB5" w:rsidRPr="00062B30" w14:paraId="1842494D" w14:textId="77777777" w:rsidTr="009F489E">
        <w:tc>
          <w:tcPr>
            <w:tcW w:w="1555" w:type="dxa"/>
            <w:vAlign w:val="center"/>
          </w:tcPr>
          <w:p w14:paraId="317F4A87" w14:textId="77777777" w:rsidR="00021EB5" w:rsidRPr="00062B30" w:rsidRDefault="00021EB5" w:rsidP="00021EB5">
            <w:pPr>
              <w:spacing w:line="240" w:lineRule="auto"/>
              <w:rPr>
                <w:sz w:val="20"/>
                <w:szCs w:val="20"/>
              </w:rPr>
            </w:pPr>
            <w:r w:rsidRPr="00062B30">
              <w:rPr>
                <w:sz w:val="20"/>
                <w:szCs w:val="20"/>
              </w:rPr>
              <w:t>Litter fuelbed</w:t>
            </w:r>
          </w:p>
        </w:tc>
        <w:tc>
          <w:tcPr>
            <w:tcW w:w="2551" w:type="dxa"/>
            <w:vAlign w:val="center"/>
          </w:tcPr>
          <w:p w14:paraId="7B5AF528" w14:textId="77777777" w:rsidR="00021EB5" w:rsidRPr="00062B30" w:rsidRDefault="00021EB5" w:rsidP="00021EB5">
            <w:pPr>
              <w:spacing w:line="240" w:lineRule="auto"/>
              <w:rPr>
                <w:sz w:val="20"/>
                <w:szCs w:val="20"/>
              </w:rPr>
            </w:pPr>
            <w:r w:rsidRPr="00062B30">
              <w:rPr>
                <w:sz w:val="20"/>
                <w:szCs w:val="20"/>
              </w:rPr>
              <w:t>2D fuelbed</w:t>
            </w:r>
          </w:p>
        </w:tc>
        <w:tc>
          <w:tcPr>
            <w:tcW w:w="2575" w:type="dxa"/>
            <w:vAlign w:val="center"/>
          </w:tcPr>
          <w:p w14:paraId="6B7BF0BF" w14:textId="77777777" w:rsidR="00021EB5" w:rsidRPr="00062B30" w:rsidRDefault="00021EB5" w:rsidP="00021EB5">
            <w:pPr>
              <w:spacing w:line="240" w:lineRule="auto"/>
              <w:rPr>
                <w:sz w:val="20"/>
                <w:szCs w:val="20"/>
              </w:rPr>
            </w:pPr>
            <w:r w:rsidRPr="00062B30">
              <w:rPr>
                <w:sz w:val="20"/>
                <w:szCs w:val="20"/>
              </w:rPr>
              <w:t>Litter layer</w:t>
            </w:r>
          </w:p>
        </w:tc>
        <w:tc>
          <w:tcPr>
            <w:tcW w:w="2335" w:type="dxa"/>
            <w:vAlign w:val="center"/>
          </w:tcPr>
          <w:p w14:paraId="4A0FB942" w14:textId="72DACB73" w:rsidR="00213DA0" w:rsidRDefault="00186257" w:rsidP="00021EB5">
            <w:pPr>
              <w:spacing w:line="240" w:lineRule="auto"/>
              <w:rPr>
                <w:sz w:val="20"/>
                <w:szCs w:val="20"/>
              </w:rPr>
            </w:pPr>
            <w:sdt>
              <w:sdtPr>
                <w:rPr>
                  <w:sz w:val="20"/>
                  <w:szCs w:val="20"/>
                </w:rPr>
                <w:tag w:val="MENDELEY_CITATION_v3_eyJjaXRhdGlvbklEIjoiTUVOREVMRVlfQ0lUQVRJT05fOThjOWM3NTEtZDVjMy00ZWFmLThiMDctMjlhMzM4NTYzZDU1IiwicHJvcGVydGllcyI6eyJub3RlSW5kZXgiOjB9LCJpc0VkaXRlZCI6ZmFsc2UsIm1hbnVhbE92ZXJyaWRlIjp7ImlzTWFudWFsbHlPdmVycmlkZGVuIjp0cnVlLCJjaXRlcHJvY1RleHQiOiIoV2l0dGljaCwgMjAwNSkiLCJtYW51YWxPdmVycmlkZVRleHQiOiJXaXR0aWNoLCAyMDA1In0sImNpdGF0aW9uSXRlbXMiOlt7ImlkIjoiYTZjYzlmM2MtNDRlMS0zYWU1LWEyZGUtNGI4MGFkNGJmYTUwIiwiaXRlbURhdGEiOnsidHlwZSI6ImFydGljbGUtam91cm5hbCIsImlkIjoiYTZjYzlmM2MtNDRlMS0zYWU1LWEyZGUtNGI4MGFkNGJmYTUwIiwidGl0bGUiOiJBIHNpbmdsZS1sYXllciBsaXR0ZXItbW9pc3R1cmUgbW9kZWwgZm9yIGVzdGltYXRpbmcgZm9yZXN0LWZpcmUgZGFuZ2VyIiwiYXV0aG9yIjpbeyJmYW1pbHkiOiJXaXR0aWNoIiwiZ2l2ZW4iOiJLbGF1cyBQZXRlciIsInBhcnNlLW5hbWVzIjpmYWxzZSwiZHJvcHBpbmctcGFydGljbGUiOiIiLCJub24tZHJvcHBpbmctcGFydGljbGUiOiIifV0sImNvbnRhaW5lci10aXRsZSI6Ik1ldGVvcm9sb2dpc2NoZSBaZWl0c2NocmlmdCIsIkRPSSI6IjEwLjExMjcvMDk0MS0yOTQ4LzIwMDUvMDAxNyIsIklTU04iOiIwOTQxMjk0OCIsImlzc3VlZCI6eyJkYXRlLXBhcnRzIjpbWzIwMDUsNF1dfSwicGFnZSI6IjE1Ny0xNjQiLCJhYnN0cmFjdCI6Ik1vaXN0dXJlIHNjaGVtZXMgd2hpY2ggYXNzZXNzIHRoZSB3YXRlciBjb250ZW50IG9mIGZpbmUgZnVlbHMgYXJlIGFuIGVzc2VudGlhbCBwYXJ0IG9mIG1hbnkgZ3Jhc3NsYW5kIGFuZCBmb3Jlc3QgZmlyZS1kYW5nZXIgcmF0aW5nIG1vZGVscyBvcGVyYXRlZCBpbiBjb3VudHJpZXMgc3VmZmVyaW5nIGZyb20gZHJvdWdodC4gSW4gdGhpcyBwYXBlciBhIGZpbmUtZnVlbCBtb2lzdHVyZSBtb2RlbCBpcyBwcmVzZW50ZWQgd2hpY2ggaXMgYmFzZWQgb24gdGhlIHdhdGVyLXRyYW5zZmVyIGFuZCBoZWF0LXRyYW5zZmVyIGVxdWF0aW9uLiBUaGUgbW9kZWwgcmVxdWlyZXMgc3RhbmRhcmQgbWV0ZW9yb2xvZ2ljYWwgaW5wdXQgdmFyaWFibGVzIGluIGhvdXJseSAob3Igc2hvcnRlcikgdGltZSBpbnRlcnZhbHMgdG8gbWFrZSB0aGUgZGl1cm5hbCBiZWhhdmlvdXIgb2YgZnVlbCBtb2lzdHVyZSB2aXNpYmxlLiBOZXZlcnRoZWxlc3MsIGl0IGlzIGtlcHQgc2ltcGxlIGZvciBvcGVyYXRpb25hbCB1c2UuIEEgdmFsaWRhdGlvbiB3aXRoIGxpdHRlci1tb2lzdHVyZSBtZWFzdXJlbWVudHMgaW4gdGhlIHJhbmdlIGJldHdlZW4gMTAgYW5kIDMwMCAlIChkcnktd2VpZ2h0IGJhc2lzKSBpcyBwcmVzZW50ZWQgdXNpbmcgYSBzbWFsbCBlbGVjdHJvbmljIHdlaWdoaW5nIGRldmljZSBpbnN0YWxsZWQgaW5zaWRlIGEgd2VhdGhlciBzY3JlZW4gYW5kIGluIGEgZ3Jhc3MgY2Fub3B5IGluIHRoZSBvcGVuLiBJdCBwcm92aWRlcyBhY2NlcHRhYmxlIHJlc3VsdHMuIMKpIEdlYnLDvGRlciBCb3JudHJhZWdlciwgQmVybGluLCBTdHV0dGdhcnQgMjAwNS4iLCJpc3N1ZSI6IjIiLCJ2b2x1bWUiOiIxNCIsImNvbnRhaW5lci10aXRsZS1zaG9ydCI6IiJ9LCJpc1RlbXBvcmFyeSI6ZmFsc2V9XX0="/>
                <w:id w:val="-145200600"/>
                <w:placeholder>
                  <w:docPart w:val="210A42AD14AE4EFD8C38DF68783B8678"/>
                </w:placeholder>
              </w:sdtPr>
              <w:sdtEndPr/>
              <w:sdtContent>
                <w:r w:rsidR="00021EB5" w:rsidRPr="00062B30">
                  <w:rPr>
                    <w:sz w:val="20"/>
                    <w:szCs w:val="20"/>
                  </w:rPr>
                  <w:t xml:space="preserve">Wittich </w:t>
                </w:r>
                <w:r w:rsidR="00213DA0">
                  <w:rPr>
                    <w:sz w:val="20"/>
                    <w:szCs w:val="20"/>
                  </w:rPr>
                  <w:t>(</w:t>
                </w:r>
                <w:r w:rsidR="00021EB5" w:rsidRPr="00062B30">
                  <w:rPr>
                    <w:sz w:val="20"/>
                    <w:szCs w:val="20"/>
                  </w:rPr>
                  <w:t>2005</w:t>
                </w:r>
                <w:r w:rsidR="00213DA0">
                  <w:rPr>
                    <w:sz w:val="20"/>
                    <w:szCs w:val="20"/>
                  </w:rPr>
                  <w:t>)</w:t>
                </w:r>
              </w:sdtContent>
            </w:sdt>
          </w:p>
          <w:p w14:paraId="7D383DF9" w14:textId="77777777" w:rsidR="00213DA0" w:rsidRDefault="00021EB5" w:rsidP="00021EB5">
            <w:pPr>
              <w:spacing w:line="240" w:lineRule="auto"/>
              <w:rPr>
                <w:sz w:val="20"/>
                <w:szCs w:val="20"/>
              </w:rPr>
            </w:pPr>
            <w:r w:rsidRPr="00062B30">
              <w:rPr>
                <w:sz w:val="20"/>
                <w:szCs w:val="20"/>
              </w:rPr>
              <w:t xml:space="preserve"> </w:t>
            </w:r>
            <w:sdt>
              <w:sdtPr>
                <w:rPr>
                  <w:sz w:val="20"/>
                  <w:szCs w:val="20"/>
                </w:rPr>
                <w:tag w:val="MENDELEY_CITATION_v3_eyJjaXRhdGlvbklEIjoiTUVOREVMRVlfQ0lUQVRJT05fM2FkYWY1NzAtZGFjZS00NjliLTlkNDItYzczNzdlOWNkNWM4IiwicHJvcGVydGllcyI6eyJub3RlSW5kZXgiOjB9LCJpc0VkaXRlZCI6ZmFsc2UsIm1hbnVhbE92ZXJyaWRlIjp7ImlzTWFudWFsbHlPdmVycmlkZGVuIjp0cnVlLCJjaXRlcHJvY1RleHQiOiIoTWF0dGhld3MsIDIwMDYpIiwibWFudWFsT3ZlcnJpZGVUZXh0IjoiTWF0dGhld3MsIDIwMDYifSwiY2l0YXRpb25JdGVtcyI6W3siaWQiOiJlMTk5ZDcxMS0zOTU5LTNkMzktYTY5Yi0wMmNkYTI3ZjczNDUiLCJpdGVtRGF0YSI6eyJ0eXBlIjoiYXJ0aWNsZS1qb3VybmFsIiwiaWQiOiJlMTk5ZDcxMS0zOTU5LTNkMzktYTY5Yi0wMmNkYTI3ZjczNDUiLCJ0aXRsZSI6IkEgcHJvY2Vzcy1iYXNlZCBtb2RlbCBvZiBmaW5lIGZ1ZWwgbW9pc3R1cmUiLCJhdXRob3IiOlt7ImZhbWlseSI6Ik1hdHRoZXdzIiwiZ2l2ZW4iOiJTdHVhcnQiLCJwYXJzZS1uYW1lcyI6ZmFsc2UsImRyb3BwaW5nLXBhcnRpY2xlIjoiIiwibm9uLWRyb3BwaW5nLXBhcnRpY2xlIjoiIn1dLCJjb250YWluZXItdGl0bGUiOiJJbnRlcm5hdGlvbmFsIEpvdXJuYWwgb2YgV2lsZGxhbmQgRmlyZSIsImNvbnRhaW5lci10aXRsZS1zaG9ydCI6IkludCBKIFdpbGRsYW5kIEZpcmUiLCJET0kiOiIxMC4xMDcxL1dGMDUwNjMiLCJJU1NOIjoiMTA0OTgwMDEiLCJpc3N1ZWQiOnsiZGF0ZS1wYXJ0cyI6W1syMDA2XV19LCJwYWdlIjoiMTU1LTE2OCIsImFic3RyYWN0IjoiVGhpcyBwYXBlciBwcmVzZW50cyB0aGUgZmlyc3QgY29tcGxldGUgcHJvY2Vzcy1iYXNlZCBtb2RlbCBmb3IgZnVlbCBtb2lzdHVyZSBpbiB0aGUgbGl0dGVyIGxheWVyLiBUaGUgbW9kZWwgcHJlZGljdHMgZnVlbCBtb2lzdHVyZSBieSBtb2RlbGxpbmcgdGhlIGVuZXJneSBhbmQgd2F0ZXIgYnVkZ2V0cyBvZiB0aGUgbGl0dGVyLCBpbnRlcmNlcHRlZCBwcmVjaXBpdGF0aW9uLCBhbmQgYWlyIHNwYWNlcyBpbiB0aGUgbGl0dGVyLiBUaGUgbW9kZWwgd2FzIHRlc3RlZCBhZ2FpbnN0IG1lYXN1cmVtZW50cyBvZiBmdWVsIG1vaXN0dXJlIGZyb20gdHdvIHNldHMgb2YgZmllbGQgb2JzZXJ2YXRpb25zLCBvbmUgbWFkZSBpbiBFdWNhbHlwdHVzIG1hbGxlZS1oZWF0aCB1bmRlciBkcnkgY29uZGl0aW9ucyBhbmQgdGhlIG90aGVyIGR1cmluZyBhIHJhaW55IHBlcmlvZCBpbiBFdWNhbHlwdHVzIG9ibGlxdWEgZm9yZXN0LiBUaGUgbW9kZWwgY29ycmVjdGx5IHByZWRpY3RlZCBtaW5pbXVtIGFuZCBtYXhpbXVtIGZ1ZWwgbW9pc3R1cmUgY29udGVudCBhbmQgdGhlIHRpbWluZyBvZiBtaW5pbWEgYW5kIG1heGltYSBpbiB0aGUgbWFsbGVlLWhlYXRoLiBVbmRlciB3ZXQgY29uZGl0aW9ucywgd2V0dGluZyBhbmQgZHJ5aW5nIG9mIHRoZSBsaXR0ZXIgcHJvZmlsZSB3ZXJlIGNvcnJlY3RseSBwcmVkaWN0ZWQgYnV0IHdldHRpbmcgb2YgdGhlIHN1cmZhY2UgbGl0dGVyIHdhcyBvdmVyLXByZWRpY3RlZC4gVGhlIHN0cnVjdHVyZSBvZiB0aGUgbW9kZWwgYW5kIHRoZSBkZXBlbmRlbmNlIG9mIHByZWRpY3Rpb25zIG9uIG1vZGVsIHBhcmFtZXRlcnMgd2VyZSBleGFtaW5lZCB1c2luZyBzZW5zaXRpdml0eSBhbmQgcGFyYW1ldGVyIGVzdGltYXRpb24gc3R1ZGllcy4gVGhlIHJlc3VsdHMgaW5kaWNhdGVkIHRoYXQgaXQgc2hvdWxkIGJlIHBvc3NpYmxlIHRvIGFkYXB0IHRoZSBtb2RlbCB0byBhbnkgZm9yZXN0IHR5cGUgYnkgc3BlY2lmeWluZyBhIGxpbWl0ZWQgbnVtYmVyIG9mIHBhcmFtZXRlcnMuIEEgbmVlZCBmb3IgZnVydGhlciBleHBlcmltZW50YWwgcmVzZWFyY2ggb24gdGhlIHdldHRpbmcgb2YgbGl0dGVyIGR1cmluZyByYWluIHdhcyBhbHNvIGlkZW50aWZpZWQuIMKpIElBV0YgMjAwNi4iLCJpc3N1ZSI6IjIiLCJ2b2x1bWUiOiIxNSJ9LCJpc1RlbXBvcmFyeSI6ZmFsc2V9XX0="/>
                <w:id w:val="-1088997225"/>
                <w:placeholder>
                  <w:docPart w:val="53A0CB81D1504C51B33FCEEE2A0FC93E"/>
                </w:placeholder>
              </w:sdtPr>
              <w:sdtEndPr/>
              <w:sdtContent>
                <w:r w:rsidRPr="00062B30">
                  <w:rPr>
                    <w:sz w:val="20"/>
                    <w:szCs w:val="20"/>
                  </w:rPr>
                  <w:t xml:space="preserve">Matthews </w:t>
                </w:r>
                <w:r w:rsidR="00213DA0">
                  <w:rPr>
                    <w:sz w:val="20"/>
                    <w:szCs w:val="20"/>
                  </w:rPr>
                  <w:t>(</w:t>
                </w:r>
                <w:r w:rsidRPr="00062B30">
                  <w:rPr>
                    <w:sz w:val="20"/>
                    <w:szCs w:val="20"/>
                  </w:rPr>
                  <w:t>2006</w:t>
                </w:r>
                <w:r w:rsidR="00213DA0">
                  <w:rPr>
                    <w:sz w:val="20"/>
                    <w:szCs w:val="20"/>
                  </w:rPr>
                  <w:t>)</w:t>
                </w:r>
              </w:sdtContent>
            </w:sdt>
          </w:p>
          <w:p w14:paraId="0CCFBAEA" w14:textId="141C349A" w:rsidR="00021EB5" w:rsidRPr="00062B30" w:rsidRDefault="00021EB5" w:rsidP="00021EB5">
            <w:pPr>
              <w:spacing w:line="240" w:lineRule="auto"/>
              <w:rPr>
                <w:sz w:val="20"/>
                <w:szCs w:val="20"/>
              </w:rPr>
            </w:pPr>
            <w:r w:rsidRPr="00062B30">
              <w:rPr>
                <w:sz w:val="20"/>
                <w:szCs w:val="20"/>
              </w:rPr>
              <w:t xml:space="preserve"> </w:t>
            </w:r>
            <w:sdt>
              <w:sdtPr>
                <w:rPr>
                  <w:sz w:val="20"/>
                  <w:szCs w:val="20"/>
                </w:rPr>
                <w:tag w:val="MENDELEY_CITATION_v3_eyJjaXRhdGlvbklEIjoiTUVOREVMRVlfQ0lUQVRJT05fMTQ5NDdmYTMtMjY2ZC00YzM0LTg2ZTgtNTBiZTYxZDBjNzdjIiwicHJvcGVydGllcyI6eyJub3RlSW5kZXgiOjB9LCJpc0VkaXRlZCI6ZmFsc2UsIm1hbnVhbE92ZXJyaWRlIjp7ImlzTWFudWFsbHlPdmVycmlkZGVuIjp0cnVlLCJjaXRlcHJvY1RleHQiOiIoRHViZXkgJiMzODsgWWFnaG9vYmlhbiwgMjAyNCkiLCJtYW51YWxPdmVycmlkZVRleHQiOiJEdWJleSAmIFlhZ2hvb2JpYW4sIDIwMjQifSwiY2l0YXRpb25JdGVtcyI6W3siaWQiOiI5NjJlZjUzNi04MDNiLTNmMDAtOTdjNS1iNWEwOGIwODMzNzgiLCJpdGVtRGF0YSI6eyJ0eXBlIjoiYXJ0aWNsZS1qb3VybmFsIiwiaWQiOiI5NjJlZjUzNi04MDNiLTNmMDAtOTdjNS1iNWEwOGIwODMzNzgiLCJ0aXRsZSI6IkEgcGh5c2ljcy1iYXNlZCBtb2RlbCBvZiB0aGVybW9keW5hbWljYWxseSB2YXJ5aW5nIGZ1ZWwgbW9pc3R1cmUgY29udGVudCBmb3IgZmlyZSBiZWhhdmlvciBwcmVkaWN0aW9uIiwiYXV0aG9yIjpbeyJmYW1pbHkiOiJEdWJleSIsImdpdmVuIjoiUml0YW1iaGFyYSBSYWoiLCJwYXJzZS1uYW1lcyI6ZmFsc2UsImRyb3BwaW5nLXBhcnRpY2xlIjoiIiwibm9uLWRyb3BwaW5nLXBhcnRpY2xlIjoiIn0seyJmYW1pbHkiOiJZYWdob29iaWFuIiwiZ2l2ZW4iOiJOZWRhIiwicGFyc2UtbmFtZXMiOmZhbHNlLCJkcm9wcGluZy1wYXJ0aWNsZSI6IiIsIm5vbi1kcm9wcGluZy1wYXJ0aWNsZSI6IiJ9XSwiY29udGFpbmVyLXRpdGxlIjoiRW52aXJvbm1lbnRhbCBNb2RlbGxpbmcgYW5kIFNvZnR3YXJlIiwiRE9JIjoiMTAuMTAxNi9qLmVudnNvZnQuMjAyNC4xMDYxMTEiLCJJU1NOIjoiMTM2NDgxNTIiLCJpc3N1ZWQiOnsiZGF0ZS1wYXJ0cyI6W1syMDI0LDgsMV1dfSwiYWJzdHJhY3QiOiJGdWVsIG1vaXN0dXJlIGNvbnRlbnQgKEZNQykgaXMgYSBjcml0aWNhbCBwYXJhbWV0ZXIgaW4gZmlyZSBhbmQgcGx1bWUgYmVoYXZpb3JzLCBzaG93aW5nIGRpdXJuYWwgYW5kIHNwYXRpYWwgdmFyaWF0aW9ucyBpbmZsdWVuY2VkIGJ5IGxvY2FsIG1ldGVvcm9sb2dpY2FsIGNvbmRpdGlvbnMsIHNvaWwgY2hhcmFjdGVyaXN0aWNzLCBhbmQgZnVlbCBwcm9wZXJ0aWVzLiBJbiBsb3ctaW50ZW5zaXR5IGZpcmVzLCBzbWFsbC1zY2FsZSBGTUMgdmFyaWF0aW9ucyBpbnRlbnNpZnksIGxlYWRpbmcgdG8gYW4gYW1wbGlmaWNhdGlvbiBvZiB0aGVpciBlZmZlY3RzIG9uIGZpcmUgcGh5c2ljcy4gSW4gYW4gZWZmb3J0IHRvIGNhcHR1cmUgdGhlc2UgdmFyaWF0aW9ucywgdGhpcyBwYXBlciBwcmVzZW50cyB0aGUgZGV2ZWxvcG1lbnQgb2YgYSBwaHlzaWNzLWJhc2VkIG1vZGVsIHRoYXQgY291cGxlcyBhIHRoZXJtb2R5bmFtaWMtYmFzZWQgRk1DIHByZWRpY3Rpb24gbW9kZWwgZm9yIGRlYWQgZnVlbHMgd2l0aCB0aGUgRmlyZSBEeW5hbWljcyBTaW11bGF0b3Igb2YgdGhlIE5hdGlvbmFsIEluc3RpdHV0ZSBvZiBTdGFuZGFyZHMgYW5kIFRlY2hub2xvZ3kuIFRoZSBtb2RlbCBhY2N1cmFjeSBpcyB2YWxpZGF0ZWQgYWdhaW5zdCBzZXZlcmFsIGV4aXN0aW5nIGV4cGVyaW1lbnRhbCBkYXRhLCBzaG93aW5nIGltcHJvdmVtZW50cyBvdmVyIHRoZSBiYXNlbGluZSBtb2RlbCB3aGljaCB1c2VzIHRoZSBraW5ldGljLWJhc2VkIEFycmhlbml1cyBkcnlpbmcgYXBwcm9hY2guIEEgY2FzZSBzdHVkeSBvZiBmbGFtZSBwcm9wYWdhdGlvbiBpbiBhIHNtYWxsIGZ1ZWwgYmVkIGlzIGFsc28gcHJlc2VudGVkLCBpbmRpY2F0aW5nIHRoZSBpbXByb3ZlZCBwZXJmb3JtYW5jZSBvZiB0aGUgbmV3IG1vZGVsIGFuZCBpdHMgbm92ZWwgY2FwYWJpbGl0aWVzIGluIGNhcHR1cmluZyBjb21wbGV4IHByb2Nlc3NlcyBvZiBmdWVsIGRyeWluZyBhbmQgbW9pc3R1cmUgZmx1eCBleGNoYW5nZXMgYmV0d2VlbiB0aGUgZnVlbCBhbmQgYW1iaWVudCBhdG1vc3BoZXJlLiIsInB1Ymxpc2hlciI6IkVsc2V2aWVyIEx0ZCIsInZvbHVtZSI6IjE3OSIsImNvbnRhaW5lci10aXRsZS1zaG9ydCI6IiJ9LCJpc1RlbXBvcmFyeSI6ZmFsc2V9XX0="/>
                <w:id w:val="2130965179"/>
                <w:placeholder>
                  <w:docPart w:val="FCA8E3911DEA485AAB009072AC691535"/>
                </w:placeholder>
              </w:sdtPr>
              <w:sdtEndPr/>
              <w:sdtContent>
                <w:r w:rsidRPr="00062B30">
                  <w:rPr>
                    <w:sz w:val="20"/>
                    <w:szCs w:val="20"/>
                  </w:rPr>
                  <w:t xml:space="preserve">Dubey </w:t>
                </w:r>
                <w:r w:rsidR="00213DA0">
                  <w:rPr>
                    <w:sz w:val="20"/>
                    <w:szCs w:val="20"/>
                  </w:rPr>
                  <w:t>and</w:t>
                </w:r>
                <w:r w:rsidRPr="00062B30">
                  <w:rPr>
                    <w:sz w:val="20"/>
                    <w:szCs w:val="20"/>
                  </w:rPr>
                  <w:t xml:space="preserve"> </w:t>
                </w:r>
                <w:proofErr w:type="spellStart"/>
                <w:r w:rsidRPr="00062B30">
                  <w:rPr>
                    <w:sz w:val="20"/>
                    <w:szCs w:val="20"/>
                  </w:rPr>
                  <w:t>Yaghoobian</w:t>
                </w:r>
                <w:proofErr w:type="spellEnd"/>
                <w:r w:rsidRPr="00062B30">
                  <w:rPr>
                    <w:sz w:val="20"/>
                    <w:szCs w:val="20"/>
                  </w:rPr>
                  <w:t xml:space="preserve">, </w:t>
                </w:r>
                <w:r w:rsidR="00213DA0">
                  <w:rPr>
                    <w:sz w:val="20"/>
                    <w:szCs w:val="20"/>
                  </w:rPr>
                  <w:t>(</w:t>
                </w:r>
                <w:r w:rsidRPr="00062B30">
                  <w:rPr>
                    <w:sz w:val="20"/>
                    <w:szCs w:val="20"/>
                  </w:rPr>
                  <w:t>2024</w:t>
                </w:r>
                <w:r w:rsidR="00213DA0">
                  <w:rPr>
                    <w:sz w:val="20"/>
                    <w:szCs w:val="20"/>
                  </w:rPr>
                  <w:t>)</w:t>
                </w:r>
              </w:sdtContent>
            </w:sdt>
          </w:p>
        </w:tc>
      </w:tr>
    </w:tbl>
    <w:p w14:paraId="77719283" w14:textId="030AD35C" w:rsidR="009F5888" w:rsidRPr="00062B30" w:rsidRDefault="009F5888" w:rsidP="006333C6"/>
    <w:p w14:paraId="515B21A6" w14:textId="77777777" w:rsidR="009F5888" w:rsidRPr="00062B30" w:rsidRDefault="009F5888">
      <w:pPr>
        <w:spacing w:line="259" w:lineRule="auto"/>
      </w:pPr>
      <w:r w:rsidRPr="00062B30">
        <w:br w:type="page"/>
      </w:r>
    </w:p>
    <w:p w14:paraId="396C1913" w14:textId="3233EBBB" w:rsidR="008F3234" w:rsidRPr="00062B30" w:rsidRDefault="009C574B" w:rsidP="00E63334">
      <w:pPr>
        <w:pStyle w:val="PhDNormal"/>
      </w:pPr>
      <w:r>
        <w:lastRenderedPageBreak/>
        <w:t>Appendices</w:t>
      </w:r>
      <w:r w:rsidR="00670AA7">
        <w:t xml:space="preserve"> A</w:t>
      </w:r>
    </w:p>
    <w:p w14:paraId="7026E99F" w14:textId="5DB1E725" w:rsidR="009F5888" w:rsidRPr="00062B30" w:rsidRDefault="00CB77A6" w:rsidP="000721EB">
      <w:pPr>
        <w:pStyle w:val="Headingnew"/>
      </w:pPr>
      <w:r w:rsidRPr="00062B30">
        <w:t xml:space="preserve">Water </w:t>
      </w:r>
      <w:r w:rsidR="003F6C1F" w:rsidRPr="00062B30">
        <w:t xml:space="preserve">transport </w:t>
      </w:r>
      <w:r w:rsidR="00670AA7">
        <w:t>modelling</w:t>
      </w:r>
      <w:r w:rsidR="003F6C1F" w:rsidRPr="00062B30">
        <w:t xml:space="preserve"> approach</w:t>
      </w:r>
      <w:r w:rsidR="00554E86" w:rsidRPr="00062B30">
        <w:t xml:space="preserve"> in live fuel</w:t>
      </w:r>
    </w:p>
    <w:p w14:paraId="480EBE81" w14:textId="77777777" w:rsidR="0078420B" w:rsidRPr="00062B30" w:rsidRDefault="0078420B" w:rsidP="0078420B">
      <w:pPr>
        <w:rPr>
          <w:u w:val="single"/>
        </w:rPr>
      </w:pPr>
      <w:r w:rsidRPr="00062B30">
        <w:rPr>
          <w:u w:val="single"/>
        </w:rPr>
        <w:t>Soil-Root Model</w:t>
      </w:r>
    </w:p>
    <w:p w14:paraId="78AF3932" w14:textId="37B85100" w:rsidR="0078420B" w:rsidRPr="00062B30" w:rsidRDefault="0078420B" w:rsidP="000721EB">
      <w:pPr>
        <w:pStyle w:val="Style5"/>
      </w:pPr>
      <w:r w:rsidRPr="00062B30">
        <w:t xml:space="preserve">Water movement in the soil, as described by the Richards equation, is governed by the principles of mass continuity and momentum conservation (as expressed by Darcy's law). There are two primary approaches to </w:t>
      </w:r>
      <w:r w:rsidR="00670AA7">
        <w:t>modelling</w:t>
      </w:r>
      <w:r w:rsidRPr="00062B30">
        <w:t xml:space="preserve"> water absorption by roots: a single root surrounded by a cylindrical layer of soil. Furthermore, a comprehensive root system that acts as a reservoir, with water infiltrating the soil to a specified depth. Both methods assume uniform cylindrical roots of consistent length, which facilitates a quantitative analysis of water uptake.</w:t>
      </w:r>
    </w:p>
    <w:p w14:paraId="75323E4E" w14:textId="77777777" w:rsidR="0078420B" w:rsidRPr="00062B30" w:rsidRDefault="0078420B" w:rsidP="0078420B">
      <w:pPr>
        <w:rPr>
          <w:u w:val="single"/>
        </w:rPr>
      </w:pPr>
      <w:r w:rsidRPr="00062B30">
        <w:rPr>
          <w:u w:val="single"/>
        </w:rPr>
        <w:t>Leaf-Atmosphere Model</w:t>
      </w:r>
    </w:p>
    <w:p w14:paraId="238D1C04" w14:textId="77777777" w:rsidR="0078420B" w:rsidRPr="00062B30" w:rsidRDefault="0078420B" w:rsidP="000721EB">
      <w:pPr>
        <w:pStyle w:val="Style5"/>
      </w:pPr>
      <w:r w:rsidRPr="00062B30">
        <w:t>The interaction between a leaf and the atmosphere during water transport can be evaluated by examining the rate of evaporation from the thin water film on the leaf's surface. This rate, known as the potential evaporation rate, is calculated using Ohm's law:</w:t>
      </w:r>
    </w:p>
    <w:p w14:paraId="77AAC80B" w14:textId="19D0944B" w:rsidR="00423667" w:rsidRPr="00670AA7" w:rsidRDefault="00423667" w:rsidP="00423667">
      <w:pPr>
        <w:pStyle w:val="Displayedequation"/>
        <w:rPr>
          <w:lang w:val="en-AU"/>
        </w:rPr>
      </w:pPr>
      <w:r>
        <w:tab/>
      </w:r>
      <m:oMath>
        <m:sSub>
          <m:sSubPr>
            <m:ctrlPr>
              <w:rPr>
                <w:rFonts w:ascii="Cambria Math" w:hAnsi="Cambria Math"/>
              </w:rPr>
            </m:ctrlPr>
          </m:sSubPr>
          <m:e>
            <m:r>
              <m:rPr>
                <m:nor/>
              </m:rPr>
              <m:t>Θ</m:t>
            </m:r>
          </m:e>
          <m:sub>
            <m:r>
              <m:rPr>
                <m:nor/>
              </m:rPr>
              <w:rPr>
                <w:lang w:val="it-IT"/>
              </w:rPr>
              <m:t>0</m:t>
            </m:r>
          </m:sub>
        </m:sSub>
        <m:r>
          <m:rPr>
            <m:nor/>
          </m:rPr>
          <w:rPr>
            <w:lang w:val="it-IT"/>
          </w:rPr>
          <m:t>=(</m:t>
        </m:r>
        <m:sSub>
          <m:sSubPr>
            <m:ctrlPr>
              <w:rPr>
                <w:rFonts w:ascii="Cambria Math" w:hAnsi="Cambria Math"/>
                <w:i/>
              </w:rPr>
            </m:ctrlPr>
          </m:sSubPr>
          <m:e>
            <m:r>
              <m:rPr>
                <m:nor/>
              </m:rPr>
              <m:t>ρ</m:t>
            </m:r>
          </m:e>
          <m:sub>
            <m:r>
              <m:rPr>
                <m:nor/>
              </m:rPr>
              <w:rPr>
                <w:lang w:val="it-IT"/>
              </w:rPr>
              <m:t>sat</m:t>
            </m:r>
          </m:sub>
        </m:sSub>
        <m:r>
          <m:rPr>
            <m:nor/>
          </m:rPr>
          <w:rPr>
            <w:lang w:val="it-IT"/>
          </w:rPr>
          <m:t>-</m:t>
        </m:r>
        <m:sSub>
          <m:sSubPr>
            <m:ctrlPr>
              <w:rPr>
                <w:rFonts w:ascii="Cambria Math" w:hAnsi="Cambria Math"/>
                <w:i/>
              </w:rPr>
            </m:ctrlPr>
          </m:sSubPr>
          <m:e>
            <m:r>
              <m:rPr>
                <m:nor/>
              </m:rPr>
              <m:t>ρ</m:t>
            </m:r>
          </m:e>
          <m:sub>
            <m:r>
              <m:rPr>
                <m:nor/>
              </m:rPr>
              <w:rPr>
                <w:lang w:val="it-IT"/>
              </w:rPr>
              <m:t>va</m:t>
            </m:r>
          </m:sub>
        </m:sSub>
        <m:r>
          <m:rPr>
            <m:nor/>
          </m:rPr>
          <w:rPr>
            <w:lang w:val="it-IT"/>
          </w:rPr>
          <m:t>)/</m:t>
        </m:r>
        <m:sSub>
          <m:sSubPr>
            <m:ctrlPr>
              <w:rPr>
                <w:rFonts w:ascii="Cambria Math" w:hAnsi="Cambria Math"/>
                <w:i/>
              </w:rPr>
            </m:ctrlPr>
          </m:sSubPr>
          <m:e>
            <m:r>
              <m:rPr>
                <m:nor/>
              </m:rPr>
              <w:rPr>
                <w:lang w:val="it-IT"/>
              </w:rPr>
              <m:t>r</m:t>
            </m:r>
          </m:e>
          <m:sub>
            <m:r>
              <m:rPr>
                <m:nor/>
              </m:rPr>
              <w:rPr>
                <w:lang w:val="it-IT"/>
              </w:rPr>
              <m:t>a</m:t>
            </m:r>
          </m:sub>
        </m:sSub>
      </m:oMath>
      <w:r w:rsidRPr="00687C5F">
        <w:rPr>
          <w:lang w:val="it-IT"/>
        </w:rPr>
        <w:tab/>
      </w:r>
      <w:r w:rsidR="00670AA7">
        <w:rPr>
          <w:lang w:val="it-IT"/>
        </w:rPr>
        <w:t xml:space="preserve">Eq. </w:t>
      </w:r>
      <w:r w:rsidRPr="00670AA7">
        <w:rPr>
          <w:lang w:val="en-AU"/>
        </w:rPr>
        <w:t>(</w:t>
      </w:r>
      <w:r w:rsidR="00670AA7" w:rsidRPr="00670AA7">
        <w:rPr>
          <w:lang w:val="en-AU"/>
        </w:rPr>
        <w:t>A.</w:t>
      </w:r>
      <w:r w:rsidRPr="00670AA7">
        <w:rPr>
          <w:lang w:val="en-AU"/>
        </w:rPr>
        <w:t>1)</w:t>
      </w:r>
    </w:p>
    <w:p w14:paraId="1DE54F02" w14:textId="6F2B271C" w:rsidR="001455F4" w:rsidRPr="00062B30" w:rsidRDefault="0078420B" w:rsidP="000721EB">
      <w:pPr>
        <w:pStyle w:val="Style4"/>
      </w:pPr>
      <w:r w:rsidRPr="00062B30">
        <w:t xml:space="preserve">Where </w:t>
      </w:r>
      <m:oMath>
        <m:sSub>
          <m:sSubPr>
            <m:ctrlPr>
              <w:rPr>
                <w:rFonts w:ascii="Cambria Math" w:hAnsi="Cambria Math"/>
              </w:rPr>
            </m:ctrlPr>
          </m:sSubPr>
          <m:e>
            <m:r>
              <m:rPr>
                <m:nor/>
              </m:rPr>
              <m:t>Θ</m:t>
            </m:r>
          </m:e>
          <m:sub>
            <m:r>
              <m:rPr>
                <m:nor/>
              </m:rPr>
              <m:t>0</m:t>
            </m:r>
          </m:sub>
        </m:sSub>
      </m:oMath>
      <w:r w:rsidRPr="00062B30">
        <w:t xml:space="preserve"> is the potential rate of evaporation, </w:t>
      </w:r>
      <m:oMath>
        <m:sSub>
          <m:sSubPr>
            <m:ctrlPr>
              <w:rPr>
                <w:rFonts w:ascii="Cambria Math" w:hAnsi="Cambria Math"/>
                <w:i/>
              </w:rPr>
            </m:ctrlPr>
          </m:sSubPr>
          <m:e>
            <m:r>
              <m:rPr>
                <m:nor/>
              </m:rPr>
              <m:t>ρ</m:t>
            </m:r>
          </m:e>
          <m:sub>
            <m:r>
              <m:rPr>
                <m:nor/>
              </m:rPr>
              <m:t>sat</m:t>
            </m:r>
          </m:sub>
        </m:sSub>
      </m:oMath>
      <w:r w:rsidRPr="00062B30">
        <w:t xml:space="preserve"> is the concentration or density of water </w:t>
      </w:r>
      <w:r w:rsidR="00670AA7">
        <w:t>vapour</w:t>
      </w:r>
      <w:r w:rsidRPr="00062B30">
        <w:t xml:space="preserve"> at the leaf surface under saturated conditions and </w:t>
      </w:r>
      <m:oMath>
        <m:sSub>
          <m:sSubPr>
            <m:ctrlPr>
              <w:rPr>
                <w:rFonts w:ascii="Cambria Math" w:hAnsi="Cambria Math"/>
                <w:i/>
              </w:rPr>
            </m:ctrlPr>
          </m:sSubPr>
          <m:e>
            <m:r>
              <m:rPr>
                <m:nor/>
              </m:rPr>
              <m:t>ρ</m:t>
            </m:r>
          </m:e>
          <m:sub>
            <m:r>
              <m:rPr>
                <m:nor/>
              </m:rPr>
              <m:t>va</m:t>
            </m:r>
          </m:sub>
        </m:sSub>
      </m:oMath>
      <w:r w:rsidRPr="00062B30">
        <w:t xml:space="preserve"> the </w:t>
      </w:r>
      <w:r w:rsidR="00670AA7">
        <w:t>vapour</w:t>
      </w:r>
      <w:r w:rsidRPr="00062B30">
        <w:t xml:space="preserve"> concentration in the ambient air and </w:t>
      </w:r>
      <m:oMath>
        <m:sSub>
          <m:sSubPr>
            <m:ctrlPr>
              <w:rPr>
                <w:rFonts w:ascii="Cambria Math" w:hAnsi="Cambria Math"/>
                <w:i/>
              </w:rPr>
            </m:ctrlPr>
          </m:sSubPr>
          <m:e>
            <m:r>
              <m:rPr>
                <m:nor/>
              </m:rPr>
              <m:t>r</m:t>
            </m:r>
          </m:e>
          <m:sub>
            <m:r>
              <m:rPr>
                <m:nor/>
              </m:rPr>
              <m:t>a</m:t>
            </m:r>
          </m:sub>
        </m:sSub>
      </m:oMath>
      <w:r w:rsidRPr="00062B30">
        <w:t xml:space="preserve"> is the resistance offered by the air to </w:t>
      </w:r>
      <w:r w:rsidR="00670AA7">
        <w:t>vapour</w:t>
      </w:r>
      <w:r w:rsidRPr="00062B30">
        <w:t xml:space="preserve"> diffusion from the leaf surface </w:t>
      </w:r>
      <w:sdt>
        <w:sdtPr>
          <w:rPr>
            <w:color w:val="000000"/>
          </w:rPr>
          <w:tag w:val="MENDELEY_CITATION_v3_eyJjaXRhdGlvbklEIjoiTUVOREVMRVlfQ0lUQVRJT05fM2U0NDQwY2MtNDUwMC00ZTMxLTkxMDQtMzI1Yjg3YTkzNDk1IiwicHJvcGVydGllcyI6eyJub3RlSW5kZXgiOjB9LCJpc0VkaXRlZCI6ZmFsc2UsIm1hbnVhbE92ZXJyaWRlIjp7ImlzTWFudWFsbHlPdmVycmlkZGVuIjpmYWxzZSwiY2l0ZXByb2NUZXh0IjoiKFNjaG9uaGVyciwgMTk3NikiLCJtYW51YWxPdmVycmlkZVRleHQiOiIifSwiY2l0YXRpb25JdGVtcyI6W3siaWQiOiI2ODU5MGMwNC1jYTE1LTM1YzAtOTRjNi00YTkxNDM3ZjNjODMiLCJpdGVtRGF0YSI6eyJ0eXBlIjoiYXJ0aWNsZS1qb3VybmFsIiwiaWQiOiI2ODU5MGMwNC1jYTE1LTM1YzAtOTRjNi00YTkxNDM3ZjNjODMiLCJ0aXRsZSI6IldhdGVyIFBlcm1lYWJpbGl0eSBvZiBJc29sYXRlZCBDdXRpY3VsYXIgTWVtYnJhbmVzOiBUaGUgRWZmZWN0IG9mIEN1dGljdWxhciBXYXhlcyBvbiBEaWZmdXNpb24gb2YgV2F0ZXIiLCJhdXRob3IiOlt7ImZhbWlseSI6IlNjaG9uaGVyciIsImdpdmVuIjoiSiIsInBhcnNlLW5hbWVzIjpmYWxzZSwiZHJvcHBpbmctcGFydGljbGUiOiIiLCJub24tZHJvcHBpbmctcGFydGljbGUiOiIifV0sImNvbnRhaW5lci10aXRsZSI6IlBsYW50YSIsImNvbnRhaW5lci10aXRsZS1zaG9ydCI6IlBsYW50YSIsImlzc3VlZCI6eyJkYXRlLXBhcnRzIjpbWzE5NzZdXX0sInBhZ2UiOiIxNTktMTY0IiwiYWJzdHJhY3QiOiJUaGUgd2F0ZXIgcGVybWVhYmlsaXR5IG9mIGFzdG9tYXRvdXMgY3V0aWN1bGFyIG1lbWJyYW5lcyBpc29sYXRlZCBmcm9tIENpdHJ1cyBhdXJhbnRpdW0gTC4gbGVhdmVzLCBwZWFyIChQeXJ1cyBjb21tdW5pcyBMLikgbGVhdmVzIGFuZCBvbmlvbiAoQWxsaXVtIGNlcGEgTC4pIGJ1bGIgc2NhbGVzIHdhcyBkZXRlcm1pbmVkIGJlZm9yZSBhbmQgYWZ0ZXIgZXh0cmFjdGlvbiBvZiBjdXRpY3VsYXIgd2F4ZXMgd2l0aCBsaXBpZCBzb2x2ZW50cy4gSW4gcGVhciwgdGhlIHBlcm1lYWJpbGl0eSBjb2VmZmljaWVudHMgZm9yIGRpZmZ1c2lvbiBvZiB0cml0aWF0ZWQgd2F0ZXIgYWNyb3NzIGN1dGljdWxhciBtZW1icmFuZXMgKENNKSBwcmlvciB0byBleHRyYWN0aW9uIFtQZChDTSldIGRlY3JlYXNlZCBieSBhIGZhY3RvciBvZiBmb3VyIGR1cmluZyBsZWFmIGV4cGFuc2lvbi4gSW4gYWxsIHRocmVlIHNwZWNpZXMgaW52ZXN0aWdhdGVkIFBkKENNKSB2YWx1ZXMgb2YgY3V0aWN1bGFyIG1lbWJyYW5lcyBmcm9tIGZ1bGx5IGV4cGFuZGVkIGxlYXZlcyB2YXJpZWQgYmV0d2VlbiAxIHRvIDIgeCBsIDAtfiBjIG0tMyBzLWwuIFAgZCAoQyBNKSB2YWx1ZXMgd2VyZSBub3QgYWZmZWN0ZWQgYnkgcEguIEV4dHJhY3Rpb24gb2YgY3V0aWN1bGFyIHdheGVzIGZyb20gdGhlIG1lbWJyYW5lcyBpbmNyZWFzZWQgdGhlaXIgd2F0ZXIgcGVybWVhYmlsaXR5IGJ5IGEgZmFjdG9yIG9mIDMwMCB0byA1MDAuIFBlcm1lYWJpbGl0eSBjb2VmZmljaWVudHMgZm9yIGRpZmZ1c2lvbiBvZiBUSE8gYWNyb3NzIHRoZSBjdXRpbiBtYXRyaXggKE1YKSBhZnRlciBleHRyYWN0aW9uIFtQZShNWCldIGluY3JlYXNlZCB3aXRoIGluY3JlYXNpbmcgcEguIFB+IHZhbHVlcyB3ZXJlIG5vdCBpbnZlcnNlbHkgcHJvcG9ydGlvbmFsIHRvIHRoZSB0aGlja25lc3Mgb2YgY3V0aWN1bGFyIG1lbWJyYW5lcy4gQnkgdHJlYXRpbmcgdGhlIGN1dGluIG1hdHJpeCBhbmQgY3V0aWN1bGFyIHdheGVzIGFzIHR3byByZXNpc3RhbmNlcyBhY3RpbmcgaW4gc2VyaWVzIGl0IHdhcyBzaG93biB0aGF0IHRoZSB3YXRlciBwZXJtZWFiaWxpdHkgb2YgY3V0aWNsZXMgaXMgY29tcGxldGVseSBkZXRlcm1pbmVkIGJ5IHRoZSB3YXhlcy4gVGhlIGxhY2sgb2YgdGhlIFBhKENNKSB2YWx1ZXMgdG8gcmVzcG9uZCB0byBwSCBhcHBlYXJlZCB0byBiZSBkdWUgdG8gc3RydWN0dXJhbCBlZmZlY3RzIG9mIHdheGVzIGluIHRoZSBjdXRpbiBtYXRyaXguIEN1dGljdWxhciBtZW1icmFuZXMgZnJvbSB0aGUgc3VibWVyc2UgbGVhdmVzIG9mIHRoZSBhcXVhdGljIHBsYW50IFBvdGFtb2dldG9uIHR1Y2VucyBMLiB3ZXJlIHRocmVlIG9yZGVycyBvZiBtYWduaXR1ZGUgbW9yZSBwZXJtZWFibGUgdG8gd2F0ZXIgdGhhbiB0aGUgY3V0aWN1bGFyIG1lbWJyYW5lcyBvZiB0aGUgdGVycmVzdHJpYWwgc3BlY2llcyBpbnZlc3RpZ2F0ZWQgLiIsImlzc3VlIjoiMiIsInZvbHVtZSI6IjEzMSJ9LCJpc1RlbXBvcmFyeSI6ZmFsc2V9XX0="/>
          <w:id w:val="351386873"/>
          <w:placeholder>
            <w:docPart w:val="392AE0B89ADB4E5EB7B2E6E87EFF4FBF"/>
          </w:placeholder>
        </w:sdtPr>
        <w:sdtEndPr/>
        <w:sdtContent>
          <w:r w:rsidRPr="00062B30">
            <w:rPr>
              <w:color w:val="000000"/>
            </w:rPr>
            <w:t>(Schonherr 1976)</w:t>
          </w:r>
        </w:sdtContent>
      </w:sdt>
    </w:p>
    <w:p w14:paraId="68C0CA17" w14:textId="468B159C" w:rsidR="003F6C1F" w:rsidRPr="00062B30" w:rsidRDefault="00554E86" w:rsidP="000721EB">
      <w:pPr>
        <w:pStyle w:val="Headingnew"/>
      </w:pPr>
      <w:r w:rsidRPr="00062B30">
        <w:t xml:space="preserve">Water </w:t>
      </w:r>
      <w:r w:rsidR="00AC418B" w:rsidRPr="00062B30">
        <w:t>transport</w:t>
      </w:r>
      <w:r w:rsidRPr="00062B30">
        <w:t xml:space="preserve"> mechanism</w:t>
      </w:r>
      <w:r w:rsidR="00AC418B" w:rsidRPr="00062B30">
        <w:t>s and models for dead fuels</w:t>
      </w:r>
    </w:p>
    <w:p w14:paraId="02D667D1" w14:textId="069C1450" w:rsidR="0088725A" w:rsidRPr="00062B30" w:rsidRDefault="0088725A" w:rsidP="0088725A">
      <w:pPr>
        <w:rPr>
          <w:u w:val="single"/>
        </w:rPr>
      </w:pPr>
      <w:r w:rsidRPr="00062B30">
        <w:rPr>
          <w:u w:val="single"/>
        </w:rPr>
        <w:t>Capillary Flow</w:t>
      </w:r>
    </w:p>
    <w:p w14:paraId="683E2899" w14:textId="56A07285" w:rsidR="0088725A" w:rsidRPr="00062B30" w:rsidRDefault="007E358E" w:rsidP="000721EB">
      <w:pPr>
        <w:pStyle w:val="Style5"/>
      </w:pPr>
      <w:r w:rsidRPr="00062B30">
        <w:t xml:space="preserve">Capillary flow is a key mechanism in the movement of water among fuel particles and layers, driven by surface tension forces, and is effectively described by Darcy’s law, although its </w:t>
      </w:r>
      <w:r w:rsidRPr="00062B30">
        <w:lastRenderedPageBreak/>
        <w:t xml:space="preserve">assumption of a homogeneous capillary structure may not apply to heterogeneous fuel beds </w:t>
      </w:r>
      <w:sdt>
        <w:sdtPr>
          <w:rPr>
            <w:color w:val="000000"/>
          </w:rPr>
          <w:tag w:val="MENDELEY_CITATION_v3_eyJjaXRhdGlvbklEIjoiTUVOREVMRVlfQ0lUQVRJT05fYjE4MDg0Y2UtNmUzZi00NGVlLThlM2UtZDMzNzUzOWJjNjZkIiwicHJvcGVydGllcyI6eyJub3RlSW5kZXgiOjB9LCJpc0VkaXRlZCI6ZmFsc2UsIm1hbnVhbE92ZXJyaWRlIjp7ImlzTWFudWFsbHlPdmVycmlkZGVuIjpmYWxzZSwiY2l0ZXByb2NUZXh0IjoiKFBsdW1iIGV0IGFsLiwgMTk4NSkiLCJtYW51YWxPdmVycmlkZVRleHQiOiIifSwiY2l0YXRpb25JdGVtcyI6W3siaWQiOiIzZmJlNTFmNS1lZjE1LTMxNWUtOTM0Yi0zZTMzZDE4MTJkMjQiLCJpdGVtRGF0YSI6eyJ0eXBlIjoicmVwb3J0IiwiaWQiOiIzZmJlNTFmNS1lZjE1LTMxNWUtOTM0Yi0zZTMzZDE4MTJkMjQiLCJ0aXRsZSI6IkhlYXQgYW5kIG1hc3MgdHJhbnNmZXIgaW4gd29vZCBkdXJpbmcgZHJ5aW5nIiwiYXV0aG9yIjpbeyJmYW1pbHkiOiJQbHVtYiIsImdpdmVuIjoiQSIsInBhcnNlLW5hbWVzIjpmYWxzZSwiZHJvcHBpbmctcGFydGljbGUiOiIiLCJub24tZHJvcHBpbmctcGFydGljbGUiOiIifSx7ImZhbWlseSI6IlNwb2xla3QiLCJnaXZlbiI6IkcgQSIsInBhcnNlLW5hbWVzIjpmYWxzZSwiZHJvcHBpbmctcGFydGljbGUiOiIiLCJub24tZHJvcHBpbmctcGFydGljbGUiOiIifSx7ImZhbWlseSI6Ik9sbXN0ZWFkIiwiZ2l2ZW4iOiJCIEEiLCJwYXJzZS1uYW1lcyI6ZmFsc2UsImRyb3BwaW5nLXBhcnRpY2xlIjoiIiwibm9uLWRyb3BwaW5nLXBhcnRpY2xlIjoiIn1dLCJjb250YWluZXItdGl0bGUiOiJKLiBIZWF0IE1hc3MgVHJhbnNmZXIiLCJpc3N1ZWQiOnsiZGF0ZS1wYXJ0cyI6W1sxOTg1XV19LCJudW1iZXItb2YtcGFnZXMiOiIxNjY5LTE2NzgiLCJhYnN0cmFjdCI6IkEgbW9kZWwgZm9yIGhlYXQgYW5kIG1hc3MgdHJhbnNwb3J0IGluIHNvZnR3b29kIGlzIGRldmVsb3BlZC4gVGhlIG1vZGVsIGluY2x1ZGVzIGxpcXVpZCB0cmFuc3BvcnQgdmlhIGNhcGlsbGFyeSBhY3Rpb24gYXMgd2VsbCBhcyBkaWZmdXNpb24uIFRoZSBtb2RlbCBpcyB1bmlxdWUgaW4gdGhhdCB0cmFuc3BvcnQgcHJvcGVydGllcyB3aGljaCBpbiBzb21lIGNhc2VzIGFyZSBib3RoIG5vdCBhdmFpbGFibGUgaW4gdGhlIGxpdGVyYXR1cmUgYW5kIGRpZmZpY3VsdCB0byBtZWFzdXJlIGFyZSBkZXZlbG9wZWQgZnJvbSBrbm93bGVkZ2Ugb2Ygd29vZCBzdHJ1Y3R1cmUuIENhbGN1bGF0ZWQgcmVzdWx0cyBjb21wYXJlZCBmYXZvcmFibHkgd2l0aCB0aG9zZSBkZXRlcm1pbmVkIGV4cGVyaW1lbnRhbGx5LiBUaGUgZXhwZXJpbWVudGFsIHJlc3VsdHMgcmVwcmVzZW50IHRoZSBmaXJzdCBvZiB0aGVpciBraW5kIGluIHRoYXQgbW9pc3R1cmUgcHJvZmlsZXMgYXJlIG1lYXN1cmVkIGR1cmluZyB0aGUgZHJ5aW5nIHByb2Nlc3MgdXNpbmcgZ2FtbWEgYXR0ZW51YXRpb24uIiwiaXNzdWUiOiI5Iiwidm9sdW1lIjoiMjgiLCJjb250YWluZXItdGl0bGUtc2hvcnQiOiIifSwiaXNUZW1wb3JhcnkiOmZhbHNlfV19"/>
          <w:id w:val="-1533648026"/>
          <w:placeholder>
            <w:docPart w:val="2456FA6B042D43B79BE910BE9CEF137D"/>
          </w:placeholder>
        </w:sdtPr>
        <w:sdtEndPr/>
        <w:sdtContent>
          <w:r w:rsidRPr="00062B30">
            <w:rPr>
              <w:color w:val="000000"/>
            </w:rPr>
            <w:t>(Plumb et al. 1985)</w:t>
          </w:r>
        </w:sdtContent>
      </w:sdt>
      <w:r w:rsidRPr="00062B30">
        <w:t xml:space="preserve">. </w:t>
      </w:r>
    </w:p>
    <w:p w14:paraId="57F34BBF" w14:textId="11B27E74" w:rsidR="007E358E" w:rsidRPr="00062B30" w:rsidRDefault="007E358E" w:rsidP="0088725A">
      <w:pPr>
        <w:rPr>
          <w:u w:val="single"/>
        </w:rPr>
      </w:pPr>
      <w:r w:rsidRPr="00062B30">
        <w:rPr>
          <w:u w:val="single"/>
        </w:rPr>
        <w:t>Moisture Diffusivity</w:t>
      </w:r>
    </w:p>
    <w:p w14:paraId="1B18C58A" w14:textId="4359076F" w:rsidR="007E358E" w:rsidRPr="00062B30" w:rsidRDefault="00067C16" w:rsidP="000721EB">
      <w:pPr>
        <w:pStyle w:val="Style5"/>
      </w:pPr>
      <w:r w:rsidRPr="00062B30">
        <w:t xml:space="preserve">Moisture diffusivity also plays a critical role in water transport within the cellular structure of dead fuel particles, particularly when moisture content surpasses the </w:t>
      </w:r>
      <w:r w:rsidR="00670AA7">
        <w:t>fibre</w:t>
      </w:r>
      <w:r w:rsidRPr="00062B30">
        <w:t xml:space="preserve"> saturation point, where cellular walls are fully saturated, yet no liquid water is present in capillary structures. This confined water movement is influenced by both surface diffusion and variations in spreading pressure, highlighting a gap in existing models that often overlook the interaction between surface and </w:t>
      </w:r>
      <w:r w:rsidR="00670AA7">
        <w:t>vapour</w:t>
      </w:r>
      <w:r w:rsidRPr="00062B30">
        <w:t xml:space="preserve"> diffusion in non-uniform environments.</w:t>
      </w:r>
    </w:p>
    <w:p w14:paraId="63D9BB14" w14:textId="0C36DDDF" w:rsidR="00067C16" w:rsidRPr="00062B30" w:rsidRDefault="00067C16" w:rsidP="0088725A">
      <w:pPr>
        <w:rPr>
          <w:u w:val="single"/>
        </w:rPr>
      </w:pPr>
      <w:r w:rsidRPr="00062B30">
        <w:rPr>
          <w:u w:val="single"/>
        </w:rPr>
        <w:t>Infiltration</w:t>
      </w:r>
    </w:p>
    <w:p w14:paraId="7A1FA463" w14:textId="784D6286" w:rsidR="00BF5D73" w:rsidRPr="00062B30" w:rsidRDefault="00124DD4" w:rsidP="000721EB">
      <w:pPr>
        <w:pStyle w:val="Style5"/>
      </w:pPr>
      <w:r w:rsidRPr="00062B30">
        <w:t>Infiltration, the process of water penetrating fuel particles and layers, is also vital, especially in horizontally distributed litter layers, yet it is frequently neglected in moisture models for forest litter.</w:t>
      </w:r>
    </w:p>
    <w:p w14:paraId="2C3C6D46" w14:textId="249A2562" w:rsidR="00124DD4" w:rsidRPr="00062B30" w:rsidRDefault="00124DD4" w:rsidP="006333C6">
      <w:pPr>
        <w:rPr>
          <w:u w:val="single"/>
        </w:rPr>
      </w:pPr>
      <w:r w:rsidRPr="00062B30">
        <w:rPr>
          <w:u w:val="single"/>
        </w:rPr>
        <w:t>Evaporation and Condensation</w:t>
      </w:r>
    </w:p>
    <w:p w14:paraId="2C1ADD46" w14:textId="51F22B2B" w:rsidR="00124DD4" w:rsidRPr="00062B30" w:rsidRDefault="003F0C4E" w:rsidP="000721EB">
      <w:pPr>
        <w:pStyle w:val="Style5"/>
        <w:rPr>
          <w:color w:val="000000"/>
        </w:rPr>
      </w:pPr>
      <w:r w:rsidRPr="00062B30">
        <w:t xml:space="preserve">The processes of evaporation and condensation, which involve liquid water's transition to </w:t>
      </w:r>
      <w:r w:rsidR="00670AA7">
        <w:t>vapour</w:t>
      </w:r>
      <w:r w:rsidRPr="00062B30">
        <w:t xml:space="preserve"> and vice versa, significantly affect moisture dynamics; the transition at the </w:t>
      </w:r>
      <w:r w:rsidR="00670AA7">
        <w:t>fibre</w:t>
      </w:r>
      <w:r w:rsidRPr="00062B30">
        <w:t xml:space="preserve"> saturation point alters water transport properties, but current models lack the resolution to adequately capture these microstructural changes </w:t>
      </w:r>
      <w:sdt>
        <w:sdtPr>
          <w:rPr>
            <w:color w:val="000000"/>
          </w:rPr>
          <w:tag w:val="MENDELEY_CITATION_v3_eyJjaXRhdGlvbklEIjoiTUVOREVMRVlfQ0lUQVRJT05fMTE3NWRmODEtNzBkZi00ODFlLTkzNDctYjU4ZWM4NjljMTViIiwicHJvcGVydGllcyI6eyJub3RlSW5kZXgiOjB9LCJpc0VkaXRlZCI6ZmFsc2UsIm1hbnVhbE92ZXJyaWRlIjp7ImlzTWFudWFsbHlPdmVycmlkZGVuIjpmYWxzZSwiY2l0ZXByb2NUZXh0IjoiKE5lbHNvbiwgMjAwMSkiLCJtYW51YWxPdmVycmlkZVRleHQiOiIifSwiY2l0YXRpb25JdGVtcyI6W3siaWQiOiI4ZDkyZDRlNi03OGEwLTMwNjMtOTU5ZS01MjI0MDE4NGEzOGMiLCJpdGVtRGF0YSI6eyJ0eXBlIjoiYXJ0aWNsZS1qb3VybmFsIiwiaWQiOiI4ZDkyZDRlNi03OGEwLTMwNjMtOTU5ZS01MjI0MDE4NGEzOGMiLCJ0aXRsZSI6IldhdGVyIFJlbGF0aW9ucyBvZiBGb3Jlc3QgRnVlbHMiLCJhdXRob3IiOlt7ImZhbWlseSI6Ik5lbHNvbiIsImdpdmVuIjoiUmFscGggTSIsInBhcnNlLW5hbWVzIjpmYWxzZSwiZHJvcHBpbmctcGFydGljbGUiOiIiLCJub24tZHJvcHBpbmctcGFydGljbGUiOiIifV0sImNvbnRhaW5lci10aXRsZSI6IkZvcmVzdCBmaXJlcyIsImlzc3VlZCI6eyJkYXRlLXBhcnRzIjpbWzIwMDFdXX0sInBhZ2UiOiI3OS0xNDkiLCJpc3N1ZSI6IkFjYWRlbWljIFByZXNzIiwiY29udGFpbmVyLXRpdGxlLXNob3J0IjoiIn0sImlzVGVtcG9yYXJ5IjpmYWxzZX1dfQ=="/>
          <w:id w:val="1284225222"/>
          <w:placeholder>
            <w:docPart w:val="7A2F78BF47AF4FEE83F2CDE4E4E89BFF"/>
          </w:placeholder>
        </w:sdtPr>
        <w:sdtEndPr/>
        <w:sdtContent>
          <w:r w:rsidRPr="00062B30">
            <w:rPr>
              <w:color w:val="000000"/>
            </w:rPr>
            <w:t>(Nelson 2001)</w:t>
          </w:r>
          <w:r w:rsidR="006E6463" w:rsidRPr="00062B30">
            <w:rPr>
              <w:color w:val="000000"/>
            </w:rPr>
            <w:t>.</w:t>
          </w:r>
        </w:sdtContent>
      </w:sdt>
    </w:p>
    <w:p w14:paraId="42BE07D7" w14:textId="4B82ECE2" w:rsidR="006E6463" w:rsidRPr="00062B30" w:rsidRDefault="006E6463" w:rsidP="006333C6">
      <w:pPr>
        <w:rPr>
          <w:color w:val="000000"/>
          <w:u w:val="single"/>
          <w:lang w:eastAsia="en-AU"/>
        </w:rPr>
      </w:pPr>
      <w:r w:rsidRPr="00062B30">
        <w:rPr>
          <w:color w:val="000000"/>
          <w:u w:val="single"/>
          <w:lang w:eastAsia="en-AU"/>
        </w:rPr>
        <w:t>Water transport models in dead fuel</w:t>
      </w:r>
    </w:p>
    <w:p w14:paraId="2AF46920" w14:textId="77BC2734" w:rsidR="006E6463" w:rsidRPr="00062B30" w:rsidRDefault="006E6463" w:rsidP="002073C0">
      <w:pPr>
        <w:pStyle w:val="Paragraph"/>
      </w:pPr>
      <w:r w:rsidRPr="00062B30">
        <w:t>Wittich 2005 introduce</w:t>
      </w:r>
      <w:r w:rsidR="00E9158A" w:rsidRPr="00062B30">
        <w:t>s</w:t>
      </w:r>
      <w:r w:rsidRPr="00062B30">
        <w:t xml:space="preserve"> transport equations for liquid water and water </w:t>
      </w:r>
      <w:r w:rsidR="00670AA7">
        <w:t>vapour</w:t>
      </w:r>
      <w:r w:rsidRPr="00062B30">
        <w:t xml:space="preserve"> in litter beds:</w:t>
      </w:r>
    </w:p>
    <w:p w14:paraId="23346337" w14:textId="562C63BF" w:rsidR="00687C5F" w:rsidRPr="00AC17E3" w:rsidRDefault="00687C5F" w:rsidP="00687C5F">
      <w:pPr>
        <w:pStyle w:val="Displayedequation"/>
      </w:pPr>
      <w:r>
        <w:tab/>
      </w:r>
      <m:oMath>
        <m:f>
          <m:fPr>
            <m:ctrlPr>
              <w:rPr>
                <w:rFonts w:ascii="Cambria Math" w:hAnsi="Cambria Math"/>
                <w:i/>
              </w:rPr>
            </m:ctrlPr>
          </m:fPr>
          <m:num>
            <m:r>
              <m:rPr>
                <m:nor/>
              </m:rPr>
              <m:t>∂θ</m:t>
            </m:r>
          </m:num>
          <m:den>
            <m:r>
              <m:rPr>
                <m:nor/>
              </m:rPr>
              <m:t>∂t</m:t>
            </m:r>
          </m:den>
        </m:f>
        <m:r>
          <m:rPr>
            <m:nor/>
          </m:rPr>
          <m:t>=</m:t>
        </m:r>
        <m:f>
          <m:fPr>
            <m:ctrlPr>
              <w:rPr>
                <w:rFonts w:ascii="Cambria Math" w:hAnsi="Cambria Math"/>
                <w:i/>
              </w:rPr>
            </m:ctrlPr>
          </m:fPr>
          <m:num>
            <m:r>
              <m:rPr>
                <m:nor/>
              </m:rPr>
              <m:t>1</m:t>
            </m:r>
          </m:num>
          <m:den>
            <m:sSub>
              <m:sSubPr>
                <m:ctrlPr>
                  <w:rPr>
                    <w:rFonts w:ascii="Cambria Math" w:hAnsi="Cambria Math"/>
                    <w:i/>
                  </w:rPr>
                </m:ctrlPr>
              </m:sSubPr>
              <m:e>
                <m:r>
                  <m:rPr>
                    <m:nor/>
                  </m:rPr>
                  <m:t>ρ</m:t>
                </m:r>
              </m:e>
              <m:sub>
                <m:r>
                  <m:rPr>
                    <m:nor/>
                  </m:rPr>
                  <m:t>W</m:t>
                </m:r>
              </m:sub>
            </m:sSub>
            <m:r>
              <m:rPr>
                <m:nor/>
              </m:rPr>
              <m:t>∆z</m:t>
            </m:r>
          </m:den>
        </m:f>
        <m:r>
          <m:rPr>
            <m:nor/>
          </m:rPr>
          <m:t>(</m:t>
        </m:r>
        <m:sSub>
          <m:sSubPr>
            <m:ctrlPr>
              <w:rPr>
                <w:rFonts w:ascii="Cambria Math" w:hAnsi="Cambria Math"/>
                <w:i/>
              </w:rPr>
            </m:ctrlPr>
          </m:sSubPr>
          <m:e>
            <m:r>
              <m:rPr>
                <m:nor/>
              </m:rPr>
              <m:t>Q</m:t>
            </m:r>
          </m:e>
          <m:sub>
            <m:r>
              <m:rPr>
                <m:nor/>
              </m:rPr>
              <m:t>top</m:t>
            </m:r>
          </m:sub>
        </m:sSub>
        <m:r>
          <m:rPr>
            <m:nor/>
          </m:rPr>
          <m:t>-</m:t>
        </m:r>
        <m:sSub>
          <m:sSubPr>
            <m:ctrlPr>
              <w:rPr>
                <w:rFonts w:ascii="Cambria Math" w:hAnsi="Cambria Math"/>
                <w:i/>
              </w:rPr>
            </m:ctrlPr>
          </m:sSubPr>
          <m:e>
            <m:r>
              <m:rPr>
                <m:nor/>
              </m:rPr>
              <m:t>Q</m:t>
            </m:r>
          </m:e>
          <m:sub>
            <m:r>
              <m:rPr>
                <m:nor/>
              </m:rPr>
              <m:t>bot</m:t>
            </m:r>
          </m:sub>
        </m:sSub>
        <m:r>
          <w:rPr>
            <w:rFonts w:ascii="Cambria Math" w:hAnsi="Cambria Math"/>
          </w:rPr>
          <m:t>)</m:t>
        </m:r>
      </m:oMath>
      <w:r w:rsidRPr="00AC17E3">
        <w:tab/>
      </w:r>
      <w:r w:rsidR="00670AA7" w:rsidRPr="00670AA7">
        <w:t xml:space="preserve">Eq. </w:t>
      </w:r>
      <w:r w:rsidR="00670AA7" w:rsidRPr="00670AA7">
        <w:rPr>
          <w:lang w:val="en-AU"/>
        </w:rPr>
        <w:t>(A.2)</w:t>
      </w:r>
    </w:p>
    <w:p w14:paraId="11C18549" w14:textId="52599DC3" w:rsidR="006E6463" w:rsidRPr="00062B30" w:rsidRDefault="006E6463" w:rsidP="000721EB">
      <w:pPr>
        <w:pStyle w:val="Style4"/>
      </w:pPr>
      <w:r w:rsidRPr="00062B30">
        <w:lastRenderedPageBreak/>
        <w:t xml:space="preserve">Where, </w:t>
      </w:r>
      <m:oMath>
        <m:r>
          <m:rPr>
            <m:nor/>
          </m:rPr>
          <m:t>θ</m:t>
        </m:r>
      </m:oMath>
      <w:r w:rsidRPr="00062B30">
        <w:t xml:space="preserve"> is the bulk value of the volumetric moisture content with </w:t>
      </w:r>
      <m:oMath>
        <m:sSub>
          <m:sSubPr>
            <m:ctrlPr>
              <w:rPr>
                <w:rFonts w:ascii="Cambria Math" w:hAnsi="Cambria Math"/>
                <w:i/>
              </w:rPr>
            </m:ctrlPr>
          </m:sSubPr>
          <m:e>
            <m:r>
              <m:rPr>
                <m:nor/>
              </m:rPr>
              <m:t>ρ</m:t>
            </m:r>
          </m:e>
          <m:sub>
            <m:r>
              <m:rPr>
                <m:nor/>
              </m:rPr>
              <m:t>W</m:t>
            </m:r>
          </m:sub>
        </m:sSub>
      </m:oMath>
      <w:r w:rsidRPr="00062B30">
        <w:t xml:space="preserve"> the density of liquid water and </w:t>
      </w:r>
      <m:oMath>
        <m:r>
          <m:rPr>
            <m:nor/>
          </m:rPr>
          <m:t>∆z</m:t>
        </m:r>
      </m:oMath>
      <w:r w:rsidRPr="00062B30">
        <w:t xml:space="preserve"> is the depth of the litter bed, and </w:t>
      </w:r>
      <m:oMath>
        <m:r>
          <m:rPr>
            <m:nor/>
          </m:rPr>
          <m:t>Q</m:t>
        </m:r>
      </m:oMath>
      <w:r w:rsidRPr="00062B30">
        <w:t xml:space="preserve"> is the liquid-water and </w:t>
      </w:r>
      <w:r w:rsidR="00670AA7">
        <w:t>vapour</w:t>
      </w:r>
      <w:r w:rsidRPr="00062B30">
        <w:t xml:space="preserve"> flux density at the top and bottom of the litter layer, which takes precipitation, evaporation, and drainage into account. Lateral runoff and upward moisture movement at the bottom of the litter layer are ignored. </w:t>
      </w:r>
    </w:p>
    <w:p w14:paraId="4822F465" w14:textId="77777777" w:rsidR="006E6463" w:rsidRPr="00062B30" w:rsidRDefault="006E6463" w:rsidP="000721EB">
      <w:pPr>
        <w:pStyle w:val="Style5"/>
      </w:pPr>
      <w:r w:rsidRPr="00062B30">
        <w:t>The prognostic equation for the bulk temperature of a thin, porous litter layer is given by,</w:t>
      </w:r>
    </w:p>
    <w:p w14:paraId="42C51F20" w14:textId="0A8AB513" w:rsidR="00AC17E3" w:rsidRPr="00AC17E3" w:rsidRDefault="00AC17E3" w:rsidP="00AC17E3">
      <w:pPr>
        <w:pStyle w:val="Displayedequation"/>
      </w:pPr>
      <w:r>
        <w:tab/>
      </w:r>
      <m:oMath>
        <m:f>
          <m:fPr>
            <m:ctrlPr>
              <w:rPr>
                <w:rFonts w:ascii="Cambria Math" w:hAnsi="Cambria Math"/>
                <w:i/>
              </w:rPr>
            </m:ctrlPr>
          </m:fPr>
          <m:num>
            <m:r>
              <m:rPr>
                <m:nor/>
              </m:rPr>
              <m:t>∂</m:t>
            </m:r>
            <m:sSub>
              <m:sSubPr>
                <m:ctrlPr>
                  <w:rPr>
                    <w:rFonts w:ascii="Cambria Math" w:hAnsi="Cambria Math"/>
                    <w:i/>
                  </w:rPr>
                </m:ctrlPr>
              </m:sSubPr>
              <m:e>
                <m:r>
                  <m:rPr>
                    <m:nor/>
                  </m:rPr>
                  <m:t>T</m:t>
                </m:r>
              </m:e>
              <m:sub>
                <m:r>
                  <m:rPr>
                    <m:nor/>
                  </m:rPr>
                  <m:t>L</m:t>
                </m:r>
              </m:sub>
            </m:sSub>
          </m:num>
          <m:den>
            <m:r>
              <m:rPr>
                <m:nor/>
              </m:rPr>
              <m:t>∂t</m:t>
            </m:r>
          </m:den>
        </m:f>
        <m:r>
          <m:rPr>
            <m:nor/>
          </m:rPr>
          <m:t>=</m:t>
        </m:r>
        <m:f>
          <m:fPr>
            <m:ctrlPr>
              <w:rPr>
                <w:rFonts w:ascii="Cambria Math" w:hAnsi="Cambria Math"/>
                <w:i/>
              </w:rPr>
            </m:ctrlPr>
          </m:fPr>
          <m:num>
            <m:r>
              <m:rPr>
                <m:nor/>
              </m:rPr>
              <m:t>1</m:t>
            </m:r>
          </m:num>
          <m:den>
            <m:r>
              <m:rPr>
                <m:nor/>
              </m:rPr>
              <m:t>C∆z</m:t>
            </m:r>
          </m:den>
        </m:f>
        <m:r>
          <m:rPr>
            <m:nor/>
          </m:rPr>
          <m:t>(</m:t>
        </m:r>
        <m:sSub>
          <m:sSubPr>
            <m:ctrlPr>
              <w:rPr>
                <w:rFonts w:ascii="Cambria Math" w:hAnsi="Cambria Math"/>
                <w:i/>
              </w:rPr>
            </m:ctrlPr>
          </m:sSubPr>
          <m:e>
            <m:r>
              <m:rPr>
                <m:nor/>
              </m:rPr>
              <m:t>G</m:t>
            </m:r>
          </m:e>
          <m:sub>
            <m:r>
              <m:rPr>
                <m:nor/>
              </m:rPr>
              <m:t>top</m:t>
            </m:r>
          </m:sub>
        </m:sSub>
        <m:r>
          <m:rPr>
            <m:nor/>
          </m:rPr>
          <m:t>-</m:t>
        </m:r>
        <m:sSub>
          <m:sSubPr>
            <m:ctrlPr>
              <w:rPr>
                <w:rFonts w:ascii="Cambria Math" w:hAnsi="Cambria Math"/>
                <w:i/>
              </w:rPr>
            </m:ctrlPr>
          </m:sSubPr>
          <m:e>
            <m:r>
              <m:rPr>
                <m:nor/>
              </m:rPr>
              <m:t>G</m:t>
            </m:r>
          </m:e>
          <m:sub>
            <m:r>
              <m:rPr>
                <m:nor/>
              </m:rPr>
              <m:t>bot</m:t>
            </m:r>
          </m:sub>
        </m:sSub>
        <m:r>
          <w:rPr>
            <w:rFonts w:ascii="Cambria Math" w:hAnsi="Cambria Math"/>
          </w:rPr>
          <m:t>)</m:t>
        </m:r>
      </m:oMath>
      <w:r w:rsidRPr="00AC17E3">
        <w:tab/>
      </w:r>
      <w:r w:rsidR="00670AA7" w:rsidRPr="00670AA7">
        <w:rPr>
          <w:lang w:val="en-AU"/>
        </w:rPr>
        <w:t xml:space="preserve">Eq. </w:t>
      </w:r>
      <w:r w:rsidR="00670AA7" w:rsidRPr="00A078B4">
        <w:rPr>
          <w:lang w:val="en-AU"/>
        </w:rPr>
        <w:t>(A.3)</w:t>
      </w:r>
    </w:p>
    <w:p w14:paraId="1B34DCF7" w14:textId="4E0DC007" w:rsidR="006E6463" w:rsidRPr="00062B30" w:rsidRDefault="006E6463" w:rsidP="000721EB">
      <w:pPr>
        <w:pStyle w:val="Style4"/>
      </w:pPr>
      <w:r w:rsidRPr="00062B30">
        <w:t xml:space="preserve">This study establishes external and internal water budget equations </w:t>
      </w:r>
      <w:proofErr w:type="gramStart"/>
      <w:r w:rsidRPr="00062B30">
        <w:t>in order to</w:t>
      </w:r>
      <w:proofErr w:type="gramEnd"/>
      <w:r w:rsidRPr="00062B30">
        <w:t xml:space="preserve"> accurately simulate the moisture dynamics in forest litter. The external water budget equations consider the water that is on the surface of litter items, taking into consideration factors such as precipitation, drainage, absorption, and evaporation rate. Internal water budget equations pertain to the water content within the cell cavities and cell walls of the litter. The procedure </w:t>
      </w:r>
      <w:proofErr w:type="gramStart"/>
      <w:r w:rsidRPr="00062B30">
        <w:t>takes into account</w:t>
      </w:r>
      <w:proofErr w:type="gramEnd"/>
      <w:r w:rsidRPr="00062B30">
        <w:t xml:space="preserve"> phenomena such as the absorption of water from the surroundings and the release of water through evaporation or the intake of water </w:t>
      </w:r>
      <w:r w:rsidR="00670AA7">
        <w:t>vapour</w:t>
      </w:r>
      <w:r w:rsidRPr="00062B30">
        <w:t xml:space="preserve"> from the atmosphere through adsorption.  </w:t>
      </w:r>
    </w:p>
    <w:p w14:paraId="560DBAF5" w14:textId="3F274840" w:rsidR="006E6463" w:rsidRPr="00062B30" w:rsidRDefault="006E6463" w:rsidP="000721EB">
      <w:pPr>
        <w:pStyle w:val="Style4"/>
      </w:pPr>
      <w:r w:rsidRPr="00062B30">
        <w:t>Matthew</w:t>
      </w:r>
      <w:r w:rsidR="00935D0F" w:rsidRPr="00062B30">
        <w:t>s</w:t>
      </w:r>
      <w:r w:rsidRPr="00062B30">
        <w:t xml:space="preserve"> 2006 expands on these principles by including energy and water exchange in litter layers. It tracks six variables: </w:t>
      </w:r>
      <m:oMath>
        <m:sSub>
          <m:sSubPr>
            <m:ctrlPr>
              <w:rPr>
                <w:rFonts w:ascii="Cambria Math" w:hAnsi="Cambria Math"/>
                <w:i/>
              </w:rPr>
            </m:ctrlPr>
          </m:sSubPr>
          <m:e>
            <m:r>
              <m:rPr>
                <m:nor/>
              </m:rPr>
              <m:t>T</m:t>
            </m:r>
          </m:e>
          <m:sub>
            <m:r>
              <m:rPr>
                <m:nor/>
              </m:rPr>
              <m:t>m</m:t>
            </m:r>
          </m:sub>
        </m:sSub>
      </m:oMath>
      <w:r w:rsidRPr="00062B30">
        <w:t>- litter temperature (</w:t>
      </w:r>
      <m:oMath>
        <m:r>
          <m:rPr>
            <m:nor/>
          </m:rPr>
          <m:t>K)</m:t>
        </m:r>
      </m:oMath>
      <w:r w:rsidRPr="00062B30">
        <w:t xml:space="preserve">, </w:t>
      </w:r>
      <m:oMath>
        <m:sSub>
          <m:sSubPr>
            <m:ctrlPr>
              <w:rPr>
                <w:rFonts w:ascii="Cambria Math" w:hAnsi="Cambria Math"/>
                <w:i/>
              </w:rPr>
            </m:ctrlPr>
          </m:sSubPr>
          <m:e>
            <m:r>
              <m:rPr>
                <m:nor/>
              </m:rPr>
              <m:t>T</m:t>
            </m:r>
          </m:e>
          <m:sub>
            <m:r>
              <m:rPr>
                <m:nor/>
              </m:rPr>
              <m:t>l</m:t>
            </m:r>
          </m:sub>
        </m:sSub>
      </m:oMath>
      <w:r w:rsidRPr="00062B30">
        <w:t>- the temperature of free liquid water on the litter surfaces (</w:t>
      </w:r>
      <m:oMath>
        <m:r>
          <m:rPr>
            <m:nor/>
          </m:rPr>
          <m:t>K)</m:t>
        </m:r>
      </m:oMath>
      <w:r w:rsidRPr="00062B30">
        <w:t xml:space="preserve">, </w:t>
      </w:r>
      <m:oMath>
        <m:sSub>
          <m:sSubPr>
            <m:ctrlPr>
              <w:rPr>
                <w:rFonts w:ascii="Cambria Math" w:hAnsi="Cambria Math"/>
                <w:i/>
              </w:rPr>
            </m:ctrlPr>
          </m:sSubPr>
          <m:e>
            <m:r>
              <m:rPr>
                <m:nor/>
              </m:rPr>
              <m:t>T</m:t>
            </m:r>
          </m:e>
          <m:sub>
            <m:r>
              <m:rPr>
                <m:nor/>
              </m:rPr>
              <m:t>a</m:t>
            </m:r>
          </m:sub>
        </m:sSub>
      </m:oMath>
      <w:r w:rsidRPr="00062B30">
        <w:t>- air temperature (</w:t>
      </w:r>
      <m:oMath>
        <m:r>
          <m:rPr>
            <m:nor/>
          </m:rPr>
          <m:t>K)</m:t>
        </m:r>
      </m:oMath>
      <w:r w:rsidRPr="00062B30">
        <w:t xml:space="preserve">, </w:t>
      </w:r>
      <m:oMath>
        <m:r>
          <m:rPr>
            <m:nor/>
          </m:rPr>
          <m:t>m</m:t>
        </m:r>
      </m:oMath>
      <w:r w:rsidRPr="00062B30">
        <w:t xml:space="preserve"> - litter moisture content (kg water per kg of dry litter), </w:t>
      </w:r>
      <m:oMath>
        <m:r>
          <m:rPr>
            <m:nor/>
          </m:rPr>
          <m:t>l</m:t>
        </m:r>
      </m:oMath>
      <w:r w:rsidRPr="00062B30">
        <w:t xml:space="preserve">- amount of liquid water (kg of water per </w:t>
      </w:r>
      <m:oMath>
        <m:sSup>
          <m:sSupPr>
            <m:ctrlPr>
              <w:rPr>
                <w:rFonts w:ascii="Cambria Math" w:hAnsi="Cambria Math"/>
                <w:i/>
              </w:rPr>
            </m:ctrlPr>
          </m:sSupPr>
          <m:e>
            <m:r>
              <m:rPr>
                <m:nor/>
              </m:rPr>
              <m:t>m</m:t>
            </m:r>
          </m:e>
          <m:sup>
            <m:r>
              <m:rPr>
                <m:nor/>
              </m:rPr>
              <m:t>3</m:t>
            </m:r>
          </m:sup>
        </m:sSup>
      </m:oMath>
      <w:r w:rsidRPr="00062B30">
        <w:t xml:space="preserve">of litter layer), </w:t>
      </w:r>
      <m:oMath>
        <m:r>
          <m:rPr>
            <m:nor/>
          </m:rPr>
          <m:t>q</m:t>
        </m:r>
      </m:oMath>
      <w:r w:rsidRPr="00062B30">
        <w:t xml:space="preserve">- specific humidity (kg of water </w:t>
      </w:r>
      <w:r w:rsidR="00670AA7">
        <w:t>vapour</w:t>
      </w:r>
      <w:r w:rsidRPr="00062B30">
        <w:t xml:space="preserve"> per kg of air. The model applies flux-gradient relationships for water </w:t>
      </w:r>
      <w:r w:rsidR="00670AA7">
        <w:t>vapour</w:t>
      </w:r>
      <w:r w:rsidRPr="00062B30">
        <w:t xml:space="preserve"> </w:t>
      </w:r>
      <m:oMath>
        <m:sSub>
          <m:sSubPr>
            <m:ctrlPr>
              <w:rPr>
                <w:rFonts w:ascii="Cambria Math" w:hAnsi="Cambria Math"/>
                <w:i/>
              </w:rPr>
            </m:ctrlPr>
          </m:sSubPr>
          <m:e>
            <m:r>
              <m:rPr>
                <m:nor/>
              </m:rPr>
              <m:t>E</m:t>
            </m:r>
          </m:e>
          <m:sub>
            <m:r>
              <m:rPr>
                <m:nor/>
              </m:rPr>
              <m:t>T</m:t>
            </m:r>
          </m:sub>
        </m:sSub>
      </m:oMath>
      <w:r w:rsidRPr="00062B30">
        <w:rPr>
          <w:rFonts w:eastAsiaTheme="minorEastAsia"/>
        </w:rPr>
        <w:t xml:space="preserve"> </w:t>
      </w:r>
      <w:r w:rsidRPr="00062B30">
        <w:t xml:space="preserve">and heat transport </w:t>
      </w:r>
      <m:oMath>
        <m:sSub>
          <m:sSubPr>
            <m:ctrlPr>
              <w:rPr>
                <w:rFonts w:ascii="Cambria Math" w:hAnsi="Cambria Math"/>
                <w:i/>
              </w:rPr>
            </m:ctrlPr>
          </m:sSubPr>
          <m:e>
            <m:r>
              <m:rPr>
                <m:nor/>
              </m:rPr>
              <m:t>H</m:t>
            </m:r>
          </m:e>
          <m:sub>
            <m:r>
              <m:rPr>
                <m:nor/>
              </m:rPr>
              <m:t>T</m:t>
            </m:r>
          </m:sub>
        </m:sSub>
      </m:oMath>
      <w:r w:rsidRPr="00062B30">
        <w:t>:</w:t>
      </w:r>
    </w:p>
    <w:p w14:paraId="0EF5C7C7" w14:textId="34A06A6A" w:rsidR="00B33E3A" w:rsidRPr="00AC17E3" w:rsidRDefault="00B33E3A" w:rsidP="00B33E3A">
      <w:pPr>
        <w:pStyle w:val="Displayedequation"/>
      </w:pPr>
      <w:r>
        <w:tab/>
      </w:r>
      <m:oMath>
        <m:sSub>
          <m:sSubPr>
            <m:ctrlPr>
              <w:rPr>
                <w:rFonts w:ascii="Cambria Math" w:hAnsi="Cambria Math"/>
                <w:i/>
              </w:rPr>
            </m:ctrlPr>
          </m:sSubPr>
          <m:e>
            <m:r>
              <m:rPr>
                <m:nor/>
              </m:rPr>
              <m:t>E</m:t>
            </m:r>
          </m:e>
          <m:sub>
            <m:r>
              <m:rPr>
                <m:nor/>
              </m:rPr>
              <m:t>T</m:t>
            </m:r>
          </m:sub>
        </m:sSub>
        <m:r>
          <m:rPr>
            <m:nor/>
          </m:rPr>
          <m:t xml:space="preserve">= </m:t>
        </m:r>
        <m:sSub>
          <m:sSubPr>
            <m:ctrlPr>
              <w:rPr>
                <w:rFonts w:ascii="Cambria Math" w:hAnsi="Cambria Math"/>
                <w:i/>
              </w:rPr>
            </m:ctrlPr>
          </m:sSubPr>
          <m:e>
            <m:r>
              <m:rPr>
                <m:nor/>
              </m:rPr>
              <m:t>ρ</m:t>
            </m:r>
          </m:e>
          <m:sub>
            <m:r>
              <m:rPr>
                <m:nor/>
              </m:rPr>
              <m:t xml:space="preserve">air </m:t>
            </m:r>
          </m:sub>
        </m:sSub>
        <m:sSub>
          <m:sSubPr>
            <m:ctrlPr>
              <w:rPr>
                <w:rFonts w:ascii="Cambria Math" w:hAnsi="Cambria Math"/>
                <w:i/>
              </w:rPr>
            </m:ctrlPr>
          </m:sSubPr>
          <m:e>
            <m:r>
              <m:rPr>
                <m:nor/>
              </m:rPr>
              <m:t>D</m:t>
            </m:r>
          </m:e>
          <m:sub>
            <m:r>
              <m:rPr>
                <m:nor/>
              </m:rPr>
              <m:t>T</m:t>
            </m:r>
          </m:sub>
        </m:sSub>
        <m:f>
          <m:fPr>
            <m:ctrlPr>
              <w:rPr>
                <w:rFonts w:ascii="Cambria Math" w:hAnsi="Cambria Math"/>
                <w:i/>
              </w:rPr>
            </m:ctrlPr>
          </m:fPr>
          <m:num>
            <m:r>
              <m:rPr>
                <m:nor/>
              </m:rPr>
              <m:t>∂q</m:t>
            </m:r>
          </m:num>
          <m:den>
            <m:r>
              <m:rPr>
                <m:nor/>
              </m:rPr>
              <m:t>∂Z</m:t>
            </m:r>
          </m:den>
        </m:f>
      </m:oMath>
      <w:r w:rsidRPr="00AC17E3">
        <w:tab/>
      </w:r>
      <w:r w:rsidR="00670AA7" w:rsidRPr="00670AA7">
        <w:rPr>
          <w:lang w:val="en-AU"/>
        </w:rPr>
        <w:t>Eq. (A.4)</w:t>
      </w:r>
    </w:p>
    <w:p w14:paraId="65A79F39" w14:textId="70D175C2" w:rsidR="00B33E3A" w:rsidRPr="00AC17E3" w:rsidRDefault="00B33E3A" w:rsidP="00B33E3A">
      <w:pPr>
        <w:pStyle w:val="Displayedequation"/>
      </w:pPr>
      <w:r>
        <w:lastRenderedPageBreak/>
        <w:tab/>
      </w:r>
      <m:oMath>
        <m:sSub>
          <m:sSubPr>
            <m:ctrlPr>
              <w:rPr>
                <w:rFonts w:ascii="Cambria Math" w:hAnsi="Cambria Math"/>
                <w:i/>
              </w:rPr>
            </m:ctrlPr>
          </m:sSubPr>
          <m:e>
            <m:r>
              <m:rPr>
                <m:nor/>
              </m:rPr>
              <m:t>H</m:t>
            </m:r>
          </m:e>
          <m:sub>
            <m:r>
              <m:rPr>
                <m:nor/>
              </m:rPr>
              <m:t>T</m:t>
            </m:r>
          </m:sub>
        </m:sSub>
        <m:r>
          <m:rPr>
            <m:nor/>
          </m:rPr>
          <m:t xml:space="preserve">= </m:t>
        </m:r>
        <m:sSub>
          <m:sSubPr>
            <m:ctrlPr>
              <w:rPr>
                <w:rFonts w:ascii="Cambria Math" w:hAnsi="Cambria Math"/>
                <w:i/>
              </w:rPr>
            </m:ctrlPr>
          </m:sSubPr>
          <m:e>
            <m:r>
              <m:rPr>
                <m:nor/>
              </m:rPr>
              <m:t>ρ</m:t>
            </m:r>
          </m:e>
          <m:sub>
            <m:r>
              <m:rPr>
                <m:nor/>
              </m:rPr>
              <m:t xml:space="preserve">air </m:t>
            </m:r>
          </m:sub>
        </m:sSub>
        <m:sSub>
          <m:sSubPr>
            <m:ctrlPr>
              <w:rPr>
                <w:rFonts w:ascii="Cambria Math" w:hAnsi="Cambria Math"/>
                <w:i/>
              </w:rPr>
            </m:ctrlPr>
          </m:sSubPr>
          <m:e>
            <m:r>
              <m:rPr>
                <m:nor/>
              </m:rPr>
              <m:t>C</m:t>
            </m:r>
          </m:e>
          <m:sub>
            <m:r>
              <m:rPr>
                <m:nor/>
              </m:rPr>
              <m:t>p</m:t>
            </m:r>
          </m:sub>
        </m:sSub>
        <m:sSub>
          <m:sSubPr>
            <m:ctrlPr>
              <w:rPr>
                <w:rFonts w:ascii="Cambria Math" w:hAnsi="Cambria Math"/>
                <w:i/>
              </w:rPr>
            </m:ctrlPr>
          </m:sSubPr>
          <m:e>
            <m:r>
              <m:rPr>
                <m:nor/>
              </m:rPr>
              <m:t>D</m:t>
            </m:r>
          </m:e>
          <m:sub>
            <m:r>
              <m:rPr>
                <m:nor/>
              </m:rPr>
              <m:t>T</m:t>
            </m:r>
          </m:sub>
        </m:sSub>
        <m:f>
          <m:fPr>
            <m:ctrlPr>
              <w:rPr>
                <w:rFonts w:ascii="Cambria Math" w:hAnsi="Cambria Math"/>
                <w:i/>
              </w:rPr>
            </m:ctrlPr>
          </m:fPr>
          <m:num>
            <m:r>
              <m:rPr>
                <m:nor/>
              </m:rPr>
              <m:t>∂</m:t>
            </m:r>
            <m:sSub>
              <m:sSubPr>
                <m:ctrlPr>
                  <w:rPr>
                    <w:rFonts w:ascii="Cambria Math" w:hAnsi="Cambria Math"/>
                    <w:i/>
                  </w:rPr>
                </m:ctrlPr>
              </m:sSubPr>
              <m:e>
                <m:r>
                  <m:rPr>
                    <m:nor/>
                  </m:rPr>
                  <m:t>T</m:t>
                </m:r>
              </m:e>
              <m:sub>
                <m:r>
                  <m:rPr>
                    <m:nor/>
                  </m:rPr>
                  <m:t>a</m:t>
                </m:r>
              </m:sub>
            </m:sSub>
          </m:num>
          <m:den>
            <m:r>
              <m:rPr>
                <m:nor/>
              </m:rPr>
              <m:t>∂Z</m:t>
            </m:r>
          </m:den>
        </m:f>
      </m:oMath>
      <w:r w:rsidRPr="00AC17E3">
        <w:tab/>
      </w:r>
      <w:r w:rsidR="00670AA7" w:rsidRPr="00670AA7">
        <w:rPr>
          <w:lang w:val="en-AU"/>
        </w:rPr>
        <w:t xml:space="preserve">Eq. </w:t>
      </w:r>
      <w:r w:rsidR="00670AA7" w:rsidRPr="00A078B4">
        <w:rPr>
          <w:lang w:val="en-AU"/>
        </w:rPr>
        <w:t>(A.5)</w:t>
      </w:r>
    </w:p>
    <w:p w14:paraId="0F509111" w14:textId="28306C04" w:rsidR="00017992" w:rsidRDefault="006E6463" w:rsidP="000721EB">
      <w:pPr>
        <w:pStyle w:val="Style4"/>
        <w:rPr>
          <w:u w:val="single"/>
        </w:rPr>
      </w:pPr>
      <w:r w:rsidRPr="00062B30">
        <w:t xml:space="preserve">With </w:t>
      </w:r>
      <m:oMath>
        <m:sSub>
          <m:sSubPr>
            <m:ctrlPr>
              <w:rPr>
                <w:rFonts w:ascii="Cambria Math" w:hAnsi="Cambria Math"/>
                <w:i/>
              </w:rPr>
            </m:ctrlPr>
          </m:sSubPr>
          <m:e>
            <m:r>
              <m:rPr>
                <m:nor/>
              </m:rPr>
              <m:t>D</m:t>
            </m:r>
          </m:e>
          <m:sub>
            <m:r>
              <m:rPr>
                <m:nor/>
              </m:rPr>
              <m:t>T</m:t>
            </m:r>
          </m:sub>
        </m:sSub>
      </m:oMath>
      <w:r w:rsidRPr="00062B30">
        <w:t xml:space="preserve"> is the turbulent diffusivity, which is the function of litter layer depth and wind speed, </w:t>
      </w:r>
      <m:oMath>
        <m:sSub>
          <m:sSubPr>
            <m:ctrlPr>
              <w:rPr>
                <w:rFonts w:ascii="Cambria Math" w:hAnsi="Cambria Math"/>
                <w:i/>
              </w:rPr>
            </m:ctrlPr>
          </m:sSubPr>
          <m:e>
            <m:r>
              <m:rPr>
                <m:nor/>
              </m:rPr>
              <m:t>ρ</m:t>
            </m:r>
          </m:e>
          <m:sub>
            <m:r>
              <m:rPr>
                <m:nor/>
              </m:rPr>
              <m:t xml:space="preserve">air </m:t>
            </m:r>
          </m:sub>
        </m:sSub>
      </m:oMath>
      <w:r w:rsidRPr="00062B30">
        <w:t xml:space="preserve">is air density, </w:t>
      </w:r>
      <m:oMath>
        <m:sSub>
          <m:sSubPr>
            <m:ctrlPr>
              <w:rPr>
                <w:rFonts w:ascii="Cambria Math" w:hAnsi="Cambria Math"/>
                <w:i/>
              </w:rPr>
            </m:ctrlPr>
          </m:sSubPr>
          <m:e>
            <m:r>
              <m:rPr>
                <m:nor/>
              </m:rPr>
              <m:t>C</m:t>
            </m:r>
          </m:e>
          <m:sub>
            <m:r>
              <m:rPr>
                <m:nor/>
              </m:rPr>
              <m:t>p</m:t>
            </m:r>
          </m:sub>
        </m:sSub>
      </m:oMath>
      <w:r w:rsidRPr="00062B30">
        <w:t xml:space="preserve"> is the specific heat of dry air.</w:t>
      </w:r>
    </w:p>
    <w:p w14:paraId="00C29324" w14:textId="77777777" w:rsidR="007257F0" w:rsidRDefault="007257F0" w:rsidP="000721EB">
      <w:pPr>
        <w:pStyle w:val="Style4"/>
        <w:rPr>
          <w:u w:val="single"/>
        </w:rPr>
      </w:pPr>
    </w:p>
    <w:p w14:paraId="0A43F6C6" w14:textId="77777777" w:rsidR="007257F0" w:rsidRDefault="007257F0" w:rsidP="000721EB">
      <w:pPr>
        <w:pStyle w:val="Style4"/>
        <w:rPr>
          <w:u w:val="single"/>
        </w:rPr>
      </w:pPr>
    </w:p>
    <w:p w14:paraId="0B5B3C06" w14:textId="77777777" w:rsidR="007257F0" w:rsidRDefault="007257F0" w:rsidP="000721EB">
      <w:pPr>
        <w:pStyle w:val="Style4"/>
        <w:rPr>
          <w:u w:val="single"/>
        </w:rPr>
      </w:pPr>
    </w:p>
    <w:p w14:paraId="7DD1AEAA" w14:textId="77777777" w:rsidR="007257F0" w:rsidRDefault="007257F0" w:rsidP="000721EB">
      <w:pPr>
        <w:pStyle w:val="Style4"/>
        <w:rPr>
          <w:u w:val="single"/>
        </w:rPr>
      </w:pPr>
    </w:p>
    <w:p w14:paraId="17F6F995" w14:textId="77777777" w:rsidR="007257F0" w:rsidRDefault="007257F0" w:rsidP="000721EB">
      <w:pPr>
        <w:pStyle w:val="Style4"/>
        <w:rPr>
          <w:u w:val="single"/>
        </w:rPr>
      </w:pPr>
    </w:p>
    <w:p w14:paraId="181ED28D" w14:textId="77777777" w:rsidR="007257F0" w:rsidRDefault="007257F0" w:rsidP="000721EB">
      <w:pPr>
        <w:pStyle w:val="Style4"/>
        <w:rPr>
          <w:u w:val="single"/>
        </w:rPr>
      </w:pPr>
    </w:p>
    <w:p w14:paraId="5DE3EB24" w14:textId="77777777" w:rsidR="007257F0" w:rsidRDefault="007257F0" w:rsidP="000721EB">
      <w:pPr>
        <w:pStyle w:val="Style4"/>
        <w:rPr>
          <w:u w:val="single"/>
        </w:rPr>
      </w:pPr>
    </w:p>
    <w:p w14:paraId="7BF4DE4F" w14:textId="77777777" w:rsidR="007257F0" w:rsidRDefault="007257F0" w:rsidP="000721EB">
      <w:pPr>
        <w:pStyle w:val="Style4"/>
        <w:rPr>
          <w:u w:val="single"/>
        </w:rPr>
      </w:pPr>
    </w:p>
    <w:p w14:paraId="603E3A5F" w14:textId="77777777" w:rsidR="007257F0" w:rsidRDefault="007257F0" w:rsidP="000721EB">
      <w:pPr>
        <w:pStyle w:val="Style4"/>
        <w:rPr>
          <w:u w:val="single"/>
        </w:rPr>
      </w:pPr>
    </w:p>
    <w:p w14:paraId="41728FE7" w14:textId="77777777" w:rsidR="007257F0" w:rsidRDefault="007257F0" w:rsidP="000721EB">
      <w:pPr>
        <w:pStyle w:val="Style4"/>
        <w:rPr>
          <w:u w:val="single"/>
        </w:rPr>
      </w:pPr>
    </w:p>
    <w:p w14:paraId="2C63FF7F" w14:textId="77777777" w:rsidR="007257F0" w:rsidRDefault="007257F0" w:rsidP="000721EB">
      <w:pPr>
        <w:pStyle w:val="Style4"/>
        <w:rPr>
          <w:u w:val="single"/>
        </w:rPr>
      </w:pPr>
    </w:p>
    <w:p w14:paraId="203279A6" w14:textId="77777777" w:rsidR="007257F0" w:rsidRDefault="007257F0" w:rsidP="000721EB">
      <w:pPr>
        <w:pStyle w:val="Style4"/>
        <w:rPr>
          <w:u w:val="single"/>
        </w:rPr>
      </w:pPr>
    </w:p>
    <w:p w14:paraId="613108F1" w14:textId="77777777" w:rsidR="007257F0" w:rsidRDefault="007257F0" w:rsidP="000721EB">
      <w:pPr>
        <w:pStyle w:val="Style4"/>
        <w:rPr>
          <w:u w:val="single"/>
        </w:rPr>
      </w:pPr>
    </w:p>
    <w:p w14:paraId="3E7D6864" w14:textId="77777777" w:rsidR="007257F0" w:rsidRDefault="007257F0" w:rsidP="000721EB">
      <w:pPr>
        <w:pStyle w:val="Style4"/>
        <w:rPr>
          <w:u w:val="single"/>
        </w:rPr>
      </w:pPr>
    </w:p>
    <w:p w14:paraId="55AE1839" w14:textId="77777777" w:rsidR="007257F0" w:rsidRDefault="007257F0" w:rsidP="000721EB">
      <w:pPr>
        <w:pStyle w:val="Style4"/>
        <w:rPr>
          <w:u w:val="single"/>
        </w:rPr>
      </w:pPr>
    </w:p>
    <w:p w14:paraId="531404F2" w14:textId="77777777" w:rsidR="007257F0" w:rsidRDefault="007257F0" w:rsidP="000721EB">
      <w:pPr>
        <w:pStyle w:val="Style4"/>
        <w:rPr>
          <w:u w:val="single"/>
        </w:rPr>
      </w:pPr>
    </w:p>
    <w:p w14:paraId="45B516DE" w14:textId="77777777" w:rsidR="007257F0" w:rsidRDefault="007257F0" w:rsidP="000721EB">
      <w:pPr>
        <w:pStyle w:val="Style4"/>
        <w:rPr>
          <w:u w:val="single"/>
        </w:rPr>
      </w:pPr>
    </w:p>
    <w:p w14:paraId="2C501B99" w14:textId="77777777" w:rsidR="007257F0" w:rsidRDefault="007257F0" w:rsidP="000721EB">
      <w:pPr>
        <w:pStyle w:val="Style4"/>
        <w:rPr>
          <w:u w:val="single"/>
        </w:rPr>
      </w:pPr>
    </w:p>
    <w:p w14:paraId="5794E045" w14:textId="77777777" w:rsidR="007257F0" w:rsidRDefault="007257F0" w:rsidP="000721EB">
      <w:pPr>
        <w:pStyle w:val="Style4"/>
        <w:rPr>
          <w:u w:val="single"/>
        </w:rPr>
      </w:pPr>
    </w:p>
    <w:p w14:paraId="350AB766" w14:textId="77777777" w:rsidR="007257F0" w:rsidRDefault="007257F0" w:rsidP="000721EB">
      <w:pPr>
        <w:pStyle w:val="Style4"/>
        <w:rPr>
          <w:u w:val="single"/>
        </w:rPr>
      </w:pPr>
    </w:p>
    <w:p w14:paraId="350A1921" w14:textId="77777777" w:rsidR="007257F0" w:rsidRDefault="007257F0" w:rsidP="000721EB">
      <w:pPr>
        <w:pStyle w:val="Style4"/>
        <w:rPr>
          <w:u w:val="single"/>
        </w:rPr>
      </w:pPr>
    </w:p>
    <w:p w14:paraId="2CE0CD8D" w14:textId="77777777" w:rsidR="007257F0" w:rsidRPr="00B32289" w:rsidRDefault="007257F0" w:rsidP="007257F0">
      <w:pPr>
        <w:rPr>
          <w:u w:val="single"/>
        </w:rPr>
      </w:pPr>
      <w:r w:rsidRPr="00B32289">
        <w:rPr>
          <w:u w:val="single"/>
        </w:rPr>
        <w:lastRenderedPageBreak/>
        <w:t>Figures Captions:</w:t>
      </w:r>
    </w:p>
    <w:p w14:paraId="473A612E" w14:textId="77777777" w:rsidR="007257F0" w:rsidRPr="00294165" w:rsidRDefault="007257F0" w:rsidP="007257F0">
      <w:pPr>
        <w:pStyle w:val="Figurecaption"/>
        <w:rPr>
          <w:b/>
          <w:bCs/>
        </w:rPr>
      </w:pPr>
      <w:bookmarkStart w:id="57" w:name="_Ref192694258"/>
      <w:r w:rsidRPr="00294165">
        <w:rPr>
          <w:b/>
          <w:bCs/>
        </w:rPr>
        <w:t xml:space="preserve">Figure </w:t>
      </w:r>
      <w:r w:rsidRPr="00294165">
        <w:rPr>
          <w:b/>
          <w:bCs/>
        </w:rPr>
        <w:fldChar w:fldCharType="begin"/>
      </w:r>
      <w:r w:rsidRPr="00294165">
        <w:rPr>
          <w:b/>
          <w:bCs/>
        </w:rPr>
        <w:instrText xml:space="preserve"> SEQ Figure \* ARABIC </w:instrText>
      </w:r>
      <w:r w:rsidRPr="00294165">
        <w:rPr>
          <w:b/>
          <w:bCs/>
        </w:rPr>
        <w:fldChar w:fldCharType="separate"/>
      </w:r>
      <w:r w:rsidRPr="00294165">
        <w:rPr>
          <w:b/>
          <w:bCs/>
          <w:noProof/>
        </w:rPr>
        <w:t>1</w:t>
      </w:r>
      <w:r w:rsidRPr="00294165">
        <w:rPr>
          <w:b/>
          <w:bCs/>
        </w:rPr>
        <w:fldChar w:fldCharType="end"/>
      </w:r>
      <w:bookmarkEnd w:id="57"/>
      <w:r w:rsidRPr="00294165">
        <w:rPr>
          <w:b/>
          <w:bCs/>
        </w:rPr>
        <w:t>- Processes involved in bushfire</w:t>
      </w:r>
    </w:p>
    <w:p w14:paraId="25AEFC14" w14:textId="77777777" w:rsidR="007257F0" w:rsidRDefault="007257F0" w:rsidP="007257F0">
      <w:pPr>
        <w:spacing w:line="360" w:lineRule="auto"/>
      </w:pPr>
      <w:r w:rsidRPr="00294165">
        <w:t xml:space="preserve">Drying is the </w:t>
      </w:r>
      <w:r>
        <w:t>initial</w:t>
      </w:r>
      <w:r w:rsidRPr="00294165">
        <w:t xml:space="preserve"> stage that decreases fuel moisture and increases flammability. This is followed by pyrolysis, ignition, and combustion, which together contribute to the spread of bushfires</w:t>
      </w:r>
      <w:r>
        <w:t xml:space="preserve">. </w:t>
      </w:r>
    </w:p>
    <w:p w14:paraId="450940FD" w14:textId="77777777" w:rsidR="007257F0" w:rsidRPr="00B32289" w:rsidRDefault="007257F0" w:rsidP="007257F0"/>
    <w:p w14:paraId="0F0F0CD2" w14:textId="77777777" w:rsidR="007257F0" w:rsidRPr="00294165" w:rsidRDefault="007257F0" w:rsidP="007257F0">
      <w:pPr>
        <w:pStyle w:val="Figurecaption"/>
        <w:rPr>
          <w:b/>
          <w:bCs/>
        </w:rPr>
      </w:pPr>
      <w:bookmarkStart w:id="58" w:name="_Ref192694406"/>
      <w:r w:rsidRPr="00294165">
        <w:rPr>
          <w:b/>
          <w:bCs/>
        </w:rPr>
        <w:t xml:space="preserve">Figure </w:t>
      </w:r>
      <w:r w:rsidRPr="00294165">
        <w:rPr>
          <w:b/>
          <w:bCs/>
        </w:rPr>
        <w:fldChar w:fldCharType="begin"/>
      </w:r>
      <w:r w:rsidRPr="00294165">
        <w:rPr>
          <w:b/>
          <w:bCs/>
        </w:rPr>
        <w:instrText xml:space="preserve"> SEQ Figure \* ARABIC </w:instrText>
      </w:r>
      <w:r w:rsidRPr="00294165">
        <w:rPr>
          <w:b/>
          <w:bCs/>
        </w:rPr>
        <w:fldChar w:fldCharType="separate"/>
      </w:r>
      <w:r w:rsidRPr="00294165">
        <w:rPr>
          <w:b/>
          <w:bCs/>
          <w:noProof/>
        </w:rPr>
        <w:t>2</w:t>
      </w:r>
      <w:r w:rsidRPr="00294165">
        <w:rPr>
          <w:b/>
          <w:bCs/>
        </w:rPr>
        <w:fldChar w:fldCharType="end"/>
      </w:r>
      <w:bookmarkEnd w:id="58"/>
      <w:r w:rsidRPr="00294165">
        <w:rPr>
          <w:b/>
          <w:bCs/>
        </w:rPr>
        <w:t>- Summary of the drying process and its effects on bushfire processes</w:t>
      </w:r>
    </w:p>
    <w:p w14:paraId="4F6B7EC6" w14:textId="77777777" w:rsidR="007257F0" w:rsidRDefault="007257F0" w:rsidP="007257F0">
      <w:pPr>
        <w:spacing w:line="360" w:lineRule="auto"/>
      </w:pPr>
      <w:r w:rsidRPr="00294165">
        <w:t>Drying reduces oxygen concentration, flame temperature, and alters chemical reactions, as well as influencing microclimate. These effects delay pyrolysis and ignition, ultimately altering bushfire behaviour and propagation</w:t>
      </w:r>
      <w:r>
        <w:t xml:space="preserve">. </w:t>
      </w:r>
    </w:p>
    <w:p w14:paraId="69EB4B64" w14:textId="77777777" w:rsidR="007257F0" w:rsidRPr="00B32289" w:rsidRDefault="007257F0" w:rsidP="007257F0"/>
    <w:p w14:paraId="02B836E4" w14:textId="77777777" w:rsidR="007257F0" w:rsidRPr="00294165" w:rsidRDefault="007257F0" w:rsidP="007257F0">
      <w:pPr>
        <w:pStyle w:val="Figurecaption"/>
        <w:rPr>
          <w:b/>
          <w:bCs/>
        </w:rPr>
      </w:pPr>
      <w:bookmarkStart w:id="59" w:name="_Ref192694543"/>
      <w:r w:rsidRPr="00294165">
        <w:rPr>
          <w:b/>
          <w:bCs/>
        </w:rPr>
        <w:t xml:space="preserve">Figure </w:t>
      </w:r>
      <w:r w:rsidRPr="00294165">
        <w:rPr>
          <w:b/>
          <w:bCs/>
        </w:rPr>
        <w:fldChar w:fldCharType="begin"/>
      </w:r>
      <w:r w:rsidRPr="00294165">
        <w:rPr>
          <w:b/>
          <w:bCs/>
        </w:rPr>
        <w:instrText xml:space="preserve"> SEQ Figure \* ARABIC </w:instrText>
      </w:r>
      <w:r w:rsidRPr="00294165">
        <w:rPr>
          <w:b/>
          <w:bCs/>
        </w:rPr>
        <w:fldChar w:fldCharType="separate"/>
      </w:r>
      <w:r w:rsidRPr="00294165">
        <w:rPr>
          <w:b/>
          <w:bCs/>
          <w:noProof/>
        </w:rPr>
        <w:t>3</w:t>
      </w:r>
      <w:r w:rsidRPr="00294165">
        <w:rPr>
          <w:b/>
          <w:bCs/>
        </w:rPr>
        <w:fldChar w:fldCharType="end"/>
      </w:r>
      <w:bookmarkEnd w:id="59"/>
      <w:r w:rsidRPr="00294165">
        <w:rPr>
          <w:b/>
          <w:bCs/>
        </w:rPr>
        <w:t>- Comparison of conventional and bushfire-oriented physics-based drying models</w:t>
      </w:r>
    </w:p>
    <w:p w14:paraId="701E6A18" w14:textId="77777777" w:rsidR="007257F0" w:rsidRDefault="007257F0" w:rsidP="007257F0">
      <w:pPr>
        <w:spacing w:line="360" w:lineRule="auto"/>
      </w:pPr>
      <w:r w:rsidRPr="00294165">
        <w:t>Conventional physics-based models describe drying under controlled conditions, whereas bushfire-oriented models account for extreme heating</w:t>
      </w:r>
      <w:r>
        <w:t xml:space="preserve"> and airflow fluctuation. </w:t>
      </w:r>
    </w:p>
    <w:p w14:paraId="59D90D6F" w14:textId="77777777" w:rsidR="007257F0" w:rsidRPr="00B32289" w:rsidRDefault="007257F0" w:rsidP="007257F0"/>
    <w:p w14:paraId="76E54FAF" w14:textId="77777777" w:rsidR="007257F0" w:rsidRPr="00294165" w:rsidRDefault="007257F0" w:rsidP="007257F0">
      <w:pPr>
        <w:pStyle w:val="Figurecaption"/>
        <w:rPr>
          <w:rFonts w:eastAsiaTheme="minorHAnsi"/>
          <w:b/>
          <w:bCs/>
          <w:sz w:val="22"/>
          <w:szCs w:val="22"/>
        </w:rPr>
      </w:pPr>
      <w:bookmarkStart w:id="60" w:name="_Ref192694597"/>
      <w:r w:rsidRPr="00294165">
        <w:rPr>
          <w:b/>
          <w:bCs/>
        </w:rPr>
        <w:t xml:space="preserve">Figure </w:t>
      </w:r>
      <w:r w:rsidRPr="00294165">
        <w:rPr>
          <w:b/>
          <w:bCs/>
        </w:rPr>
        <w:fldChar w:fldCharType="begin"/>
      </w:r>
      <w:r w:rsidRPr="00294165">
        <w:rPr>
          <w:b/>
          <w:bCs/>
        </w:rPr>
        <w:instrText xml:space="preserve"> SEQ Figure \* ARABIC </w:instrText>
      </w:r>
      <w:r w:rsidRPr="00294165">
        <w:rPr>
          <w:b/>
          <w:bCs/>
        </w:rPr>
        <w:fldChar w:fldCharType="separate"/>
      </w:r>
      <w:r w:rsidRPr="00294165">
        <w:rPr>
          <w:b/>
          <w:bCs/>
          <w:noProof/>
        </w:rPr>
        <w:t>4</w:t>
      </w:r>
      <w:r w:rsidRPr="00294165">
        <w:rPr>
          <w:b/>
          <w:bCs/>
        </w:rPr>
        <w:fldChar w:fldCharType="end"/>
      </w:r>
      <w:bookmarkEnd w:id="60"/>
      <w:r w:rsidRPr="00294165">
        <w:rPr>
          <w:b/>
          <w:bCs/>
        </w:rPr>
        <w:t>- Different fuel layers in a vegetation structure</w:t>
      </w:r>
    </w:p>
    <w:p w14:paraId="562EF026" w14:textId="77777777" w:rsidR="007257F0" w:rsidRDefault="007257F0" w:rsidP="007257F0">
      <w:pPr>
        <w:spacing w:line="360" w:lineRule="auto"/>
      </w:pPr>
      <w:r w:rsidRPr="00294165">
        <w:t>Vegetation heterogeneity is represented by overstorey, intermediate, elevated, and surface fuel layers, each with distinct moisture content and drying behaviour under bushfire conditions</w:t>
      </w:r>
      <w:r>
        <w:t xml:space="preserve">. </w:t>
      </w:r>
    </w:p>
    <w:p w14:paraId="61BFBA25" w14:textId="77777777" w:rsidR="007257F0" w:rsidRDefault="007257F0" w:rsidP="007257F0">
      <w:pPr>
        <w:spacing w:line="360" w:lineRule="auto"/>
      </w:pPr>
    </w:p>
    <w:p w14:paraId="1354FD34" w14:textId="77777777" w:rsidR="007257F0" w:rsidRDefault="007257F0" w:rsidP="007257F0">
      <w:pPr>
        <w:spacing w:line="360" w:lineRule="auto"/>
      </w:pPr>
    </w:p>
    <w:p w14:paraId="3E826C9D" w14:textId="77777777" w:rsidR="007257F0" w:rsidRPr="001550B3" w:rsidRDefault="007257F0" w:rsidP="007257F0">
      <w:pPr>
        <w:spacing w:line="360" w:lineRule="auto"/>
      </w:pPr>
      <w:r w:rsidRPr="001550B3">
        <w:rPr>
          <w:noProof/>
        </w:rPr>
        <w:drawing>
          <wp:inline distT="0" distB="0" distL="0" distR="0" wp14:anchorId="3D85E41D" wp14:editId="1852F594">
            <wp:extent cx="5731510" cy="617220"/>
            <wp:effectExtent l="0" t="0" r="2540" b="0"/>
            <wp:docPr id="1518710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617220"/>
                    </a:xfrm>
                    <a:prstGeom prst="rect">
                      <a:avLst/>
                    </a:prstGeom>
                    <a:noFill/>
                    <a:ln>
                      <a:noFill/>
                    </a:ln>
                  </pic:spPr>
                </pic:pic>
              </a:graphicData>
            </a:graphic>
          </wp:inline>
        </w:drawing>
      </w:r>
    </w:p>
    <w:p w14:paraId="2C8D89C5" w14:textId="77777777" w:rsidR="007257F0" w:rsidRDefault="007257F0" w:rsidP="007257F0">
      <w:pPr>
        <w:spacing w:line="360" w:lineRule="auto"/>
      </w:pPr>
      <w:r>
        <w:t>Figure 1</w:t>
      </w:r>
    </w:p>
    <w:p w14:paraId="4CEB1006" w14:textId="77777777" w:rsidR="007257F0" w:rsidRPr="005123BF" w:rsidRDefault="007257F0" w:rsidP="007257F0">
      <w:pPr>
        <w:spacing w:line="360" w:lineRule="auto"/>
      </w:pPr>
      <w:r w:rsidRPr="005123BF">
        <w:rPr>
          <w:noProof/>
        </w:rPr>
        <w:lastRenderedPageBreak/>
        <w:drawing>
          <wp:inline distT="0" distB="0" distL="0" distR="0" wp14:anchorId="42C9F092" wp14:editId="581EED0D">
            <wp:extent cx="5731510" cy="3218815"/>
            <wp:effectExtent l="0" t="0" r="2540" b="635"/>
            <wp:docPr id="408130743" name="Picture 5"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30743" name="Picture 5" descr="A diagram of a proces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p>
    <w:p w14:paraId="70D29EA1" w14:textId="77777777" w:rsidR="007257F0" w:rsidRDefault="007257F0" w:rsidP="007257F0">
      <w:pPr>
        <w:spacing w:line="360" w:lineRule="auto"/>
      </w:pPr>
    </w:p>
    <w:p w14:paraId="5B1C6845" w14:textId="77777777" w:rsidR="007257F0" w:rsidRDefault="007257F0" w:rsidP="007257F0">
      <w:pPr>
        <w:spacing w:line="360" w:lineRule="auto"/>
      </w:pPr>
      <w:r>
        <w:t>Figure 2</w:t>
      </w:r>
    </w:p>
    <w:p w14:paraId="6BD8FA8D" w14:textId="77777777" w:rsidR="007257F0" w:rsidRDefault="007257F0" w:rsidP="007257F0">
      <w:pPr>
        <w:spacing w:line="360" w:lineRule="auto"/>
      </w:pPr>
    </w:p>
    <w:p w14:paraId="7E10EB1B" w14:textId="77777777" w:rsidR="007257F0" w:rsidRPr="00F957A6" w:rsidRDefault="007257F0" w:rsidP="007257F0">
      <w:pPr>
        <w:spacing w:line="360" w:lineRule="auto"/>
      </w:pPr>
      <w:r w:rsidRPr="00F957A6">
        <w:rPr>
          <w:noProof/>
        </w:rPr>
        <w:drawing>
          <wp:inline distT="0" distB="0" distL="0" distR="0" wp14:anchorId="3578E7A9" wp14:editId="7A5C135C">
            <wp:extent cx="5731510" cy="3519805"/>
            <wp:effectExtent l="0" t="0" r="2540" b="4445"/>
            <wp:docPr id="869637837" name="Picture 7" descr="A diagram of a heat transf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37837" name="Picture 7" descr="A diagram of a heat transfer&#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519805"/>
                    </a:xfrm>
                    <a:prstGeom prst="rect">
                      <a:avLst/>
                    </a:prstGeom>
                    <a:noFill/>
                    <a:ln>
                      <a:noFill/>
                    </a:ln>
                  </pic:spPr>
                </pic:pic>
              </a:graphicData>
            </a:graphic>
          </wp:inline>
        </w:drawing>
      </w:r>
    </w:p>
    <w:p w14:paraId="6A185C9F" w14:textId="77777777" w:rsidR="007257F0" w:rsidRDefault="007257F0" w:rsidP="007257F0">
      <w:pPr>
        <w:spacing w:line="360" w:lineRule="auto"/>
      </w:pPr>
      <w:r>
        <w:t>Figure 3</w:t>
      </w:r>
    </w:p>
    <w:p w14:paraId="43A63CAB" w14:textId="77777777" w:rsidR="007257F0" w:rsidRPr="00F957A6" w:rsidRDefault="007257F0" w:rsidP="007257F0">
      <w:pPr>
        <w:spacing w:line="360" w:lineRule="auto"/>
      </w:pPr>
      <w:r w:rsidRPr="00F957A6">
        <w:rPr>
          <w:noProof/>
        </w:rPr>
        <w:lastRenderedPageBreak/>
        <w:drawing>
          <wp:inline distT="0" distB="0" distL="0" distR="0" wp14:anchorId="395FAFE0" wp14:editId="26EAFD2B">
            <wp:extent cx="5731510" cy="3519805"/>
            <wp:effectExtent l="0" t="0" r="2540" b="4445"/>
            <wp:docPr id="615880705" name="Picture 9" descr="A diagram of a heat transf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80705" name="Picture 9" descr="A diagram of a heat transfer&#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519805"/>
                    </a:xfrm>
                    <a:prstGeom prst="rect">
                      <a:avLst/>
                    </a:prstGeom>
                    <a:noFill/>
                    <a:ln>
                      <a:noFill/>
                    </a:ln>
                  </pic:spPr>
                </pic:pic>
              </a:graphicData>
            </a:graphic>
          </wp:inline>
        </w:drawing>
      </w:r>
    </w:p>
    <w:p w14:paraId="5B723E17" w14:textId="77777777" w:rsidR="007257F0" w:rsidRDefault="007257F0" w:rsidP="007257F0">
      <w:pPr>
        <w:spacing w:line="360" w:lineRule="auto"/>
      </w:pPr>
      <w:r>
        <w:t>Figure 4</w:t>
      </w:r>
    </w:p>
    <w:p w14:paraId="48C4ED9E" w14:textId="77777777" w:rsidR="007257F0" w:rsidRDefault="007257F0" w:rsidP="007257F0">
      <w:pPr>
        <w:spacing w:line="360" w:lineRule="auto"/>
      </w:pPr>
    </w:p>
    <w:p w14:paraId="45DCAA81" w14:textId="77777777" w:rsidR="007257F0" w:rsidRPr="00B32289" w:rsidRDefault="007257F0" w:rsidP="007257F0">
      <w:pPr>
        <w:spacing w:line="360" w:lineRule="auto"/>
      </w:pPr>
    </w:p>
    <w:p w14:paraId="52C6921B" w14:textId="77777777" w:rsidR="007257F0" w:rsidRDefault="007257F0" w:rsidP="000721EB">
      <w:pPr>
        <w:pStyle w:val="Style4"/>
        <w:rPr>
          <w:u w:val="single"/>
        </w:rPr>
      </w:pPr>
    </w:p>
    <w:p w14:paraId="769AD4C0" w14:textId="77777777" w:rsidR="007257F0" w:rsidRPr="00124DD4" w:rsidRDefault="007257F0" w:rsidP="000721EB">
      <w:pPr>
        <w:pStyle w:val="Style4"/>
        <w:rPr>
          <w:u w:val="single"/>
        </w:rPr>
      </w:pPr>
    </w:p>
    <w:sectPr w:rsidR="007257F0" w:rsidRPr="00124DD4" w:rsidSect="00DC6B5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357EBF"/>
    <w:multiLevelType w:val="hybridMultilevel"/>
    <w:tmpl w:val="88EEB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122991"/>
    <w:multiLevelType w:val="hybridMultilevel"/>
    <w:tmpl w:val="C076F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155DD1"/>
    <w:multiLevelType w:val="hybridMultilevel"/>
    <w:tmpl w:val="B54E2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52240E"/>
    <w:multiLevelType w:val="multilevel"/>
    <w:tmpl w:val="22D802F0"/>
    <w:lvl w:ilvl="0">
      <w:start w:val="1"/>
      <w:numFmt w:val="decimal"/>
      <w:lvlText w:val="%1"/>
      <w:lvlJc w:val="left"/>
      <w:pPr>
        <w:ind w:left="432" w:hanging="432"/>
      </w:pPr>
    </w:lvl>
    <w:lvl w:ilvl="1">
      <w:start w:val="1"/>
      <w:numFmt w:val="decimal"/>
      <w:lvlText w:val="%1.%2"/>
      <w:lvlJc w:val="left"/>
      <w:pPr>
        <w:ind w:left="3695"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7A10303"/>
    <w:multiLevelType w:val="hybridMultilevel"/>
    <w:tmpl w:val="623ABF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E3C7B88"/>
    <w:multiLevelType w:val="hybridMultilevel"/>
    <w:tmpl w:val="06320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2A3F73"/>
    <w:multiLevelType w:val="hybridMultilevel"/>
    <w:tmpl w:val="9B7A3940"/>
    <w:lvl w:ilvl="0" w:tplc="A21CB25A">
      <w:start w:val="1"/>
      <w:numFmt w:val="decimal"/>
      <w:lvlText w:val="%1."/>
      <w:lvlJc w:val="left"/>
      <w:pPr>
        <w:ind w:left="1020" w:hanging="360"/>
      </w:pPr>
    </w:lvl>
    <w:lvl w:ilvl="1" w:tplc="C02E60EE">
      <w:start w:val="1"/>
      <w:numFmt w:val="decimal"/>
      <w:lvlText w:val="%2."/>
      <w:lvlJc w:val="left"/>
      <w:pPr>
        <w:ind w:left="1020" w:hanging="360"/>
      </w:pPr>
    </w:lvl>
    <w:lvl w:ilvl="2" w:tplc="26EECD20">
      <w:start w:val="1"/>
      <w:numFmt w:val="decimal"/>
      <w:lvlText w:val="%3."/>
      <w:lvlJc w:val="left"/>
      <w:pPr>
        <w:ind w:left="1020" w:hanging="360"/>
      </w:pPr>
    </w:lvl>
    <w:lvl w:ilvl="3" w:tplc="CDDAD8CE">
      <w:start w:val="1"/>
      <w:numFmt w:val="decimal"/>
      <w:lvlText w:val="%4."/>
      <w:lvlJc w:val="left"/>
      <w:pPr>
        <w:ind w:left="1020" w:hanging="360"/>
      </w:pPr>
    </w:lvl>
    <w:lvl w:ilvl="4" w:tplc="172AEC8E">
      <w:start w:val="1"/>
      <w:numFmt w:val="decimal"/>
      <w:lvlText w:val="%5."/>
      <w:lvlJc w:val="left"/>
      <w:pPr>
        <w:ind w:left="1020" w:hanging="360"/>
      </w:pPr>
    </w:lvl>
    <w:lvl w:ilvl="5" w:tplc="B38808A6">
      <w:start w:val="1"/>
      <w:numFmt w:val="decimal"/>
      <w:lvlText w:val="%6."/>
      <w:lvlJc w:val="left"/>
      <w:pPr>
        <w:ind w:left="1020" w:hanging="360"/>
      </w:pPr>
    </w:lvl>
    <w:lvl w:ilvl="6" w:tplc="363C1D6E">
      <w:start w:val="1"/>
      <w:numFmt w:val="decimal"/>
      <w:lvlText w:val="%7."/>
      <w:lvlJc w:val="left"/>
      <w:pPr>
        <w:ind w:left="1020" w:hanging="360"/>
      </w:pPr>
    </w:lvl>
    <w:lvl w:ilvl="7" w:tplc="6744F3FE">
      <w:start w:val="1"/>
      <w:numFmt w:val="decimal"/>
      <w:lvlText w:val="%8."/>
      <w:lvlJc w:val="left"/>
      <w:pPr>
        <w:ind w:left="1020" w:hanging="360"/>
      </w:pPr>
    </w:lvl>
    <w:lvl w:ilvl="8" w:tplc="034E2422">
      <w:start w:val="1"/>
      <w:numFmt w:val="decimal"/>
      <w:lvlText w:val="%9."/>
      <w:lvlJc w:val="left"/>
      <w:pPr>
        <w:ind w:left="1020" w:hanging="360"/>
      </w:pPr>
    </w:lvl>
  </w:abstractNum>
  <w:abstractNum w:abstractNumId="23" w15:restartNumberingAfterBreak="0">
    <w:nsid w:val="327F6A12"/>
    <w:multiLevelType w:val="hybridMultilevel"/>
    <w:tmpl w:val="AD62FD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4BA70CA"/>
    <w:multiLevelType w:val="hybridMultilevel"/>
    <w:tmpl w:val="7BF4D2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540108F"/>
    <w:multiLevelType w:val="hybridMultilevel"/>
    <w:tmpl w:val="CA6C42BA"/>
    <w:lvl w:ilvl="0" w:tplc="6F9E89B0">
      <w:start w:val="1"/>
      <w:numFmt w:val="decimal"/>
      <w:lvlText w:val="%1."/>
      <w:lvlJc w:val="left"/>
      <w:pPr>
        <w:ind w:left="1020" w:hanging="360"/>
      </w:pPr>
    </w:lvl>
    <w:lvl w:ilvl="1" w:tplc="C7D0211A">
      <w:start w:val="1"/>
      <w:numFmt w:val="decimal"/>
      <w:lvlText w:val="%2."/>
      <w:lvlJc w:val="left"/>
      <w:pPr>
        <w:ind w:left="1020" w:hanging="360"/>
      </w:pPr>
    </w:lvl>
    <w:lvl w:ilvl="2" w:tplc="324E2764">
      <w:start w:val="1"/>
      <w:numFmt w:val="decimal"/>
      <w:lvlText w:val="%3."/>
      <w:lvlJc w:val="left"/>
      <w:pPr>
        <w:ind w:left="1020" w:hanging="360"/>
      </w:pPr>
    </w:lvl>
    <w:lvl w:ilvl="3" w:tplc="8C9A6586">
      <w:start w:val="1"/>
      <w:numFmt w:val="decimal"/>
      <w:lvlText w:val="%4."/>
      <w:lvlJc w:val="left"/>
      <w:pPr>
        <w:ind w:left="1020" w:hanging="360"/>
      </w:pPr>
    </w:lvl>
    <w:lvl w:ilvl="4" w:tplc="22269184">
      <w:start w:val="1"/>
      <w:numFmt w:val="decimal"/>
      <w:lvlText w:val="%5."/>
      <w:lvlJc w:val="left"/>
      <w:pPr>
        <w:ind w:left="1020" w:hanging="360"/>
      </w:pPr>
    </w:lvl>
    <w:lvl w:ilvl="5" w:tplc="FE34C1BC">
      <w:start w:val="1"/>
      <w:numFmt w:val="decimal"/>
      <w:lvlText w:val="%6."/>
      <w:lvlJc w:val="left"/>
      <w:pPr>
        <w:ind w:left="1020" w:hanging="360"/>
      </w:pPr>
    </w:lvl>
    <w:lvl w:ilvl="6" w:tplc="EF484516">
      <w:start w:val="1"/>
      <w:numFmt w:val="decimal"/>
      <w:lvlText w:val="%7."/>
      <w:lvlJc w:val="left"/>
      <w:pPr>
        <w:ind w:left="1020" w:hanging="360"/>
      </w:pPr>
    </w:lvl>
    <w:lvl w:ilvl="7" w:tplc="E56C13BC">
      <w:start w:val="1"/>
      <w:numFmt w:val="decimal"/>
      <w:lvlText w:val="%8."/>
      <w:lvlJc w:val="left"/>
      <w:pPr>
        <w:ind w:left="1020" w:hanging="360"/>
      </w:pPr>
    </w:lvl>
    <w:lvl w:ilvl="8" w:tplc="832E23F2">
      <w:start w:val="1"/>
      <w:numFmt w:val="decimal"/>
      <w:lvlText w:val="%9."/>
      <w:lvlJc w:val="left"/>
      <w:pPr>
        <w:ind w:left="1020" w:hanging="360"/>
      </w:pPr>
    </w:lvl>
  </w:abstractNum>
  <w:abstractNum w:abstractNumId="2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A282964"/>
    <w:multiLevelType w:val="hybridMultilevel"/>
    <w:tmpl w:val="34527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9A6D15"/>
    <w:multiLevelType w:val="hybridMultilevel"/>
    <w:tmpl w:val="025AA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57415C"/>
    <w:multiLevelType w:val="hybridMultilevel"/>
    <w:tmpl w:val="9A2C09A8"/>
    <w:lvl w:ilvl="0" w:tplc="B0FC6B52">
      <w:start w:val="1"/>
      <w:numFmt w:val="decimal"/>
      <w:lvlText w:val="%1."/>
      <w:lvlJc w:val="left"/>
      <w:pPr>
        <w:ind w:left="-120" w:hanging="360"/>
      </w:pPr>
      <w:rPr>
        <w:rFonts w:eastAsiaTheme="minorHAnsi" w:hint="default"/>
        <w:sz w:val="22"/>
      </w:rPr>
    </w:lvl>
    <w:lvl w:ilvl="1" w:tplc="0C090019" w:tentative="1">
      <w:start w:val="1"/>
      <w:numFmt w:val="lowerLetter"/>
      <w:lvlText w:val="%2."/>
      <w:lvlJc w:val="left"/>
      <w:pPr>
        <w:ind w:left="600" w:hanging="360"/>
      </w:pPr>
    </w:lvl>
    <w:lvl w:ilvl="2" w:tplc="0C09001B" w:tentative="1">
      <w:start w:val="1"/>
      <w:numFmt w:val="lowerRoman"/>
      <w:lvlText w:val="%3."/>
      <w:lvlJc w:val="right"/>
      <w:pPr>
        <w:ind w:left="1320" w:hanging="180"/>
      </w:pPr>
    </w:lvl>
    <w:lvl w:ilvl="3" w:tplc="0C09000F" w:tentative="1">
      <w:start w:val="1"/>
      <w:numFmt w:val="decimal"/>
      <w:lvlText w:val="%4."/>
      <w:lvlJc w:val="left"/>
      <w:pPr>
        <w:ind w:left="2040" w:hanging="360"/>
      </w:pPr>
    </w:lvl>
    <w:lvl w:ilvl="4" w:tplc="0C090019" w:tentative="1">
      <w:start w:val="1"/>
      <w:numFmt w:val="lowerLetter"/>
      <w:lvlText w:val="%5."/>
      <w:lvlJc w:val="left"/>
      <w:pPr>
        <w:ind w:left="2760" w:hanging="360"/>
      </w:pPr>
    </w:lvl>
    <w:lvl w:ilvl="5" w:tplc="0C09001B" w:tentative="1">
      <w:start w:val="1"/>
      <w:numFmt w:val="lowerRoman"/>
      <w:lvlText w:val="%6."/>
      <w:lvlJc w:val="right"/>
      <w:pPr>
        <w:ind w:left="3480" w:hanging="180"/>
      </w:pPr>
    </w:lvl>
    <w:lvl w:ilvl="6" w:tplc="0C09000F" w:tentative="1">
      <w:start w:val="1"/>
      <w:numFmt w:val="decimal"/>
      <w:lvlText w:val="%7."/>
      <w:lvlJc w:val="left"/>
      <w:pPr>
        <w:ind w:left="4200" w:hanging="360"/>
      </w:pPr>
    </w:lvl>
    <w:lvl w:ilvl="7" w:tplc="0C090019" w:tentative="1">
      <w:start w:val="1"/>
      <w:numFmt w:val="lowerLetter"/>
      <w:lvlText w:val="%8."/>
      <w:lvlJc w:val="left"/>
      <w:pPr>
        <w:ind w:left="4920" w:hanging="360"/>
      </w:pPr>
    </w:lvl>
    <w:lvl w:ilvl="8" w:tplc="0C09001B" w:tentative="1">
      <w:start w:val="1"/>
      <w:numFmt w:val="lowerRoman"/>
      <w:lvlText w:val="%9."/>
      <w:lvlJc w:val="right"/>
      <w:pPr>
        <w:ind w:left="5640" w:hanging="180"/>
      </w:pPr>
    </w:lvl>
  </w:abstractNum>
  <w:abstractNum w:abstractNumId="32" w15:restartNumberingAfterBreak="0">
    <w:nsid w:val="52776F6E"/>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2C5501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53044036">
    <w:abstractNumId w:val="18"/>
  </w:num>
  <w:num w:numId="2" w16cid:durableId="459226738">
    <w:abstractNumId w:val="30"/>
  </w:num>
  <w:num w:numId="3" w16cid:durableId="786973183">
    <w:abstractNumId w:val="25"/>
  </w:num>
  <w:num w:numId="4" w16cid:durableId="2001158072">
    <w:abstractNumId w:val="19"/>
  </w:num>
  <w:num w:numId="5" w16cid:durableId="1449200631">
    <w:abstractNumId w:val="22"/>
  </w:num>
  <w:num w:numId="6" w16cid:durableId="1501385684">
    <w:abstractNumId w:val="21"/>
  </w:num>
  <w:num w:numId="7" w16cid:durableId="1235550536">
    <w:abstractNumId w:val="29"/>
  </w:num>
  <w:num w:numId="8" w16cid:durableId="2078554696">
    <w:abstractNumId w:val="15"/>
  </w:num>
  <w:num w:numId="9" w16cid:durableId="48771218">
    <w:abstractNumId w:val="14"/>
  </w:num>
  <w:num w:numId="10" w16cid:durableId="412895019">
    <w:abstractNumId w:val="11"/>
  </w:num>
  <w:num w:numId="11" w16cid:durableId="143351399">
    <w:abstractNumId w:val="31"/>
  </w:num>
  <w:num w:numId="12" w16cid:durableId="1171946782">
    <w:abstractNumId w:val="24"/>
  </w:num>
  <w:num w:numId="13" w16cid:durableId="829519261">
    <w:abstractNumId w:val="20"/>
  </w:num>
  <w:num w:numId="14" w16cid:durableId="1093237670">
    <w:abstractNumId w:val="33"/>
  </w:num>
  <w:num w:numId="15" w16cid:durableId="116723150">
    <w:abstractNumId w:val="1"/>
  </w:num>
  <w:num w:numId="16" w16cid:durableId="1906523143">
    <w:abstractNumId w:val="2"/>
  </w:num>
  <w:num w:numId="17" w16cid:durableId="430931611">
    <w:abstractNumId w:val="3"/>
  </w:num>
  <w:num w:numId="18" w16cid:durableId="1149513528">
    <w:abstractNumId w:val="4"/>
  </w:num>
  <w:num w:numId="19" w16cid:durableId="2122987986">
    <w:abstractNumId w:val="9"/>
  </w:num>
  <w:num w:numId="20" w16cid:durableId="1708289673">
    <w:abstractNumId w:val="5"/>
  </w:num>
  <w:num w:numId="21" w16cid:durableId="1135218557">
    <w:abstractNumId w:val="7"/>
  </w:num>
  <w:num w:numId="22" w16cid:durableId="555052301">
    <w:abstractNumId w:val="6"/>
  </w:num>
  <w:num w:numId="23" w16cid:durableId="1997882586">
    <w:abstractNumId w:val="10"/>
  </w:num>
  <w:num w:numId="24" w16cid:durableId="250241036">
    <w:abstractNumId w:val="8"/>
  </w:num>
  <w:num w:numId="25" w16cid:durableId="1502816940">
    <w:abstractNumId w:val="27"/>
  </w:num>
  <w:num w:numId="26" w16cid:durableId="592669453">
    <w:abstractNumId w:val="34"/>
  </w:num>
  <w:num w:numId="27" w16cid:durableId="1414932780">
    <w:abstractNumId w:val="17"/>
  </w:num>
  <w:num w:numId="28" w16cid:durableId="934439690">
    <w:abstractNumId w:val="26"/>
  </w:num>
  <w:num w:numId="29" w16cid:durableId="45034042">
    <w:abstractNumId w:val="12"/>
  </w:num>
  <w:num w:numId="30" w16cid:durableId="1558391304">
    <w:abstractNumId w:val="0"/>
  </w:num>
  <w:num w:numId="31" w16cid:durableId="2050716411">
    <w:abstractNumId w:val="13"/>
  </w:num>
  <w:num w:numId="32" w16cid:durableId="1255936017">
    <w:abstractNumId w:val="28"/>
  </w:num>
  <w:num w:numId="33" w16cid:durableId="464007018">
    <w:abstractNumId w:val="35"/>
  </w:num>
  <w:num w:numId="34" w16cid:durableId="1235506606">
    <w:abstractNumId w:val="36"/>
  </w:num>
  <w:num w:numId="35" w16cid:durableId="1567256507">
    <w:abstractNumId w:val="16"/>
  </w:num>
  <w:num w:numId="36" w16cid:durableId="737441958">
    <w:abstractNumId w:val="37"/>
  </w:num>
  <w:num w:numId="37" w16cid:durableId="512494354">
    <w:abstractNumId w:val="32"/>
  </w:num>
  <w:num w:numId="38" w16cid:durableId="744498776">
    <w:abstractNumId w:val="38"/>
  </w:num>
  <w:num w:numId="39" w16cid:durableId="14195967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8F"/>
    <w:rsid w:val="00000644"/>
    <w:rsid w:val="00001747"/>
    <w:rsid w:val="00001A0B"/>
    <w:rsid w:val="00002BA2"/>
    <w:rsid w:val="0000398D"/>
    <w:rsid w:val="00004129"/>
    <w:rsid w:val="0000579A"/>
    <w:rsid w:val="00007EFB"/>
    <w:rsid w:val="0001051A"/>
    <w:rsid w:val="00011D97"/>
    <w:rsid w:val="00012629"/>
    <w:rsid w:val="00012E3C"/>
    <w:rsid w:val="000131C1"/>
    <w:rsid w:val="000132FD"/>
    <w:rsid w:val="00014084"/>
    <w:rsid w:val="00015947"/>
    <w:rsid w:val="00017992"/>
    <w:rsid w:val="00017AB2"/>
    <w:rsid w:val="000206C3"/>
    <w:rsid w:val="0002128A"/>
    <w:rsid w:val="00021EB5"/>
    <w:rsid w:val="000249CE"/>
    <w:rsid w:val="00025DB8"/>
    <w:rsid w:val="000261C9"/>
    <w:rsid w:val="00027670"/>
    <w:rsid w:val="00027B04"/>
    <w:rsid w:val="00027C6F"/>
    <w:rsid w:val="00027D02"/>
    <w:rsid w:val="00030285"/>
    <w:rsid w:val="00030658"/>
    <w:rsid w:val="00032CBB"/>
    <w:rsid w:val="00037AAC"/>
    <w:rsid w:val="00037F1B"/>
    <w:rsid w:val="000421F8"/>
    <w:rsid w:val="00042973"/>
    <w:rsid w:val="0004341F"/>
    <w:rsid w:val="00044B51"/>
    <w:rsid w:val="00044E10"/>
    <w:rsid w:val="000456C4"/>
    <w:rsid w:val="0005026E"/>
    <w:rsid w:val="00050D3F"/>
    <w:rsid w:val="00051A8C"/>
    <w:rsid w:val="00051F1F"/>
    <w:rsid w:val="00052949"/>
    <w:rsid w:val="000531B8"/>
    <w:rsid w:val="000533C0"/>
    <w:rsid w:val="00053B04"/>
    <w:rsid w:val="00056C0B"/>
    <w:rsid w:val="00057F21"/>
    <w:rsid w:val="00057F83"/>
    <w:rsid w:val="000608B7"/>
    <w:rsid w:val="00061117"/>
    <w:rsid w:val="00061E5F"/>
    <w:rsid w:val="0006240F"/>
    <w:rsid w:val="00062B30"/>
    <w:rsid w:val="00063409"/>
    <w:rsid w:val="00063AC5"/>
    <w:rsid w:val="00063DFE"/>
    <w:rsid w:val="0006425D"/>
    <w:rsid w:val="000652D1"/>
    <w:rsid w:val="00067727"/>
    <w:rsid w:val="00067C16"/>
    <w:rsid w:val="00067F4C"/>
    <w:rsid w:val="00071BC6"/>
    <w:rsid w:val="000721B5"/>
    <w:rsid w:val="000721EB"/>
    <w:rsid w:val="000735C4"/>
    <w:rsid w:val="0007504A"/>
    <w:rsid w:val="0007635A"/>
    <w:rsid w:val="00080097"/>
    <w:rsid w:val="000813E0"/>
    <w:rsid w:val="000816AF"/>
    <w:rsid w:val="000829E1"/>
    <w:rsid w:val="0008304B"/>
    <w:rsid w:val="000833C8"/>
    <w:rsid w:val="0008479F"/>
    <w:rsid w:val="00085FDF"/>
    <w:rsid w:val="00086B88"/>
    <w:rsid w:val="0009000A"/>
    <w:rsid w:val="000910E0"/>
    <w:rsid w:val="000918D4"/>
    <w:rsid w:val="000925FD"/>
    <w:rsid w:val="00092F87"/>
    <w:rsid w:val="00093AB8"/>
    <w:rsid w:val="00096C6B"/>
    <w:rsid w:val="00097EB7"/>
    <w:rsid w:val="000A12A0"/>
    <w:rsid w:val="000A1F6F"/>
    <w:rsid w:val="000A265C"/>
    <w:rsid w:val="000A31BC"/>
    <w:rsid w:val="000A3833"/>
    <w:rsid w:val="000A4F61"/>
    <w:rsid w:val="000A654F"/>
    <w:rsid w:val="000A6823"/>
    <w:rsid w:val="000A68F4"/>
    <w:rsid w:val="000A6AD7"/>
    <w:rsid w:val="000A7B5F"/>
    <w:rsid w:val="000B0471"/>
    <w:rsid w:val="000B04A3"/>
    <w:rsid w:val="000B0D99"/>
    <w:rsid w:val="000B1366"/>
    <w:rsid w:val="000B3656"/>
    <w:rsid w:val="000B55E4"/>
    <w:rsid w:val="000B7715"/>
    <w:rsid w:val="000B7A96"/>
    <w:rsid w:val="000C11F2"/>
    <w:rsid w:val="000C168C"/>
    <w:rsid w:val="000C2D97"/>
    <w:rsid w:val="000C393A"/>
    <w:rsid w:val="000C5282"/>
    <w:rsid w:val="000C649E"/>
    <w:rsid w:val="000C6BD8"/>
    <w:rsid w:val="000D2948"/>
    <w:rsid w:val="000D2B42"/>
    <w:rsid w:val="000D2DC9"/>
    <w:rsid w:val="000D44CE"/>
    <w:rsid w:val="000D48B2"/>
    <w:rsid w:val="000D4955"/>
    <w:rsid w:val="000D50F6"/>
    <w:rsid w:val="000D5748"/>
    <w:rsid w:val="000D5BA3"/>
    <w:rsid w:val="000D7227"/>
    <w:rsid w:val="000D7DBD"/>
    <w:rsid w:val="000E1B0F"/>
    <w:rsid w:val="000E220E"/>
    <w:rsid w:val="000E29A7"/>
    <w:rsid w:val="000E2FCB"/>
    <w:rsid w:val="000E32CD"/>
    <w:rsid w:val="000E356C"/>
    <w:rsid w:val="000E36AA"/>
    <w:rsid w:val="000E4C34"/>
    <w:rsid w:val="000E5019"/>
    <w:rsid w:val="000E5538"/>
    <w:rsid w:val="000E5FA1"/>
    <w:rsid w:val="000E68E7"/>
    <w:rsid w:val="000E7953"/>
    <w:rsid w:val="000E796B"/>
    <w:rsid w:val="000F0212"/>
    <w:rsid w:val="000F0710"/>
    <w:rsid w:val="000F0B63"/>
    <w:rsid w:val="000F4A75"/>
    <w:rsid w:val="000F4B2E"/>
    <w:rsid w:val="000F61CB"/>
    <w:rsid w:val="000F67DF"/>
    <w:rsid w:val="001014E5"/>
    <w:rsid w:val="001030FB"/>
    <w:rsid w:val="001037EB"/>
    <w:rsid w:val="0010397C"/>
    <w:rsid w:val="00104E56"/>
    <w:rsid w:val="00105732"/>
    <w:rsid w:val="001076EA"/>
    <w:rsid w:val="00107AF4"/>
    <w:rsid w:val="00110795"/>
    <w:rsid w:val="0011296D"/>
    <w:rsid w:val="00114ADD"/>
    <w:rsid w:val="00116831"/>
    <w:rsid w:val="00116D41"/>
    <w:rsid w:val="001177D8"/>
    <w:rsid w:val="00120007"/>
    <w:rsid w:val="0012182A"/>
    <w:rsid w:val="00121E5E"/>
    <w:rsid w:val="00123333"/>
    <w:rsid w:val="0012405D"/>
    <w:rsid w:val="0012454B"/>
    <w:rsid w:val="00124BFF"/>
    <w:rsid w:val="00124DD4"/>
    <w:rsid w:val="0012627C"/>
    <w:rsid w:val="00126D69"/>
    <w:rsid w:val="00131659"/>
    <w:rsid w:val="001329AA"/>
    <w:rsid w:val="00133D6C"/>
    <w:rsid w:val="00134C3C"/>
    <w:rsid w:val="00135CB5"/>
    <w:rsid w:val="001361E3"/>
    <w:rsid w:val="00136969"/>
    <w:rsid w:val="0013723E"/>
    <w:rsid w:val="0014085A"/>
    <w:rsid w:val="0014125E"/>
    <w:rsid w:val="00141733"/>
    <w:rsid w:val="00141B1F"/>
    <w:rsid w:val="00142874"/>
    <w:rsid w:val="00142DD0"/>
    <w:rsid w:val="00142E5A"/>
    <w:rsid w:val="00143AE4"/>
    <w:rsid w:val="00144997"/>
    <w:rsid w:val="00144A2E"/>
    <w:rsid w:val="0014517C"/>
    <w:rsid w:val="001455F4"/>
    <w:rsid w:val="00145656"/>
    <w:rsid w:val="00145E79"/>
    <w:rsid w:val="00146EBD"/>
    <w:rsid w:val="00147B25"/>
    <w:rsid w:val="00147CA3"/>
    <w:rsid w:val="00150F6A"/>
    <w:rsid w:val="00152D2A"/>
    <w:rsid w:val="001530D0"/>
    <w:rsid w:val="00153883"/>
    <w:rsid w:val="00154A40"/>
    <w:rsid w:val="00155A0A"/>
    <w:rsid w:val="00157572"/>
    <w:rsid w:val="0016221F"/>
    <w:rsid w:val="00162555"/>
    <w:rsid w:val="001636B2"/>
    <w:rsid w:val="00164755"/>
    <w:rsid w:val="001649BD"/>
    <w:rsid w:val="00166884"/>
    <w:rsid w:val="00171145"/>
    <w:rsid w:val="00171C11"/>
    <w:rsid w:val="001720E4"/>
    <w:rsid w:val="00172310"/>
    <w:rsid w:val="00172700"/>
    <w:rsid w:val="0017366F"/>
    <w:rsid w:val="00173AAD"/>
    <w:rsid w:val="00175A5B"/>
    <w:rsid w:val="00176597"/>
    <w:rsid w:val="001768D7"/>
    <w:rsid w:val="0017745A"/>
    <w:rsid w:val="00181F31"/>
    <w:rsid w:val="001822DF"/>
    <w:rsid w:val="001825C4"/>
    <w:rsid w:val="00182C7A"/>
    <w:rsid w:val="00182CAF"/>
    <w:rsid w:val="0018365A"/>
    <w:rsid w:val="001844EE"/>
    <w:rsid w:val="0018454E"/>
    <w:rsid w:val="0018516C"/>
    <w:rsid w:val="0018525A"/>
    <w:rsid w:val="00186014"/>
    <w:rsid w:val="00186A4A"/>
    <w:rsid w:val="00187025"/>
    <w:rsid w:val="00191187"/>
    <w:rsid w:val="00191496"/>
    <w:rsid w:val="00193CD7"/>
    <w:rsid w:val="00194F3B"/>
    <w:rsid w:val="0019502D"/>
    <w:rsid w:val="0019590F"/>
    <w:rsid w:val="00195E72"/>
    <w:rsid w:val="00197541"/>
    <w:rsid w:val="001A0CB1"/>
    <w:rsid w:val="001A21E8"/>
    <w:rsid w:val="001A335D"/>
    <w:rsid w:val="001A495B"/>
    <w:rsid w:val="001A7A8F"/>
    <w:rsid w:val="001B0473"/>
    <w:rsid w:val="001B08DE"/>
    <w:rsid w:val="001B0A0B"/>
    <w:rsid w:val="001B0EAC"/>
    <w:rsid w:val="001B0F8C"/>
    <w:rsid w:val="001B155B"/>
    <w:rsid w:val="001B208A"/>
    <w:rsid w:val="001B3DFB"/>
    <w:rsid w:val="001B40BD"/>
    <w:rsid w:val="001B4FE9"/>
    <w:rsid w:val="001B544E"/>
    <w:rsid w:val="001B57A8"/>
    <w:rsid w:val="001B5FF0"/>
    <w:rsid w:val="001B6CDA"/>
    <w:rsid w:val="001B71AB"/>
    <w:rsid w:val="001B725F"/>
    <w:rsid w:val="001C01DE"/>
    <w:rsid w:val="001C038E"/>
    <w:rsid w:val="001C065B"/>
    <w:rsid w:val="001C101C"/>
    <w:rsid w:val="001C1994"/>
    <w:rsid w:val="001C2648"/>
    <w:rsid w:val="001C4E6E"/>
    <w:rsid w:val="001C4FB8"/>
    <w:rsid w:val="001C54BE"/>
    <w:rsid w:val="001C7347"/>
    <w:rsid w:val="001C753C"/>
    <w:rsid w:val="001C7B03"/>
    <w:rsid w:val="001D1794"/>
    <w:rsid w:val="001D32B3"/>
    <w:rsid w:val="001D351A"/>
    <w:rsid w:val="001D4AB5"/>
    <w:rsid w:val="001D4D66"/>
    <w:rsid w:val="001D50B1"/>
    <w:rsid w:val="001D663D"/>
    <w:rsid w:val="001E0111"/>
    <w:rsid w:val="001E032F"/>
    <w:rsid w:val="001E1259"/>
    <w:rsid w:val="001E2685"/>
    <w:rsid w:val="001E29E2"/>
    <w:rsid w:val="001E4D23"/>
    <w:rsid w:val="001E6544"/>
    <w:rsid w:val="001F0A05"/>
    <w:rsid w:val="001F16A7"/>
    <w:rsid w:val="001F1D81"/>
    <w:rsid w:val="001F3404"/>
    <w:rsid w:val="001F388E"/>
    <w:rsid w:val="001F47B2"/>
    <w:rsid w:val="001F4875"/>
    <w:rsid w:val="001F7ACF"/>
    <w:rsid w:val="00201E05"/>
    <w:rsid w:val="00201EF3"/>
    <w:rsid w:val="002026E1"/>
    <w:rsid w:val="00204183"/>
    <w:rsid w:val="002055BF"/>
    <w:rsid w:val="00207254"/>
    <w:rsid w:val="002073C0"/>
    <w:rsid w:val="00207834"/>
    <w:rsid w:val="00210230"/>
    <w:rsid w:val="0021068D"/>
    <w:rsid w:val="002106B5"/>
    <w:rsid w:val="0021087C"/>
    <w:rsid w:val="002112D8"/>
    <w:rsid w:val="00211CCE"/>
    <w:rsid w:val="00211CE2"/>
    <w:rsid w:val="00211FF0"/>
    <w:rsid w:val="002128F5"/>
    <w:rsid w:val="00212CF3"/>
    <w:rsid w:val="002131B5"/>
    <w:rsid w:val="002132E4"/>
    <w:rsid w:val="002135A5"/>
    <w:rsid w:val="00213DA0"/>
    <w:rsid w:val="002164AC"/>
    <w:rsid w:val="0021730A"/>
    <w:rsid w:val="00217610"/>
    <w:rsid w:val="00217A50"/>
    <w:rsid w:val="0022036B"/>
    <w:rsid w:val="0022087F"/>
    <w:rsid w:val="00222115"/>
    <w:rsid w:val="00223006"/>
    <w:rsid w:val="002257FA"/>
    <w:rsid w:val="00226012"/>
    <w:rsid w:val="00226602"/>
    <w:rsid w:val="002272B7"/>
    <w:rsid w:val="00232D53"/>
    <w:rsid w:val="00233D7C"/>
    <w:rsid w:val="00234DDB"/>
    <w:rsid w:val="00235442"/>
    <w:rsid w:val="00235492"/>
    <w:rsid w:val="00236FDF"/>
    <w:rsid w:val="0023717B"/>
    <w:rsid w:val="0023753A"/>
    <w:rsid w:val="002375A4"/>
    <w:rsid w:val="00241DC7"/>
    <w:rsid w:val="002429B3"/>
    <w:rsid w:val="0024383C"/>
    <w:rsid w:val="00244968"/>
    <w:rsid w:val="002452A6"/>
    <w:rsid w:val="00246A51"/>
    <w:rsid w:val="00246ACA"/>
    <w:rsid w:val="00250701"/>
    <w:rsid w:val="00252895"/>
    <w:rsid w:val="0025293F"/>
    <w:rsid w:val="002529A7"/>
    <w:rsid w:val="00252E24"/>
    <w:rsid w:val="002539D8"/>
    <w:rsid w:val="0025571A"/>
    <w:rsid w:val="00256487"/>
    <w:rsid w:val="0025664E"/>
    <w:rsid w:val="00257107"/>
    <w:rsid w:val="00257FEA"/>
    <w:rsid w:val="00261CF9"/>
    <w:rsid w:val="00261F0A"/>
    <w:rsid w:val="00264459"/>
    <w:rsid w:val="00264A45"/>
    <w:rsid w:val="00265C54"/>
    <w:rsid w:val="0026685B"/>
    <w:rsid w:val="0026761A"/>
    <w:rsid w:val="00267F3D"/>
    <w:rsid w:val="00270AA9"/>
    <w:rsid w:val="00270B41"/>
    <w:rsid w:val="00271E9E"/>
    <w:rsid w:val="002753D2"/>
    <w:rsid w:val="0027589D"/>
    <w:rsid w:val="00276CCE"/>
    <w:rsid w:val="00277C0F"/>
    <w:rsid w:val="00280431"/>
    <w:rsid w:val="002819AB"/>
    <w:rsid w:val="002823BD"/>
    <w:rsid w:val="0028456A"/>
    <w:rsid w:val="00285090"/>
    <w:rsid w:val="00285576"/>
    <w:rsid w:val="002866FF"/>
    <w:rsid w:val="002904E9"/>
    <w:rsid w:val="002913A4"/>
    <w:rsid w:val="0029141A"/>
    <w:rsid w:val="0029150D"/>
    <w:rsid w:val="00291963"/>
    <w:rsid w:val="00291979"/>
    <w:rsid w:val="00292409"/>
    <w:rsid w:val="002925B8"/>
    <w:rsid w:val="002934D9"/>
    <w:rsid w:val="00294567"/>
    <w:rsid w:val="00294D2E"/>
    <w:rsid w:val="00294E85"/>
    <w:rsid w:val="00295776"/>
    <w:rsid w:val="00295968"/>
    <w:rsid w:val="00295B18"/>
    <w:rsid w:val="0029637D"/>
    <w:rsid w:val="00297358"/>
    <w:rsid w:val="00297E04"/>
    <w:rsid w:val="002A0967"/>
    <w:rsid w:val="002A2461"/>
    <w:rsid w:val="002A2647"/>
    <w:rsid w:val="002A297F"/>
    <w:rsid w:val="002A3739"/>
    <w:rsid w:val="002A446C"/>
    <w:rsid w:val="002B13B0"/>
    <w:rsid w:val="002B2001"/>
    <w:rsid w:val="002B2C80"/>
    <w:rsid w:val="002B3FDC"/>
    <w:rsid w:val="002B4467"/>
    <w:rsid w:val="002B5885"/>
    <w:rsid w:val="002B6987"/>
    <w:rsid w:val="002B78B4"/>
    <w:rsid w:val="002C0C74"/>
    <w:rsid w:val="002C0CA4"/>
    <w:rsid w:val="002C2775"/>
    <w:rsid w:val="002C441F"/>
    <w:rsid w:val="002C4732"/>
    <w:rsid w:val="002C52FE"/>
    <w:rsid w:val="002C627D"/>
    <w:rsid w:val="002C6DBB"/>
    <w:rsid w:val="002D0B50"/>
    <w:rsid w:val="002D14C6"/>
    <w:rsid w:val="002D2CA0"/>
    <w:rsid w:val="002D39AE"/>
    <w:rsid w:val="002D4114"/>
    <w:rsid w:val="002D5206"/>
    <w:rsid w:val="002D5D72"/>
    <w:rsid w:val="002D6B51"/>
    <w:rsid w:val="002D79CF"/>
    <w:rsid w:val="002D7EA7"/>
    <w:rsid w:val="002E05D9"/>
    <w:rsid w:val="002E08DE"/>
    <w:rsid w:val="002E0CF0"/>
    <w:rsid w:val="002E10C9"/>
    <w:rsid w:val="002E15A9"/>
    <w:rsid w:val="002E1E5C"/>
    <w:rsid w:val="002E49F6"/>
    <w:rsid w:val="002E4C9F"/>
    <w:rsid w:val="002F23E6"/>
    <w:rsid w:val="002F479D"/>
    <w:rsid w:val="002F4FE1"/>
    <w:rsid w:val="002F5379"/>
    <w:rsid w:val="002F6159"/>
    <w:rsid w:val="002F6DA7"/>
    <w:rsid w:val="002F70EC"/>
    <w:rsid w:val="002F7B62"/>
    <w:rsid w:val="003005AC"/>
    <w:rsid w:val="0030078C"/>
    <w:rsid w:val="00300BD3"/>
    <w:rsid w:val="00303346"/>
    <w:rsid w:val="00303470"/>
    <w:rsid w:val="00303806"/>
    <w:rsid w:val="00310531"/>
    <w:rsid w:val="003112C7"/>
    <w:rsid w:val="00311839"/>
    <w:rsid w:val="00311D3A"/>
    <w:rsid w:val="00312279"/>
    <w:rsid w:val="0031293E"/>
    <w:rsid w:val="00312F64"/>
    <w:rsid w:val="00316A8E"/>
    <w:rsid w:val="0032011E"/>
    <w:rsid w:val="003205E7"/>
    <w:rsid w:val="0032151C"/>
    <w:rsid w:val="00321A3E"/>
    <w:rsid w:val="00321BCE"/>
    <w:rsid w:val="003223CF"/>
    <w:rsid w:val="00322B25"/>
    <w:rsid w:val="00323910"/>
    <w:rsid w:val="00324026"/>
    <w:rsid w:val="0032409F"/>
    <w:rsid w:val="0032594A"/>
    <w:rsid w:val="0032648E"/>
    <w:rsid w:val="00326A38"/>
    <w:rsid w:val="00326DAD"/>
    <w:rsid w:val="00327922"/>
    <w:rsid w:val="0033181E"/>
    <w:rsid w:val="00332113"/>
    <w:rsid w:val="003327E9"/>
    <w:rsid w:val="003345E4"/>
    <w:rsid w:val="0033522C"/>
    <w:rsid w:val="00335473"/>
    <w:rsid w:val="00335701"/>
    <w:rsid w:val="00336AF4"/>
    <w:rsid w:val="00340619"/>
    <w:rsid w:val="0034064C"/>
    <w:rsid w:val="003419DE"/>
    <w:rsid w:val="00341A2A"/>
    <w:rsid w:val="0034246E"/>
    <w:rsid w:val="003424D1"/>
    <w:rsid w:val="00342548"/>
    <w:rsid w:val="003425CF"/>
    <w:rsid w:val="0034378E"/>
    <w:rsid w:val="00343EF5"/>
    <w:rsid w:val="003446F2"/>
    <w:rsid w:val="00344DDC"/>
    <w:rsid w:val="003451C5"/>
    <w:rsid w:val="0034708D"/>
    <w:rsid w:val="00350074"/>
    <w:rsid w:val="0035084F"/>
    <w:rsid w:val="00351A8F"/>
    <w:rsid w:val="00351D71"/>
    <w:rsid w:val="00352D92"/>
    <w:rsid w:val="00352F6F"/>
    <w:rsid w:val="003534BB"/>
    <w:rsid w:val="00353A50"/>
    <w:rsid w:val="00353DB1"/>
    <w:rsid w:val="003545A9"/>
    <w:rsid w:val="003553A7"/>
    <w:rsid w:val="003560DC"/>
    <w:rsid w:val="003564D8"/>
    <w:rsid w:val="003566CC"/>
    <w:rsid w:val="00357CA5"/>
    <w:rsid w:val="00360122"/>
    <w:rsid w:val="00361A28"/>
    <w:rsid w:val="0036213F"/>
    <w:rsid w:val="003624D3"/>
    <w:rsid w:val="00363DE9"/>
    <w:rsid w:val="0036499A"/>
    <w:rsid w:val="00364CEF"/>
    <w:rsid w:val="00366259"/>
    <w:rsid w:val="00367E51"/>
    <w:rsid w:val="0037011B"/>
    <w:rsid w:val="00370E3B"/>
    <w:rsid w:val="00371248"/>
    <w:rsid w:val="00371DB9"/>
    <w:rsid w:val="00371DCD"/>
    <w:rsid w:val="00371EAE"/>
    <w:rsid w:val="003729BD"/>
    <w:rsid w:val="00372B55"/>
    <w:rsid w:val="0037342E"/>
    <w:rsid w:val="00376A27"/>
    <w:rsid w:val="00376A95"/>
    <w:rsid w:val="00377950"/>
    <w:rsid w:val="00377A68"/>
    <w:rsid w:val="00380143"/>
    <w:rsid w:val="00380F8F"/>
    <w:rsid w:val="0038262E"/>
    <w:rsid w:val="00382D9A"/>
    <w:rsid w:val="00384398"/>
    <w:rsid w:val="00384514"/>
    <w:rsid w:val="00384690"/>
    <w:rsid w:val="00384818"/>
    <w:rsid w:val="0038531B"/>
    <w:rsid w:val="0038646C"/>
    <w:rsid w:val="00386621"/>
    <w:rsid w:val="0038689F"/>
    <w:rsid w:val="0038761A"/>
    <w:rsid w:val="0038765E"/>
    <w:rsid w:val="003908E6"/>
    <w:rsid w:val="00391122"/>
    <w:rsid w:val="003918B5"/>
    <w:rsid w:val="00391BA8"/>
    <w:rsid w:val="003924E7"/>
    <w:rsid w:val="00392E52"/>
    <w:rsid w:val="00393114"/>
    <w:rsid w:val="00394682"/>
    <w:rsid w:val="00395353"/>
    <w:rsid w:val="0039698D"/>
    <w:rsid w:val="00396DDF"/>
    <w:rsid w:val="00396E2C"/>
    <w:rsid w:val="003970E1"/>
    <w:rsid w:val="003A0980"/>
    <w:rsid w:val="003A1EE8"/>
    <w:rsid w:val="003A26B9"/>
    <w:rsid w:val="003A2CCD"/>
    <w:rsid w:val="003A4416"/>
    <w:rsid w:val="003A5851"/>
    <w:rsid w:val="003B025D"/>
    <w:rsid w:val="003B1AE3"/>
    <w:rsid w:val="003B2C0E"/>
    <w:rsid w:val="003B37CE"/>
    <w:rsid w:val="003B3FF3"/>
    <w:rsid w:val="003B48C1"/>
    <w:rsid w:val="003B63FC"/>
    <w:rsid w:val="003B6D04"/>
    <w:rsid w:val="003B6E00"/>
    <w:rsid w:val="003B77DB"/>
    <w:rsid w:val="003C0A4E"/>
    <w:rsid w:val="003C1399"/>
    <w:rsid w:val="003C28BA"/>
    <w:rsid w:val="003C2D19"/>
    <w:rsid w:val="003C33DD"/>
    <w:rsid w:val="003C38E2"/>
    <w:rsid w:val="003C4546"/>
    <w:rsid w:val="003C4E65"/>
    <w:rsid w:val="003C5E6D"/>
    <w:rsid w:val="003C6DC4"/>
    <w:rsid w:val="003C7B7C"/>
    <w:rsid w:val="003D0235"/>
    <w:rsid w:val="003D034C"/>
    <w:rsid w:val="003D0F01"/>
    <w:rsid w:val="003D182F"/>
    <w:rsid w:val="003D3308"/>
    <w:rsid w:val="003D4DB4"/>
    <w:rsid w:val="003D5ED2"/>
    <w:rsid w:val="003D5EFD"/>
    <w:rsid w:val="003D70AD"/>
    <w:rsid w:val="003E05B0"/>
    <w:rsid w:val="003E05E9"/>
    <w:rsid w:val="003E203C"/>
    <w:rsid w:val="003E219E"/>
    <w:rsid w:val="003E32D2"/>
    <w:rsid w:val="003E581A"/>
    <w:rsid w:val="003E67B7"/>
    <w:rsid w:val="003E7F4B"/>
    <w:rsid w:val="003F02FA"/>
    <w:rsid w:val="003F0403"/>
    <w:rsid w:val="003F08A4"/>
    <w:rsid w:val="003F0C4E"/>
    <w:rsid w:val="003F14E9"/>
    <w:rsid w:val="003F1542"/>
    <w:rsid w:val="003F19EB"/>
    <w:rsid w:val="003F22E0"/>
    <w:rsid w:val="003F3D7B"/>
    <w:rsid w:val="003F5755"/>
    <w:rsid w:val="003F5B25"/>
    <w:rsid w:val="003F61B5"/>
    <w:rsid w:val="003F6C1F"/>
    <w:rsid w:val="003F6E11"/>
    <w:rsid w:val="003F7832"/>
    <w:rsid w:val="003F7883"/>
    <w:rsid w:val="003F7DEF"/>
    <w:rsid w:val="003F7F18"/>
    <w:rsid w:val="00401674"/>
    <w:rsid w:val="004016CB"/>
    <w:rsid w:val="0040187E"/>
    <w:rsid w:val="00401EE9"/>
    <w:rsid w:val="00402333"/>
    <w:rsid w:val="00402981"/>
    <w:rsid w:val="00402E43"/>
    <w:rsid w:val="0040301A"/>
    <w:rsid w:val="004042B9"/>
    <w:rsid w:val="0040449D"/>
    <w:rsid w:val="00405ED1"/>
    <w:rsid w:val="00406963"/>
    <w:rsid w:val="0040782E"/>
    <w:rsid w:val="00407C88"/>
    <w:rsid w:val="00410960"/>
    <w:rsid w:val="00412CD2"/>
    <w:rsid w:val="00412E6D"/>
    <w:rsid w:val="004160EC"/>
    <w:rsid w:val="004162E6"/>
    <w:rsid w:val="004163F1"/>
    <w:rsid w:val="0041710F"/>
    <w:rsid w:val="004203EC"/>
    <w:rsid w:val="0042266B"/>
    <w:rsid w:val="00422F12"/>
    <w:rsid w:val="00423608"/>
    <w:rsid w:val="00423667"/>
    <w:rsid w:val="0042417F"/>
    <w:rsid w:val="00424F5E"/>
    <w:rsid w:val="00425494"/>
    <w:rsid w:val="004255A5"/>
    <w:rsid w:val="004300B0"/>
    <w:rsid w:val="00430243"/>
    <w:rsid w:val="00432F74"/>
    <w:rsid w:val="004337FE"/>
    <w:rsid w:val="00433D92"/>
    <w:rsid w:val="004343FF"/>
    <w:rsid w:val="004355AF"/>
    <w:rsid w:val="00435B5B"/>
    <w:rsid w:val="00435F76"/>
    <w:rsid w:val="004365D3"/>
    <w:rsid w:val="004365E5"/>
    <w:rsid w:val="00436FA1"/>
    <w:rsid w:val="004374F5"/>
    <w:rsid w:val="00440DDD"/>
    <w:rsid w:val="00441BBA"/>
    <w:rsid w:val="00441C59"/>
    <w:rsid w:val="004426BB"/>
    <w:rsid w:val="004434CD"/>
    <w:rsid w:val="0044416E"/>
    <w:rsid w:val="00445751"/>
    <w:rsid w:val="00446E82"/>
    <w:rsid w:val="0045070B"/>
    <w:rsid w:val="00450D93"/>
    <w:rsid w:val="0045113C"/>
    <w:rsid w:val="0045129E"/>
    <w:rsid w:val="00451776"/>
    <w:rsid w:val="00452178"/>
    <w:rsid w:val="004522D3"/>
    <w:rsid w:val="00454A3B"/>
    <w:rsid w:val="00460EDA"/>
    <w:rsid w:val="00461839"/>
    <w:rsid w:val="00461D62"/>
    <w:rsid w:val="00462F79"/>
    <w:rsid w:val="004636DC"/>
    <w:rsid w:val="00464187"/>
    <w:rsid w:val="00465EC3"/>
    <w:rsid w:val="00465FC6"/>
    <w:rsid w:val="00466CF1"/>
    <w:rsid w:val="00466DE9"/>
    <w:rsid w:val="0046703C"/>
    <w:rsid w:val="004673ED"/>
    <w:rsid w:val="004712EA"/>
    <w:rsid w:val="00472392"/>
    <w:rsid w:val="004723DA"/>
    <w:rsid w:val="004733B9"/>
    <w:rsid w:val="00473670"/>
    <w:rsid w:val="00473FA0"/>
    <w:rsid w:val="004749EC"/>
    <w:rsid w:val="004766DC"/>
    <w:rsid w:val="00476EF9"/>
    <w:rsid w:val="00476F56"/>
    <w:rsid w:val="0048100D"/>
    <w:rsid w:val="00481156"/>
    <w:rsid w:val="00481737"/>
    <w:rsid w:val="004823C7"/>
    <w:rsid w:val="00482D6A"/>
    <w:rsid w:val="00482E79"/>
    <w:rsid w:val="00483F20"/>
    <w:rsid w:val="00485073"/>
    <w:rsid w:val="004851B3"/>
    <w:rsid w:val="0048577E"/>
    <w:rsid w:val="00487825"/>
    <w:rsid w:val="004910E2"/>
    <w:rsid w:val="00491191"/>
    <w:rsid w:val="00491D42"/>
    <w:rsid w:val="00494730"/>
    <w:rsid w:val="00495769"/>
    <w:rsid w:val="00495D8F"/>
    <w:rsid w:val="00495DD0"/>
    <w:rsid w:val="004960A6"/>
    <w:rsid w:val="004966D9"/>
    <w:rsid w:val="004A0B3F"/>
    <w:rsid w:val="004A12B2"/>
    <w:rsid w:val="004A1320"/>
    <w:rsid w:val="004A21D8"/>
    <w:rsid w:val="004A2601"/>
    <w:rsid w:val="004A2BEF"/>
    <w:rsid w:val="004A3D63"/>
    <w:rsid w:val="004A5441"/>
    <w:rsid w:val="004A54F3"/>
    <w:rsid w:val="004A597B"/>
    <w:rsid w:val="004A5DE1"/>
    <w:rsid w:val="004A64BF"/>
    <w:rsid w:val="004A6B68"/>
    <w:rsid w:val="004A7FDE"/>
    <w:rsid w:val="004B0154"/>
    <w:rsid w:val="004B0A53"/>
    <w:rsid w:val="004B0CD8"/>
    <w:rsid w:val="004B1C5B"/>
    <w:rsid w:val="004B2A0E"/>
    <w:rsid w:val="004B362E"/>
    <w:rsid w:val="004B3C62"/>
    <w:rsid w:val="004B3D8E"/>
    <w:rsid w:val="004B5170"/>
    <w:rsid w:val="004B5A2B"/>
    <w:rsid w:val="004B5B28"/>
    <w:rsid w:val="004B6C0E"/>
    <w:rsid w:val="004B74D0"/>
    <w:rsid w:val="004C1382"/>
    <w:rsid w:val="004C29E1"/>
    <w:rsid w:val="004C2BA7"/>
    <w:rsid w:val="004C31D7"/>
    <w:rsid w:val="004C3BD1"/>
    <w:rsid w:val="004C7D71"/>
    <w:rsid w:val="004C7F41"/>
    <w:rsid w:val="004D00B7"/>
    <w:rsid w:val="004D04E1"/>
    <w:rsid w:val="004D0BEE"/>
    <w:rsid w:val="004D1E08"/>
    <w:rsid w:val="004D1ECA"/>
    <w:rsid w:val="004D315C"/>
    <w:rsid w:val="004D3832"/>
    <w:rsid w:val="004D3A56"/>
    <w:rsid w:val="004D452A"/>
    <w:rsid w:val="004D5613"/>
    <w:rsid w:val="004D59C7"/>
    <w:rsid w:val="004D676A"/>
    <w:rsid w:val="004D7267"/>
    <w:rsid w:val="004E03BB"/>
    <w:rsid w:val="004E2B2D"/>
    <w:rsid w:val="004E2B4B"/>
    <w:rsid w:val="004E340D"/>
    <w:rsid w:val="004E385D"/>
    <w:rsid w:val="004E43E9"/>
    <w:rsid w:val="004E6665"/>
    <w:rsid w:val="004E67DC"/>
    <w:rsid w:val="004E727E"/>
    <w:rsid w:val="004E75B9"/>
    <w:rsid w:val="004E77CA"/>
    <w:rsid w:val="004F0982"/>
    <w:rsid w:val="004F10F0"/>
    <w:rsid w:val="004F1B09"/>
    <w:rsid w:val="004F23FD"/>
    <w:rsid w:val="004F2FBF"/>
    <w:rsid w:val="004F41C4"/>
    <w:rsid w:val="004F43B3"/>
    <w:rsid w:val="004F5E89"/>
    <w:rsid w:val="004F679C"/>
    <w:rsid w:val="004F6A9F"/>
    <w:rsid w:val="004F73AC"/>
    <w:rsid w:val="005008DE"/>
    <w:rsid w:val="00500BB0"/>
    <w:rsid w:val="00501399"/>
    <w:rsid w:val="00501921"/>
    <w:rsid w:val="005019AC"/>
    <w:rsid w:val="00503DB2"/>
    <w:rsid w:val="005045AE"/>
    <w:rsid w:val="005046D1"/>
    <w:rsid w:val="00504979"/>
    <w:rsid w:val="00506A80"/>
    <w:rsid w:val="00506F57"/>
    <w:rsid w:val="00507E8C"/>
    <w:rsid w:val="005107DF"/>
    <w:rsid w:val="0051150B"/>
    <w:rsid w:val="005120A3"/>
    <w:rsid w:val="00512445"/>
    <w:rsid w:val="00513FB4"/>
    <w:rsid w:val="005145DD"/>
    <w:rsid w:val="00515236"/>
    <w:rsid w:val="00515287"/>
    <w:rsid w:val="00515A76"/>
    <w:rsid w:val="00517414"/>
    <w:rsid w:val="005176C8"/>
    <w:rsid w:val="00517E0C"/>
    <w:rsid w:val="00520D43"/>
    <w:rsid w:val="00521789"/>
    <w:rsid w:val="00521940"/>
    <w:rsid w:val="00521A65"/>
    <w:rsid w:val="005236EC"/>
    <w:rsid w:val="00523CCD"/>
    <w:rsid w:val="00524355"/>
    <w:rsid w:val="00524F00"/>
    <w:rsid w:val="00530132"/>
    <w:rsid w:val="00530E19"/>
    <w:rsid w:val="00532E2D"/>
    <w:rsid w:val="005331B8"/>
    <w:rsid w:val="0053581E"/>
    <w:rsid w:val="00535BFA"/>
    <w:rsid w:val="00535E35"/>
    <w:rsid w:val="00535F82"/>
    <w:rsid w:val="00537861"/>
    <w:rsid w:val="00537B90"/>
    <w:rsid w:val="00540928"/>
    <w:rsid w:val="00540BC4"/>
    <w:rsid w:val="005412B5"/>
    <w:rsid w:val="00542331"/>
    <w:rsid w:val="00542380"/>
    <w:rsid w:val="00542832"/>
    <w:rsid w:val="00542C55"/>
    <w:rsid w:val="0055011B"/>
    <w:rsid w:val="00550690"/>
    <w:rsid w:val="00551CCB"/>
    <w:rsid w:val="00551E96"/>
    <w:rsid w:val="00553A2C"/>
    <w:rsid w:val="00554959"/>
    <w:rsid w:val="00554A7E"/>
    <w:rsid w:val="00554E86"/>
    <w:rsid w:val="0055712B"/>
    <w:rsid w:val="00557930"/>
    <w:rsid w:val="0056066C"/>
    <w:rsid w:val="005606A9"/>
    <w:rsid w:val="00560D4D"/>
    <w:rsid w:val="00561F72"/>
    <w:rsid w:val="00562C63"/>
    <w:rsid w:val="00562F33"/>
    <w:rsid w:val="0056323C"/>
    <w:rsid w:val="005632ED"/>
    <w:rsid w:val="00564B2F"/>
    <w:rsid w:val="00564E4C"/>
    <w:rsid w:val="005668A9"/>
    <w:rsid w:val="00566DE3"/>
    <w:rsid w:val="00566F92"/>
    <w:rsid w:val="00567EBF"/>
    <w:rsid w:val="00571472"/>
    <w:rsid w:val="00572B35"/>
    <w:rsid w:val="005730B1"/>
    <w:rsid w:val="00573183"/>
    <w:rsid w:val="00574579"/>
    <w:rsid w:val="00574C17"/>
    <w:rsid w:val="00576433"/>
    <w:rsid w:val="00576763"/>
    <w:rsid w:val="0057694E"/>
    <w:rsid w:val="00577430"/>
    <w:rsid w:val="00580962"/>
    <w:rsid w:val="00580E17"/>
    <w:rsid w:val="005819AD"/>
    <w:rsid w:val="005822E5"/>
    <w:rsid w:val="005837E4"/>
    <w:rsid w:val="0058464C"/>
    <w:rsid w:val="00584760"/>
    <w:rsid w:val="00585ACC"/>
    <w:rsid w:val="00586DAF"/>
    <w:rsid w:val="00587AB0"/>
    <w:rsid w:val="00587F91"/>
    <w:rsid w:val="0059096C"/>
    <w:rsid w:val="00597A6C"/>
    <w:rsid w:val="00597EB4"/>
    <w:rsid w:val="005A01BB"/>
    <w:rsid w:val="005A065A"/>
    <w:rsid w:val="005A0EAA"/>
    <w:rsid w:val="005A193C"/>
    <w:rsid w:val="005A2011"/>
    <w:rsid w:val="005A2017"/>
    <w:rsid w:val="005A4475"/>
    <w:rsid w:val="005A454C"/>
    <w:rsid w:val="005A6651"/>
    <w:rsid w:val="005A77DA"/>
    <w:rsid w:val="005B13B3"/>
    <w:rsid w:val="005B3B74"/>
    <w:rsid w:val="005B4023"/>
    <w:rsid w:val="005B4236"/>
    <w:rsid w:val="005B4B88"/>
    <w:rsid w:val="005B659A"/>
    <w:rsid w:val="005C19FE"/>
    <w:rsid w:val="005C1FE6"/>
    <w:rsid w:val="005C25E0"/>
    <w:rsid w:val="005C34A3"/>
    <w:rsid w:val="005C3F39"/>
    <w:rsid w:val="005C4745"/>
    <w:rsid w:val="005C4901"/>
    <w:rsid w:val="005C4AA9"/>
    <w:rsid w:val="005C4F56"/>
    <w:rsid w:val="005C757F"/>
    <w:rsid w:val="005C7CEC"/>
    <w:rsid w:val="005D0519"/>
    <w:rsid w:val="005D155C"/>
    <w:rsid w:val="005D1996"/>
    <w:rsid w:val="005D1CC7"/>
    <w:rsid w:val="005D1DE1"/>
    <w:rsid w:val="005D29E4"/>
    <w:rsid w:val="005D2A1C"/>
    <w:rsid w:val="005D3028"/>
    <w:rsid w:val="005D4513"/>
    <w:rsid w:val="005D56A8"/>
    <w:rsid w:val="005D5820"/>
    <w:rsid w:val="005E25B9"/>
    <w:rsid w:val="005E260E"/>
    <w:rsid w:val="005E32DE"/>
    <w:rsid w:val="005E3A69"/>
    <w:rsid w:val="005E48D3"/>
    <w:rsid w:val="005E4C38"/>
    <w:rsid w:val="005E4C69"/>
    <w:rsid w:val="005E4C6C"/>
    <w:rsid w:val="005E5CE0"/>
    <w:rsid w:val="005E73F9"/>
    <w:rsid w:val="005E76AF"/>
    <w:rsid w:val="005E7E99"/>
    <w:rsid w:val="005F09A7"/>
    <w:rsid w:val="005F3272"/>
    <w:rsid w:val="005F3294"/>
    <w:rsid w:val="005F4837"/>
    <w:rsid w:val="005F4995"/>
    <w:rsid w:val="005F5051"/>
    <w:rsid w:val="005F5C66"/>
    <w:rsid w:val="005F684F"/>
    <w:rsid w:val="005F7C59"/>
    <w:rsid w:val="00600A92"/>
    <w:rsid w:val="00601547"/>
    <w:rsid w:val="00602351"/>
    <w:rsid w:val="00604942"/>
    <w:rsid w:val="00604EF3"/>
    <w:rsid w:val="0060585B"/>
    <w:rsid w:val="00606889"/>
    <w:rsid w:val="00606A81"/>
    <w:rsid w:val="00606EBF"/>
    <w:rsid w:val="00607006"/>
    <w:rsid w:val="00611859"/>
    <w:rsid w:val="006121C9"/>
    <w:rsid w:val="0061256B"/>
    <w:rsid w:val="006126A7"/>
    <w:rsid w:val="0061284F"/>
    <w:rsid w:val="00612D38"/>
    <w:rsid w:val="00613885"/>
    <w:rsid w:val="0061488C"/>
    <w:rsid w:val="00614D3D"/>
    <w:rsid w:val="006154B4"/>
    <w:rsid w:val="0061611A"/>
    <w:rsid w:val="006169B7"/>
    <w:rsid w:val="00616D80"/>
    <w:rsid w:val="0061721D"/>
    <w:rsid w:val="00620916"/>
    <w:rsid w:val="00620AC2"/>
    <w:rsid w:val="0062135A"/>
    <w:rsid w:val="00621AC5"/>
    <w:rsid w:val="00622605"/>
    <w:rsid w:val="0062376F"/>
    <w:rsid w:val="00625343"/>
    <w:rsid w:val="00625DF9"/>
    <w:rsid w:val="00627D25"/>
    <w:rsid w:val="006315A5"/>
    <w:rsid w:val="006315D5"/>
    <w:rsid w:val="00631782"/>
    <w:rsid w:val="00631AAC"/>
    <w:rsid w:val="00631C5A"/>
    <w:rsid w:val="00632311"/>
    <w:rsid w:val="00632911"/>
    <w:rsid w:val="00632D54"/>
    <w:rsid w:val="006333C6"/>
    <w:rsid w:val="006333CC"/>
    <w:rsid w:val="00633C9B"/>
    <w:rsid w:val="00634E06"/>
    <w:rsid w:val="00636C89"/>
    <w:rsid w:val="00636D9A"/>
    <w:rsid w:val="00637C16"/>
    <w:rsid w:val="00640230"/>
    <w:rsid w:val="00641EED"/>
    <w:rsid w:val="00641F44"/>
    <w:rsid w:val="00642EFD"/>
    <w:rsid w:val="006446D8"/>
    <w:rsid w:val="00644E1B"/>
    <w:rsid w:val="0064564F"/>
    <w:rsid w:val="006458F0"/>
    <w:rsid w:val="006462A2"/>
    <w:rsid w:val="00650663"/>
    <w:rsid w:val="006507B0"/>
    <w:rsid w:val="00651BAB"/>
    <w:rsid w:val="0065212A"/>
    <w:rsid w:val="006523DF"/>
    <w:rsid w:val="0065256A"/>
    <w:rsid w:val="00652EC2"/>
    <w:rsid w:val="006531F4"/>
    <w:rsid w:val="00653DB3"/>
    <w:rsid w:val="00653FA7"/>
    <w:rsid w:val="00654307"/>
    <w:rsid w:val="0065460B"/>
    <w:rsid w:val="00654D0C"/>
    <w:rsid w:val="00655DD2"/>
    <w:rsid w:val="0065609C"/>
    <w:rsid w:val="0065693F"/>
    <w:rsid w:val="00660B71"/>
    <w:rsid w:val="006612A0"/>
    <w:rsid w:val="006624DF"/>
    <w:rsid w:val="006633E6"/>
    <w:rsid w:val="00664826"/>
    <w:rsid w:val="00666C56"/>
    <w:rsid w:val="00667C55"/>
    <w:rsid w:val="00670AA7"/>
    <w:rsid w:val="00670D16"/>
    <w:rsid w:val="00672798"/>
    <w:rsid w:val="00672905"/>
    <w:rsid w:val="00673F7A"/>
    <w:rsid w:val="0067403B"/>
    <w:rsid w:val="00674065"/>
    <w:rsid w:val="0067417E"/>
    <w:rsid w:val="00674D7D"/>
    <w:rsid w:val="00675713"/>
    <w:rsid w:val="00676062"/>
    <w:rsid w:val="00677BB1"/>
    <w:rsid w:val="00680602"/>
    <w:rsid w:val="0068060B"/>
    <w:rsid w:val="00681A24"/>
    <w:rsid w:val="00681C09"/>
    <w:rsid w:val="00681F42"/>
    <w:rsid w:val="0068206B"/>
    <w:rsid w:val="00682F65"/>
    <w:rsid w:val="00683D3B"/>
    <w:rsid w:val="0068430F"/>
    <w:rsid w:val="00684D0C"/>
    <w:rsid w:val="00686EC0"/>
    <w:rsid w:val="00687C5F"/>
    <w:rsid w:val="00690081"/>
    <w:rsid w:val="006909F5"/>
    <w:rsid w:val="006915AE"/>
    <w:rsid w:val="00691707"/>
    <w:rsid w:val="00691F33"/>
    <w:rsid w:val="0069325F"/>
    <w:rsid w:val="0069367B"/>
    <w:rsid w:val="00693906"/>
    <w:rsid w:val="00694F5E"/>
    <w:rsid w:val="006969B0"/>
    <w:rsid w:val="00696AEC"/>
    <w:rsid w:val="00697E66"/>
    <w:rsid w:val="006A064C"/>
    <w:rsid w:val="006A08A2"/>
    <w:rsid w:val="006A0E6C"/>
    <w:rsid w:val="006A121C"/>
    <w:rsid w:val="006A1265"/>
    <w:rsid w:val="006A1469"/>
    <w:rsid w:val="006A327F"/>
    <w:rsid w:val="006A5599"/>
    <w:rsid w:val="006A5C3D"/>
    <w:rsid w:val="006A60E2"/>
    <w:rsid w:val="006A65BB"/>
    <w:rsid w:val="006A71C3"/>
    <w:rsid w:val="006A78BC"/>
    <w:rsid w:val="006A7AF1"/>
    <w:rsid w:val="006B0373"/>
    <w:rsid w:val="006B20F7"/>
    <w:rsid w:val="006B49AB"/>
    <w:rsid w:val="006B5554"/>
    <w:rsid w:val="006B68C5"/>
    <w:rsid w:val="006C37A5"/>
    <w:rsid w:val="006C412F"/>
    <w:rsid w:val="006C42FC"/>
    <w:rsid w:val="006C4854"/>
    <w:rsid w:val="006C49AC"/>
    <w:rsid w:val="006C4A7B"/>
    <w:rsid w:val="006C4F34"/>
    <w:rsid w:val="006C56C0"/>
    <w:rsid w:val="006C5EDE"/>
    <w:rsid w:val="006C79F2"/>
    <w:rsid w:val="006D0299"/>
    <w:rsid w:val="006D0C6A"/>
    <w:rsid w:val="006D109F"/>
    <w:rsid w:val="006D129F"/>
    <w:rsid w:val="006D14C5"/>
    <w:rsid w:val="006D2B53"/>
    <w:rsid w:val="006D2F1B"/>
    <w:rsid w:val="006D3296"/>
    <w:rsid w:val="006D578F"/>
    <w:rsid w:val="006D6514"/>
    <w:rsid w:val="006D6779"/>
    <w:rsid w:val="006D6E8F"/>
    <w:rsid w:val="006D75BD"/>
    <w:rsid w:val="006D7D78"/>
    <w:rsid w:val="006E01DE"/>
    <w:rsid w:val="006E0B1B"/>
    <w:rsid w:val="006E14D7"/>
    <w:rsid w:val="006E22A6"/>
    <w:rsid w:val="006E247E"/>
    <w:rsid w:val="006E2BB0"/>
    <w:rsid w:val="006E2EAF"/>
    <w:rsid w:val="006E326F"/>
    <w:rsid w:val="006E40B5"/>
    <w:rsid w:val="006E49D5"/>
    <w:rsid w:val="006E4BA0"/>
    <w:rsid w:val="006E6463"/>
    <w:rsid w:val="006E72F8"/>
    <w:rsid w:val="006E7499"/>
    <w:rsid w:val="006F1076"/>
    <w:rsid w:val="006F1D68"/>
    <w:rsid w:val="006F28B4"/>
    <w:rsid w:val="006F2A8A"/>
    <w:rsid w:val="006F2F69"/>
    <w:rsid w:val="006F3B73"/>
    <w:rsid w:val="006F3DC9"/>
    <w:rsid w:val="006F49EA"/>
    <w:rsid w:val="006F4B3B"/>
    <w:rsid w:val="006F4FE8"/>
    <w:rsid w:val="006F5827"/>
    <w:rsid w:val="006F5C8B"/>
    <w:rsid w:val="006F5F7C"/>
    <w:rsid w:val="006F6105"/>
    <w:rsid w:val="006F74D4"/>
    <w:rsid w:val="006F7551"/>
    <w:rsid w:val="006F7E4B"/>
    <w:rsid w:val="00700671"/>
    <w:rsid w:val="007017B3"/>
    <w:rsid w:val="00701F46"/>
    <w:rsid w:val="0070210F"/>
    <w:rsid w:val="007021D8"/>
    <w:rsid w:val="0070229B"/>
    <w:rsid w:val="00702F0F"/>
    <w:rsid w:val="00703317"/>
    <w:rsid w:val="00703892"/>
    <w:rsid w:val="0070425D"/>
    <w:rsid w:val="007063C3"/>
    <w:rsid w:val="0070651D"/>
    <w:rsid w:val="00706769"/>
    <w:rsid w:val="0070676B"/>
    <w:rsid w:val="0071016E"/>
    <w:rsid w:val="007104DE"/>
    <w:rsid w:val="007119BD"/>
    <w:rsid w:val="00712C05"/>
    <w:rsid w:val="00712E49"/>
    <w:rsid w:val="00713992"/>
    <w:rsid w:val="00713B05"/>
    <w:rsid w:val="0071571B"/>
    <w:rsid w:val="00716661"/>
    <w:rsid w:val="00717749"/>
    <w:rsid w:val="00717EF2"/>
    <w:rsid w:val="00721342"/>
    <w:rsid w:val="00724377"/>
    <w:rsid w:val="00724B93"/>
    <w:rsid w:val="00724F03"/>
    <w:rsid w:val="007255AD"/>
    <w:rsid w:val="007257F0"/>
    <w:rsid w:val="00725897"/>
    <w:rsid w:val="007258FD"/>
    <w:rsid w:val="00726AEB"/>
    <w:rsid w:val="00731AF7"/>
    <w:rsid w:val="00732466"/>
    <w:rsid w:val="00733394"/>
    <w:rsid w:val="00733BF2"/>
    <w:rsid w:val="00735EC7"/>
    <w:rsid w:val="007364D2"/>
    <w:rsid w:val="00737BF2"/>
    <w:rsid w:val="007407CC"/>
    <w:rsid w:val="00740946"/>
    <w:rsid w:val="00741EC2"/>
    <w:rsid w:val="00745291"/>
    <w:rsid w:val="00745460"/>
    <w:rsid w:val="00746698"/>
    <w:rsid w:val="00746A1E"/>
    <w:rsid w:val="007476BC"/>
    <w:rsid w:val="007477E4"/>
    <w:rsid w:val="0075243D"/>
    <w:rsid w:val="00752477"/>
    <w:rsid w:val="0075294F"/>
    <w:rsid w:val="0075295C"/>
    <w:rsid w:val="0075457F"/>
    <w:rsid w:val="00754D10"/>
    <w:rsid w:val="00755134"/>
    <w:rsid w:val="00755D99"/>
    <w:rsid w:val="00756261"/>
    <w:rsid w:val="007578E0"/>
    <w:rsid w:val="00757E64"/>
    <w:rsid w:val="00760038"/>
    <w:rsid w:val="00760BD4"/>
    <w:rsid w:val="00761696"/>
    <w:rsid w:val="00761E7E"/>
    <w:rsid w:val="00762679"/>
    <w:rsid w:val="0076365D"/>
    <w:rsid w:val="00763B22"/>
    <w:rsid w:val="00763CDF"/>
    <w:rsid w:val="00764280"/>
    <w:rsid w:val="007647E8"/>
    <w:rsid w:val="00764F55"/>
    <w:rsid w:val="00765B45"/>
    <w:rsid w:val="00765F38"/>
    <w:rsid w:val="00766CE8"/>
    <w:rsid w:val="007715C6"/>
    <w:rsid w:val="007726CA"/>
    <w:rsid w:val="00773084"/>
    <w:rsid w:val="00774532"/>
    <w:rsid w:val="00774F71"/>
    <w:rsid w:val="0077660E"/>
    <w:rsid w:val="0077721A"/>
    <w:rsid w:val="007804BB"/>
    <w:rsid w:val="00781E11"/>
    <w:rsid w:val="0078335F"/>
    <w:rsid w:val="0078356F"/>
    <w:rsid w:val="00783588"/>
    <w:rsid w:val="0078420B"/>
    <w:rsid w:val="007856D9"/>
    <w:rsid w:val="00785BA1"/>
    <w:rsid w:val="00785E03"/>
    <w:rsid w:val="00785FF1"/>
    <w:rsid w:val="007866D2"/>
    <w:rsid w:val="00787203"/>
    <w:rsid w:val="0079066C"/>
    <w:rsid w:val="00790A0A"/>
    <w:rsid w:val="00791124"/>
    <w:rsid w:val="0079179E"/>
    <w:rsid w:val="007933A7"/>
    <w:rsid w:val="00793922"/>
    <w:rsid w:val="00795E29"/>
    <w:rsid w:val="007A40B2"/>
    <w:rsid w:val="007A410B"/>
    <w:rsid w:val="007A4292"/>
    <w:rsid w:val="007A42DE"/>
    <w:rsid w:val="007A4692"/>
    <w:rsid w:val="007A4E20"/>
    <w:rsid w:val="007A64B0"/>
    <w:rsid w:val="007A6534"/>
    <w:rsid w:val="007B060F"/>
    <w:rsid w:val="007B122C"/>
    <w:rsid w:val="007B1AD6"/>
    <w:rsid w:val="007B1F29"/>
    <w:rsid w:val="007B2834"/>
    <w:rsid w:val="007B7BCA"/>
    <w:rsid w:val="007C1774"/>
    <w:rsid w:val="007C1F94"/>
    <w:rsid w:val="007C4879"/>
    <w:rsid w:val="007C556D"/>
    <w:rsid w:val="007C59CF"/>
    <w:rsid w:val="007C6486"/>
    <w:rsid w:val="007D0B71"/>
    <w:rsid w:val="007D17D4"/>
    <w:rsid w:val="007D1954"/>
    <w:rsid w:val="007D1C22"/>
    <w:rsid w:val="007D2CB4"/>
    <w:rsid w:val="007D2EF8"/>
    <w:rsid w:val="007D33EF"/>
    <w:rsid w:val="007D3901"/>
    <w:rsid w:val="007D3E8D"/>
    <w:rsid w:val="007D47ED"/>
    <w:rsid w:val="007D4EBB"/>
    <w:rsid w:val="007D619D"/>
    <w:rsid w:val="007E0F96"/>
    <w:rsid w:val="007E11E6"/>
    <w:rsid w:val="007E1810"/>
    <w:rsid w:val="007E1BFA"/>
    <w:rsid w:val="007E234B"/>
    <w:rsid w:val="007E255A"/>
    <w:rsid w:val="007E358E"/>
    <w:rsid w:val="007E4227"/>
    <w:rsid w:val="007E43DD"/>
    <w:rsid w:val="007E6586"/>
    <w:rsid w:val="007E7006"/>
    <w:rsid w:val="007E7B4B"/>
    <w:rsid w:val="007F09AE"/>
    <w:rsid w:val="007F142B"/>
    <w:rsid w:val="007F1D2E"/>
    <w:rsid w:val="007F3317"/>
    <w:rsid w:val="007F347F"/>
    <w:rsid w:val="007F4BD9"/>
    <w:rsid w:val="007F588D"/>
    <w:rsid w:val="007F6453"/>
    <w:rsid w:val="007F78AD"/>
    <w:rsid w:val="007F7A8E"/>
    <w:rsid w:val="007F7DCD"/>
    <w:rsid w:val="00801897"/>
    <w:rsid w:val="008020FE"/>
    <w:rsid w:val="00803874"/>
    <w:rsid w:val="00804A62"/>
    <w:rsid w:val="00805C41"/>
    <w:rsid w:val="00805DE6"/>
    <w:rsid w:val="0080635C"/>
    <w:rsid w:val="00806907"/>
    <w:rsid w:val="00807553"/>
    <w:rsid w:val="008079BE"/>
    <w:rsid w:val="00812757"/>
    <w:rsid w:val="00812E4A"/>
    <w:rsid w:val="00813B93"/>
    <w:rsid w:val="00814999"/>
    <w:rsid w:val="00814A0A"/>
    <w:rsid w:val="008150DC"/>
    <w:rsid w:val="00815262"/>
    <w:rsid w:val="008163F6"/>
    <w:rsid w:val="00820660"/>
    <w:rsid w:val="0082066D"/>
    <w:rsid w:val="00820EAA"/>
    <w:rsid w:val="0082316B"/>
    <w:rsid w:val="00823C14"/>
    <w:rsid w:val="00824D3E"/>
    <w:rsid w:val="0082670D"/>
    <w:rsid w:val="00827797"/>
    <w:rsid w:val="00830BBF"/>
    <w:rsid w:val="00831500"/>
    <w:rsid w:val="00833359"/>
    <w:rsid w:val="00835682"/>
    <w:rsid w:val="0083694C"/>
    <w:rsid w:val="00837567"/>
    <w:rsid w:val="0084011D"/>
    <w:rsid w:val="008409A6"/>
    <w:rsid w:val="00841DBB"/>
    <w:rsid w:val="0084426E"/>
    <w:rsid w:val="008459E8"/>
    <w:rsid w:val="00845A35"/>
    <w:rsid w:val="00847A78"/>
    <w:rsid w:val="00851331"/>
    <w:rsid w:val="00852D2E"/>
    <w:rsid w:val="008544F8"/>
    <w:rsid w:val="008578B3"/>
    <w:rsid w:val="00857C52"/>
    <w:rsid w:val="00857CDE"/>
    <w:rsid w:val="00860082"/>
    <w:rsid w:val="008623D3"/>
    <w:rsid w:val="00862947"/>
    <w:rsid w:val="00862B7F"/>
    <w:rsid w:val="0086438B"/>
    <w:rsid w:val="00864426"/>
    <w:rsid w:val="00864D05"/>
    <w:rsid w:val="00865501"/>
    <w:rsid w:val="00865F25"/>
    <w:rsid w:val="00866865"/>
    <w:rsid w:val="008668CF"/>
    <w:rsid w:val="00867B46"/>
    <w:rsid w:val="00870A84"/>
    <w:rsid w:val="00872EE7"/>
    <w:rsid w:val="00874E03"/>
    <w:rsid w:val="0087550C"/>
    <w:rsid w:val="00875581"/>
    <w:rsid w:val="00875668"/>
    <w:rsid w:val="0087592B"/>
    <w:rsid w:val="00876E5F"/>
    <w:rsid w:val="00877754"/>
    <w:rsid w:val="008833DF"/>
    <w:rsid w:val="0088372C"/>
    <w:rsid w:val="0088475D"/>
    <w:rsid w:val="00884C7A"/>
    <w:rsid w:val="00885676"/>
    <w:rsid w:val="00887173"/>
    <w:rsid w:val="0088725A"/>
    <w:rsid w:val="008906FB"/>
    <w:rsid w:val="00891275"/>
    <w:rsid w:val="00891AB0"/>
    <w:rsid w:val="0089202D"/>
    <w:rsid w:val="00892C1A"/>
    <w:rsid w:val="008936ED"/>
    <w:rsid w:val="00895149"/>
    <w:rsid w:val="00895434"/>
    <w:rsid w:val="00895D61"/>
    <w:rsid w:val="00896D97"/>
    <w:rsid w:val="00896DBF"/>
    <w:rsid w:val="00897AFA"/>
    <w:rsid w:val="00897C3A"/>
    <w:rsid w:val="008A0259"/>
    <w:rsid w:val="008A1582"/>
    <w:rsid w:val="008A226E"/>
    <w:rsid w:val="008A23B8"/>
    <w:rsid w:val="008A2609"/>
    <w:rsid w:val="008A362F"/>
    <w:rsid w:val="008A3EE0"/>
    <w:rsid w:val="008A3FCD"/>
    <w:rsid w:val="008A4B88"/>
    <w:rsid w:val="008A5241"/>
    <w:rsid w:val="008A5888"/>
    <w:rsid w:val="008A6DC3"/>
    <w:rsid w:val="008A7566"/>
    <w:rsid w:val="008B2457"/>
    <w:rsid w:val="008B318A"/>
    <w:rsid w:val="008B3C77"/>
    <w:rsid w:val="008B426D"/>
    <w:rsid w:val="008B4B8A"/>
    <w:rsid w:val="008B4DC0"/>
    <w:rsid w:val="008B4FD8"/>
    <w:rsid w:val="008B535B"/>
    <w:rsid w:val="008B5F2E"/>
    <w:rsid w:val="008B6394"/>
    <w:rsid w:val="008B6B8B"/>
    <w:rsid w:val="008B7140"/>
    <w:rsid w:val="008B7754"/>
    <w:rsid w:val="008C03D6"/>
    <w:rsid w:val="008C05A4"/>
    <w:rsid w:val="008C0F72"/>
    <w:rsid w:val="008C1013"/>
    <w:rsid w:val="008C2064"/>
    <w:rsid w:val="008C26D1"/>
    <w:rsid w:val="008C36A2"/>
    <w:rsid w:val="008C38E4"/>
    <w:rsid w:val="008C4F6E"/>
    <w:rsid w:val="008D09E7"/>
    <w:rsid w:val="008D1BE5"/>
    <w:rsid w:val="008D2224"/>
    <w:rsid w:val="008D2AFF"/>
    <w:rsid w:val="008D2F3F"/>
    <w:rsid w:val="008D38BA"/>
    <w:rsid w:val="008D3E27"/>
    <w:rsid w:val="008D4201"/>
    <w:rsid w:val="008D5358"/>
    <w:rsid w:val="008D5822"/>
    <w:rsid w:val="008D5875"/>
    <w:rsid w:val="008D58E3"/>
    <w:rsid w:val="008D5939"/>
    <w:rsid w:val="008D6669"/>
    <w:rsid w:val="008D7B53"/>
    <w:rsid w:val="008E001D"/>
    <w:rsid w:val="008E0C6B"/>
    <w:rsid w:val="008E0F60"/>
    <w:rsid w:val="008E1397"/>
    <w:rsid w:val="008E16BD"/>
    <w:rsid w:val="008E3C88"/>
    <w:rsid w:val="008E4798"/>
    <w:rsid w:val="008E5B14"/>
    <w:rsid w:val="008E5F11"/>
    <w:rsid w:val="008E644C"/>
    <w:rsid w:val="008E6680"/>
    <w:rsid w:val="008E6823"/>
    <w:rsid w:val="008E71AB"/>
    <w:rsid w:val="008F176F"/>
    <w:rsid w:val="008F2840"/>
    <w:rsid w:val="008F3234"/>
    <w:rsid w:val="008F3252"/>
    <w:rsid w:val="008F47C9"/>
    <w:rsid w:val="008F59B1"/>
    <w:rsid w:val="008F6207"/>
    <w:rsid w:val="008F6250"/>
    <w:rsid w:val="008F7018"/>
    <w:rsid w:val="00900295"/>
    <w:rsid w:val="009009AD"/>
    <w:rsid w:val="00900C0C"/>
    <w:rsid w:val="00901A04"/>
    <w:rsid w:val="009030EB"/>
    <w:rsid w:val="00903CAE"/>
    <w:rsid w:val="009045E1"/>
    <w:rsid w:val="009052CF"/>
    <w:rsid w:val="00906154"/>
    <w:rsid w:val="00906577"/>
    <w:rsid w:val="00906644"/>
    <w:rsid w:val="0090775E"/>
    <w:rsid w:val="0091347B"/>
    <w:rsid w:val="00913696"/>
    <w:rsid w:val="00914BAA"/>
    <w:rsid w:val="00914BF0"/>
    <w:rsid w:val="00914E18"/>
    <w:rsid w:val="009151A4"/>
    <w:rsid w:val="009156E3"/>
    <w:rsid w:val="009163D9"/>
    <w:rsid w:val="009173F9"/>
    <w:rsid w:val="0092000E"/>
    <w:rsid w:val="009202A9"/>
    <w:rsid w:val="009207F2"/>
    <w:rsid w:val="00921020"/>
    <w:rsid w:val="00921118"/>
    <w:rsid w:val="00921134"/>
    <w:rsid w:val="00921C96"/>
    <w:rsid w:val="00921CB9"/>
    <w:rsid w:val="00924235"/>
    <w:rsid w:val="00925B69"/>
    <w:rsid w:val="00925C3A"/>
    <w:rsid w:val="00926439"/>
    <w:rsid w:val="0092665E"/>
    <w:rsid w:val="00926872"/>
    <w:rsid w:val="00926DB8"/>
    <w:rsid w:val="00927FD8"/>
    <w:rsid w:val="00930376"/>
    <w:rsid w:val="00930C93"/>
    <w:rsid w:val="00932829"/>
    <w:rsid w:val="0093359F"/>
    <w:rsid w:val="009346C4"/>
    <w:rsid w:val="009347B9"/>
    <w:rsid w:val="00934A2B"/>
    <w:rsid w:val="00935B57"/>
    <w:rsid w:val="00935D0F"/>
    <w:rsid w:val="00935F74"/>
    <w:rsid w:val="009366A7"/>
    <w:rsid w:val="0093698F"/>
    <w:rsid w:val="0093721F"/>
    <w:rsid w:val="00937CA8"/>
    <w:rsid w:val="00937D3B"/>
    <w:rsid w:val="00940E7F"/>
    <w:rsid w:val="00942591"/>
    <w:rsid w:val="00942FFA"/>
    <w:rsid w:val="009436B6"/>
    <w:rsid w:val="009438EF"/>
    <w:rsid w:val="009440DB"/>
    <w:rsid w:val="009458A8"/>
    <w:rsid w:val="00945A0B"/>
    <w:rsid w:val="00945D9C"/>
    <w:rsid w:val="0094613E"/>
    <w:rsid w:val="009516B3"/>
    <w:rsid w:val="00951757"/>
    <w:rsid w:val="009524C0"/>
    <w:rsid w:val="00953B27"/>
    <w:rsid w:val="009567D1"/>
    <w:rsid w:val="0095697C"/>
    <w:rsid w:val="00956D54"/>
    <w:rsid w:val="00961513"/>
    <w:rsid w:val="0096244C"/>
    <w:rsid w:val="00962804"/>
    <w:rsid w:val="00962D9E"/>
    <w:rsid w:val="009636D1"/>
    <w:rsid w:val="0096383F"/>
    <w:rsid w:val="00964E8B"/>
    <w:rsid w:val="00967E74"/>
    <w:rsid w:val="00967FD5"/>
    <w:rsid w:val="00971EBD"/>
    <w:rsid w:val="0097211E"/>
    <w:rsid w:val="0097463F"/>
    <w:rsid w:val="00977369"/>
    <w:rsid w:val="00977B24"/>
    <w:rsid w:val="00980021"/>
    <w:rsid w:val="009804C7"/>
    <w:rsid w:val="00982307"/>
    <w:rsid w:val="00983604"/>
    <w:rsid w:val="00983BCA"/>
    <w:rsid w:val="00983C9D"/>
    <w:rsid w:val="0098403C"/>
    <w:rsid w:val="009853DA"/>
    <w:rsid w:val="0098614D"/>
    <w:rsid w:val="009868C2"/>
    <w:rsid w:val="00987D92"/>
    <w:rsid w:val="00990204"/>
    <w:rsid w:val="00991701"/>
    <w:rsid w:val="00991A92"/>
    <w:rsid w:val="00991F5C"/>
    <w:rsid w:val="00992186"/>
    <w:rsid w:val="00993EE0"/>
    <w:rsid w:val="009946B2"/>
    <w:rsid w:val="0099487B"/>
    <w:rsid w:val="009949AB"/>
    <w:rsid w:val="00994F0A"/>
    <w:rsid w:val="00995D27"/>
    <w:rsid w:val="009967E2"/>
    <w:rsid w:val="009A0535"/>
    <w:rsid w:val="009A232B"/>
    <w:rsid w:val="009A31CE"/>
    <w:rsid w:val="009A3513"/>
    <w:rsid w:val="009A5172"/>
    <w:rsid w:val="009A52DB"/>
    <w:rsid w:val="009A5CBC"/>
    <w:rsid w:val="009A63C3"/>
    <w:rsid w:val="009A7618"/>
    <w:rsid w:val="009A796E"/>
    <w:rsid w:val="009B127C"/>
    <w:rsid w:val="009B3D51"/>
    <w:rsid w:val="009B77FB"/>
    <w:rsid w:val="009B7B39"/>
    <w:rsid w:val="009C03F2"/>
    <w:rsid w:val="009C0D6A"/>
    <w:rsid w:val="009C1512"/>
    <w:rsid w:val="009C21EA"/>
    <w:rsid w:val="009C2641"/>
    <w:rsid w:val="009C2CC1"/>
    <w:rsid w:val="009C3F1A"/>
    <w:rsid w:val="009C509F"/>
    <w:rsid w:val="009C5205"/>
    <w:rsid w:val="009C574B"/>
    <w:rsid w:val="009C6A8D"/>
    <w:rsid w:val="009C719F"/>
    <w:rsid w:val="009C7353"/>
    <w:rsid w:val="009C7F96"/>
    <w:rsid w:val="009D0D98"/>
    <w:rsid w:val="009D0F41"/>
    <w:rsid w:val="009D150A"/>
    <w:rsid w:val="009D2C02"/>
    <w:rsid w:val="009D35E5"/>
    <w:rsid w:val="009D39EA"/>
    <w:rsid w:val="009D5546"/>
    <w:rsid w:val="009D5727"/>
    <w:rsid w:val="009D6072"/>
    <w:rsid w:val="009D744C"/>
    <w:rsid w:val="009E1BA4"/>
    <w:rsid w:val="009E1FFE"/>
    <w:rsid w:val="009E24C2"/>
    <w:rsid w:val="009E30A2"/>
    <w:rsid w:val="009E341D"/>
    <w:rsid w:val="009E3850"/>
    <w:rsid w:val="009E3B46"/>
    <w:rsid w:val="009E526F"/>
    <w:rsid w:val="009E5582"/>
    <w:rsid w:val="009E5A87"/>
    <w:rsid w:val="009E5B3B"/>
    <w:rsid w:val="009E6A19"/>
    <w:rsid w:val="009E73F6"/>
    <w:rsid w:val="009E79B3"/>
    <w:rsid w:val="009F0CB0"/>
    <w:rsid w:val="009F0E5F"/>
    <w:rsid w:val="009F16EB"/>
    <w:rsid w:val="009F2131"/>
    <w:rsid w:val="009F2524"/>
    <w:rsid w:val="009F28DC"/>
    <w:rsid w:val="009F294F"/>
    <w:rsid w:val="009F2B3B"/>
    <w:rsid w:val="009F326C"/>
    <w:rsid w:val="009F4444"/>
    <w:rsid w:val="009F50D1"/>
    <w:rsid w:val="009F5311"/>
    <w:rsid w:val="009F5869"/>
    <w:rsid w:val="009F5888"/>
    <w:rsid w:val="009F59BF"/>
    <w:rsid w:val="009F6533"/>
    <w:rsid w:val="009F75AC"/>
    <w:rsid w:val="00A01D2C"/>
    <w:rsid w:val="00A01DEB"/>
    <w:rsid w:val="00A01E94"/>
    <w:rsid w:val="00A02724"/>
    <w:rsid w:val="00A028BB"/>
    <w:rsid w:val="00A03451"/>
    <w:rsid w:val="00A04431"/>
    <w:rsid w:val="00A04442"/>
    <w:rsid w:val="00A0538C"/>
    <w:rsid w:val="00A066D2"/>
    <w:rsid w:val="00A06997"/>
    <w:rsid w:val="00A06BA4"/>
    <w:rsid w:val="00A078B4"/>
    <w:rsid w:val="00A07D37"/>
    <w:rsid w:val="00A10CFB"/>
    <w:rsid w:val="00A1310C"/>
    <w:rsid w:val="00A13397"/>
    <w:rsid w:val="00A13472"/>
    <w:rsid w:val="00A142F2"/>
    <w:rsid w:val="00A14780"/>
    <w:rsid w:val="00A14AEC"/>
    <w:rsid w:val="00A15036"/>
    <w:rsid w:val="00A15092"/>
    <w:rsid w:val="00A15199"/>
    <w:rsid w:val="00A15488"/>
    <w:rsid w:val="00A15CC4"/>
    <w:rsid w:val="00A164F1"/>
    <w:rsid w:val="00A20A82"/>
    <w:rsid w:val="00A3086E"/>
    <w:rsid w:val="00A31326"/>
    <w:rsid w:val="00A32040"/>
    <w:rsid w:val="00A332B2"/>
    <w:rsid w:val="00A3453F"/>
    <w:rsid w:val="00A34DAE"/>
    <w:rsid w:val="00A36D70"/>
    <w:rsid w:val="00A40DBE"/>
    <w:rsid w:val="00A424A3"/>
    <w:rsid w:val="00A42927"/>
    <w:rsid w:val="00A43580"/>
    <w:rsid w:val="00A460B6"/>
    <w:rsid w:val="00A479DC"/>
    <w:rsid w:val="00A47FD9"/>
    <w:rsid w:val="00A50328"/>
    <w:rsid w:val="00A529B4"/>
    <w:rsid w:val="00A52B42"/>
    <w:rsid w:val="00A53C20"/>
    <w:rsid w:val="00A54B4B"/>
    <w:rsid w:val="00A54BD7"/>
    <w:rsid w:val="00A56C15"/>
    <w:rsid w:val="00A60043"/>
    <w:rsid w:val="00A60143"/>
    <w:rsid w:val="00A60806"/>
    <w:rsid w:val="00A62E40"/>
    <w:rsid w:val="00A63407"/>
    <w:rsid w:val="00A64E77"/>
    <w:rsid w:val="00A6519B"/>
    <w:rsid w:val="00A65CB0"/>
    <w:rsid w:val="00A65E8C"/>
    <w:rsid w:val="00A65F16"/>
    <w:rsid w:val="00A6622E"/>
    <w:rsid w:val="00A670BD"/>
    <w:rsid w:val="00A6736C"/>
    <w:rsid w:val="00A6790D"/>
    <w:rsid w:val="00A701A4"/>
    <w:rsid w:val="00A70311"/>
    <w:rsid w:val="00A75AB3"/>
    <w:rsid w:val="00A7638F"/>
    <w:rsid w:val="00A76717"/>
    <w:rsid w:val="00A771B6"/>
    <w:rsid w:val="00A774B2"/>
    <w:rsid w:val="00A77BB3"/>
    <w:rsid w:val="00A80110"/>
    <w:rsid w:val="00A80DE0"/>
    <w:rsid w:val="00A84003"/>
    <w:rsid w:val="00A84F20"/>
    <w:rsid w:val="00A855A9"/>
    <w:rsid w:val="00A8576F"/>
    <w:rsid w:val="00A86DC0"/>
    <w:rsid w:val="00A87004"/>
    <w:rsid w:val="00A87A34"/>
    <w:rsid w:val="00A904C1"/>
    <w:rsid w:val="00A91CC8"/>
    <w:rsid w:val="00A92015"/>
    <w:rsid w:val="00A92768"/>
    <w:rsid w:val="00A92B1C"/>
    <w:rsid w:val="00A92E3D"/>
    <w:rsid w:val="00A93749"/>
    <w:rsid w:val="00A950FC"/>
    <w:rsid w:val="00A95B03"/>
    <w:rsid w:val="00A95EFB"/>
    <w:rsid w:val="00A95F01"/>
    <w:rsid w:val="00A9602E"/>
    <w:rsid w:val="00A962DE"/>
    <w:rsid w:val="00A96434"/>
    <w:rsid w:val="00A96D81"/>
    <w:rsid w:val="00A97191"/>
    <w:rsid w:val="00A975BE"/>
    <w:rsid w:val="00AA1044"/>
    <w:rsid w:val="00AA118B"/>
    <w:rsid w:val="00AA2ECF"/>
    <w:rsid w:val="00AA5D0E"/>
    <w:rsid w:val="00AA622B"/>
    <w:rsid w:val="00AA7252"/>
    <w:rsid w:val="00AA785C"/>
    <w:rsid w:val="00AA7DF3"/>
    <w:rsid w:val="00AA7EA0"/>
    <w:rsid w:val="00AB085D"/>
    <w:rsid w:val="00AB1076"/>
    <w:rsid w:val="00AB2131"/>
    <w:rsid w:val="00AB2FCF"/>
    <w:rsid w:val="00AB3EA3"/>
    <w:rsid w:val="00AB46CC"/>
    <w:rsid w:val="00AB62E2"/>
    <w:rsid w:val="00AB6C6E"/>
    <w:rsid w:val="00AB76F2"/>
    <w:rsid w:val="00AC070C"/>
    <w:rsid w:val="00AC0B1B"/>
    <w:rsid w:val="00AC17E3"/>
    <w:rsid w:val="00AC2781"/>
    <w:rsid w:val="00AC34BC"/>
    <w:rsid w:val="00AC4166"/>
    <w:rsid w:val="00AC418B"/>
    <w:rsid w:val="00AC5B3E"/>
    <w:rsid w:val="00AC6E6C"/>
    <w:rsid w:val="00AC7766"/>
    <w:rsid w:val="00AC7FCF"/>
    <w:rsid w:val="00AD0194"/>
    <w:rsid w:val="00AD10D5"/>
    <w:rsid w:val="00AD11EC"/>
    <w:rsid w:val="00AD142B"/>
    <w:rsid w:val="00AD332F"/>
    <w:rsid w:val="00AD3ACD"/>
    <w:rsid w:val="00AD5E3B"/>
    <w:rsid w:val="00AE00FF"/>
    <w:rsid w:val="00AE1D07"/>
    <w:rsid w:val="00AE1DB0"/>
    <w:rsid w:val="00AE2214"/>
    <w:rsid w:val="00AE3296"/>
    <w:rsid w:val="00AE338B"/>
    <w:rsid w:val="00AE341E"/>
    <w:rsid w:val="00AE37B9"/>
    <w:rsid w:val="00AE3DC8"/>
    <w:rsid w:val="00AE417B"/>
    <w:rsid w:val="00AE5422"/>
    <w:rsid w:val="00AE588D"/>
    <w:rsid w:val="00AE6034"/>
    <w:rsid w:val="00AE6F98"/>
    <w:rsid w:val="00AE72E6"/>
    <w:rsid w:val="00AE76BF"/>
    <w:rsid w:val="00AF0DF9"/>
    <w:rsid w:val="00AF12F2"/>
    <w:rsid w:val="00AF1656"/>
    <w:rsid w:val="00AF1749"/>
    <w:rsid w:val="00AF3287"/>
    <w:rsid w:val="00AF4054"/>
    <w:rsid w:val="00AF49BE"/>
    <w:rsid w:val="00B01850"/>
    <w:rsid w:val="00B020AA"/>
    <w:rsid w:val="00B026EE"/>
    <w:rsid w:val="00B03C24"/>
    <w:rsid w:val="00B066D1"/>
    <w:rsid w:val="00B11C2A"/>
    <w:rsid w:val="00B11C92"/>
    <w:rsid w:val="00B121A5"/>
    <w:rsid w:val="00B124D9"/>
    <w:rsid w:val="00B12B8E"/>
    <w:rsid w:val="00B12D69"/>
    <w:rsid w:val="00B13698"/>
    <w:rsid w:val="00B13E8F"/>
    <w:rsid w:val="00B15EC3"/>
    <w:rsid w:val="00B164F2"/>
    <w:rsid w:val="00B167B7"/>
    <w:rsid w:val="00B16CB4"/>
    <w:rsid w:val="00B16D79"/>
    <w:rsid w:val="00B16DEB"/>
    <w:rsid w:val="00B212CD"/>
    <w:rsid w:val="00B219F5"/>
    <w:rsid w:val="00B26109"/>
    <w:rsid w:val="00B2776E"/>
    <w:rsid w:val="00B303EE"/>
    <w:rsid w:val="00B306CB"/>
    <w:rsid w:val="00B3173D"/>
    <w:rsid w:val="00B32CB9"/>
    <w:rsid w:val="00B3329D"/>
    <w:rsid w:val="00B335DA"/>
    <w:rsid w:val="00B336FC"/>
    <w:rsid w:val="00B33A26"/>
    <w:rsid w:val="00B33E3A"/>
    <w:rsid w:val="00B35FD2"/>
    <w:rsid w:val="00B400F0"/>
    <w:rsid w:val="00B4082B"/>
    <w:rsid w:val="00B43B18"/>
    <w:rsid w:val="00B43E74"/>
    <w:rsid w:val="00B4505C"/>
    <w:rsid w:val="00B45703"/>
    <w:rsid w:val="00B47416"/>
    <w:rsid w:val="00B5092A"/>
    <w:rsid w:val="00B50F11"/>
    <w:rsid w:val="00B5126E"/>
    <w:rsid w:val="00B52814"/>
    <w:rsid w:val="00B53FA1"/>
    <w:rsid w:val="00B550B2"/>
    <w:rsid w:val="00B55479"/>
    <w:rsid w:val="00B55B7D"/>
    <w:rsid w:val="00B55B94"/>
    <w:rsid w:val="00B5693B"/>
    <w:rsid w:val="00B57776"/>
    <w:rsid w:val="00B57BD5"/>
    <w:rsid w:val="00B607FF"/>
    <w:rsid w:val="00B60A1B"/>
    <w:rsid w:val="00B6175E"/>
    <w:rsid w:val="00B61B25"/>
    <w:rsid w:val="00B70C83"/>
    <w:rsid w:val="00B71095"/>
    <w:rsid w:val="00B71F34"/>
    <w:rsid w:val="00B74735"/>
    <w:rsid w:val="00B749FE"/>
    <w:rsid w:val="00B74F92"/>
    <w:rsid w:val="00B75BAC"/>
    <w:rsid w:val="00B773CB"/>
    <w:rsid w:val="00B779AC"/>
    <w:rsid w:val="00B77E77"/>
    <w:rsid w:val="00B805EE"/>
    <w:rsid w:val="00B82A48"/>
    <w:rsid w:val="00B848E5"/>
    <w:rsid w:val="00B85279"/>
    <w:rsid w:val="00B85B53"/>
    <w:rsid w:val="00B860AF"/>
    <w:rsid w:val="00B86256"/>
    <w:rsid w:val="00B864CE"/>
    <w:rsid w:val="00B86E2D"/>
    <w:rsid w:val="00B90490"/>
    <w:rsid w:val="00B91F21"/>
    <w:rsid w:val="00B929DF"/>
    <w:rsid w:val="00B939A2"/>
    <w:rsid w:val="00B94901"/>
    <w:rsid w:val="00B950E9"/>
    <w:rsid w:val="00B97632"/>
    <w:rsid w:val="00B97DAD"/>
    <w:rsid w:val="00BA05AB"/>
    <w:rsid w:val="00BA0DDF"/>
    <w:rsid w:val="00BA1DED"/>
    <w:rsid w:val="00BA1F97"/>
    <w:rsid w:val="00BA3051"/>
    <w:rsid w:val="00BA34C2"/>
    <w:rsid w:val="00BA3EED"/>
    <w:rsid w:val="00BA3F73"/>
    <w:rsid w:val="00BA40BC"/>
    <w:rsid w:val="00BA43BC"/>
    <w:rsid w:val="00BA4650"/>
    <w:rsid w:val="00BA4A33"/>
    <w:rsid w:val="00BA4D67"/>
    <w:rsid w:val="00BA5707"/>
    <w:rsid w:val="00BA7E5D"/>
    <w:rsid w:val="00BB0DFB"/>
    <w:rsid w:val="00BB15B3"/>
    <w:rsid w:val="00BB1D08"/>
    <w:rsid w:val="00BB3772"/>
    <w:rsid w:val="00BB4781"/>
    <w:rsid w:val="00BB4CE0"/>
    <w:rsid w:val="00BB5461"/>
    <w:rsid w:val="00BB5529"/>
    <w:rsid w:val="00BB61FA"/>
    <w:rsid w:val="00BB6FF1"/>
    <w:rsid w:val="00BB7C74"/>
    <w:rsid w:val="00BC0931"/>
    <w:rsid w:val="00BC0CA6"/>
    <w:rsid w:val="00BC0D7D"/>
    <w:rsid w:val="00BC26DA"/>
    <w:rsid w:val="00BC277C"/>
    <w:rsid w:val="00BC36E7"/>
    <w:rsid w:val="00BC424C"/>
    <w:rsid w:val="00BC699A"/>
    <w:rsid w:val="00BC737E"/>
    <w:rsid w:val="00BC7612"/>
    <w:rsid w:val="00BC7D7D"/>
    <w:rsid w:val="00BD0828"/>
    <w:rsid w:val="00BD1874"/>
    <w:rsid w:val="00BD1942"/>
    <w:rsid w:val="00BD1E0B"/>
    <w:rsid w:val="00BD2002"/>
    <w:rsid w:val="00BD27F6"/>
    <w:rsid w:val="00BD2AF0"/>
    <w:rsid w:val="00BD3680"/>
    <w:rsid w:val="00BD3764"/>
    <w:rsid w:val="00BD4359"/>
    <w:rsid w:val="00BD5DA8"/>
    <w:rsid w:val="00BD5ECD"/>
    <w:rsid w:val="00BD6EC1"/>
    <w:rsid w:val="00BD73FB"/>
    <w:rsid w:val="00BE2DEA"/>
    <w:rsid w:val="00BE3687"/>
    <w:rsid w:val="00BE46AA"/>
    <w:rsid w:val="00BE4995"/>
    <w:rsid w:val="00BE5F96"/>
    <w:rsid w:val="00BE7446"/>
    <w:rsid w:val="00BF095E"/>
    <w:rsid w:val="00BF2B3B"/>
    <w:rsid w:val="00BF2CD6"/>
    <w:rsid w:val="00BF2EB9"/>
    <w:rsid w:val="00BF3222"/>
    <w:rsid w:val="00BF427E"/>
    <w:rsid w:val="00BF4CA1"/>
    <w:rsid w:val="00BF4FAC"/>
    <w:rsid w:val="00BF5653"/>
    <w:rsid w:val="00BF5D73"/>
    <w:rsid w:val="00BF5EC2"/>
    <w:rsid w:val="00BF6C2B"/>
    <w:rsid w:val="00BF7B6A"/>
    <w:rsid w:val="00BF7CC2"/>
    <w:rsid w:val="00BF7F20"/>
    <w:rsid w:val="00C022F6"/>
    <w:rsid w:val="00C02E0C"/>
    <w:rsid w:val="00C05D46"/>
    <w:rsid w:val="00C05F01"/>
    <w:rsid w:val="00C06ADE"/>
    <w:rsid w:val="00C07530"/>
    <w:rsid w:val="00C07DA2"/>
    <w:rsid w:val="00C10447"/>
    <w:rsid w:val="00C1051A"/>
    <w:rsid w:val="00C11690"/>
    <w:rsid w:val="00C13309"/>
    <w:rsid w:val="00C143D8"/>
    <w:rsid w:val="00C16035"/>
    <w:rsid w:val="00C16286"/>
    <w:rsid w:val="00C1638D"/>
    <w:rsid w:val="00C177BF"/>
    <w:rsid w:val="00C17AD8"/>
    <w:rsid w:val="00C20BC7"/>
    <w:rsid w:val="00C20E2D"/>
    <w:rsid w:val="00C21C69"/>
    <w:rsid w:val="00C221F5"/>
    <w:rsid w:val="00C224C4"/>
    <w:rsid w:val="00C22D27"/>
    <w:rsid w:val="00C237E2"/>
    <w:rsid w:val="00C24090"/>
    <w:rsid w:val="00C25133"/>
    <w:rsid w:val="00C258A5"/>
    <w:rsid w:val="00C2632B"/>
    <w:rsid w:val="00C268EA"/>
    <w:rsid w:val="00C278ED"/>
    <w:rsid w:val="00C31932"/>
    <w:rsid w:val="00C32246"/>
    <w:rsid w:val="00C33497"/>
    <w:rsid w:val="00C34DEF"/>
    <w:rsid w:val="00C36262"/>
    <w:rsid w:val="00C36919"/>
    <w:rsid w:val="00C3729D"/>
    <w:rsid w:val="00C373AB"/>
    <w:rsid w:val="00C40B1F"/>
    <w:rsid w:val="00C416D0"/>
    <w:rsid w:val="00C422AA"/>
    <w:rsid w:val="00C423FA"/>
    <w:rsid w:val="00C43BC4"/>
    <w:rsid w:val="00C450A8"/>
    <w:rsid w:val="00C45415"/>
    <w:rsid w:val="00C455B7"/>
    <w:rsid w:val="00C46AD8"/>
    <w:rsid w:val="00C46CF1"/>
    <w:rsid w:val="00C47079"/>
    <w:rsid w:val="00C47282"/>
    <w:rsid w:val="00C4789D"/>
    <w:rsid w:val="00C47EFD"/>
    <w:rsid w:val="00C50D4C"/>
    <w:rsid w:val="00C50E38"/>
    <w:rsid w:val="00C513EB"/>
    <w:rsid w:val="00C515E6"/>
    <w:rsid w:val="00C51BD1"/>
    <w:rsid w:val="00C562B5"/>
    <w:rsid w:val="00C56F6A"/>
    <w:rsid w:val="00C6183A"/>
    <w:rsid w:val="00C61D5B"/>
    <w:rsid w:val="00C6269D"/>
    <w:rsid w:val="00C62FB9"/>
    <w:rsid w:val="00C633F3"/>
    <w:rsid w:val="00C64B27"/>
    <w:rsid w:val="00C64B53"/>
    <w:rsid w:val="00C67D23"/>
    <w:rsid w:val="00C7134D"/>
    <w:rsid w:val="00C71D18"/>
    <w:rsid w:val="00C72695"/>
    <w:rsid w:val="00C72994"/>
    <w:rsid w:val="00C72AB2"/>
    <w:rsid w:val="00C73552"/>
    <w:rsid w:val="00C73AB0"/>
    <w:rsid w:val="00C73AD3"/>
    <w:rsid w:val="00C73CC2"/>
    <w:rsid w:val="00C74FBE"/>
    <w:rsid w:val="00C75543"/>
    <w:rsid w:val="00C76541"/>
    <w:rsid w:val="00C765BE"/>
    <w:rsid w:val="00C77C69"/>
    <w:rsid w:val="00C810A8"/>
    <w:rsid w:val="00C811E4"/>
    <w:rsid w:val="00C82314"/>
    <w:rsid w:val="00C8374A"/>
    <w:rsid w:val="00C848A7"/>
    <w:rsid w:val="00C85CA0"/>
    <w:rsid w:val="00C85EA2"/>
    <w:rsid w:val="00C8662F"/>
    <w:rsid w:val="00C8674E"/>
    <w:rsid w:val="00C873CF"/>
    <w:rsid w:val="00C8791E"/>
    <w:rsid w:val="00C8798E"/>
    <w:rsid w:val="00C90205"/>
    <w:rsid w:val="00C91A47"/>
    <w:rsid w:val="00C91EE5"/>
    <w:rsid w:val="00C91F4B"/>
    <w:rsid w:val="00C92608"/>
    <w:rsid w:val="00C93296"/>
    <w:rsid w:val="00C9330C"/>
    <w:rsid w:val="00C936A7"/>
    <w:rsid w:val="00C95E64"/>
    <w:rsid w:val="00C95FA7"/>
    <w:rsid w:val="00C96201"/>
    <w:rsid w:val="00C962E2"/>
    <w:rsid w:val="00C96946"/>
    <w:rsid w:val="00C96957"/>
    <w:rsid w:val="00C96F96"/>
    <w:rsid w:val="00CA158B"/>
    <w:rsid w:val="00CA2C08"/>
    <w:rsid w:val="00CA32BC"/>
    <w:rsid w:val="00CA3761"/>
    <w:rsid w:val="00CA42B5"/>
    <w:rsid w:val="00CA4FF2"/>
    <w:rsid w:val="00CA5F23"/>
    <w:rsid w:val="00CA625C"/>
    <w:rsid w:val="00CA73B9"/>
    <w:rsid w:val="00CB06D3"/>
    <w:rsid w:val="00CB183C"/>
    <w:rsid w:val="00CB1AA2"/>
    <w:rsid w:val="00CB1F95"/>
    <w:rsid w:val="00CB2BF1"/>
    <w:rsid w:val="00CB4256"/>
    <w:rsid w:val="00CB77A6"/>
    <w:rsid w:val="00CC26F2"/>
    <w:rsid w:val="00CC4AC1"/>
    <w:rsid w:val="00CC608F"/>
    <w:rsid w:val="00CC6277"/>
    <w:rsid w:val="00CC69A1"/>
    <w:rsid w:val="00CD0FB0"/>
    <w:rsid w:val="00CD11ED"/>
    <w:rsid w:val="00CD21EB"/>
    <w:rsid w:val="00CD30DC"/>
    <w:rsid w:val="00CD3142"/>
    <w:rsid w:val="00CD33EE"/>
    <w:rsid w:val="00CD4153"/>
    <w:rsid w:val="00CD6507"/>
    <w:rsid w:val="00CE2C56"/>
    <w:rsid w:val="00CE329E"/>
    <w:rsid w:val="00CE6F37"/>
    <w:rsid w:val="00CE7947"/>
    <w:rsid w:val="00CF1A82"/>
    <w:rsid w:val="00CF23F8"/>
    <w:rsid w:val="00CF27E3"/>
    <w:rsid w:val="00CF299D"/>
    <w:rsid w:val="00CF2FCC"/>
    <w:rsid w:val="00CF3279"/>
    <w:rsid w:val="00CF3F4A"/>
    <w:rsid w:val="00CF49D5"/>
    <w:rsid w:val="00CF4D99"/>
    <w:rsid w:val="00CF6F40"/>
    <w:rsid w:val="00D003FC"/>
    <w:rsid w:val="00D01B08"/>
    <w:rsid w:val="00D021F1"/>
    <w:rsid w:val="00D022B5"/>
    <w:rsid w:val="00D02AC9"/>
    <w:rsid w:val="00D041E4"/>
    <w:rsid w:val="00D05C5F"/>
    <w:rsid w:val="00D05E69"/>
    <w:rsid w:val="00D06926"/>
    <w:rsid w:val="00D06F1F"/>
    <w:rsid w:val="00D07AD0"/>
    <w:rsid w:val="00D10301"/>
    <w:rsid w:val="00D117B1"/>
    <w:rsid w:val="00D11F4B"/>
    <w:rsid w:val="00D12A5C"/>
    <w:rsid w:val="00D12A79"/>
    <w:rsid w:val="00D140F1"/>
    <w:rsid w:val="00D15E41"/>
    <w:rsid w:val="00D17DDD"/>
    <w:rsid w:val="00D17EEF"/>
    <w:rsid w:val="00D20198"/>
    <w:rsid w:val="00D20BBD"/>
    <w:rsid w:val="00D2156A"/>
    <w:rsid w:val="00D228CB"/>
    <w:rsid w:val="00D2302E"/>
    <w:rsid w:val="00D23444"/>
    <w:rsid w:val="00D23FAC"/>
    <w:rsid w:val="00D24C93"/>
    <w:rsid w:val="00D258C6"/>
    <w:rsid w:val="00D25ED7"/>
    <w:rsid w:val="00D263E3"/>
    <w:rsid w:val="00D26740"/>
    <w:rsid w:val="00D26929"/>
    <w:rsid w:val="00D27264"/>
    <w:rsid w:val="00D27E0E"/>
    <w:rsid w:val="00D309A7"/>
    <w:rsid w:val="00D3160F"/>
    <w:rsid w:val="00D321FA"/>
    <w:rsid w:val="00D324EC"/>
    <w:rsid w:val="00D32856"/>
    <w:rsid w:val="00D32E5A"/>
    <w:rsid w:val="00D34BF9"/>
    <w:rsid w:val="00D35F35"/>
    <w:rsid w:val="00D37FAA"/>
    <w:rsid w:val="00D4107F"/>
    <w:rsid w:val="00D4128B"/>
    <w:rsid w:val="00D41ACB"/>
    <w:rsid w:val="00D425E8"/>
    <w:rsid w:val="00D433A9"/>
    <w:rsid w:val="00D43E4A"/>
    <w:rsid w:val="00D4405C"/>
    <w:rsid w:val="00D444B9"/>
    <w:rsid w:val="00D445AF"/>
    <w:rsid w:val="00D47E3F"/>
    <w:rsid w:val="00D47E9E"/>
    <w:rsid w:val="00D52775"/>
    <w:rsid w:val="00D52D1D"/>
    <w:rsid w:val="00D54619"/>
    <w:rsid w:val="00D55BA4"/>
    <w:rsid w:val="00D56D8C"/>
    <w:rsid w:val="00D57316"/>
    <w:rsid w:val="00D57A6C"/>
    <w:rsid w:val="00D60772"/>
    <w:rsid w:val="00D608C3"/>
    <w:rsid w:val="00D60A18"/>
    <w:rsid w:val="00D60ABF"/>
    <w:rsid w:val="00D63011"/>
    <w:rsid w:val="00D635DA"/>
    <w:rsid w:val="00D643AB"/>
    <w:rsid w:val="00D647BB"/>
    <w:rsid w:val="00D64E72"/>
    <w:rsid w:val="00D660C5"/>
    <w:rsid w:val="00D6619A"/>
    <w:rsid w:val="00D66705"/>
    <w:rsid w:val="00D66BC3"/>
    <w:rsid w:val="00D66DD8"/>
    <w:rsid w:val="00D718C1"/>
    <w:rsid w:val="00D71B9D"/>
    <w:rsid w:val="00D73309"/>
    <w:rsid w:val="00D74978"/>
    <w:rsid w:val="00D74B55"/>
    <w:rsid w:val="00D76063"/>
    <w:rsid w:val="00D76C95"/>
    <w:rsid w:val="00D76EA9"/>
    <w:rsid w:val="00D77A56"/>
    <w:rsid w:val="00D81169"/>
    <w:rsid w:val="00D81E31"/>
    <w:rsid w:val="00D82E53"/>
    <w:rsid w:val="00D831A9"/>
    <w:rsid w:val="00D839E9"/>
    <w:rsid w:val="00D84445"/>
    <w:rsid w:val="00D844B9"/>
    <w:rsid w:val="00D852DD"/>
    <w:rsid w:val="00D86820"/>
    <w:rsid w:val="00D878B4"/>
    <w:rsid w:val="00D87BF8"/>
    <w:rsid w:val="00D903B5"/>
    <w:rsid w:val="00D90533"/>
    <w:rsid w:val="00D9080A"/>
    <w:rsid w:val="00D917FD"/>
    <w:rsid w:val="00D91D16"/>
    <w:rsid w:val="00D92637"/>
    <w:rsid w:val="00D92A48"/>
    <w:rsid w:val="00D934A8"/>
    <w:rsid w:val="00D93E3C"/>
    <w:rsid w:val="00D93FA9"/>
    <w:rsid w:val="00D93FB1"/>
    <w:rsid w:val="00D93FF2"/>
    <w:rsid w:val="00D943AC"/>
    <w:rsid w:val="00D976A6"/>
    <w:rsid w:val="00DA03DC"/>
    <w:rsid w:val="00DA2CE7"/>
    <w:rsid w:val="00DA2D9E"/>
    <w:rsid w:val="00DA39EB"/>
    <w:rsid w:val="00DA517E"/>
    <w:rsid w:val="00DA53CA"/>
    <w:rsid w:val="00DA5EB8"/>
    <w:rsid w:val="00DA661D"/>
    <w:rsid w:val="00DB0303"/>
    <w:rsid w:val="00DB0310"/>
    <w:rsid w:val="00DB199D"/>
    <w:rsid w:val="00DB2153"/>
    <w:rsid w:val="00DB2BF2"/>
    <w:rsid w:val="00DB38B2"/>
    <w:rsid w:val="00DB4DDA"/>
    <w:rsid w:val="00DB4FA8"/>
    <w:rsid w:val="00DB5F97"/>
    <w:rsid w:val="00DB6CAF"/>
    <w:rsid w:val="00DC016A"/>
    <w:rsid w:val="00DC0676"/>
    <w:rsid w:val="00DC0B4A"/>
    <w:rsid w:val="00DC0DF8"/>
    <w:rsid w:val="00DC2D4D"/>
    <w:rsid w:val="00DC43BC"/>
    <w:rsid w:val="00DC4644"/>
    <w:rsid w:val="00DC4FD0"/>
    <w:rsid w:val="00DC5DE5"/>
    <w:rsid w:val="00DC619D"/>
    <w:rsid w:val="00DC63E7"/>
    <w:rsid w:val="00DC6B5A"/>
    <w:rsid w:val="00DC7289"/>
    <w:rsid w:val="00DD01CB"/>
    <w:rsid w:val="00DD06BD"/>
    <w:rsid w:val="00DD1015"/>
    <w:rsid w:val="00DD1508"/>
    <w:rsid w:val="00DD189E"/>
    <w:rsid w:val="00DD3C36"/>
    <w:rsid w:val="00DD3E94"/>
    <w:rsid w:val="00DD536E"/>
    <w:rsid w:val="00DD5AB6"/>
    <w:rsid w:val="00DD5B11"/>
    <w:rsid w:val="00DD69B6"/>
    <w:rsid w:val="00DD70FC"/>
    <w:rsid w:val="00DD7E61"/>
    <w:rsid w:val="00DE0644"/>
    <w:rsid w:val="00DE0982"/>
    <w:rsid w:val="00DE1868"/>
    <w:rsid w:val="00DE2C60"/>
    <w:rsid w:val="00DE3AA7"/>
    <w:rsid w:val="00DE4762"/>
    <w:rsid w:val="00DE4ED4"/>
    <w:rsid w:val="00DE68A2"/>
    <w:rsid w:val="00DE6AE2"/>
    <w:rsid w:val="00DF0309"/>
    <w:rsid w:val="00DF0B9C"/>
    <w:rsid w:val="00DF1168"/>
    <w:rsid w:val="00DF16FA"/>
    <w:rsid w:val="00DF3F9E"/>
    <w:rsid w:val="00DF4070"/>
    <w:rsid w:val="00DF4C01"/>
    <w:rsid w:val="00DF53E7"/>
    <w:rsid w:val="00DF5492"/>
    <w:rsid w:val="00DF5813"/>
    <w:rsid w:val="00DF5908"/>
    <w:rsid w:val="00DF6507"/>
    <w:rsid w:val="00DF6B58"/>
    <w:rsid w:val="00DF6E41"/>
    <w:rsid w:val="00E01798"/>
    <w:rsid w:val="00E0191A"/>
    <w:rsid w:val="00E01E81"/>
    <w:rsid w:val="00E02879"/>
    <w:rsid w:val="00E02943"/>
    <w:rsid w:val="00E02ABE"/>
    <w:rsid w:val="00E02CCB"/>
    <w:rsid w:val="00E02F5E"/>
    <w:rsid w:val="00E04299"/>
    <w:rsid w:val="00E04DE5"/>
    <w:rsid w:val="00E04F27"/>
    <w:rsid w:val="00E064B9"/>
    <w:rsid w:val="00E06768"/>
    <w:rsid w:val="00E06837"/>
    <w:rsid w:val="00E06AFD"/>
    <w:rsid w:val="00E101DD"/>
    <w:rsid w:val="00E1071D"/>
    <w:rsid w:val="00E109B3"/>
    <w:rsid w:val="00E11CE9"/>
    <w:rsid w:val="00E12830"/>
    <w:rsid w:val="00E134FC"/>
    <w:rsid w:val="00E141A5"/>
    <w:rsid w:val="00E153A5"/>
    <w:rsid w:val="00E16167"/>
    <w:rsid w:val="00E1694E"/>
    <w:rsid w:val="00E16C52"/>
    <w:rsid w:val="00E16FB3"/>
    <w:rsid w:val="00E178EA"/>
    <w:rsid w:val="00E2031A"/>
    <w:rsid w:val="00E21579"/>
    <w:rsid w:val="00E21EED"/>
    <w:rsid w:val="00E2223B"/>
    <w:rsid w:val="00E23FE4"/>
    <w:rsid w:val="00E246DF"/>
    <w:rsid w:val="00E26AE4"/>
    <w:rsid w:val="00E26EF0"/>
    <w:rsid w:val="00E26F5A"/>
    <w:rsid w:val="00E2706D"/>
    <w:rsid w:val="00E30156"/>
    <w:rsid w:val="00E3143B"/>
    <w:rsid w:val="00E31742"/>
    <w:rsid w:val="00E3288D"/>
    <w:rsid w:val="00E34123"/>
    <w:rsid w:val="00E344F8"/>
    <w:rsid w:val="00E34594"/>
    <w:rsid w:val="00E376CF"/>
    <w:rsid w:val="00E4010C"/>
    <w:rsid w:val="00E40326"/>
    <w:rsid w:val="00E40DC1"/>
    <w:rsid w:val="00E4218C"/>
    <w:rsid w:val="00E43102"/>
    <w:rsid w:val="00E4622C"/>
    <w:rsid w:val="00E46405"/>
    <w:rsid w:val="00E469C0"/>
    <w:rsid w:val="00E47C40"/>
    <w:rsid w:val="00E50034"/>
    <w:rsid w:val="00E501BC"/>
    <w:rsid w:val="00E507EB"/>
    <w:rsid w:val="00E509CB"/>
    <w:rsid w:val="00E51391"/>
    <w:rsid w:val="00E5232E"/>
    <w:rsid w:val="00E531CE"/>
    <w:rsid w:val="00E53E26"/>
    <w:rsid w:val="00E5410A"/>
    <w:rsid w:val="00E54ADA"/>
    <w:rsid w:val="00E5502E"/>
    <w:rsid w:val="00E550E5"/>
    <w:rsid w:val="00E551A7"/>
    <w:rsid w:val="00E55A35"/>
    <w:rsid w:val="00E57C0B"/>
    <w:rsid w:val="00E6187A"/>
    <w:rsid w:val="00E61ABA"/>
    <w:rsid w:val="00E624AB"/>
    <w:rsid w:val="00E626A2"/>
    <w:rsid w:val="00E63334"/>
    <w:rsid w:val="00E6339D"/>
    <w:rsid w:val="00E639A0"/>
    <w:rsid w:val="00E64011"/>
    <w:rsid w:val="00E64311"/>
    <w:rsid w:val="00E661C8"/>
    <w:rsid w:val="00E70031"/>
    <w:rsid w:val="00E7050D"/>
    <w:rsid w:val="00E70E9D"/>
    <w:rsid w:val="00E710E1"/>
    <w:rsid w:val="00E71B82"/>
    <w:rsid w:val="00E747A3"/>
    <w:rsid w:val="00E750B8"/>
    <w:rsid w:val="00E75F71"/>
    <w:rsid w:val="00E762DE"/>
    <w:rsid w:val="00E76B38"/>
    <w:rsid w:val="00E76F44"/>
    <w:rsid w:val="00E82B3A"/>
    <w:rsid w:val="00E83828"/>
    <w:rsid w:val="00E84052"/>
    <w:rsid w:val="00E8503B"/>
    <w:rsid w:val="00E852D4"/>
    <w:rsid w:val="00E8629A"/>
    <w:rsid w:val="00E86C23"/>
    <w:rsid w:val="00E87095"/>
    <w:rsid w:val="00E872ED"/>
    <w:rsid w:val="00E87D49"/>
    <w:rsid w:val="00E902C8"/>
    <w:rsid w:val="00E90F3A"/>
    <w:rsid w:val="00E9158A"/>
    <w:rsid w:val="00E91DF7"/>
    <w:rsid w:val="00E923AE"/>
    <w:rsid w:val="00E932CA"/>
    <w:rsid w:val="00E94376"/>
    <w:rsid w:val="00E94C02"/>
    <w:rsid w:val="00E954B0"/>
    <w:rsid w:val="00E96505"/>
    <w:rsid w:val="00E9670A"/>
    <w:rsid w:val="00EA02E5"/>
    <w:rsid w:val="00EA04BC"/>
    <w:rsid w:val="00EA0BC8"/>
    <w:rsid w:val="00EA197D"/>
    <w:rsid w:val="00EA220D"/>
    <w:rsid w:val="00EA312C"/>
    <w:rsid w:val="00EA3204"/>
    <w:rsid w:val="00EA4AAB"/>
    <w:rsid w:val="00EA61B6"/>
    <w:rsid w:val="00EA77EA"/>
    <w:rsid w:val="00EA796C"/>
    <w:rsid w:val="00EA7B36"/>
    <w:rsid w:val="00EA7DD4"/>
    <w:rsid w:val="00EB108A"/>
    <w:rsid w:val="00EB2900"/>
    <w:rsid w:val="00EB2BF4"/>
    <w:rsid w:val="00EB2D2B"/>
    <w:rsid w:val="00EB3847"/>
    <w:rsid w:val="00EB3ED1"/>
    <w:rsid w:val="00EB412F"/>
    <w:rsid w:val="00EB49C7"/>
    <w:rsid w:val="00EB58C0"/>
    <w:rsid w:val="00EB62E4"/>
    <w:rsid w:val="00EC005A"/>
    <w:rsid w:val="00EC0768"/>
    <w:rsid w:val="00EC1DB2"/>
    <w:rsid w:val="00EC23DB"/>
    <w:rsid w:val="00EC2639"/>
    <w:rsid w:val="00EC3AE5"/>
    <w:rsid w:val="00EC428B"/>
    <w:rsid w:val="00EC4436"/>
    <w:rsid w:val="00EC49D2"/>
    <w:rsid w:val="00EC6051"/>
    <w:rsid w:val="00EC6EC6"/>
    <w:rsid w:val="00EC7BD4"/>
    <w:rsid w:val="00ED049C"/>
    <w:rsid w:val="00ED14DC"/>
    <w:rsid w:val="00ED1563"/>
    <w:rsid w:val="00ED2510"/>
    <w:rsid w:val="00ED28E6"/>
    <w:rsid w:val="00ED3969"/>
    <w:rsid w:val="00ED4304"/>
    <w:rsid w:val="00ED5551"/>
    <w:rsid w:val="00ED5B38"/>
    <w:rsid w:val="00ED744E"/>
    <w:rsid w:val="00EE0F37"/>
    <w:rsid w:val="00EE1B1A"/>
    <w:rsid w:val="00EE2489"/>
    <w:rsid w:val="00EE3782"/>
    <w:rsid w:val="00EE3A3C"/>
    <w:rsid w:val="00EE3CBA"/>
    <w:rsid w:val="00EE4681"/>
    <w:rsid w:val="00EE4B51"/>
    <w:rsid w:val="00EE6135"/>
    <w:rsid w:val="00EE6FF4"/>
    <w:rsid w:val="00EE7E4E"/>
    <w:rsid w:val="00EF0C93"/>
    <w:rsid w:val="00EF1AA8"/>
    <w:rsid w:val="00EF29B0"/>
    <w:rsid w:val="00EF2AC3"/>
    <w:rsid w:val="00EF30FA"/>
    <w:rsid w:val="00EF34F9"/>
    <w:rsid w:val="00EF35BD"/>
    <w:rsid w:val="00EF39C9"/>
    <w:rsid w:val="00EF432F"/>
    <w:rsid w:val="00EF4D41"/>
    <w:rsid w:val="00EF5EBA"/>
    <w:rsid w:val="00EF61DB"/>
    <w:rsid w:val="00EF63B8"/>
    <w:rsid w:val="00EF6905"/>
    <w:rsid w:val="00EF73F8"/>
    <w:rsid w:val="00F0060E"/>
    <w:rsid w:val="00F01183"/>
    <w:rsid w:val="00F01691"/>
    <w:rsid w:val="00F01DA6"/>
    <w:rsid w:val="00F028CC"/>
    <w:rsid w:val="00F029B0"/>
    <w:rsid w:val="00F03CB1"/>
    <w:rsid w:val="00F04068"/>
    <w:rsid w:val="00F04D53"/>
    <w:rsid w:val="00F04EDB"/>
    <w:rsid w:val="00F05429"/>
    <w:rsid w:val="00F06149"/>
    <w:rsid w:val="00F064FD"/>
    <w:rsid w:val="00F06AA8"/>
    <w:rsid w:val="00F076C3"/>
    <w:rsid w:val="00F07BB4"/>
    <w:rsid w:val="00F11250"/>
    <w:rsid w:val="00F113AF"/>
    <w:rsid w:val="00F113C4"/>
    <w:rsid w:val="00F11635"/>
    <w:rsid w:val="00F11999"/>
    <w:rsid w:val="00F12B46"/>
    <w:rsid w:val="00F12FBC"/>
    <w:rsid w:val="00F13A50"/>
    <w:rsid w:val="00F1419B"/>
    <w:rsid w:val="00F144A0"/>
    <w:rsid w:val="00F15823"/>
    <w:rsid w:val="00F1671E"/>
    <w:rsid w:val="00F17377"/>
    <w:rsid w:val="00F20EEF"/>
    <w:rsid w:val="00F21237"/>
    <w:rsid w:val="00F218AE"/>
    <w:rsid w:val="00F21D48"/>
    <w:rsid w:val="00F23208"/>
    <w:rsid w:val="00F23F7C"/>
    <w:rsid w:val="00F24438"/>
    <w:rsid w:val="00F2456E"/>
    <w:rsid w:val="00F24661"/>
    <w:rsid w:val="00F247CE"/>
    <w:rsid w:val="00F2616D"/>
    <w:rsid w:val="00F26760"/>
    <w:rsid w:val="00F27288"/>
    <w:rsid w:val="00F27730"/>
    <w:rsid w:val="00F27852"/>
    <w:rsid w:val="00F30175"/>
    <w:rsid w:val="00F31E32"/>
    <w:rsid w:val="00F3288F"/>
    <w:rsid w:val="00F332D5"/>
    <w:rsid w:val="00F33306"/>
    <w:rsid w:val="00F33336"/>
    <w:rsid w:val="00F3352C"/>
    <w:rsid w:val="00F33D06"/>
    <w:rsid w:val="00F34D20"/>
    <w:rsid w:val="00F35FBB"/>
    <w:rsid w:val="00F36B55"/>
    <w:rsid w:val="00F374A6"/>
    <w:rsid w:val="00F37B6C"/>
    <w:rsid w:val="00F40868"/>
    <w:rsid w:val="00F4234D"/>
    <w:rsid w:val="00F4314D"/>
    <w:rsid w:val="00F43472"/>
    <w:rsid w:val="00F438C5"/>
    <w:rsid w:val="00F43EC3"/>
    <w:rsid w:val="00F4451D"/>
    <w:rsid w:val="00F466B5"/>
    <w:rsid w:val="00F50B78"/>
    <w:rsid w:val="00F512F7"/>
    <w:rsid w:val="00F51754"/>
    <w:rsid w:val="00F53F22"/>
    <w:rsid w:val="00F54321"/>
    <w:rsid w:val="00F54B36"/>
    <w:rsid w:val="00F54DC8"/>
    <w:rsid w:val="00F558C8"/>
    <w:rsid w:val="00F56791"/>
    <w:rsid w:val="00F56FD4"/>
    <w:rsid w:val="00F57A23"/>
    <w:rsid w:val="00F6003B"/>
    <w:rsid w:val="00F62434"/>
    <w:rsid w:val="00F63622"/>
    <w:rsid w:val="00F63BEC"/>
    <w:rsid w:val="00F63FDA"/>
    <w:rsid w:val="00F64DB8"/>
    <w:rsid w:val="00F67862"/>
    <w:rsid w:val="00F70353"/>
    <w:rsid w:val="00F7081C"/>
    <w:rsid w:val="00F738CA"/>
    <w:rsid w:val="00F749E0"/>
    <w:rsid w:val="00F7586B"/>
    <w:rsid w:val="00F763D9"/>
    <w:rsid w:val="00F766CA"/>
    <w:rsid w:val="00F76FF7"/>
    <w:rsid w:val="00F8130C"/>
    <w:rsid w:val="00F82B30"/>
    <w:rsid w:val="00F82D45"/>
    <w:rsid w:val="00F85849"/>
    <w:rsid w:val="00F864DF"/>
    <w:rsid w:val="00F90EF3"/>
    <w:rsid w:val="00F9176A"/>
    <w:rsid w:val="00F92662"/>
    <w:rsid w:val="00F926AC"/>
    <w:rsid w:val="00F9353A"/>
    <w:rsid w:val="00F939FF"/>
    <w:rsid w:val="00F93A54"/>
    <w:rsid w:val="00F940C2"/>
    <w:rsid w:val="00F94A1C"/>
    <w:rsid w:val="00F955E8"/>
    <w:rsid w:val="00F96633"/>
    <w:rsid w:val="00F969C1"/>
    <w:rsid w:val="00F9714C"/>
    <w:rsid w:val="00FA1837"/>
    <w:rsid w:val="00FA1BBA"/>
    <w:rsid w:val="00FA221B"/>
    <w:rsid w:val="00FA2473"/>
    <w:rsid w:val="00FA374E"/>
    <w:rsid w:val="00FA3BF1"/>
    <w:rsid w:val="00FA4725"/>
    <w:rsid w:val="00FA4726"/>
    <w:rsid w:val="00FA4A46"/>
    <w:rsid w:val="00FA4C3E"/>
    <w:rsid w:val="00FA508D"/>
    <w:rsid w:val="00FA51EA"/>
    <w:rsid w:val="00FA5909"/>
    <w:rsid w:val="00FA5C19"/>
    <w:rsid w:val="00FA5CF4"/>
    <w:rsid w:val="00FA5DB8"/>
    <w:rsid w:val="00FB03AC"/>
    <w:rsid w:val="00FB257F"/>
    <w:rsid w:val="00FB4CB0"/>
    <w:rsid w:val="00FB4E44"/>
    <w:rsid w:val="00FB7130"/>
    <w:rsid w:val="00FB75B5"/>
    <w:rsid w:val="00FC023F"/>
    <w:rsid w:val="00FC12D2"/>
    <w:rsid w:val="00FC1600"/>
    <w:rsid w:val="00FC199F"/>
    <w:rsid w:val="00FC2395"/>
    <w:rsid w:val="00FC2874"/>
    <w:rsid w:val="00FC3371"/>
    <w:rsid w:val="00FC400A"/>
    <w:rsid w:val="00FD0015"/>
    <w:rsid w:val="00FD205F"/>
    <w:rsid w:val="00FD2445"/>
    <w:rsid w:val="00FD3308"/>
    <w:rsid w:val="00FD35DE"/>
    <w:rsid w:val="00FD4B89"/>
    <w:rsid w:val="00FD54CD"/>
    <w:rsid w:val="00FD7201"/>
    <w:rsid w:val="00FD7C1C"/>
    <w:rsid w:val="00FE30B5"/>
    <w:rsid w:val="00FE4507"/>
    <w:rsid w:val="00FE4AB0"/>
    <w:rsid w:val="00FE5354"/>
    <w:rsid w:val="00FE7A4A"/>
    <w:rsid w:val="00FE7BC1"/>
    <w:rsid w:val="00FF0C9F"/>
    <w:rsid w:val="00FF0D60"/>
    <w:rsid w:val="00FF1B97"/>
    <w:rsid w:val="00FF2948"/>
    <w:rsid w:val="00FF29E5"/>
    <w:rsid w:val="00FF2C18"/>
    <w:rsid w:val="00FF306C"/>
    <w:rsid w:val="00FF3EDE"/>
    <w:rsid w:val="00FF3EF2"/>
    <w:rsid w:val="00FF433D"/>
    <w:rsid w:val="00FF6D95"/>
    <w:rsid w:val="00FF718D"/>
    <w:rsid w:val="00FF746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E9532"/>
  <w15:chartTrackingRefBased/>
  <w15:docId w15:val="{AAE3D53D-FED8-45CD-80C7-3D90BE09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AB8"/>
    <w:pPr>
      <w:spacing w:after="0" w:line="48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Paragraph"/>
    <w:link w:val="Heading1Char"/>
    <w:qFormat/>
    <w:rsid w:val="00093AB8"/>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093AB8"/>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093AB8"/>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093AB8"/>
    <w:pPr>
      <w:spacing w:before="360"/>
      <w:outlineLvl w:val="3"/>
    </w:pPr>
    <w:rPr>
      <w:bCs/>
      <w:szCs w:val="28"/>
    </w:rPr>
  </w:style>
  <w:style w:type="paragraph" w:styleId="Heading5">
    <w:name w:val="heading 5"/>
    <w:basedOn w:val="Normal"/>
    <w:next w:val="Normal"/>
    <w:link w:val="Heading5Char"/>
    <w:uiPriority w:val="9"/>
    <w:semiHidden/>
    <w:unhideWhenUsed/>
    <w:qFormat/>
    <w:rsid w:val="0093698F"/>
    <w:pPr>
      <w:keepNext/>
      <w:keepLines/>
      <w:numPr>
        <w:ilvl w:val="4"/>
        <w:numId w:val="37"/>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98F"/>
    <w:pPr>
      <w:keepNext/>
      <w:keepLines/>
      <w:numPr>
        <w:ilvl w:val="5"/>
        <w:numId w:val="37"/>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98F"/>
    <w:pPr>
      <w:keepNext/>
      <w:keepLines/>
      <w:numPr>
        <w:ilvl w:val="6"/>
        <w:numId w:val="37"/>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98F"/>
    <w:pPr>
      <w:keepNext/>
      <w:keepLines/>
      <w:numPr>
        <w:ilvl w:val="7"/>
        <w:numId w:val="37"/>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98F"/>
    <w:pPr>
      <w:keepNext/>
      <w:keepLines/>
      <w:numPr>
        <w:ilvl w:val="8"/>
        <w:numId w:val="37"/>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3AB8"/>
    <w:rPr>
      <w:rFonts w:ascii="Times New Roman" w:eastAsia="Times New Roman" w:hAnsi="Times New Roman" w:cs="Arial"/>
      <w:b/>
      <w:bCs/>
      <w:kern w:val="32"/>
      <w:sz w:val="24"/>
      <w:szCs w:val="32"/>
      <w:lang w:val="en-GB" w:eastAsia="en-GB"/>
      <w14:ligatures w14:val="none"/>
    </w:rPr>
  </w:style>
  <w:style w:type="character" w:customStyle="1" w:styleId="Heading2Char">
    <w:name w:val="Heading 2 Char"/>
    <w:basedOn w:val="DefaultParagraphFont"/>
    <w:link w:val="Heading2"/>
    <w:rsid w:val="00093AB8"/>
    <w:rPr>
      <w:rFonts w:ascii="Times New Roman" w:eastAsia="Times New Roman" w:hAnsi="Times New Roman" w:cs="Arial"/>
      <w:b/>
      <w:bCs/>
      <w:i/>
      <w:iCs/>
      <w:kern w:val="0"/>
      <w:sz w:val="24"/>
      <w:szCs w:val="28"/>
      <w:lang w:val="en-GB" w:eastAsia="en-GB"/>
      <w14:ligatures w14:val="none"/>
    </w:rPr>
  </w:style>
  <w:style w:type="character" w:customStyle="1" w:styleId="Heading3Char">
    <w:name w:val="Heading 3 Char"/>
    <w:basedOn w:val="DefaultParagraphFont"/>
    <w:link w:val="Heading3"/>
    <w:rsid w:val="00093AB8"/>
    <w:rPr>
      <w:rFonts w:ascii="Times New Roman" w:eastAsia="Times New Roman" w:hAnsi="Times New Roman" w:cs="Arial"/>
      <w:bCs/>
      <w:i/>
      <w:kern w:val="0"/>
      <w:sz w:val="24"/>
      <w:szCs w:val="26"/>
      <w:lang w:val="en-GB" w:eastAsia="en-GB"/>
      <w14:ligatures w14:val="none"/>
    </w:rPr>
  </w:style>
  <w:style w:type="character" w:customStyle="1" w:styleId="Heading4Char">
    <w:name w:val="Heading 4 Char"/>
    <w:basedOn w:val="DefaultParagraphFont"/>
    <w:link w:val="Heading4"/>
    <w:rsid w:val="00093AB8"/>
    <w:rPr>
      <w:rFonts w:ascii="Times New Roman" w:eastAsia="Times New Roman" w:hAnsi="Times New Roman" w:cs="Times New Roman"/>
      <w:bCs/>
      <w:kern w:val="0"/>
      <w:sz w:val="24"/>
      <w:szCs w:val="28"/>
      <w:lang w:val="en-GB" w:eastAsia="en-GB"/>
      <w14:ligatures w14:val="none"/>
    </w:rPr>
  </w:style>
  <w:style w:type="character" w:customStyle="1" w:styleId="Heading5Char">
    <w:name w:val="Heading 5 Char"/>
    <w:basedOn w:val="DefaultParagraphFont"/>
    <w:link w:val="Heading5"/>
    <w:uiPriority w:val="9"/>
    <w:semiHidden/>
    <w:rsid w:val="00936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98F"/>
    <w:rPr>
      <w:rFonts w:eastAsiaTheme="majorEastAsia" w:cstheme="majorBidi"/>
      <w:color w:val="272727" w:themeColor="text1" w:themeTint="D8"/>
    </w:rPr>
  </w:style>
  <w:style w:type="paragraph" w:styleId="Title">
    <w:name w:val="Title"/>
    <w:basedOn w:val="Normal"/>
    <w:next w:val="Normal"/>
    <w:link w:val="TitleChar"/>
    <w:uiPriority w:val="10"/>
    <w:qFormat/>
    <w:rsid w:val="00936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autoRedefine/>
    <w:uiPriority w:val="11"/>
    <w:qFormat/>
    <w:rsid w:val="00142874"/>
    <w:pPr>
      <w:numPr>
        <w:ilvl w:val="1"/>
      </w:numPr>
      <w:jc w:val="center"/>
    </w:pPr>
    <w:rPr>
      <w:rFonts w:eastAsiaTheme="majorEastAsia" w:cstheme="majorBidi"/>
      <w:spacing w:val="15"/>
      <w:szCs w:val="28"/>
    </w:rPr>
  </w:style>
  <w:style w:type="character" w:customStyle="1" w:styleId="SubtitleChar">
    <w:name w:val="Subtitle Char"/>
    <w:basedOn w:val="DefaultParagraphFont"/>
    <w:link w:val="Subtitle"/>
    <w:uiPriority w:val="11"/>
    <w:rsid w:val="00142874"/>
    <w:rPr>
      <w:rFonts w:ascii="Times New Roman" w:eastAsiaTheme="majorEastAsia" w:hAnsi="Times New Roman" w:cstheme="majorBidi"/>
      <w:spacing w:val="15"/>
      <w:szCs w:val="28"/>
    </w:rPr>
  </w:style>
  <w:style w:type="paragraph" w:styleId="Quote">
    <w:name w:val="Quote"/>
    <w:basedOn w:val="Normal"/>
    <w:next w:val="Normal"/>
    <w:link w:val="QuoteChar"/>
    <w:uiPriority w:val="29"/>
    <w:qFormat/>
    <w:rsid w:val="0093698F"/>
    <w:pPr>
      <w:spacing w:before="160"/>
      <w:jc w:val="center"/>
    </w:pPr>
    <w:rPr>
      <w:i/>
      <w:iCs/>
      <w:color w:val="404040" w:themeColor="text1" w:themeTint="BF"/>
    </w:rPr>
  </w:style>
  <w:style w:type="character" w:customStyle="1" w:styleId="QuoteChar">
    <w:name w:val="Quote Char"/>
    <w:basedOn w:val="DefaultParagraphFont"/>
    <w:link w:val="Quote"/>
    <w:uiPriority w:val="29"/>
    <w:rsid w:val="0093698F"/>
    <w:rPr>
      <w:i/>
      <w:iCs/>
      <w:color w:val="404040" w:themeColor="text1" w:themeTint="BF"/>
    </w:rPr>
  </w:style>
  <w:style w:type="paragraph" w:styleId="ListParagraph">
    <w:name w:val="List Paragraph"/>
    <w:basedOn w:val="Normal"/>
    <w:uiPriority w:val="34"/>
    <w:qFormat/>
    <w:rsid w:val="0093698F"/>
    <w:pPr>
      <w:ind w:left="720"/>
      <w:contextualSpacing/>
    </w:pPr>
  </w:style>
  <w:style w:type="character" w:styleId="IntenseEmphasis">
    <w:name w:val="Intense Emphasis"/>
    <w:basedOn w:val="DefaultParagraphFont"/>
    <w:uiPriority w:val="21"/>
    <w:qFormat/>
    <w:rsid w:val="0093698F"/>
    <w:rPr>
      <w:i/>
      <w:iCs/>
      <w:color w:val="0F4761" w:themeColor="accent1" w:themeShade="BF"/>
    </w:rPr>
  </w:style>
  <w:style w:type="paragraph" w:styleId="IntenseQuote">
    <w:name w:val="Intense Quote"/>
    <w:basedOn w:val="Normal"/>
    <w:next w:val="Normal"/>
    <w:link w:val="IntenseQuoteChar"/>
    <w:uiPriority w:val="30"/>
    <w:qFormat/>
    <w:rsid w:val="00936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98F"/>
    <w:rPr>
      <w:i/>
      <w:iCs/>
      <w:color w:val="0F4761" w:themeColor="accent1" w:themeShade="BF"/>
    </w:rPr>
  </w:style>
  <w:style w:type="character" w:styleId="IntenseReference">
    <w:name w:val="Intense Reference"/>
    <w:basedOn w:val="DefaultParagraphFont"/>
    <w:uiPriority w:val="32"/>
    <w:qFormat/>
    <w:rsid w:val="0093698F"/>
    <w:rPr>
      <w:b/>
      <w:bCs/>
      <w:smallCaps/>
      <w:color w:val="0F4761" w:themeColor="accent1" w:themeShade="BF"/>
      <w:spacing w:val="5"/>
    </w:rPr>
  </w:style>
  <w:style w:type="character" w:styleId="PlaceholderText">
    <w:name w:val="Placeholder Text"/>
    <w:basedOn w:val="DefaultParagraphFont"/>
    <w:uiPriority w:val="99"/>
    <w:semiHidden/>
    <w:rsid w:val="00A31326"/>
    <w:rPr>
      <w:color w:val="666666"/>
    </w:rPr>
  </w:style>
  <w:style w:type="paragraph" w:customStyle="1" w:styleId="PhDNormal">
    <w:name w:val="PhD Normal"/>
    <w:link w:val="PhDNormalChar"/>
    <w:qFormat/>
    <w:rsid w:val="00092F87"/>
    <w:pPr>
      <w:spacing w:after="120" w:line="360" w:lineRule="auto"/>
      <w:ind w:firstLine="567"/>
      <w:jc w:val="both"/>
    </w:pPr>
    <w:rPr>
      <w:rFonts w:ascii="Times New Roman" w:eastAsia="Times New Roman" w:hAnsi="Times New Roman" w:cs="Times New Roman"/>
      <w:kern w:val="0"/>
      <w:sz w:val="24"/>
      <w14:ligatures w14:val="none"/>
    </w:rPr>
  </w:style>
  <w:style w:type="character" w:customStyle="1" w:styleId="PhDNormalChar">
    <w:name w:val="PhD Normal Char"/>
    <w:basedOn w:val="DefaultParagraphFont"/>
    <w:link w:val="PhDNormal"/>
    <w:rsid w:val="00092F87"/>
    <w:rPr>
      <w:rFonts w:ascii="Times New Roman" w:eastAsia="Times New Roman" w:hAnsi="Times New Roman" w:cs="Times New Roman"/>
      <w:kern w:val="0"/>
      <w:sz w:val="24"/>
      <w14:ligatures w14:val="none"/>
    </w:rPr>
  </w:style>
  <w:style w:type="paragraph" w:styleId="Caption">
    <w:name w:val="caption"/>
    <w:basedOn w:val="Normal"/>
    <w:rsid w:val="00841DBB"/>
    <w:pPr>
      <w:tabs>
        <w:tab w:val="left" w:pos="567"/>
        <w:tab w:val="left" w:pos="720"/>
        <w:tab w:val="left" w:pos="851"/>
        <w:tab w:val="left" w:pos="1440"/>
        <w:tab w:val="left" w:pos="1701"/>
        <w:tab w:val="left" w:pos="2160"/>
        <w:tab w:val="left" w:pos="2835"/>
        <w:tab w:val="left" w:pos="2880"/>
        <w:tab w:val="left" w:pos="3402"/>
        <w:tab w:val="left" w:pos="3600"/>
        <w:tab w:val="left" w:pos="3969"/>
        <w:tab w:val="left" w:pos="4320"/>
        <w:tab w:val="left" w:pos="4536"/>
        <w:tab w:val="left" w:pos="4820"/>
        <w:tab w:val="left" w:pos="5040"/>
        <w:tab w:val="left" w:pos="5103"/>
        <w:tab w:val="left" w:pos="5387"/>
        <w:tab w:val="left" w:pos="5760"/>
        <w:tab w:val="left" w:pos="6480"/>
        <w:tab w:val="left" w:pos="7200"/>
        <w:tab w:val="left" w:pos="7920"/>
        <w:tab w:val="left" w:pos="8640"/>
      </w:tabs>
      <w:spacing w:line="360" w:lineRule="atLeast"/>
      <w:jc w:val="center"/>
    </w:pPr>
    <w:rPr>
      <w:szCs w:val="20"/>
    </w:rPr>
  </w:style>
  <w:style w:type="character" w:styleId="CommentReference">
    <w:name w:val="annotation reference"/>
    <w:basedOn w:val="DefaultParagraphFont"/>
    <w:uiPriority w:val="99"/>
    <w:semiHidden/>
    <w:unhideWhenUsed/>
    <w:rsid w:val="00EA04BC"/>
    <w:rPr>
      <w:sz w:val="16"/>
      <w:szCs w:val="16"/>
    </w:rPr>
  </w:style>
  <w:style w:type="paragraph" w:styleId="CommentText">
    <w:name w:val="annotation text"/>
    <w:basedOn w:val="Normal"/>
    <w:link w:val="CommentTextChar"/>
    <w:uiPriority w:val="99"/>
    <w:unhideWhenUsed/>
    <w:rsid w:val="00EA04BC"/>
    <w:pPr>
      <w:spacing w:line="240" w:lineRule="auto"/>
    </w:pPr>
    <w:rPr>
      <w:sz w:val="20"/>
      <w:szCs w:val="20"/>
    </w:rPr>
  </w:style>
  <w:style w:type="character" w:customStyle="1" w:styleId="CommentTextChar">
    <w:name w:val="Comment Text Char"/>
    <w:basedOn w:val="DefaultParagraphFont"/>
    <w:link w:val="CommentText"/>
    <w:uiPriority w:val="99"/>
    <w:rsid w:val="00EA04B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A04BC"/>
    <w:rPr>
      <w:b/>
      <w:bCs/>
    </w:rPr>
  </w:style>
  <w:style w:type="character" w:customStyle="1" w:styleId="CommentSubjectChar">
    <w:name w:val="Comment Subject Char"/>
    <w:basedOn w:val="CommentTextChar"/>
    <w:link w:val="CommentSubject"/>
    <w:uiPriority w:val="99"/>
    <w:semiHidden/>
    <w:rsid w:val="00EA04BC"/>
    <w:rPr>
      <w:rFonts w:ascii="Times New Roman" w:hAnsi="Times New Roman"/>
      <w:b/>
      <w:bCs/>
      <w:sz w:val="20"/>
      <w:szCs w:val="20"/>
    </w:rPr>
  </w:style>
  <w:style w:type="paragraph" w:styleId="NormalWeb">
    <w:name w:val="Normal (Web)"/>
    <w:basedOn w:val="Normal"/>
    <w:uiPriority w:val="99"/>
    <w:semiHidden/>
    <w:unhideWhenUsed/>
    <w:rsid w:val="00FD205F"/>
  </w:style>
  <w:style w:type="table" w:styleId="TableGrid">
    <w:name w:val="Table Grid"/>
    <w:basedOn w:val="TableNormal"/>
    <w:uiPriority w:val="39"/>
    <w:rsid w:val="00387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autoRedefine/>
    <w:qFormat/>
    <w:rsid w:val="00FF433D"/>
    <w:pPr>
      <w:spacing w:line="240" w:lineRule="auto"/>
    </w:pPr>
    <w:rPr>
      <w:rFonts w:ascii="Cambria Math"/>
    </w:rPr>
  </w:style>
  <w:style w:type="character" w:customStyle="1" w:styleId="TableChar">
    <w:name w:val="Table Char"/>
    <w:basedOn w:val="DefaultParagraphFont"/>
    <w:link w:val="Table"/>
    <w:rsid w:val="00FF433D"/>
    <w:rPr>
      <w:rFonts w:ascii="Cambria Math" w:hAnsi="Times New Roman" w:cs="Times New Roman"/>
    </w:rPr>
  </w:style>
  <w:style w:type="paragraph" w:styleId="Revision">
    <w:name w:val="Revision"/>
    <w:hidden/>
    <w:uiPriority w:val="99"/>
    <w:semiHidden/>
    <w:rsid w:val="004A21D8"/>
    <w:pPr>
      <w:spacing w:after="0" w:line="240" w:lineRule="auto"/>
    </w:pPr>
    <w:rPr>
      <w:rFonts w:ascii="Times New Roman" w:hAnsi="Times New Roman"/>
    </w:rPr>
  </w:style>
  <w:style w:type="character" w:styleId="LineNumber">
    <w:name w:val="line number"/>
    <w:basedOn w:val="DefaultParagraphFont"/>
    <w:uiPriority w:val="99"/>
    <w:semiHidden/>
    <w:unhideWhenUsed/>
    <w:rsid w:val="00316A8E"/>
  </w:style>
  <w:style w:type="character" w:styleId="Hyperlink">
    <w:name w:val="Hyperlink"/>
    <w:basedOn w:val="DefaultParagraphFont"/>
    <w:uiPriority w:val="99"/>
    <w:unhideWhenUsed/>
    <w:rsid w:val="00AE588D"/>
    <w:rPr>
      <w:color w:val="467886" w:themeColor="hyperlink"/>
      <w:u w:val="single"/>
    </w:rPr>
  </w:style>
  <w:style w:type="character" w:styleId="UnresolvedMention">
    <w:name w:val="Unresolved Mention"/>
    <w:basedOn w:val="DefaultParagraphFont"/>
    <w:uiPriority w:val="99"/>
    <w:semiHidden/>
    <w:unhideWhenUsed/>
    <w:rsid w:val="00AE588D"/>
    <w:rPr>
      <w:color w:val="605E5C"/>
      <w:shd w:val="clear" w:color="auto" w:fill="E1DFDD"/>
    </w:rPr>
  </w:style>
  <w:style w:type="paragraph" w:styleId="TOCHeading">
    <w:name w:val="TOC Heading"/>
    <w:basedOn w:val="Heading1"/>
    <w:next w:val="Normal"/>
    <w:uiPriority w:val="39"/>
    <w:unhideWhenUsed/>
    <w:qFormat/>
    <w:rsid w:val="00A479DC"/>
    <w:pPr>
      <w:spacing w:before="240" w:after="0" w:line="259" w:lineRule="auto"/>
      <w:outlineLvl w:val="9"/>
    </w:pPr>
    <w:rPr>
      <w:rFonts w:asciiTheme="majorHAnsi" w:hAnsiTheme="majorHAnsi"/>
      <w:b w:val="0"/>
      <w:color w:val="0F4761" w:themeColor="accent1" w:themeShade="BF"/>
      <w:kern w:val="0"/>
      <w:sz w:val="32"/>
    </w:rPr>
  </w:style>
  <w:style w:type="paragraph" w:styleId="TOC1">
    <w:name w:val="toc 1"/>
    <w:basedOn w:val="Normal"/>
    <w:next w:val="Normal"/>
    <w:autoRedefine/>
    <w:uiPriority w:val="39"/>
    <w:unhideWhenUsed/>
    <w:rsid w:val="00A479DC"/>
    <w:pPr>
      <w:spacing w:after="100"/>
    </w:pPr>
  </w:style>
  <w:style w:type="paragraph" w:styleId="TOC2">
    <w:name w:val="toc 2"/>
    <w:basedOn w:val="Normal"/>
    <w:next w:val="Normal"/>
    <w:autoRedefine/>
    <w:uiPriority w:val="39"/>
    <w:unhideWhenUsed/>
    <w:rsid w:val="00A479DC"/>
    <w:pPr>
      <w:spacing w:after="100"/>
      <w:ind w:left="220"/>
    </w:pPr>
  </w:style>
  <w:style w:type="paragraph" w:styleId="TOC3">
    <w:name w:val="toc 3"/>
    <w:basedOn w:val="Normal"/>
    <w:next w:val="Normal"/>
    <w:autoRedefine/>
    <w:uiPriority w:val="39"/>
    <w:unhideWhenUsed/>
    <w:rsid w:val="00A479DC"/>
    <w:pPr>
      <w:spacing w:after="100"/>
      <w:ind w:left="440"/>
    </w:pPr>
  </w:style>
  <w:style w:type="paragraph" w:customStyle="1" w:styleId="Articletitle">
    <w:name w:val="Article title"/>
    <w:basedOn w:val="Normal"/>
    <w:next w:val="Normal"/>
    <w:qFormat/>
    <w:rsid w:val="00093AB8"/>
    <w:pPr>
      <w:spacing w:after="120" w:line="360" w:lineRule="auto"/>
    </w:pPr>
    <w:rPr>
      <w:b/>
      <w:sz w:val="28"/>
    </w:rPr>
  </w:style>
  <w:style w:type="paragraph" w:customStyle="1" w:styleId="Authornames">
    <w:name w:val="Author names"/>
    <w:basedOn w:val="Normal"/>
    <w:next w:val="Normal"/>
    <w:qFormat/>
    <w:rsid w:val="00093AB8"/>
    <w:pPr>
      <w:spacing w:before="240" w:line="360" w:lineRule="auto"/>
    </w:pPr>
    <w:rPr>
      <w:sz w:val="28"/>
    </w:rPr>
  </w:style>
  <w:style w:type="paragraph" w:customStyle="1" w:styleId="Affiliation">
    <w:name w:val="Affiliation"/>
    <w:basedOn w:val="Normal"/>
    <w:qFormat/>
    <w:rsid w:val="00093AB8"/>
    <w:pPr>
      <w:spacing w:before="240" w:line="360" w:lineRule="auto"/>
    </w:pPr>
    <w:rPr>
      <w:i/>
    </w:rPr>
  </w:style>
  <w:style w:type="paragraph" w:customStyle="1" w:styleId="Receiveddates">
    <w:name w:val="Received dates"/>
    <w:basedOn w:val="Affiliation"/>
    <w:next w:val="Normal"/>
    <w:qFormat/>
    <w:rsid w:val="00093AB8"/>
  </w:style>
  <w:style w:type="paragraph" w:customStyle="1" w:styleId="Abstract">
    <w:name w:val="Abstract"/>
    <w:basedOn w:val="Normal"/>
    <w:next w:val="Keywords"/>
    <w:qFormat/>
    <w:rsid w:val="00093AB8"/>
    <w:pPr>
      <w:spacing w:before="360" w:after="300" w:line="360" w:lineRule="auto"/>
      <w:ind w:left="720" w:right="567"/>
    </w:pPr>
    <w:rPr>
      <w:sz w:val="22"/>
    </w:rPr>
  </w:style>
  <w:style w:type="paragraph" w:customStyle="1" w:styleId="Keywords">
    <w:name w:val="Keywords"/>
    <w:basedOn w:val="Normal"/>
    <w:next w:val="Paragraph"/>
    <w:qFormat/>
    <w:rsid w:val="00093AB8"/>
    <w:pPr>
      <w:spacing w:before="240" w:after="240" w:line="360" w:lineRule="auto"/>
      <w:ind w:left="720" w:right="567"/>
    </w:pPr>
    <w:rPr>
      <w:sz w:val="22"/>
    </w:rPr>
  </w:style>
  <w:style w:type="paragraph" w:customStyle="1" w:styleId="Correspondencedetails">
    <w:name w:val="Correspondence details"/>
    <w:basedOn w:val="Normal"/>
    <w:qFormat/>
    <w:rsid w:val="00093AB8"/>
    <w:pPr>
      <w:spacing w:before="240" w:line="360" w:lineRule="auto"/>
    </w:pPr>
  </w:style>
  <w:style w:type="paragraph" w:customStyle="1" w:styleId="Displayedquotation">
    <w:name w:val="Displayed quotation"/>
    <w:basedOn w:val="Normal"/>
    <w:qFormat/>
    <w:rsid w:val="00093AB8"/>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093AB8"/>
    <w:pPr>
      <w:widowControl/>
      <w:numPr>
        <w:numId w:val="25"/>
      </w:numPr>
      <w:spacing w:after="240"/>
      <w:contextualSpacing/>
    </w:pPr>
  </w:style>
  <w:style w:type="paragraph" w:customStyle="1" w:styleId="Displayedequation">
    <w:name w:val="Displayed equation"/>
    <w:basedOn w:val="Normal"/>
    <w:next w:val="Paragraph"/>
    <w:qFormat/>
    <w:rsid w:val="00093AB8"/>
    <w:pPr>
      <w:tabs>
        <w:tab w:val="center" w:pos="4253"/>
        <w:tab w:val="right" w:pos="8222"/>
      </w:tabs>
      <w:spacing w:before="240" w:after="240"/>
      <w:jc w:val="center"/>
    </w:pPr>
  </w:style>
  <w:style w:type="paragraph" w:customStyle="1" w:styleId="Acknowledgements">
    <w:name w:val="Acknowledgements"/>
    <w:basedOn w:val="Normal"/>
    <w:next w:val="Normal"/>
    <w:qFormat/>
    <w:rsid w:val="00093AB8"/>
    <w:pPr>
      <w:spacing w:before="120" w:line="360" w:lineRule="auto"/>
    </w:pPr>
    <w:rPr>
      <w:sz w:val="22"/>
    </w:rPr>
  </w:style>
  <w:style w:type="paragraph" w:customStyle="1" w:styleId="Tabletitle">
    <w:name w:val="Table title"/>
    <w:basedOn w:val="Normal"/>
    <w:next w:val="Normal"/>
    <w:qFormat/>
    <w:rsid w:val="00093AB8"/>
    <w:pPr>
      <w:spacing w:before="240" w:line="360" w:lineRule="auto"/>
    </w:pPr>
  </w:style>
  <w:style w:type="paragraph" w:customStyle="1" w:styleId="Figurecaption">
    <w:name w:val="Figure caption"/>
    <w:basedOn w:val="Normal"/>
    <w:next w:val="Normal"/>
    <w:qFormat/>
    <w:rsid w:val="00093AB8"/>
    <w:pPr>
      <w:spacing w:before="240" w:line="360" w:lineRule="auto"/>
    </w:pPr>
  </w:style>
  <w:style w:type="paragraph" w:customStyle="1" w:styleId="Footnotes">
    <w:name w:val="Footnotes"/>
    <w:basedOn w:val="Normal"/>
    <w:qFormat/>
    <w:rsid w:val="00093AB8"/>
    <w:pPr>
      <w:spacing w:before="120" w:line="360" w:lineRule="auto"/>
      <w:ind w:left="482" w:hanging="482"/>
      <w:contextualSpacing/>
    </w:pPr>
    <w:rPr>
      <w:sz w:val="22"/>
    </w:rPr>
  </w:style>
  <w:style w:type="paragraph" w:customStyle="1" w:styleId="Notesoncontributors">
    <w:name w:val="Notes on contributors"/>
    <w:basedOn w:val="Normal"/>
    <w:qFormat/>
    <w:rsid w:val="00093AB8"/>
    <w:pPr>
      <w:spacing w:before="240" w:line="360" w:lineRule="auto"/>
    </w:pPr>
    <w:rPr>
      <w:sz w:val="22"/>
    </w:rPr>
  </w:style>
  <w:style w:type="paragraph" w:customStyle="1" w:styleId="Normalparagraphstyle">
    <w:name w:val="Normal paragraph style"/>
    <w:basedOn w:val="Normal"/>
    <w:next w:val="Normal"/>
    <w:rsid w:val="00093AB8"/>
  </w:style>
  <w:style w:type="paragraph" w:customStyle="1" w:styleId="Paragraph">
    <w:name w:val="Paragraph"/>
    <w:basedOn w:val="Normal"/>
    <w:next w:val="Newparagraph"/>
    <w:link w:val="ParagraphChar"/>
    <w:qFormat/>
    <w:rsid w:val="00093AB8"/>
    <w:pPr>
      <w:widowControl w:val="0"/>
      <w:spacing w:before="240"/>
    </w:pPr>
  </w:style>
  <w:style w:type="paragraph" w:customStyle="1" w:styleId="Newparagraph">
    <w:name w:val="New paragraph"/>
    <w:basedOn w:val="Normal"/>
    <w:link w:val="NewparagraphChar"/>
    <w:qFormat/>
    <w:rsid w:val="00093AB8"/>
    <w:pPr>
      <w:ind w:firstLine="720"/>
    </w:pPr>
  </w:style>
  <w:style w:type="paragraph" w:styleId="NormalIndent">
    <w:name w:val="Normal Indent"/>
    <w:basedOn w:val="Normal"/>
    <w:rsid w:val="00093AB8"/>
    <w:pPr>
      <w:ind w:left="720"/>
    </w:pPr>
  </w:style>
  <w:style w:type="paragraph" w:customStyle="1" w:styleId="References">
    <w:name w:val="References"/>
    <w:basedOn w:val="Normal"/>
    <w:qFormat/>
    <w:rsid w:val="00093AB8"/>
    <w:pPr>
      <w:spacing w:before="120" w:line="360" w:lineRule="auto"/>
      <w:ind w:left="720" w:hanging="720"/>
      <w:contextualSpacing/>
    </w:pPr>
  </w:style>
  <w:style w:type="paragraph" w:customStyle="1" w:styleId="Subjectcodes">
    <w:name w:val="Subject codes"/>
    <w:basedOn w:val="Keywords"/>
    <w:next w:val="Paragraph"/>
    <w:qFormat/>
    <w:rsid w:val="00093AB8"/>
  </w:style>
  <w:style w:type="paragraph" w:customStyle="1" w:styleId="Bulletedlist">
    <w:name w:val="Bulleted list"/>
    <w:basedOn w:val="Paragraph"/>
    <w:next w:val="Paragraph"/>
    <w:qFormat/>
    <w:rsid w:val="00093AB8"/>
    <w:pPr>
      <w:widowControl/>
      <w:numPr>
        <w:numId w:val="26"/>
      </w:numPr>
      <w:spacing w:after="240"/>
      <w:contextualSpacing/>
    </w:pPr>
  </w:style>
  <w:style w:type="paragraph" w:styleId="FootnoteText">
    <w:name w:val="footnote text"/>
    <w:basedOn w:val="Normal"/>
    <w:link w:val="FootnoteTextChar"/>
    <w:autoRedefine/>
    <w:rsid w:val="00093AB8"/>
    <w:pPr>
      <w:ind w:left="284" w:hanging="284"/>
    </w:pPr>
    <w:rPr>
      <w:sz w:val="22"/>
      <w:szCs w:val="20"/>
    </w:rPr>
  </w:style>
  <w:style w:type="character" w:customStyle="1" w:styleId="FootnoteTextChar">
    <w:name w:val="Footnote Text Char"/>
    <w:basedOn w:val="DefaultParagraphFont"/>
    <w:link w:val="FootnoteText"/>
    <w:rsid w:val="00093AB8"/>
    <w:rPr>
      <w:rFonts w:ascii="Times New Roman" w:eastAsia="Times New Roman" w:hAnsi="Times New Roman" w:cs="Times New Roman"/>
      <w:kern w:val="0"/>
      <w:szCs w:val="20"/>
      <w:lang w:val="en-GB" w:eastAsia="en-GB"/>
      <w14:ligatures w14:val="none"/>
    </w:rPr>
  </w:style>
  <w:style w:type="character" w:styleId="FootnoteReference">
    <w:name w:val="footnote reference"/>
    <w:basedOn w:val="DefaultParagraphFont"/>
    <w:rsid w:val="00093AB8"/>
    <w:rPr>
      <w:vertAlign w:val="superscript"/>
    </w:rPr>
  </w:style>
  <w:style w:type="paragraph" w:styleId="EndnoteText">
    <w:name w:val="endnote text"/>
    <w:basedOn w:val="Normal"/>
    <w:link w:val="EndnoteTextChar"/>
    <w:autoRedefine/>
    <w:rsid w:val="00093AB8"/>
    <w:pPr>
      <w:ind w:left="284" w:hanging="284"/>
    </w:pPr>
    <w:rPr>
      <w:sz w:val="22"/>
      <w:szCs w:val="20"/>
    </w:rPr>
  </w:style>
  <w:style w:type="character" w:customStyle="1" w:styleId="EndnoteTextChar">
    <w:name w:val="Endnote Text Char"/>
    <w:basedOn w:val="DefaultParagraphFont"/>
    <w:link w:val="EndnoteText"/>
    <w:rsid w:val="00093AB8"/>
    <w:rPr>
      <w:rFonts w:ascii="Times New Roman" w:eastAsia="Times New Roman" w:hAnsi="Times New Roman" w:cs="Times New Roman"/>
      <w:kern w:val="0"/>
      <w:szCs w:val="20"/>
      <w:lang w:val="en-GB" w:eastAsia="en-GB"/>
      <w14:ligatures w14:val="none"/>
    </w:rPr>
  </w:style>
  <w:style w:type="character" w:styleId="EndnoteReference">
    <w:name w:val="endnote reference"/>
    <w:basedOn w:val="DefaultParagraphFont"/>
    <w:rsid w:val="00093AB8"/>
    <w:rPr>
      <w:vertAlign w:val="superscript"/>
    </w:rPr>
  </w:style>
  <w:style w:type="paragraph" w:styleId="Header">
    <w:name w:val="header"/>
    <w:basedOn w:val="Normal"/>
    <w:link w:val="HeaderChar"/>
    <w:rsid w:val="00093AB8"/>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093AB8"/>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rsid w:val="00093AB8"/>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093AB8"/>
    <w:rPr>
      <w:rFonts w:ascii="Times New Roman" w:eastAsia="Times New Roman" w:hAnsi="Times New Roman" w:cs="Times New Roman"/>
      <w:kern w:val="0"/>
      <w:sz w:val="24"/>
      <w:szCs w:val="24"/>
      <w:lang w:val="en-GB" w:eastAsia="en-GB"/>
      <w14:ligatures w14:val="none"/>
    </w:rPr>
  </w:style>
  <w:style w:type="paragraph" w:customStyle="1" w:styleId="Heading4Paragraph">
    <w:name w:val="Heading 4 + Paragraph"/>
    <w:basedOn w:val="Paragraph"/>
    <w:next w:val="Newparagraph"/>
    <w:qFormat/>
    <w:rsid w:val="00093AB8"/>
    <w:pPr>
      <w:widowControl/>
      <w:spacing w:before="360"/>
    </w:pPr>
  </w:style>
  <w:style w:type="paragraph" w:customStyle="1" w:styleId="Headingnew">
    <w:name w:val="Heading new"/>
    <w:basedOn w:val="Paragraph"/>
    <w:link w:val="HeadingnewChar"/>
    <w:autoRedefine/>
    <w:qFormat/>
    <w:rsid w:val="00E852D4"/>
    <w:pPr>
      <w:spacing w:line="360" w:lineRule="auto"/>
    </w:pPr>
    <w:rPr>
      <w:b/>
      <w:i/>
      <w:iCs/>
    </w:rPr>
  </w:style>
  <w:style w:type="character" w:customStyle="1" w:styleId="ParagraphChar">
    <w:name w:val="Paragraph Char"/>
    <w:basedOn w:val="DefaultParagraphFont"/>
    <w:link w:val="Paragraph"/>
    <w:rsid w:val="007F588D"/>
    <w:rPr>
      <w:rFonts w:ascii="Times New Roman" w:eastAsia="Times New Roman" w:hAnsi="Times New Roman" w:cs="Times New Roman"/>
      <w:kern w:val="0"/>
      <w:sz w:val="24"/>
      <w:szCs w:val="24"/>
      <w:lang w:val="en-GB" w:eastAsia="en-GB"/>
      <w14:ligatures w14:val="none"/>
    </w:rPr>
  </w:style>
  <w:style w:type="character" w:customStyle="1" w:styleId="HeadingnewChar">
    <w:name w:val="Heading new Char"/>
    <w:basedOn w:val="ParagraphChar"/>
    <w:link w:val="Headingnew"/>
    <w:rsid w:val="00E852D4"/>
    <w:rPr>
      <w:rFonts w:ascii="Times New Roman" w:eastAsia="Times New Roman" w:hAnsi="Times New Roman" w:cs="Times New Roman"/>
      <w:b/>
      <w:i/>
      <w:iCs/>
      <w:kern w:val="0"/>
      <w:sz w:val="24"/>
      <w:szCs w:val="24"/>
      <w:lang w:val="en-GB" w:eastAsia="en-GB"/>
      <w14:ligatures w14:val="none"/>
    </w:rPr>
  </w:style>
  <w:style w:type="paragraph" w:customStyle="1" w:styleId="Style1">
    <w:name w:val="Style1"/>
    <w:basedOn w:val="Heading1"/>
    <w:link w:val="Style1Char"/>
    <w:autoRedefine/>
    <w:qFormat/>
    <w:rsid w:val="00EA796C"/>
  </w:style>
  <w:style w:type="character" w:customStyle="1" w:styleId="Style1Char">
    <w:name w:val="Style1 Char"/>
    <w:basedOn w:val="Heading1Char"/>
    <w:link w:val="Style1"/>
    <w:rsid w:val="00EA796C"/>
    <w:rPr>
      <w:rFonts w:ascii="Times New Roman" w:eastAsia="Times New Roman" w:hAnsi="Times New Roman" w:cs="Arial"/>
      <w:b/>
      <w:bCs/>
      <w:kern w:val="32"/>
      <w:sz w:val="24"/>
      <w:szCs w:val="32"/>
      <w:lang w:val="en-GB" w:eastAsia="en-GB"/>
      <w14:ligatures w14:val="none"/>
    </w:rPr>
  </w:style>
  <w:style w:type="paragraph" w:customStyle="1" w:styleId="Style2">
    <w:name w:val="Style2"/>
    <w:basedOn w:val="Heading2"/>
    <w:link w:val="Style2Char"/>
    <w:qFormat/>
    <w:rsid w:val="00EA796C"/>
  </w:style>
  <w:style w:type="character" w:customStyle="1" w:styleId="Style2Char">
    <w:name w:val="Style2 Char"/>
    <w:basedOn w:val="Heading2Char"/>
    <w:link w:val="Style2"/>
    <w:rsid w:val="00EA796C"/>
    <w:rPr>
      <w:rFonts w:ascii="Times New Roman" w:eastAsia="Times New Roman" w:hAnsi="Times New Roman" w:cs="Arial"/>
      <w:b/>
      <w:bCs/>
      <w:i/>
      <w:iCs/>
      <w:kern w:val="0"/>
      <w:sz w:val="24"/>
      <w:szCs w:val="28"/>
      <w:lang w:val="en-GB" w:eastAsia="en-GB"/>
      <w14:ligatures w14:val="none"/>
    </w:rPr>
  </w:style>
  <w:style w:type="paragraph" w:customStyle="1" w:styleId="Style3">
    <w:name w:val="Style3"/>
    <w:basedOn w:val="Heading3"/>
    <w:link w:val="Style3Char"/>
    <w:autoRedefine/>
    <w:qFormat/>
    <w:rsid w:val="00EA796C"/>
    <w:rPr>
      <w:b/>
    </w:rPr>
  </w:style>
  <w:style w:type="character" w:customStyle="1" w:styleId="Style3Char">
    <w:name w:val="Style3 Char"/>
    <w:basedOn w:val="Heading3Char"/>
    <w:link w:val="Style3"/>
    <w:rsid w:val="00EA796C"/>
    <w:rPr>
      <w:rFonts w:ascii="Times New Roman" w:eastAsia="Times New Roman" w:hAnsi="Times New Roman" w:cs="Arial"/>
      <w:b/>
      <w:bCs/>
      <w:i/>
      <w:kern w:val="0"/>
      <w:sz w:val="24"/>
      <w:szCs w:val="26"/>
      <w:lang w:val="en-GB" w:eastAsia="en-GB"/>
      <w14:ligatures w14:val="none"/>
    </w:rPr>
  </w:style>
  <w:style w:type="paragraph" w:customStyle="1" w:styleId="Style4">
    <w:name w:val="Style4"/>
    <w:basedOn w:val="Newparagraph"/>
    <w:link w:val="Style4Char"/>
    <w:qFormat/>
    <w:rsid w:val="00D74978"/>
    <w:pPr>
      <w:jc w:val="both"/>
    </w:pPr>
    <w:rPr>
      <w:lang w:eastAsia="en-AU"/>
    </w:rPr>
  </w:style>
  <w:style w:type="character" w:customStyle="1" w:styleId="NewparagraphChar">
    <w:name w:val="New paragraph Char"/>
    <w:basedOn w:val="DefaultParagraphFont"/>
    <w:link w:val="Newparagraph"/>
    <w:rsid w:val="00D74978"/>
    <w:rPr>
      <w:rFonts w:ascii="Times New Roman" w:eastAsia="Times New Roman" w:hAnsi="Times New Roman" w:cs="Times New Roman"/>
      <w:kern w:val="0"/>
      <w:sz w:val="24"/>
      <w:szCs w:val="24"/>
      <w:lang w:val="en-GB" w:eastAsia="en-GB"/>
      <w14:ligatures w14:val="none"/>
    </w:rPr>
  </w:style>
  <w:style w:type="character" w:customStyle="1" w:styleId="Style4Char">
    <w:name w:val="Style4 Char"/>
    <w:basedOn w:val="NewparagraphChar"/>
    <w:link w:val="Style4"/>
    <w:rsid w:val="00D74978"/>
    <w:rPr>
      <w:rFonts w:ascii="Times New Roman" w:eastAsia="Times New Roman" w:hAnsi="Times New Roman" w:cs="Times New Roman"/>
      <w:kern w:val="0"/>
      <w:sz w:val="24"/>
      <w:szCs w:val="24"/>
      <w:lang w:val="en-GB" w:eastAsia="en-AU"/>
      <w14:ligatures w14:val="none"/>
    </w:rPr>
  </w:style>
  <w:style w:type="paragraph" w:customStyle="1" w:styleId="Style5">
    <w:name w:val="Style5"/>
    <w:basedOn w:val="Paragraph"/>
    <w:link w:val="Style5Char"/>
    <w:qFormat/>
    <w:rsid w:val="00D74978"/>
    <w:pPr>
      <w:jc w:val="both"/>
    </w:pPr>
    <w:rPr>
      <w:lang w:eastAsia="en-AU"/>
    </w:rPr>
  </w:style>
  <w:style w:type="character" w:customStyle="1" w:styleId="Style5Char">
    <w:name w:val="Style5 Char"/>
    <w:basedOn w:val="ParagraphChar"/>
    <w:link w:val="Style5"/>
    <w:rsid w:val="00D74978"/>
    <w:rPr>
      <w:rFonts w:ascii="Times New Roman" w:eastAsia="Times New Roman" w:hAnsi="Times New Roman" w:cs="Times New Roman"/>
      <w:kern w:val="0"/>
      <w:sz w:val="24"/>
      <w:szCs w:val="24"/>
      <w:lang w:val="en-GB"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61">
      <w:bodyDiv w:val="1"/>
      <w:marLeft w:val="0"/>
      <w:marRight w:val="0"/>
      <w:marTop w:val="0"/>
      <w:marBottom w:val="0"/>
      <w:divBdr>
        <w:top w:val="none" w:sz="0" w:space="0" w:color="auto"/>
        <w:left w:val="none" w:sz="0" w:space="0" w:color="auto"/>
        <w:bottom w:val="none" w:sz="0" w:space="0" w:color="auto"/>
        <w:right w:val="none" w:sz="0" w:space="0" w:color="auto"/>
      </w:divBdr>
    </w:div>
    <w:div w:id="3364883">
      <w:bodyDiv w:val="1"/>
      <w:marLeft w:val="0"/>
      <w:marRight w:val="0"/>
      <w:marTop w:val="0"/>
      <w:marBottom w:val="0"/>
      <w:divBdr>
        <w:top w:val="none" w:sz="0" w:space="0" w:color="auto"/>
        <w:left w:val="none" w:sz="0" w:space="0" w:color="auto"/>
        <w:bottom w:val="none" w:sz="0" w:space="0" w:color="auto"/>
        <w:right w:val="none" w:sz="0" w:space="0" w:color="auto"/>
      </w:divBdr>
    </w:div>
    <w:div w:id="4016028">
      <w:bodyDiv w:val="1"/>
      <w:marLeft w:val="0"/>
      <w:marRight w:val="0"/>
      <w:marTop w:val="0"/>
      <w:marBottom w:val="0"/>
      <w:divBdr>
        <w:top w:val="none" w:sz="0" w:space="0" w:color="auto"/>
        <w:left w:val="none" w:sz="0" w:space="0" w:color="auto"/>
        <w:bottom w:val="none" w:sz="0" w:space="0" w:color="auto"/>
        <w:right w:val="none" w:sz="0" w:space="0" w:color="auto"/>
      </w:divBdr>
    </w:div>
    <w:div w:id="4987646">
      <w:bodyDiv w:val="1"/>
      <w:marLeft w:val="0"/>
      <w:marRight w:val="0"/>
      <w:marTop w:val="0"/>
      <w:marBottom w:val="0"/>
      <w:divBdr>
        <w:top w:val="none" w:sz="0" w:space="0" w:color="auto"/>
        <w:left w:val="none" w:sz="0" w:space="0" w:color="auto"/>
        <w:bottom w:val="none" w:sz="0" w:space="0" w:color="auto"/>
        <w:right w:val="none" w:sz="0" w:space="0" w:color="auto"/>
      </w:divBdr>
    </w:div>
    <w:div w:id="5597168">
      <w:bodyDiv w:val="1"/>
      <w:marLeft w:val="0"/>
      <w:marRight w:val="0"/>
      <w:marTop w:val="0"/>
      <w:marBottom w:val="0"/>
      <w:divBdr>
        <w:top w:val="none" w:sz="0" w:space="0" w:color="auto"/>
        <w:left w:val="none" w:sz="0" w:space="0" w:color="auto"/>
        <w:bottom w:val="none" w:sz="0" w:space="0" w:color="auto"/>
        <w:right w:val="none" w:sz="0" w:space="0" w:color="auto"/>
      </w:divBdr>
    </w:div>
    <w:div w:id="6030108">
      <w:bodyDiv w:val="1"/>
      <w:marLeft w:val="0"/>
      <w:marRight w:val="0"/>
      <w:marTop w:val="0"/>
      <w:marBottom w:val="0"/>
      <w:divBdr>
        <w:top w:val="none" w:sz="0" w:space="0" w:color="auto"/>
        <w:left w:val="none" w:sz="0" w:space="0" w:color="auto"/>
        <w:bottom w:val="none" w:sz="0" w:space="0" w:color="auto"/>
        <w:right w:val="none" w:sz="0" w:space="0" w:color="auto"/>
      </w:divBdr>
    </w:div>
    <w:div w:id="7372789">
      <w:bodyDiv w:val="1"/>
      <w:marLeft w:val="0"/>
      <w:marRight w:val="0"/>
      <w:marTop w:val="0"/>
      <w:marBottom w:val="0"/>
      <w:divBdr>
        <w:top w:val="none" w:sz="0" w:space="0" w:color="auto"/>
        <w:left w:val="none" w:sz="0" w:space="0" w:color="auto"/>
        <w:bottom w:val="none" w:sz="0" w:space="0" w:color="auto"/>
        <w:right w:val="none" w:sz="0" w:space="0" w:color="auto"/>
      </w:divBdr>
    </w:div>
    <w:div w:id="8066429">
      <w:bodyDiv w:val="1"/>
      <w:marLeft w:val="0"/>
      <w:marRight w:val="0"/>
      <w:marTop w:val="0"/>
      <w:marBottom w:val="0"/>
      <w:divBdr>
        <w:top w:val="none" w:sz="0" w:space="0" w:color="auto"/>
        <w:left w:val="none" w:sz="0" w:space="0" w:color="auto"/>
        <w:bottom w:val="none" w:sz="0" w:space="0" w:color="auto"/>
        <w:right w:val="none" w:sz="0" w:space="0" w:color="auto"/>
      </w:divBdr>
    </w:div>
    <w:div w:id="9651157">
      <w:bodyDiv w:val="1"/>
      <w:marLeft w:val="0"/>
      <w:marRight w:val="0"/>
      <w:marTop w:val="0"/>
      <w:marBottom w:val="0"/>
      <w:divBdr>
        <w:top w:val="none" w:sz="0" w:space="0" w:color="auto"/>
        <w:left w:val="none" w:sz="0" w:space="0" w:color="auto"/>
        <w:bottom w:val="none" w:sz="0" w:space="0" w:color="auto"/>
        <w:right w:val="none" w:sz="0" w:space="0" w:color="auto"/>
      </w:divBdr>
    </w:div>
    <w:div w:id="9845380">
      <w:bodyDiv w:val="1"/>
      <w:marLeft w:val="0"/>
      <w:marRight w:val="0"/>
      <w:marTop w:val="0"/>
      <w:marBottom w:val="0"/>
      <w:divBdr>
        <w:top w:val="none" w:sz="0" w:space="0" w:color="auto"/>
        <w:left w:val="none" w:sz="0" w:space="0" w:color="auto"/>
        <w:bottom w:val="none" w:sz="0" w:space="0" w:color="auto"/>
        <w:right w:val="none" w:sz="0" w:space="0" w:color="auto"/>
      </w:divBdr>
    </w:div>
    <w:div w:id="10689917">
      <w:bodyDiv w:val="1"/>
      <w:marLeft w:val="0"/>
      <w:marRight w:val="0"/>
      <w:marTop w:val="0"/>
      <w:marBottom w:val="0"/>
      <w:divBdr>
        <w:top w:val="none" w:sz="0" w:space="0" w:color="auto"/>
        <w:left w:val="none" w:sz="0" w:space="0" w:color="auto"/>
        <w:bottom w:val="none" w:sz="0" w:space="0" w:color="auto"/>
        <w:right w:val="none" w:sz="0" w:space="0" w:color="auto"/>
      </w:divBdr>
    </w:div>
    <w:div w:id="11221969">
      <w:bodyDiv w:val="1"/>
      <w:marLeft w:val="0"/>
      <w:marRight w:val="0"/>
      <w:marTop w:val="0"/>
      <w:marBottom w:val="0"/>
      <w:divBdr>
        <w:top w:val="none" w:sz="0" w:space="0" w:color="auto"/>
        <w:left w:val="none" w:sz="0" w:space="0" w:color="auto"/>
        <w:bottom w:val="none" w:sz="0" w:space="0" w:color="auto"/>
        <w:right w:val="none" w:sz="0" w:space="0" w:color="auto"/>
      </w:divBdr>
    </w:div>
    <w:div w:id="11953816">
      <w:bodyDiv w:val="1"/>
      <w:marLeft w:val="0"/>
      <w:marRight w:val="0"/>
      <w:marTop w:val="0"/>
      <w:marBottom w:val="0"/>
      <w:divBdr>
        <w:top w:val="none" w:sz="0" w:space="0" w:color="auto"/>
        <w:left w:val="none" w:sz="0" w:space="0" w:color="auto"/>
        <w:bottom w:val="none" w:sz="0" w:space="0" w:color="auto"/>
        <w:right w:val="none" w:sz="0" w:space="0" w:color="auto"/>
      </w:divBdr>
    </w:div>
    <w:div w:id="12387507">
      <w:bodyDiv w:val="1"/>
      <w:marLeft w:val="0"/>
      <w:marRight w:val="0"/>
      <w:marTop w:val="0"/>
      <w:marBottom w:val="0"/>
      <w:divBdr>
        <w:top w:val="none" w:sz="0" w:space="0" w:color="auto"/>
        <w:left w:val="none" w:sz="0" w:space="0" w:color="auto"/>
        <w:bottom w:val="none" w:sz="0" w:space="0" w:color="auto"/>
        <w:right w:val="none" w:sz="0" w:space="0" w:color="auto"/>
      </w:divBdr>
    </w:div>
    <w:div w:id="12612437">
      <w:bodyDiv w:val="1"/>
      <w:marLeft w:val="0"/>
      <w:marRight w:val="0"/>
      <w:marTop w:val="0"/>
      <w:marBottom w:val="0"/>
      <w:divBdr>
        <w:top w:val="none" w:sz="0" w:space="0" w:color="auto"/>
        <w:left w:val="none" w:sz="0" w:space="0" w:color="auto"/>
        <w:bottom w:val="none" w:sz="0" w:space="0" w:color="auto"/>
        <w:right w:val="none" w:sz="0" w:space="0" w:color="auto"/>
      </w:divBdr>
    </w:div>
    <w:div w:id="13046425">
      <w:bodyDiv w:val="1"/>
      <w:marLeft w:val="0"/>
      <w:marRight w:val="0"/>
      <w:marTop w:val="0"/>
      <w:marBottom w:val="0"/>
      <w:divBdr>
        <w:top w:val="none" w:sz="0" w:space="0" w:color="auto"/>
        <w:left w:val="none" w:sz="0" w:space="0" w:color="auto"/>
        <w:bottom w:val="none" w:sz="0" w:space="0" w:color="auto"/>
        <w:right w:val="none" w:sz="0" w:space="0" w:color="auto"/>
      </w:divBdr>
    </w:div>
    <w:div w:id="13459282">
      <w:bodyDiv w:val="1"/>
      <w:marLeft w:val="0"/>
      <w:marRight w:val="0"/>
      <w:marTop w:val="0"/>
      <w:marBottom w:val="0"/>
      <w:divBdr>
        <w:top w:val="none" w:sz="0" w:space="0" w:color="auto"/>
        <w:left w:val="none" w:sz="0" w:space="0" w:color="auto"/>
        <w:bottom w:val="none" w:sz="0" w:space="0" w:color="auto"/>
        <w:right w:val="none" w:sz="0" w:space="0" w:color="auto"/>
      </w:divBdr>
    </w:div>
    <w:div w:id="13919333">
      <w:bodyDiv w:val="1"/>
      <w:marLeft w:val="0"/>
      <w:marRight w:val="0"/>
      <w:marTop w:val="0"/>
      <w:marBottom w:val="0"/>
      <w:divBdr>
        <w:top w:val="none" w:sz="0" w:space="0" w:color="auto"/>
        <w:left w:val="none" w:sz="0" w:space="0" w:color="auto"/>
        <w:bottom w:val="none" w:sz="0" w:space="0" w:color="auto"/>
        <w:right w:val="none" w:sz="0" w:space="0" w:color="auto"/>
      </w:divBdr>
    </w:div>
    <w:div w:id="14380630">
      <w:bodyDiv w:val="1"/>
      <w:marLeft w:val="0"/>
      <w:marRight w:val="0"/>
      <w:marTop w:val="0"/>
      <w:marBottom w:val="0"/>
      <w:divBdr>
        <w:top w:val="none" w:sz="0" w:space="0" w:color="auto"/>
        <w:left w:val="none" w:sz="0" w:space="0" w:color="auto"/>
        <w:bottom w:val="none" w:sz="0" w:space="0" w:color="auto"/>
        <w:right w:val="none" w:sz="0" w:space="0" w:color="auto"/>
      </w:divBdr>
    </w:div>
    <w:div w:id="16320492">
      <w:bodyDiv w:val="1"/>
      <w:marLeft w:val="0"/>
      <w:marRight w:val="0"/>
      <w:marTop w:val="0"/>
      <w:marBottom w:val="0"/>
      <w:divBdr>
        <w:top w:val="none" w:sz="0" w:space="0" w:color="auto"/>
        <w:left w:val="none" w:sz="0" w:space="0" w:color="auto"/>
        <w:bottom w:val="none" w:sz="0" w:space="0" w:color="auto"/>
        <w:right w:val="none" w:sz="0" w:space="0" w:color="auto"/>
      </w:divBdr>
    </w:div>
    <w:div w:id="17046961">
      <w:bodyDiv w:val="1"/>
      <w:marLeft w:val="0"/>
      <w:marRight w:val="0"/>
      <w:marTop w:val="0"/>
      <w:marBottom w:val="0"/>
      <w:divBdr>
        <w:top w:val="none" w:sz="0" w:space="0" w:color="auto"/>
        <w:left w:val="none" w:sz="0" w:space="0" w:color="auto"/>
        <w:bottom w:val="none" w:sz="0" w:space="0" w:color="auto"/>
        <w:right w:val="none" w:sz="0" w:space="0" w:color="auto"/>
      </w:divBdr>
    </w:div>
    <w:div w:id="19163973">
      <w:bodyDiv w:val="1"/>
      <w:marLeft w:val="0"/>
      <w:marRight w:val="0"/>
      <w:marTop w:val="0"/>
      <w:marBottom w:val="0"/>
      <w:divBdr>
        <w:top w:val="none" w:sz="0" w:space="0" w:color="auto"/>
        <w:left w:val="none" w:sz="0" w:space="0" w:color="auto"/>
        <w:bottom w:val="none" w:sz="0" w:space="0" w:color="auto"/>
        <w:right w:val="none" w:sz="0" w:space="0" w:color="auto"/>
      </w:divBdr>
    </w:div>
    <w:div w:id="19399560">
      <w:bodyDiv w:val="1"/>
      <w:marLeft w:val="0"/>
      <w:marRight w:val="0"/>
      <w:marTop w:val="0"/>
      <w:marBottom w:val="0"/>
      <w:divBdr>
        <w:top w:val="none" w:sz="0" w:space="0" w:color="auto"/>
        <w:left w:val="none" w:sz="0" w:space="0" w:color="auto"/>
        <w:bottom w:val="none" w:sz="0" w:space="0" w:color="auto"/>
        <w:right w:val="none" w:sz="0" w:space="0" w:color="auto"/>
      </w:divBdr>
    </w:div>
    <w:div w:id="19400669">
      <w:bodyDiv w:val="1"/>
      <w:marLeft w:val="0"/>
      <w:marRight w:val="0"/>
      <w:marTop w:val="0"/>
      <w:marBottom w:val="0"/>
      <w:divBdr>
        <w:top w:val="none" w:sz="0" w:space="0" w:color="auto"/>
        <w:left w:val="none" w:sz="0" w:space="0" w:color="auto"/>
        <w:bottom w:val="none" w:sz="0" w:space="0" w:color="auto"/>
        <w:right w:val="none" w:sz="0" w:space="0" w:color="auto"/>
      </w:divBdr>
    </w:div>
    <w:div w:id="19551374">
      <w:bodyDiv w:val="1"/>
      <w:marLeft w:val="0"/>
      <w:marRight w:val="0"/>
      <w:marTop w:val="0"/>
      <w:marBottom w:val="0"/>
      <w:divBdr>
        <w:top w:val="none" w:sz="0" w:space="0" w:color="auto"/>
        <w:left w:val="none" w:sz="0" w:space="0" w:color="auto"/>
        <w:bottom w:val="none" w:sz="0" w:space="0" w:color="auto"/>
        <w:right w:val="none" w:sz="0" w:space="0" w:color="auto"/>
      </w:divBdr>
    </w:div>
    <w:div w:id="19740487">
      <w:bodyDiv w:val="1"/>
      <w:marLeft w:val="0"/>
      <w:marRight w:val="0"/>
      <w:marTop w:val="0"/>
      <w:marBottom w:val="0"/>
      <w:divBdr>
        <w:top w:val="none" w:sz="0" w:space="0" w:color="auto"/>
        <w:left w:val="none" w:sz="0" w:space="0" w:color="auto"/>
        <w:bottom w:val="none" w:sz="0" w:space="0" w:color="auto"/>
        <w:right w:val="none" w:sz="0" w:space="0" w:color="auto"/>
      </w:divBdr>
    </w:div>
    <w:div w:id="20131864">
      <w:bodyDiv w:val="1"/>
      <w:marLeft w:val="0"/>
      <w:marRight w:val="0"/>
      <w:marTop w:val="0"/>
      <w:marBottom w:val="0"/>
      <w:divBdr>
        <w:top w:val="none" w:sz="0" w:space="0" w:color="auto"/>
        <w:left w:val="none" w:sz="0" w:space="0" w:color="auto"/>
        <w:bottom w:val="none" w:sz="0" w:space="0" w:color="auto"/>
        <w:right w:val="none" w:sz="0" w:space="0" w:color="auto"/>
      </w:divBdr>
    </w:div>
    <w:div w:id="22631840">
      <w:bodyDiv w:val="1"/>
      <w:marLeft w:val="0"/>
      <w:marRight w:val="0"/>
      <w:marTop w:val="0"/>
      <w:marBottom w:val="0"/>
      <w:divBdr>
        <w:top w:val="none" w:sz="0" w:space="0" w:color="auto"/>
        <w:left w:val="none" w:sz="0" w:space="0" w:color="auto"/>
        <w:bottom w:val="none" w:sz="0" w:space="0" w:color="auto"/>
        <w:right w:val="none" w:sz="0" w:space="0" w:color="auto"/>
      </w:divBdr>
    </w:div>
    <w:div w:id="24017349">
      <w:bodyDiv w:val="1"/>
      <w:marLeft w:val="0"/>
      <w:marRight w:val="0"/>
      <w:marTop w:val="0"/>
      <w:marBottom w:val="0"/>
      <w:divBdr>
        <w:top w:val="none" w:sz="0" w:space="0" w:color="auto"/>
        <w:left w:val="none" w:sz="0" w:space="0" w:color="auto"/>
        <w:bottom w:val="none" w:sz="0" w:space="0" w:color="auto"/>
        <w:right w:val="none" w:sz="0" w:space="0" w:color="auto"/>
      </w:divBdr>
    </w:div>
    <w:div w:id="24063152">
      <w:bodyDiv w:val="1"/>
      <w:marLeft w:val="0"/>
      <w:marRight w:val="0"/>
      <w:marTop w:val="0"/>
      <w:marBottom w:val="0"/>
      <w:divBdr>
        <w:top w:val="none" w:sz="0" w:space="0" w:color="auto"/>
        <w:left w:val="none" w:sz="0" w:space="0" w:color="auto"/>
        <w:bottom w:val="none" w:sz="0" w:space="0" w:color="auto"/>
        <w:right w:val="none" w:sz="0" w:space="0" w:color="auto"/>
      </w:divBdr>
    </w:div>
    <w:div w:id="24407722">
      <w:bodyDiv w:val="1"/>
      <w:marLeft w:val="0"/>
      <w:marRight w:val="0"/>
      <w:marTop w:val="0"/>
      <w:marBottom w:val="0"/>
      <w:divBdr>
        <w:top w:val="none" w:sz="0" w:space="0" w:color="auto"/>
        <w:left w:val="none" w:sz="0" w:space="0" w:color="auto"/>
        <w:bottom w:val="none" w:sz="0" w:space="0" w:color="auto"/>
        <w:right w:val="none" w:sz="0" w:space="0" w:color="auto"/>
      </w:divBdr>
    </w:div>
    <w:div w:id="26835869">
      <w:bodyDiv w:val="1"/>
      <w:marLeft w:val="0"/>
      <w:marRight w:val="0"/>
      <w:marTop w:val="0"/>
      <w:marBottom w:val="0"/>
      <w:divBdr>
        <w:top w:val="none" w:sz="0" w:space="0" w:color="auto"/>
        <w:left w:val="none" w:sz="0" w:space="0" w:color="auto"/>
        <w:bottom w:val="none" w:sz="0" w:space="0" w:color="auto"/>
        <w:right w:val="none" w:sz="0" w:space="0" w:color="auto"/>
      </w:divBdr>
    </w:div>
    <w:div w:id="26882211">
      <w:bodyDiv w:val="1"/>
      <w:marLeft w:val="0"/>
      <w:marRight w:val="0"/>
      <w:marTop w:val="0"/>
      <w:marBottom w:val="0"/>
      <w:divBdr>
        <w:top w:val="none" w:sz="0" w:space="0" w:color="auto"/>
        <w:left w:val="none" w:sz="0" w:space="0" w:color="auto"/>
        <w:bottom w:val="none" w:sz="0" w:space="0" w:color="auto"/>
        <w:right w:val="none" w:sz="0" w:space="0" w:color="auto"/>
      </w:divBdr>
    </w:div>
    <w:div w:id="26953101">
      <w:bodyDiv w:val="1"/>
      <w:marLeft w:val="0"/>
      <w:marRight w:val="0"/>
      <w:marTop w:val="0"/>
      <w:marBottom w:val="0"/>
      <w:divBdr>
        <w:top w:val="none" w:sz="0" w:space="0" w:color="auto"/>
        <w:left w:val="none" w:sz="0" w:space="0" w:color="auto"/>
        <w:bottom w:val="none" w:sz="0" w:space="0" w:color="auto"/>
        <w:right w:val="none" w:sz="0" w:space="0" w:color="auto"/>
      </w:divBdr>
    </w:div>
    <w:div w:id="27067898">
      <w:bodyDiv w:val="1"/>
      <w:marLeft w:val="0"/>
      <w:marRight w:val="0"/>
      <w:marTop w:val="0"/>
      <w:marBottom w:val="0"/>
      <w:divBdr>
        <w:top w:val="none" w:sz="0" w:space="0" w:color="auto"/>
        <w:left w:val="none" w:sz="0" w:space="0" w:color="auto"/>
        <w:bottom w:val="none" w:sz="0" w:space="0" w:color="auto"/>
        <w:right w:val="none" w:sz="0" w:space="0" w:color="auto"/>
      </w:divBdr>
    </w:div>
    <w:div w:id="27800871">
      <w:bodyDiv w:val="1"/>
      <w:marLeft w:val="0"/>
      <w:marRight w:val="0"/>
      <w:marTop w:val="0"/>
      <w:marBottom w:val="0"/>
      <w:divBdr>
        <w:top w:val="none" w:sz="0" w:space="0" w:color="auto"/>
        <w:left w:val="none" w:sz="0" w:space="0" w:color="auto"/>
        <w:bottom w:val="none" w:sz="0" w:space="0" w:color="auto"/>
        <w:right w:val="none" w:sz="0" w:space="0" w:color="auto"/>
      </w:divBdr>
    </w:div>
    <w:div w:id="28646083">
      <w:bodyDiv w:val="1"/>
      <w:marLeft w:val="0"/>
      <w:marRight w:val="0"/>
      <w:marTop w:val="0"/>
      <w:marBottom w:val="0"/>
      <w:divBdr>
        <w:top w:val="none" w:sz="0" w:space="0" w:color="auto"/>
        <w:left w:val="none" w:sz="0" w:space="0" w:color="auto"/>
        <w:bottom w:val="none" w:sz="0" w:space="0" w:color="auto"/>
        <w:right w:val="none" w:sz="0" w:space="0" w:color="auto"/>
      </w:divBdr>
    </w:div>
    <w:div w:id="29767632">
      <w:bodyDiv w:val="1"/>
      <w:marLeft w:val="0"/>
      <w:marRight w:val="0"/>
      <w:marTop w:val="0"/>
      <w:marBottom w:val="0"/>
      <w:divBdr>
        <w:top w:val="none" w:sz="0" w:space="0" w:color="auto"/>
        <w:left w:val="none" w:sz="0" w:space="0" w:color="auto"/>
        <w:bottom w:val="none" w:sz="0" w:space="0" w:color="auto"/>
        <w:right w:val="none" w:sz="0" w:space="0" w:color="auto"/>
      </w:divBdr>
    </w:div>
    <w:div w:id="29963054">
      <w:bodyDiv w:val="1"/>
      <w:marLeft w:val="0"/>
      <w:marRight w:val="0"/>
      <w:marTop w:val="0"/>
      <w:marBottom w:val="0"/>
      <w:divBdr>
        <w:top w:val="none" w:sz="0" w:space="0" w:color="auto"/>
        <w:left w:val="none" w:sz="0" w:space="0" w:color="auto"/>
        <w:bottom w:val="none" w:sz="0" w:space="0" w:color="auto"/>
        <w:right w:val="none" w:sz="0" w:space="0" w:color="auto"/>
      </w:divBdr>
    </w:div>
    <w:div w:id="29963501">
      <w:bodyDiv w:val="1"/>
      <w:marLeft w:val="0"/>
      <w:marRight w:val="0"/>
      <w:marTop w:val="0"/>
      <w:marBottom w:val="0"/>
      <w:divBdr>
        <w:top w:val="none" w:sz="0" w:space="0" w:color="auto"/>
        <w:left w:val="none" w:sz="0" w:space="0" w:color="auto"/>
        <w:bottom w:val="none" w:sz="0" w:space="0" w:color="auto"/>
        <w:right w:val="none" w:sz="0" w:space="0" w:color="auto"/>
      </w:divBdr>
    </w:div>
    <w:div w:id="31419657">
      <w:bodyDiv w:val="1"/>
      <w:marLeft w:val="0"/>
      <w:marRight w:val="0"/>
      <w:marTop w:val="0"/>
      <w:marBottom w:val="0"/>
      <w:divBdr>
        <w:top w:val="none" w:sz="0" w:space="0" w:color="auto"/>
        <w:left w:val="none" w:sz="0" w:space="0" w:color="auto"/>
        <w:bottom w:val="none" w:sz="0" w:space="0" w:color="auto"/>
        <w:right w:val="none" w:sz="0" w:space="0" w:color="auto"/>
      </w:divBdr>
    </w:div>
    <w:div w:id="32510783">
      <w:bodyDiv w:val="1"/>
      <w:marLeft w:val="0"/>
      <w:marRight w:val="0"/>
      <w:marTop w:val="0"/>
      <w:marBottom w:val="0"/>
      <w:divBdr>
        <w:top w:val="none" w:sz="0" w:space="0" w:color="auto"/>
        <w:left w:val="none" w:sz="0" w:space="0" w:color="auto"/>
        <w:bottom w:val="none" w:sz="0" w:space="0" w:color="auto"/>
        <w:right w:val="none" w:sz="0" w:space="0" w:color="auto"/>
      </w:divBdr>
    </w:div>
    <w:div w:id="33700845">
      <w:bodyDiv w:val="1"/>
      <w:marLeft w:val="0"/>
      <w:marRight w:val="0"/>
      <w:marTop w:val="0"/>
      <w:marBottom w:val="0"/>
      <w:divBdr>
        <w:top w:val="none" w:sz="0" w:space="0" w:color="auto"/>
        <w:left w:val="none" w:sz="0" w:space="0" w:color="auto"/>
        <w:bottom w:val="none" w:sz="0" w:space="0" w:color="auto"/>
        <w:right w:val="none" w:sz="0" w:space="0" w:color="auto"/>
      </w:divBdr>
    </w:div>
    <w:div w:id="35276793">
      <w:bodyDiv w:val="1"/>
      <w:marLeft w:val="0"/>
      <w:marRight w:val="0"/>
      <w:marTop w:val="0"/>
      <w:marBottom w:val="0"/>
      <w:divBdr>
        <w:top w:val="none" w:sz="0" w:space="0" w:color="auto"/>
        <w:left w:val="none" w:sz="0" w:space="0" w:color="auto"/>
        <w:bottom w:val="none" w:sz="0" w:space="0" w:color="auto"/>
        <w:right w:val="none" w:sz="0" w:space="0" w:color="auto"/>
      </w:divBdr>
    </w:div>
    <w:div w:id="36702466">
      <w:bodyDiv w:val="1"/>
      <w:marLeft w:val="0"/>
      <w:marRight w:val="0"/>
      <w:marTop w:val="0"/>
      <w:marBottom w:val="0"/>
      <w:divBdr>
        <w:top w:val="none" w:sz="0" w:space="0" w:color="auto"/>
        <w:left w:val="none" w:sz="0" w:space="0" w:color="auto"/>
        <w:bottom w:val="none" w:sz="0" w:space="0" w:color="auto"/>
        <w:right w:val="none" w:sz="0" w:space="0" w:color="auto"/>
      </w:divBdr>
    </w:div>
    <w:div w:id="41026498">
      <w:bodyDiv w:val="1"/>
      <w:marLeft w:val="0"/>
      <w:marRight w:val="0"/>
      <w:marTop w:val="0"/>
      <w:marBottom w:val="0"/>
      <w:divBdr>
        <w:top w:val="none" w:sz="0" w:space="0" w:color="auto"/>
        <w:left w:val="none" w:sz="0" w:space="0" w:color="auto"/>
        <w:bottom w:val="none" w:sz="0" w:space="0" w:color="auto"/>
        <w:right w:val="none" w:sz="0" w:space="0" w:color="auto"/>
      </w:divBdr>
    </w:div>
    <w:div w:id="41096786">
      <w:bodyDiv w:val="1"/>
      <w:marLeft w:val="0"/>
      <w:marRight w:val="0"/>
      <w:marTop w:val="0"/>
      <w:marBottom w:val="0"/>
      <w:divBdr>
        <w:top w:val="none" w:sz="0" w:space="0" w:color="auto"/>
        <w:left w:val="none" w:sz="0" w:space="0" w:color="auto"/>
        <w:bottom w:val="none" w:sz="0" w:space="0" w:color="auto"/>
        <w:right w:val="none" w:sz="0" w:space="0" w:color="auto"/>
      </w:divBdr>
    </w:div>
    <w:div w:id="42947309">
      <w:bodyDiv w:val="1"/>
      <w:marLeft w:val="0"/>
      <w:marRight w:val="0"/>
      <w:marTop w:val="0"/>
      <w:marBottom w:val="0"/>
      <w:divBdr>
        <w:top w:val="none" w:sz="0" w:space="0" w:color="auto"/>
        <w:left w:val="none" w:sz="0" w:space="0" w:color="auto"/>
        <w:bottom w:val="none" w:sz="0" w:space="0" w:color="auto"/>
        <w:right w:val="none" w:sz="0" w:space="0" w:color="auto"/>
      </w:divBdr>
    </w:div>
    <w:div w:id="43675706">
      <w:bodyDiv w:val="1"/>
      <w:marLeft w:val="0"/>
      <w:marRight w:val="0"/>
      <w:marTop w:val="0"/>
      <w:marBottom w:val="0"/>
      <w:divBdr>
        <w:top w:val="none" w:sz="0" w:space="0" w:color="auto"/>
        <w:left w:val="none" w:sz="0" w:space="0" w:color="auto"/>
        <w:bottom w:val="none" w:sz="0" w:space="0" w:color="auto"/>
        <w:right w:val="none" w:sz="0" w:space="0" w:color="auto"/>
      </w:divBdr>
    </w:div>
    <w:div w:id="44448877">
      <w:bodyDiv w:val="1"/>
      <w:marLeft w:val="0"/>
      <w:marRight w:val="0"/>
      <w:marTop w:val="0"/>
      <w:marBottom w:val="0"/>
      <w:divBdr>
        <w:top w:val="none" w:sz="0" w:space="0" w:color="auto"/>
        <w:left w:val="none" w:sz="0" w:space="0" w:color="auto"/>
        <w:bottom w:val="none" w:sz="0" w:space="0" w:color="auto"/>
        <w:right w:val="none" w:sz="0" w:space="0" w:color="auto"/>
      </w:divBdr>
    </w:div>
    <w:div w:id="47337975">
      <w:bodyDiv w:val="1"/>
      <w:marLeft w:val="0"/>
      <w:marRight w:val="0"/>
      <w:marTop w:val="0"/>
      <w:marBottom w:val="0"/>
      <w:divBdr>
        <w:top w:val="none" w:sz="0" w:space="0" w:color="auto"/>
        <w:left w:val="none" w:sz="0" w:space="0" w:color="auto"/>
        <w:bottom w:val="none" w:sz="0" w:space="0" w:color="auto"/>
        <w:right w:val="none" w:sz="0" w:space="0" w:color="auto"/>
      </w:divBdr>
    </w:div>
    <w:div w:id="49812048">
      <w:bodyDiv w:val="1"/>
      <w:marLeft w:val="0"/>
      <w:marRight w:val="0"/>
      <w:marTop w:val="0"/>
      <w:marBottom w:val="0"/>
      <w:divBdr>
        <w:top w:val="none" w:sz="0" w:space="0" w:color="auto"/>
        <w:left w:val="none" w:sz="0" w:space="0" w:color="auto"/>
        <w:bottom w:val="none" w:sz="0" w:space="0" w:color="auto"/>
        <w:right w:val="none" w:sz="0" w:space="0" w:color="auto"/>
      </w:divBdr>
    </w:div>
    <w:div w:id="52389229">
      <w:bodyDiv w:val="1"/>
      <w:marLeft w:val="0"/>
      <w:marRight w:val="0"/>
      <w:marTop w:val="0"/>
      <w:marBottom w:val="0"/>
      <w:divBdr>
        <w:top w:val="none" w:sz="0" w:space="0" w:color="auto"/>
        <w:left w:val="none" w:sz="0" w:space="0" w:color="auto"/>
        <w:bottom w:val="none" w:sz="0" w:space="0" w:color="auto"/>
        <w:right w:val="none" w:sz="0" w:space="0" w:color="auto"/>
      </w:divBdr>
    </w:div>
    <w:div w:id="54205469">
      <w:bodyDiv w:val="1"/>
      <w:marLeft w:val="0"/>
      <w:marRight w:val="0"/>
      <w:marTop w:val="0"/>
      <w:marBottom w:val="0"/>
      <w:divBdr>
        <w:top w:val="none" w:sz="0" w:space="0" w:color="auto"/>
        <w:left w:val="none" w:sz="0" w:space="0" w:color="auto"/>
        <w:bottom w:val="none" w:sz="0" w:space="0" w:color="auto"/>
        <w:right w:val="none" w:sz="0" w:space="0" w:color="auto"/>
      </w:divBdr>
    </w:div>
    <w:div w:id="55786044">
      <w:bodyDiv w:val="1"/>
      <w:marLeft w:val="0"/>
      <w:marRight w:val="0"/>
      <w:marTop w:val="0"/>
      <w:marBottom w:val="0"/>
      <w:divBdr>
        <w:top w:val="none" w:sz="0" w:space="0" w:color="auto"/>
        <w:left w:val="none" w:sz="0" w:space="0" w:color="auto"/>
        <w:bottom w:val="none" w:sz="0" w:space="0" w:color="auto"/>
        <w:right w:val="none" w:sz="0" w:space="0" w:color="auto"/>
      </w:divBdr>
    </w:div>
    <w:div w:id="56052656">
      <w:bodyDiv w:val="1"/>
      <w:marLeft w:val="0"/>
      <w:marRight w:val="0"/>
      <w:marTop w:val="0"/>
      <w:marBottom w:val="0"/>
      <w:divBdr>
        <w:top w:val="none" w:sz="0" w:space="0" w:color="auto"/>
        <w:left w:val="none" w:sz="0" w:space="0" w:color="auto"/>
        <w:bottom w:val="none" w:sz="0" w:space="0" w:color="auto"/>
        <w:right w:val="none" w:sz="0" w:space="0" w:color="auto"/>
      </w:divBdr>
    </w:div>
    <w:div w:id="56317489">
      <w:bodyDiv w:val="1"/>
      <w:marLeft w:val="0"/>
      <w:marRight w:val="0"/>
      <w:marTop w:val="0"/>
      <w:marBottom w:val="0"/>
      <w:divBdr>
        <w:top w:val="none" w:sz="0" w:space="0" w:color="auto"/>
        <w:left w:val="none" w:sz="0" w:space="0" w:color="auto"/>
        <w:bottom w:val="none" w:sz="0" w:space="0" w:color="auto"/>
        <w:right w:val="none" w:sz="0" w:space="0" w:color="auto"/>
      </w:divBdr>
    </w:div>
    <w:div w:id="56561150">
      <w:bodyDiv w:val="1"/>
      <w:marLeft w:val="0"/>
      <w:marRight w:val="0"/>
      <w:marTop w:val="0"/>
      <w:marBottom w:val="0"/>
      <w:divBdr>
        <w:top w:val="none" w:sz="0" w:space="0" w:color="auto"/>
        <w:left w:val="none" w:sz="0" w:space="0" w:color="auto"/>
        <w:bottom w:val="none" w:sz="0" w:space="0" w:color="auto"/>
        <w:right w:val="none" w:sz="0" w:space="0" w:color="auto"/>
      </w:divBdr>
    </w:div>
    <w:div w:id="57174751">
      <w:bodyDiv w:val="1"/>
      <w:marLeft w:val="0"/>
      <w:marRight w:val="0"/>
      <w:marTop w:val="0"/>
      <w:marBottom w:val="0"/>
      <w:divBdr>
        <w:top w:val="none" w:sz="0" w:space="0" w:color="auto"/>
        <w:left w:val="none" w:sz="0" w:space="0" w:color="auto"/>
        <w:bottom w:val="none" w:sz="0" w:space="0" w:color="auto"/>
        <w:right w:val="none" w:sz="0" w:space="0" w:color="auto"/>
      </w:divBdr>
    </w:div>
    <w:div w:id="57363257">
      <w:bodyDiv w:val="1"/>
      <w:marLeft w:val="0"/>
      <w:marRight w:val="0"/>
      <w:marTop w:val="0"/>
      <w:marBottom w:val="0"/>
      <w:divBdr>
        <w:top w:val="none" w:sz="0" w:space="0" w:color="auto"/>
        <w:left w:val="none" w:sz="0" w:space="0" w:color="auto"/>
        <w:bottom w:val="none" w:sz="0" w:space="0" w:color="auto"/>
        <w:right w:val="none" w:sz="0" w:space="0" w:color="auto"/>
      </w:divBdr>
    </w:div>
    <w:div w:id="58946158">
      <w:bodyDiv w:val="1"/>
      <w:marLeft w:val="0"/>
      <w:marRight w:val="0"/>
      <w:marTop w:val="0"/>
      <w:marBottom w:val="0"/>
      <w:divBdr>
        <w:top w:val="none" w:sz="0" w:space="0" w:color="auto"/>
        <w:left w:val="none" w:sz="0" w:space="0" w:color="auto"/>
        <w:bottom w:val="none" w:sz="0" w:space="0" w:color="auto"/>
        <w:right w:val="none" w:sz="0" w:space="0" w:color="auto"/>
      </w:divBdr>
    </w:div>
    <w:div w:id="59599712">
      <w:bodyDiv w:val="1"/>
      <w:marLeft w:val="0"/>
      <w:marRight w:val="0"/>
      <w:marTop w:val="0"/>
      <w:marBottom w:val="0"/>
      <w:divBdr>
        <w:top w:val="none" w:sz="0" w:space="0" w:color="auto"/>
        <w:left w:val="none" w:sz="0" w:space="0" w:color="auto"/>
        <w:bottom w:val="none" w:sz="0" w:space="0" w:color="auto"/>
        <w:right w:val="none" w:sz="0" w:space="0" w:color="auto"/>
      </w:divBdr>
    </w:div>
    <w:div w:id="59837936">
      <w:bodyDiv w:val="1"/>
      <w:marLeft w:val="0"/>
      <w:marRight w:val="0"/>
      <w:marTop w:val="0"/>
      <w:marBottom w:val="0"/>
      <w:divBdr>
        <w:top w:val="none" w:sz="0" w:space="0" w:color="auto"/>
        <w:left w:val="none" w:sz="0" w:space="0" w:color="auto"/>
        <w:bottom w:val="none" w:sz="0" w:space="0" w:color="auto"/>
        <w:right w:val="none" w:sz="0" w:space="0" w:color="auto"/>
      </w:divBdr>
    </w:div>
    <w:div w:id="62072850">
      <w:bodyDiv w:val="1"/>
      <w:marLeft w:val="0"/>
      <w:marRight w:val="0"/>
      <w:marTop w:val="0"/>
      <w:marBottom w:val="0"/>
      <w:divBdr>
        <w:top w:val="none" w:sz="0" w:space="0" w:color="auto"/>
        <w:left w:val="none" w:sz="0" w:space="0" w:color="auto"/>
        <w:bottom w:val="none" w:sz="0" w:space="0" w:color="auto"/>
        <w:right w:val="none" w:sz="0" w:space="0" w:color="auto"/>
      </w:divBdr>
    </w:div>
    <w:div w:id="62653750">
      <w:bodyDiv w:val="1"/>
      <w:marLeft w:val="0"/>
      <w:marRight w:val="0"/>
      <w:marTop w:val="0"/>
      <w:marBottom w:val="0"/>
      <w:divBdr>
        <w:top w:val="none" w:sz="0" w:space="0" w:color="auto"/>
        <w:left w:val="none" w:sz="0" w:space="0" w:color="auto"/>
        <w:bottom w:val="none" w:sz="0" w:space="0" w:color="auto"/>
        <w:right w:val="none" w:sz="0" w:space="0" w:color="auto"/>
      </w:divBdr>
    </w:div>
    <w:div w:id="63308422">
      <w:bodyDiv w:val="1"/>
      <w:marLeft w:val="0"/>
      <w:marRight w:val="0"/>
      <w:marTop w:val="0"/>
      <w:marBottom w:val="0"/>
      <w:divBdr>
        <w:top w:val="none" w:sz="0" w:space="0" w:color="auto"/>
        <w:left w:val="none" w:sz="0" w:space="0" w:color="auto"/>
        <w:bottom w:val="none" w:sz="0" w:space="0" w:color="auto"/>
        <w:right w:val="none" w:sz="0" w:space="0" w:color="auto"/>
      </w:divBdr>
    </w:div>
    <w:div w:id="63652004">
      <w:bodyDiv w:val="1"/>
      <w:marLeft w:val="0"/>
      <w:marRight w:val="0"/>
      <w:marTop w:val="0"/>
      <w:marBottom w:val="0"/>
      <w:divBdr>
        <w:top w:val="none" w:sz="0" w:space="0" w:color="auto"/>
        <w:left w:val="none" w:sz="0" w:space="0" w:color="auto"/>
        <w:bottom w:val="none" w:sz="0" w:space="0" w:color="auto"/>
        <w:right w:val="none" w:sz="0" w:space="0" w:color="auto"/>
      </w:divBdr>
    </w:div>
    <w:div w:id="64031546">
      <w:bodyDiv w:val="1"/>
      <w:marLeft w:val="0"/>
      <w:marRight w:val="0"/>
      <w:marTop w:val="0"/>
      <w:marBottom w:val="0"/>
      <w:divBdr>
        <w:top w:val="none" w:sz="0" w:space="0" w:color="auto"/>
        <w:left w:val="none" w:sz="0" w:space="0" w:color="auto"/>
        <w:bottom w:val="none" w:sz="0" w:space="0" w:color="auto"/>
        <w:right w:val="none" w:sz="0" w:space="0" w:color="auto"/>
      </w:divBdr>
    </w:div>
    <w:div w:id="64882717">
      <w:bodyDiv w:val="1"/>
      <w:marLeft w:val="0"/>
      <w:marRight w:val="0"/>
      <w:marTop w:val="0"/>
      <w:marBottom w:val="0"/>
      <w:divBdr>
        <w:top w:val="none" w:sz="0" w:space="0" w:color="auto"/>
        <w:left w:val="none" w:sz="0" w:space="0" w:color="auto"/>
        <w:bottom w:val="none" w:sz="0" w:space="0" w:color="auto"/>
        <w:right w:val="none" w:sz="0" w:space="0" w:color="auto"/>
      </w:divBdr>
    </w:div>
    <w:div w:id="65806550">
      <w:bodyDiv w:val="1"/>
      <w:marLeft w:val="0"/>
      <w:marRight w:val="0"/>
      <w:marTop w:val="0"/>
      <w:marBottom w:val="0"/>
      <w:divBdr>
        <w:top w:val="none" w:sz="0" w:space="0" w:color="auto"/>
        <w:left w:val="none" w:sz="0" w:space="0" w:color="auto"/>
        <w:bottom w:val="none" w:sz="0" w:space="0" w:color="auto"/>
        <w:right w:val="none" w:sz="0" w:space="0" w:color="auto"/>
      </w:divBdr>
    </w:div>
    <w:div w:id="67658357">
      <w:bodyDiv w:val="1"/>
      <w:marLeft w:val="0"/>
      <w:marRight w:val="0"/>
      <w:marTop w:val="0"/>
      <w:marBottom w:val="0"/>
      <w:divBdr>
        <w:top w:val="none" w:sz="0" w:space="0" w:color="auto"/>
        <w:left w:val="none" w:sz="0" w:space="0" w:color="auto"/>
        <w:bottom w:val="none" w:sz="0" w:space="0" w:color="auto"/>
        <w:right w:val="none" w:sz="0" w:space="0" w:color="auto"/>
      </w:divBdr>
    </w:div>
    <w:div w:id="67775994">
      <w:bodyDiv w:val="1"/>
      <w:marLeft w:val="0"/>
      <w:marRight w:val="0"/>
      <w:marTop w:val="0"/>
      <w:marBottom w:val="0"/>
      <w:divBdr>
        <w:top w:val="none" w:sz="0" w:space="0" w:color="auto"/>
        <w:left w:val="none" w:sz="0" w:space="0" w:color="auto"/>
        <w:bottom w:val="none" w:sz="0" w:space="0" w:color="auto"/>
        <w:right w:val="none" w:sz="0" w:space="0" w:color="auto"/>
      </w:divBdr>
    </w:div>
    <w:div w:id="69425363">
      <w:bodyDiv w:val="1"/>
      <w:marLeft w:val="0"/>
      <w:marRight w:val="0"/>
      <w:marTop w:val="0"/>
      <w:marBottom w:val="0"/>
      <w:divBdr>
        <w:top w:val="none" w:sz="0" w:space="0" w:color="auto"/>
        <w:left w:val="none" w:sz="0" w:space="0" w:color="auto"/>
        <w:bottom w:val="none" w:sz="0" w:space="0" w:color="auto"/>
        <w:right w:val="none" w:sz="0" w:space="0" w:color="auto"/>
      </w:divBdr>
    </w:div>
    <w:div w:id="69812715">
      <w:bodyDiv w:val="1"/>
      <w:marLeft w:val="0"/>
      <w:marRight w:val="0"/>
      <w:marTop w:val="0"/>
      <w:marBottom w:val="0"/>
      <w:divBdr>
        <w:top w:val="none" w:sz="0" w:space="0" w:color="auto"/>
        <w:left w:val="none" w:sz="0" w:space="0" w:color="auto"/>
        <w:bottom w:val="none" w:sz="0" w:space="0" w:color="auto"/>
        <w:right w:val="none" w:sz="0" w:space="0" w:color="auto"/>
      </w:divBdr>
    </w:div>
    <w:div w:id="70196322">
      <w:bodyDiv w:val="1"/>
      <w:marLeft w:val="0"/>
      <w:marRight w:val="0"/>
      <w:marTop w:val="0"/>
      <w:marBottom w:val="0"/>
      <w:divBdr>
        <w:top w:val="none" w:sz="0" w:space="0" w:color="auto"/>
        <w:left w:val="none" w:sz="0" w:space="0" w:color="auto"/>
        <w:bottom w:val="none" w:sz="0" w:space="0" w:color="auto"/>
        <w:right w:val="none" w:sz="0" w:space="0" w:color="auto"/>
      </w:divBdr>
    </w:div>
    <w:div w:id="70978156">
      <w:bodyDiv w:val="1"/>
      <w:marLeft w:val="0"/>
      <w:marRight w:val="0"/>
      <w:marTop w:val="0"/>
      <w:marBottom w:val="0"/>
      <w:divBdr>
        <w:top w:val="none" w:sz="0" w:space="0" w:color="auto"/>
        <w:left w:val="none" w:sz="0" w:space="0" w:color="auto"/>
        <w:bottom w:val="none" w:sz="0" w:space="0" w:color="auto"/>
        <w:right w:val="none" w:sz="0" w:space="0" w:color="auto"/>
      </w:divBdr>
    </w:div>
    <w:div w:id="72627753">
      <w:bodyDiv w:val="1"/>
      <w:marLeft w:val="0"/>
      <w:marRight w:val="0"/>
      <w:marTop w:val="0"/>
      <w:marBottom w:val="0"/>
      <w:divBdr>
        <w:top w:val="none" w:sz="0" w:space="0" w:color="auto"/>
        <w:left w:val="none" w:sz="0" w:space="0" w:color="auto"/>
        <w:bottom w:val="none" w:sz="0" w:space="0" w:color="auto"/>
        <w:right w:val="none" w:sz="0" w:space="0" w:color="auto"/>
      </w:divBdr>
    </w:div>
    <w:div w:id="72894456">
      <w:bodyDiv w:val="1"/>
      <w:marLeft w:val="0"/>
      <w:marRight w:val="0"/>
      <w:marTop w:val="0"/>
      <w:marBottom w:val="0"/>
      <w:divBdr>
        <w:top w:val="none" w:sz="0" w:space="0" w:color="auto"/>
        <w:left w:val="none" w:sz="0" w:space="0" w:color="auto"/>
        <w:bottom w:val="none" w:sz="0" w:space="0" w:color="auto"/>
        <w:right w:val="none" w:sz="0" w:space="0" w:color="auto"/>
      </w:divBdr>
    </w:div>
    <w:div w:id="72897916">
      <w:bodyDiv w:val="1"/>
      <w:marLeft w:val="0"/>
      <w:marRight w:val="0"/>
      <w:marTop w:val="0"/>
      <w:marBottom w:val="0"/>
      <w:divBdr>
        <w:top w:val="none" w:sz="0" w:space="0" w:color="auto"/>
        <w:left w:val="none" w:sz="0" w:space="0" w:color="auto"/>
        <w:bottom w:val="none" w:sz="0" w:space="0" w:color="auto"/>
        <w:right w:val="none" w:sz="0" w:space="0" w:color="auto"/>
      </w:divBdr>
    </w:div>
    <w:div w:id="73090448">
      <w:bodyDiv w:val="1"/>
      <w:marLeft w:val="0"/>
      <w:marRight w:val="0"/>
      <w:marTop w:val="0"/>
      <w:marBottom w:val="0"/>
      <w:divBdr>
        <w:top w:val="none" w:sz="0" w:space="0" w:color="auto"/>
        <w:left w:val="none" w:sz="0" w:space="0" w:color="auto"/>
        <w:bottom w:val="none" w:sz="0" w:space="0" w:color="auto"/>
        <w:right w:val="none" w:sz="0" w:space="0" w:color="auto"/>
      </w:divBdr>
    </w:div>
    <w:div w:id="75324696">
      <w:bodyDiv w:val="1"/>
      <w:marLeft w:val="0"/>
      <w:marRight w:val="0"/>
      <w:marTop w:val="0"/>
      <w:marBottom w:val="0"/>
      <w:divBdr>
        <w:top w:val="none" w:sz="0" w:space="0" w:color="auto"/>
        <w:left w:val="none" w:sz="0" w:space="0" w:color="auto"/>
        <w:bottom w:val="none" w:sz="0" w:space="0" w:color="auto"/>
        <w:right w:val="none" w:sz="0" w:space="0" w:color="auto"/>
      </w:divBdr>
    </w:div>
    <w:div w:id="75981537">
      <w:bodyDiv w:val="1"/>
      <w:marLeft w:val="0"/>
      <w:marRight w:val="0"/>
      <w:marTop w:val="0"/>
      <w:marBottom w:val="0"/>
      <w:divBdr>
        <w:top w:val="none" w:sz="0" w:space="0" w:color="auto"/>
        <w:left w:val="none" w:sz="0" w:space="0" w:color="auto"/>
        <w:bottom w:val="none" w:sz="0" w:space="0" w:color="auto"/>
        <w:right w:val="none" w:sz="0" w:space="0" w:color="auto"/>
      </w:divBdr>
    </w:div>
    <w:div w:id="78016818">
      <w:bodyDiv w:val="1"/>
      <w:marLeft w:val="0"/>
      <w:marRight w:val="0"/>
      <w:marTop w:val="0"/>
      <w:marBottom w:val="0"/>
      <w:divBdr>
        <w:top w:val="none" w:sz="0" w:space="0" w:color="auto"/>
        <w:left w:val="none" w:sz="0" w:space="0" w:color="auto"/>
        <w:bottom w:val="none" w:sz="0" w:space="0" w:color="auto"/>
        <w:right w:val="none" w:sz="0" w:space="0" w:color="auto"/>
      </w:divBdr>
    </w:div>
    <w:div w:id="78065668">
      <w:bodyDiv w:val="1"/>
      <w:marLeft w:val="0"/>
      <w:marRight w:val="0"/>
      <w:marTop w:val="0"/>
      <w:marBottom w:val="0"/>
      <w:divBdr>
        <w:top w:val="none" w:sz="0" w:space="0" w:color="auto"/>
        <w:left w:val="none" w:sz="0" w:space="0" w:color="auto"/>
        <w:bottom w:val="none" w:sz="0" w:space="0" w:color="auto"/>
        <w:right w:val="none" w:sz="0" w:space="0" w:color="auto"/>
      </w:divBdr>
    </w:div>
    <w:div w:id="78138991">
      <w:bodyDiv w:val="1"/>
      <w:marLeft w:val="0"/>
      <w:marRight w:val="0"/>
      <w:marTop w:val="0"/>
      <w:marBottom w:val="0"/>
      <w:divBdr>
        <w:top w:val="none" w:sz="0" w:space="0" w:color="auto"/>
        <w:left w:val="none" w:sz="0" w:space="0" w:color="auto"/>
        <w:bottom w:val="none" w:sz="0" w:space="0" w:color="auto"/>
        <w:right w:val="none" w:sz="0" w:space="0" w:color="auto"/>
      </w:divBdr>
    </w:div>
    <w:div w:id="79913287">
      <w:bodyDiv w:val="1"/>
      <w:marLeft w:val="0"/>
      <w:marRight w:val="0"/>
      <w:marTop w:val="0"/>
      <w:marBottom w:val="0"/>
      <w:divBdr>
        <w:top w:val="none" w:sz="0" w:space="0" w:color="auto"/>
        <w:left w:val="none" w:sz="0" w:space="0" w:color="auto"/>
        <w:bottom w:val="none" w:sz="0" w:space="0" w:color="auto"/>
        <w:right w:val="none" w:sz="0" w:space="0" w:color="auto"/>
      </w:divBdr>
    </w:div>
    <w:div w:id="79915267">
      <w:bodyDiv w:val="1"/>
      <w:marLeft w:val="0"/>
      <w:marRight w:val="0"/>
      <w:marTop w:val="0"/>
      <w:marBottom w:val="0"/>
      <w:divBdr>
        <w:top w:val="none" w:sz="0" w:space="0" w:color="auto"/>
        <w:left w:val="none" w:sz="0" w:space="0" w:color="auto"/>
        <w:bottom w:val="none" w:sz="0" w:space="0" w:color="auto"/>
        <w:right w:val="none" w:sz="0" w:space="0" w:color="auto"/>
      </w:divBdr>
    </w:div>
    <w:div w:id="80880919">
      <w:bodyDiv w:val="1"/>
      <w:marLeft w:val="0"/>
      <w:marRight w:val="0"/>
      <w:marTop w:val="0"/>
      <w:marBottom w:val="0"/>
      <w:divBdr>
        <w:top w:val="none" w:sz="0" w:space="0" w:color="auto"/>
        <w:left w:val="none" w:sz="0" w:space="0" w:color="auto"/>
        <w:bottom w:val="none" w:sz="0" w:space="0" w:color="auto"/>
        <w:right w:val="none" w:sz="0" w:space="0" w:color="auto"/>
      </w:divBdr>
    </w:div>
    <w:div w:id="81486864">
      <w:bodyDiv w:val="1"/>
      <w:marLeft w:val="0"/>
      <w:marRight w:val="0"/>
      <w:marTop w:val="0"/>
      <w:marBottom w:val="0"/>
      <w:divBdr>
        <w:top w:val="none" w:sz="0" w:space="0" w:color="auto"/>
        <w:left w:val="none" w:sz="0" w:space="0" w:color="auto"/>
        <w:bottom w:val="none" w:sz="0" w:space="0" w:color="auto"/>
        <w:right w:val="none" w:sz="0" w:space="0" w:color="auto"/>
      </w:divBdr>
    </w:div>
    <w:div w:id="81604728">
      <w:bodyDiv w:val="1"/>
      <w:marLeft w:val="0"/>
      <w:marRight w:val="0"/>
      <w:marTop w:val="0"/>
      <w:marBottom w:val="0"/>
      <w:divBdr>
        <w:top w:val="none" w:sz="0" w:space="0" w:color="auto"/>
        <w:left w:val="none" w:sz="0" w:space="0" w:color="auto"/>
        <w:bottom w:val="none" w:sz="0" w:space="0" w:color="auto"/>
        <w:right w:val="none" w:sz="0" w:space="0" w:color="auto"/>
      </w:divBdr>
    </w:div>
    <w:div w:id="82268230">
      <w:bodyDiv w:val="1"/>
      <w:marLeft w:val="0"/>
      <w:marRight w:val="0"/>
      <w:marTop w:val="0"/>
      <w:marBottom w:val="0"/>
      <w:divBdr>
        <w:top w:val="none" w:sz="0" w:space="0" w:color="auto"/>
        <w:left w:val="none" w:sz="0" w:space="0" w:color="auto"/>
        <w:bottom w:val="none" w:sz="0" w:space="0" w:color="auto"/>
        <w:right w:val="none" w:sz="0" w:space="0" w:color="auto"/>
      </w:divBdr>
    </w:div>
    <w:div w:id="82606667">
      <w:bodyDiv w:val="1"/>
      <w:marLeft w:val="0"/>
      <w:marRight w:val="0"/>
      <w:marTop w:val="0"/>
      <w:marBottom w:val="0"/>
      <w:divBdr>
        <w:top w:val="none" w:sz="0" w:space="0" w:color="auto"/>
        <w:left w:val="none" w:sz="0" w:space="0" w:color="auto"/>
        <w:bottom w:val="none" w:sz="0" w:space="0" w:color="auto"/>
        <w:right w:val="none" w:sz="0" w:space="0" w:color="auto"/>
      </w:divBdr>
    </w:div>
    <w:div w:id="83767555">
      <w:bodyDiv w:val="1"/>
      <w:marLeft w:val="0"/>
      <w:marRight w:val="0"/>
      <w:marTop w:val="0"/>
      <w:marBottom w:val="0"/>
      <w:divBdr>
        <w:top w:val="none" w:sz="0" w:space="0" w:color="auto"/>
        <w:left w:val="none" w:sz="0" w:space="0" w:color="auto"/>
        <w:bottom w:val="none" w:sz="0" w:space="0" w:color="auto"/>
        <w:right w:val="none" w:sz="0" w:space="0" w:color="auto"/>
      </w:divBdr>
    </w:div>
    <w:div w:id="83771247">
      <w:bodyDiv w:val="1"/>
      <w:marLeft w:val="0"/>
      <w:marRight w:val="0"/>
      <w:marTop w:val="0"/>
      <w:marBottom w:val="0"/>
      <w:divBdr>
        <w:top w:val="none" w:sz="0" w:space="0" w:color="auto"/>
        <w:left w:val="none" w:sz="0" w:space="0" w:color="auto"/>
        <w:bottom w:val="none" w:sz="0" w:space="0" w:color="auto"/>
        <w:right w:val="none" w:sz="0" w:space="0" w:color="auto"/>
      </w:divBdr>
    </w:div>
    <w:div w:id="84762773">
      <w:bodyDiv w:val="1"/>
      <w:marLeft w:val="0"/>
      <w:marRight w:val="0"/>
      <w:marTop w:val="0"/>
      <w:marBottom w:val="0"/>
      <w:divBdr>
        <w:top w:val="none" w:sz="0" w:space="0" w:color="auto"/>
        <w:left w:val="none" w:sz="0" w:space="0" w:color="auto"/>
        <w:bottom w:val="none" w:sz="0" w:space="0" w:color="auto"/>
        <w:right w:val="none" w:sz="0" w:space="0" w:color="auto"/>
      </w:divBdr>
    </w:div>
    <w:div w:id="87849734">
      <w:bodyDiv w:val="1"/>
      <w:marLeft w:val="0"/>
      <w:marRight w:val="0"/>
      <w:marTop w:val="0"/>
      <w:marBottom w:val="0"/>
      <w:divBdr>
        <w:top w:val="none" w:sz="0" w:space="0" w:color="auto"/>
        <w:left w:val="none" w:sz="0" w:space="0" w:color="auto"/>
        <w:bottom w:val="none" w:sz="0" w:space="0" w:color="auto"/>
        <w:right w:val="none" w:sz="0" w:space="0" w:color="auto"/>
      </w:divBdr>
    </w:div>
    <w:div w:id="88040588">
      <w:bodyDiv w:val="1"/>
      <w:marLeft w:val="0"/>
      <w:marRight w:val="0"/>
      <w:marTop w:val="0"/>
      <w:marBottom w:val="0"/>
      <w:divBdr>
        <w:top w:val="none" w:sz="0" w:space="0" w:color="auto"/>
        <w:left w:val="none" w:sz="0" w:space="0" w:color="auto"/>
        <w:bottom w:val="none" w:sz="0" w:space="0" w:color="auto"/>
        <w:right w:val="none" w:sz="0" w:space="0" w:color="auto"/>
      </w:divBdr>
    </w:div>
    <w:div w:id="89399019">
      <w:bodyDiv w:val="1"/>
      <w:marLeft w:val="0"/>
      <w:marRight w:val="0"/>
      <w:marTop w:val="0"/>
      <w:marBottom w:val="0"/>
      <w:divBdr>
        <w:top w:val="none" w:sz="0" w:space="0" w:color="auto"/>
        <w:left w:val="none" w:sz="0" w:space="0" w:color="auto"/>
        <w:bottom w:val="none" w:sz="0" w:space="0" w:color="auto"/>
        <w:right w:val="none" w:sz="0" w:space="0" w:color="auto"/>
      </w:divBdr>
    </w:div>
    <w:div w:id="90324328">
      <w:bodyDiv w:val="1"/>
      <w:marLeft w:val="0"/>
      <w:marRight w:val="0"/>
      <w:marTop w:val="0"/>
      <w:marBottom w:val="0"/>
      <w:divBdr>
        <w:top w:val="none" w:sz="0" w:space="0" w:color="auto"/>
        <w:left w:val="none" w:sz="0" w:space="0" w:color="auto"/>
        <w:bottom w:val="none" w:sz="0" w:space="0" w:color="auto"/>
        <w:right w:val="none" w:sz="0" w:space="0" w:color="auto"/>
      </w:divBdr>
    </w:div>
    <w:div w:id="92479895">
      <w:bodyDiv w:val="1"/>
      <w:marLeft w:val="0"/>
      <w:marRight w:val="0"/>
      <w:marTop w:val="0"/>
      <w:marBottom w:val="0"/>
      <w:divBdr>
        <w:top w:val="none" w:sz="0" w:space="0" w:color="auto"/>
        <w:left w:val="none" w:sz="0" w:space="0" w:color="auto"/>
        <w:bottom w:val="none" w:sz="0" w:space="0" w:color="auto"/>
        <w:right w:val="none" w:sz="0" w:space="0" w:color="auto"/>
      </w:divBdr>
    </w:div>
    <w:div w:id="93399907">
      <w:bodyDiv w:val="1"/>
      <w:marLeft w:val="0"/>
      <w:marRight w:val="0"/>
      <w:marTop w:val="0"/>
      <w:marBottom w:val="0"/>
      <w:divBdr>
        <w:top w:val="none" w:sz="0" w:space="0" w:color="auto"/>
        <w:left w:val="none" w:sz="0" w:space="0" w:color="auto"/>
        <w:bottom w:val="none" w:sz="0" w:space="0" w:color="auto"/>
        <w:right w:val="none" w:sz="0" w:space="0" w:color="auto"/>
      </w:divBdr>
    </w:div>
    <w:div w:id="95029361">
      <w:bodyDiv w:val="1"/>
      <w:marLeft w:val="0"/>
      <w:marRight w:val="0"/>
      <w:marTop w:val="0"/>
      <w:marBottom w:val="0"/>
      <w:divBdr>
        <w:top w:val="none" w:sz="0" w:space="0" w:color="auto"/>
        <w:left w:val="none" w:sz="0" w:space="0" w:color="auto"/>
        <w:bottom w:val="none" w:sz="0" w:space="0" w:color="auto"/>
        <w:right w:val="none" w:sz="0" w:space="0" w:color="auto"/>
      </w:divBdr>
    </w:div>
    <w:div w:id="95489607">
      <w:bodyDiv w:val="1"/>
      <w:marLeft w:val="0"/>
      <w:marRight w:val="0"/>
      <w:marTop w:val="0"/>
      <w:marBottom w:val="0"/>
      <w:divBdr>
        <w:top w:val="none" w:sz="0" w:space="0" w:color="auto"/>
        <w:left w:val="none" w:sz="0" w:space="0" w:color="auto"/>
        <w:bottom w:val="none" w:sz="0" w:space="0" w:color="auto"/>
        <w:right w:val="none" w:sz="0" w:space="0" w:color="auto"/>
      </w:divBdr>
    </w:div>
    <w:div w:id="96948129">
      <w:bodyDiv w:val="1"/>
      <w:marLeft w:val="0"/>
      <w:marRight w:val="0"/>
      <w:marTop w:val="0"/>
      <w:marBottom w:val="0"/>
      <w:divBdr>
        <w:top w:val="none" w:sz="0" w:space="0" w:color="auto"/>
        <w:left w:val="none" w:sz="0" w:space="0" w:color="auto"/>
        <w:bottom w:val="none" w:sz="0" w:space="0" w:color="auto"/>
        <w:right w:val="none" w:sz="0" w:space="0" w:color="auto"/>
      </w:divBdr>
    </w:div>
    <w:div w:id="97062326">
      <w:bodyDiv w:val="1"/>
      <w:marLeft w:val="0"/>
      <w:marRight w:val="0"/>
      <w:marTop w:val="0"/>
      <w:marBottom w:val="0"/>
      <w:divBdr>
        <w:top w:val="none" w:sz="0" w:space="0" w:color="auto"/>
        <w:left w:val="none" w:sz="0" w:space="0" w:color="auto"/>
        <w:bottom w:val="none" w:sz="0" w:space="0" w:color="auto"/>
        <w:right w:val="none" w:sz="0" w:space="0" w:color="auto"/>
      </w:divBdr>
    </w:div>
    <w:div w:id="97264755">
      <w:bodyDiv w:val="1"/>
      <w:marLeft w:val="0"/>
      <w:marRight w:val="0"/>
      <w:marTop w:val="0"/>
      <w:marBottom w:val="0"/>
      <w:divBdr>
        <w:top w:val="none" w:sz="0" w:space="0" w:color="auto"/>
        <w:left w:val="none" w:sz="0" w:space="0" w:color="auto"/>
        <w:bottom w:val="none" w:sz="0" w:space="0" w:color="auto"/>
        <w:right w:val="none" w:sz="0" w:space="0" w:color="auto"/>
      </w:divBdr>
    </w:div>
    <w:div w:id="97458171">
      <w:bodyDiv w:val="1"/>
      <w:marLeft w:val="0"/>
      <w:marRight w:val="0"/>
      <w:marTop w:val="0"/>
      <w:marBottom w:val="0"/>
      <w:divBdr>
        <w:top w:val="none" w:sz="0" w:space="0" w:color="auto"/>
        <w:left w:val="none" w:sz="0" w:space="0" w:color="auto"/>
        <w:bottom w:val="none" w:sz="0" w:space="0" w:color="auto"/>
        <w:right w:val="none" w:sz="0" w:space="0" w:color="auto"/>
      </w:divBdr>
    </w:div>
    <w:div w:id="97801418">
      <w:bodyDiv w:val="1"/>
      <w:marLeft w:val="0"/>
      <w:marRight w:val="0"/>
      <w:marTop w:val="0"/>
      <w:marBottom w:val="0"/>
      <w:divBdr>
        <w:top w:val="none" w:sz="0" w:space="0" w:color="auto"/>
        <w:left w:val="none" w:sz="0" w:space="0" w:color="auto"/>
        <w:bottom w:val="none" w:sz="0" w:space="0" w:color="auto"/>
        <w:right w:val="none" w:sz="0" w:space="0" w:color="auto"/>
      </w:divBdr>
    </w:div>
    <w:div w:id="99450425">
      <w:bodyDiv w:val="1"/>
      <w:marLeft w:val="0"/>
      <w:marRight w:val="0"/>
      <w:marTop w:val="0"/>
      <w:marBottom w:val="0"/>
      <w:divBdr>
        <w:top w:val="none" w:sz="0" w:space="0" w:color="auto"/>
        <w:left w:val="none" w:sz="0" w:space="0" w:color="auto"/>
        <w:bottom w:val="none" w:sz="0" w:space="0" w:color="auto"/>
        <w:right w:val="none" w:sz="0" w:space="0" w:color="auto"/>
      </w:divBdr>
    </w:div>
    <w:div w:id="99493399">
      <w:bodyDiv w:val="1"/>
      <w:marLeft w:val="0"/>
      <w:marRight w:val="0"/>
      <w:marTop w:val="0"/>
      <w:marBottom w:val="0"/>
      <w:divBdr>
        <w:top w:val="none" w:sz="0" w:space="0" w:color="auto"/>
        <w:left w:val="none" w:sz="0" w:space="0" w:color="auto"/>
        <w:bottom w:val="none" w:sz="0" w:space="0" w:color="auto"/>
        <w:right w:val="none" w:sz="0" w:space="0" w:color="auto"/>
      </w:divBdr>
    </w:div>
    <w:div w:id="99617602">
      <w:bodyDiv w:val="1"/>
      <w:marLeft w:val="0"/>
      <w:marRight w:val="0"/>
      <w:marTop w:val="0"/>
      <w:marBottom w:val="0"/>
      <w:divBdr>
        <w:top w:val="none" w:sz="0" w:space="0" w:color="auto"/>
        <w:left w:val="none" w:sz="0" w:space="0" w:color="auto"/>
        <w:bottom w:val="none" w:sz="0" w:space="0" w:color="auto"/>
        <w:right w:val="none" w:sz="0" w:space="0" w:color="auto"/>
      </w:divBdr>
    </w:div>
    <w:div w:id="99691292">
      <w:bodyDiv w:val="1"/>
      <w:marLeft w:val="0"/>
      <w:marRight w:val="0"/>
      <w:marTop w:val="0"/>
      <w:marBottom w:val="0"/>
      <w:divBdr>
        <w:top w:val="none" w:sz="0" w:space="0" w:color="auto"/>
        <w:left w:val="none" w:sz="0" w:space="0" w:color="auto"/>
        <w:bottom w:val="none" w:sz="0" w:space="0" w:color="auto"/>
        <w:right w:val="none" w:sz="0" w:space="0" w:color="auto"/>
      </w:divBdr>
    </w:div>
    <w:div w:id="101340963">
      <w:bodyDiv w:val="1"/>
      <w:marLeft w:val="0"/>
      <w:marRight w:val="0"/>
      <w:marTop w:val="0"/>
      <w:marBottom w:val="0"/>
      <w:divBdr>
        <w:top w:val="none" w:sz="0" w:space="0" w:color="auto"/>
        <w:left w:val="none" w:sz="0" w:space="0" w:color="auto"/>
        <w:bottom w:val="none" w:sz="0" w:space="0" w:color="auto"/>
        <w:right w:val="none" w:sz="0" w:space="0" w:color="auto"/>
      </w:divBdr>
    </w:div>
    <w:div w:id="101346760">
      <w:bodyDiv w:val="1"/>
      <w:marLeft w:val="0"/>
      <w:marRight w:val="0"/>
      <w:marTop w:val="0"/>
      <w:marBottom w:val="0"/>
      <w:divBdr>
        <w:top w:val="none" w:sz="0" w:space="0" w:color="auto"/>
        <w:left w:val="none" w:sz="0" w:space="0" w:color="auto"/>
        <w:bottom w:val="none" w:sz="0" w:space="0" w:color="auto"/>
        <w:right w:val="none" w:sz="0" w:space="0" w:color="auto"/>
      </w:divBdr>
    </w:div>
    <w:div w:id="101804823">
      <w:bodyDiv w:val="1"/>
      <w:marLeft w:val="0"/>
      <w:marRight w:val="0"/>
      <w:marTop w:val="0"/>
      <w:marBottom w:val="0"/>
      <w:divBdr>
        <w:top w:val="none" w:sz="0" w:space="0" w:color="auto"/>
        <w:left w:val="none" w:sz="0" w:space="0" w:color="auto"/>
        <w:bottom w:val="none" w:sz="0" w:space="0" w:color="auto"/>
        <w:right w:val="none" w:sz="0" w:space="0" w:color="auto"/>
      </w:divBdr>
    </w:div>
    <w:div w:id="102503842">
      <w:bodyDiv w:val="1"/>
      <w:marLeft w:val="0"/>
      <w:marRight w:val="0"/>
      <w:marTop w:val="0"/>
      <w:marBottom w:val="0"/>
      <w:divBdr>
        <w:top w:val="none" w:sz="0" w:space="0" w:color="auto"/>
        <w:left w:val="none" w:sz="0" w:space="0" w:color="auto"/>
        <w:bottom w:val="none" w:sz="0" w:space="0" w:color="auto"/>
        <w:right w:val="none" w:sz="0" w:space="0" w:color="auto"/>
      </w:divBdr>
    </w:div>
    <w:div w:id="102775495">
      <w:bodyDiv w:val="1"/>
      <w:marLeft w:val="0"/>
      <w:marRight w:val="0"/>
      <w:marTop w:val="0"/>
      <w:marBottom w:val="0"/>
      <w:divBdr>
        <w:top w:val="none" w:sz="0" w:space="0" w:color="auto"/>
        <w:left w:val="none" w:sz="0" w:space="0" w:color="auto"/>
        <w:bottom w:val="none" w:sz="0" w:space="0" w:color="auto"/>
        <w:right w:val="none" w:sz="0" w:space="0" w:color="auto"/>
      </w:divBdr>
    </w:div>
    <w:div w:id="103500887">
      <w:bodyDiv w:val="1"/>
      <w:marLeft w:val="0"/>
      <w:marRight w:val="0"/>
      <w:marTop w:val="0"/>
      <w:marBottom w:val="0"/>
      <w:divBdr>
        <w:top w:val="none" w:sz="0" w:space="0" w:color="auto"/>
        <w:left w:val="none" w:sz="0" w:space="0" w:color="auto"/>
        <w:bottom w:val="none" w:sz="0" w:space="0" w:color="auto"/>
        <w:right w:val="none" w:sz="0" w:space="0" w:color="auto"/>
      </w:divBdr>
    </w:div>
    <w:div w:id="103772828">
      <w:bodyDiv w:val="1"/>
      <w:marLeft w:val="0"/>
      <w:marRight w:val="0"/>
      <w:marTop w:val="0"/>
      <w:marBottom w:val="0"/>
      <w:divBdr>
        <w:top w:val="none" w:sz="0" w:space="0" w:color="auto"/>
        <w:left w:val="none" w:sz="0" w:space="0" w:color="auto"/>
        <w:bottom w:val="none" w:sz="0" w:space="0" w:color="auto"/>
        <w:right w:val="none" w:sz="0" w:space="0" w:color="auto"/>
      </w:divBdr>
    </w:div>
    <w:div w:id="104234353">
      <w:bodyDiv w:val="1"/>
      <w:marLeft w:val="0"/>
      <w:marRight w:val="0"/>
      <w:marTop w:val="0"/>
      <w:marBottom w:val="0"/>
      <w:divBdr>
        <w:top w:val="none" w:sz="0" w:space="0" w:color="auto"/>
        <w:left w:val="none" w:sz="0" w:space="0" w:color="auto"/>
        <w:bottom w:val="none" w:sz="0" w:space="0" w:color="auto"/>
        <w:right w:val="none" w:sz="0" w:space="0" w:color="auto"/>
      </w:divBdr>
    </w:div>
    <w:div w:id="104346072">
      <w:bodyDiv w:val="1"/>
      <w:marLeft w:val="0"/>
      <w:marRight w:val="0"/>
      <w:marTop w:val="0"/>
      <w:marBottom w:val="0"/>
      <w:divBdr>
        <w:top w:val="none" w:sz="0" w:space="0" w:color="auto"/>
        <w:left w:val="none" w:sz="0" w:space="0" w:color="auto"/>
        <w:bottom w:val="none" w:sz="0" w:space="0" w:color="auto"/>
        <w:right w:val="none" w:sz="0" w:space="0" w:color="auto"/>
      </w:divBdr>
    </w:div>
    <w:div w:id="104429664">
      <w:bodyDiv w:val="1"/>
      <w:marLeft w:val="0"/>
      <w:marRight w:val="0"/>
      <w:marTop w:val="0"/>
      <w:marBottom w:val="0"/>
      <w:divBdr>
        <w:top w:val="none" w:sz="0" w:space="0" w:color="auto"/>
        <w:left w:val="none" w:sz="0" w:space="0" w:color="auto"/>
        <w:bottom w:val="none" w:sz="0" w:space="0" w:color="auto"/>
        <w:right w:val="none" w:sz="0" w:space="0" w:color="auto"/>
      </w:divBdr>
    </w:div>
    <w:div w:id="106395242">
      <w:bodyDiv w:val="1"/>
      <w:marLeft w:val="0"/>
      <w:marRight w:val="0"/>
      <w:marTop w:val="0"/>
      <w:marBottom w:val="0"/>
      <w:divBdr>
        <w:top w:val="none" w:sz="0" w:space="0" w:color="auto"/>
        <w:left w:val="none" w:sz="0" w:space="0" w:color="auto"/>
        <w:bottom w:val="none" w:sz="0" w:space="0" w:color="auto"/>
        <w:right w:val="none" w:sz="0" w:space="0" w:color="auto"/>
      </w:divBdr>
    </w:div>
    <w:div w:id="107742083">
      <w:bodyDiv w:val="1"/>
      <w:marLeft w:val="0"/>
      <w:marRight w:val="0"/>
      <w:marTop w:val="0"/>
      <w:marBottom w:val="0"/>
      <w:divBdr>
        <w:top w:val="none" w:sz="0" w:space="0" w:color="auto"/>
        <w:left w:val="none" w:sz="0" w:space="0" w:color="auto"/>
        <w:bottom w:val="none" w:sz="0" w:space="0" w:color="auto"/>
        <w:right w:val="none" w:sz="0" w:space="0" w:color="auto"/>
      </w:divBdr>
    </w:div>
    <w:div w:id="109011290">
      <w:bodyDiv w:val="1"/>
      <w:marLeft w:val="0"/>
      <w:marRight w:val="0"/>
      <w:marTop w:val="0"/>
      <w:marBottom w:val="0"/>
      <w:divBdr>
        <w:top w:val="none" w:sz="0" w:space="0" w:color="auto"/>
        <w:left w:val="none" w:sz="0" w:space="0" w:color="auto"/>
        <w:bottom w:val="none" w:sz="0" w:space="0" w:color="auto"/>
        <w:right w:val="none" w:sz="0" w:space="0" w:color="auto"/>
      </w:divBdr>
    </w:div>
    <w:div w:id="112402363">
      <w:bodyDiv w:val="1"/>
      <w:marLeft w:val="0"/>
      <w:marRight w:val="0"/>
      <w:marTop w:val="0"/>
      <w:marBottom w:val="0"/>
      <w:divBdr>
        <w:top w:val="none" w:sz="0" w:space="0" w:color="auto"/>
        <w:left w:val="none" w:sz="0" w:space="0" w:color="auto"/>
        <w:bottom w:val="none" w:sz="0" w:space="0" w:color="auto"/>
        <w:right w:val="none" w:sz="0" w:space="0" w:color="auto"/>
      </w:divBdr>
    </w:div>
    <w:div w:id="112408123">
      <w:bodyDiv w:val="1"/>
      <w:marLeft w:val="0"/>
      <w:marRight w:val="0"/>
      <w:marTop w:val="0"/>
      <w:marBottom w:val="0"/>
      <w:divBdr>
        <w:top w:val="none" w:sz="0" w:space="0" w:color="auto"/>
        <w:left w:val="none" w:sz="0" w:space="0" w:color="auto"/>
        <w:bottom w:val="none" w:sz="0" w:space="0" w:color="auto"/>
        <w:right w:val="none" w:sz="0" w:space="0" w:color="auto"/>
      </w:divBdr>
    </w:div>
    <w:div w:id="112675986">
      <w:bodyDiv w:val="1"/>
      <w:marLeft w:val="0"/>
      <w:marRight w:val="0"/>
      <w:marTop w:val="0"/>
      <w:marBottom w:val="0"/>
      <w:divBdr>
        <w:top w:val="none" w:sz="0" w:space="0" w:color="auto"/>
        <w:left w:val="none" w:sz="0" w:space="0" w:color="auto"/>
        <w:bottom w:val="none" w:sz="0" w:space="0" w:color="auto"/>
        <w:right w:val="none" w:sz="0" w:space="0" w:color="auto"/>
      </w:divBdr>
    </w:div>
    <w:div w:id="112792976">
      <w:bodyDiv w:val="1"/>
      <w:marLeft w:val="0"/>
      <w:marRight w:val="0"/>
      <w:marTop w:val="0"/>
      <w:marBottom w:val="0"/>
      <w:divBdr>
        <w:top w:val="none" w:sz="0" w:space="0" w:color="auto"/>
        <w:left w:val="none" w:sz="0" w:space="0" w:color="auto"/>
        <w:bottom w:val="none" w:sz="0" w:space="0" w:color="auto"/>
        <w:right w:val="none" w:sz="0" w:space="0" w:color="auto"/>
      </w:divBdr>
    </w:div>
    <w:div w:id="113790115">
      <w:bodyDiv w:val="1"/>
      <w:marLeft w:val="0"/>
      <w:marRight w:val="0"/>
      <w:marTop w:val="0"/>
      <w:marBottom w:val="0"/>
      <w:divBdr>
        <w:top w:val="none" w:sz="0" w:space="0" w:color="auto"/>
        <w:left w:val="none" w:sz="0" w:space="0" w:color="auto"/>
        <w:bottom w:val="none" w:sz="0" w:space="0" w:color="auto"/>
        <w:right w:val="none" w:sz="0" w:space="0" w:color="auto"/>
      </w:divBdr>
    </w:div>
    <w:div w:id="114905967">
      <w:bodyDiv w:val="1"/>
      <w:marLeft w:val="0"/>
      <w:marRight w:val="0"/>
      <w:marTop w:val="0"/>
      <w:marBottom w:val="0"/>
      <w:divBdr>
        <w:top w:val="none" w:sz="0" w:space="0" w:color="auto"/>
        <w:left w:val="none" w:sz="0" w:space="0" w:color="auto"/>
        <w:bottom w:val="none" w:sz="0" w:space="0" w:color="auto"/>
        <w:right w:val="none" w:sz="0" w:space="0" w:color="auto"/>
      </w:divBdr>
    </w:div>
    <w:div w:id="115830512">
      <w:bodyDiv w:val="1"/>
      <w:marLeft w:val="0"/>
      <w:marRight w:val="0"/>
      <w:marTop w:val="0"/>
      <w:marBottom w:val="0"/>
      <w:divBdr>
        <w:top w:val="none" w:sz="0" w:space="0" w:color="auto"/>
        <w:left w:val="none" w:sz="0" w:space="0" w:color="auto"/>
        <w:bottom w:val="none" w:sz="0" w:space="0" w:color="auto"/>
        <w:right w:val="none" w:sz="0" w:space="0" w:color="auto"/>
      </w:divBdr>
    </w:div>
    <w:div w:id="115951670">
      <w:bodyDiv w:val="1"/>
      <w:marLeft w:val="0"/>
      <w:marRight w:val="0"/>
      <w:marTop w:val="0"/>
      <w:marBottom w:val="0"/>
      <w:divBdr>
        <w:top w:val="none" w:sz="0" w:space="0" w:color="auto"/>
        <w:left w:val="none" w:sz="0" w:space="0" w:color="auto"/>
        <w:bottom w:val="none" w:sz="0" w:space="0" w:color="auto"/>
        <w:right w:val="none" w:sz="0" w:space="0" w:color="auto"/>
      </w:divBdr>
    </w:div>
    <w:div w:id="117650762">
      <w:bodyDiv w:val="1"/>
      <w:marLeft w:val="0"/>
      <w:marRight w:val="0"/>
      <w:marTop w:val="0"/>
      <w:marBottom w:val="0"/>
      <w:divBdr>
        <w:top w:val="none" w:sz="0" w:space="0" w:color="auto"/>
        <w:left w:val="none" w:sz="0" w:space="0" w:color="auto"/>
        <w:bottom w:val="none" w:sz="0" w:space="0" w:color="auto"/>
        <w:right w:val="none" w:sz="0" w:space="0" w:color="auto"/>
      </w:divBdr>
    </w:div>
    <w:div w:id="120341291">
      <w:bodyDiv w:val="1"/>
      <w:marLeft w:val="0"/>
      <w:marRight w:val="0"/>
      <w:marTop w:val="0"/>
      <w:marBottom w:val="0"/>
      <w:divBdr>
        <w:top w:val="none" w:sz="0" w:space="0" w:color="auto"/>
        <w:left w:val="none" w:sz="0" w:space="0" w:color="auto"/>
        <w:bottom w:val="none" w:sz="0" w:space="0" w:color="auto"/>
        <w:right w:val="none" w:sz="0" w:space="0" w:color="auto"/>
      </w:divBdr>
    </w:div>
    <w:div w:id="121575782">
      <w:bodyDiv w:val="1"/>
      <w:marLeft w:val="0"/>
      <w:marRight w:val="0"/>
      <w:marTop w:val="0"/>
      <w:marBottom w:val="0"/>
      <w:divBdr>
        <w:top w:val="none" w:sz="0" w:space="0" w:color="auto"/>
        <w:left w:val="none" w:sz="0" w:space="0" w:color="auto"/>
        <w:bottom w:val="none" w:sz="0" w:space="0" w:color="auto"/>
        <w:right w:val="none" w:sz="0" w:space="0" w:color="auto"/>
      </w:divBdr>
    </w:div>
    <w:div w:id="121658711">
      <w:bodyDiv w:val="1"/>
      <w:marLeft w:val="0"/>
      <w:marRight w:val="0"/>
      <w:marTop w:val="0"/>
      <w:marBottom w:val="0"/>
      <w:divBdr>
        <w:top w:val="none" w:sz="0" w:space="0" w:color="auto"/>
        <w:left w:val="none" w:sz="0" w:space="0" w:color="auto"/>
        <w:bottom w:val="none" w:sz="0" w:space="0" w:color="auto"/>
        <w:right w:val="none" w:sz="0" w:space="0" w:color="auto"/>
      </w:divBdr>
    </w:div>
    <w:div w:id="122509362">
      <w:bodyDiv w:val="1"/>
      <w:marLeft w:val="0"/>
      <w:marRight w:val="0"/>
      <w:marTop w:val="0"/>
      <w:marBottom w:val="0"/>
      <w:divBdr>
        <w:top w:val="none" w:sz="0" w:space="0" w:color="auto"/>
        <w:left w:val="none" w:sz="0" w:space="0" w:color="auto"/>
        <w:bottom w:val="none" w:sz="0" w:space="0" w:color="auto"/>
        <w:right w:val="none" w:sz="0" w:space="0" w:color="auto"/>
      </w:divBdr>
    </w:div>
    <w:div w:id="122693950">
      <w:bodyDiv w:val="1"/>
      <w:marLeft w:val="0"/>
      <w:marRight w:val="0"/>
      <w:marTop w:val="0"/>
      <w:marBottom w:val="0"/>
      <w:divBdr>
        <w:top w:val="none" w:sz="0" w:space="0" w:color="auto"/>
        <w:left w:val="none" w:sz="0" w:space="0" w:color="auto"/>
        <w:bottom w:val="none" w:sz="0" w:space="0" w:color="auto"/>
        <w:right w:val="none" w:sz="0" w:space="0" w:color="auto"/>
      </w:divBdr>
    </w:div>
    <w:div w:id="123930012">
      <w:bodyDiv w:val="1"/>
      <w:marLeft w:val="0"/>
      <w:marRight w:val="0"/>
      <w:marTop w:val="0"/>
      <w:marBottom w:val="0"/>
      <w:divBdr>
        <w:top w:val="none" w:sz="0" w:space="0" w:color="auto"/>
        <w:left w:val="none" w:sz="0" w:space="0" w:color="auto"/>
        <w:bottom w:val="none" w:sz="0" w:space="0" w:color="auto"/>
        <w:right w:val="none" w:sz="0" w:space="0" w:color="auto"/>
      </w:divBdr>
    </w:div>
    <w:div w:id="124785401">
      <w:bodyDiv w:val="1"/>
      <w:marLeft w:val="0"/>
      <w:marRight w:val="0"/>
      <w:marTop w:val="0"/>
      <w:marBottom w:val="0"/>
      <w:divBdr>
        <w:top w:val="none" w:sz="0" w:space="0" w:color="auto"/>
        <w:left w:val="none" w:sz="0" w:space="0" w:color="auto"/>
        <w:bottom w:val="none" w:sz="0" w:space="0" w:color="auto"/>
        <w:right w:val="none" w:sz="0" w:space="0" w:color="auto"/>
      </w:divBdr>
    </w:div>
    <w:div w:id="124937096">
      <w:bodyDiv w:val="1"/>
      <w:marLeft w:val="0"/>
      <w:marRight w:val="0"/>
      <w:marTop w:val="0"/>
      <w:marBottom w:val="0"/>
      <w:divBdr>
        <w:top w:val="none" w:sz="0" w:space="0" w:color="auto"/>
        <w:left w:val="none" w:sz="0" w:space="0" w:color="auto"/>
        <w:bottom w:val="none" w:sz="0" w:space="0" w:color="auto"/>
        <w:right w:val="none" w:sz="0" w:space="0" w:color="auto"/>
      </w:divBdr>
    </w:div>
    <w:div w:id="125243881">
      <w:bodyDiv w:val="1"/>
      <w:marLeft w:val="0"/>
      <w:marRight w:val="0"/>
      <w:marTop w:val="0"/>
      <w:marBottom w:val="0"/>
      <w:divBdr>
        <w:top w:val="none" w:sz="0" w:space="0" w:color="auto"/>
        <w:left w:val="none" w:sz="0" w:space="0" w:color="auto"/>
        <w:bottom w:val="none" w:sz="0" w:space="0" w:color="auto"/>
        <w:right w:val="none" w:sz="0" w:space="0" w:color="auto"/>
      </w:divBdr>
    </w:div>
    <w:div w:id="126046360">
      <w:bodyDiv w:val="1"/>
      <w:marLeft w:val="0"/>
      <w:marRight w:val="0"/>
      <w:marTop w:val="0"/>
      <w:marBottom w:val="0"/>
      <w:divBdr>
        <w:top w:val="none" w:sz="0" w:space="0" w:color="auto"/>
        <w:left w:val="none" w:sz="0" w:space="0" w:color="auto"/>
        <w:bottom w:val="none" w:sz="0" w:space="0" w:color="auto"/>
        <w:right w:val="none" w:sz="0" w:space="0" w:color="auto"/>
      </w:divBdr>
    </w:div>
    <w:div w:id="126628937">
      <w:bodyDiv w:val="1"/>
      <w:marLeft w:val="0"/>
      <w:marRight w:val="0"/>
      <w:marTop w:val="0"/>
      <w:marBottom w:val="0"/>
      <w:divBdr>
        <w:top w:val="none" w:sz="0" w:space="0" w:color="auto"/>
        <w:left w:val="none" w:sz="0" w:space="0" w:color="auto"/>
        <w:bottom w:val="none" w:sz="0" w:space="0" w:color="auto"/>
        <w:right w:val="none" w:sz="0" w:space="0" w:color="auto"/>
      </w:divBdr>
    </w:div>
    <w:div w:id="127213218">
      <w:bodyDiv w:val="1"/>
      <w:marLeft w:val="0"/>
      <w:marRight w:val="0"/>
      <w:marTop w:val="0"/>
      <w:marBottom w:val="0"/>
      <w:divBdr>
        <w:top w:val="none" w:sz="0" w:space="0" w:color="auto"/>
        <w:left w:val="none" w:sz="0" w:space="0" w:color="auto"/>
        <w:bottom w:val="none" w:sz="0" w:space="0" w:color="auto"/>
        <w:right w:val="none" w:sz="0" w:space="0" w:color="auto"/>
      </w:divBdr>
    </w:div>
    <w:div w:id="127629114">
      <w:bodyDiv w:val="1"/>
      <w:marLeft w:val="0"/>
      <w:marRight w:val="0"/>
      <w:marTop w:val="0"/>
      <w:marBottom w:val="0"/>
      <w:divBdr>
        <w:top w:val="none" w:sz="0" w:space="0" w:color="auto"/>
        <w:left w:val="none" w:sz="0" w:space="0" w:color="auto"/>
        <w:bottom w:val="none" w:sz="0" w:space="0" w:color="auto"/>
        <w:right w:val="none" w:sz="0" w:space="0" w:color="auto"/>
      </w:divBdr>
    </w:div>
    <w:div w:id="127822802">
      <w:bodyDiv w:val="1"/>
      <w:marLeft w:val="0"/>
      <w:marRight w:val="0"/>
      <w:marTop w:val="0"/>
      <w:marBottom w:val="0"/>
      <w:divBdr>
        <w:top w:val="none" w:sz="0" w:space="0" w:color="auto"/>
        <w:left w:val="none" w:sz="0" w:space="0" w:color="auto"/>
        <w:bottom w:val="none" w:sz="0" w:space="0" w:color="auto"/>
        <w:right w:val="none" w:sz="0" w:space="0" w:color="auto"/>
      </w:divBdr>
    </w:div>
    <w:div w:id="128013584">
      <w:bodyDiv w:val="1"/>
      <w:marLeft w:val="0"/>
      <w:marRight w:val="0"/>
      <w:marTop w:val="0"/>
      <w:marBottom w:val="0"/>
      <w:divBdr>
        <w:top w:val="none" w:sz="0" w:space="0" w:color="auto"/>
        <w:left w:val="none" w:sz="0" w:space="0" w:color="auto"/>
        <w:bottom w:val="none" w:sz="0" w:space="0" w:color="auto"/>
        <w:right w:val="none" w:sz="0" w:space="0" w:color="auto"/>
      </w:divBdr>
    </w:div>
    <w:div w:id="129179246">
      <w:bodyDiv w:val="1"/>
      <w:marLeft w:val="0"/>
      <w:marRight w:val="0"/>
      <w:marTop w:val="0"/>
      <w:marBottom w:val="0"/>
      <w:divBdr>
        <w:top w:val="none" w:sz="0" w:space="0" w:color="auto"/>
        <w:left w:val="none" w:sz="0" w:space="0" w:color="auto"/>
        <w:bottom w:val="none" w:sz="0" w:space="0" w:color="auto"/>
        <w:right w:val="none" w:sz="0" w:space="0" w:color="auto"/>
      </w:divBdr>
    </w:div>
    <w:div w:id="129833082">
      <w:bodyDiv w:val="1"/>
      <w:marLeft w:val="0"/>
      <w:marRight w:val="0"/>
      <w:marTop w:val="0"/>
      <w:marBottom w:val="0"/>
      <w:divBdr>
        <w:top w:val="none" w:sz="0" w:space="0" w:color="auto"/>
        <w:left w:val="none" w:sz="0" w:space="0" w:color="auto"/>
        <w:bottom w:val="none" w:sz="0" w:space="0" w:color="auto"/>
        <w:right w:val="none" w:sz="0" w:space="0" w:color="auto"/>
      </w:divBdr>
    </w:div>
    <w:div w:id="130486296">
      <w:bodyDiv w:val="1"/>
      <w:marLeft w:val="0"/>
      <w:marRight w:val="0"/>
      <w:marTop w:val="0"/>
      <w:marBottom w:val="0"/>
      <w:divBdr>
        <w:top w:val="none" w:sz="0" w:space="0" w:color="auto"/>
        <w:left w:val="none" w:sz="0" w:space="0" w:color="auto"/>
        <w:bottom w:val="none" w:sz="0" w:space="0" w:color="auto"/>
        <w:right w:val="none" w:sz="0" w:space="0" w:color="auto"/>
      </w:divBdr>
    </w:div>
    <w:div w:id="130490022">
      <w:bodyDiv w:val="1"/>
      <w:marLeft w:val="0"/>
      <w:marRight w:val="0"/>
      <w:marTop w:val="0"/>
      <w:marBottom w:val="0"/>
      <w:divBdr>
        <w:top w:val="none" w:sz="0" w:space="0" w:color="auto"/>
        <w:left w:val="none" w:sz="0" w:space="0" w:color="auto"/>
        <w:bottom w:val="none" w:sz="0" w:space="0" w:color="auto"/>
        <w:right w:val="none" w:sz="0" w:space="0" w:color="auto"/>
      </w:divBdr>
    </w:div>
    <w:div w:id="130681241">
      <w:bodyDiv w:val="1"/>
      <w:marLeft w:val="0"/>
      <w:marRight w:val="0"/>
      <w:marTop w:val="0"/>
      <w:marBottom w:val="0"/>
      <w:divBdr>
        <w:top w:val="none" w:sz="0" w:space="0" w:color="auto"/>
        <w:left w:val="none" w:sz="0" w:space="0" w:color="auto"/>
        <w:bottom w:val="none" w:sz="0" w:space="0" w:color="auto"/>
        <w:right w:val="none" w:sz="0" w:space="0" w:color="auto"/>
      </w:divBdr>
    </w:div>
    <w:div w:id="131022342">
      <w:bodyDiv w:val="1"/>
      <w:marLeft w:val="0"/>
      <w:marRight w:val="0"/>
      <w:marTop w:val="0"/>
      <w:marBottom w:val="0"/>
      <w:divBdr>
        <w:top w:val="none" w:sz="0" w:space="0" w:color="auto"/>
        <w:left w:val="none" w:sz="0" w:space="0" w:color="auto"/>
        <w:bottom w:val="none" w:sz="0" w:space="0" w:color="auto"/>
        <w:right w:val="none" w:sz="0" w:space="0" w:color="auto"/>
      </w:divBdr>
    </w:div>
    <w:div w:id="131216056">
      <w:bodyDiv w:val="1"/>
      <w:marLeft w:val="0"/>
      <w:marRight w:val="0"/>
      <w:marTop w:val="0"/>
      <w:marBottom w:val="0"/>
      <w:divBdr>
        <w:top w:val="none" w:sz="0" w:space="0" w:color="auto"/>
        <w:left w:val="none" w:sz="0" w:space="0" w:color="auto"/>
        <w:bottom w:val="none" w:sz="0" w:space="0" w:color="auto"/>
        <w:right w:val="none" w:sz="0" w:space="0" w:color="auto"/>
      </w:divBdr>
    </w:div>
    <w:div w:id="131288570">
      <w:bodyDiv w:val="1"/>
      <w:marLeft w:val="0"/>
      <w:marRight w:val="0"/>
      <w:marTop w:val="0"/>
      <w:marBottom w:val="0"/>
      <w:divBdr>
        <w:top w:val="none" w:sz="0" w:space="0" w:color="auto"/>
        <w:left w:val="none" w:sz="0" w:space="0" w:color="auto"/>
        <w:bottom w:val="none" w:sz="0" w:space="0" w:color="auto"/>
        <w:right w:val="none" w:sz="0" w:space="0" w:color="auto"/>
      </w:divBdr>
    </w:div>
    <w:div w:id="135685835">
      <w:bodyDiv w:val="1"/>
      <w:marLeft w:val="0"/>
      <w:marRight w:val="0"/>
      <w:marTop w:val="0"/>
      <w:marBottom w:val="0"/>
      <w:divBdr>
        <w:top w:val="none" w:sz="0" w:space="0" w:color="auto"/>
        <w:left w:val="none" w:sz="0" w:space="0" w:color="auto"/>
        <w:bottom w:val="none" w:sz="0" w:space="0" w:color="auto"/>
        <w:right w:val="none" w:sz="0" w:space="0" w:color="auto"/>
      </w:divBdr>
    </w:div>
    <w:div w:id="135950007">
      <w:bodyDiv w:val="1"/>
      <w:marLeft w:val="0"/>
      <w:marRight w:val="0"/>
      <w:marTop w:val="0"/>
      <w:marBottom w:val="0"/>
      <w:divBdr>
        <w:top w:val="none" w:sz="0" w:space="0" w:color="auto"/>
        <w:left w:val="none" w:sz="0" w:space="0" w:color="auto"/>
        <w:bottom w:val="none" w:sz="0" w:space="0" w:color="auto"/>
        <w:right w:val="none" w:sz="0" w:space="0" w:color="auto"/>
      </w:divBdr>
    </w:div>
    <w:div w:id="137037616">
      <w:bodyDiv w:val="1"/>
      <w:marLeft w:val="0"/>
      <w:marRight w:val="0"/>
      <w:marTop w:val="0"/>
      <w:marBottom w:val="0"/>
      <w:divBdr>
        <w:top w:val="none" w:sz="0" w:space="0" w:color="auto"/>
        <w:left w:val="none" w:sz="0" w:space="0" w:color="auto"/>
        <w:bottom w:val="none" w:sz="0" w:space="0" w:color="auto"/>
        <w:right w:val="none" w:sz="0" w:space="0" w:color="auto"/>
      </w:divBdr>
    </w:div>
    <w:div w:id="140192148">
      <w:bodyDiv w:val="1"/>
      <w:marLeft w:val="0"/>
      <w:marRight w:val="0"/>
      <w:marTop w:val="0"/>
      <w:marBottom w:val="0"/>
      <w:divBdr>
        <w:top w:val="none" w:sz="0" w:space="0" w:color="auto"/>
        <w:left w:val="none" w:sz="0" w:space="0" w:color="auto"/>
        <w:bottom w:val="none" w:sz="0" w:space="0" w:color="auto"/>
        <w:right w:val="none" w:sz="0" w:space="0" w:color="auto"/>
      </w:divBdr>
    </w:div>
    <w:div w:id="140738079">
      <w:bodyDiv w:val="1"/>
      <w:marLeft w:val="0"/>
      <w:marRight w:val="0"/>
      <w:marTop w:val="0"/>
      <w:marBottom w:val="0"/>
      <w:divBdr>
        <w:top w:val="none" w:sz="0" w:space="0" w:color="auto"/>
        <w:left w:val="none" w:sz="0" w:space="0" w:color="auto"/>
        <w:bottom w:val="none" w:sz="0" w:space="0" w:color="auto"/>
        <w:right w:val="none" w:sz="0" w:space="0" w:color="auto"/>
      </w:divBdr>
    </w:div>
    <w:div w:id="143085462">
      <w:bodyDiv w:val="1"/>
      <w:marLeft w:val="0"/>
      <w:marRight w:val="0"/>
      <w:marTop w:val="0"/>
      <w:marBottom w:val="0"/>
      <w:divBdr>
        <w:top w:val="none" w:sz="0" w:space="0" w:color="auto"/>
        <w:left w:val="none" w:sz="0" w:space="0" w:color="auto"/>
        <w:bottom w:val="none" w:sz="0" w:space="0" w:color="auto"/>
        <w:right w:val="none" w:sz="0" w:space="0" w:color="auto"/>
      </w:divBdr>
    </w:div>
    <w:div w:id="143133876">
      <w:bodyDiv w:val="1"/>
      <w:marLeft w:val="0"/>
      <w:marRight w:val="0"/>
      <w:marTop w:val="0"/>
      <w:marBottom w:val="0"/>
      <w:divBdr>
        <w:top w:val="none" w:sz="0" w:space="0" w:color="auto"/>
        <w:left w:val="none" w:sz="0" w:space="0" w:color="auto"/>
        <w:bottom w:val="none" w:sz="0" w:space="0" w:color="auto"/>
        <w:right w:val="none" w:sz="0" w:space="0" w:color="auto"/>
      </w:divBdr>
    </w:div>
    <w:div w:id="143400325">
      <w:bodyDiv w:val="1"/>
      <w:marLeft w:val="0"/>
      <w:marRight w:val="0"/>
      <w:marTop w:val="0"/>
      <w:marBottom w:val="0"/>
      <w:divBdr>
        <w:top w:val="none" w:sz="0" w:space="0" w:color="auto"/>
        <w:left w:val="none" w:sz="0" w:space="0" w:color="auto"/>
        <w:bottom w:val="none" w:sz="0" w:space="0" w:color="auto"/>
        <w:right w:val="none" w:sz="0" w:space="0" w:color="auto"/>
      </w:divBdr>
    </w:div>
    <w:div w:id="143667719">
      <w:bodyDiv w:val="1"/>
      <w:marLeft w:val="0"/>
      <w:marRight w:val="0"/>
      <w:marTop w:val="0"/>
      <w:marBottom w:val="0"/>
      <w:divBdr>
        <w:top w:val="none" w:sz="0" w:space="0" w:color="auto"/>
        <w:left w:val="none" w:sz="0" w:space="0" w:color="auto"/>
        <w:bottom w:val="none" w:sz="0" w:space="0" w:color="auto"/>
        <w:right w:val="none" w:sz="0" w:space="0" w:color="auto"/>
      </w:divBdr>
    </w:div>
    <w:div w:id="143930558">
      <w:bodyDiv w:val="1"/>
      <w:marLeft w:val="0"/>
      <w:marRight w:val="0"/>
      <w:marTop w:val="0"/>
      <w:marBottom w:val="0"/>
      <w:divBdr>
        <w:top w:val="none" w:sz="0" w:space="0" w:color="auto"/>
        <w:left w:val="none" w:sz="0" w:space="0" w:color="auto"/>
        <w:bottom w:val="none" w:sz="0" w:space="0" w:color="auto"/>
        <w:right w:val="none" w:sz="0" w:space="0" w:color="auto"/>
      </w:divBdr>
    </w:div>
    <w:div w:id="143937624">
      <w:bodyDiv w:val="1"/>
      <w:marLeft w:val="0"/>
      <w:marRight w:val="0"/>
      <w:marTop w:val="0"/>
      <w:marBottom w:val="0"/>
      <w:divBdr>
        <w:top w:val="none" w:sz="0" w:space="0" w:color="auto"/>
        <w:left w:val="none" w:sz="0" w:space="0" w:color="auto"/>
        <w:bottom w:val="none" w:sz="0" w:space="0" w:color="auto"/>
        <w:right w:val="none" w:sz="0" w:space="0" w:color="auto"/>
      </w:divBdr>
    </w:div>
    <w:div w:id="144518225">
      <w:bodyDiv w:val="1"/>
      <w:marLeft w:val="0"/>
      <w:marRight w:val="0"/>
      <w:marTop w:val="0"/>
      <w:marBottom w:val="0"/>
      <w:divBdr>
        <w:top w:val="none" w:sz="0" w:space="0" w:color="auto"/>
        <w:left w:val="none" w:sz="0" w:space="0" w:color="auto"/>
        <w:bottom w:val="none" w:sz="0" w:space="0" w:color="auto"/>
        <w:right w:val="none" w:sz="0" w:space="0" w:color="auto"/>
      </w:divBdr>
    </w:div>
    <w:div w:id="147214149">
      <w:bodyDiv w:val="1"/>
      <w:marLeft w:val="0"/>
      <w:marRight w:val="0"/>
      <w:marTop w:val="0"/>
      <w:marBottom w:val="0"/>
      <w:divBdr>
        <w:top w:val="none" w:sz="0" w:space="0" w:color="auto"/>
        <w:left w:val="none" w:sz="0" w:space="0" w:color="auto"/>
        <w:bottom w:val="none" w:sz="0" w:space="0" w:color="auto"/>
        <w:right w:val="none" w:sz="0" w:space="0" w:color="auto"/>
      </w:divBdr>
    </w:div>
    <w:div w:id="147285116">
      <w:bodyDiv w:val="1"/>
      <w:marLeft w:val="0"/>
      <w:marRight w:val="0"/>
      <w:marTop w:val="0"/>
      <w:marBottom w:val="0"/>
      <w:divBdr>
        <w:top w:val="none" w:sz="0" w:space="0" w:color="auto"/>
        <w:left w:val="none" w:sz="0" w:space="0" w:color="auto"/>
        <w:bottom w:val="none" w:sz="0" w:space="0" w:color="auto"/>
        <w:right w:val="none" w:sz="0" w:space="0" w:color="auto"/>
      </w:divBdr>
    </w:div>
    <w:div w:id="149948826">
      <w:bodyDiv w:val="1"/>
      <w:marLeft w:val="0"/>
      <w:marRight w:val="0"/>
      <w:marTop w:val="0"/>
      <w:marBottom w:val="0"/>
      <w:divBdr>
        <w:top w:val="none" w:sz="0" w:space="0" w:color="auto"/>
        <w:left w:val="none" w:sz="0" w:space="0" w:color="auto"/>
        <w:bottom w:val="none" w:sz="0" w:space="0" w:color="auto"/>
        <w:right w:val="none" w:sz="0" w:space="0" w:color="auto"/>
      </w:divBdr>
    </w:div>
    <w:div w:id="150029059">
      <w:bodyDiv w:val="1"/>
      <w:marLeft w:val="0"/>
      <w:marRight w:val="0"/>
      <w:marTop w:val="0"/>
      <w:marBottom w:val="0"/>
      <w:divBdr>
        <w:top w:val="none" w:sz="0" w:space="0" w:color="auto"/>
        <w:left w:val="none" w:sz="0" w:space="0" w:color="auto"/>
        <w:bottom w:val="none" w:sz="0" w:space="0" w:color="auto"/>
        <w:right w:val="none" w:sz="0" w:space="0" w:color="auto"/>
      </w:divBdr>
    </w:div>
    <w:div w:id="151261891">
      <w:bodyDiv w:val="1"/>
      <w:marLeft w:val="0"/>
      <w:marRight w:val="0"/>
      <w:marTop w:val="0"/>
      <w:marBottom w:val="0"/>
      <w:divBdr>
        <w:top w:val="none" w:sz="0" w:space="0" w:color="auto"/>
        <w:left w:val="none" w:sz="0" w:space="0" w:color="auto"/>
        <w:bottom w:val="none" w:sz="0" w:space="0" w:color="auto"/>
        <w:right w:val="none" w:sz="0" w:space="0" w:color="auto"/>
      </w:divBdr>
    </w:div>
    <w:div w:id="151482875">
      <w:bodyDiv w:val="1"/>
      <w:marLeft w:val="0"/>
      <w:marRight w:val="0"/>
      <w:marTop w:val="0"/>
      <w:marBottom w:val="0"/>
      <w:divBdr>
        <w:top w:val="none" w:sz="0" w:space="0" w:color="auto"/>
        <w:left w:val="none" w:sz="0" w:space="0" w:color="auto"/>
        <w:bottom w:val="none" w:sz="0" w:space="0" w:color="auto"/>
        <w:right w:val="none" w:sz="0" w:space="0" w:color="auto"/>
      </w:divBdr>
    </w:div>
    <w:div w:id="153299937">
      <w:bodyDiv w:val="1"/>
      <w:marLeft w:val="0"/>
      <w:marRight w:val="0"/>
      <w:marTop w:val="0"/>
      <w:marBottom w:val="0"/>
      <w:divBdr>
        <w:top w:val="none" w:sz="0" w:space="0" w:color="auto"/>
        <w:left w:val="none" w:sz="0" w:space="0" w:color="auto"/>
        <w:bottom w:val="none" w:sz="0" w:space="0" w:color="auto"/>
        <w:right w:val="none" w:sz="0" w:space="0" w:color="auto"/>
      </w:divBdr>
    </w:div>
    <w:div w:id="153569907">
      <w:bodyDiv w:val="1"/>
      <w:marLeft w:val="0"/>
      <w:marRight w:val="0"/>
      <w:marTop w:val="0"/>
      <w:marBottom w:val="0"/>
      <w:divBdr>
        <w:top w:val="none" w:sz="0" w:space="0" w:color="auto"/>
        <w:left w:val="none" w:sz="0" w:space="0" w:color="auto"/>
        <w:bottom w:val="none" w:sz="0" w:space="0" w:color="auto"/>
        <w:right w:val="none" w:sz="0" w:space="0" w:color="auto"/>
      </w:divBdr>
    </w:div>
    <w:div w:id="154538817">
      <w:bodyDiv w:val="1"/>
      <w:marLeft w:val="0"/>
      <w:marRight w:val="0"/>
      <w:marTop w:val="0"/>
      <w:marBottom w:val="0"/>
      <w:divBdr>
        <w:top w:val="none" w:sz="0" w:space="0" w:color="auto"/>
        <w:left w:val="none" w:sz="0" w:space="0" w:color="auto"/>
        <w:bottom w:val="none" w:sz="0" w:space="0" w:color="auto"/>
        <w:right w:val="none" w:sz="0" w:space="0" w:color="auto"/>
      </w:divBdr>
    </w:div>
    <w:div w:id="154691653">
      <w:bodyDiv w:val="1"/>
      <w:marLeft w:val="0"/>
      <w:marRight w:val="0"/>
      <w:marTop w:val="0"/>
      <w:marBottom w:val="0"/>
      <w:divBdr>
        <w:top w:val="none" w:sz="0" w:space="0" w:color="auto"/>
        <w:left w:val="none" w:sz="0" w:space="0" w:color="auto"/>
        <w:bottom w:val="none" w:sz="0" w:space="0" w:color="auto"/>
        <w:right w:val="none" w:sz="0" w:space="0" w:color="auto"/>
      </w:divBdr>
    </w:div>
    <w:div w:id="156191618">
      <w:bodyDiv w:val="1"/>
      <w:marLeft w:val="0"/>
      <w:marRight w:val="0"/>
      <w:marTop w:val="0"/>
      <w:marBottom w:val="0"/>
      <w:divBdr>
        <w:top w:val="none" w:sz="0" w:space="0" w:color="auto"/>
        <w:left w:val="none" w:sz="0" w:space="0" w:color="auto"/>
        <w:bottom w:val="none" w:sz="0" w:space="0" w:color="auto"/>
        <w:right w:val="none" w:sz="0" w:space="0" w:color="auto"/>
      </w:divBdr>
    </w:div>
    <w:div w:id="157116740">
      <w:bodyDiv w:val="1"/>
      <w:marLeft w:val="0"/>
      <w:marRight w:val="0"/>
      <w:marTop w:val="0"/>
      <w:marBottom w:val="0"/>
      <w:divBdr>
        <w:top w:val="none" w:sz="0" w:space="0" w:color="auto"/>
        <w:left w:val="none" w:sz="0" w:space="0" w:color="auto"/>
        <w:bottom w:val="none" w:sz="0" w:space="0" w:color="auto"/>
        <w:right w:val="none" w:sz="0" w:space="0" w:color="auto"/>
      </w:divBdr>
    </w:div>
    <w:div w:id="158231623">
      <w:bodyDiv w:val="1"/>
      <w:marLeft w:val="0"/>
      <w:marRight w:val="0"/>
      <w:marTop w:val="0"/>
      <w:marBottom w:val="0"/>
      <w:divBdr>
        <w:top w:val="none" w:sz="0" w:space="0" w:color="auto"/>
        <w:left w:val="none" w:sz="0" w:space="0" w:color="auto"/>
        <w:bottom w:val="none" w:sz="0" w:space="0" w:color="auto"/>
        <w:right w:val="none" w:sz="0" w:space="0" w:color="auto"/>
      </w:divBdr>
    </w:div>
    <w:div w:id="158617952">
      <w:bodyDiv w:val="1"/>
      <w:marLeft w:val="0"/>
      <w:marRight w:val="0"/>
      <w:marTop w:val="0"/>
      <w:marBottom w:val="0"/>
      <w:divBdr>
        <w:top w:val="none" w:sz="0" w:space="0" w:color="auto"/>
        <w:left w:val="none" w:sz="0" w:space="0" w:color="auto"/>
        <w:bottom w:val="none" w:sz="0" w:space="0" w:color="auto"/>
        <w:right w:val="none" w:sz="0" w:space="0" w:color="auto"/>
      </w:divBdr>
    </w:div>
    <w:div w:id="158926360">
      <w:bodyDiv w:val="1"/>
      <w:marLeft w:val="0"/>
      <w:marRight w:val="0"/>
      <w:marTop w:val="0"/>
      <w:marBottom w:val="0"/>
      <w:divBdr>
        <w:top w:val="none" w:sz="0" w:space="0" w:color="auto"/>
        <w:left w:val="none" w:sz="0" w:space="0" w:color="auto"/>
        <w:bottom w:val="none" w:sz="0" w:space="0" w:color="auto"/>
        <w:right w:val="none" w:sz="0" w:space="0" w:color="auto"/>
      </w:divBdr>
    </w:div>
    <w:div w:id="159273217">
      <w:bodyDiv w:val="1"/>
      <w:marLeft w:val="0"/>
      <w:marRight w:val="0"/>
      <w:marTop w:val="0"/>
      <w:marBottom w:val="0"/>
      <w:divBdr>
        <w:top w:val="none" w:sz="0" w:space="0" w:color="auto"/>
        <w:left w:val="none" w:sz="0" w:space="0" w:color="auto"/>
        <w:bottom w:val="none" w:sz="0" w:space="0" w:color="auto"/>
        <w:right w:val="none" w:sz="0" w:space="0" w:color="auto"/>
      </w:divBdr>
    </w:div>
    <w:div w:id="161161520">
      <w:bodyDiv w:val="1"/>
      <w:marLeft w:val="0"/>
      <w:marRight w:val="0"/>
      <w:marTop w:val="0"/>
      <w:marBottom w:val="0"/>
      <w:divBdr>
        <w:top w:val="none" w:sz="0" w:space="0" w:color="auto"/>
        <w:left w:val="none" w:sz="0" w:space="0" w:color="auto"/>
        <w:bottom w:val="none" w:sz="0" w:space="0" w:color="auto"/>
        <w:right w:val="none" w:sz="0" w:space="0" w:color="auto"/>
      </w:divBdr>
    </w:div>
    <w:div w:id="161968681">
      <w:bodyDiv w:val="1"/>
      <w:marLeft w:val="0"/>
      <w:marRight w:val="0"/>
      <w:marTop w:val="0"/>
      <w:marBottom w:val="0"/>
      <w:divBdr>
        <w:top w:val="none" w:sz="0" w:space="0" w:color="auto"/>
        <w:left w:val="none" w:sz="0" w:space="0" w:color="auto"/>
        <w:bottom w:val="none" w:sz="0" w:space="0" w:color="auto"/>
        <w:right w:val="none" w:sz="0" w:space="0" w:color="auto"/>
      </w:divBdr>
    </w:div>
    <w:div w:id="162162976">
      <w:bodyDiv w:val="1"/>
      <w:marLeft w:val="0"/>
      <w:marRight w:val="0"/>
      <w:marTop w:val="0"/>
      <w:marBottom w:val="0"/>
      <w:divBdr>
        <w:top w:val="none" w:sz="0" w:space="0" w:color="auto"/>
        <w:left w:val="none" w:sz="0" w:space="0" w:color="auto"/>
        <w:bottom w:val="none" w:sz="0" w:space="0" w:color="auto"/>
        <w:right w:val="none" w:sz="0" w:space="0" w:color="auto"/>
      </w:divBdr>
    </w:div>
    <w:div w:id="162935176">
      <w:bodyDiv w:val="1"/>
      <w:marLeft w:val="0"/>
      <w:marRight w:val="0"/>
      <w:marTop w:val="0"/>
      <w:marBottom w:val="0"/>
      <w:divBdr>
        <w:top w:val="none" w:sz="0" w:space="0" w:color="auto"/>
        <w:left w:val="none" w:sz="0" w:space="0" w:color="auto"/>
        <w:bottom w:val="none" w:sz="0" w:space="0" w:color="auto"/>
        <w:right w:val="none" w:sz="0" w:space="0" w:color="auto"/>
      </w:divBdr>
    </w:div>
    <w:div w:id="163937565">
      <w:bodyDiv w:val="1"/>
      <w:marLeft w:val="0"/>
      <w:marRight w:val="0"/>
      <w:marTop w:val="0"/>
      <w:marBottom w:val="0"/>
      <w:divBdr>
        <w:top w:val="none" w:sz="0" w:space="0" w:color="auto"/>
        <w:left w:val="none" w:sz="0" w:space="0" w:color="auto"/>
        <w:bottom w:val="none" w:sz="0" w:space="0" w:color="auto"/>
        <w:right w:val="none" w:sz="0" w:space="0" w:color="auto"/>
      </w:divBdr>
    </w:div>
    <w:div w:id="166752168">
      <w:bodyDiv w:val="1"/>
      <w:marLeft w:val="0"/>
      <w:marRight w:val="0"/>
      <w:marTop w:val="0"/>
      <w:marBottom w:val="0"/>
      <w:divBdr>
        <w:top w:val="none" w:sz="0" w:space="0" w:color="auto"/>
        <w:left w:val="none" w:sz="0" w:space="0" w:color="auto"/>
        <w:bottom w:val="none" w:sz="0" w:space="0" w:color="auto"/>
        <w:right w:val="none" w:sz="0" w:space="0" w:color="auto"/>
      </w:divBdr>
    </w:div>
    <w:div w:id="167985480">
      <w:bodyDiv w:val="1"/>
      <w:marLeft w:val="0"/>
      <w:marRight w:val="0"/>
      <w:marTop w:val="0"/>
      <w:marBottom w:val="0"/>
      <w:divBdr>
        <w:top w:val="none" w:sz="0" w:space="0" w:color="auto"/>
        <w:left w:val="none" w:sz="0" w:space="0" w:color="auto"/>
        <w:bottom w:val="none" w:sz="0" w:space="0" w:color="auto"/>
        <w:right w:val="none" w:sz="0" w:space="0" w:color="auto"/>
      </w:divBdr>
    </w:div>
    <w:div w:id="169175725">
      <w:bodyDiv w:val="1"/>
      <w:marLeft w:val="0"/>
      <w:marRight w:val="0"/>
      <w:marTop w:val="0"/>
      <w:marBottom w:val="0"/>
      <w:divBdr>
        <w:top w:val="none" w:sz="0" w:space="0" w:color="auto"/>
        <w:left w:val="none" w:sz="0" w:space="0" w:color="auto"/>
        <w:bottom w:val="none" w:sz="0" w:space="0" w:color="auto"/>
        <w:right w:val="none" w:sz="0" w:space="0" w:color="auto"/>
      </w:divBdr>
    </w:div>
    <w:div w:id="169608964">
      <w:bodyDiv w:val="1"/>
      <w:marLeft w:val="0"/>
      <w:marRight w:val="0"/>
      <w:marTop w:val="0"/>
      <w:marBottom w:val="0"/>
      <w:divBdr>
        <w:top w:val="none" w:sz="0" w:space="0" w:color="auto"/>
        <w:left w:val="none" w:sz="0" w:space="0" w:color="auto"/>
        <w:bottom w:val="none" w:sz="0" w:space="0" w:color="auto"/>
        <w:right w:val="none" w:sz="0" w:space="0" w:color="auto"/>
      </w:divBdr>
    </w:div>
    <w:div w:id="171262761">
      <w:bodyDiv w:val="1"/>
      <w:marLeft w:val="0"/>
      <w:marRight w:val="0"/>
      <w:marTop w:val="0"/>
      <w:marBottom w:val="0"/>
      <w:divBdr>
        <w:top w:val="none" w:sz="0" w:space="0" w:color="auto"/>
        <w:left w:val="none" w:sz="0" w:space="0" w:color="auto"/>
        <w:bottom w:val="none" w:sz="0" w:space="0" w:color="auto"/>
        <w:right w:val="none" w:sz="0" w:space="0" w:color="auto"/>
      </w:divBdr>
    </w:div>
    <w:div w:id="172377769">
      <w:bodyDiv w:val="1"/>
      <w:marLeft w:val="0"/>
      <w:marRight w:val="0"/>
      <w:marTop w:val="0"/>
      <w:marBottom w:val="0"/>
      <w:divBdr>
        <w:top w:val="none" w:sz="0" w:space="0" w:color="auto"/>
        <w:left w:val="none" w:sz="0" w:space="0" w:color="auto"/>
        <w:bottom w:val="none" w:sz="0" w:space="0" w:color="auto"/>
        <w:right w:val="none" w:sz="0" w:space="0" w:color="auto"/>
      </w:divBdr>
    </w:div>
    <w:div w:id="172771094">
      <w:bodyDiv w:val="1"/>
      <w:marLeft w:val="0"/>
      <w:marRight w:val="0"/>
      <w:marTop w:val="0"/>
      <w:marBottom w:val="0"/>
      <w:divBdr>
        <w:top w:val="none" w:sz="0" w:space="0" w:color="auto"/>
        <w:left w:val="none" w:sz="0" w:space="0" w:color="auto"/>
        <w:bottom w:val="none" w:sz="0" w:space="0" w:color="auto"/>
        <w:right w:val="none" w:sz="0" w:space="0" w:color="auto"/>
      </w:divBdr>
    </w:div>
    <w:div w:id="173082449">
      <w:bodyDiv w:val="1"/>
      <w:marLeft w:val="0"/>
      <w:marRight w:val="0"/>
      <w:marTop w:val="0"/>
      <w:marBottom w:val="0"/>
      <w:divBdr>
        <w:top w:val="none" w:sz="0" w:space="0" w:color="auto"/>
        <w:left w:val="none" w:sz="0" w:space="0" w:color="auto"/>
        <w:bottom w:val="none" w:sz="0" w:space="0" w:color="auto"/>
        <w:right w:val="none" w:sz="0" w:space="0" w:color="auto"/>
      </w:divBdr>
    </w:div>
    <w:div w:id="173349240">
      <w:bodyDiv w:val="1"/>
      <w:marLeft w:val="0"/>
      <w:marRight w:val="0"/>
      <w:marTop w:val="0"/>
      <w:marBottom w:val="0"/>
      <w:divBdr>
        <w:top w:val="none" w:sz="0" w:space="0" w:color="auto"/>
        <w:left w:val="none" w:sz="0" w:space="0" w:color="auto"/>
        <w:bottom w:val="none" w:sz="0" w:space="0" w:color="auto"/>
        <w:right w:val="none" w:sz="0" w:space="0" w:color="auto"/>
      </w:divBdr>
    </w:div>
    <w:div w:id="174080349">
      <w:bodyDiv w:val="1"/>
      <w:marLeft w:val="0"/>
      <w:marRight w:val="0"/>
      <w:marTop w:val="0"/>
      <w:marBottom w:val="0"/>
      <w:divBdr>
        <w:top w:val="none" w:sz="0" w:space="0" w:color="auto"/>
        <w:left w:val="none" w:sz="0" w:space="0" w:color="auto"/>
        <w:bottom w:val="none" w:sz="0" w:space="0" w:color="auto"/>
        <w:right w:val="none" w:sz="0" w:space="0" w:color="auto"/>
      </w:divBdr>
    </w:div>
    <w:div w:id="174153868">
      <w:bodyDiv w:val="1"/>
      <w:marLeft w:val="0"/>
      <w:marRight w:val="0"/>
      <w:marTop w:val="0"/>
      <w:marBottom w:val="0"/>
      <w:divBdr>
        <w:top w:val="none" w:sz="0" w:space="0" w:color="auto"/>
        <w:left w:val="none" w:sz="0" w:space="0" w:color="auto"/>
        <w:bottom w:val="none" w:sz="0" w:space="0" w:color="auto"/>
        <w:right w:val="none" w:sz="0" w:space="0" w:color="auto"/>
      </w:divBdr>
    </w:div>
    <w:div w:id="174345029">
      <w:bodyDiv w:val="1"/>
      <w:marLeft w:val="0"/>
      <w:marRight w:val="0"/>
      <w:marTop w:val="0"/>
      <w:marBottom w:val="0"/>
      <w:divBdr>
        <w:top w:val="none" w:sz="0" w:space="0" w:color="auto"/>
        <w:left w:val="none" w:sz="0" w:space="0" w:color="auto"/>
        <w:bottom w:val="none" w:sz="0" w:space="0" w:color="auto"/>
        <w:right w:val="none" w:sz="0" w:space="0" w:color="auto"/>
      </w:divBdr>
    </w:div>
    <w:div w:id="175120652">
      <w:bodyDiv w:val="1"/>
      <w:marLeft w:val="0"/>
      <w:marRight w:val="0"/>
      <w:marTop w:val="0"/>
      <w:marBottom w:val="0"/>
      <w:divBdr>
        <w:top w:val="none" w:sz="0" w:space="0" w:color="auto"/>
        <w:left w:val="none" w:sz="0" w:space="0" w:color="auto"/>
        <w:bottom w:val="none" w:sz="0" w:space="0" w:color="auto"/>
        <w:right w:val="none" w:sz="0" w:space="0" w:color="auto"/>
      </w:divBdr>
    </w:div>
    <w:div w:id="176123375">
      <w:bodyDiv w:val="1"/>
      <w:marLeft w:val="0"/>
      <w:marRight w:val="0"/>
      <w:marTop w:val="0"/>
      <w:marBottom w:val="0"/>
      <w:divBdr>
        <w:top w:val="none" w:sz="0" w:space="0" w:color="auto"/>
        <w:left w:val="none" w:sz="0" w:space="0" w:color="auto"/>
        <w:bottom w:val="none" w:sz="0" w:space="0" w:color="auto"/>
        <w:right w:val="none" w:sz="0" w:space="0" w:color="auto"/>
      </w:divBdr>
    </w:div>
    <w:div w:id="176429646">
      <w:bodyDiv w:val="1"/>
      <w:marLeft w:val="0"/>
      <w:marRight w:val="0"/>
      <w:marTop w:val="0"/>
      <w:marBottom w:val="0"/>
      <w:divBdr>
        <w:top w:val="none" w:sz="0" w:space="0" w:color="auto"/>
        <w:left w:val="none" w:sz="0" w:space="0" w:color="auto"/>
        <w:bottom w:val="none" w:sz="0" w:space="0" w:color="auto"/>
        <w:right w:val="none" w:sz="0" w:space="0" w:color="auto"/>
      </w:divBdr>
    </w:div>
    <w:div w:id="177894867">
      <w:bodyDiv w:val="1"/>
      <w:marLeft w:val="0"/>
      <w:marRight w:val="0"/>
      <w:marTop w:val="0"/>
      <w:marBottom w:val="0"/>
      <w:divBdr>
        <w:top w:val="none" w:sz="0" w:space="0" w:color="auto"/>
        <w:left w:val="none" w:sz="0" w:space="0" w:color="auto"/>
        <w:bottom w:val="none" w:sz="0" w:space="0" w:color="auto"/>
        <w:right w:val="none" w:sz="0" w:space="0" w:color="auto"/>
      </w:divBdr>
    </w:div>
    <w:div w:id="178080703">
      <w:bodyDiv w:val="1"/>
      <w:marLeft w:val="0"/>
      <w:marRight w:val="0"/>
      <w:marTop w:val="0"/>
      <w:marBottom w:val="0"/>
      <w:divBdr>
        <w:top w:val="none" w:sz="0" w:space="0" w:color="auto"/>
        <w:left w:val="none" w:sz="0" w:space="0" w:color="auto"/>
        <w:bottom w:val="none" w:sz="0" w:space="0" w:color="auto"/>
        <w:right w:val="none" w:sz="0" w:space="0" w:color="auto"/>
      </w:divBdr>
    </w:div>
    <w:div w:id="179123714">
      <w:bodyDiv w:val="1"/>
      <w:marLeft w:val="0"/>
      <w:marRight w:val="0"/>
      <w:marTop w:val="0"/>
      <w:marBottom w:val="0"/>
      <w:divBdr>
        <w:top w:val="none" w:sz="0" w:space="0" w:color="auto"/>
        <w:left w:val="none" w:sz="0" w:space="0" w:color="auto"/>
        <w:bottom w:val="none" w:sz="0" w:space="0" w:color="auto"/>
        <w:right w:val="none" w:sz="0" w:space="0" w:color="auto"/>
      </w:divBdr>
    </w:div>
    <w:div w:id="179242044">
      <w:bodyDiv w:val="1"/>
      <w:marLeft w:val="0"/>
      <w:marRight w:val="0"/>
      <w:marTop w:val="0"/>
      <w:marBottom w:val="0"/>
      <w:divBdr>
        <w:top w:val="none" w:sz="0" w:space="0" w:color="auto"/>
        <w:left w:val="none" w:sz="0" w:space="0" w:color="auto"/>
        <w:bottom w:val="none" w:sz="0" w:space="0" w:color="auto"/>
        <w:right w:val="none" w:sz="0" w:space="0" w:color="auto"/>
      </w:divBdr>
    </w:div>
    <w:div w:id="184097700">
      <w:bodyDiv w:val="1"/>
      <w:marLeft w:val="0"/>
      <w:marRight w:val="0"/>
      <w:marTop w:val="0"/>
      <w:marBottom w:val="0"/>
      <w:divBdr>
        <w:top w:val="none" w:sz="0" w:space="0" w:color="auto"/>
        <w:left w:val="none" w:sz="0" w:space="0" w:color="auto"/>
        <w:bottom w:val="none" w:sz="0" w:space="0" w:color="auto"/>
        <w:right w:val="none" w:sz="0" w:space="0" w:color="auto"/>
      </w:divBdr>
    </w:div>
    <w:div w:id="185140490">
      <w:bodyDiv w:val="1"/>
      <w:marLeft w:val="0"/>
      <w:marRight w:val="0"/>
      <w:marTop w:val="0"/>
      <w:marBottom w:val="0"/>
      <w:divBdr>
        <w:top w:val="none" w:sz="0" w:space="0" w:color="auto"/>
        <w:left w:val="none" w:sz="0" w:space="0" w:color="auto"/>
        <w:bottom w:val="none" w:sz="0" w:space="0" w:color="auto"/>
        <w:right w:val="none" w:sz="0" w:space="0" w:color="auto"/>
      </w:divBdr>
    </w:div>
    <w:div w:id="185142638">
      <w:bodyDiv w:val="1"/>
      <w:marLeft w:val="0"/>
      <w:marRight w:val="0"/>
      <w:marTop w:val="0"/>
      <w:marBottom w:val="0"/>
      <w:divBdr>
        <w:top w:val="none" w:sz="0" w:space="0" w:color="auto"/>
        <w:left w:val="none" w:sz="0" w:space="0" w:color="auto"/>
        <w:bottom w:val="none" w:sz="0" w:space="0" w:color="auto"/>
        <w:right w:val="none" w:sz="0" w:space="0" w:color="auto"/>
      </w:divBdr>
    </w:div>
    <w:div w:id="186871794">
      <w:bodyDiv w:val="1"/>
      <w:marLeft w:val="0"/>
      <w:marRight w:val="0"/>
      <w:marTop w:val="0"/>
      <w:marBottom w:val="0"/>
      <w:divBdr>
        <w:top w:val="none" w:sz="0" w:space="0" w:color="auto"/>
        <w:left w:val="none" w:sz="0" w:space="0" w:color="auto"/>
        <w:bottom w:val="none" w:sz="0" w:space="0" w:color="auto"/>
        <w:right w:val="none" w:sz="0" w:space="0" w:color="auto"/>
      </w:divBdr>
    </w:div>
    <w:div w:id="187917312">
      <w:bodyDiv w:val="1"/>
      <w:marLeft w:val="0"/>
      <w:marRight w:val="0"/>
      <w:marTop w:val="0"/>
      <w:marBottom w:val="0"/>
      <w:divBdr>
        <w:top w:val="none" w:sz="0" w:space="0" w:color="auto"/>
        <w:left w:val="none" w:sz="0" w:space="0" w:color="auto"/>
        <w:bottom w:val="none" w:sz="0" w:space="0" w:color="auto"/>
        <w:right w:val="none" w:sz="0" w:space="0" w:color="auto"/>
      </w:divBdr>
    </w:div>
    <w:div w:id="189730484">
      <w:bodyDiv w:val="1"/>
      <w:marLeft w:val="0"/>
      <w:marRight w:val="0"/>
      <w:marTop w:val="0"/>
      <w:marBottom w:val="0"/>
      <w:divBdr>
        <w:top w:val="none" w:sz="0" w:space="0" w:color="auto"/>
        <w:left w:val="none" w:sz="0" w:space="0" w:color="auto"/>
        <w:bottom w:val="none" w:sz="0" w:space="0" w:color="auto"/>
        <w:right w:val="none" w:sz="0" w:space="0" w:color="auto"/>
      </w:divBdr>
    </w:div>
    <w:div w:id="190263947">
      <w:bodyDiv w:val="1"/>
      <w:marLeft w:val="0"/>
      <w:marRight w:val="0"/>
      <w:marTop w:val="0"/>
      <w:marBottom w:val="0"/>
      <w:divBdr>
        <w:top w:val="none" w:sz="0" w:space="0" w:color="auto"/>
        <w:left w:val="none" w:sz="0" w:space="0" w:color="auto"/>
        <w:bottom w:val="none" w:sz="0" w:space="0" w:color="auto"/>
        <w:right w:val="none" w:sz="0" w:space="0" w:color="auto"/>
      </w:divBdr>
    </w:div>
    <w:div w:id="190385180">
      <w:bodyDiv w:val="1"/>
      <w:marLeft w:val="0"/>
      <w:marRight w:val="0"/>
      <w:marTop w:val="0"/>
      <w:marBottom w:val="0"/>
      <w:divBdr>
        <w:top w:val="none" w:sz="0" w:space="0" w:color="auto"/>
        <w:left w:val="none" w:sz="0" w:space="0" w:color="auto"/>
        <w:bottom w:val="none" w:sz="0" w:space="0" w:color="auto"/>
        <w:right w:val="none" w:sz="0" w:space="0" w:color="auto"/>
      </w:divBdr>
    </w:div>
    <w:div w:id="190413588">
      <w:bodyDiv w:val="1"/>
      <w:marLeft w:val="0"/>
      <w:marRight w:val="0"/>
      <w:marTop w:val="0"/>
      <w:marBottom w:val="0"/>
      <w:divBdr>
        <w:top w:val="none" w:sz="0" w:space="0" w:color="auto"/>
        <w:left w:val="none" w:sz="0" w:space="0" w:color="auto"/>
        <w:bottom w:val="none" w:sz="0" w:space="0" w:color="auto"/>
        <w:right w:val="none" w:sz="0" w:space="0" w:color="auto"/>
      </w:divBdr>
    </w:div>
    <w:div w:id="190532759">
      <w:bodyDiv w:val="1"/>
      <w:marLeft w:val="0"/>
      <w:marRight w:val="0"/>
      <w:marTop w:val="0"/>
      <w:marBottom w:val="0"/>
      <w:divBdr>
        <w:top w:val="none" w:sz="0" w:space="0" w:color="auto"/>
        <w:left w:val="none" w:sz="0" w:space="0" w:color="auto"/>
        <w:bottom w:val="none" w:sz="0" w:space="0" w:color="auto"/>
        <w:right w:val="none" w:sz="0" w:space="0" w:color="auto"/>
      </w:divBdr>
    </w:div>
    <w:div w:id="192109886">
      <w:bodyDiv w:val="1"/>
      <w:marLeft w:val="0"/>
      <w:marRight w:val="0"/>
      <w:marTop w:val="0"/>
      <w:marBottom w:val="0"/>
      <w:divBdr>
        <w:top w:val="none" w:sz="0" w:space="0" w:color="auto"/>
        <w:left w:val="none" w:sz="0" w:space="0" w:color="auto"/>
        <w:bottom w:val="none" w:sz="0" w:space="0" w:color="auto"/>
        <w:right w:val="none" w:sz="0" w:space="0" w:color="auto"/>
      </w:divBdr>
    </w:div>
    <w:div w:id="192151563">
      <w:bodyDiv w:val="1"/>
      <w:marLeft w:val="0"/>
      <w:marRight w:val="0"/>
      <w:marTop w:val="0"/>
      <w:marBottom w:val="0"/>
      <w:divBdr>
        <w:top w:val="none" w:sz="0" w:space="0" w:color="auto"/>
        <w:left w:val="none" w:sz="0" w:space="0" w:color="auto"/>
        <w:bottom w:val="none" w:sz="0" w:space="0" w:color="auto"/>
        <w:right w:val="none" w:sz="0" w:space="0" w:color="auto"/>
      </w:divBdr>
    </w:div>
    <w:div w:id="192157814">
      <w:bodyDiv w:val="1"/>
      <w:marLeft w:val="0"/>
      <w:marRight w:val="0"/>
      <w:marTop w:val="0"/>
      <w:marBottom w:val="0"/>
      <w:divBdr>
        <w:top w:val="none" w:sz="0" w:space="0" w:color="auto"/>
        <w:left w:val="none" w:sz="0" w:space="0" w:color="auto"/>
        <w:bottom w:val="none" w:sz="0" w:space="0" w:color="auto"/>
        <w:right w:val="none" w:sz="0" w:space="0" w:color="auto"/>
      </w:divBdr>
    </w:div>
    <w:div w:id="193425886">
      <w:bodyDiv w:val="1"/>
      <w:marLeft w:val="0"/>
      <w:marRight w:val="0"/>
      <w:marTop w:val="0"/>
      <w:marBottom w:val="0"/>
      <w:divBdr>
        <w:top w:val="none" w:sz="0" w:space="0" w:color="auto"/>
        <w:left w:val="none" w:sz="0" w:space="0" w:color="auto"/>
        <w:bottom w:val="none" w:sz="0" w:space="0" w:color="auto"/>
        <w:right w:val="none" w:sz="0" w:space="0" w:color="auto"/>
      </w:divBdr>
    </w:div>
    <w:div w:id="195242250">
      <w:bodyDiv w:val="1"/>
      <w:marLeft w:val="0"/>
      <w:marRight w:val="0"/>
      <w:marTop w:val="0"/>
      <w:marBottom w:val="0"/>
      <w:divBdr>
        <w:top w:val="none" w:sz="0" w:space="0" w:color="auto"/>
        <w:left w:val="none" w:sz="0" w:space="0" w:color="auto"/>
        <w:bottom w:val="none" w:sz="0" w:space="0" w:color="auto"/>
        <w:right w:val="none" w:sz="0" w:space="0" w:color="auto"/>
      </w:divBdr>
    </w:div>
    <w:div w:id="195852347">
      <w:bodyDiv w:val="1"/>
      <w:marLeft w:val="0"/>
      <w:marRight w:val="0"/>
      <w:marTop w:val="0"/>
      <w:marBottom w:val="0"/>
      <w:divBdr>
        <w:top w:val="none" w:sz="0" w:space="0" w:color="auto"/>
        <w:left w:val="none" w:sz="0" w:space="0" w:color="auto"/>
        <w:bottom w:val="none" w:sz="0" w:space="0" w:color="auto"/>
        <w:right w:val="none" w:sz="0" w:space="0" w:color="auto"/>
      </w:divBdr>
    </w:div>
    <w:div w:id="196234405">
      <w:bodyDiv w:val="1"/>
      <w:marLeft w:val="0"/>
      <w:marRight w:val="0"/>
      <w:marTop w:val="0"/>
      <w:marBottom w:val="0"/>
      <w:divBdr>
        <w:top w:val="none" w:sz="0" w:space="0" w:color="auto"/>
        <w:left w:val="none" w:sz="0" w:space="0" w:color="auto"/>
        <w:bottom w:val="none" w:sz="0" w:space="0" w:color="auto"/>
        <w:right w:val="none" w:sz="0" w:space="0" w:color="auto"/>
      </w:divBdr>
    </w:div>
    <w:div w:id="198520582">
      <w:bodyDiv w:val="1"/>
      <w:marLeft w:val="0"/>
      <w:marRight w:val="0"/>
      <w:marTop w:val="0"/>
      <w:marBottom w:val="0"/>
      <w:divBdr>
        <w:top w:val="none" w:sz="0" w:space="0" w:color="auto"/>
        <w:left w:val="none" w:sz="0" w:space="0" w:color="auto"/>
        <w:bottom w:val="none" w:sz="0" w:space="0" w:color="auto"/>
        <w:right w:val="none" w:sz="0" w:space="0" w:color="auto"/>
      </w:divBdr>
    </w:div>
    <w:div w:id="203300735">
      <w:bodyDiv w:val="1"/>
      <w:marLeft w:val="0"/>
      <w:marRight w:val="0"/>
      <w:marTop w:val="0"/>
      <w:marBottom w:val="0"/>
      <w:divBdr>
        <w:top w:val="none" w:sz="0" w:space="0" w:color="auto"/>
        <w:left w:val="none" w:sz="0" w:space="0" w:color="auto"/>
        <w:bottom w:val="none" w:sz="0" w:space="0" w:color="auto"/>
        <w:right w:val="none" w:sz="0" w:space="0" w:color="auto"/>
      </w:divBdr>
    </w:div>
    <w:div w:id="203566833">
      <w:bodyDiv w:val="1"/>
      <w:marLeft w:val="0"/>
      <w:marRight w:val="0"/>
      <w:marTop w:val="0"/>
      <w:marBottom w:val="0"/>
      <w:divBdr>
        <w:top w:val="none" w:sz="0" w:space="0" w:color="auto"/>
        <w:left w:val="none" w:sz="0" w:space="0" w:color="auto"/>
        <w:bottom w:val="none" w:sz="0" w:space="0" w:color="auto"/>
        <w:right w:val="none" w:sz="0" w:space="0" w:color="auto"/>
      </w:divBdr>
    </w:div>
    <w:div w:id="204147718">
      <w:bodyDiv w:val="1"/>
      <w:marLeft w:val="0"/>
      <w:marRight w:val="0"/>
      <w:marTop w:val="0"/>
      <w:marBottom w:val="0"/>
      <w:divBdr>
        <w:top w:val="none" w:sz="0" w:space="0" w:color="auto"/>
        <w:left w:val="none" w:sz="0" w:space="0" w:color="auto"/>
        <w:bottom w:val="none" w:sz="0" w:space="0" w:color="auto"/>
        <w:right w:val="none" w:sz="0" w:space="0" w:color="auto"/>
      </w:divBdr>
    </w:div>
    <w:div w:id="205142263">
      <w:bodyDiv w:val="1"/>
      <w:marLeft w:val="0"/>
      <w:marRight w:val="0"/>
      <w:marTop w:val="0"/>
      <w:marBottom w:val="0"/>
      <w:divBdr>
        <w:top w:val="none" w:sz="0" w:space="0" w:color="auto"/>
        <w:left w:val="none" w:sz="0" w:space="0" w:color="auto"/>
        <w:bottom w:val="none" w:sz="0" w:space="0" w:color="auto"/>
        <w:right w:val="none" w:sz="0" w:space="0" w:color="auto"/>
      </w:divBdr>
    </w:div>
    <w:div w:id="205219242">
      <w:bodyDiv w:val="1"/>
      <w:marLeft w:val="0"/>
      <w:marRight w:val="0"/>
      <w:marTop w:val="0"/>
      <w:marBottom w:val="0"/>
      <w:divBdr>
        <w:top w:val="none" w:sz="0" w:space="0" w:color="auto"/>
        <w:left w:val="none" w:sz="0" w:space="0" w:color="auto"/>
        <w:bottom w:val="none" w:sz="0" w:space="0" w:color="auto"/>
        <w:right w:val="none" w:sz="0" w:space="0" w:color="auto"/>
      </w:divBdr>
    </w:div>
    <w:div w:id="205799818">
      <w:bodyDiv w:val="1"/>
      <w:marLeft w:val="0"/>
      <w:marRight w:val="0"/>
      <w:marTop w:val="0"/>
      <w:marBottom w:val="0"/>
      <w:divBdr>
        <w:top w:val="none" w:sz="0" w:space="0" w:color="auto"/>
        <w:left w:val="none" w:sz="0" w:space="0" w:color="auto"/>
        <w:bottom w:val="none" w:sz="0" w:space="0" w:color="auto"/>
        <w:right w:val="none" w:sz="0" w:space="0" w:color="auto"/>
      </w:divBdr>
    </w:div>
    <w:div w:id="205995988">
      <w:bodyDiv w:val="1"/>
      <w:marLeft w:val="0"/>
      <w:marRight w:val="0"/>
      <w:marTop w:val="0"/>
      <w:marBottom w:val="0"/>
      <w:divBdr>
        <w:top w:val="none" w:sz="0" w:space="0" w:color="auto"/>
        <w:left w:val="none" w:sz="0" w:space="0" w:color="auto"/>
        <w:bottom w:val="none" w:sz="0" w:space="0" w:color="auto"/>
        <w:right w:val="none" w:sz="0" w:space="0" w:color="auto"/>
      </w:divBdr>
    </w:div>
    <w:div w:id="207694033">
      <w:bodyDiv w:val="1"/>
      <w:marLeft w:val="0"/>
      <w:marRight w:val="0"/>
      <w:marTop w:val="0"/>
      <w:marBottom w:val="0"/>
      <w:divBdr>
        <w:top w:val="none" w:sz="0" w:space="0" w:color="auto"/>
        <w:left w:val="none" w:sz="0" w:space="0" w:color="auto"/>
        <w:bottom w:val="none" w:sz="0" w:space="0" w:color="auto"/>
        <w:right w:val="none" w:sz="0" w:space="0" w:color="auto"/>
      </w:divBdr>
    </w:div>
    <w:div w:id="208540830">
      <w:bodyDiv w:val="1"/>
      <w:marLeft w:val="0"/>
      <w:marRight w:val="0"/>
      <w:marTop w:val="0"/>
      <w:marBottom w:val="0"/>
      <w:divBdr>
        <w:top w:val="none" w:sz="0" w:space="0" w:color="auto"/>
        <w:left w:val="none" w:sz="0" w:space="0" w:color="auto"/>
        <w:bottom w:val="none" w:sz="0" w:space="0" w:color="auto"/>
        <w:right w:val="none" w:sz="0" w:space="0" w:color="auto"/>
      </w:divBdr>
    </w:div>
    <w:div w:id="208954598">
      <w:bodyDiv w:val="1"/>
      <w:marLeft w:val="0"/>
      <w:marRight w:val="0"/>
      <w:marTop w:val="0"/>
      <w:marBottom w:val="0"/>
      <w:divBdr>
        <w:top w:val="none" w:sz="0" w:space="0" w:color="auto"/>
        <w:left w:val="none" w:sz="0" w:space="0" w:color="auto"/>
        <w:bottom w:val="none" w:sz="0" w:space="0" w:color="auto"/>
        <w:right w:val="none" w:sz="0" w:space="0" w:color="auto"/>
      </w:divBdr>
    </w:div>
    <w:div w:id="209538777">
      <w:bodyDiv w:val="1"/>
      <w:marLeft w:val="0"/>
      <w:marRight w:val="0"/>
      <w:marTop w:val="0"/>
      <w:marBottom w:val="0"/>
      <w:divBdr>
        <w:top w:val="none" w:sz="0" w:space="0" w:color="auto"/>
        <w:left w:val="none" w:sz="0" w:space="0" w:color="auto"/>
        <w:bottom w:val="none" w:sz="0" w:space="0" w:color="auto"/>
        <w:right w:val="none" w:sz="0" w:space="0" w:color="auto"/>
      </w:divBdr>
    </w:div>
    <w:div w:id="210070523">
      <w:bodyDiv w:val="1"/>
      <w:marLeft w:val="0"/>
      <w:marRight w:val="0"/>
      <w:marTop w:val="0"/>
      <w:marBottom w:val="0"/>
      <w:divBdr>
        <w:top w:val="none" w:sz="0" w:space="0" w:color="auto"/>
        <w:left w:val="none" w:sz="0" w:space="0" w:color="auto"/>
        <w:bottom w:val="none" w:sz="0" w:space="0" w:color="auto"/>
        <w:right w:val="none" w:sz="0" w:space="0" w:color="auto"/>
      </w:divBdr>
    </w:div>
    <w:div w:id="210894950">
      <w:bodyDiv w:val="1"/>
      <w:marLeft w:val="0"/>
      <w:marRight w:val="0"/>
      <w:marTop w:val="0"/>
      <w:marBottom w:val="0"/>
      <w:divBdr>
        <w:top w:val="none" w:sz="0" w:space="0" w:color="auto"/>
        <w:left w:val="none" w:sz="0" w:space="0" w:color="auto"/>
        <w:bottom w:val="none" w:sz="0" w:space="0" w:color="auto"/>
        <w:right w:val="none" w:sz="0" w:space="0" w:color="auto"/>
      </w:divBdr>
    </w:div>
    <w:div w:id="212811749">
      <w:bodyDiv w:val="1"/>
      <w:marLeft w:val="0"/>
      <w:marRight w:val="0"/>
      <w:marTop w:val="0"/>
      <w:marBottom w:val="0"/>
      <w:divBdr>
        <w:top w:val="none" w:sz="0" w:space="0" w:color="auto"/>
        <w:left w:val="none" w:sz="0" w:space="0" w:color="auto"/>
        <w:bottom w:val="none" w:sz="0" w:space="0" w:color="auto"/>
        <w:right w:val="none" w:sz="0" w:space="0" w:color="auto"/>
      </w:divBdr>
    </w:div>
    <w:div w:id="213471318">
      <w:bodyDiv w:val="1"/>
      <w:marLeft w:val="0"/>
      <w:marRight w:val="0"/>
      <w:marTop w:val="0"/>
      <w:marBottom w:val="0"/>
      <w:divBdr>
        <w:top w:val="none" w:sz="0" w:space="0" w:color="auto"/>
        <w:left w:val="none" w:sz="0" w:space="0" w:color="auto"/>
        <w:bottom w:val="none" w:sz="0" w:space="0" w:color="auto"/>
        <w:right w:val="none" w:sz="0" w:space="0" w:color="auto"/>
      </w:divBdr>
    </w:div>
    <w:div w:id="214198141">
      <w:bodyDiv w:val="1"/>
      <w:marLeft w:val="0"/>
      <w:marRight w:val="0"/>
      <w:marTop w:val="0"/>
      <w:marBottom w:val="0"/>
      <w:divBdr>
        <w:top w:val="none" w:sz="0" w:space="0" w:color="auto"/>
        <w:left w:val="none" w:sz="0" w:space="0" w:color="auto"/>
        <w:bottom w:val="none" w:sz="0" w:space="0" w:color="auto"/>
        <w:right w:val="none" w:sz="0" w:space="0" w:color="auto"/>
      </w:divBdr>
    </w:div>
    <w:div w:id="214242124">
      <w:bodyDiv w:val="1"/>
      <w:marLeft w:val="0"/>
      <w:marRight w:val="0"/>
      <w:marTop w:val="0"/>
      <w:marBottom w:val="0"/>
      <w:divBdr>
        <w:top w:val="none" w:sz="0" w:space="0" w:color="auto"/>
        <w:left w:val="none" w:sz="0" w:space="0" w:color="auto"/>
        <w:bottom w:val="none" w:sz="0" w:space="0" w:color="auto"/>
        <w:right w:val="none" w:sz="0" w:space="0" w:color="auto"/>
      </w:divBdr>
    </w:div>
    <w:div w:id="215897877">
      <w:bodyDiv w:val="1"/>
      <w:marLeft w:val="0"/>
      <w:marRight w:val="0"/>
      <w:marTop w:val="0"/>
      <w:marBottom w:val="0"/>
      <w:divBdr>
        <w:top w:val="none" w:sz="0" w:space="0" w:color="auto"/>
        <w:left w:val="none" w:sz="0" w:space="0" w:color="auto"/>
        <w:bottom w:val="none" w:sz="0" w:space="0" w:color="auto"/>
        <w:right w:val="none" w:sz="0" w:space="0" w:color="auto"/>
      </w:divBdr>
    </w:div>
    <w:div w:id="219366393">
      <w:bodyDiv w:val="1"/>
      <w:marLeft w:val="0"/>
      <w:marRight w:val="0"/>
      <w:marTop w:val="0"/>
      <w:marBottom w:val="0"/>
      <w:divBdr>
        <w:top w:val="none" w:sz="0" w:space="0" w:color="auto"/>
        <w:left w:val="none" w:sz="0" w:space="0" w:color="auto"/>
        <w:bottom w:val="none" w:sz="0" w:space="0" w:color="auto"/>
        <w:right w:val="none" w:sz="0" w:space="0" w:color="auto"/>
      </w:divBdr>
    </w:div>
    <w:div w:id="220287285">
      <w:bodyDiv w:val="1"/>
      <w:marLeft w:val="0"/>
      <w:marRight w:val="0"/>
      <w:marTop w:val="0"/>
      <w:marBottom w:val="0"/>
      <w:divBdr>
        <w:top w:val="none" w:sz="0" w:space="0" w:color="auto"/>
        <w:left w:val="none" w:sz="0" w:space="0" w:color="auto"/>
        <w:bottom w:val="none" w:sz="0" w:space="0" w:color="auto"/>
        <w:right w:val="none" w:sz="0" w:space="0" w:color="auto"/>
      </w:divBdr>
    </w:div>
    <w:div w:id="222521225">
      <w:bodyDiv w:val="1"/>
      <w:marLeft w:val="0"/>
      <w:marRight w:val="0"/>
      <w:marTop w:val="0"/>
      <w:marBottom w:val="0"/>
      <w:divBdr>
        <w:top w:val="none" w:sz="0" w:space="0" w:color="auto"/>
        <w:left w:val="none" w:sz="0" w:space="0" w:color="auto"/>
        <w:bottom w:val="none" w:sz="0" w:space="0" w:color="auto"/>
        <w:right w:val="none" w:sz="0" w:space="0" w:color="auto"/>
      </w:divBdr>
    </w:div>
    <w:div w:id="223420183">
      <w:bodyDiv w:val="1"/>
      <w:marLeft w:val="0"/>
      <w:marRight w:val="0"/>
      <w:marTop w:val="0"/>
      <w:marBottom w:val="0"/>
      <w:divBdr>
        <w:top w:val="none" w:sz="0" w:space="0" w:color="auto"/>
        <w:left w:val="none" w:sz="0" w:space="0" w:color="auto"/>
        <w:bottom w:val="none" w:sz="0" w:space="0" w:color="auto"/>
        <w:right w:val="none" w:sz="0" w:space="0" w:color="auto"/>
      </w:divBdr>
    </w:div>
    <w:div w:id="223487306">
      <w:bodyDiv w:val="1"/>
      <w:marLeft w:val="0"/>
      <w:marRight w:val="0"/>
      <w:marTop w:val="0"/>
      <w:marBottom w:val="0"/>
      <w:divBdr>
        <w:top w:val="none" w:sz="0" w:space="0" w:color="auto"/>
        <w:left w:val="none" w:sz="0" w:space="0" w:color="auto"/>
        <w:bottom w:val="none" w:sz="0" w:space="0" w:color="auto"/>
        <w:right w:val="none" w:sz="0" w:space="0" w:color="auto"/>
      </w:divBdr>
    </w:div>
    <w:div w:id="224999536">
      <w:bodyDiv w:val="1"/>
      <w:marLeft w:val="0"/>
      <w:marRight w:val="0"/>
      <w:marTop w:val="0"/>
      <w:marBottom w:val="0"/>
      <w:divBdr>
        <w:top w:val="none" w:sz="0" w:space="0" w:color="auto"/>
        <w:left w:val="none" w:sz="0" w:space="0" w:color="auto"/>
        <w:bottom w:val="none" w:sz="0" w:space="0" w:color="auto"/>
        <w:right w:val="none" w:sz="0" w:space="0" w:color="auto"/>
      </w:divBdr>
    </w:div>
    <w:div w:id="225069302">
      <w:bodyDiv w:val="1"/>
      <w:marLeft w:val="0"/>
      <w:marRight w:val="0"/>
      <w:marTop w:val="0"/>
      <w:marBottom w:val="0"/>
      <w:divBdr>
        <w:top w:val="none" w:sz="0" w:space="0" w:color="auto"/>
        <w:left w:val="none" w:sz="0" w:space="0" w:color="auto"/>
        <w:bottom w:val="none" w:sz="0" w:space="0" w:color="auto"/>
        <w:right w:val="none" w:sz="0" w:space="0" w:color="auto"/>
      </w:divBdr>
    </w:div>
    <w:div w:id="225456902">
      <w:bodyDiv w:val="1"/>
      <w:marLeft w:val="0"/>
      <w:marRight w:val="0"/>
      <w:marTop w:val="0"/>
      <w:marBottom w:val="0"/>
      <w:divBdr>
        <w:top w:val="none" w:sz="0" w:space="0" w:color="auto"/>
        <w:left w:val="none" w:sz="0" w:space="0" w:color="auto"/>
        <w:bottom w:val="none" w:sz="0" w:space="0" w:color="auto"/>
        <w:right w:val="none" w:sz="0" w:space="0" w:color="auto"/>
      </w:divBdr>
    </w:div>
    <w:div w:id="225729295">
      <w:bodyDiv w:val="1"/>
      <w:marLeft w:val="0"/>
      <w:marRight w:val="0"/>
      <w:marTop w:val="0"/>
      <w:marBottom w:val="0"/>
      <w:divBdr>
        <w:top w:val="none" w:sz="0" w:space="0" w:color="auto"/>
        <w:left w:val="none" w:sz="0" w:space="0" w:color="auto"/>
        <w:bottom w:val="none" w:sz="0" w:space="0" w:color="auto"/>
        <w:right w:val="none" w:sz="0" w:space="0" w:color="auto"/>
      </w:divBdr>
    </w:div>
    <w:div w:id="226454194">
      <w:bodyDiv w:val="1"/>
      <w:marLeft w:val="0"/>
      <w:marRight w:val="0"/>
      <w:marTop w:val="0"/>
      <w:marBottom w:val="0"/>
      <w:divBdr>
        <w:top w:val="none" w:sz="0" w:space="0" w:color="auto"/>
        <w:left w:val="none" w:sz="0" w:space="0" w:color="auto"/>
        <w:bottom w:val="none" w:sz="0" w:space="0" w:color="auto"/>
        <w:right w:val="none" w:sz="0" w:space="0" w:color="auto"/>
      </w:divBdr>
    </w:div>
    <w:div w:id="227158561">
      <w:bodyDiv w:val="1"/>
      <w:marLeft w:val="0"/>
      <w:marRight w:val="0"/>
      <w:marTop w:val="0"/>
      <w:marBottom w:val="0"/>
      <w:divBdr>
        <w:top w:val="none" w:sz="0" w:space="0" w:color="auto"/>
        <w:left w:val="none" w:sz="0" w:space="0" w:color="auto"/>
        <w:bottom w:val="none" w:sz="0" w:space="0" w:color="auto"/>
        <w:right w:val="none" w:sz="0" w:space="0" w:color="auto"/>
      </w:divBdr>
    </w:div>
    <w:div w:id="227425531">
      <w:bodyDiv w:val="1"/>
      <w:marLeft w:val="0"/>
      <w:marRight w:val="0"/>
      <w:marTop w:val="0"/>
      <w:marBottom w:val="0"/>
      <w:divBdr>
        <w:top w:val="none" w:sz="0" w:space="0" w:color="auto"/>
        <w:left w:val="none" w:sz="0" w:space="0" w:color="auto"/>
        <w:bottom w:val="none" w:sz="0" w:space="0" w:color="auto"/>
        <w:right w:val="none" w:sz="0" w:space="0" w:color="auto"/>
      </w:divBdr>
    </w:div>
    <w:div w:id="227613283">
      <w:bodyDiv w:val="1"/>
      <w:marLeft w:val="0"/>
      <w:marRight w:val="0"/>
      <w:marTop w:val="0"/>
      <w:marBottom w:val="0"/>
      <w:divBdr>
        <w:top w:val="none" w:sz="0" w:space="0" w:color="auto"/>
        <w:left w:val="none" w:sz="0" w:space="0" w:color="auto"/>
        <w:bottom w:val="none" w:sz="0" w:space="0" w:color="auto"/>
        <w:right w:val="none" w:sz="0" w:space="0" w:color="auto"/>
      </w:divBdr>
    </w:div>
    <w:div w:id="227883865">
      <w:bodyDiv w:val="1"/>
      <w:marLeft w:val="0"/>
      <w:marRight w:val="0"/>
      <w:marTop w:val="0"/>
      <w:marBottom w:val="0"/>
      <w:divBdr>
        <w:top w:val="none" w:sz="0" w:space="0" w:color="auto"/>
        <w:left w:val="none" w:sz="0" w:space="0" w:color="auto"/>
        <w:bottom w:val="none" w:sz="0" w:space="0" w:color="auto"/>
        <w:right w:val="none" w:sz="0" w:space="0" w:color="auto"/>
      </w:divBdr>
    </w:div>
    <w:div w:id="228342035">
      <w:bodyDiv w:val="1"/>
      <w:marLeft w:val="0"/>
      <w:marRight w:val="0"/>
      <w:marTop w:val="0"/>
      <w:marBottom w:val="0"/>
      <w:divBdr>
        <w:top w:val="none" w:sz="0" w:space="0" w:color="auto"/>
        <w:left w:val="none" w:sz="0" w:space="0" w:color="auto"/>
        <w:bottom w:val="none" w:sz="0" w:space="0" w:color="auto"/>
        <w:right w:val="none" w:sz="0" w:space="0" w:color="auto"/>
      </w:divBdr>
    </w:div>
    <w:div w:id="229078290">
      <w:bodyDiv w:val="1"/>
      <w:marLeft w:val="0"/>
      <w:marRight w:val="0"/>
      <w:marTop w:val="0"/>
      <w:marBottom w:val="0"/>
      <w:divBdr>
        <w:top w:val="none" w:sz="0" w:space="0" w:color="auto"/>
        <w:left w:val="none" w:sz="0" w:space="0" w:color="auto"/>
        <w:bottom w:val="none" w:sz="0" w:space="0" w:color="auto"/>
        <w:right w:val="none" w:sz="0" w:space="0" w:color="auto"/>
      </w:divBdr>
    </w:div>
    <w:div w:id="229463802">
      <w:bodyDiv w:val="1"/>
      <w:marLeft w:val="0"/>
      <w:marRight w:val="0"/>
      <w:marTop w:val="0"/>
      <w:marBottom w:val="0"/>
      <w:divBdr>
        <w:top w:val="none" w:sz="0" w:space="0" w:color="auto"/>
        <w:left w:val="none" w:sz="0" w:space="0" w:color="auto"/>
        <w:bottom w:val="none" w:sz="0" w:space="0" w:color="auto"/>
        <w:right w:val="none" w:sz="0" w:space="0" w:color="auto"/>
      </w:divBdr>
    </w:div>
    <w:div w:id="230232625">
      <w:bodyDiv w:val="1"/>
      <w:marLeft w:val="0"/>
      <w:marRight w:val="0"/>
      <w:marTop w:val="0"/>
      <w:marBottom w:val="0"/>
      <w:divBdr>
        <w:top w:val="none" w:sz="0" w:space="0" w:color="auto"/>
        <w:left w:val="none" w:sz="0" w:space="0" w:color="auto"/>
        <w:bottom w:val="none" w:sz="0" w:space="0" w:color="auto"/>
        <w:right w:val="none" w:sz="0" w:space="0" w:color="auto"/>
      </w:divBdr>
    </w:div>
    <w:div w:id="230508984">
      <w:bodyDiv w:val="1"/>
      <w:marLeft w:val="0"/>
      <w:marRight w:val="0"/>
      <w:marTop w:val="0"/>
      <w:marBottom w:val="0"/>
      <w:divBdr>
        <w:top w:val="none" w:sz="0" w:space="0" w:color="auto"/>
        <w:left w:val="none" w:sz="0" w:space="0" w:color="auto"/>
        <w:bottom w:val="none" w:sz="0" w:space="0" w:color="auto"/>
        <w:right w:val="none" w:sz="0" w:space="0" w:color="auto"/>
      </w:divBdr>
    </w:div>
    <w:div w:id="231474708">
      <w:bodyDiv w:val="1"/>
      <w:marLeft w:val="0"/>
      <w:marRight w:val="0"/>
      <w:marTop w:val="0"/>
      <w:marBottom w:val="0"/>
      <w:divBdr>
        <w:top w:val="none" w:sz="0" w:space="0" w:color="auto"/>
        <w:left w:val="none" w:sz="0" w:space="0" w:color="auto"/>
        <w:bottom w:val="none" w:sz="0" w:space="0" w:color="auto"/>
        <w:right w:val="none" w:sz="0" w:space="0" w:color="auto"/>
      </w:divBdr>
    </w:div>
    <w:div w:id="233011181">
      <w:bodyDiv w:val="1"/>
      <w:marLeft w:val="0"/>
      <w:marRight w:val="0"/>
      <w:marTop w:val="0"/>
      <w:marBottom w:val="0"/>
      <w:divBdr>
        <w:top w:val="none" w:sz="0" w:space="0" w:color="auto"/>
        <w:left w:val="none" w:sz="0" w:space="0" w:color="auto"/>
        <w:bottom w:val="none" w:sz="0" w:space="0" w:color="auto"/>
        <w:right w:val="none" w:sz="0" w:space="0" w:color="auto"/>
      </w:divBdr>
    </w:div>
    <w:div w:id="233973542">
      <w:bodyDiv w:val="1"/>
      <w:marLeft w:val="0"/>
      <w:marRight w:val="0"/>
      <w:marTop w:val="0"/>
      <w:marBottom w:val="0"/>
      <w:divBdr>
        <w:top w:val="none" w:sz="0" w:space="0" w:color="auto"/>
        <w:left w:val="none" w:sz="0" w:space="0" w:color="auto"/>
        <w:bottom w:val="none" w:sz="0" w:space="0" w:color="auto"/>
        <w:right w:val="none" w:sz="0" w:space="0" w:color="auto"/>
      </w:divBdr>
    </w:div>
    <w:div w:id="233978799">
      <w:bodyDiv w:val="1"/>
      <w:marLeft w:val="0"/>
      <w:marRight w:val="0"/>
      <w:marTop w:val="0"/>
      <w:marBottom w:val="0"/>
      <w:divBdr>
        <w:top w:val="none" w:sz="0" w:space="0" w:color="auto"/>
        <w:left w:val="none" w:sz="0" w:space="0" w:color="auto"/>
        <w:bottom w:val="none" w:sz="0" w:space="0" w:color="auto"/>
        <w:right w:val="none" w:sz="0" w:space="0" w:color="auto"/>
      </w:divBdr>
    </w:div>
    <w:div w:id="234047767">
      <w:bodyDiv w:val="1"/>
      <w:marLeft w:val="0"/>
      <w:marRight w:val="0"/>
      <w:marTop w:val="0"/>
      <w:marBottom w:val="0"/>
      <w:divBdr>
        <w:top w:val="none" w:sz="0" w:space="0" w:color="auto"/>
        <w:left w:val="none" w:sz="0" w:space="0" w:color="auto"/>
        <w:bottom w:val="none" w:sz="0" w:space="0" w:color="auto"/>
        <w:right w:val="none" w:sz="0" w:space="0" w:color="auto"/>
      </w:divBdr>
    </w:div>
    <w:div w:id="234583849">
      <w:bodyDiv w:val="1"/>
      <w:marLeft w:val="0"/>
      <w:marRight w:val="0"/>
      <w:marTop w:val="0"/>
      <w:marBottom w:val="0"/>
      <w:divBdr>
        <w:top w:val="none" w:sz="0" w:space="0" w:color="auto"/>
        <w:left w:val="none" w:sz="0" w:space="0" w:color="auto"/>
        <w:bottom w:val="none" w:sz="0" w:space="0" w:color="auto"/>
        <w:right w:val="none" w:sz="0" w:space="0" w:color="auto"/>
      </w:divBdr>
    </w:div>
    <w:div w:id="235478998">
      <w:bodyDiv w:val="1"/>
      <w:marLeft w:val="0"/>
      <w:marRight w:val="0"/>
      <w:marTop w:val="0"/>
      <w:marBottom w:val="0"/>
      <w:divBdr>
        <w:top w:val="none" w:sz="0" w:space="0" w:color="auto"/>
        <w:left w:val="none" w:sz="0" w:space="0" w:color="auto"/>
        <w:bottom w:val="none" w:sz="0" w:space="0" w:color="auto"/>
        <w:right w:val="none" w:sz="0" w:space="0" w:color="auto"/>
      </w:divBdr>
    </w:div>
    <w:div w:id="236862503">
      <w:bodyDiv w:val="1"/>
      <w:marLeft w:val="0"/>
      <w:marRight w:val="0"/>
      <w:marTop w:val="0"/>
      <w:marBottom w:val="0"/>
      <w:divBdr>
        <w:top w:val="none" w:sz="0" w:space="0" w:color="auto"/>
        <w:left w:val="none" w:sz="0" w:space="0" w:color="auto"/>
        <w:bottom w:val="none" w:sz="0" w:space="0" w:color="auto"/>
        <w:right w:val="none" w:sz="0" w:space="0" w:color="auto"/>
      </w:divBdr>
    </w:div>
    <w:div w:id="237136204">
      <w:bodyDiv w:val="1"/>
      <w:marLeft w:val="0"/>
      <w:marRight w:val="0"/>
      <w:marTop w:val="0"/>
      <w:marBottom w:val="0"/>
      <w:divBdr>
        <w:top w:val="none" w:sz="0" w:space="0" w:color="auto"/>
        <w:left w:val="none" w:sz="0" w:space="0" w:color="auto"/>
        <w:bottom w:val="none" w:sz="0" w:space="0" w:color="auto"/>
        <w:right w:val="none" w:sz="0" w:space="0" w:color="auto"/>
      </w:divBdr>
    </w:div>
    <w:div w:id="240070414">
      <w:bodyDiv w:val="1"/>
      <w:marLeft w:val="0"/>
      <w:marRight w:val="0"/>
      <w:marTop w:val="0"/>
      <w:marBottom w:val="0"/>
      <w:divBdr>
        <w:top w:val="none" w:sz="0" w:space="0" w:color="auto"/>
        <w:left w:val="none" w:sz="0" w:space="0" w:color="auto"/>
        <w:bottom w:val="none" w:sz="0" w:space="0" w:color="auto"/>
        <w:right w:val="none" w:sz="0" w:space="0" w:color="auto"/>
      </w:divBdr>
    </w:div>
    <w:div w:id="242371504">
      <w:bodyDiv w:val="1"/>
      <w:marLeft w:val="0"/>
      <w:marRight w:val="0"/>
      <w:marTop w:val="0"/>
      <w:marBottom w:val="0"/>
      <w:divBdr>
        <w:top w:val="none" w:sz="0" w:space="0" w:color="auto"/>
        <w:left w:val="none" w:sz="0" w:space="0" w:color="auto"/>
        <w:bottom w:val="none" w:sz="0" w:space="0" w:color="auto"/>
        <w:right w:val="none" w:sz="0" w:space="0" w:color="auto"/>
      </w:divBdr>
    </w:div>
    <w:div w:id="245774144">
      <w:bodyDiv w:val="1"/>
      <w:marLeft w:val="0"/>
      <w:marRight w:val="0"/>
      <w:marTop w:val="0"/>
      <w:marBottom w:val="0"/>
      <w:divBdr>
        <w:top w:val="none" w:sz="0" w:space="0" w:color="auto"/>
        <w:left w:val="none" w:sz="0" w:space="0" w:color="auto"/>
        <w:bottom w:val="none" w:sz="0" w:space="0" w:color="auto"/>
        <w:right w:val="none" w:sz="0" w:space="0" w:color="auto"/>
      </w:divBdr>
    </w:div>
    <w:div w:id="246351044">
      <w:bodyDiv w:val="1"/>
      <w:marLeft w:val="0"/>
      <w:marRight w:val="0"/>
      <w:marTop w:val="0"/>
      <w:marBottom w:val="0"/>
      <w:divBdr>
        <w:top w:val="none" w:sz="0" w:space="0" w:color="auto"/>
        <w:left w:val="none" w:sz="0" w:space="0" w:color="auto"/>
        <w:bottom w:val="none" w:sz="0" w:space="0" w:color="auto"/>
        <w:right w:val="none" w:sz="0" w:space="0" w:color="auto"/>
      </w:divBdr>
    </w:div>
    <w:div w:id="246774103">
      <w:bodyDiv w:val="1"/>
      <w:marLeft w:val="0"/>
      <w:marRight w:val="0"/>
      <w:marTop w:val="0"/>
      <w:marBottom w:val="0"/>
      <w:divBdr>
        <w:top w:val="none" w:sz="0" w:space="0" w:color="auto"/>
        <w:left w:val="none" w:sz="0" w:space="0" w:color="auto"/>
        <w:bottom w:val="none" w:sz="0" w:space="0" w:color="auto"/>
        <w:right w:val="none" w:sz="0" w:space="0" w:color="auto"/>
      </w:divBdr>
    </w:div>
    <w:div w:id="247815738">
      <w:bodyDiv w:val="1"/>
      <w:marLeft w:val="0"/>
      <w:marRight w:val="0"/>
      <w:marTop w:val="0"/>
      <w:marBottom w:val="0"/>
      <w:divBdr>
        <w:top w:val="none" w:sz="0" w:space="0" w:color="auto"/>
        <w:left w:val="none" w:sz="0" w:space="0" w:color="auto"/>
        <w:bottom w:val="none" w:sz="0" w:space="0" w:color="auto"/>
        <w:right w:val="none" w:sz="0" w:space="0" w:color="auto"/>
      </w:divBdr>
    </w:div>
    <w:div w:id="249777443">
      <w:bodyDiv w:val="1"/>
      <w:marLeft w:val="0"/>
      <w:marRight w:val="0"/>
      <w:marTop w:val="0"/>
      <w:marBottom w:val="0"/>
      <w:divBdr>
        <w:top w:val="none" w:sz="0" w:space="0" w:color="auto"/>
        <w:left w:val="none" w:sz="0" w:space="0" w:color="auto"/>
        <w:bottom w:val="none" w:sz="0" w:space="0" w:color="auto"/>
        <w:right w:val="none" w:sz="0" w:space="0" w:color="auto"/>
      </w:divBdr>
    </w:div>
    <w:div w:id="250048603">
      <w:bodyDiv w:val="1"/>
      <w:marLeft w:val="0"/>
      <w:marRight w:val="0"/>
      <w:marTop w:val="0"/>
      <w:marBottom w:val="0"/>
      <w:divBdr>
        <w:top w:val="none" w:sz="0" w:space="0" w:color="auto"/>
        <w:left w:val="none" w:sz="0" w:space="0" w:color="auto"/>
        <w:bottom w:val="none" w:sz="0" w:space="0" w:color="auto"/>
        <w:right w:val="none" w:sz="0" w:space="0" w:color="auto"/>
      </w:divBdr>
    </w:div>
    <w:div w:id="250705158">
      <w:bodyDiv w:val="1"/>
      <w:marLeft w:val="0"/>
      <w:marRight w:val="0"/>
      <w:marTop w:val="0"/>
      <w:marBottom w:val="0"/>
      <w:divBdr>
        <w:top w:val="none" w:sz="0" w:space="0" w:color="auto"/>
        <w:left w:val="none" w:sz="0" w:space="0" w:color="auto"/>
        <w:bottom w:val="none" w:sz="0" w:space="0" w:color="auto"/>
        <w:right w:val="none" w:sz="0" w:space="0" w:color="auto"/>
      </w:divBdr>
    </w:div>
    <w:div w:id="250939133">
      <w:bodyDiv w:val="1"/>
      <w:marLeft w:val="0"/>
      <w:marRight w:val="0"/>
      <w:marTop w:val="0"/>
      <w:marBottom w:val="0"/>
      <w:divBdr>
        <w:top w:val="none" w:sz="0" w:space="0" w:color="auto"/>
        <w:left w:val="none" w:sz="0" w:space="0" w:color="auto"/>
        <w:bottom w:val="none" w:sz="0" w:space="0" w:color="auto"/>
        <w:right w:val="none" w:sz="0" w:space="0" w:color="auto"/>
      </w:divBdr>
    </w:div>
    <w:div w:id="250940261">
      <w:bodyDiv w:val="1"/>
      <w:marLeft w:val="0"/>
      <w:marRight w:val="0"/>
      <w:marTop w:val="0"/>
      <w:marBottom w:val="0"/>
      <w:divBdr>
        <w:top w:val="none" w:sz="0" w:space="0" w:color="auto"/>
        <w:left w:val="none" w:sz="0" w:space="0" w:color="auto"/>
        <w:bottom w:val="none" w:sz="0" w:space="0" w:color="auto"/>
        <w:right w:val="none" w:sz="0" w:space="0" w:color="auto"/>
      </w:divBdr>
    </w:div>
    <w:div w:id="252008956">
      <w:bodyDiv w:val="1"/>
      <w:marLeft w:val="0"/>
      <w:marRight w:val="0"/>
      <w:marTop w:val="0"/>
      <w:marBottom w:val="0"/>
      <w:divBdr>
        <w:top w:val="none" w:sz="0" w:space="0" w:color="auto"/>
        <w:left w:val="none" w:sz="0" w:space="0" w:color="auto"/>
        <w:bottom w:val="none" w:sz="0" w:space="0" w:color="auto"/>
        <w:right w:val="none" w:sz="0" w:space="0" w:color="auto"/>
      </w:divBdr>
    </w:div>
    <w:div w:id="252250688">
      <w:bodyDiv w:val="1"/>
      <w:marLeft w:val="0"/>
      <w:marRight w:val="0"/>
      <w:marTop w:val="0"/>
      <w:marBottom w:val="0"/>
      <w:divBdr>
        <w:top w:val="none" w:sz="0" w:space="0" w:color="auto"/>
        <w:left w:val="none" w:sz="0" w:space="0" w:color="auto"/>
        <w:bottom w:val="none" w:sz="0" w:space="0" w:color="auto"/>
        <w:right w:val="none" w:sz="0" w:space="0" w:color="auto"/>
      </w:divBdr>
    </w:div>
    <w:div w:id="252327894">
      <w:bodyDiv w:val="1"/>
      <w:marLeft w:val="0"/>
      <w:marRight w:val="0"/>
      <w:marTop w:val="0"/>
      <w:marBottom w:val="0"/>
      <w:divBdr>
        <w:top w:val="none" w:sz="0" w:space="0" w:color="auto"/>
        <w:left w:val="none" w:sz="0" w:space="0" w:color="auto"/>
        <w:bottom w:val="none" w:sz="0" w:space="0" w:color="auto"/>
        <w:right w:val="none" w:sz="0" w:space="0" w:color="auto"/>
      </w:divBdr>
    </w:div>
    <w:div w:id="253781458">
      <w:bodyDiv w:val="1"/>
      <w:marLeft w:val="0"/>
      <w:marRight w:val="0"/>
      <w:marTop w:val="0"/>
      <w:marBottom w:val="0"/>
      <w:divBdr>
        <w:top w:val="none" w:sz="0" w:space="0" w:color="auto"/>
        <w:left w:val="none" w:sz="0" w:space="0" w:color="auto"/>
        <w:bottom w:val="none" w:sz="0" w:space="0" w:color="auto"/>
        <w:right w:val="none" w:sz="0" w:space="0" w:color="auto"/>
      </w:divBdr>
    </w:div>
    <w:div w:id="254169844">
      <w:bodyDiv w:val="1"/>
      <w:marLeft w:val="0"/>
      <w:marRight w:val="0"/>
      <w:marTop w:val="0"/>
      <w:marBottom w:val="0"/>
      <w:divBdr>
        <w:top w:val="none" w:sz="0" w:space="0" w:color="auto"/>
        <w:left w:val="none" w:sz="0" w:space="0" w:color="auto"/>
        <w:bottom w:val="none" w:sz="0" w:space="0" w:color="auto"/>
        <w:right w:val="none" w:sz="0" w:space="0" w:color="auto"/>
      </w:divBdr>
    </w:div>
    <w:div w:id="257098776">
      <w:bodyDiv w:val="1"/>
      <w:marLeft w:val="0"/>
      <w:marRight w:val="0"/>
      <w:marTop w:val="0"/>
      <w:marBottom w:val="0"/>
      <w:divBdr>
        <w:top w:val="none" w:sz="0" w:space="0" w:color="auto"/>
        <w:left w:val="none" w:sz="0" w:space="0" w:color="auto"/>
        <w:bottom w:val="none" w:sz="0" w:space="0" w:color="auto"/>
        <w:right w:val="none" w:sz="0" w:space="0" w:color="auto"/>
      </w:divBdr>
    </w:div>
    <w:div w:id="257179990">
      <w:bodyDiv w:val="1"/>
      <w:marLeft w:val="0"/>
      <w:marRight w:val="0"/>
      <w:marTop w:val="0"/>
      <w:marBottom w:val="0"/>
      <w:divBdr>
        <w:top w:val="none" w:sz="0" w:space="0" w:color="auto"/>
        <w:left w:val="none" w:sz="0" w:space="0" w:color="auto"/>
        <w:bottom w:val="none" w:sz="0" w:space="0" w:color="auto"/>
        <w:right w:val="none" w:sz="0" w:space="0" w:color="auto"/>
      </w:divBdr>
    </w:div>
    <w:div w:id="259066183">
      <w:bodyDiv w:val="1"/>
      <w:marLeft w:val="0"/>
      <w:marRight w:val="0"/>
      <w:marTop w:val="0"/>
      <w:marBottom w:val="0"/>
      <w:divBdr>
        <w:top w:val="none" w:sz="0" w:space="0" w:color="auto"/>
        <w:left w:val="none" w:sz="0" w:space="0" w:color="auto"/>
        <w:bottom w:val="none" w:sz="0" w:space="0" w:color="auto"/>
        <w:right w:val="none" w:sz="0" w:space="0" w:color="auto"/>
      </w:divBdr>
    </w:div>
    <w:div w:id="260534977">
      <w:bodyDiv w:val="1"/>
      <w:marLeft w:val="0"/>
      <w:marRight w:val="0"/>
      <w:marTop w:val="0"/>
      <w:marBottom w:val="0"/>
      <w:divBdr>
        <w:top w:val="none" w:sz="0" w:space="0" w:color="auto"/>
        <w:left w:val="none" w:sz="0" w:space="0" w:color="auto"/>
        <w:bottom w:val="none" w:sz="0" w:space="0" w:color="auto"/>
        <w:right w:val="none" w:sz="0" w:space="0" w:color="auto"/>
      </w:divBdr>
    </w:div>
    <w:div w:id="261035929">
      <w:bodyDiv w:val="1"/>
      <w:marLeft w:val="0"/>
      <w:marRight w:val="0"/>
      <w:marTop w:val="0"/>
      <w:marBottom w:val="0"/>
      <w:divBdr>
        <w:top w:val="none" w:sz="0" w:space="0" w:color="auto"/>
        <w:left w:val="none" w:sz="0" w:space="0" w:color="auto"/>
        <w:bottom w:val="none" w:sz="0" w:space="0" w:color="auto"/>
        <w:right w:val="none" w:sz="0" w:space="0" w:color="auto"/>
      </w:divBdr>
    </w:div>
    <w:div w:id="261037599">
      <w:bodyDiv w:val="1"/>
      <w:marLeft w:val="0"/>
      <w:marRight w:val="0"/>
      <w:marTop w:val="0"/>
      <w:marBottom w:val="0"/>
      <w:divBdr>
        <w:top w:val="none" w:sz="0" w:space="0" w:color="auto"/>
        <w:left w:val="none" w:sz="0" w:space="0" w:color="auto"/>
        <w:bottom w:val="none" w:sz="0" w:space="0" w:color="auto"/>
        <w:right w:val="none" w:sz="0" w:space="0" w:color="auto"/>
      </w:divBdr>
    </w:div>
    <w:div w:id="261038678">
      <w:bodyDiv w:val="1"/>
      <w:marLeft w:val="0"/>
      <w:marRight w:val="0"/>
      <w:marTop w:val="0"/>
      <w:marBottom w:val="0"/>
      <w:divBdr>
        <w:top w:val="none" w:sz="0" w:space="0" w:color="auto"/>
        <w:left w:val="none" w:sz="0" w:space="0" w:color="auto"/>
        <w:bottom w:val="none" w:sz="0" w:space="0" w:color="auto"/>
        <w:right w:val="none" w:sz="0" w:space="0" w:color="auto"/>
      </w:divBdr>
    </w:div>
    <w:div w:id="261110062">
      <w:bodyDiv w:val="1"/>
      <w:marLeft w:val="0"/>
      <w:marRight w:val="0"/>
      <w:marTop w:val="0"/>
      <w:marBottom w:val="0"/>
      <w:divBdr>
        <w:top w:val="none" w:sz="0" w:space="0" w:color="auto"/>
        <w:left w:val="none" w:sz="0" w:space="0" w:color="auto"/>
        <w:bottom w:val="none" w:sz="0" w:space="0" w:color="auto"/>
        <w:right w:val="none" w:sz="0" w:space="0" w:color="auto"/>
      </w:divBdr>
    </w:div>
    <w:div w:id="261913015">
      <w:bodyDiv w:val="1"/>
      <w:marLeft w:val="0"/>
      <w:marRight w:val="0"/>
      <w:marTop w:val="0"/>
      <w:marBottom w:val="0"/>
      <w:divBdr>
        <w:top w:val="none" w:sz="0" w:space="0" w:color="auto"/>
        <w:left w:val="none" w:sz="0" w:space="0" w:color="auto"/>
        <w:bottom w:val="none" w:sz="0" w:space="0" w:color="auto"/>
        <w:right w:val="none" w:sz="0" w:space="0" w:color="auto"/>
      </w:divBdr>
    </w:div>
    <w:div w:id="262303802">
      <w:bodyDiv w:val="1"/>
      <w:marLeft w:val="0"/>
      <w:marRight w:val="0"/>
      <w:marTop w:val="0"/>
      <w:marBottom w:val="0"/>
      <w:divBdr>
        <w:top w:val="none" w:sz="0" w:space="0" w:color="auto"/>
        <w:left w:val="none" w:sz="0" w:space="0" w:color="auto"/>
        <w:bottom w:val="none" w:sz="0" w:space="0" w:color="auto"/>
        <w:right w:val="none" w:sz="0" w:space="0" w:color="auto"/>
      </w:divBdr>
    </w:div>
    <w:div w:id="262804801">
      <w:bodyDiv w:val="1"/>
      <w:marLeft w:val="0"/>
      <w:marRight w:val="0"/>
      <w:marTop w:val="0"/>
      <w:marBottom w:val="0"/>
      <w:divBdr>
        <w:top w:val="none" w:sz="0" w:space="0" w:color="auto"/>
        <w:left w:val="none" w:sz="0" w:space="0" w:color="auto"/>
        <w:bottom w:val="none" w:sz="0" w:space="0" w:color="auto"/>
        <w:right w:val="none" w:sz="0" w:space="0" w:color="auto"/>
      </w:divBdr>
    </w:div>
    <w:div w:id="263659941">
      <w:bodyDiv w:val="1"/>
      <w:marLeft w:val="0"/>
      <w:marRight w:val="0"/>
      <w:marTop w:val="0"/>
      <w:marBottom w:val="0"/>
      <w:divBdr>
        <w:top w:val="none" w:sz="0" w:space="0" w:color="auto"/>
        <w:left w:val="none" w:sz="0" w:space="0" w:color="auto"/>
        <w:bottom w:val="none" w:sz="0" w:space="0" w:color="auto"/>
        <w:right w:val="none" w:sz="0" w:space="0" w:color="auto"/>
      </w:divBdr>
    </w:div>
    <w:div w:id="265507407">
      <w:bodyDiv w:val="1"/>
      <w:marLeft w:val="0"/>
      <w:marRight w:val="0"/>
      <w:marTop w:val="0"/>
      <w:marBottom w:val="0"/>
      <w:divBdr>
        <w:top w:val="none" w:sz="0" w:space="0" w:color="auto"/>
        <w:left w:val="none" w:sz="0" w:space="0" w:color="auto"/>
        <w:bottom w:val="none" w:sz="0" w:space="0" w:color="auto"/>
        <w:right w:val="none" w:sz="0" w:space="0" w:color="auto"/>
      </w:divBdr>
    </w:div>
    <w:div w:id="266743362">
      <w:bodyDiv w:val="1"/>
      <w:marLeft w:val="0"/>
      <w:marRight w:val="0"/>
      <w:marTop w:val="0"/>
      <w:marBottom w:val="0"/>
      <w:divBdr>
        <w:top w:val="none" w:sz="0" w:space="0" w:color="auto"/>
        <w:left w:val="none" w:sz="0" w:space="0" w:color="auto"/>
        <w:bottom w:val="none" w:sz="0" w:space="0" w:color="auto"/>
        <w:right w:val="none" w:sz="0" w:space="0" w:color="auto"/>
      </w:divBdr>
    </w:div>
    <w:div w:id="267127273">
      <w:bodyDiv w:val="1"/>
      <w:marLeft w:val="0"/>
      <w:marRight w:val="0"/>
      <w:marTop w:val="0"/>
      <w:marBottom w:val="0"/>
      <w:divBdr>
        <w:top w:val="none" w:sz="0" w:space="0" w:color="auto"/>
        <w:left w:val="none" w:sz="0" w:space="0" w:color="auto"/>
        <w:bottom w:val="none" w:sz="0" w:space="0" w:color="auto"/>
        <w:right w:val="none" w:sz="0" w:space="0" w:color="auto"/>
      </w:divBdr>
    </w:div>
    <w:div w:id="267392720">
      <w:bodyDiv w:val="1"/>
      <w:marLeft w:val="0"/>
      <w:marRight w:val="0"/>
      <w:marTop w:val="0"/>
      <w:marBottom w:val="0"/>
      <w:divBdr>
        <w:top w:val="none" w:sz="0" w:space="0" w:color="auto"/>
        <w:left w:val="none" w:sz="0" w:space="0" w:color="auto"/>
        <w:bottom w:val="none" w:sz="0" w:space="0" w:color="auto"/>
        <w:right w:val="none" w:sz="0" w:space="0" w:color="auto"/>
      </w:divBdr>
    </w:div>
    <w:div w:id="267666729">
      <w:bodyDiv w:val="1"/>
      <w:marLeft w:val="0"/>
      <w:marRight w:val="0"/>
      <w:marTop w:val="0"/>
      <w:marBottom w:val="0"/>
      <w:divBdr>
        <w:top w:val="none" w:sz="0" w:space="0" w:color="auto"/>
        <w:left w:val="none" w:sz="0" w:space="0" w:color="auto"/>
        <w:bottom w:val="none" w:sz="0" w:space="0" w:color="auto"/>
        <w:right w:val="none" w:sz="0" w:space="0" w:color="auto"/>
      </w:divBdr>
    </w:div>
    <w:div w:id="269630426">
      <w:bodyDiv w:val="1"/>
      <w:marLeft w:val="0"/>
      <w:marRight w:val="0"/>
      <w:marTop w:val="0"/>
      <w:marBottom w:val="0"/>
      <w:divBdr>
        <w:top w:val="none" w:sz="0" w:space="0" w:color="auto"/>
        <w:left w:val="none" w:sz="0" w:space="0" w:color="auto"/>
        <w:bottom w:val="none" w:sz="0" w:space="0" w:color="auto"/>
        <w:right w:val="none" w:sz="0" w:space="0" w:color="auto"/>
      </w:divBdr>
    </w:div>
    <w:div w:id="270363903">
      <w:bodyDiv w:val="1"/>
      <w:marLeft w:val="0"/>
      <w:marRight w:val="0"/>
      <w:marTop w:val="0"/>
      <w:marBottom w:val="0"/>
      <w:divBdr>
        <w:top w:val="none" w:sz="0" w:space="0" w:color="auto"/>
        <w:left w:val="none" w:sz="0" w:space="0" w:color="auto"/>
        <w:bottom w:val="none" w:sz="0" w:space="0" w:color="auto"/>
        <w:right w:val="none" w:sz="0" w:space="0" w:color="auto"/>
      </w:divBdr>
    </w:div>
    <w:div w:id="271742828">
      <w:bodyDiv w:val="1"/>
      <w:marLeft w:val="0"/>
      <w:marRight w:val="0"/>
      <w:marTop w:val="0"/>
      <w:marBottom w:val="0"/>
      <w:divBdr>
        <w:top w:val="none" w:sz="0" w:space="0" w:color="auto"/>
        <w:left w:val="none" w:sz="0" w:space="0" w:color="auto"/>
        <w:bottom w:val="none" w:sz="0" w:space="0" w:color="auto"/>
        <w:right w:val="none" w:sz="0" w:space="0" w:color="auto"/>
      </w:divBdr>
    </w:div>
    <w:div w:id="273251493">
      <w:bodyDiv w:val="1"/>
      <w:marLeft w:val="0"/>
      <w:marRight w:val="0"/>
      <w:marTop w:val="0"/>
      <w:marBottom w:val="0"/>
      <w:divBdr>
        <w:top w:val="none" w:sz="0" w:space="0" w:color="auto"/>
        <w:left w:val="none" w:sz="0" w:space="0" w:color="auto"/>
        <w:bottom w:val="none" w:sz="0" w:space="0" w:color="auto"/>
        <w:right w:val="none" w:sz="0" w:space="0" w:color="auto"/>
      </w:divBdr>
    </w:div>
    <w:div w:id="273488406">
      <w:bodyDiv w:val="1"/>
      <w:marLeft w:val="0"/>
      <w:marRight w:val="0"/>
      <w:marTop w:val="0"/>
      <w:marBottom w:val="0"/>
      <w:divBdr>
        <w:top w:val="none" w:sz="0" w:space="0" w:color="auto"/>
        <w:left w:val="none" w:sz="0" w:space="0" w:color="auto"/>
        <w:bottom w:val="none" w:sz="0" w:space="0" w:color="auto"/>
        <w:right w:val="none" w:sz="0" w:space="0" w:color="auto"/>
      </w:divBdr>
    </w:div>
    <w:div w:id="275478916">
      <w:bodyDiv w:val="1"/>
      <w:marLeft w:val="0"/>
      <w:marRight w:val="0"/>
      <w:marTop w:val="0"/>
      <w:marBottom w:val="0"/>
      <w:divBdr>
        <w:top w:val="none" w:sz="0" w:space="0" w:color="auto"/>
        <w:left w:val="none" w:sz="0" w:space="0" w:color="auto"/>
        <w:bottom w:val="none" w:sz="0" w:space="0" w:color="auto"/>
        <w:right w:val="none" w:sz="0" w:space="0" w:color="auto"/>
      </w:divBdr>
    </w:div>
    <w:div w:id="275716606">
      <w:bodyDiv w:val="1"/>
      <w:marLeft w:val="0"/>
      <w:marRight w:val="0"/>
      <w:marTop w:val="0"/>
      <w:marBottom w:val="0"/>
      <w:divBdr>
        <w:top w:val="none" w:sz="0" w:space="0" w:color="auto"/>
        <w:left w:val="none" w:sz="0" w:space="0" w:color="auto"/>
        <w:bottom w:val="none" w:sz="0" w:space="0" w:color="auto"/>
        <w:right w:val="none" w:sz="0" w:space="0" w:color="auto"/>
      </w:divBdr>
    </w:div>
    <w:div w:id="276955174">
      <w:bodyDiv w:val="1"/>
      <w:marLeft w:val="0"/>
      <w:marRight w:val="0"/>
      <w:marTop w:val="0"/>
      <w:marBottom w:val="0"/>
      <w:divBdr>
        <w:top w:val="none" w:sz="0" w:space="0" w:color="auto"/>
        <w:left w:val="none" w:sz="0" w:space="0" w:color="auto"/>
        <w:bottom w:val="none" w:sz="0" w:space="0" w:color="auto"/>
        <w:right w:val="none" w:sz="0" w:space="0" w:color="auto"/>
      </w:divBdr>
    </w:div>
    <w:div w:id="280110574">
      <w:bodyDiv w:val="1"/>
      <w:marLeft w:val="0"/>
      <w:marRight w:val="0"/>
      <w:marTop w:val="0"/>
      <w:marBottom w:val="0"/>
      <w:divBdr>
        <w:top w:val="none" w:sz="0" w:space="0" w:color="auto"/>
        <w:left w:val="none" w:sz="0" w:space="0" w:color="auto"/>
        <w:bottom w:val="none" w:sz="0" w:space="0" w:color="auto"/>
        <w:right w:val="none" w:sz="0" w:space="0" w:color="auto"/>
      </w:divBdr>
    </w:div>
    <w:div w:id="280844639">
      <w:bodyDiv w:val="1"/>
      <w:marLeft w:val="0"/>
      <w:marRight w:val="0"/>
      <w:marTop w:val="0"/>
      <w:marBottom w:val="0"/>
      <w:divBdr>
        <w:top w:val="none" w:sz="0" w:space="0" w:color="auto"/>
        <w:left w:val="none" w:sz="0" w:space="0" w:color="auto"/>
        <w:bottom w:val="none" w:sz="0" w:space="0" w:color="auto"/>
        <w:right w:val="none" w:sz="0" w:space="0" w:color="auto"/>
      </w:divBdr>
    </w:div>
    <w:div w:id="282344283">
      <w:bodyDiv w:val="1"/>
      <w:marLeft w:val="0"/>
      <w:marRight w:val="0"/>
      <w:marTop w:val="0"/>
      <w:marBottom w:val="0"/>
      <w:divBdr>
        <w:top w:val="none" w:sz="0" w:space="0" w:color="auto"/>
        <w:left w:val="none" w:sz="0" w:space="0" w:color="auto"/>
        <w:bottom w:val="none" w:sz="0" w:space="0" w:color="auto"/>
        <w:right w:val="none" w:sz="0" w:space="0" w:color="auto"/>
      </w:divBdr>
    </w:div>
    <w:div w:id="282614281">
      <w:bodyDiv w:val="1"/>
      <w:marLeft w:val="0"/>
      <w:marRight w:val="0"/>
      <w:marTop w:val="0"/>
      <w:marBottom w:val="0"/>
      <w:divBdr>
        <w:top w:val="none" w:sz="0" w:space="0" w:color="auto"/>
        <w:left w:val="none" w:sz="0" w:space="0" w:color="auto"/>
        <w:bottom w:val="none" w:sz="0" w:space="0" w:color="auto"/>
        <w:right w:val="none" w:sz="0" w:space="0" w:color="auto"/>
      </w:divBdr>
    </w:div>
    <w:div w:id="282617309">
      <w:bodyDiv w:val="1"/>
      <w:marLeft w:val="0"/>
      <w:marRight w:val="0"/>
      <w:marTop w:val="0"/>
      <w:marBottom w:val="0"/>
      <w:divBdr>
        <w:top w:val="none" w:sz="0" w:space="0" w:color="auto"/>
        <w:left w:val="none" w:sz="0" w:space="0" w:color="auto"/>
        <w:bottom w:val="none" w:sz="0" w:space="0" w:color="auto"/>
        <w:right w:val="none" w:sz="0" w:space="0" w:color="auto"/>
      </w:divBdr>
    </w:div>
    <w:div w:id="283779129">
      <w:bodyDiv w:val="1"/>
      <w:marLeft w:val="0"/>
      <w:marRight w:val="0"/>
      <w:marTop w:val="0"/>
      <w:marBottom w:val="0"/>
      <w:divBdr>
        <w:top w:val="none" w:sz="0" w:space="0" w:color="auto"/>
        <w:left w:val="none" w:sz="0" w:space="0" w:color="auto"/>
        <w:bottom w:val="none" w:sz="0" w:space="0" w:color="auto"/>
        <w:right w:val="none" w:sz="0" w:space="0" w:color="auto"/>
      </w:divBdr>
    </w:div>
    <w:div w:id="283926479">
      <w:bodyDiv w:val="1"/>
      <w:marLeft w:val="0"/>
      <w:marRight w:val="0"/>
      <w:marTop w:val="0"/>
      <w:marBottom w:val="0"/>
      <w:divBdr>
        <w:top w:val="none" w:sz="0" w:space="0" w:color="auto"/>
        <w:left w:val="none" w:sz="0" w:space="0" w:color="auto"/>
        <w:bottom w:val="none" w:sz="0" w:space="0" w:color="auto"/>
        <w:right w:val="none" w:sz="0" w:space="0" w:color="auto"/>
      </w:divBdr>
    </w:div>
    <w:div w:id="284889562">
      <w:bodyDiv w:val="1"/>
      <w:marLeft w:val="0"/>
      <w:marRight w:val="0"/>
      <w:marTop w:val="0"/>
      <w:marBottom w:val="0"/>
      <w:divBdr>
        <w:top w:val="none" w:sz="0" w:space="0" w:color="auto"/>
        <w:left w:val="none" w:sz="0" w:space="0" w:color="auto"/>
        <w:bottom w:val="none" w:sz="0" w:space="0" w:color="auto"/>
        <w:right w:val="none" w:sz="0" w:space="0" w:color="auto"/>
      </w:divBdr>
    </w:div>
    <w:div w:id="285550661">
      <w:bodyDiv w:val="1"/>
      <w:marLeft w:val="0"/>
      <w:marRight w:val="0"/>
      <w:marTop w:val="0"/>
      <w:marBottom w:val="0"/>
      <w:divBdr>
        <w:top w:val="none" w:sz="0" w:space="0" w:color="auto"/>
        <w:left w:val="none" w:sz="0" w:space="0" w:color="auto"/>
        <w:bottom w:val="none" w:sz="0" w:space="0" w:color="auto"/>
        <w:right w:val="none" w:sz="0" w:space="0" w:color="auto"/>
      </w:divBdr>
    </w:div>
    <w:div w:id="285934616">
      <w:bodyDiv w:val="1"/>
      <w:marLeft w:val="0"/>
      <w:marRight w:val="0"/>
      <w:marTop w:val="0"/>
      <w:marBottom w:val="0"/>
      <w:divBdr>
        <w:top w:val="none" w:sz="0" w:space="0" w:color="auto"/>
        <w:left w:val="none" w:sz="0" w:space="0" w:color="auto"/>
        <w:bottom w:val="none" w:sz="0" w:space="0" w:color="auto"/>
        <w:right w:val="none" w:sz="0" w:space="0" w:color="auto"/>
      </w:divBdr>
    </w:div>
    <w:div w:id="287319962">
      <w:bodyDiv w:val="1"/>
      <w:marLeft w:val="0"/>
      <w:marRight w:val="0"/>
      <w:marTop w:val="0"/>
      <w:marBottom w:val="0"/>
      <w:divBdr>
        <w:top w:val="none" w:sz="0" w:space="0" w:color="auto"/>
        <w:left w:val="none" w:sz="0" w:space="0" w:color="auto"/>
        <w:bottom w:val="none" w:sz="0" w:space="0" w:color="auto"/>
        <w:right w:val="none" w:sz="0" w:space="0" w:color="auto"/>
      </w:divBdr>
    </w:div>
    <w:div w:id="287472353">
      <w:bodyDiv w:val="1"/>
      <w:marLeft w:val="0"/>
      <w:marRight w:val="0"/>
      <w:marTop w:val="0"/>
      <w:marBottom w:val="0"/>
      <w:divBdr>
        <w:top w:val="none" w:sz="0" w:space="0" w:color="auto"/>
        <w:left w:val="none" w:sz="0" w:space="0" w:color="auto"/>
        <w:bottom w:val="none" w:sz="0" w:space="0" w:color="auto"/>
        <w:right w:val="none" w:sz="0" w:space="0" w:color="auto"/>
      </w:divBdr>
    </w:div>
    <w:div w:id="288438439">
      <w:bodyDiv w:val="1"/>
      <w:marLeft w:val="0"/>
      <w:marRight w:val="0"/>
      <w:marTop w:val="0"/>
      <w:marBottom w:val="0"/>
      <w:divBdr>
        <w:top w:val="none" w:sz="0" w:space="0" w:color="auto"/>
        <w:left w:val="none" w:sz="0" w:space="0" w:color="auto"/>
        <w:bottom w:val="none" w:sz="0" w:space="0" w:color="auto"/>
        <w:right w:val="none" w:sz="0" w:space="0" w:color="auto"/>
      </w:divBdr>
    </w:div>
    <w:div w:id="288752947">
      <w:bodyDiv w:val="1"/>
      <w:marLeft w:val="0"/>
      <w:marRight w:val="0"/>
      <w:marTop w:val="0"/>
      <w:marBottom w:val="0"/>
      <w:divBdr>
        <w:top w:val="none" w:sz="0" w:space="0" w:color="auto"/>
        <w:left w:val="none" w:sz="0" w:space="0" w:color="auto"/>
        <w:bottom w:val="none" w:sz="0" w:space="0" w:color="auto"/>
        <w:right w:val="none" w:sz="0" w:space="0" w:color="auto"/>
      </w:divBdr>
    </w:div>
    <w:div w:id="288971079">
      <w:bodyDiv w:val="1"/>
      <w:marLeft w:val="0"/>
      <w:marRight w:val="0"/>
      <w:marTop w:val="0"/>
      <w:marBottom w:val="0"/>
      <w:divBdr>
        <w:top w:val="none" w:sz="0" w:space="0" w:color="auto"/>
        <w:left w:val="none" w:sz="0" w:space="0" w:color="auto"/>
        <w:bottom w:val="none" w:sz="0" w:space="0" w:color="auto"/>
        <w:right w:val="none" w:sz="0" w:space="0" w:color="auto"/>
      </w:divBdr>
    </w:div>
    <w:div w:id="288974689">
      <w:bodyDiv w:val="1"/>
      <w:marLeft w:val="0"/>
      <w:marRight w:val="0"/>
      <w:marTop w:val="0"/>
      <w:marBottom w:val="0"/>
      <w:divBdr>
        <w:top w:val="none" w:sz="0" w:space="0" w:color="auto"/>
        <w:left w:val="none" w:sz="0" w:space="0" w:color="auto"/>
        <w:bottom w:val="none" w:sz="0" w:space="0" w:color="auto"/>
        <w:right w:val="none" w:sz="0" w:space="0" w:color="auto"/>
      </w:divBdr>
    </w:div>
    <w:div w:id="289895800">
      <w:bodyDiv w:val="1"/>
      <w:marLeft w:val="0"/>
      <w:marRight w:val="0"/>
      <w:marTop w:val="0"/>
      <w:marBottom w:val="0"/>
      <w:divBdr>
        <w:top w:val="none" w:sz="0" w:space="0" w:color="auto"/>
        <w:left w:val="none" w:sz="0" w:space="0" w:color="auto"/>
        <w:bottom w:val="none" w:sz="0" w:space="0" w:color="auto"/>
        <w:right w:val="none" w:sz="0" w:space="0" w:color="auto"/>
      </w:divBdr>
    </w:div>
    <w:div w:id="290480370">
      <w:bodyDiv w:val="1"/>
      <w:marLeft w:val="0"/>
      <w:marRight w:val="0"/>
      <w:marTop w:val="0"/>
      <w:marBottom w:val="0"/>
      <w:divBdr>
        <w:top w:val="none" w:sz="0" w:space="0" w:color="auto"/>
        <w:left w:val="none" w:sz="0" w:space="0" w:color="auto"/>
        <w:bottom w:val="none" w:sz="0" w:space="0" w:color="auto"/>
        <w:right w:val="none" w:sz="0" w:space="0" w:color="auto"/>
      </w:divBdr>
    </w:div>
    <w:div w:id="291058662">
      <w:bodyDiv w:val="1"/>
      <w:marLeft w:val="0"/>
      <w:marRight w:val="0"/>
      <w:marTop w:val="0"/>
      <w:marBottom w:val="0"/>
      <w:divBdr>
        <w:top w:val="none" w:sz="0" w:space="0" w:color="auto"/>
        <w:left w:val="none" w:sz="0" w:space="0" w:color="auto"/>
        <w:bottom w:val="none" w:sz="0" w:space="0" w:color="auto"/>
        <w:right w:val="none" w:sz="0" w:space="0" w:color="auto"/>
      </w:divBdr>
    </w:div>
    <w:div w:id="292753146">
      <w:bodyDiv w:val="1"/>
      <w:marLeft w:val="0"/>
      <w:marRight w:val="0"/>
      <w:marTop w:val="0"/>
      <w:marBottom w:val="0"/>
      <w:divBdr>
        <w:top w:val="none" w:sz="0" w:space="0" w:color="auto"/>
        <w:left w:val="none" w:sz="0" w:space="0" w:color="auto"/>
        <w:bottom w:val="none" w:sz="0" w:space="0" w:color="auto"/>
        <w:right w:val="none" w:sz="0" w:space="0" w:color="auto"/>
      </w:divBdr>
    </w:div>
    <w:div w:id="294877486">
      <w:bodyDiv w:val="1"/>
      <w:marLeft w:val="0"/>
      <w:marRight w:val="0"/>
      <w:marTop w:val="0"/>
      <w:marBottom w:val="0"/>
      <w:divBdr>
        <w:top w:val="none" w:sz="0" w:space="0" w:color="auto"/>
        <w:left w:val="none" w:sz="0" w:space="0" w:color="auto"/>
        <w:bottom w:val="none" w:sz="0" w:space="0" w:color="auto"/>
        <w:right w:val="none" w:sz="0" w:space="0" w:color="auto"/>
      </w:divBdr>
    </w:div>
    <w:div w:id="296303742">
      <w:bodyDiv w:val="1"/>
      <w:marLeft w:val="0"/>
      <w:marRight w:val="0"/>
      <w:marTop w:val="0"/>
      <w:marBottom w:val="0"/>
      <w:divBdr>
        <w:top w:val="none" w:sz="0" w:space="0" w:color="auto"/>
        <w:left w:val="none" w:sz="0" w:space="0" w:color="auto"/>
        <w:bottom w:val="none" w:sz="0" w:space="0" w:color="auto"/>
        <w:right w:val="none" w:sz="0" w:space="0" w:color="auto"/>
      </w:divBdr>
    </w:div>
    <w:div w:id="297230181">
      <w:bodyDiv w:val="1"/>
      <w:marLeft w:val="0"/>
      <w:marRight w:val="0"/>
      <w:marTop w:val="0"/>
      <w:marBottom w:val="0"/>
      <w:divBdr>
        <w:top w:val="none" w:sz="0" w:space="0" w:color="auto"/>
        <w:left w:val="none" w:sz="0" w:space="0" w:color="auto"/>
        <w:bottom w:val="none" w:sz="0" w:space="0" w:color="auto"/>
        <w:right w:val="none" w:sz="0" w:space="0" w:color="auto"/>
      </w:divBdr>
    </w:div>
    <w:div w:id="298532926">
      <w:bodyDiv w:val="1"/>
      <w:marLeft w:val="0"/>
      <w:marRight w:val="0"/>
      <w:marTop w:val="0"/>
      <w:marBottom w:val="0"/>
      <w:divBdr>
        <w:top w:val="none" w:sz="0" w:space="0" w:color="auto"/>
        <w:left w:val="none" w:sz="0" w:space="0" w:color="auto"/>
        <w:bottom w:val="none" w:sz="0" w:space="0" w:color="auto"/>
        <w:right w:val="none" w:sz="0" w:space="0" w:color="auto"/>
      </w:divBdr>
    </w:div>
    <w:div w:id="300119012">
      <w:bodyDiv w:val="1"/>
      <w:marLeft w:val="0"/>
      <w:marRight w:val="0"/>
      <w:marTop w:val="0"/>
      <w:marBottom w:val="0"/>
      <w:divBdr>
        <w:top w:val="none" w:sz="0" w:space="0" w:color="auto"/>
        <w:left w:val="none" w:sz="0" w:space="0" w:color="auto"/>
        <w:bottom w:val="none" w:sz="0" w:space="0" w:color="auto"/>
        <w:right w:val="none" w:sz="0" w:space="0" w:color="auto"/>
      </w:divBdr>
    </w:div>
    <w:div w:id="300691821">
      <w:bodyDiv w:val="1"/>
      <w:marLeft w:val="0"/>
      <w:marRight w:val="0"/>
      <w:marTop w:val="0"/>
      <w:marBottom w:val="0"/>
      <w:divBdr>
        <w:top w:val="none" w:sz="0" w:space="0" w:color="auto"/>
        <w:left w:val="none" w:sz="0" w:space="0" w:color="auto"/>
        <w:bottom w:val="none" w:sz="0" w:space="0" w:color="auto"/>
        <w:right w:val="none" w:sz="0" w:space="0" w:color="auto"/>
      </w:divBdr>
    </w:div>
    <w:div w:id="300813360">
      <w:bodyDiv w:val="1"/>
      <w:marLeft w:val="0"/>
      <w:marRight w:val="0"/>
      <w:marTop w:val="0"/>
      <w:marBottom w:val="0"/>
      <w:divBdr>
        <w:top w:val="none" w:sz="0" w:space="0" w:color="auto"/>
        <w:left w:val="none" w:sz="0" w:space="0" w:color="auto"/>
        <w:bottom w:val="none" w:sz="0" w:space="0" w:color="auto"/>
        <w:right w:val="none" w:sz="0" w:space="0" w:color="auto"/>
      </w:divBdr>
    </w:div>
    <w:div w:id="301273661">
      <w:bodyDiv w:val="1"/>
      <w:marLeft w:val="0"/>
      <w:marRight w:val="0"/>
      <w:marTop w:val="0"/>
      <w:marBottom w:val="0"/>
      <w:divBdr>
        <w:top w:val="none" w:sz="0" w:space="0" w:color="auto"/>
        <w:left w:val="none" w:sz="0" w:space="0" w:color="auto"/>
        <w:bottom w:val="none" w:sz="0" w:space="0" w:color="auto"/>
        <w:right w:val="none" w:sz="0" w:space="0" w:color="auto"/>
      </w:divBdr>
    </w:div>
    <w:div w:id="301811792">
      <w:bodyDiv w:val="1"/>
      <w:marLeft w:val="0"/>
      <w:marRight w:val="0"/>
      <w:marTop w:val="0"/>
      <w:marBottom w:val="0"/>
      <w:divBdr>
        <w:top w:val="none" w:sz="0" w:space="0" w:color="auto"/>
        <w:left w:val="none" w:sz="0" w:space="0" w:color="auto"/>
        <w:bottom w:val="none" w:sz="0" w:space="0" w:color="auto"/>
        <w:right w:val="none" w:sz="0" w:space="0" w:color="auto"/>
      </w:divBdr>
    </w:div>
    <w:div w:id="302546265">
      <w:bodyDiv w:val="1"/>
      <w:marLeft w:val="0"/>
      <w:marRight w:val="0"/>
      <w:marTop w:val="0"/>
      <w:marBottom w:val="0"/>
      <w:divBdr>
        <w:top w:val="none" w:sz="0" w:space="0" w:color="auto"/>
        <w:left w:val="none" w:sz="0" w:space="0" w:color="auto"/>
        <w:bottom w:val="none" w:sz="0" w:space="0" w:color="auto"/>
        <w:right w:val="none" w:sz="0" w:space="0" w:color="auto"/>
      </w:divBdr>
    </w:div>
    <w:div w:id="302778742">
      <w:bodyDiv w:val="1"/>
      <w:marLeft w:val="0"/>
      <w:marRight w:val="0"/>
      <w:marTop w:val="0"/>
      <w:marBottom w:val="0"/>
      <w:divBdr>
        <w:top w:val="none" w:sz="0" w:space="0" w:color="auto"/>
        <w:left w:val="none" w:sz="0" w:space="0" w:color="auto"/>
        <w:bottom w:val="none" w:sz="0" w:space="0" w:color="auto"/>
        <w:right w:val="none" w:sz="0" w:space="0" w:color="auto"/>
      </w:divBdr>
    </w:div>
    <w:div w:id="302856113">
      <w:bodyDiv w:val="1"/>
      <w:marLeft w:val="0"/>
      <w:marRight w:val="0"/>
      <w:marTop w:val="0"/>
      <w:marBottom w:val="0"/>
      <w:divBdr>
        <w:top w:val="none" w:sz="0" w:space="0" w:color="auto"/>
        <w:left w:val="none" w:sz="0" w:space="0" w:color="auto"/>
        <w:bottom w:val="none" w:sz="0" w:space="0" w:color="auto"/>
        <w:right w:val="none" w:sz="0" w:space="0" w:color="auto"/>
      </w:divBdr>
    </w:div>
    <w:div w:id="303463260">
      <w:bodyDiv w:val="1"/>
      <w:marLeft w:val="0"/>
      <w:marRight w:val="0"/>
      <w:marTop w:val="0"/>
      <w:marBottom w:val="0"/>
      <w:divBdr>
        <w:top w:val="none" w:sz="0" w:space="0" w:color="auto"/>
        <w:left w:val="none" w:sz="0" w:space="0" w:color="auto"/>
        <w:bottom w:val="none" w:sz="0" w:space="0" w:color="auto"/>
        <w:right w:val="none" w:sz="0" w:space="0" w:color="auto"/>
      </w:divBdr>
    </w:div>
    <w:div w:id="303707357">
      <w:bodyDiv w:val="1"/>
      <w:marLeft w:val="0"/>
      <w:marRight w:val="0"/>
      <w:marTop w:val="0"/>
      <w:marBottom w:val="0"/>
      <w:divBdr>
        <w:top w:val="none" w:sz="0" w:space="0" w:color="auto"/>
        <w:left w:val="none" w:sz="0" w:space="0" w:color="auto"/>
        <w:bottom w:val="none" w:sz="0" w:space="0" w:color="auto"/>
        <w:right w:val="none" w:sz="0" w:space="0" w:color="auto"/>
      </w:divBdr>
    </w:div>
    <w:div w:id="305017250">
      <w:bodyDiv w:val="1"/>
      <w:marLeft w:val="0"/>
      <w:marRight w:val="0"/>
      <w:marTop w:val="0"/>
      <w:marBottom w:val="0"/>
      <w:divBdr>
        <w:top w:val="none" w:sz="0" w:space="0" w:color="auto"/>
        <w:left w:val="none" w:sz="0" w:space="0" w:color="auto"/>
        <w:bottom w:val="none" w:sz="0" w:space="0" w:color="auto"/>
        <w:right w:val="none" w:sz="0" w:space="0" w:color="auto"/>
      </w:divBdr>
    </w:div>
    <w:div w:id="305671098">
      <w:bodyDiv w:val="1"/>
      <w:marLeft w:val="0"/>
      <w:marRight w:val="0"/>
      <w:marTop w:val="0"/>
      <w:marBottom w:val="0"/>
      <w:divBdr>
        <w:top w:val="none" w:sz="0" w:space="0" w:color="auto"/>
        <w:left w:val="none" w:sz="0" w:space="0" w:color="auto"/>
        <w:bottom w:val="none" w:sz="0" w:space="0" w:color="auto"/>
        <w:right w:val="none" w:sz="0" w:space="0" w:color="auto"/>
      </w:divBdr>
    </w:div>
    <w:div w:id="305744328">
      <w:bodyDiv w:val="1"/>
      <w:marLeft w:val="0"/>
      <w:marRight w:val="0"/>
      <w:marTop w:val="0"/>
      <w:marBottom w:val="0"/>
      <w:divBdr>
        <w:top w:val="none" w:sz="0" w:space="0" w:color="auto"/>
        <w:left w:val="none" w:sz="0" w:space="0" w:color="auto"/>
        <w:bottom w:val="none" w:sz="0" w:space="0" w:color="auto"/>
        <w:right w:val="none" w:sz="0" w:space="0" w:color="auto"/>
      </w:divBdr>
    </w:div>
    <w:div w:id="306476404">
      <w:bodyDiv w:val="1"/>
      <w:marLeft w:val="0"/>
      <w:marRight w:val="0"/>
      <w:marTop w:val="0"/>
      <w:marBottom w:val="0"/>
      <w:divBdr>
        <w:top w:val="none" w:sz="0" w:space="0" w:color="auto"/>
        <w:left w:val="none" w:sz="0" w:space="0" w:color="auto"/>
        <w:bottom w:val="none" w:sz="0" w:space="0" w:color="auto"/>
        <w:right w:val="none" w:sz="0" w:space="0" w:color="auto"/>
      </w:divBdr>
    </w:div>
    <w:div w:id="307637062">
      <w:bodyDiv w:val="1"/>
      <w:marLeft w:val="0"/>
      <w:marRight w:val="0"/>
      <w:marTop w:val="0"/>
      <w:marBottom w:val="0"/>
      <w:divBdr>
        <w:top w:val="none" w:sz="0" w:space="0" w:color="auto"/>
        <w:left w:val="none" w:sz="0" w:space="0" w:color="auto"/>
        <w:bottom w:val="none" w:sz="0" w:space="0" w:color="auto"/>
        <w:right w:val="none" w:sz="0" w:space="0" w:color="auto"/>
      </w:divBdr>
    </w:div>
    <w:div w:id="311326991">
      <w:bodyDiv w:val="1"/>
      <w:marLeft w:val="0"/>
      <w:marRight w:val="0"/>
      <w:marTop w:val="0"/>
      <w:marBottom w:val="0"/>
      <w:divBdr>
        <w:top w:val="none" w:sz="0" w:space="0" w:color="auto"/>
        <w:left w:val="none" w:sz="0" w:space="0" w:color="auto"/>
        <w:bottom w:val="none" w:sz="0" w:space="0" w:color="auto"/>
        <w:right w:val="none" w:sz="0" w:space="0" w:color="auto"/>
      </w:divBdr>
    </w:div>
    <w:div w:id="311373640">
      <w:bodyDiv w:val="1"/>
      <w:marLeft w:val="0"/>
      <w:marRight w:val="0"/>
      <w:marTop w:val="0"/>
      <w:marBottom w:val="0"/>
      <w:divBdr>
        <w:top w:val="none" w:sz="0" w:space="0" w:color="auto"/>
        <w:left w:val="none" w:sz="0" w:space="0" w:color="auto"/>
        <w:bottom w:val="none" w:sz="0" w:space="0" w:color="auto"/>
        <w:right w:val="none" w:sz="0" w:space="0" w:color="auto"/>
      </w:divBdr>
    </w:div>
    <w:div w:id="317343085">
      <w:bodyDiv w:val="1"/>
      <w:marLeft w:val="0"/>
      <w:marRight w:val="0"/>
      <w:marTop w:val="0"/>
      <w:marBottom w:val="0"/>
      <w:divBdr>
        <w:top w:val="none" w:sz="0" w:space="0" w:color="auto"/>
        <w:left w:val="none" w:sz="0" w:space="0" w:color="auto"/>
        <w:bottom w:val="none" w:sz="0" w:space="0" w:color="auto"/>
        <w:right w:val="none" w:sz="0" w:space="0" w:color="auto"/>
      </w:divBdr>
    </w:div>
    <w:div w:id="317803669">
      <w:bodyDiv w:val="1"/>
      <w:marLeft w:val="0"/>
      <w:marRight w:val="0"/>
      <w:marTop w:val="0"/>
      <w:marBottom w:val="0"/>
      <w:divBdr>
        <w:top w:val="none" w:sz="0" w:space="0" w:color="auto"/>
        <w:left w:val="none" w:sz="0" w:space="0" w:color="auto"/>
        <w:bottom w:val="none" w:sz="0" w:space="0" w:color="auto"/>
        <w:right w:val="none" w:sz="0" w:space="0" w:color="auto"/>
      </w:divBdr>
    </w:div>
    <w:div w:id="318005128">
      <w:bodyDiv w:val="1"/>
      <w:marLeft w:val="0"/>
      <w:marRight w:val="0"/>
      <w:marTop w:val="0"/>
      <w:marBottom w:val="0"/>
      <w:divBdr>
        <w:top w:val="none" w:sz="0" w:space="0" w:color="auto"/>
        <w:left w:val="none" w:sz="0" w:space="0" w:color="auto"/>
        <w:bottom w:val="none" w:sz="0" w:space="0" w:color="auto"/>
        <w:right w:val="none" w:sz="0" w:space="0" w:color="auto"/>
      </w:divBdr>
    </w:div>
    <w:div w:id="318388431">
      <w:bodyDiv w:val="1"/>
      <w:marLeft w:val="0"/>
      <w:marRight w:val="0"/>
      <w:marTop w:val="0"/>
      <w:marBottom w:val="0"/>
      <w:divBdr>
        <w:top w:val="none" w:sz="0" w:space="0" w:color="auto"/>
        <w:left w:val="none" w:sz="0" w:space="0" w:color="auto"/>
        <w:bottom w:val="none" w:sz="0" w:space="0" w:color="auto"/>
        <w:right w:val="none" w:sz="0" w:space="0" w:color="auto"/>
      </w:divBdr>
    </w:div>
    <w:div w:id="318847367">
      <w:bodyDiv w:val="1"/>
      <w:marLeft w:val="0"/>
      <w:marRight w:val="0"/>
      <w:marTop w:val="0"/>
      <w:marBottom w:val="0"/>
      <w:divBdr>
        <w:top w:val="none" w:sz="0" w:space="0" w:color="auto"/>
        <w:left w:val="none" w:sz="0" w:space="0" w:color="auto"/>
        <w:bottom w:val="none" w:sz="0" w:space="0" w:color="auto"/>
        <w:right w:val="none" w:sz="0" w:space="0" w:color="auto"/>
      </w:divBdr>
    </w:div>
    <w:div w:id="319306931">
      <w:bodyDiv w:val="1"/>
      <w:marLeft w:val="0"/>
      <w:marRight w:val="0"/>
      <w:marTop w:val="0"/>
      <w:marBottom w:val="0"/>
      <w:divBdr>
        <w:top w:val="none" w:sz="0" w:space="0" w:color="auto"/>
        <w:left w:val="none" w:sz="0" w:space="0" w:color="auto"/>
        <w:bottom w:val="none" w:sz="0" w:space="0" w:color="auto"/>
        <w:right w:val="none" w:sz="0" w:space="0" w:color="auto"/>
      </w:divBdr>
    </w:div>
    <w:div w:id="320230715">
      <w:bodyDiv w:val="1"/>
      <w:marLeft w:val="0"/>
      <w:marRight w:val="0"/>
      <w:marTop w:val="0"/>
      <w:marBottom w:val="0"/>
      <w:divBdr>
        <w:top w:val="none" w:sz="0" w:space="0" w:color="auto"/>
        <w:left w:val="none" w:sz="0" w:space="0" w:color="auto"/>
        <w:bottom w:val="none" w:sz="0" w:space="0" w:color="auto"/>
        <w:right w:val="none" w:sz="0" w:space="0" w:color="auto"/>
      </w:divBdr>
    </w:div>
    <w:div w:id="320696257">
      <w:bodyDiv w:val="1"/>
      <w:marLeft w:val="0"/>
      <w:marRight w:val="0"/>
      <w:marTop w:val="0"/>
      <w:marBottom w:val="0"/>
      <w:divBdr>
        <w:top w:val="none" w:sz="0" w:space="0" w:color="auto"/>
        <w:left w:val="none" w:sz="0" w:space="0" w:color="auto"/>
        <w:bottom w:val="none" w:sz="0" w:space="0" w:color="auto"/>
        <w:right w:val="none" w:sz="0" w:space="0" w:color="auto"/>
      </w:divBdr>
    </w:div>
    <w:div w:id="321978893">
      <w:bodyDiv w:val="1"/>
      <w:marLeft w:val="0"/>
      <w:marRight w:val="0"/>
      <w:marTop w:val="0"/>
      <w:marBottom w:val="0"/>
      <w:divBdr>
        <w:top w:val="none" w:sz="0" w:space="0" w:color="auto"/>
        <w:left w:val="none" w:sz="0" w:space="0" w:color="auto"/>
        <w:bottom w:val="none" w:sz="0" w:space="0" w:color="auto"/>
        <w:right w:val="none" w:sz="0" w:space="0" w:color="auto"/>
      </w:divBdr>
    </w:div>
    <w:div w:id="321979490">
      <w:bodyDiv w:val="1"/>
      <w:marLeft w:val="0"/>
      <w:marRight w:val="0"/>
      <w:marTop w:val="0"/>
      <w:marBottom w:val="0"/>
      <w:divBdr>
        <w:top w:val="none" w:sz="0" w:space="0" w:color="auto"/>
        <w:left w:val="none" w:sz="0" w:space="0" w:color="auto"/>
        <w:bottom w:val="none" w:sz="0" w:space="0" w:color="auto"/>
        <w:right w:val="none" w:sz="0" w:space="0" w:color="auto"/>
      </w:divBdr>
    </w:div>
    <w:div w:id="326638799">
      <w:bodyDiv w:val="1"/>
      <w:marLeft w:val="0"/>
      <w:marRight w:val="0"/>
      <w:marTop w:val="0"/>
      <w:marBottom w:val="0"/>
      <w:divBdr>
        <w:top w:val="none" w:sz="0" w:space="0" w:color="auto"/>
        <w:left w:val="none" w:sz="0" w:space="0" w:color="auto"/>
        <w:bottom w:val="none" w:sz="0" w:space="0" w:color="auto"/>
        <w:right w:val="none" w:sz="0" w:space="0" w:color="auto"/>
      </w:divBdr>
    </w:div>
    <w:div w:id="327028337">
      <w:bodyDiv w:val="1"/>
      <w:marLeft w:val="0"/>
      <w:marRight w:val="0"/>
      <w:marTop w:val="0"/>
      <w:marBottom w:val="0"/>
      <w:divBdr>
        <w:top w:val="none" w:sz="0" w:space="0" w:color="auto"/>
        <w:left w:val="none" w:sz="0" w:space="0" w:color="auto"/>
        <w:bottom w:val="none" w:sz="0" w:space="0" w:color="auto"/>
        <w:right w:val="none" w:sz="0" w:space="0" w:color="auto"/>
      </w:divBdr>
    </w:div>
    <w:div w:id="327251861">
      <w:bodyDiv w:val="1"/>
      <w:marLeft w:val="0"/>
      <w:marRight w:val="0"/>
      <w:marTop w:val="0"/>
      <w:marBottom w:val="0"/>
      <w:divBdr>
        <w:top w:val="none" w:sz="0" w:space="0" w:color="auto"/>
        <w:left w:val="none" w:sz="0" w:space="0" w:color="auto"/>
        <w:bottom w:val="none" w:sz="0" w:space="0" w:color="auto"/>
        <w:right w:val="none" w:sz="0" w:space="0" w:color="auto"/>
      </w:divBdr>
    </w:div>
    <w:div w:id="327711652">
      <w:bodyDiv w:val="1"/>
      <w:marLeft w:val="0"/>
      <w:marRight w:val="0"/>
      <w:marTop w:val="0"/>
      <w:marBottom w:val="0"/>
      <w:divBdr>
        <w:top w:val="none" w:sz="0" w:space="0" w:color="auto"/>
        <w:left w:val="none" w:sz="0" w:space="0" w:color="auto"/>
        <w:bottom w:val="none" w:sz="0" w:space="0" w:color="auto"/>
        <w:right w:val="none" w:sz="0" w:space="0" w:color="auto"/>
      </w:divBdr>
    </w:div>
    <w:div w:id="328942535">
      <w:bodyDiv w:val="1"/>
      <w:marLeft w:val="0"/>
      <w:marRight w:val="0"/>
      <w:marTop w:val="0"/>
      <w:marBottom w:val="0"/>
      <w:divBdr>
        <w:top w:val="none" w:sz="0" w:space="0" w:color="auto"/>
        <w:left w:val="none" w:sz="0" w:space="0" w:color="auto"/>
        <w:bottom w:val="none" w:sz="0" w:space="0" w:color="auto"/>
        <w:right w:val="none" w:sz="0" w:space="0" w:color="auto"/>
      </w:divBdr>
    </w:div>
    <w:div w:id="329481849">
      <w:bodyDiv w:val="1"/>
      <w:marLeft w:val="0"/>
      <w:marRight w:val="0"/>
      <w:marTop w:val="0"/>
      <w:marBottom w:val="0"/>
      <w:divBdr>
        <w:top w:val="none" w:sz="0" w:space="0" w:color="auto"/>
        <w:left w:val="none" w:sz="0" w:space="0" w:color="auto"/>
        <w:bottom w:val="none" w:sz="0" w:space="0" w:color="auto"/>
        <w:right w:val="none" w:sz="0" w:space="0" w:color="auto"/>
      </w:divBdr>
    </w:div>
    <w:div w:id="329910071">
      <w:bodyDiv w:val="1"/>
      <w:marLeft w:val="0"/>
      <w:marRight w:val="0"/>
      <w:marTop w:val="0"/>
      <w:marBottom w:val="0"/>
      <w:divBdr>
        <w:top w:val="none" w:sz="0" w:space="0" w:color="auto"/>
        <w:left w:val="none" w:sz="0" w:space="0" w:color="auto"/>
        <w:bottom w:val="none" w:sz="0" w:space="0" w:color="auto"/>
        <w:right w:val="none" w:sz="0" w:space="0" w:color="auto"/>
      </w:divBdr>
    </w:div>
    <w:div w:id="330256078">
      <w:bodyDiv w:val="1"/>
      <w:marLeft w:val="0"/>
      <w:marRight w:val="0"/>
      <w:marTop w:val="0"/>
      <w:marBottom w:val="0"/>
      <w:divBdr>
        <w:top w:val="none" w:sz="0" w:space="0" w:color="auto"/>
        <w:left w:val="none" w:sz="0" w:space="0" w:color="auto"/>
        <w:bottom w:val="none" w:sz="0" w:space="0" w:color="auto"/>
        <w:right w:val="none" w:sz="0" w:space="0" w:color="auto"/>
      </w:divBdr>
    </w:div>
    <w:div w:id="330330191">
      <w:bodyDiv w:val="1"/>
      <w:marLeft w:val="0"/>
      <w:marRight w:val="0"/>
      <w:marTop w:val="0"/>
      <w:marBottom w:val="0"/>
      <w:divBdr>
        <w:top w:val="none" w:sz="0" w:space="0" w:color="auto"/>
        <w:left w:val="none" w:sz="0" w:space="0" w:color="auto"/>
        <w:bottom w:val="none" w:sz="0" w:space="0" w:color="auto"/>
        <w:right w:val="none" w:sz="0" w:space="0" w:color="auto"/>
      </w:divBdr>
    </w:div>
    <w:div w:id="330565416">
      <w:bodyDiv w:val="1"/>
      <w:marLeft w:val="0"/>
      <w:marRight w:val="0"/>
      <w:marTop w:val="0"/>
      <w:marBottom w:val="0"/>
      <w:divBdr>
        <w:top w:val="none" w:sz="0" w:space="0" w:color="auto"/>
        <w:left w:val="none" w:sz="0" w:space="0" w:color="auto"/>
        <w:bottom w:val="none" w:sz="0" w:space="0" w:color="auto"/>
        <w:right w:val="none" w:sz="0" w:space="0" w:color="auto"/>
      </w:divBdr>
    </w:div>
    <w:div w:id="332729489">
      <w:bodyDiv w:val="1"/>
      <w:marLeft w:val="0"/>
      <w:marRight w:val="0"/>
      <w:marTop w:val="0"/>
      <w:marBottom w:val="0"/>
      <w:divBdr>
        <w:top w:val="none" w:sz="0" w:space="0" w:color="auto"/>
        <w:left w:val="none" w:sz="0" w:space="0" w:color="auto"/>
        <w:bottom w:val="none" w:sz="0" w:space="0" w:color="auto"/>
        <w:right w:val="none" w:sz="0" w:space="0" w:color="auto"/>
      </w:divBdr>
    </w:div>
    <w:div w:id="332801580">
      <w:bodyDiv w:val="1"/>
      <w:marLeft w:val="0"/>
      <w:marRight w:val="0"/>
      <w:marTop w:val="0"/>
      <w:marBottom w:val="0"/>
      <w:divBdr>
        <w:top w:val="none" w:sz="0" w:space="0" w:color="auto"/>
        <w:left w:val="none" w:sz="0" w:space="0" w:color="auto"/>
        <w:bottom w:val="none" w:sz="0" w:space="0" w:color="auto"/>
        <w:right w:val="none" w:sz="0" w:space="0" w:color="auto"/>
      </w:divBdr>
    </w:div>
    <w:div w:id="333799524">
      <w:bodyDiv w:val="1"/>
      <w:marLeft w:val="0"/>
      <w:marRight w:val="0"/>
      <w:marTop w:val="0"/>
      <w:marBottom w:val="0"/>
      <w:divBdr>
        <w:top w:val="none" w:sz="0" w:space="0" w:color="auto"/>
        <w:left w:val="none" w:sz="0" w:space="0" w:color="auto"/>
        <w:bottom w:val="none" w:sz="0" w:space="0" w:color="auto"/>
        <w:right w:val="none" w:sz="0" w:space="0" w:color="auto"/>
      </w:divBdr>
    </w:div>
    <w:div w:id="333805702">
      <w:bodyDiv w:val="1"/>
      <w:marLeft w:val="0"/>
      <w:marRight w:val="0"/>
      <w:marTop w:val="0"/>
      <w:marBottom w:val="0"/>
      <w:divBdr>
        <w:top w:val="none" w:sz="0" w:space="0" w:color="auto"/>
        <w:left w:val="none" w:sz="0" w:space="0" w:color="auto"/>
        <w:bottom w:val="none" w:sz="0" w:space="0" w:color="auto"/>
        <w:right w:val="none" w:sz="0" w:space="0" w:color="auto"/>
      </w:divBdr>
    </w:div>
    <w:div w:id="336154785">
      <w:bodyDiv w:val="1"/>
      <w:marLeft w:val="0"/>
      <w:marRight w:val="0"/>
      <w:marTop w:val="0"/>
      <w:marBottom w:val="0"/>
      <w:divBdr>
        <w:top w:val="none" w:sz="0" w:space="0" w:color="auto"/>
        <w:left w:val="none" w:sz="0" w:space="0" w:color="auto"/>
        <w:bottom w:val="none" w:sz="0" w:space="0" w:color="auto"/>
        <w:right w:val="none" w:sz="0" w:space="0" w:color="auto"/>
      </w:divBdr>
    </w:div>
    <w:div w:id="336464375">
      <w:bodyDiv w:val="1"/>
      <w:marLeft w:val="0"/>
      <w:marRight w:val="0"/>
      <w:marTop w:val="0"/>
      <w:marBottom w:val="0"/>
      <w:divBdr>
        <w:top w:val="none" w:sz="0" w:space="0" w:color="auto"/>
        <w:left w:val="none" w:sz="0" w:space="0" w:color="auto"/>
        <w:bottom w:val="none" w:sz="0" w:space="0" w:color="auto"/>
        <w:right w:val="none" w:sz="0" w:space="0" w:color="auto"/>
      </w:divBdr>
    </w:div>
    <w:div w:id="336538301">
      <w:bodyDiv w:val="1"/>
      <w:marLeft w:val="0"/>
      <w:marRight w:val="0"/>
      <w:marTop w:val="0"/>
      <w:marBottom w:val="0"/>
      <w:divBdr>
        <w:top w:val="none" w:sz="0" w:space="0" w:color="auto"/>
        <w:left w:val="none" w:sz="0" w:space="0" w:color="auto"/>
        <w:bottom w:val="none" w:sz="0" w:space="0" w:color="auto"/>
        <w:right w:val="none" w:sz="0" w:space="0" w:color="auto"/>
      </w:divBdr>
    </w:div>
    <w:div w:id="336732628">
      <w:bodyDiv w:val="1"/>
      <w:marLeft w:val="0"/>
      <w:marRight w:val="0"/>
      <w:marTop w:val="0"/>
      <w:marBottom w:val="0"/>
      <w:divBdr>
        <w:top w:val="none" w:sz="0" w:space="0" w:color="auto"/>
        <w:left w:val="none" w:sz="0" w:space="0" w:color="auto"/>
        <w:bottom w:val="none" w:sz="0" w:space="0" w:color="auto"/>
        <w:right w:val="none" w:sz="0" w:space="0" w:color="auto"/>
      </w:divBdr>
    </w:div>
    <w:div w:id="342248431">
      <w:bodyDiv w:val="1"/>
      <w:marLeft w:val="0"/>
      <w:marRight w:val="0"/>
      <w:marTop w:val="0"/>
      <w:marBottom w:val="0"/>
      <w:divBdr>
        <w:top w:val="none" w:sz="0" w:space="0" w:color="auto"/>
        <w:left w:val="none" w:sz="0" w:space="0" w:color="auto"/>
        <w:bottom w:val="none" w:sz="0" w:space="0" w:color="auto"/>
        <w:right w:val="none" w:sz="0" w:space="0" w:color="auto"/>
      </w:divBdr>
    </w:div>
    <w:div w:id="342637207">
      <w:bodyDiv w:val="1"/>
      <w:marLeft w:val="0"/>
      <w:marRight w:val="0"/>
      <w:marTop w:val="0"/>
      <w:marBottom w:val="0"/>
      <w:divBdr>
        <w:top w:val="none" w:sz="0" w:space="0" w:color="auto"/>
        <w:left w:val="none" w:sz="0" w:space="0" w:color="auto"/>
        <w:bottom w:val="none" w:sz="0" w:space="0" w:color="auto"/>
        <w:right w:val="none" w:sz="0" w:space="0" w:color="auto"/>
      </w:divBdr>
    </w:div>
    <w:div w:id="343626789">
      <w:bodyDiv w:val="1"/>
      <w:marLeft w:val="0"/>
      <w:marRight w:val="0"/>
      <w:marTop w:val="0"/>
      <w:marBottom w:val="0"/>
      <w:divBdr>
        <w:top w:val="none" w:sz="0" w:space="0" w:color="auto"/>
        <w:left w:val="none" w:sz="0" w:space="0" w:color="auto"/>
        <w:bottom w:val="none" w:sz="0" w:space="0" w:color="auto"/>
        <w:right w:val="none" w:sz="0" w:space="0" w:color="auto"/>
      </w:divBdr>
    </w:div>
    <w:div w:id="348143610">
      <w:bodyDiv w:val="1"/>
      <w:marLeft w:val="0"/>
      <w:marRight w:val="0"/>
      <w:marTop w:val="0"/>
      <w:marBottom w:val="0"/>
      <w:divBdr>
        <w:top w:val="none" w:sz="0" w:space="0" w:color="auto"/>
        <w:left w:val="none" w:sz="0" w:space="0" w:color="auto"/>
        <w:bottom w:val="none" w:sz="0" w:space="0" w:color="auto"/>
        <w:right w:val="none" w:sz="0" w:space="0" w:color="auto"/>
      </w:divBdr>
    </w:div>
    <w:div w:id="349141706">
      <w:bodyDiv w:val="1"/>
      <w:marLeft w:val="0"/>
      <w:marRight w:val="0"/>
      <w:marTop w:val="0"/>
      <w:marBottom w:val="0"/>
      <w:divBdr>
        <w:top w:val="none" w:sz="0" w:space="0" w:color="auto"/>
        <w:left w:val="none" w:sz="0" w:space="0" w:color="auto"/>
        <w:bottom w:val="none" w:sz="0" w:space="0" w:color="auto"/>
        <w:right w:val="none" w:sz="0" w:space="0" w:color="auto"/>
      </w:divBdr>
    </w:div>
    <w:div w:id="349257813">
      <w:bodyDiv w:val="1"/>
      <w:marLeft w:val="0"/>
      <w:marRight w:val="0"/>
      <w:marTop w:val="0"/>
      <w:marBottom w:val="0"/>
      <w:divBdr>
        <w:top w:val="none" w:sz="0" w:space="0" w:color="auto"/>
        <w:left w:val="none" w:sz="0" w:space="0" w:color="auto"/>
        <w:bottom w:val="none" w:sz="0" w:space="0" w:color="auto"/>
        <w:right w:val="none" w:sz="0" w:space="0" w:color="auto"/>
      </w:divBdr>
    </w:div>
    <w:div w:id="349651823">
      <w:bodyDiv w:val="1"/>
      <w:marLeft w:val="0"/>
      <w:marRight w:val="0"/>
      <w:marTop w:val="0"/>
      <w:marBottom w:val="0"/>
      <w:divBdr>
        <w:top w:val="none" w:sz="0" w:space="0" w:color="auto"/>
        <w:left w:val="none" w:sz="0" w:space="0" w:color="auto"/>
        <w:bottom w:val="none" w:sz="0" w:space="0" w:color="auto"/>
        <w:right w:val="none" w:sz="0" w:space="0" w:color="auto"/>
      </w:divBdr>
    </w:div>
    <w:div w:id="349987741">
      <w:bodyDiv w:val="1"/>
      <w:marLeft w:val="0"/>
      <w:marRight w:val="0"/>
      <w:marTop w:val="0"/>
      <w:marBottom w:val="0"/>
      <w:divBdr>
        <w:top w:val="none" w:sz="0" w:space="0" w:color="auto"/>
        <w:left w:val="none" w:sz="0" w:space="0" w:color="auto"/>
        <w:bottom w:val="none" w:sz="0" w:space="0" w:color="auto"/>
        <w:right w:val="none" w:sz="0" w:space="0" w:color="auto"/>
      </w:divBdr>
    </w:div>
    <w:div w:id="350763842">
      <w:bodyDiv w:val="1"/>
      <w:marLeft w:val="0"/>
      <w:marRight w:val="0"/>
      <w:marTop w:val="0"/>
      <w:marBottom w:val="0"/>
      <w:divBdr>
        <w:top w:val="none" w:sz="0" w:space="0" w:color="auto"/>
        <w:left w:val="none" w:sz="0" w:space="0" w:color="auto"/>
        <w:bottom w:val="none" w:sz="0" w:space="0" w:color="auto"/>
        <w:right w:val="none" w:sz="0" w:space="0" w:color="auto"/>
      </w:divBdr>
    </w:div>
    <w:div w:id="351882194">
      <w:bodyDiv w:val="1"/>
      <w:marLeft w:val="0"/>
      <w:marRight w:val="0"/>
      <w:marTop w:val="0"/>
      <w:marBottom w:val="0"/>
      <w:divBdr>
        <w:top w:val="none" w:sz="0" w:space="0" w:color="auto"/>
        <w:left w:val="none" w:sz="0" w:space="0" w:color="auto"/>
        <w:bottom w:val="none" w:sz="0" w:space="0" w:color="auto"/>
        <w:right w:val="none" w:sz="0" w:space="0" w:color="auto"/>
      </w:divBdr>
    </w:div>
    <w:div w:id="352926787">
      <w:bodyDiv w:val="1"/>
      <w:marLeft w:val="0"/>
      <w:marRight w:val="0"/>
      <w:marTop w:val="0"/>
      <w:marBottom w:val="0"/>
      <w:divBdr>
        <w:top w:val="none" w:sz="0" w:space="0" w:color="auto"/>
        <w:left w:val="none" w:sz="0" w:space="0" w:color="auto"/>
        <w:bottom w:val="none" w:sz="0" w:space="0" w:color="auto"/>
        <w:right w:val="none" w:sz="0" w:space="0" w:color="auto"/>
      </w:divBdr>
    </w:div>
    <w:div w:id="353919801">
      <w:bodyDiv w:val="1"/>
      <w:marLeft w:val="0"/>
      <w:marRight w:val="0"/>
      <w:marTop w:val="0"/>
      <w:marBottom w:val="0"/>
      <w:divBdr>
        <w:top w:val="none" w:sz="0" w:space="0" w:color="auto"/>
        <w:left w:val="none" w:sz="0" w:space="0" w:color="auto"/>
        <w:bottom w:val="none" w:sz="0" w:space="0" w:color="auto"/>
        <w:right w:val="none" w:sz="0" w:space="0" w:color="auto"/>
      </w:divBdr>
    </w:div>
    <w:div w:id="354622466">
      <w:bodyDiv w:val="1"/>
      <w:marLeft w:val="0"/>
      <w:marRight w:val="0"/>
      <w:marTop w:val="0"/>
      <w:marBottom w:val="0"/>
      <w:divBdr>
        <w:top w:val="none" w:sz="0" w:space="0" w:color="auto"/>
        <w:left w:val="none" w:sz="0" w:space="0" w:color="auto"/>
        <w:bottom w:val="none" w:sz="0" w:space="0" w:color="auto"/>
        <w:right w:val="none" w:sz="0" w:space="0" w:color="auto"/>
      </w:divBdr>
    </w:div>
    <w:div w:id="356271837">
      <w:bodyDiv w:val="1"/>
      <w:marLeft w:val="0"/>
      <w:marRight w:val="0"/>
      <w:marTop w:val="0"/>
      <w:marBottom w:val="0"/>
      <w:divBdr>
        <w:top w:val="none" w:sz="0" w:space="0" w:color="auto"/>
        <w:left w:val="none" w:sz="0" w:space="0" w:color="auto"/>
        <w:bottom w:val="none" w:sz="0" w:space="0" w:color="auto"/>
        <w:right w:val="none" w:sz="0" w:space="0" w:color="auto"/>
      </w:divBdr>
    </w:div>
    <w:div w:id="356395460">
      <w:bodyDiv w:val="1"/>
      <w:marLeft w:val="0"/>
      <w:marRight w:val="0"/>
      <w:marTop w:val="0"/>
      <w:marBottom w:val="0"/>
      <w:divBdr>
        <w:top w:val="none" w:sz="0" w:space="0" w:color="auto"/>
        <w:left w:val="none" w:sz="0" w:space="0" w:color="auto"/>
        <w:bottom w:val="none" w:sz="0" w:space="0" w:color="auto"/>
        <w:right w:val="none" w:sz="0" w:space="0" w:color="auto"/>
      </w:divBdr>
    </w:div>
    <w:div w:id="357127266">
      <w:bodyDiv w:val="1"/>
      <w:marLeft w:val="0"/>
      <w:marRight w:val="0"/>
      <w:marTop w:val="0"/>
      <w:marBottom w:val="0"/>
      <w:divBdr>
        <w:top w:val="none" w:sz="0" w:space="0" w:color="auto"/>
        <w:left w:val="none" w:sz="0" w:space="0" w:color="auto"/>
        <w:bottom w:val="none" w:sz="0" w:space="0" w:color="auto"/>
        <w:right w:val="none" w:sz="0" w:space="0" w:color="auto"/>
      </w:divBdr>
    </w:div>
    <w:div w:id="357434343">
      <w:bodyDiv w:val="1"/>
      <w:marLeft w:val="0"/>
      <w:marRight w:val="0"/>
      <w:marTop w:val="0"/>
      <w:marBottom w:val="0"/>
      <w:divBdr>
        <w:top w:val="none" w:sz="0" w:space="0" w:color="auto"/>
        <w:left w:val="none" w:sz="0" w:space="0" w:color="auto"/>
        <w:bottom w:val="none" w:sz="0" w:space="0" w:color="auto"/>
        <w:right w:val="none" w:sz="0" w:space="0" w:color="auto"/>
      </w:divBdr>
    </w:div>
    <w:div w:id="357969588">
      <w:bodyDiv w:val="1"/>
      <w:marLeft w:val="0"/>
      <w:marRight w:val="0"/>
      <w:marTop w:val="0"/>
      <w:marBottom w:val="0"/>
      <w:divBdr>
        <w:top w:val="none" w:sz="0" w:space="0" w:color="auto"/>
        <w:left w:val="none" w:sz="0" w:space="0" w:color="auto"/>
        <w:bottom w:val="none" w:sz="0" w:space="0" w:color="auto"/>
        <w:right w:val="none" w:sz="0" w:space="0" w:color="auto"/>
      </w:divBdr>
    </w:div>
    <w:div w:id="358238383">
      <w:bodyDiv w:val="1"/>
      <w:marLeft w:val="0"/>
      <w:marRight w:val="0"/>
      <w:marTop w:val="0"/>
      <w:marBottom w:val="0"/>
      <w:divBdr>
        <w:top w:val="none" w:sz="0" w:space="0" w:color="auto"/>
        <w:left w:val="none" w:sz="0" w:space="0" w:color="auto"/>
        <w:bottom w:val="none" w:sz="0" w:space="0" w:color="auto"/>
        <w:right w:val="none" w:sz="0" w:space="0" w:color="auto"/>
      </w:divBdr>
    </w:div>
    <w:div w:id="358316391">
      <w:bodyDiv w:val="1"/>
      <w:marLeft w:val="0"/>
      <w:marRight w:val="0"/>
      <w:marTop w:val="0"/>
      <w:marBottom w:val="0"/>
      <w:divBdr>
        <w:top w:val="none" w:sz="0" w:space="0" w:color="auto"/>
        <w:left w:val="none" w:sz="0" w:space="0" w:color="auto"/>
        <w:bottom w:val="none" w:sz="0" w:space="0" w:color="auto"/>
        <w:right w:val="none" w:sz="0" w:space="0" w:color="auto"/>
      </w:divBdr>
    </w:div>
    <w:div w:id="358433878">
      <w:bodyDiv w:val="1"/>
      <w:marLeft w:val="0"/>
      <w:marRight w:val="0"/>
      <w:marTop w:val="0"/>
      <w:marBottom w:val="0"/>
      <w:divBdr>
        <w:top w:val="none" w:sz="0" w:space="0" w:color="auto"/>
        <w:left w:val="none" w:sz="0" w:space="0" w:color="auto"/>
        <w:bottom w:val="none" w:sz="0" w:space="0" w:color="auto"/>
        <w:right w:val="none" w:sz="0" w:space="0" w:color="auto"/>
      </w:divBdr>
    </w:div>
    <w:div w:id="358895979">
      <w:bodyDiv w:val="1"/>
      <w:marLeft w:val="0"/>
      <w:marRight w:val="0"/>
      <w:marTop w:val="0"/>
      <w:marBottom w:val="0"/>
      <w:divBdr>
        <w:top w:val="none" w:sz="0" w:space="0" w:color="auto"/>
        <w:left w:val="none" w:sz="0" w:space="0" w:color="auto"/>
        <w:bottom w:val="none" w:sz="0" w:space="0" w:color="auto"/>
        <w:right w:val="none" w:sz="0" w:space="0" w:color="auto"/>
      </w:divBdr>
    </w:div>
    <w:div w:id="359667387">
      <w:bodyDiv w:val="1"/>
      <w:marLeft w:val="0"/>
      <w:marRight w:val="0"/>
      <w:marTop w:val="0"/>
      <w:marBottom w:val="0"/>
      <w:divBdr>
        <w:top w:val="none" w:sz="0" w:space="0" w:color="auto"/>
        <w:left w:val="none" w:sz="0" w:space="0" w:color="auto"/>
        <w:bottom w:val="none" w:sz="0" w:space="0" w:color="auto"/>
        <w:right w:val="none" w:sz="0" w:space="0" w:color="auto"/>
      </w:divBdr>
    </w:div>
    <w:div w:id="359820251">
      <w:bodyDiv w:val="1"/>
      <w:marLeft w:val="0"/>
      <w:marRight w:val="0"/>
      <w:marTop w:val="0"/>
      <w:marBottom w:val="0"/>
      <w:divBdr>
        <w:top w:val="none" w:sz="0" w:space="0" w:color="auto"/>
        <w:left w:val="none" w:sz="0" w:space="0" w:color="auto"/>
        <w:bottom w:val="none" w:sz="0" w:space="0" w:color="auto"/>
        <w:right w:val="none" w:sz="0" w:space="0" w:color="auto"/>
      </w:divBdr>
    </w:div>
    <w:div w:id="359940878">
      <w:bodyDiv w:val="1"/>
      <w:marLeft w:val="0"/>
      <w:marRight w:val="0"/>
      <w:marTop w:val="0"/>
      <w:marBottom w:val="0"/>
      <w:divBdr>
        <w:top w:val="none" w:sz="0" w:space="0" w:color="auto"/>
        <w:left w:val="none" w:sz="0" w:space="0" w:color="auto"/>
        <w:bottom w:val="none" w:sz="0" w:space="0" w:color="auto"/>
        <w:right w:val="none" w:sz="0" w:space="0" w:color="auto"/>
      </w:divBdr>
    </w:div>
    <w:div w:id="362051703">
      <w:bodyDiv w:val="1"/>
      <w:marLeft w:val="0"/>
      <w:marRight w:val="0"/>
      <w:marTop w:val="0"/>
      <w:marBottom w:val="0"/>
      <w:divBdr>
        <w:top w:val="none" w:sz="0" w:space="0" w:color="auto"/>
        <w:left w:val="none" w:sz="0" w:space="0" w:color="auto"/>
        <w:bottom w:val="none" w:sz="0" w:space="0" w:color="auto"/>
        <w:right w:val="none" w:sz="0" w:space="0" w:color="auto"/>
      </w:divBdr>
    </w:div>
    <w:div w:id="362097728">
      <w:bodyDiv w:val="1"/>
      <w:marLeft w:val="0"/>
      <w:marRight w:val="0"/>
      <w:marTop w:val="0"/>
      <w:marBottom w:val="0"/>
      <w:divBdr>
        <w:top w:val="none" w:sz="0" w:space="0" w:color="auto"/>
        <w:left w:val="none" w:sz="0" w:space="0" w:color="auto"/>
        <w:bottom w:val="none" w:sz="0" w:space="0" w:color="auto"/>
        <w:right w:val="none" w:sz="0" w:space="0" w:color="auto"/>
      </w:divBdr>
    </w:div>
    <w:div w:id="362678278">
      <w:bodyDiv w:val="1"/>
      <w:marLeft w:val="0"/>
      <w:marRight w:val="0"/>
      <w:marTop w:val="0"/>
      <w:marBottom w:val="0"/>
      <w:divBdr>
        <w:top w:val="none" w:sz="0" w:space="0" w:color="auto"/>
        <w:left w:val="none" w:sz="0" w:space="0" w:color="auto"/>
        <w:bottom w:val="none" w:sz="0" w:space="0" w:color="auto"/>
        <w:right w:val="none" w:sz="0" w:space="0" w:color="auto"/>
      </w:divBdr>
    </w:div>
    <w:div w:id="363092777">
      <w:bodyDiv w:val="1"/>
      <w:marLeft w:val="0"/>
      <w:marRight w:val="0"/>
      <w:marTop w:val="0"/>
      <w:marBottom w:val="0"/>
      <w:divBdr>
        <w:top w:val="none" w:sz="0" w:space="0" w:color="auto"/>
        <w:left w:val="none" w:sz="0" w:space="0" w:color="auto"/>
        <w:bottom w:val="none" w:sz="0" w:space="0" w:color="auto"/>
        <w:right w:val="none" w:sz="0" w:space="0" w:color="auto"/>
      </w:divBdr>
    </w:div>
    <w:div w:id="363528703">
      <w:bodyDiv w:val="1"/>
      <w:marLeft w:val="0"/>
      <w:marRight w:val="0"/>
      <w:marTop w:val="0"/>
      <w:marBottom w:val="0"/>
      <w:divBdr>
        <w:top w:val="none" w:sz="0" w:space="0" w:color="auto"/>
        <w:left w:val="none" w:sz="0" w:space="0" w:color="auto"/>
        <w:bottom w:val="none" w:sz="0" w:space="0" w:color="auto"/>
        <w:right w:val="none" w:sz="0" w:space="0" w:color="auto"/>
      </w:divBdr>
    </w:div>
    <w:div w:id="363865649">
      <w:bodyDiv w:val="1"/>
      <w:marLeft w:val="0"/>
      <w:marRight w:val="0"/>
      <w:marTop w:val="0"/>
      <w:marBottom w:val="0"/>
      <w:divBdr>
        <w:top w:val="none" w:sz="0" w:space="0" w:color="auto"/>
        <w:left w:val="none" w:sz="0" w:space="0" w:color="auto"/>
        <w:bottom w:val="none" w:sz="0" w:space="0" w:color="auto"/>
        <w:right w:val="none" w:sz="0" w:space="0" w:color="auto"/>
      </w:divBdr>
    </w:div>
    <w:div w:id="364059813">
      <w:bodyDiv w:val="1"/>
      <w:marLeft w:val="0"/>
      <w:marRight w:val="0"/>
      <w:marTop w:val="0"/>
      <w:marBottom w:val="0"/>
      <w:divBdr>
        <w:top w:val="none" w:sz="0" w:space="0" w:color="auto"/>
        <w:left w:val="none" w:sz="0" w:space="0" w:color="auto"/>
        <w:bottom w:val="none" w:sz="0" w:space="0" w:color="auto"/>
        <w:right w:val="none" w:sz="0" w:space="0" w:color="auto"/>
      </w:divBdr>
    </w:div>
    <w:div w:id="364066468">
      <w:bodyDiv w:val="1"/>
      <w:marLeft w:val="0"/>
      <w:marRight w:val="0"/>
      <w:marTop w:val="0"/>
      <w:marBottom w:val="0"/>
      <w:divBdr>
        <w:top w:val="none" w:sz="0" w:space="0" w:color="auto"/>
        <w:left w:val="none" w:sz="0" w:space="0" w:color="auto"/>
        <w:bottom w:val="none" w:sz="0" w:space="0" w:color="auto"/>
        <w:right w:val="none" w:sz="0" w:space="0" w:color="auto"/>
      </w:divBdr>
    </w:div>
    <w:div w:id="364446467">
      <w:bodyDiv w:val="1"/>
      <w:marLeft w:val="0"/>
      <w:marRight w:val="0"/>
      <w:marTop w:val="0"/>
      <w:marBottom w:val="0"/>
      <w:divBdr>
        <w:top w:val="none" w:sz="0" w:space="0" w:color="auto"/>
        <w:left w:val="none" w:sz="0" w:space="0" w:color="auto"/>
        <w:bottom w:val="none" w:sz="0" w:space="0" w:color="auto"/>
        <w:right w:val="none" w:sz="0" w:space="0" w:color="auto"/>
      </w:divBdr>
    </w:div>
    <w:div w:id="365569358">
      <w:bodyDiv w:val="1"/>
      <w:marLeft w:val="0"/>
      <w:marRight w:val="0"/>
      <w:marTop w:val="0"/>
      <w:marBottom w:val="0"/>
      <w:divBdr>
        <w:top w:val="none" w:sz="0" w:space="0" w:color="auto"/>
        <w:left w:val="none" w:sz="0" w:space="0" w:color="auto"/>
        <w:bottom w:val="none" w:sz="0" w:space="0" w:color="auto"/>
        <w:right w:val="none" w:sz="0" w:space="0" w:color="auto"/>
      </w:divBdr>
    </w:div>
    <w:div w:id="365906223">
      <w:bodyDiv w:val="1"/>
      <w:marLeft w:val="0"/>
      <w:marRight w:val="0"/>
      <w:marTop w:val="0"/>
      <w:marBottom w:val="0"/>
      <w:divBdr>
        <w:top w:val="none" w:sz="0" w:space="0" w:color="auto"/>
        <w:left w:val="none" w:sz="0" w:space="0" w:color="auto"/>
        <w:bottom w:val="none" w:sz="0" w:space="0" w:color="auto"/>
        <w:right w:val="none" w:sz="0" w:space="0" w:color="auto"/>
      </w:divBdr>
    </w:div>
    <w:div w:id="366101849">
      <w:bodyDiv w:val="1"/>
      <w:marLeft w:val="0"/>
      <w:marRight w:val="0"/>
      <w:marTop w:val="0"/>
      <w:marBottom w:val="0"/>
      <w:divBdr>
        <w:top w:val="none" w:sz="0" w:space="0" w:color="auto"/>
        <w:left w:val="none" w:sz="0" w:space="0" w:color="auto"/>
        <w:bottom w:val="none" w:sz="0" w:space="0" w:color="auto"/>
        <w:right w:val="none" w:sz="0" w:space="0" w:color="auto"/>
      </w:divBdr>
    </w:div>
    <w:div w:id="366611085">
      <w:bodyDiv w:val="1"/>
      <w:marLeft w:val="0"/>
      <w:marRight w:val="0"/>
      <w:marTop w:val="0"/>
      <w:marBottom w:val="0"/>
      <w:divBdr>
        <w:top w:val="none" w:sz="0" w:space="0" w:color="auto"/>
        <w:left w:val="none" w:sz="0" w:space="0" w:color="auto"/>
        <w:bottom w:val="none" w:sz="0" w:space="0" w:color="auto"/>
        <w:right w:val="none" w:sz="0" w:space="0" w:color="auto"/>
      </w:divBdr>
    </w:div>
    <w:div w:id="368606546">
      <w:bodyDiv w:val="1"/>
      <w:marLeft w:val="0"/>
      <w:marRight w:val="0"/>
      <w:marTop w:val="0"/>
      <w:marBottom w:val="0"/>
      <w:divBdr>
        <w:top w:val="none" w:sz="0" w:space="0" w:color="auto"/>
        <w:left w:val="none" w:sz="0" w:space="0" w:color="auto"/>
        <w:bottom w:val="none" w:sz="0" w:space="0" w:color="auto"/>
        <w:right w:val="none" w:sz="0" w:space="0" w:color="auto"/>
      </w:divBdr>
    </w:div>
    <w:div w:id="370299573">
      <w:bodyDiv w:val="1"/>
      <w:marLeft w:val="0"/>
      <w:marRight w:val="0"/>
      <w:marTop w:val="0"/>
      <w:marBottom w:val="0"/>
      <w:divBdr>
        <w:top w:val="none" w:sz="0" w:space="0" w:color="auto"/>
        <w:left w:val="none" w:sz="0" w:space="0" w:color="auto"/>
        <w:bottom w:val="none" w:sz="0" w:space="0" w:color="auto"/>
        <w:right w:val="none" w:sz="0" w:space="0" w:color="auto"/>
      </w:divBdr>
    </w:div>
    <w:div w:id="370344890">
      <w:bodyDiv w:val="1"/>
      <w:marLeft w:val="0"/>
      <w:marRight w:val="0"/>
      <w:marTop w:val="0"/>
      <w:marBottom w:val="0"/>
      <w:divBdr>
        <w:top w:val="none" w:sz="0" w:space="0" w:color="auto"/>
        <w:left w:val="none" w:sz="0" w:space="0" w:color="auto"/>
        <w:bottom w:val="none" w:sz="0" w:space="0" w:color="auto"/>
        <w:right w:val="none" w:sz="0" w:space="0" w:color="auto"/>
      </w:divBdr>
    </w:div>
    <w:div w:id="372117945">
      <w:bodyDiv w:val="1"/>
      <w:marLeft w:val="0"/>
      <w:marRight w:val="0"/>
      <w:marTop w:val="0"/>
      <w:marBottom w:val="0"/>
      <w:divBdr>
        <w:top w:val="none" w:sz="0" w:space="0" w:color="auto"/>
        <w:left w:val="none" w:sz="0" w:space="0" w:color="auto"/>
        <w:bottom w:val="none" w:sz="0" w:space="0" w:color="auto"/>
        <w:right w:val="none" w:sz="0" w:space="0" w:color="auto"/>
      </w:divBdr>
    </w:div>
    <w:div w:id="372730357">
      <w:bodyDiv w:val="1"/>
      <w:marLeft w:val="0"/>
      <w:marRight w:val="0"/>
      <w:marTop w:val="0"/>
      <w:marBottom w:val="0"/>
      <w:divBdr>
        <w:top w:val="none" w:sz="0" w:space="0" w:color="auto"/>
        <w:left w:val="none" w:sz="0" w:space="0" w:color="auto"/>
        <w:bottom w:val="none" w:sz="0" w:space="0" w:color="auto"/>
        <w:right w:val="none" w:sz="0" w:space="0" w:color="auto"/>
      </w:divBdr>
    </w:div>
    <w:div w:id="373307703">
      <w:bodyDiv w:val="1"/>
      <w:marLeft w:val="0"/>
      <w:marRight w:val="0"/>
      <w:marTop w:val="0"/>
      <w:marBottom w:val="0"/>
      <w:divBdr>
        <w:top w:val="none" w:sz="0" w:space="0" w:color="auto"/>
        <w:left w:val="none" w:sz="0" w:space="0" w:color="auto"/>
        <w:bottom w:val="none" w:sz="0" w:space="0" w:color="auto"/>
        <w:right w:val="none" w:sz="0" w:space="0" w:color="auto"/>
      </w:divBdr>
    </w:div>
    <w:div w:id="375006789">
      <w:bodyDiv w:val="1"/>
      <w:marLeft w:val="0"/>
      <w:marRight w:val="0"/>
      <w:marTop w:val="0"/>
      <w:marBottom w:val="0"/>
      <w:divBdr>
        <w:top w:val="none" w:sz="0" w:space="0" w:color="auto"/>
        <w:left w:val="none" w:sz="0" w:space="0" w:color="auto"/>
        <w:bottom w:val="none" w:sz="0" w:space="0" w:color="auto"/>
        <w:right w:val="none" w:sz="0" w:space="0" w:color="auto"/>
      </w:divBdr>
    </w:div>
    <w:div w:id="375198155">
      <w:bodyDiv w:val="1"/>
      <w:marLeft w:val="0"/>
      <w:marRight w:val="0"/>
      <w:marTop w:val="0"/>
      <w:marBottom w:val="0"/>
      <w:divBdr>
        <w:top w:val="none" w:sz="0" w:space="0" w:color="auto"/>
        <w:left w:val="none" w:sz="0" w:space="0" w:color="auto"/>
        <w:bottom w:val="none" w:sz="0" w:space="0" w:color="auto"/>
        <w:right w:val="none" w:sz="0" w:space="0" w:color="auto"/>
      </w:divBdr>
    </w:div>
    <w:div w:id="375592922">
      <w:bodyDiv w:val="1"/>
      <w:marLeft w:val="0"/>
      <w:marRight w:val="0"/>
      <w:marTop w:val="0"/>
      <w:marBottom w:val="0"/>
      <w:divBdr>
        <w:top w:val="none" w:sz="0" w:space="0" w:color="auto"/>
        <w:left w:val="none" w:sz="0" w:space="0" w:color="auto"/>
        <w:bottom w:val="none" w:sz="0" w:space="0" w:color="auto"/>
        <w:right w:val="none" w:sz="0" w:space="0" w:color="auto"/>
      </w:divBdr>
    </w:div>
    <w:div w:id="378089578">
      <w:bodyDiv w:val="1"/>
      <w:marLeft w:val="0"/>
      <w:marRight w:val="0"/>
      <w:marTop w:val="0"/>
      <w:marBottom w:val="0"/>
      <w:divBdr>
        <w:top w:val="none" w:sz="0" w:space="0" w:color="auto"/>
        <w:left w:val="none" w:sz="0" w:space="0" w:color="auto"/>
        <w:bottom w:val="none" w:sz="0" w:space="0" w:color="auto"/>
        <w:right w:val="none" w:sz="0" w:space="0" w:color="auto"/>
      </w:divBdr>
    </w:div>
    <w:div w:id="378869466">
      <w:bodyDiv w:val="1"/>
      <w:marLeft w:val="0"/>
      <w:marRight w:val="0"/>
      <w:marTop w:val="0"/>
      <w:marBottom w:val="0"/>
      <w:divBdr>
        <w:top w:val="none" w:sz="0" w:space="0" w:color="auto"/>
        <w:left w:val="none" w:sz="0" w:space="0" w:color="auto"/>
        <w:bottom w:val="none" w:sz="0" w:space="0" w:color="auto"/>
        <w:right w:val="none" w:sz="0" w:space="0" w:color="auto"/>
      </w:divBdr>
    </w:div>
    <w:div w:id="379943370">
      <w:bodyDiv w:val="1"/>
      <w:marLeft w:val="0"/>
      <w:marRight w:val="0"/>
      <w:marTop w:val="0"/>
      <w:marBottom w:val="0"/>
      <w:divBdr>
        <w:top w:val="none" w:sz="0" w:space="0" w:color="auto"/>
        <w:left w:val="none" w:sz="0" w:space="0" w:color="auto"/>
        <w:bottom w:val="none" w:sz="0" w:space="0" w:color="auto"/>
        <w:right w:val="none" w:sz="0" w:space="0" w:color="auto"/>
      </w:divBdr>
    </w:div>
    <w:div w:id="380177309">
      <w:bodyDiv w:val="1"/>
      <w:marLeft w:val="0"/>
      <w:marRight w:val="0"/>
      <w:marTop w:val="0"/>
      <w:marBottom w:val="0"/>
      <w:divBdr>
        <w:top w:val="none" w:sz="0" w:space="0" w:color="auto"/>
        <w:left w:val="none" w:sz="0" w:space="0" w:color="auto"/>
        <w:bottom w:val="none" w:sz="0" w:space="0" w:color="auto"/>
        <w:right w:val="none" w:sz="0" w:space="0" w:color="auto"/>
      </w:divBdr>
    </w:div>
    <w:div w:id="381251111">
      <w:bodyDiv w:val="1"/>
      <w:marLeft w:val="0"/>
      <w:marRight w:val="0"/>
      <w:marTop w:val="0"/>
      <w:marBottom w:val="0"/>
      <w:divBdr>
        <w:top w:val="none" w:sz="0" w:space="0" w:color="auto"/>
        <w:left w:val="none" w:sz="0" w:space="0" w:color="auto"/>
        <w:bottom w:val="none" w:sz="0" w:space="0" w:color="auto"/>
        <w:right w:val="none" w:sz="0" w:space="0" w:color="auto"/>
      </w:divBdr>
    </w:div>
    <w:div w:id="382677301">
      <w:bodyDiv w:val="1"/>
      <w:marLeft w:val="0"/>
      <w:marRight w:val="0"/>
      <w:marTop w:val="0"/>
      <w:marBottom w:val="0"/>
      <w:divBdr>
        <w:top w:val="none" w:sz="0" w:space="0" w:color="auto"/>
        <w:left w:val="none" w:sz="0" w:space="0" w:color="auto"/>
        <w:bottom w:val="none" w:sz="0" w:space="0" w:color="auto"/>
        <w:right w:val="none" w:sz="0" w:space="0" w:color="auto"/>
      </w:divBdr>
    </w:div>
    <w:div w:id="383717234">
      <w:bodyDiv w:val="1"/>
      <w:marLeft w:val="0"/>
      <w:marRight w:val="0"/>
      <w:marTop w:val="0"/>
      <w:marBottom w:val="0"/>
      <w:divBdr>
        <w:top w:val="none" w:sz="0" w:space="0" w:color="auto"/>
        <w:left w:val="none" w:sz="0" w:space="0" w:color="auto"/>
        <w:bottom w:val="none" w:sz="0" w:space="0" w:color="auto"/>
        <w:right w:val="none" w:sz="0" w:space="0" w:color="auto"/>
      </w:divBdr>
    </w:div>
    <w:div w:id="383719033">
      <w:bodyDiv w:val="1"/>
      <w:marLeft w:val="0"/>
      <w:marRight w:val="0"/>
      <w:marTop w:val="0"/>
      <w:marBottom w:val="0"/>
      <w:divBdr>
        <w:top w:val="none" w:sz="0" w:space="0" w:color="auto"/>
        <w:left w:val="none" w:sz="0" w:space="0" w:color="auto"/>
        <w:bottom w:val="none" w:sz="0" w:space="0" w:color="auto"/>
        <w:right w:val="none" w:sz="0" w:space="0" w:color="auto"/>
      </w:divBdr>
    </w:div>
    <w:div w:id="384455944">
      <w:bodyDiv w:val="1"/>
      <w:marLeft w:val="0"/>
      <w:marRight w:val="0"/>
      <w:marTop w:val="0"/>
      <w:marBottom w:val="0"/>
      <w:divBdr>
        <w:top w:val="none" w:sz="0" w:space="0" w:color="auto"/>
        <w:left w:val="none" w:sz="0" w:space="0" w:color="auto"/>
        <w:bottom w:val="none" w:sz="0" w:space="0" w:color="auto"/>
        <w:right w:val="none" w:sz="0" w:space="0" w:color="auto"/>
      </w:divBdr>
    </w:div>
    <w:div w:id="385689449">
      <w:bodyDiv w:val="1"/>
      <w:marLeft w:val="0"/>
      <w:marRight w:val="0"/>
      <w:marTop w:val="0"/>
      <w:marBottom w:val="0"/>
      <w:divBdr>
        <w:top w:val="none" w:sz="0" w:space="0" w:color="auto"/>
        <w:left w:val="none" w:sz="0" w:space="0" w:color="auto"/>
        <w:bottom w:val="none" w:sz="0" w:space="0" w:color="auto"/>
        <w:right w:val="none" w:sz="0" w:space="0" w:color="auto"/>
      </w:divBdr>
    </w:div>
    <w:div w:id="385960242">
      <w:bodyDiv w:val="1"/>
      <w:marLeft w:val="0"/>
      <w:marRight w:val="0"/>
      <w:marTop w:val="0"/>
      <w:marBottom w:val="0"/>
      <w:divBdr>
        <w:top w:val="none" w:sz="0" w:space="0" w:color="auto"/>
        <w:left w:val="none" w:sz="0" w:space="0" w:color="auto"/>
        <w:bottom w:val="none" w:sz="0" w:space="0" w:color="auto"/>
        <w:right w:val="none" w:sz="0" w:space="0" w:color="auto"/>
      </w:divBdr>
    </w:div>
    <w:div w:id="386614716">
      <w:bodyDiv w:val="1"/>
      <w:marLeft w:val="0"/>
      <w:marRight w:val="0"/>
      <w:marTop w:val="0"/>
      <w:marBottom w:val="0"/>
      <w:divBdr>
        <w:top w:val="none" w:sz="0" w:space="0" w:color="auto"/>
        <w:left w:val="none" w:sz="0" w:space="0" w:color="auto"/>
        <w:bottom w:val="none" w:sz="0" w:space="0" w:color="auto"/>
        <w:right w:val="none" w:sz="0" w:space="0" w:color="auto"/>
      </w:divBdr>
    </w:div>
    <w:div w:id="386684443">
      <w:bodyDiv w:val="1"/>
      <w:marLeft w:val="0"/>
      <w:marRight w:val="0"/>
      <w:marTop w:val="0"/>
      <w:marBottom w:val="0"/>
      <w:divBdr>
        <w:top w:val="none" w:sz="0" w:space="0" w:color="auto"/>
        <w:left w:val="none" w:sz="0" w:space="0" w:color="auto"/>
        <w:bottom w:val="none" w:sz="0" w:space="0" w:color="auto"/>
        <w:right w:val="none" w:sz="0" w:space="0" w:color="auto"/>
      </w:divBdr>
    </w:div>
    <w:div w:id="386956632">
      <w:bodyDiv w:val="1"/>
      <w:marLeft w:val="0"/>
      <w:marRight w:val="0"/>
      <w:marTop w:val="0"/>
      <w:marBottom w:val="0"/>
      <w:divBdr>
        <w:top w:val="none" w:sz="0" w:space="0" w:color="auto"/>
        <w:left w:val="none" w:sz="0" w:space="0" w:color="auto"/>
        <w:bottom w:val="none" w:sz="0" w:space="0" w:color="auto"/>
        <w:right w:val="none" w:sz="0" w:space="0" w:color="auto"/>
      </w:divBdr>
    </w:div>
    <w:div w:id="387190718">
      <w:bodyDiv w:val="1"/>
      <w:marLeft w:val="0"/>
      <w:marRight w:val="0"/>
      <w:marTop w:val="0"/>
      <w:marBottom w:val="0"/>
      <w:divBdr>
        <w:top w:val="none" w:sz="0" w:space="0" w:color="auto"/>
        <w:left w:val="none" w:sz="0" w:space="0" w:color="auto"/>
        <w:bottom w:val="none" w:sz="0" w:space="0" w:color="auto"/>
        <w:right w:val="none" w:sz="0" w:space="0" w:color="auto"/>
      </w:divBdr>
    </w:div>
    <w:div w:id="387415071">
      <w:bodyDiv w:val="1"/>
      <w:marLeft w:val="0"/>
      <w:marRight w:val="0"/>
      <w:marTop w:val="0"/>
      <w:marBottom w:val="0"/>
      <w:divBdr>
        <w:top w:val="none" w:sz="0" w:space="0" w:color="auto"/>
        <w:left w:val="none" w:sz="0" w:space="0" w:color="auto"/>
        <w:bottom w:val="none" w:sz="0" w:space="0" w:color="auto"/>
        <w:right w:val="none" w:sz="0" w:space="0" w:color="auto"/>
      </w:divBdr>
    </w:div>
    <w:div w:id="387415170">
      <w:bodyDiv w:val="1"/>
      <w:marLeft w:val="0"/>
      <w:marRight w:val="0"/>
      <w:marTop w:val="0"/>
      <w:marBottom w:val="0"/>
      <w:divBdr>
        <w:top w:val="none" w:sz="0" w:space="0" w:color="auto"/>
        <w:left w:val="none" w:sz="0" w:space="0" w:color="auto"/>
        <w:bottom w:val="none" w:sz="0" w:space="0" w:color="auto"/>
        <w:right w:val="none" w:sz="0" w:space="0" w:color="auto"/>
      </w:divBdr>
    </w:div>
    <w:div w:id="387724653">
      <w:bodyDiv w:val="1"/>
      <w:marLeft w:val="0"/>
      <w:marRight w:val="0"/>
      <w:marTop w:val="0"/>
      <w:marBottom w:val="0"/>
      <w:divBdr>
        <w:top w:val="none" w:sz="0" w:space="0" w:color="auto"/>
        <w:left w:val="none" w:sz="0" w:space="0" w:color="auto"/>
        <w:bottom w:val="none" w:sz="0" w:space="0" w:color="auto"/>
        <w:right w:val="none" w:sz="0" w:space="0" w:color="auto"/>
      </w:divBdr>
    </w:div>
    <w:div w:id="387923725">
      <w:bodyDiv w:val="1"/>
      <w:marLeft w:val="0"/>
      <w:marRight w:val="0"/>
      <w:marTop w:val="0"/>
      <w:marBottom w:val="0"/>
      <w:divBdr>
        <w:top w:val="none" w:sz="0" w:space="0" w:color="auto"/>
        <w:left w:val="none" w:sz="0" w:space="0" w:color="auto"/>
        <w:bottom w:val="none" w:sz="0" w:space="0" w:color="auto"/>
        <w:right w:val="none" w:sz="0" w:space="0" w:color="auto"/>
      </w:divBdr>
    </w:div>
    <w:div w:id="389161334">
      <w:bodyDiv w:val="1"/>
      <w:marLeft w:val="0"/>
      <w:marRight w:val="0"/>
      <w:marTop w:val="0"/>
      <w:marBottom w:val="0"/>
      <w:divBdr>
        <w:top w:val="none" w:sz="0" w:space="0" w:color="auto"/>
        <w:left w:val="none" w:sz="0" w:space="0" w:color="auto"/>
        <w:bottom w:val="none" w:sz="0" w:space="0" w:color="auto"/>
        <w:right w:val="none" w:sz="0" w:space="0" w:color="auto"/>
      </w:divBdr>
    </w:div>
    <w:div w:id="390159094">
      <w:bodyDiv w:val="1"/>
      <w:marLeft w:val="0"/>
      <w:marRight w:val="0"/>
      <w:marTop w:val="0"/>
      <w:marBottom w:val="0"/>
      <w:divBdr>
        <w:top w:val="none" w:sz="0" w:space="0" w:color="auto"/>
        <w:left w:val="none" w:sz="0" w:space="0" w:color="auto"/>
        <w:bottom w:val="none" w:sz="0" w:space="0" w:color="auto"/>
        <w:right w:val="none" w:sz="0" w:space="0" w:color="auto"/>
      </w:divBdr>
    </w:div>
    <w:div w:id="390275884">
      <w:bodyDiv w:val="1"/>
      <w:marLeft w:val="0"/>
      <w:marRight w:val="0"/>
      <w:marTop w:val="0"/>
      <w:marBottom w:val="0"/>
      <w:divBdr>
        <w:top w:val="none" w:sz="0" w:space="0" w:color="auto"/>
        <w:left w:val="none" w:sz="0" w:space="0" w:color="auto"/>
        <w:bottom w:val="none" w:sz="0" w:space="0" w:color="auto"/>
        <w:right w:val="none" w:sz="0" w:space="0" w:color="auto"/>
      </w:divBdr>
    </w:div>
    <w:div w:id="390353552">
      <w:bodyDiv w:val="1"/>
      <w:marLeft w:val="0"/>
      <w:marRight w:val="0"/>
      <w:marTop w:val="0"/>
      <w:marBottom w:val="0"/>
      <w:divBdr>
        <w:top w:val="none" w:sz="0" w:space="0" w:color="auto"/>
        <w:left w:val="none" w:sz="0" w:space="0" w:color="auto"/>
        <w:bottom w:val="none" w:sz="0" w:space="0" w:color="auto"/>
        <w:right w:val="none" w:sz="0" w:space="0" w:color="auto"/>
      </w:divBdr>
    </w:div>
    <w:div w:id="390469678">
      <w:bodyDiv w:val="1"/>
      <w:marLeft w:val="0"/>
      <w:marRight w:val="0"/>
      <w:marTop w:val="0"/>
      <w:marBottom w:val="0"/>
      <w:divBdr>
        <w:top w:val="none" w:sz="0" w:space="0" w:color="auto"/>
        <w:left w:val="none" w:sz="0" w:space="0" w:color="auto"/>
        <w:bottom w:val="none" w:sz="0" w:space="0" w:color="auto"/>
        <w:right w:val="none" w:sz="0" w:space="0" w:color="auto"/>
      </w:divBdr>
    </w:div>
    <w:div w:id="392658392">
      <w:bodyDiv w:val="1"/>
      <w:marLeft w:val="0"/>
      <w:marRight w:val="0"/>
      <w:marTop w:val="0"/>
      <w:marBottom w:val="0"/>
      <w:divBdr>
        <w:top w:val="none" w:sz="0" w:space="0" w:color="auto"/>
        <w:left w:val="none" w:sz="0" w:space="0" w:color="auto"/>
        <w:bottom w:val="none" w:sz="0" w:space="0" w:color="auto"/>
        <w:right w:val="none" w:sz="0" w:space="0" w:color="auto"/>
      </w:divBdr>
    </w:div>
    <w:div w:id="392890110">
      <w:bodyDiv w:val="1"/>
      <w:marLeft w:val="0"/>
      <w:marRight w:val="0"/>
      <w:marTop w:val="0"/>
      <w:marBottom w:val="0"/>
      <w:divBdr>
        <w:top w:val="none" w:sz="0" w:space="0" w:color="auto"/>
        <w:left w:val="none" w:sz="0" w:space="0" w:color="auto"/>
        <w:bottom w:val="none" w:sz="0" w:space="0" w:color="auto"/>
        <w:right w:val="none" w:sz="0" w:space="0" w:color="auto"/>
      </w:divBdr>
    </w:div>
    <w:div w:id="393360403">
      <w:bodyDiv w:val="1"/>
      <w:marLeft w:val="0"/>
      <w:marRight w:val="0"/>
      <w:marTop w:val="0"/>
      <w:marBottom w:val="0"/>
      <w:divBdr>
        <w:top w:val="none" w:sz="0" w:space="0" w:color="auto"/>
        <w:left w:val="none" w:sz="0" w:space="0" w:color="auto"/>
        <w:bottom w:val="none" w:sz="0" w:space="0" w:color="auto"/>
        <w:right w:val="none" w:sz="0" w:space="0" w:color="auto"/>
      </w:divBdr>
    </w:div>
    <w:div w:id="393965068">
      <w:bodyDiv w:val="1"/>
      <w:marLeft w:val="0"/>
      <w:marRight w:val="0"/>
      <w:marTop w:val="0"/>
      <w:marBottom w:val="0"/>
      <w:divBdr>
        <w:top w:val="none" w:sz="0" w:space="0" w:color="auto"/>
        <w:left w:val="none" w:sz="0" w:space="0" w:color="auto"/>
        <w:bottom w:val="none" w:sz="0" w:space="0" w:color="auto"/>
        <w:right w:val="none" w:sz="0" w:space="0" w:color="auto"/>
      </w:divBdr>
    </w:div>
    <w:div w:id="394663847">
      <w:bodyDiv w:val="1"/>
      <w:marLeft w:val="0"/>
      <w:marRight w:val="0"/>
      <w:marTop w:val="0"/>
      <w:marBottom w:val="0"/>
      <w:divBdr>
        <w:top w:val="none" w:sz="0" w:space="0" w:color="auto"/>
        <w:left w:val="none" w:sz="0" w:space="0" w:color="auto"/>
        <w:bottom w:val="none" w:sz="0" w:space="0" w:color="auto"/>
        <w:right w:val="none" w:sz="0" w:space="0" w:color="auto"/>
      </w:divBdr>
    </w:div>
    <w:div w:id="395595917">
      <w:bodyDiv w:val="1"/>
      <w:marLeft w:val="0"/>
      <w:marRight w:val="0"/>
      <w:marTop w:val="0"/>
      <w:marBottom w:val="0"/>
      <w:divBdr>
        <w:top w:val="none" w:sz="0" w:space="0" w:color="auto"/>
        <w:left w:val="none" w:sz="0" w:space="0" w:color="auto"/>
        <w:bottom w:val="none" w:sz="0" w:space="0" w:color="auto"/>
        <w:right w:val="none" w:sz="0" w:space="0" w:color="auto"/>
      </w:divBdr>
    </w:div>
    <w:div w:id="395712844">
      <w:bodyDiv w:val="1"/>
      <w:marLeft w:val="0"/>
      <w:marRight w:val="0"/>
      <w:marTop w:val="0"/>
      <w:marBottom w:val="0"/>
      <w:divBdr>
        <w:top w:val="none" w:sz="0" w:space="0" w:color="auto"/>
        <w:left w:val="none" w:sz="0" w:space="0" w:color="auto"/>
        <w:bottom w:val="none" w:sz="0" w:space="0" w:color="auto"/>
        <w:right w:val="none" w:sz="0" w:space="0" w:color="auto"/>
      </w:divBdr>
    </w:div>
    <w:div w:id="397746921">
      <w:bodyDiv w:val="1"/>
      <w:marLeft w:val="0"/>
      <w:marRight w:val="0"/>
      <w:marTop w:val="0"/>
      <w:marBottom w:val="0"/>
      <w:divBdr>
        <w:top w:val="none" w:sz="0" w:space="0" w:color="auto"/>
        <w:left w:val="none" w:sz="0" w:space="0" w:color="auto"/>
        <w:bottom w:val="none" w:sz="0" w:space="0" w:color="auto"/>
        <w:right w:val="none" w:sz="0" w:space="0" w:color="auto"/>
      </w:divBdr>
    </w:div>
    <w:div w:id="397948403">
      <w:bodyDiv w:val="1"/>
      <w:marLeft w:val="0"/>
      <w:marRight w:val="0"/>
      <w:marTop w:val="0"/>
      <w:marBottom w:val="0"/>
      <w:divBdr>
        <w:top w:val="none" w:sz="0" w:space="0" w:color="auto"/>
        <w:left w:val="none" w:sz="0" w:space="0" w:color="auto"/>
        <w:bottom w:val="none" w:sz="0" w:space="0" w:color="auto"/>
        <w:right w:val="none" w:sz="0" w:space="0" w:color="auto"/>
      </w:divBdr>
    </w:div>
    <w:div w:id="398793062">
      <w:bodyDiv w:val="1"/>
      <w:marLeft w:val="0"/>
      <w:marRight w:val="0"/>
      <w:marTop w:val="0"/>
      <w:marBottom w:val="0"/>
      <w:divBdr>
        <w:top w:val="none" w:sz="0" w:space="0" w:color="auto"/>
        <w:left w:val="none" w:sz="0" w:space="0" w:color="auto"/>
        <w:bottom w:val="none" w:sz="0" w:space="0" w:color="auto"/>
        <w:right w:val="none" w:sz="0" w:space="0" w:color="auto"/>
      </w:divBdr>
    </w:div>
    <w:div w:id="398938123">
      <w:bodyDiv w:val="1"/>
      <w:marLeft w:val="0"/>
      <w:marRight w:val="0"/>
      <w:marTop w:val="0"/>
      <w:marBottom w:val="0"/>
      <w:divBdr>
        <w:top w:val="none" w:sz="0" w:space="0" w:color="auto"/>
        <w:left w:val="none" w:sz="0" w:space="0" w:color="auto"/>
        <w:bottom w:val="none" w:sz="0" w:space="0" w:color="auto"/>
        <w:right w:val="none" w:sz="0" w:space="0" w:color="auto"/>
      </w:divBdr>
    </w:div>
    <w:div w:id="399061877">
      <w:bodyDiv w:val="1"/>
      <w:marLeft w:val="0"/>
      <w:marRight w:val="0"/>
      <w:marTop w:val="0"/>
      <w:marBottom w:val="0"/>
      <w:divBdr>
        <w:top w:val="none" w:sz="0" w:space="0" w:color="auto"/>
        <w:left w:val="none" w:sz="0" w:space="0" w:color="auto"/>
        <w:bottom w:val="none" w:sz="0" w:space="0" w:color="auto"/>
        <w:right w:val="none" w:sz="0" w:space="0" w:color="auto"/>
      </w:divBdr>
    </w:div>
    <w:div w:id="400567094">
      <w:bodyDiv w:val="1"/>
      <w:marLeft w:val="0"/>
      <w:marRight w:val="0"/>
      <w:marTop w:val="0"/>
      <w:marBottom w:val="0"/>
      <w:divBdr>
        <w:top w:val="none" w:sz="0" w:space="0" w:color="auto"/>
        <w:left w:val="none" w:sz="0" w:space="0" w:color="auto"/>
        <w:bottom w:val="none" w:sz="0" w:space="0" w:color="auto"/>
        <w:right w:val="none" w:sz="0" w:space="0" w:color="auto"/>
      </w:divBdr>
    </w:div>
    <w:div w:id="400644741">
      <w:bodyDiv w:val="1"/>
      <w:marLeft w:val="0"/>
      <w:marRight w:val="0"/>
      <w:marTop w:val="0"/>
      <w:marBottom w:val="0"/>
      <w:divBdr>
        <w:top w:val="none" w:sz="0" w:space="0" w:color="auto"/>
        <w:left w:val="none" w:sz="0" w:space="0" w:color="auto"/>
        <w:bottom w:val="none" w:sz="0" w:space="0" w:color="auto"/>
        <w:right w:val="none" w:sz="0" w:space="0" w:color="auto"/>
      </w:divBdr>
    </w:div>
    <w:div w:id="401683669">
      <w:bodyDiv w:val="1"/>
      <w:marLeft w:val="0"/>
      <w:marRight w:val="0"/>
      <w:marTop w:val="0"/>
      <w:marBottom w:val="0"/>
      <w:divBdr>
        <w:top w:val="none" w:sz="0" w:space="0" w:color="auto"/>
        <w:left w:val="none" w:sz="0" w:space="0" w:color="auto"/>
        <w:bottom w:val="none" w:sz="0" w:space="0" w:color="auto"/>
        <w:right w:val="none" w:sz="0" w:space="0" w:color="auto"/>
      </w:divBdr>
    </w:div>
    <w:div w:id="402069600">
      <w:bodyDiv w:val="1"/>
      <w:marLeft w:val="0"/>
      <w:marRight w:val="0"/>
      <w:marTop w:val="0"/>
      <w:marBottom w:val="0"/>
      <w:divBdr>
        <w:top w:val="none" w:sz="0" w:space="0" w:color="auto"/>
        <w:left w:val="none" w:sz="0" w:space="0" w:color="auto"/>
        <w:bottom w:val="none" w:sz="0" w:space="0" w:color="auto"/>
        <w:right w:val="none" w:sz="0" w:space="0" w:color="auto"/>
      </w:divBdr>
    </w:div>
    <w:div w:id="402795952">
      <w:bodyDiv w:val="1"/>
      <w:marLeft w:val="0"/>
      <w:marRight w:val="0"/>
      <w:marTop w:val="0"/>
      <w:marBottom w:val="0"/>
      <w:divBdr>
        <w:top w:val="none" w:sz="0" w:space="0" w:color="auto"/>
        <w:left w:val="none" w:sz="0" w:space="0" w:color="auto"/>
        <w:bottom w:val="none" w:sz="0" w:space="0" w:color="auto"/>
        <w:right w:val="none" w:sz="0" w:space="0" w:color="auto"/>
      </w:divBdr>
    </w:div>
    <w:div w:id="405418135">
      <w:bodyDiv w:val="1"/>
      <w:marLeft w:val="0"/>
      <w:marRight w:val="0"/>
      <w:marTop w:val="0"/>
      <w:marBottom w:val="0"/>
      <w:divBdr>
        <w:top w:val="none" w:sz="0" w:space="0" w:color="auto"/>
        <w:left w:val="none" w:sz="0" w:space="0" w:color="auto"/>
        <w:bottom w:val="none" w:sz="0" w:space="0" w:color="auto"/>
        <w:right w:val="none" w:sz="0" w:space="0" w:color="auto"/>
      </w:divBdr>
    </w:div>
    <w:div w:id="405613723">
      <w:bodyDiv w:val="1"/>
      <w:marLeft w:val="0"/>
      <w:marRight w:val="0"/>
      <w:marTop w:val="0"/>
      <w:marBottom w:val="0"/>
      <w:divBdr>
        <w:top w:val="none" w:sz="0" w:space="0" w:color="auto"/>
        <w:left w:val="none" w:sz="0" w:space="0" w:color="auto"/>
        <w:bottom w:val="none" w:sz="0" w:space="0" w:color="auto"/>
        <w:right w:val="none" w:sz="0" w:space="0" w:color="auto"/>
      </w:divBdr>
    </w:div>
    <w:div w:id="406147392">
      <w:bodyDiv w:val="1"/>
      <w:marLeft w:val="0"/>
      <w:marRight w:val="0"/>
      <w:marTop w:val="0"/>
      <w:marBottom w:val="0"/>
      <w:divBdr>
        <w:top w:val="none" w:sz="0" w:space="0" w:color="auto"/>
        <w:left w:val="none" w:sz="0" w:space="0" w:color="auto"/>
        <w:bottom w:val="none" w:sz="0" w:space="0" w:color="auto"/>
        <w:right w:val="none" w:sz="0" w:space="0" w:color="auto"/>
      </w:divBdr>
    </w:div>
    <w:div w:id="406270582">
      <w:bodyDiv w:val="1"/>
      <w:marLeft w:val="0"/>
      <w:marRight w:val="0"/>
      <w:marTop w:val="0"/>
      <w:marBottom w:val="0"/>
      <w:divBdr>
        <w:top w:val="none" w:sz="0" w:space="0" w:color="auto"/>
        <w:left w:val="none" w:sz="0" w:space="0" w:color="auto"/>
        <w:bottom w:val="none" w:sz="0" w:space="0" w:color="auto"/>
        <w:right w:val="none" w:sz="0" w:space="0" w:color="auto"/>
      </w:divBdr>
    </w:div>
    <w:div w:id="408625124">
      <w:bodyDiv w:val="1"/>
      <w:marLeft w:val="0"/>
      <w:marRight w:val="0"/>
      <w:marTop w:val="0"/>
      <w:marBottom w:val="0"/>
      <w:divBdr>
        <w:top w:val="none" w:sz="0" w:space="0" w:color="auto"/>
        <w:left w:val="none" w:sz="0" w:space="0" w:color="auto"/>
        <w:bottom w:val="none" w:sz="0" w:space="0" w:color="auto"/>
        <w:right w:val="none" w:sz="0" w:space="0" w:color="auto"/>
      </w:divBdr>
    </w:div>
    <w:div w:id="409935197">
      <w:bodyDiv w:val="1"/>
      <w:marLeft w:val="0"/>
      <w:marRight w:val="0"/>
      <w:marTop w:val="0"/>
      <w:marBottom w:val="0"/>
      <w:divBdr>
        <w:top w:val="none" w:sz="0" w:space="0" w:color="auto"/>
        <w:left w:val="none" w:sz="0" w:space="0" w:color="auto"/>
        <w:bottom w:val="none" w:sz="0" w:space="0" w:color="auto"/>
        <w:right w:val="none" w:sz="0" w:space="0" w:color="auto"/>
      </w:divBdr>
    </w:div>
    <w:div w:id="410203107">
      <w:bodyDiv w:val="1"/>
      <w:marLeft w:val="0"/>
      <w:marRight w:val="0"/>
      <w:marTop w:val="0"/>
      <w:marBottom w:val="0"/>
      <w:divBdr>
        <w:top w:val="none" w:sz="0" w:space="0" w:color="auto"/>
        <w:left w:val="none" w:sz="0" w:space="0" w:color="auto"/>
        <w:bottom w:val="none" w:sz="0" w:space="0" w:color="auto"/>
        <w:right w:val="none" w:sz="0" w:space="0" w:color="auto"/>
      </w:divBdr>
    </w:div>
    <w:div w:id="411898821">
      <w:bodyDiv w:val="1"/>
      <w:marLeft w:val="0"/>
      <w:marRight w:val="0"/>
      <w:marTop w:val="0"/>
      <w:marBottom w:val="0"/>
      <w:divBdr>
        <w:top w:val="none" w:sz="0" w:space="0" w:color="auto"/>
        <w:left w:val="none" w:sz="0" w:space="0" w:color="auto"/>
        <w:bottom w:val="none" w:sz="0" w:space="0" w:color="auto"/>
        <w:right w:val="none" w:sz="0" w:space="0" w:color="auto"/>
      </w:divBdr>
    </w:div>
    <w:div w:id="413283586">
      <w:bodyDiv w:val="1"/>
      <w:marLeft w:val="0"/>
      <w:marRight w:val="0"/>
      <w:marTop w:val="0"/>
      <w:marBottom w:val="0"/>
      <w:divBdr>
        <w:top w:val="none" w:sz="0" w:space="0" w:color="auto"/>
        <w:left w:val="none" w:sz="0" w:space="0" w:color="auto"/>
        <w:bottom w:val="none" w:sz="0" w:space="0" w:color="auto"/>
        <w:right w:val="none" w:sz="0" w:space="0" w:color="auto"/>
      </w:divBdr>
    </w:div>
    <w:div w:id="413549500">
      <w:bodyDiv w:val="1"/>
      <w:marLeft w:val="0"/>
      <w:marRight w:val="0"/>
      <w:marTop w:val="0"/>
      <w:marBottom w:val="0"/>
      <w:divBdr>
        <w:top w:val="none" w:sz="0" w:space="0" w:color="auto"/>
        <w:left w:val="none" w:sz="0" w:space="0" w:color="auto"/>
        <w:bottom w:val="none" w:sz="0" w:space="0" w:color="auto"/>
        <w:right w:val="none" w:sz="0" w:space="0" w:color="auto"/>
      </w:divBdr>
    </w:div>
    <w:div w:id="413936394">
      <w:bodyDiv w:val="1"/>
      <w:marLeft w:val="0"/>
      <w:marRight w:val="0"/>
      <w:marTop w:val="0"/>
      <w:marBottom w:val="0"/>
      <w:divBdr>
        <w:top w:val="none" w:sz="0" w:space="0" w:color="auto"/>
        <w:left w:val="none" w:sz="0" w:space="0" w:color="auto"/>
        <w:bottom w:val="none" w:sz="0" w:space="0" w:color="auto"/>
        <w:right w:val="none" w:sz="0" w:space="0" w:color="auto"/>
      </w:divBdr>
    </w:div>
    <w:div w:id="414324260">
      <w:bodyDiv w:val="1"/>
      <w:marLeft w:val="0"/>
      <w:marRight w:val="0"/>
      <w:marTop w:val="0"/>
      <w:marBottom w:val="0"/>
      <w:divBdr>
        <w:top w:val="none" w:sz="0" w:space="0" w:color="auto"/>
        <w:left w:val="none" w:sz="0" w:space="0" w:color="auto"/>
        <w:bottom w:val="none" w:sz="0" w:space="0" w:color="auto"/>
        <w:right w:val="none" w:sz="0" w:space="0" w:color="auto"/>
      </w:divBdr>
    </w:div>
    <w:div w:id="415326158">
      <w:bodyDiv w:val="1"/>
      <w:marLeft w:val="0"/>
      <w:marRight w:val="0"/>
      <w:marTop w:val="0"/>
      <w:marBottom w:val="0"/>
      <w:divBdr>
        <w:top w:val="none" w:sz="0" w:space="0" w:color="auto"/>
        <w:left w:val="none" w:sz="0" w:space="0" w:color="auto"/>
        <w:bottom w:val="none" w:sz="0" w:space="0" w:color="auto"/>
        <w:right w:val="none" w:sz="0" w:space="0" w:color="auto"/>
      </w:divBdr>
    </w:div>
    <w:div w:id="415399428">
      <w:bodyDiv w:val="1"/>
      <w:marLeft w:val="0"/>
      <w:marRight w:val="0"/>
      <w:marTop w:val="0"/>
      <w:marBottom w:val="0"/>
      <w:divBdr>
        <w:top w:val="none" w:sz="0" w:space="0" w:color="auto"/>
        <w:left w:val="none" w:sz="0" w:space="0" w:color="auto"/>
        <w:bottom w:val="none" w:sz="0" w:space="0" w:color="auto"/>
        <w:right w:val="none" w:sz="0" w:space="0" w:color="auto"/>
      </w:divBdr>
    </w:div>
    <w:div w:id="418525575">
      <w:bodyDiv w:val="1"/>
      <w:marLeft w:val="0"/>
      <w:marRight w:val="0"/>
      <w:marTop w:val="0"/>
      <w:marBottom w:val="0"/>
      <w:divBdr>
        <w:top w:val="none" w:sz="0" w:space="0" w:color="auto"/>
        <w:left w:val="none" w:sz="0" w:space="0" w:color="auto"/>
        <w:bottom w:val="none" w:sz="0" w:space="0" w:color="auto"/>
        <w:right w:val="none" w:sz="0" w:space="0" w:color="auto"/>
      </w:divBdr>
    </w:div>
    <w:div w:id="418599903">
      <w:bodyDiv w:val="1"/>
      <w:marLeft w:val="0"/>
      <w:marRight w:val="0"/>
      <w:marTop w:val="0"/>
      <w:marBottom w:val="0"/>
      <w:divBdr>
        <w:top w:val="none" w:sz="0" w:space="0" w:color="auto"/>
        <w:left w:val="none" w:sz="0" w:space="0" w:color="auto"/>
        <w:bottom w:val="none" w:sz="0" w:space="0" w:color="auto"/>
        <w:right w:val="none" w:sz="0" w:space="0" w:color="auto"/>
      </w:divBdr>
    </w:div>
    <w:div w:id="420838566">
      <w:bodyDiv w:val="1"/>
      <w:marLeft w:val="0"/>
      <w:marRight w:val="0"/>
      <w:marTop w:val="0"/>
      <w:marBottom w:val="0"/>
      <w:divBdr>
        <w:top w:val="none" w:sz="0" w:space="0" w:color="auto"/>
        <w:left w:val="none" w:sz="0" w:space="0" w:color="auto"/>
        <w:bottom w:val="none" w:sz="0" w:space="0" w:color="auto"/>
        <w:right w:val="none" w:sz="0" w:space="0" w:color="auto"/>
      </w:divBdr>
    </w:div>
    <w:div w:id="421335187">
      <w:bodyDiv w:val="1"/>
      <w:marLeft w:val="0"/>
      <w:marRight w:val="0"/>
      <w:marTop w:val="0"/>
      <w:marBottom w:val="0"/>
      <w:divBdr>
        <w:top w:val="none" w:sz="0" w:space="0" w:color="auto"/>
        <w:left w:val="none" w:sz="0" w:space="0" w:color="auto"/>
        <w:bottom w:val="none" w:sz="0" w:space="0" w:color="auto"/>
        <w:right w:val="none" w:sz="0" w:space="0" w:color="auto"/>
      </w:divBdr>
    </w:div>
    <w:div w:id="423113497">
      <w:bodyDiv w:val="1"/>
      <w:marLeft w:val="0"/>
      <w:marRight w:val="0"/>
      <w:marTop w:val="0"/>
      <w:marBottom w:val="0"/>
      <w:divBdr>
        <w:top w:val="none" w:sz="0" w:space="0" w:color="auto"/>
        <w:left w:val="none" w:sz="0" w:space="0" w:color="auto"/>
        <w:bottom w:val="none" w:sz="0" w:space="0" w:color="auto"/>
        <w:right w:val="none" w:sz="0" w:space="0" w:color="auto"/>
      </w:divBdr>
    </w:div>
    <w:div w:id="423459493">
      <w:bodyDiv w:val="1"/>
      <w:marLeft w:val="0"/>
      <w:marRight w:val="0"/>
      <w:marTop w:val="0"/>
      <w:marBottom w:val="0"/>
      <w:divBdr>
        <w:top w:val="none" w:sz="0" w:space="0" w:color="auto"/>
        <w:left w:val="none" w:sz="0" w:space="0" w:color="auto"/>
        <w:bottom w:val="none" w:sz="0" w:space="0" w:color="auto"/>
        <w:right w:val="none" w:sz="0" w:space="0" w:color="auto"/>
      </w:divBdr>
    </w:div>
    <w:div w:id="425611184">
      <w:bodyDiv w:val="1"/>
      <w:marLeft w:val="0"/>
      <w:marRight w:val="0"/>
      <w:marTop w:val="0"/>
      <w:marBottom w:val="0"/>
      <w:divBdr>
        <w:top w:val="none" w:sz="0" w:space="0" w:color="auto"/>
        <w:left w:val="none" w:sz="0" w:space="0" w:color="auto"/>
        <w:bottom w:val="none" w:sz="0" w:space="0" w:color="auto"/>
        <w:right w:val="none" w:sz="0" w:space="0" w:color="auto"/>
      </w:divBdr>
    </w:div>
    <w:div w:id="425662270">
      <w:bodyDiv w:val="1"/>
      <w:marLeft w:val="0"/>
      <w:marRight w:val="0"/>
      <w:marTop w:val="0"/>
      <w:marBottom w:val="0"/>
      <w:divBdr>
        <w:top w:val="none" w:sz="0" w:space="0" w:color="auto"/>
        <w:left w:val="none" w:sz="0" w:space="0" w:color="auto"/>
        <w:bottom w:val="none" w:sz="0" w:space="0" w:color="auto"/>
        <w:right w:val="none" w:sz="0" w:space="0" w:color="auto"/>
      </w:divBdr>
    </w:div>
    <w:div w:id="425808799">
      <w:bodyDiv w:val="1"/>
      <w:marLeft w:val="0"/>
      <w:marRight w:val="0"/>
      <w:marTop w:val="0"/>
      <w:marBottom w:val="0"/>
      <w:divBdr>
        <w:top w:val="none" w:sz="0" w:space="0" w:color="auto"/>
        <w:left w:val="none" w:sz="0" w:space="0" w:color="auto"/>
        <w:bottom w:val="none" w:sz="0" w:space="0" w:color="auto"/>
        <w:right w:val="none" w:sz="0" w:space="0" w:color="auto"/>
      </w:divBdr>
    </w:div>
    <w:div w:id="426115608">
      <w:bodyDiv w:val="1"/>
      <w:marLeft w:val="0"/>
      <w:marRight w:val="0"/>
      <w:marTop w:val="0"/>
      <w:marBottom w:val="0"/>
      <w:divBdr>
        <w:top w:val="none" w:sz="0" w:space="0" w:color="auto"/>
        <w:left w:val="none" w:sz="0" w:space="0" w:color="auto"/>
        <w:bottom w:val="none" w:sz="0" w:space="0" w:color="auto"/>
        <w:right w:val="none" w:sz="0" w:space="0" w:color="auto"/>
      </w:divBdr>
    </w:div>
    <w:div w:id="426927167">
      <w:bodyDiv w:val="1"/>
      <w:marLeft w:val="0"/>
      <w:marRight w:val="0"/>
      <w:marTop w:val="0"/>
      <w:marBottom w:val="0"/>
      <w:divBdr>
        <w:top w:val="none" w:sz="0" w:space="0" w:color="auto"/>
        <w:left w:val="none" w:sz="0" w:space="0" w:color="auto"/>
        <w:bottom w:val="none" w:sz="0" w:space="0" w:color="auto"/>
        <w:right w:val="none" w:sz="0" w:space="0" w:color="auto"/>
      </w:divBdr>
    </w:div>
    <w:div w:id="428162357">
      <w:bodyDiv w:val="1"/>
      <w:marLeft w:val="0"/>
      <w:marRight w:val="0"/>
      <w:marTop w:val="0"/>
      <w:marBottom w:val="0"/>
      <w:divBdr>
        <w:top w:val="none" w:sz="0" w:space="0" w:color="auto"/>
        <w:left w:val="none" w:sz="0" w:space="0" w:color="auto"/>
        <w:bottom w:val="none" w:sz="0" w:space="0" w:color="auto"/>
        <w:right w:val="none" w:sz="0" w:space="0" w:color="auto"/>
      </w:divBdr>
    </w:div>
    <w:div w:id="428892811">
      <w:bodyDiv w:val="1"/>
      <w:marLeft w:val="0"/>
      <w:marRight w:val="0"/>
      <w:marTop w:val="0"/>
      <w:marBottom w:val="0"/>
      <w:divBdr>
        <w:top w:val="none" w:sz="0" w:space="0" w:color="auto"/>
        <w:left w:val="none" w:sz="0" w:space="0" w:color="auto"/>
        <w:bottom w:val="none" w:sz="0" w:space="0" w:color="auto"/>
        <w:right w:val="none" w:sz="0" w:space="0" w:color="auto"/>
      </w:divBdr>
    </w:div>
    <w:div w:id="430012292">
      <w:bodyDiv w:val="1"/>
      <w:marLeft w:val="0"/>
      <w:marRight w:val="0"/>
      <w:marTop w:val="0"/>
      <w:marBottom w:val="0"/>
      <w:divBdr>
        <w:top w:val="none" w:sz="0" w:space="0" w:color="auto"/>
        <w:left w:val="none" w:sz="0" w:space="0" w:color="auto"/>
        <w:bottom w:val="none" w:sz="0" w:space="0" w:color="auto"/>
        <w:right w:val="none" w:sz="0" w:space="0" w:color="auto"/>
      </w:divBdr>
    </w:div>
    <w:div w:id="430276332">
      <w:bodyDiv w:val="1"/>
      <w:marLeft w:val="0"/>
      <w:marRight w:val="0"/>
      <w:marTop w:val="0"/>
      <w:marBottom w:val="0"/>
      <w:divBdr>
        <w:top w:val="none" w:sz="0" w:space="0" w:color="auto"/>
        <w:left w:val="none" w:sz="0" w:space="0" w:color="auto"/>
        <w:bottom w:val="none" w:sz="0" w:space="0" w:color="auto"/>
        <w:right w:val="none" w:sz="0" w:space="0" w:color="auto"/>
      </w:divBdr>
    </w:div>
    <w:div w:id="431049261">
      <w:bodyDiv w:val="1"/>
      <w:marLeft w:val="0"/>
      <w:marRight w:val="0"/>
      <w:marTop w:val="0"/>
      <w:marBottom w:val="0"/>
      <w:divBdr>
        <w:top w:val="none" w:sz="0" w:space="0" w:color="auto"/>
        <w:left w:val="none" w:sz="0" w:space="0" w:color="auto"/>
        <w:bottom w:val="none" w:sz="0" w:space="0" w:color="auto"/>
        <w:right w:val="none" w:sz="0" w:space="0" w:color="auto"/>
      </w:divBdr>
    </w:div>
    <w:div w:id="433136182">
      <w:bodyDiv w:val="1"/>
      <w:marLeft w:val="0"/>
      <w:marRight w:val="0"/>
      <w:marTop w:val="0"/>
      <w:marBottom w:val="0"/>
      <w:divBdr>
        <w:top w:val="none" w:sz="0" w:space="0" w:color="auto"/>
        <w:left w:val="none" w:sz="0" w:space="0" w:color="auto"/>
        <w:bottom w:val="none" w:sz="0" w:space="0" w:color="auto"/>
        <w:right w:val="none" w:sz="0" w:space="0" w:color="auto"/>
      </w:divBdr>
    </w:div>
    <w:div w:id="434714253">
      <w:bodyDiv w:val="1"/>
      <w:marLeft w:val="0"/>
      <w:marRight w:val="0"/>
      <w:marTop w:val="0"/>
      <w:marBottom w:val="0"/>
      <w:divBdr>
        <w:top w:val="none" w:sz="0" w:space="0" w:color="auto"/>
        <w:left w:val="none" w:sz="0" w:space="0" w:color="auto"/>
        <w:bottom w:val="none" w:sz="0" w:space="0" w:color="auto"/>
        <w:right w:val="none" w:sz="0" w:space="0" w:color="auto"/>
      </w:divBdr>
    </w:div>
    <w:div w:id="435951576">
      <w:bodyDiv w:val="1"/>
      <w:marLeft w:val="0"/>
      <w:marRight w:val="0"/>
      <w:marTop w:val="0"/>
      <w:marBottom w:val="0"/>
      <w:divBdr>
        <w:top w:val="none" w:sz="0" w:space="0" w:color="auto"/>
        <w:left w:val="none" w:sz="0" w:space="0" w:color="auto"/>
        <w:bottom w:val="none" w:sz="0" w:space="0" w:color="auto"/>
        <w:right w:val="none" w:sz="0" w:space="0" w:color="auto"/>
      </w:divBdr>
    </w:div>
    <w:div w:id="436218490">
      <w:bodyDiv w:val="1"/>
      <w:marLeft w:val="0"/>
      <w:marRight w:val="0"/>
      <w:marTop w:val="0"/>
      <w:marBottom w:val="0"/>
      <w:divBdr>
        <w:top w:val="none" w:sz="0" w:space="0" w:color="auto"/>
        <w:left w:val="none" w:sz="0" w:space="0" w:color="auto"/>
        <w:bottom w:val="none" w:sz="0" w:space="0" w:color="auto"/>
        <w:right w:val="none" w:sz="0" w:space="0" w:color="auto"/>
      </w:divBdr>
    </w:div>
    <w:div w:id="436753969">
      <w:bodyDiv w:val="1"/>
      <w:marLeft w:val="0"/>
      <w:marRight w:val="0"/>
      <w:marTop w:val="0"/>
      <w:marBottom w:val="0"/>
      <w:divBdr>
        <w:top w:val="none" w:sz="0" w:space="0" w:color="auto"/>
        <w:left w:val="none" w:sz="0" w:space="0" w:color="auto"/>
        <w:bottom w:val="none" w:sz="0" w:space="0" w:color="auto"/>
        <w:right w:val="none" w:sz="0" w:space="0" w:color="auto"/>
      </w:divBdr>
    </w:div>
    <w:div w:id="437413115">
      <w:bodyDiv w:val="1"/>
      <w:marLeft w:val="0"/>
      <w:marRight w:val="0"/>
      <w:marTop w:val="0"/>
      <w:marBottom w:val="0"/>
      <w:divBdr>
        <w:top w:val="none" w:sz="0" w:space="0" w:color="auto"/>
        <w:left w:val="none" w:sz="0" w:space="0" w:color="auto"/>
        <w:bottom w:val="none" w:sz="0" w:space="0" w:color="auto"/>
        <w:right w:val="none" w:sz="0" w:space="0" w:color="auto"/>
      </w:divBdr>
    </w:div>
    <w:div w:id="437681339">
      <w:bodyDiv w:val="1"/>
      <w:marLeft w:val="0"/>
      <w:marRight w:val="0"/>
      <w:marTop w:val="0"/>
      <w:marBottom w:val="0"/>
      <w:divBdr>
        <w:top w:val="none" w:sz="0" w:space="0" w:color="auto"/>
        <w:left w:val="none" w:sz="0" w:space="0" w:color="auto"/>
        <w:bottom w:val="none" w:sz="0" w:space="0" w:color="auto"/>
        <w:right w:val="none" w:sz="0" w:space="0" w:color="auto"/>
      </w:divBdr>
    </w:div>
    <w:div w:id="439299937">
      <w:bodyDiv w:val="1"/>
      <w:marLeft w:val="0"/>
      <w:marRight w:val="0"/>
      <w:marTop w:val="0"/>
      <w:marBottom w:val="0"/>
      <w:divBdr>
        <w:top w:val="none" w:sz="0" w:space="0" w:color="auto"/>
        <w:left w:val="none" w:sz="0" w:space="0" w:color="auto"/>
        <w:bottom w:val="none" w:sz="0" w:space="0" w:color="auto"/>
        <w:right w:val="none" w:sz="0" w:space="0" w:color="auto"/>
      </w:divBdr>
    </w:div>
    <w:div w:id="439379978">
      <w:bodyDiv w:val="1"/>
      <w:marLeft w:val="0"/>
      <w:marRight w:val="0"/>
      <w:marTop w:val="0"/>
      <w:marBottom w:val="0"/>
      <w:divBdr>
        <w:top w:val="none" w:sz="0" w:space="0" w:color="auto"/>
        <w:left w:val="none" w:sz="0" w:space="0" w:color="auto"/>
        <w:bottom w:val="none" w:sz="0" w:space="0" w:color="auto"/>
        <w:right w:val="none" w:sz="0" w:space="0" w:color="auto"/>
      </w:divBdr>
    </w:div>
    <w:div w:id="439842997">
      <w:bodyDiv w:val="1"/>
      <w:marLeft w:val="0"/>
      <w:marRight w:val="0"/>
      <w:marTop w:val="0"/>
      <w:marBottom w:val="0"/>
      <w:divBdr>
        <w:top w:val="none" w:sz="0" w:space="0" w:color="auto"/>
        <w:left w:val="none" w:sz="0" w:space="0" w:color="auto"/>
        <w:bottom w:val="none" w:sz="0" w:space="0" w:color="auto"/>
        <w:right w:val="none" w:sz="0" w:space="0" w:color="auto"/>
      </w:divBdr>
    </w:div>
    <w:div w:id="443496621">
      <w:bodyDiv w:val="1"/>
      <w:marLeft w:val="0"/>
      <w:marRight w:val="0"/>
      <w:marTop w:val="0"/>
      <w:marBottom w:val="0"/>
      <w:divBdr>
        <w:top w:val="none" w:sz="0" w:space="0" w:color="auto"/>
        <w:left w:val="none" w:sz="0" w:space="0" w:color="auto"/>
        <w:bottom w:val="none" w:sz="0" w:space="0" w:color="auto"/>
        <w:right w:val="none" w:sz="0" w:space="0" w:color="auto"/>
      </w:divBdr>
    </w:div>
    <w:div w:id="447894273">
      <w:bodyDiv w:val="1"/>
      <w:marLeft w:val="0"/>
      <w:marRight w:val="0"/>
      <w:marTop w:val="0"/>
      <w:marBottom w:val="0"/>
      <w:divBdr>
        <w:top w:val="none" w:sz="0" w:space="0" w:color="auto"/>
        <w:left w:val="none" w:sz="0" w:space="0" w:color="auto"/>
        <w:bottom w:val="none" w:sz="0" w:space="0" w:color="auto"/>
        <w:right w:val="none" w:sz="0" w:space="0" w:color="auto"/>
      </w:divBdr>
    </w:div>
    <w:div w:id="448160254">
      <w:bodyDiv w:val="1"/>
      <w:marLeft w:val="0"/>
      <w:marRight w:val="0"/>
      <w:marTop w:val="0"/>
      <w:marBottom w:val="0"/>
      <w:divBdr>
        <w:top w:val="none" w:sz="0" w:space="0" w:color="auto"/>
        <w:left w:val="none" w:sz="0" w:space="0" w:color="auto"/>
        <w:bottom w:val="none" w:sz="0" w:space="0" w:color="auto"/>
        <w:right w:val="none" w:sz="0" w:space="0" w:color="auto"/>
      </w:divBdr>
    </w:div>
    <w:div w:id="449401505">
      <w:bodyDiv w:val="1"/>
      <w:marLeft w:val="0"/>
      <w:marRight w:val="0"/>
      <w:marTop w:val="0"/>
      <w:marBottom w:val="0"/>
      <w:divBdr>
        <w:top w:val="none" w:sz="0" w:space="0" w:color="auto"/>
        <w:left w:val="none" w:sz="0" w:space="0" w:color="auto"/>
        <w:bottom w:val="none" w:sz="0" w:space="0" w:color="auto"/>
        <w:right w:val="none" w:sz="0" w:space="0" w:color="auto"/>
      </w:divBdr>
    </w:div>
    <w:div w:id="450325696">
      <w:bodyDiv w:val="1"/>
      <w:marLeft w:val="0"/>
      <w:marRight w:val="0"/>
      <w:marTop w:val="0"/>
      <w:marBottom w:val="0"/>
      <w:divBdr>
        <w:top w:val="none" w:sz="0" w:space="0" w:color="auto"/>
        <w:left w:val="none" w:sz="0" w:space="0" w:color="auto"/>
        <w:bottom w:val="none" w:sz="0" w:space="0" w:color="auto"/>
        <w:right w:val="none" w:sz="0" w:space="0" w:color="auto"/>
      </w:divBdr>
    </w:div>
    <w:div w:id="450437116">
      <w:bodyDiv w:val="1"/>
      <w:marLeft w:val="0"/>
      <w:marRight w:val="0"/>
      <w:marTop w:val="0"/>
      <w:marBottom w:val="0"/>
      <w:divBdr>
        <w:top w:val="none" w:sz="0" w:space="0" w:color="auto"/>
        <w:left w:val="none" w:sz="0" w:space="0" w:color="auto"/>
        <w:bottom w:val="none" w:sz="0" w:space="0" w:color="auto"/>
        <w:right w:val="none" w:sz="0" w:space="0" w:color="auto"/>
      </w:divBdr>
    </w:div>
    <w:div w:id="450515704">
      <w:bodyDiv w:val="1"/>
      <w:marLeft w:val="0"/>
      <w:marRight w:val="0"/>
      <w:marTop w:val="0"/>
      <w:marBottom w:val="0"/>
      <w:divBdr>
        <w:top w:val="none" w:sz="0" w:space="0" w:color="auto"/>
        <w:left w:val="none" w:sz="0" w:space="0" w:color="auto"/>
        <w:bottom w:val="none" w:sz="0" w:space="0" w:color="auto"/>
        <w:right w:val="none" w:sz="0" w:space="0" w:color="auto"/>
      </w:divBdr>
    </w:div>
    <w:div w:id="451243997">
      <w:bodyDiv w:val="1"/>
      <w:marLeft w:val="0"/>
      <w:marRight w:val="0"/>
      <w:marTop w:val="0"/>
      <w:marBottom w:val="0"/>
      <w:divBdr>
        <w:top w:val="none" w:sz="0" w:space="0" w:color="auto"/>
        <w:left w:val="none" w:sz="0" w:space="0" w:color="auto"/>
        <w:bottom w:val="none" w:sz="0" w:space="0" w:color="auto"/>
        <w:right w:val="none" w:sz="0" w:space="0" w:color="auto"/>
      </w:divBdr>
    </w:div>
    <w:div w:id="451635109">
      <w:bodyDiv w:val="1"/>
      <w:marLeft w:val="0"/>
      <w:marRight w:val="0"/>
      <w:marTop w:val="0"/>
      <w:marBottom w:val="0"/>
      <w:divBdr>
        <w:top w:val="none" w:sz="0" w:space="0" w:color="auto"/>
        <w:left w:val="none" w:sz="0" w:space="0" w:color="auto"/>
        <w:bottom w:val="none" w:sz="0" w:space="0" w:color="auto"/>
        <w:right w:val="none" w:sz="0" w:space="0" w:color="auto"/>
      </w:divBdr>
    </w:div>
    <w:div w:id="454643521">
      <w:bodyDiv w:val="1"/>
      <w:marLeft w:val="0"/>
      <w:marRight w:val="0"/>
      <w:marTop w:val="0"/>
      <w:marBottom w:val="0"/>
      <w:divBdr>
        <w:top w:val="none" w:sz="0" w:space="0" w:color="auto"/>
        <w:left w:val="none" w:sz="0" w:space="0" w:color="auto"/>
        <w:bottom w:val="none" w:sz="0" w:space="0" w:color="auto"/>
        <w:right w:val="none" w:sz="0" w:space="0" w:color="auto"/>
      </w:divBdr>
    </w:div>
    <w:div w:id="455099176">
      <w:bodyDiv w:val="1"/>
      <w:marLeft w:val="0"/>
      <w:marRight w:val="0"/>
      <w:marTop w:val="0"/>
      <w:marBottom w:val="0"/>
      <w:divBdr>
        <w:top w:val="none" w:sz="0" w:space="0" w:color="auto"/>
        <w:left w:val="none" w:sz="0" w:space="0" w:color="auto"/>
        <w:bottom w:val="none" w:sz="0" w:space="0" w:color="auto"/>
        <w:right w:val="none" w:sz="0" w:space="0" w:color="auto"/>
      </w:divBdr>
    </w:div>
    <w:div w:id="455414428">
      <w:bodyDiv w:val="1"/>
      <w:marLeft w:val="0"/>
      <w:marRight w:val="0"/>
      <w:marTop w:val="0"/>
      <w:marBottom w:val="0"/>
      <w:divBdr>
        <w:top w:val="none" w:sz="0" w:space="0" w:color="auto"/>
        <w:left w:val="none" w:sz="0" w:space="0" w:color="auto"/>
        <w:bottom w:val="none" w:sz="0" w:space="0" w:color="auto"/>
        <w:right w:val="none" w:sz="0" w:space="0" w:color="auto"/>
      </w:divBdr>
    </w:div>
    <w:div w:id="455607134">
      <w:bodyDiv w:val="1"/>
      <w:marLeft w:val="0"/>
      <w:marRight w:val="0"/>
      <w:marTop w:val="0"/>
      <w:marBottom w:val="0"/>
      <w:divBdr>
        <w:top w:val="none" w:sz="0" w:space="0" w:color="auto"/>
        <w:left w:val="none" w:sz="0" w:space="0" w:color="auto"/>
        <w:bottom w:val="none" w:sz="0" w:space="0" w:color="auto"/>
        <w:right w:val="none" w:sz="0" w:space="0" w:color="auto"/>
      </w:divBdr>
    </w:div>
    <w:div w:id="456417918">
      <w:bodyDiv w:val="1"/>
      <w:marLeft w:val="0"/>
      <w:marRight w:val="0"/>
      <w:marTop w:val="0"/>
      <w:marBottom w:val="0"/>
      <w:divBdr>
        <w:top w:val="none" w:sz="0" w:space="0" w:color="auto"/>
        <w:left w:val="none" w:sz="0" w:space="0" w:color="auto"/>
        <w:bottom w:val="none" w:sz="0" w:space="0" w:color="auto"/>
        <w:right w:val="none" w:sz="0" w:space="0" w:color="auto"/>
      </w:divBdr>
    </w:div>
    <w:div w:id="458111698">
      <w:bodyDiv w:val="1"/>
      <w:marLeft w:val="0"/>
      <w:marRight w:val="0"/>
      <w:marTop w:val="0"/>
      <w:marBottom w:val="0"/>
      <w:divBdr>
        <w:top w:val="none" w:sz="0" w:space="0" w:color="auto"/>
        <w:left w:val="none" w:sz="0" w:space="0" w:color="auto"/>
        <w:bottom w:val="none" w:sz="0" w:space="0" w:color="auto"/>
        <w:right w:val="none" w:sz="0" w:space="0" w:color="auto"/>
      </w:divBdr>
    </w:div>
    <w:div w:id="458256632">
      <w:bodyDiv w:val="1"/>
      <w:marLeft w:val="0"/>
      <w:marRight w:val="0"/>
      <w:marTop w:val="0"/>
      <w:marBottom w:val="0"/>
      <w:divBdr>
        <w:top w:val="none" w:sz="0" w:space="0" w:color="auto"/>
        <w:left w:val="none" w:sz="0" w:space="0" w:color="auto"/>
        <w:bottom w:val="none" w:sz="0" w:space="0" w:color="auto"/>
        <w:right w:val="none" w:sz="0" w:space="0" w:color="auto"/>
      </w:divBdr>
    </w:div>
    <w:div w:id="459349009">
      <w:bodyDiv w:val="1"/>
      <w:marLeft w:val="0"/>
      <w:marRight w:val="0"/>
      <w:marTop w:val="0"/>
      <w:marBottom w:val="0"/>
      <w:divBdr>
        <w:top w:val="none" w:sz="0" w:space="0" w:color="auto"/>
        <w:left w:val="none" w:sz="0" w:space="0" w:color="auto"/>
        <w:bottom w:val="none" w:sz="0" w:space="0" w:color="auto"/>
        <w:right w:val="none" w:sz="0" w:space="0" w:color="auto"/>
      </w:divBdr>
    </w:div>
    <w:div w:id="460614873">
      <w:bodyDiv w:val="1"/>
      <w:marLeft w:val="0"/>
      <w:marRight w:val="0"/>
      <w:marTop w:val="0"/>
      <w:marBottom w:val="0"/>
      <w:divBdr>
        <w:top w:val="none" w:sz="0" w:space="0" w:color="auto"/>
        <w:left w:val="none" w:sz="0" w:space="0" w:color="auto"/>
        <w:bottom w:val="none" w:sz="0" w:space="0" w:color="auto"/>
        <w:right w:val="none" w:sz="0" w:space="0" w:color="auto"/>
      </w:divBdr>
    </w:div>
    <w:div w:id="460851281">
      <w:bodyDiv w:val="1"/>
      <w:marLeft w:val="0"/>
      <w:marRight w:val="0"/>
      <w:marTop w:val="0"/>
      <w:marBottom w:val="0"/>
      <w:divBdr>
        <w:top w:val="none" w:sz="0" w:space="0" w:color="auto"/>
        <w:left w:val="none" w:sz="0" w:space="0" w:color="auto"/>
        <w:bottom w:val="none" w:sz="0" w:space="0" w:color="auto"/>
        <w:right w:val="none" w:sz="0" w:space="0" w:color="auto"/>
      </w:divBdr>
    </w:div>
    <w:div w:id="461654061">
      <w:bodyDiv w:val="1"/>
      <w:marLeft w:val="0"/>
      <w:marRight w:val="0"/>
      <w:marTop w:val="0"/>
      <w:marBottom w:val="0"/>
      <w:divBdr>
        <w:top w:val="none" w:sz="0" w:space="0" w:color="auto"/>
        <w:left w:val="none" w:sz="0" w:space="0" w:color="auto"/>
        <w:bottom w:val="none" w:sz="0" w:space="0" w:color="auto"/>
        <w:right w:val="none" w:sz="0" w:space="0" w:color="auto"/>
      </w:divBdr>
    </w:div>
    <w:div w:id="462307109">
      <w:bodyDiv w:val="1"/>
      <w:marLeft w:val="0"/>
      <w:marRight w:val="0"/>
      <w:marTop w:val="0"/>
      <w:marBottom w:val="0"/>
      <w:divBdr>
        <w:top w:val="none" w:sz="0" w:space="0" w:color="auto"/>
        <w:left w:val="none" w:sz="0" w:space="0" w:color="auto"/>
        <w:bottom w:val="none" w:sz="0" w:space="0" w:color="auto"/>
        <w:right w:val="none" w:sz="0" w:space="0" w:color="auto"/>
      </w:divBdr>
    </w:div>
    <w:div w:id="463158813">
      <w:bodyDiv w:val="1"/>
      <w:marLeft w:val="0"/>
      <w:marRight w:val="0"/>
      <w:marTop w:val="0"/>
      <w:marBottom w:val="0"/>
      <w:divBdr>
        <w:top w:val="none" w:sz="0" w:space="0" w:color="auto"/>
        <w:left w:val="none" w:sz="0" w:space="0" w:color="auto"/>
        <w:bottom w:val="none" w:sz="0" w:space="0" w:color="auto"/>
        <w:right w:val="none" w:sz="0" w:space="0" w:color="auto"/>
      </w:divBdr>
    </w:div>
    <w:div w:id="466973614">
      <w:bodyDiv w:val="1"/>
      <w:marLeft w:val="0"/>
      <w:marRight w:val="0"/>
      <w:marTop w:val="0"/>
      <w:marBottom w:val="0"/>
      <w:divBdr>
        <w:top w:val="none" w:sz="0" w:space="0" w:color="auto"/>
        <w:left w:val="none" w:sz="0" w:space="0" w:color="auto"/>
        <w:bottom w:val="none" w:sz="0" w:space="0" w:color="auto"/>
        <w:right w:val="none" w:sz="0" w:space="0" w:color="auto"/>
      </w:divBdr>
    </w:div>
    <w:div w:id="466974407">
      <w:bodyDiv w:val="1"/>
      <w:marLeft w:val="0"/>
      <w:marRight w:val="0"/>
      <w:marTop w:val="0"/>
      <w:marBottom w:val="0"/>
      <w:divBdr>
        <w:top w:val="none" w:sz="0" w:space="0" w:color="auto"/>
        <w:left w:val="none" w:sz="0" w:space="0" w:color="auto"/>
        <w:bottom w:val="none" w:sz="0" w:space="0" w:color="auto"/>
        <w:right w:val="none" w:sz="0" w:space="0" w:color="auto"/>
      </w:divBdr>
    </w:div>
    <w:div w:id="467169406">
      <w:bodyDiv w:val="1"/>
      <w:marLeft w:val="0"/>
      <w:marRight w:val="0"/>
      <w:marTop w:val="0"/>
      <w:marBottom w:val="0"/>
      <w:divBdr>
        <w:top w:val="none" w:sz="0" w:space="0" w:color="auto"/>
        <w:left w:val="none" w:sz="0" w:space="0" w:color="auto"/>
        <w:bottom w:val="none" w:sz="0" w:space="0" w:color="auto"/>
        <w:right w:val="none" w:sz="0" w:space="0" w:color="auto"/>
      </w:divBdr>
    </w:div>
    <w:div w:id="469712689">
      <w:bodyDiv w:val="1"/>
      <w:marLeft w:val="0"/>
      <w:marRight w:val="0"/>
      <w:marTop w:val="0"/>
      <w:marBottom w:val="0"/>
      <w:divBdr>
        <w:top w:val="none" w:sz="0" w:space="0" w:color="auto"/>
        <w:left w:val="none" w:sz="0" w:space="0" w:color="auto"/>
        <w:bottom w:val="none" w:sz="0" w:space="0" w:color="auto"/>
        <w:right w:val="none" w:sz="0" w:space="0" w:color="auto"/>
      </w:divBdr>
    </w:div>
    <w:div w:id="470094553">
      <w:bodyDiv w:val="1"/>
      <w:marLeft w:val="0"/>
      <w:marRight w:val="0"/>
      <w:marTop w:val="0"/>
      <w:marBottom w:val="0"/>
      <w:divBdr>
        <w:top w:val="none" w:sz="0" w:space="0" w:color="auto"/>
        <w:left w:val="none" w:sz="0" w:space="0" w:color="auto"/>
        <w:bottom w:val="none" w:sz="0" w:space="0" w:color="auto"/>
        <w:right w:val="none" w:sz="0" w:space="0" w:color="auto"/>
      </w:divBdr>
    </w:div>
    <w:div w:id="471022687">
      <w:bodyDiv w:val="1"/>
      <w:marLeft w:val="0"/>
      <w:marRight w:val="0"/>
      <w:marTop w:val="0"/>
      <w:marBottom w:val="0"/>
      <w:divBdr>
        <w:top w:val="none" w:sz="0" w:space="0" w:color="auto"/>
        <w:left w:val="none" w:sz="0" w:space="0" w:color="auto"/>
        <w:bottom w:val="none" w:sz="0" w:space="0" w:color="auto"/>
        <w:right w:val="none" w:sz="0" w:space="0" w:color="auto"/>
      </w:divBdr>
    </w:div>
    <w:div w:id="471022990">
      <w:bodyDiv w:val="1"/>
      <w:marLeft w:val="0"/>
      <w:marRight w:val="0"/>
      <w:marTop w:val="0"/>
      <w:marBottom w:val="0"/>
      <w:divBdr>
        <w:top w:val="none" w:sz="0" w:space="0" w:color="auto"/>
        <w:left w:val="none" w:sz="0" w:space="0" w:color="auto"/>
        <w:bottom w:val="none" w:sz="0" w:space="0" w:color="auto"/>
        <w:right w:val="none" w:sz="0" w:space="0" w:color="auto"/>
      </w:divBdr>
    </w:div>
    <w:div w:id="471294757">
      <w:bodyDiv w:val="1"/>
      <w:marLeft w:val="0"/>
      <w:marRight w:val="0"/>
      <w:marTop w:val="0"/>
      <w:marBottom w:val="0"/>
      <w:divBdr>
        <w:top w:val="none" w:sz="0" w:space="0" w:color="auto"/>
        <w:left w:val="none" w:sz="0" w:space="0" w:color="auto"/>
        <w:bottom w:val="none" w:sz="0" w:space="0" w:color="auto"/>
        <w:right w:val="none" w:sz="0" w:space="0" w:color="auto"/>
      </w:divBdr>
    </w:div>
    <w:div w:id="471294852">
      <w:bodyDiv w:val="1"/>
      <w:marLeft w:val="0"/>
      <w:marRight w:val="0"/>
      <w:marTop w:val="0"/>
      <w:marBottom w:val="0"/>
      <w:divBdr>
        <w:top w:val="none" w:sz="0" w:space="0" w:color="auto"/>
        <w:left w:val="none" w:sz="0" w:space="0" w:color="auto"/>
        <w:bottom w:val="none" w:sz="0" w:space="0" w:color="auto"/>
        <w:right w:val="none" w:sz="0" w:space="0" w:color="auto"/>
      </w:divBdr>
    </w:div>
    <w:div w:id="471750594">
      <w:bodyDiv w:val="1"/>
      <w:marLeft w:val="0"/>
      <w:marRight w:val="0"/>
      <w:marTop w:val="0"/>
      <w:marBottom w:val="0"/>
      <w:divBdr>
        <w:top w:val="none" w:sz="0" w:space="0" w:color="auto"/>
        <w:left w:val="none" w:sz="0" w:space="0" w:color="auto"/>
        <w:bottom w:val="none" w:sz="0" w:space="0" w:color="auto"/>
        <w:right w:val="none" w:sz="0" w:space="0" w:color="auto"/>
      </w:divBdr>
    </w:div>
    <w:div w:id="472597668">
      <w:bodyDiv w:val="1"/>
      <w:marLeft w:val="0"/>
      <w:marRight w:val="0"/>
      <w:marTop w:val="0"/>
      <w:marBottom w:val="0"/>
      <w:divBdr>
        <w:top w:val="none" w:sz="0" w:space="0" w:color="auto"/>
        <w:left w:val="none" w:sz="0" w:space="0" w:color="auto"/>
        <w:bottom w:val="none" w:sz="0" w:space="0" w:color="auto"/>
        <w:right w:val="none" w:sz="0" w:space="0" w:color="auto"/>
      </w:divBdr>
    </w:div>
    <w:div w:id="473108295">
      <w:bodyDiv w:val="1"/>
      <w:marLeft w:val="0"/>
      <w:marRight w:val="0"/>
      <w:marTop w:val="0"/>
      <w:marBottom w:val="0"/>
      <w:divBdr>
        <w:top w:val="none" w:sz="0" w:space="0" w:color="auto"/>
        <w:left w:val="none" w:sz="0" w:space="0" w:color="auto"/>
        <w:bottom w:val="none" w:sz="0" w:space="0" w:color="auto"/>
        <w:right w:val="none" w:sz="0" w:space="0" w:color="auto"/>
      </w:divBdr>
    </w:div>
    <w:div w:id="474881708">
      <w:bodyDiv w:val="1"/>
      <w:marLeft w:val="0"/>
      <w:marRight w:val="0"/>
      <w:marTop w:val="0"/>
      <w:marBottom w:val="0"/>
      <w:divBdr>
        <w:top w:val="none" w:sz="0" w:space="0" w:color="auto"/>
        <w:left w:val="none" w:sz="0" w:space="0" w:color="auto"/>
        <w:bottom w:val="none" w:sz="0" w:space="0" w:color="auto"/>
        <w:right w:val="none" w:sz="0" w:space="0" w:color="auto"/>
      </w:divBdr>
    </w:div>
    <w:div w:id="475536292">
      <w:bodyDiv w:val="1"/>
      <w:marLeft w:val="0"/>
      <w:marRight w:val="0"/>
      <w:marTop w:val="0"/>
      <w:marBottom w:val="0"/>
      <w:divBdr>
        <w:top w:val="none" w:sz="0" w:space="0" w:color="auto"/>
        <w:left w:val="none" w:sz="0" w:space="0" w:color="auto"/>
        <w:bottom w:val="none" w:sz="0" w:space="0" w:color="auto"/>
        <w:right w:val="none" w:sz="0" w:space="0" w:color="auto"/>
      </w:divBdr>
    </w:div>
    <w:div w:id="476075145">
      <w:bodyDiv w:val="1"/>
      <w:marLeft w:val="0"/>
      <w:marRight w:val="0"/>
      <w:marTop w:val="0"/>
      <w:marBottom w:val="0"/>
      <w:divBdr>
        <w:top w:val="none" w:sz="0" w:space="0" w:color="auto"/>
        <w:left w:val="none" w:sz="0" w:space="0" w:color="auto"/>
        <w:bottom w:val="none" w:sz="0" w:space="0" w:color="auto"/>
        <w:right w:val="none" w:sz="0" w:space="0" w:color="auto"/>
      </w:divBdr>
    </w:div>
    <w:div w:id="476580116">
      <w:bodyDiv w:val="1"/>
      <w:marLeft w:val="0"/>
      <w:marRight w:val="0"/>
      <w:marTop w:val="0"/>
      <w:marBottom w:val="0"/>
      <w:divBdr>
        <w:top w:val="none" w:sz="0" w:space="0" w:color="auto"/>
        <w:left w:val="none" w:sz="0" w:space="0" w:color="auto"/>
        <w:bottom w:val="none" w:sz="0" w:space="0" w:color="auto"/>
        <w:right w:val="none" w:sz="0" w:space="0" w:color="auto"/>
      </w:divBdr>
    </w:div>
    <w:div w:id="477650509">
      <w:bodyDiv w:val="1"/>
      <w:marLeft w:val="0"/>
      <w:marRight w:val="0"/>
      <w:marTop w:val="0"/>
      <w:marBottom w:val="0"/>
      <w:divBdr>
        <w:top w:val="none" w:sz="0" w:space="0" w:color="auto"/>
        <w:left w:val="none" w:sz="0" w:space="0" w:color="auto"/>
        <w:bottom w:val="none" w:sz="0" w:space="0" w:color="auto"/>
        <w:right w:val="none" w:sz="0" w:space="0" w:color="auto"/>
      </w:divBdr>
    </w:div>
    <w:div w:id="478310456">
      <w:bodyDiv w:val="1"/>
      <w:marLeft w:val="0"/>
      <w:marRight w:val="0"/>
      <w:marTop w:val="0"/>
      <w:marBottom w:val="0"/>
      <w:divBdr>
        <w:top w:val="none" w:sz="0" w:space="0" w:color="auto"/>
        <w:left w:val="none" w:sz="0" w:space="0" w:color="auto"/>
        <w:bottom w:val="none" w:sz="0" w:space="0" w:color="auto"/>
        <w:right w:val="none" w:sz="0" w:space="0" w:color="auto"/>
      </w:divBdr>
    </w:div>
    <w:div w:id="480118093">
      <w:bodyDiv w:val="1"/>
      <w:marLeft w:val="0"/>
      <w:marRight w:val="0"/>
      <w:marTop w:val="0"/>
      <w:marBottom w:val="0"/>
      <w:divBdr>
        <w:top w:val="none" w:sz="0" w:space="0" w:color="auto"/>
        <w:left w:val="none" w:sz="0" w:space="0" w:color="auto"/>
        <w:bottom w:val="none" w:sz="0" w:space="0" w:color="auto"/>
        <w:right w:val="none" w:sz="0" w:space="0" w:color="auto"/>
      </w:divBdr>
    </w:div>
    <w:div w:id="480194625">
      <w:bodyDiv w:val="1"/>
      <w:marLeft w:val="0"/>
      <w:marRight w:val="0"/>
      <w:marTop w:val="0"/>
      <w:marBottom w:val="0"/>
      <w:divBdr>
        <w:top w:val="none" w:sz="0" w:space="0" w:color="auto"/>
        <w:left w:val="none" w:sz="0" w:space="0" w:color="auto"/>
        <w:bottom w:val="none" w:sz="0" w:space="0" w:color="auto"/>
        <w:right w:val="none" w:sz="0" w:space="0" w:color="auto"/>
      </w:divBdr>
    </w:div>
    <w:div w:id="481848136">
      <w:bodyDiv w:val="1"/>
      <w:marLeft w:val="0"/>
      <w:marRight w:val="0"/>
      <w:marTop w:val="0"/>
      <w:marBottom w:val="0"/>
      <w:divBdr>
        <w:top w:val="none" w:sz="0" w:space="0" w:color="auto"/>
        <w:left w:val="none" w:sz="0" w:space="0" w:color="auto"/>
        <w:bottom w:val="none" w:sz="0" w:space="0" w:color="auto"/>
        <w:right w:val="none" w:sz="0" w:space="0" w:color="auto"/>
      </w:divBdr>
    </w:div>
    <w:div w:id="483468815">
      <w:bodyDiv w:val="1"/>
      <w:marLeft w:val="0"/>
      <w:marRight w:val="0"/>
      <w:marTop w:val="0"/>
      <w:marBottom w:val="0"/>
      <w:divBdr>
        <w:top w:val="none" w:sz="0" w:space="0" w:color="auto"/>
        <w:left w:val="none" w:sz="0" w:space="0" w:color="auto"/>
        <w:bottom w:val="none" w:sz="0" w:space="0" w:color="auto"/>
        <w:right w:val="none" w:sz="0" w:space="0" w:color="auto"/>
      </w:divBdr>
    </w:div>
    <w:div w:id="484009590">
      <w:bodyDiv w:val="1"/>
      <w:marLeft w:val="0"/>
      <w:marRight w:val="0"/>
      <w:marTop w:val="0"/>
      <w:marBottom w:val="0"/>
      <w:divBdr>
        <w:top w:val="none" w:sz="0" w:space="0" w:color="auto"/>
        <w:left w:val="none" w:sz="0" w:space="0" w:color="auto"/>
        <w:bottom w:val="none" w:sz="0" w:space="0" w:color="auto"/>
        <w:right w:val="none" w:sz="0" w:space="0" w:color="auto"/>
      </w:divBdr>
    </w:div>
    <w:div w:id="484128054">
      <w:bodyDiv w:val="1"/>
      <w:marLeft w:val="0"/>
      <w:marRight w:val="0"/>
      <w:marTop w:val="0"/>
      <w:marBottom w:val="0"/>
      <w:divBdr>
        <w:top w:val="none" w:sz="0" w:space="0" w:color="auto"/>
        <w:left w:val="none" w:sz="0" w:space="0" w:color="auto"/>
        <w:bottom w:val="none" w:sz="0" w:space="0" w:color="auto"/>
        <w:right w:val="none" w:sz="0" w:space="0" w:color="auto"/>
      </w:divBdr>
    </w:div>
    <w:div w:id="484665271">
      <w:bodyDiv w:val="1"/>
      <w:marLeft w:val="0"/>
      <w:marRight w:val="0"/>
      <w:marTop w:val="0"/>
      <w:marBottom w:val="0"/>
      <w:divBdr>
        <w:top w:val="none" w:sz="0" w:space="0" w:color="auto"/>
        <w:left w:val="none" w:sz="0" w:space="0" w:color="auto"/>
        <w:bottom w:val="none" w:sz="0" w:space="0" w:color="auto"/>
        <w:right w:val="none" w:sz="0" w:space="0" w:color="auto"/>
      </w:divBdr>
    </w:div>
    <w:div w:id="484781365">
      <w:bodyDiv w:val="1"/>
      <w:marLeft w:val="0"/>
      <w:marRight w:val="0"/>
      <w:marTop w:val="0"/>
      <w:marBottom w:val="0"/>
      <w:divBdr>
        <w:top w:val="none" w:sz="0" w:space="0" w:color="auto"/>
        <w:left w:val="none" w:sz="0" w:space="0" w:color="auto"/>
        <w:bottom w:val="none" w:sz="0" w:space="0" w:color="auto"/>
        <w:right w:val="none" w:sz="0" w:space="0" w:color="auto"/>
      </w:divBdr>
    </w:div>
    <w:div w:id="485587159">
      <w:bodyDiv w:val="1"/>
      <w:marLeft w:val="0"/>
      <w:marRight w:val="0"/>
      <w:marTop w:val="0"/>
      <w:marBottom w:val="0"/>
      <w:divBdr>
        <w:top w:val="none" w:sz="0" w:space="0" w:color="auto"/>
        <w:left w:val="none" w:sz="0" w:space="0" w:color="auto"/>
        <w:bottom w:val="none" w:sz="0" w:space="0" w:color="auto"/>
        <w:right w:val="none" w:sz="0" w:space="0" w:color="auto"/>
      </w:divBdr>
    </w:div>
    <w:div w:id="486015591">
      <w:bodyDiv w:val="1"/>
      <w:marLeft w:val="0"/>
      <w:marRight w:val="0"/>
      <w:marTop w:val="0"/>
      <w:marBottom w:val="0"/>
      <w:divBdr>
        <w:top w:val="none" w:sz="0" w:space="0" w:color="auto"/>
        <w:left w:val="none" w:sz="0" w:space="0" w:color="auto"/>
        <w:bottom w:val="none" w:sz="0" w:space="0" w:color="auto"/>
        <w:right w:val="none" w:sz="0" w:space="0" w:color="auto"/>
      </w:divBdr>
    </w:div>
    <w:div w:id="486021368">
      <w:bodyDiv w:val="1"/>
      <w:marLeft w:val="0"/>
      <w:marRight w:val="0"/>
      <w:marTop w:val="0"/>
      <w:marBottom w:val="0"/>
      <w:divBdr>
        <w:top w:val="none" w:sz="0" w:space="0" w:color="auto"/>
        <w:left w:val="none" w:sz="0" w:space="0" w:color="auto"/>
        <w:bottom w:val="none" w:sz="0" w:space="0" w:color="auto"/>
        <w:right w:val="none" w:sz="0" w:space="0" w:color="auto"/>
      </w:divBdr>
    </w:div>
    <w:div w:id="486820581">
      <w:bodyDiv w:val="1"/>
      <w:marLeft w:val="0"/>
      <w:marRight w:val="0"/>
      <w:marTop w:val="0"/>
      <w:marBottom w:val="0"/>
      <w:divBdr>
        <w:top w:val="none" w:sz="0" w:space="0" w:color="auto"/>
        <w:left w:val="none" w:sz="0" w:space="0" w:color="auto"/>
        <w:bottom w:val="none" w:sz="0" w:space="0" w:color="auto"/>
        <w:right w:val="none" w:sz="0" w:space="0" w:color="auto"/>
      </w:divBdr>
    </w:div>
    <w:div w:id="488907033">
      <w:bodyDiv w:val="1"/>
      <w:marLeft w:val="0"/>
      <w:marRight w:val="0"/>
      <w:marTop w:val="0"/>
      <w:marBottom w:val="0"/>
      <w:divBdr>
        <w:top w:val="none" w:sz="0" w:space="0" w:color="auto"/>
        <w:left w:val="none" w:sz="0" w:space="0" w:color="auto"/>
        <w:bottom w:val="none" w:sz="0" w:space="0" w:color="auto"/>
        <w:right w:val="none" w:sz="0" w:space="0" w:color="auto"/>
      </w:divBdr>
    </w:div>
    <w:div w:id="488983027">
      <w:bodyDiv w:val="1"/>
      <w:marLeft w:val="0"/>
      <w:marRight w:val="0"/>
      <w:marTop w:val="0"/>
      <w:marBottom w:val="0"/>
      <w:divBdr>
        <w:top w:val="none" w:sz="0" w:space="0" w:color="auto"/>
        <w:left w:val="none" w:sz="0" w:space="0" w:color="auto"/>
        <w:bottom w:val="none" w:sz="0" w:space="0" w:color="auto"/>
        <w:right w:val="none" w:sz="0" w:space="0" w:color="auto"/>
      </w:divBdr>
    </w:div>
    <w:div w:id="489102004">
      <w:bodyDiv w:val="1"/>
      <w:marLeft w:val="0"/>
      <w:marRight w:val="0"/>
      <w:marTop w:val="0"/>
      <w:marBottom w:val="0"/>
      <w:divBdr>
        <w:top w:val="none" w:sz="0" w:space="0" w:color="auto"/>
        <w:left w:val="none" w:sz="0" w:space="0" w:color="auto"/>
        <w:bottom w:val="none" w:sz="0" w:space="0" w:color="auto"/>
        <w:right w:val="none" w:sz="0" w:space="0" w:color="auto"/>
      </w:divBdr>
    </w:div>
    <w:div w:id="489254348">
      <w:bodyDiv w:val="1"/>
      <w:marLeft w:val="0"/>
      <w:marRight w:val="0"/>
      <w:marTop w:val="0"/>
      <w:marBottom w:val="0"/>
      <w:divBdr>
        <w:top w:val="none" w:sz="0" w:space="0" w:color="auto"/>
        <w:left w:val="none" w:sz="0" w:space="0" w:color="auto"/>
        <w:bottom w:val="none" w:sz="0" w:space="0" w:color="auto"/>
        <w:right w:val="none" w:sz="0" w:space="0" w:color="auto"/>
      </w:divBdr>
    </w:div>
    <w:div w:id="489832460">
      <w:bodyDiv w:val="1"/>
      <w:marLeft w:val="0"/>
      <w:marRight w:val="0"/>
      <w:marTop w:val="0"/>
      <w:marBottom w:val="0"/>
      <w:divBdr>
        <w:top w:val="none" w:sz="0" w:space="0" w:color="auto"/>
        <w:left w:val="none" w:sz="0" w:space="0" w:color="auto"/>
        <w:bottom w:val="none" w:sz="0" w:space="0" w:color="auto"/>
        <w:right w:val="none" w:sz="0" w:space="0" w:color="auto"/>
      </w:divBdr>
    </w:div>
    <w:div w:id="490602760">
      <w:bodyDiv w:val="1"/>
      <w:marLeft w:val="0"/>
      <w:marRight w:val="0"/>
      <w:marTop w:val="0"/>
      <w:marBottom w:val="0"/>
      <w:divBdr>
        <w:top w:val="none" w:sz="0" w:space="0" w:color="auto"/>
        <w:left w:val="none" w:sz="0" w:space="0" w:color="auto"/>
        <w:bottom w:val="none" w:sz="0" w:space="0" w:color="auto"/>
        <w:right w:val="none" w:sz="0" w:space="0" w:color="auto"/>
      </w:divBdr>
    </w:div>
    <w:div w:id="490757586">
      <w:bodyDiv w:val="1"/>
      <w:marLeft w:val="0"/>
      <w:marRight w:val="0"/>
      <w:marTop w:val="0"/>
      <w:marBottom w:val="0"/>
      <w:divBdr>
        <w:top w:val="none" w:sz="0" w:space="0" w:color="auto"/>
        <w:left w:val="none" w:sz="0" w:space="0" w:color="auto"/>
        <w:bottom w:val="none" w:sz="0" w:space="0" w:color="auto"/>
        <w:right w:val="none" w:sz="0" w:space="0" w:color="auto"/>
      </w:divBdr>
    </w:div>
    <w:div w:id="490871506">
      <w:bodyDiv w:val="1"/>
      <w:marLeft w:val="0"/>
      <w:marRight w:val="0"/>
      <w:marTop w:val="0"/>
      <w:marBottom w:val="0"/>
      <w:divBdr>
        <w:top w:val="none" w:sz="0" w:space="0" w:color="auto"/>
        <w:left w:val="none" w:sz="0" w:space="0" w:color="auto"/>
        <w:bottom w:val="none" w:sz="0" w:space="0" w:color="auto"/>
        <w:right w:val="none" w:sz="0" w:space="0" w:color="auto"/>
      </w:divBdr>
    </w:div>
    <w:div w:id="491144671">
      <w:bodyDiv w:val="1"/>
      <w:marLeft w:val="0"/>
      <w:marRight w:val="0"/>
      <w:marTop w:val="0"/>
      <w:marBottom w:val="0"/>
      <w:divBdr>
        <w:top w:val="none" w:sz="0" w:space="0" w:color="auto"/>
        <w:left w:val="none" w:sz="0" w:space="0" w:color="auto"/>
        <w:bottom w:val="none" w:sz="0" w:space="0" w:color="auto"/>
        <w:right w:val="none" w:sz="0" w:space="0" w:color="auto"/>
      </w:divBdr>
    </w:div>
    <w:div w:id="491338924">
      <w:bodyDiv w:val="1"/>
      <w:marLeft w:val="0"/>
      <w:marRight w:val="0"/>
      <w:marTop w:val="0"/>
      <w:marBottom w:val="0"/>
      <w:divBdr>
        <w:top w:val="none" w:sz="0" w:space="0" w:color="auto"/>
        <w:left w:val="none" w:sz="0" w:space="0" w:color="auto"/>
        <w:bottom w:val="none" w:sz="0" w:space="0" w:color="auto"/>
        <w:right w:val="none" w:sz="0" w:space="0" w:color="auto"/>
      </w:divBdr>
    </w:div>
    <w:div w:id="493379275">
      <w:bodyDiv w:val="1"/>
      <w:marLeft w:val="0"/>
      <w:marRight w:val="0"/>
      <w:marTop w:val="0"/>
      <w:marBottom w:val="0"/>
      <w:divBdr>
        <w:top w:val="none" w:sz="0" w:space="0" w:color="auto"/>
        <w:left w:val="none" w:sz="0" w:space="0" w:color="auto"/>
        <w:bottom w:val="none" w:sz="0" w:space="0" w:color="auto"/>
        <w:right w:val="none" w:sz="0" w:space="0" w:color="auto"/>
      </w:divBdr>
    </w:div>
    <w:div w:id="493494537">
      <w:bodyDiv w:val="1"/>
      <w:marLeft w:val="0"/>
      <w:marRight w:val="0"/>
      <w:marTop w:val="0"/>
      <w:marBottom w:val="0"/>
      <w:divBdr>
        <w:top w:val="none" w:sz="0" w:space="0" w:color="auto"/>
        <w:left w:val="none" w:sz="0" w:space="0" w:color="auto"/>
        <w:bottom w:val="none" w:sz="0" w:space="0" w:color="auto"/>
        <w:right w:val="none" w:sz="0" w:space="0" w:color="auto"/>
      </w:divBdr>
    </w:div>
    <w:div w:id="493835539">
      <w:bodyDiv w:val="1"/>
      <w:marLeft w:val="0"/>
      <w:marRight w:val="0"/>
      <w:marTop w:val="0"/>
      <w:marBottom w:val="0"/>
      <w:divBdr>
        <w:top w:val="none" w:sz="0" w:space="0" w:color="auto"/>
        <w:left w:val="none" w:sz="0" w:space="0" w:color="auto"/>
        <w:bottom w:val="none" w:sz="0" w:space="0" w:color="auto"/>
        <w:right w:val="none" w:sz="0" w:space="0" w:color="auto"/>
      </w:divBdr>
    </w:div>
    <w:div w:id="494732853">
      <w:bodyDiv w:val="1"/>
      <w:marLeft w:val="0"/>
      <w:marRight w:val="0"/>
      <w:marTop w:val="0"/>
      <w:marBottom w:val="0"/>
      <w:divBdr>
        <w:top w:val="none" w:sz="0" w:space="0" w:color="auto"/>
        <w:left w:val="none" w:sz="0" w:space="0" w:color="auto"/>
        <w:bottom w:val="none" w:sz="0" w:space="0" w:color="auto"/>
        <w:right w:val="none" w:sz="0" w:space="0" w:color="auto"/>
      </w:divBdr>
    </w:div>
    <w:div w:id="495000242">
      <w:bodyDiv w:val="1"/>
      <w:marLeft w:val="0"/>
      <w:marRight w:val="0"/>
      <w:marTop w:val="0"/>
      <w:marBottom w:val="0"/>
      <w:divBdr>
        <w:top w:val="none" w:sz="0" w:space="0" w:color="auto"/>
        <w:left w:val="none" w:sz="0" w:space="0" w:color="auto"/>
        <w:bottom w:val="none" w:sz="0" w:space="0" w:color="auto"/>
        <w:right w:val="none" w:sz="0" w:space="0" w:color="auto"/>
      </w:divBdr>
    </w:div>
    <w:div w:id="495387426">
      <w:bodyDiv w:val="1"/>
      <w:marLeft w:val="0"/>
      <w:marRight w:val="0"/>
      <w:marTop w:val="0"/>
      <w:marBottom w:val="0"/>
      <w:divBdr>
        <w:top w:val="none" w:sz="0" w:space="0" w:color="auto"/>
        <w:left w:val="none" w:sz="0" w:space="0" w:color="auto"/>
        <w:bottom w:val="none" w:sz="0" w:space="0" w:color="auto"/>
        <w:right w:val="none" w:sz="0" w:space="0" w:color="auto"/>
      </w:divBdr>
    </w:div>
    <w:div w:id="496381753">
      <w:bodyDiv w:val="1"/>
      <w:marLeft w:val="0"/>
      <w:marRight w:val="0"/>
      <w:marTop w:val="0"/>
      <w:marBottom w:val="0"/>
      <w:divBdr>
        <w:top w:val="none" w:sz="0" w:space="0" w:color="auto"/>
        <w:left w:val="none" w:sz="0" w:space="0" w:color="auto"/>
        <w:bottom w:val="none" w:sz="0" w:space="0" w:color="auto"/>
        <w:right w:val="none" w:sz="0" w:space="0" w:color="auto"/>
      </w:divBdr>
    </w:div>
    <w:div w:id="496656519">
      <w:bodyDiv w:val="1"/>
      <w:marLeft w:val="0"/>
      <w:marRight w:val="0"/>
      <w:marTop w:val="0"/>
      <w:marBottom w:val="0"/>
      <w:divBdr>
        <w:top w:val="none" w:sz="0" w:space="0" w:color="auto"/>
        <w:left w:val="none" w:sz="0" w:space="0" w:color="auto"/>
        <w:bottom w:val="none" w:sz="0" w:space="0" w:color="auto"/>
        <w:right w:val="none" w:sz="0" w:space="0" w:color="auto"/>
      </w:divBdr>
    </w:div>
    <w:div w:id="497504355">
      <w:bodyDiv w:val="1"/>
      <w:marLeft w:val="0"/>
      <w:marRight w:val="0"/>
      <w:marTop w:val="0"/>
      <w:marBottom w:val="0"/>
      <w:divBdr>
        <w:top w:val="none" w:sz="0" w:space="0" w:color="auto"/>
        <w:left w:val="none" w:sz="0" w:space="0" w:color="auto"/>
        <w:bottom w:val="none" w:sz="0" w:space="0" w:color="auto"/>
        <w:right w:val="none" w:sz="0" w:space="0" w:color="auto"/>
      </w:divBdr>
    </w:div>
    <w:div w:id="498161082">
      <w:bodyDiv w:val="1"/>
      <w:marLeft w:val="0"/>
      <w:marRight w:val="0"/>
      <w:marTop w:val="0"/>
      <w:marBottom w:val="0"/>
      <w:divBdr>
        <w:top w:val="none" w:sz="0" w:space="0" w:color="auto"/>
        <w:left w:val="none" w:sz="0" w:space="0" w:color="auto"/>
        <w:bottom w:val="none" w:sz="0" w:space="0" w:color="auto"/>
        <w:right w:val="none" w:sz="0" w:space="0" w:color="auto"/>
      </w:divBdr>
    </w:div>
    <w:div w:id="498228502">
      <w:bodyDiv w:val="1"/>
      <w:marLeft w:val="0"/>
      <w:marRight w:val="0"/>
      <w:marTop w:val="0"/>
      <w:marBottom w:val="0"/>
      <w:divBdr>
        <w:top w:val="none" w:sz="0" w:space="0" w:color="auto"/>
        <w:left w:val="none" w:sz="0" w:space="0" w:color="auto"/>
        <w:bottom w:val="none" w:sz="0" w:space="0" w:color="auto"/>
        <w:right w:val="none" w:sz="0" w:space="0" w:color="auto"/>
      </w:divBdr>
    </w:div>
    <w:div w:id="499975932">
      <w:bodyDiv w:val="1"/>
      <w:marLeft w:val="0"/>
      <w:marRight w:val="0"/>
      <w:marTop w:val="0"/>
      <w:marBottom w:val="0"/>
      <w:divBdr>
        <w:top w:val="none" w:sz="0" w:space="0" w:color="auto"/>
        <w:left w:val="none" w:sz="0" w:space="0" w:color="auto"/>
        <w:bottom w:val="none" w:sz="0" w:space="0" w:color="auto"/>
        <w:right w:val="none" w:sz="0" w:space="0" w:color="auto"/>
      </w:divBdr>
    </w:div>
    <w:div w:id="501819665">
      <w:bodyDiv w:val="1"/>
      <w:marLeft w:val="0"/>
      <w:marRight w:val="0"/>
      <w:marTop w:val="0"/>
      <w:marBottom w:val="0"/>
      <w:divBdr>
        <w:top w:val="none" w:sz="0" w:space="0" w:color="auto"/>
        <w:left w:val="none" w:sz="0" w:space="0" w:color="auto"/>
        <w:bottom w:val="none" w:sz="0" w:space="0" w:color="auto"/>
        <w:right w:val="none" w:sz="0" w:space="0" w:color="auto"/>
      </w:divBdr>
    </w:div>
    <w:div w:id="502089639">
      <w:bodyDiv w:val="1"/>
      <w:marLeft w:val="0"/>
      <w:marRight w:val="0"/>
      <w:marTop w:val="0"/>
      <w:marBottom w:val="0"/>
      <w:divBdr>
        <w:top w:val="none" w:sz="0" w:space="0" w:color="auto"/>
        <w:left w:val="none" w:sz="0" w:space="0" w:color="auto"/>
        <w:bottom w:val="none" w:sz="0" w:space="0" w:color="auto"/>
        <w:right w:val="none" w:sz="0" w:space="0" w:color="auto"/>
      </w:divBdr>
    </w:div>
    <w:div w:id="502475940">
      <w:bodyDiv w:val="1"/>
      <w:marLeft w:val="0"/>
      <w:marRight w:val="0"/>
      <w:marTop w:val="0"/>
      <w:marBottom w:val="0"/>
      <w:divBdr>
        <w:top w:val="none" w:sz="0" w:space="0" w:color="auto"/>
        <w:left w:val="none" w:sz="0" w:space="0" w:color="auto"/>
        <w:bottom w:val="none" w:sz="0" w:space="0" w:color="auto"/>
        <w:right w:val="none" w:sz="0" w:space="0" w:color="auto"/>
      </w:divBdr>
    </w:div>
    <w:div w:id="503326517">
      <w:bodyDiv w:val="1"/>
      <w:marLeft w:val="0"/>
      <w:marRight w:val="0"/>
      <w:marTop w:val="0"/>
      <w:marBottom w:val="0"/>
      <w:divBdr>
        <w:top w:val="none" w:sz="0" w:space="0" w:color="auto"/>
        <w:left w:val="none" w:sz="0" w:space="0" w:color="auto"/>
        <w:bottom w:val="none" w:sz="0" w:space="0" w:color="auto"/>
        <w:right w:val="none" w:sz="0" w:space="0" w:color="auto"/>
      </w:divBdr>
    </w:div>
    <w:div w:id="503470364">
      <w:bodyDiv w:val="1"/>
      <w:marLeft w:val="0"/>
      <w:marRight w:val="0"/>
      <w:marTop w:val="0"/>
      <w:marBottom w:val="0"/>
      <w:divBdr>
        <w:top w:val="none" w:sz="0" w:space="0" w:color="auto"/>
        <w:left w:val="none" w:sz="0" w:space="0" w:color="auto"/>
        <w:bottom w:val="none" w:sz="0" w:space="0" w:color="auto"/>
        <w:right w:val="none" w:sz="0" w:space="0" w:color="auto"/>
      </w:divBdr>
    </w:div>
    <w:div w:id="505747634">
      <w:bodyDiv w:val="1"/>
      <w:marLeft w:val="0"/>
      <w:marRight w:val="0"/>
      <w:marTop w:val="0"/>
      <w:marBottom w:val="0"/>
      <w:divBdr>
        <w:top w:val="none" w:sz="0" w:space="0" w:color="auto"/>
        <w:left w:val="none" w:sz="0" w:space="0" w:color="auto"/>
        <w:bottom w:val="none" w:sz="0" w:space="0" w:color="auto"/>
        <w:right w:val="none" w:sz="0" w:space="0" w:color="auto"/>
      </w:divBdr>
    </w:div>
    <w:div w:id="506477750">
      <w:bodyDiv w:val="1"/>
      <w:marLeft w:val="0"/>
      <w:marRight w:val="0"/>
      <w:marTop w:val="0"/>
      <w:marBottom w:val="0"/>
      <w:divBdr>
        <w:top w:val="none" w:sz="0" w:space="0" w:color="auto"/>
        <w:left w:val="none" w:sz="0" w:space="0" w:color="auto"/>
        <w:bottom w:val="none" w:sz="0" w:space="0" w:color="auto"/>
        <w:right w:val="none" w:sz="0" w:space="0" w:color="auto"/>
      </w:divBdr>
    </w:div>
    <w:div w:id="509023600">
      <w:bodyDiv w:val="1"/>
      <w:marLeft w:val="0"/>
      <w:marRight w:val="0"/>
      <w:marTop w:val="0"/>
      <w:marBottom w:val="0"/>
      <w:divBdr>
        <w:top w:val="none" w:sz="0" w:space="0" w:color="auto"/>
        <w:left w:val="none" w:sz="0" w:space="0" w:color="auto"/>
        <w:bottom w:val="none" w:sz="0" w:space="0" w:color="auto"/>
        <w:right w:val="none" w:sz="0" w:space="0" w:color="auto"/>
      </w:divBdr>
    </w:div>
    <w:div w:id="509486479">
      <w:bodyDiv w:val="1"/>
      <w:marLeft w:val="0"/>
      <w:marRight w:val="0"/>
      <w:marTop w:val="0"/>
      <w:marBottom w:val="0"/>
      <w:divBdr>
        <w:top w:val="none" w:sz="0" w:space="0" w:color="auto"/>
        <w:left w:val="none" w:sz="0" w:space="0" w:color="auto"/>
        <w:bottom w:val="none" w:sz="0" w:space="0" w:color="auto"/>
        <w:right w:val="none" w:sz="0" w:space="0" w:color="auto"/>
      </w:divBdr>
    </w:div>
    <w:div w:id="509755266">
      <w:bodyDiv w:val="1"/>
      <w:marLeft w:val="0"/>
      <w:marRight w:val="0"/>
      <w:marTop w:val="0"/>
      <w:marBottom w:val="0"/>
      <w:divBdr>
        <w:top w:val="none" w:sz="0" w:space="0" w:color="auto"/>
        <w:left w:val="none" w:sz="0" w:space="0" w:color="auto"/>
        <w:bottom w:val="none" w:sz="0" w:space="0" w:color="auto"/>
        <w:right w:val="none" w:sz="0" w:space="0" w:color="auto"/>
      </w:divBdr>
    </w:div>
    <w:div w:id="513226685">
      <w:bodyDiv w:val="1"/>
      <w:marLeft w:val="0"/>
      <w:marRight w:val="0"/>
      <w:marTop w:val="0"/>
      <w:marBottom w:val="0"/>
      <w:divBdr>
        <w:top w:val="none" w:sz="0" w:space="0" w:color="auto"/>
        <w:left w:val="none" w:sz="0" w:space="0" w:color="auto"/>
        <w:bottom w:val="none" w:sz="0" w:space="0" w:color="auto"/>
        <w:right w:val="none" w:sz="0" w:space="0" w:color="auto"/>
      </w:divBdr>
    </w:div>
    <w:div w:id="513955513">
      <w:bodyDiv w:val="1"/>
      <w:marLeft w:val="0"/>
      <w:marRight w:val="0"/>
      <w:marTop w:val="0"/>
      <w:marBottom w:val="0"/>
      <w:divBdr>
        <w:top w:val="none" w:sz="0" w:space="0" w:color="auto"/>
        <w:left w:val="none" w:sz="0" w:space="0" w:color="auto"/>
        <w:bottom w:val="none" w:sz="0" w:space="0" w:color="auto"/>
        <w:right w:val="none" w:sz="0" w:space="0" w:color="auto"/>
      </w:divBdr>
    </w:div>
    <w:div w:id="514077627">
      <w:bodyDiv w:val="1"/>
      <w:marLeft w:val="0"/>
      <w:marRight w:val="0"/>
      <w:marTop w:val="0"/>
      <w:marBottom w:val="0"/>
      <w:divBdr>
        <w:top w:val="none" w:sz="0" w:space="0" w:color="auto"/>
        <w:left w:val="none" w:sz="0" w:space="0" w:color="auto"/>
        <w:bottom w:val="none" w:sz="0" w:space="0" w:color="auto"/>
        <w:right w:val="none" w:sz="0" w:space="0" w:color="auto"/>
      </w:divBdr>
    </w:div>
    <w:div w:id="518352557">
      <w:bodyDiv w:val="1"/>
      <w:marLeft w:val="0"/>
      <w:marRight w:val="0"/>
      <w:marTop w:val="0"/>
      <w:marBottom w:val="0"/>
      <w:divBdr>
        <w:top w:val="none" w:sz="0" w:space="0" w:color="auto"/>
        <w:left w:val="none" w:sz="0" w:space="0" w:color="auto"/>
        <w:bottom w:val="none" w:sz="0" w:space="0" w:color="auto"/>
        <w:right w:val="none" w:sz="0" w:space="0" w:color="auto"/>
      </w:divBdr>
    </w:div>
    <w:div w:id="519901673">
      <w:bodyDiv w:val="1"/>
      <w:marLeft w:val="0"/>
      <w:marRight w:val="0"/>
      <w:marTop w:val="0"/>
      <w:marBottom w:val="0"/>
      <w:divBdr>
        <w:top w:val="none" w:sz="0" w:space="0" w:color="auto"/>
        <w:left w:val="none" w:sz="0" w:space="0" w:color="auto"/>
        <w:bottom w:val="none" w:sz="0" w:space="0" w:color="auto"/>
        <w:right w:val="none" w:sz="0" w:space="0" w:color="auto"/>
      </w:divBdr>
    </w:div>
    <w:div w:id="521434666">
      <w:bodyDiv w:val="1"/>
      <w:marLeft w:val="0"/>
      <w:marRight w:val="0"/>
      <w:marTop w:val="0"/>
      <w:marBottom w:val="0"/>
      <w:divBdr>
        <w:top w:val="none" w:sz="0" w:space="0" w:color="auto"/>
        <w:left w:val="none" w:sz="0" w:space="0" w:color="auto"/>
        <w:bottom w:val="none" w:sz="0" w:space="0" w:color="auto"/>
        <w:right w:val="none" w:sz="0" w:space="0" w:color="auto"/>
      </w:divBdr>
    </w:div>
    <w:div w:id="524249116">
      <w:bodyDiv w:val="1"/>
      <w:marLeft w:val="0"/>
      <w:marRight w:val="0"/>
      <w:marTop w:val="0"/>
      <w:marBottom w:val="0"/>
      <w:divBdr>
        <w:top w:val="none" w:sz="0" w:space="0" w:color="auto"/>
        <w:left w:val="none" w:sz="0" w:space="0" w:color="auto"/>
        <w:bottom w:val="none" w:sz="0" w:space="0" w:color="auto"/>
        <w:right w:val="none" w:sz="0" w:space="0" w:color="auto"/>
      </w:divBdr>
    </w:div>
    <w:div w:id="524634098">
      <w:bodyDiv w:val="1"/>
      <w:marLeft w:val="0"/>
      <w:marRight w:val="0"/>
      <w:marTop w:val="0"/>
      <w:marBottom w:val="0"/>
      <w:divBdr>
        <w:top w:val="none" w:sz="0" w:space="0" w:color="auto"/>
        <w:left w:val="none" w:sz="0" w:space="0" w:color="auto"/>
        <w:bottom w:val="none" w:sz="0" w:space="0" w:color="auto"/>
        <w:right w:val="none" w:sz="0" w:space="0" w:color="auto"/>
      </w:divBdr>
    </w:div>
    <w:div w:id="524682409">
      <w:bodyDiv w:val="1"/>
      <w:marLeft w:val="0"/>
      <w:marRight w:val="0"/>
      <w:marTop w:val="0"/>
      <w:marBottom w:val="0"/>
      <w:divBdr>
        <w:top w:val="none" w:sz="0" w:space="0" w:color="auto"/>
        <w:left w:val="none" w:sz="0" w:space="0" w:color="auto"/>
        <w:bottom w:val="none" w:sz="0" w:space="0" w:color="auto"/>
        <w:right w:val="none" w:sz="0" w:space="0" w:color="auto"/>
      </w:divBdr>
    </w:div>
    <w:div w:id="526256015">
      <w:bodyDiv w:val="1"/>
      <w:marLeft w:val="0"/>
      <w:marRight w:val="0"/>
      <w:marTop w:val="0"/>
      <w:marBottom w:val="0"/>
      <w:divBdr>
        <w:top w:val="none" w:sz="0" w:space="0" w:color="auto"/>
        <w:left w:val="none" w:sz="0" w:space="0" w:color="auto"/>
        <w:bottom w:val="none" w:sz="0" w:space="0" w:color="auto"/>
        <w:right w:val="none" w:sz="0" w:space="0" w:color="auto"/>
      </w:divBdr>
    </w:div>
    <w:div w:id="527179167">
      <w:bodyDiv w:val="1"/>
      <w:marLeft w:val="0"/>
      <w:marRight w:val="0"/>
      <w:marTop w:val="0"/>
      <w:marBottom w:val="0"/>
      <w:divBdr>
        <w:top w:val="none" w:sz="0" w:space="0" w:color="auto"/>
        <w:left w:val="none" w:sz="0" w:space="0" w:color="auto"/>
        <w:bottom w:val="none" w:sz="0" w:space="0" w:color="auto"/>
        <w:right w:val="none" w:sz="0" w:space="0" w:color="auto"/>
      </w:divBdr>
    </w:div>
    <w:div w:id="527722401">
      <w:bodyDiv w:val="1"/>
      <w:marLeft w:val="0"/>
      <w:marRight w:val="0"/>
      <w:marTop w:val="0"/>
      <w:marBottom w:val="0"/>
      <w:divBdr>
        <w:top w:val="none" w:sz="0" w:space="0" w:color="auto"/>
        <w:left w:val="none" w:sz="0" w:space="0" w:color="auto"/>
        <w:bottom w:val="none" w:sz="0" w:space="0" w:color="auto"/>
        <w:right w:val="none" w:sz="0" w:space="0" w:color="auto"/>
      </w:divBdr>
    </w:div>
    <w:div w:id="529804273">
      <w:bodyDiv w:val="1"/>
      <w:marLeft w:val="0"/>
      <w:marRight w:val="0"/>
      <w:marTop w:val="0"/>
      <w:marBottom w:val="0"/>
      <w:divBdr>
        <w:top w:val="none" w:sz="0" w:space="0" w:color="auto"/>
        <w:left w:val="none" w:sz="0" w:space="0" w:color="auto"/>
        <w:bottom w:val="none" w:sz="0" w:space="0" w:color="auto"/>
        <w:right w:val="none" w:sz="0" w:space="0" w:color="auto"/>
      </w:divBdr>
    </w:div>
    <w:div w:id="530144654">
      <w:bodyDiv w:val="1"/>
      <w:marLeft w:val="0"/>
      <w:marRight w:val="0"/>
      <w:marTop w:val="0"/>
      <w:marBottom w:val="0"/>
      <w:divBdr>
        <w:top w:val="none" w:sz="0" w:space="0" w:color="auto"/>
        <w:left w:val="none" w:sz="0" w:space="0" w:color="auto"/>
        <w:bottom w:val="none" w:sz="0" w:space="0" w:color="auto"/>
        <w:right w:val="none" w:sz="0" w:space="0" w:color="auto"/>
      </w:divBdr>
    </w:div>
    <w:div w:id="530726194">
      <w:bodyDiv w:val="1"/>
      <w:marLeft w:val="0"/>
      <w:marRight w:val="0"/>
      <w:marTop w:val="0"/>
      <w:marBottom w:val="0"/>
      <w:divBdr>
        <w:top w:val="none" w:sz="0" w:space="0" w:color="auto"/>
        <w:left w:val="none" w:sz="0" w:space="0" w:color="auto"/>
        <w:bottom w:val="none" w:sz="0" w:space="0" w:color="auto"/>
        <w:right w:val="none" w:sz="0" w:space="0" w:color="auto"/>
      </w:divBdr>
    </w:div>
    <w:div w:id="531764356">
      <w:bodyDiv w:val="1"/>
      <w:marLeft w:val="0"/>
      <w:marRight w:val="0"/>
      <w:marTop w:val="0"/>
      <w:marBottom w:val="0"/>
      <w:divBdr>
        <w:top w:val="none" w:sz="0" w:space="0" w:color="auto"/>
        <w:left w:val="none" w:sz="0" w:space="0" w:color="auto"/>
        <w:bottom w:val="none" w:sz="0" w:space="0" w:color="auto"/>
        <w:right w:val="none" w:sz="0" w:space="0" w:color="auto"/>
      </w:divBdr>
    </w:div>
    <w:div w:id="532033698">
      <w:bodyDiv w:val="1"/>
      <w:marLeft w:val="0"/>
      <w:marRight w:val="0"/>
      <w:marTop w:val="0"/>
      <w:marBottom w:val="0"/>
      <w:divBdr>
        <w:top w:val="none" w:sz="0" w:space="0" w:color="auto"/>
        <w:left w:val="none" w:sz="0" w:space="0" w:color="auto"/>
        <w:bottom w:val="none" w:sz="0" w:space="0" w:color="auto"/>
        <w:right w:val="none" w:sz="0" w:space="0" w:color="auto"/>
      </w:divBdr>
    </w:div>
    <w:div w:id="532500932">
      <w:bodyDiv w:val="1"/>
      <w:marLeft w:val="0"/>
      <w:marRight w:val="0"/>
      <w:marTop w:val="0"/>
      <w:marBottom w:val="0"/>
      <w:divBdr>
        <w:top w:val="none" w:sz="0" w:space="0" w:color="auto"/>
        <w:left w:val="none" w:sz="0" w:space="0" w:color="auto"/>
        <w:bottom w:val="none" w:sz="0" w:space="0" w:color="auto"/>
        <w:right w:val="none" w:sz="0" w:space="0" w:color="auto"/>
      </w:divBdr>
    </w:div>
    <w:div w:id="535655368">
      <w:bodyDiv w:val="1"/>
      <w:marLeft w:val="0"/>
      <w:marRight w:val="0"/>
      <w:marTop w:val="0"/>
      <w:marBottom w:val="0"/>
      <w:divBdr>
        <w:top w:val="none" w:sz="0" w:space="0" w:color="auto"/>
        <w:left w:val="none" w:sz="0" w:space="0" w:color="auto"/>
        <w:bottom w:val="none" w:sz="0" w:space="0" w:color="auto"/>
        <w:right w:val="none" w:sz="0" w:space="0" w:color="auto"/>
      </w:divBdr>
    </w:div>
    <w:div w:id="536545354">
      <w:bodyDiv w:val="1"/>
      <w:marLeft w:val="0"/>
      <w:marRight w:val="0"/>
      <w:marTop w:val="0"/>
      <w:marBottom w:val="0"/>
      <w:divBdr>
        <w:top w:val="none" w:sz="0" w:space="0" w:color="auto"/>
        <w:left w:val="none" w:sz="0" w:space="0" w:color="auto"/>
        <w:bottom w:val="none" w:sz="0" w:space="0" w:color="auto"/>
        <w:right w:val="none" w:sz="0" w:space="0" w:color="auto"/>
      </w:divBdr>
    </w:div>
    <w:div w:id="538205407">
      <w:bodyDiv w:val="1"/>
      <w:marLeft w:val="0"/>
      <w:marRight w:val="0"/>
      <w:marTop w:val="0"/>
      <w:marBottom w:val="0"/>
      <w:divBdr>
        <w:top w:val="none" w:sz="0" w:space="0" w:color="auto"/>
        <w:left w:val="none" w:sz="0" w:space="0" w:color="auto"/>
        <w:bottom w:val="none" w:sz="0" w:space="0" w:color="auto"/>
        <w:right w:val="none" w:sz="0" w:space="0" w:color="auto"/>
      </w:divBdr>
    </w:div>
    <w:div w:id="539172414">
      <w:bodyDiv w:val="1"/>
      <w:marLeft w:val="0"/>
      <w:marRight w:val="0"/>
      <w:marTop w:val="0"/>
      <w:marBottom w:val="0"/>
      <w:divBdr>
        <w:top w:val="none" w:sz="0" w:space="0" w:color="auto"/>
        <w:left w:val="none" w:sz="0" w:space="0" w:color="auto"/>
        <w:bottom w:val="none" w:sz="0" w:space="0" w:color="auto"/>
        <w:right w:val="none" w:sz="0" w:space="0" w:color="auto"/>
      </w:divBdr>
    </w:div>
    <w:div w:id="539755200">
      <w:bodyDiv w:val="1"/>
      <w:marLeft w:val="0"/>
      <w:marRight w:val="0"/>
      <w:marTop w:val="0"/>
      <w:marBottom w:val="0"/>
      <w:divBdr>
        <w:top w:val="none" w:sz="0" w:space="0" w:color="auto"/>
        <w:left w:val="none" w:sz="0" w:space="0" w:color="auto"/>
        <w:bottom w:val="none" w:sz="0" w:space="0" w:color="auto"/>
        <w:right w:val="none" w:sz="0" w:space="0" w:color="auto"/>
      </w:divBdr>
    </w:div>
    <w:div w:id="539976531">
      <w:bodyDiv w:val="1"/>
      <w:marLeft w:val="0"/>
      <w:marRight w:val="0"/>
      <w:marTop w:val="0"/>
      <w:marBottom w:val="0"/>
      <w:divBdr>
        <w:top w:val="none" w:sz="0" w:space="0" w:color="auto"/>
        <w:left w:val="none" w:sz="0" w:space="0" w:color="auto"/>
        <w:bottom w:val="none" w:sz="0" w:space="0" w:color="auto"/>
        <w:right w:val="none" w:sz="0" w:space="0" w:color="auto"/>
      </w:divBdr>
    </w:div>
    <w:div w:id="541479864">
      <w:bodyDiv w:val="1"/>
      <w:marLeft w:val="0"/>
      <w:marRight w:val="0"/>
      <w:marTop w:val="0"/>
      <w:marBottom w:val="0"/>
      <w:divBdr>
        <w:top w:val="none" w:sz="0" w:space="0" w:color="auto"/>
        <w:left w:val="none" w:sz="0" w:space="0" w:color="auto"/>
        <w:bottom w:val="none" w:sz="0" w:space="0" w:color="auto"/>
        <w:right w:val="none" w:sz="0" w:space="0" w:color="auto"/>
      </w:divBdr>
    </w:div>
    <w:div w:id="541597952">
      <w:bodyDiv w:val="1"/>
      <w:marLeft w:val="0"/>
      <w:marRight w:val="0"/>
      <w:marTop w:val="0"/>
      <w:marBottom w:val="0"/>
      <w:divBdr>
        <w:top w:val="none" w:sz="0" w:space="0" w:color="auto"/>
        <w:left w:val="none" w:sz="0" w:space="0" w:color="auto"/>
        <w:bottom w:val="none" w:sz="0" w:space="0" w:color="auto"/>
        <w:right w:val="none" w:sz="0" w:space="0" w:color="auto"/>
      </w:divBdr>
    </w:div>
    <w:div w:id="541938839">
      <w:bodyDiv w:val="1"/>
      <w:marLeft w:val="0"/>
      <w:marRight w:val="0"/>
      <w:marTop w:val="0"/>
      <w:marBottom w:val="0"/>
      <w:divBdr>
        <w:top w:val="none" w:sz="0" w:space="0" w:color="auto"/>
        <w:left w:val="none" w:sz="0" w:space="0" w:color="auto"/>
        <w:bottom w:val="none" w:sz="0" w:space="0" w:color="auto"/>
        <w:right w:val="none" w:sz="0" w:space="0" w:color="auto"/>
      </w:divBdr>
    </w:div>
    <w:div w:id="542331074">
      <w:bodyDiv w:val="1"/>
      <w:marLeft w:val="0"/>
      <w:marRight w:val="0"/>
      <w:marTop w:val="0"/>
      <w:marBottom w:val="0"/>
      <w:divBdr>
        <w:top w:val="none" w:sz="0" w:space="0" w:color="auto"/>
        <w:left w:val="none" w:sz="0" w:space="0" w:color="auto"/>
        <w:bottom w:val="none" w:sz="0" w:space="0" w:color="auto"/>
        <w:right w:val="none" w:sz="0" w:space="0" w:color="auto"/>
      </w:divBdr>
    </w:div>
    <w:div w:id="542520845">
      <w:bodyDiv w:val="1"/>
      <w:marLeft w:val="0"/>
      <w:marRight w:val="0"/>
      <w:marTop w:val="0"/>
      <w:marBottom w:val="0"/>
      <w:divBdr>
        <w:top w:val="none" w:sz="0" w:space="0" w:color="auto"/>
        <w:left w:val="none" w:sz="0" w:space="0" w:color="auto"/>
        <w:bottom w:val="none" w:sz="0" w:space="0" w:color="auto"/>
        <w:right w:val="none" w:sz="0" w:space="0" w:color="auto"/>
      </w:divBdr>
    </w:div>
    <w:div w:id="545484655">
      <w:bodyDiv w:val="1"/>
      <w:marLeft w:val="0"/>
      <w:marRight w:val="0"/>
      <w:marTop w:val="0"/>
      <w:marBottom w:val="0"/>
      <w:divBdr>
        <w:top w:val="none" w:sz="0" w:space="0" w:color="auto"/>
        <w:left w:val="none" w:sz="0" w:space="0" w:color="auto"/>
        <w:bottom w:val="none" w:sz="0" w:space="0" w:color="auto"/>
        <w:right w:val="none" w:sz="0" w:space="0" w:color="auto"/>
      </w:divBdr>
    </w:div>
    <w:div w:id="545721719">
      <w:bodyDiv w:val="1"/>
      <w:marLeft w:val="0"/>
      <w:marRight w:val="0"/>
      <w:marTop w:val="0"/>
      <w:marBottom w:val="0"/>
      <w:divBdr>
        <w:top w:val="none" w:sz="0" w:space="0" w:color="auto"/>
        <w:left w:val="none" w:sz="0" w:space="0" w:color="auto"/>
        <w:bottom w:val="none" w:sz="0" w:space="0" w:color="auto"/>
        <w:right w:val="none" w:sz="0" w:space="0" w:color="auto"/>
      </w:divBdr>
    </w:div>
    <w:div w:id="547574944">
      <w:bodyDiv w:val="1"/>
      <w:marLeft w:val="0"/>
      <w:marRight w:val="0"/>
      <w:marTop w:val="0"/>
      <w:marBottom w:val="0"/>
      <w:divBdr>
        <w:top w:val="none" w:sz="0" w:space="0" w:color="auto"/>
        <w:left w:val="none" w:sz="0" w:space="0" w:color="auto"/>
        <w:bottom w:val="none" w:sz="0" w:space="0" w:color="auto"/>
        <w:right w:val="none" w:sz="0" w:space="0" w:color="auto"/>
      </w:divBdr>
    </w:div>
    <w:div w:id="549878309">
      <w:bodyDiv w:val="1"/>
      <w:marLeft w:val="0"/>
      <w:marRight w:val="0"/>
      <w:marTop w:val="0"/>
      <w:marBottom w:val="0"/>
      <w:divBdr>
        <w:top w:val="none" w:sz="0" w:space="0" w:color="auto"/>
        <w:left w:val="none" w:sz="0" w:space="0" w:color="auto"/>
        <w:bottom w:val="none" w:sz="0" w:space="0" w:color="auto"/>
        <w:right w:val="none" w:sz="0" w:space="0" w:color="auto"/>
      </w:divBdr>
    </w:div>
    <w:div w:id="550964143">
      <w:bodyDiv w:val="1"/>
      <w:marLeft w:val="0"/>
      <w:marRight w:val="0"/>
      <w:marTop w:val="0"/>
      <w:marBottom w:val="0"/>
      <w:divBdr>
        <w:top w:val="none" w:sz="0" w:space="0" w:color="auto"/>
        <w:left w:val="none" w:sz="0" w:space="0" w:color="auto"/>
        <w:bottom w:val="none" w:sz="0" w:space="0" w:color="auto"/>
        <w:right w:val="none" w:sz="0" w:space="0" w:color="auto"/>
      </w:divBdr>
    </w:div>
    <w:div w:id="551885628">
      <w:bodyDiv w:val="1"/>
      <w:marLeft w:val="0"/>
      <w:marRight w:val="0"/>
      <w:marTop w:val="0"/>
      <w:marBottom w:val="0"/>
      <w:divBdr>
        <w:top w:val="none" w:sz="0" w:space="0" w:color="auto"/>
        <w:left w:val="none" w:sz="0" w:space="0" w:color="auto"/>
        <w:bottom w:val="none" w:sz="0" w:space="0" w:color="auto"/>
        <w:right w:val="none" w:sz="0" w:space="0" w:color="auto"/>
      </w:divBdr>
    </w:div>
    <w:div w:id="552427907">
      <w:bodyDiv w:val="1"/>
      <w:marLeft w:val="0"/>
      <w:marRight w:val="0"/>
      <w:marTop w:val="0"/>
      <w:marBottom w:val="0"/>
      <w:divBdr>
        <w:top w:val="none" w:sz="0" w:space="0" w:color="auto"/>
        <w:left w:val="none" w:sz="0" w:space="0" w:color="auto"/>
        <w:bottom w:val="none" w:sz="0" w:space="0" w:color="auto"/>
        <w:right w:val="none" w:sz="0" w:space="0" w:color="auto"/>
      </w:divBdr>
    </w:div>
    <w:div w:id="553808500">
      <w:bodyDiv w:val="1"/>
      <w:marLeft w:val="0"/>
      <w:marRight w:val="0"/>
      <w:marTop w:val="0"/>
      <w:marBottom w:val="0"/>
      <w:divBdr>
        <w:top w:val="none" w:sz="0" w:space="0" w:color="auto"/>
        <w:left w:val="none" w:sz="0" w:space="0" w:color="auto"/>
        <w:bottom w:val="none" w:sz="0" w:space="0" w:color="auto"/>
        <w:right w:val="none" w:sz="0" w:space="0" w:color="auto"/>
      </w:divBdr>
    </w:div>
    <w:div w:id="554702918">
      <w:bodyDiv w:val="1"/>
      <w:marLeft w:val="0"/>
      <w:marRight w:val="0"/>
      <w:marTop w:val="0"/>
      <w:marBottom w:val="0"/>
      <w:divBdr>
        <w:top w:val="none" w:sz="0" w:space="0" w:color="auto"/>
        <w:left w:val="none" w:sz="0" w:space="0" w:color="auto"/>
        <w:bottom w:val="none" w:sz="0" w:space="0" w:color="auto"/>
        <w:right w:val="none" w:sz="0" w:space="0" w:color="auto"/>
      </w:divBdr>
    </w:div>
    <w:div w:id="554782036">
      <w:bodyDiv w:val="1"/>
      <w:marLeft w:val="0"/>
      <w:marRight w:val="0"/>
      <w:marTop w:val="0"/>
      <w:marBottom w:val="0"/>
      <w:divBdr>
        <w:top w:val="none" w:sz="0" w:space="0" w:color="auto"/>
        <w:left w:val="none" w:sz="0" w:space="0" w:color="auto"/>
        <w:bottom w:val="none" w:sz="0" w:space="0" w:color="auto"/>
        <w:right w:val="none" w:sz="0" w:space="0" w:color="auto"/>
      </w:divBdr>
    </w:div>
    <w:div w:id="555237341">
      <w:bodyDiv w:val="1"/>
      <w:marLeft w:val="0"/>
      <w:marRight w:val="0"/>
      <w:marTop w:val="0"/>
      <w:marBottom w:val="0"/>
      <w:divBdr>
        <w:top w:val="none" w:sz="0" w:space="0" w:color="auto"/>
        <w:left w:val="none" w:sz="0" w:space="0" w:color="auto"/>
        <w:bottom w:val="none" w:sz="0" w:space="0" w:color="auto"/>
        <w:right w:val="none" w:sz="0" w:space="0" w:color="auto"/>
      </w:divBdr>
    </w:div>
    <w:div w:id="556208916">
      <w:bodyDiv w:val="1"/>
      <w:marLeft w:val="0"/>
      <w:marRight w:val="0"/>
      <w:marTop w:val="0"/>
      <w:marBottom w:val="0"/>
      <w:divBdr>
        <w:top w:val="none" w:sz="0" w:space="0" w:color="auto"/>
        <w:left w:val="none" w:sz="0" w:space="0" w:color="auto"/>
        <w:bottom w:val="none" w:sz="0" w:space="0" w:color="auto"/>
        <w:right w:val="none" w:sz="0" w:space="0" w:color="auto"/>
      </w:divBdr>
    </w:div>
    <w:div w:id="557134436">
      <w:bodyDiv w:val="1"/>
      <w:marLeft w:val="0"/>
      <w:marRight w:val="0"/>
      <w:marTop w:val="0"/>
      <w:marBottom w:val="0"/>
      <w:divBdr>
        <w:top w:val="none" w:sz="0" w:space="0" w:color="auto"/>
        <w:left w:val="none" w:sz="0" w:space="0" w:color="auto"/>
        <w:bottom w:val="none" w:sz="0" w:space="0" w:color="auto"/>
        <w:right w:val="none" w:sz="0" w:space="0" w:color="auto"/>
      </w:divBdr>
    </w:div>
    <w:div w:id="557789165">
      <w:bodyDiv w:val="1"/>
      <w:marLeft w:val="0"/>
      <w:marRight w:val="0"/>
      <w:marTop w:val="0"/>
      <w:marBottom w:val="0"/>
      <w:divBdr>
        <w:top w:val="none" w:sz="0" w:space="0" w:color="auto"/>
        <w:left w:val="none" w:sz="0" w:space="0" w:color="auto"/>
        <w:bottom w:val="none" w:sz="0" w:space="0" w:color="auto"/>
        <w:right w:val="none" w:sz="0" w:space="0" w:color="auto"/>
      </w:divBdr>
    </w:div>
    <w:div w:id="558054831">
      <w:bodyDiv w:val="1"/>
      <w:marLeft w:val="0"/>
      <w:marRight w:val="0"/>
      <w:marTop w:val="0"/>
      <w:marBottom w:val="0"/>
      <w:divBdr>
        <w:top w:val="none" w:sz="0" w:space="0" w:color="auto"/>
        <w:left w:val="none" w:sz="0" w:space="0" w:color="auto"/>
        <w:bottom w:val="none" w:sz="0" w:space="0" w:color="auto"/>
        <w:right w:val="none" w:sz="0" w:space="0" w:color="auto"/>
      </w:divBdr>
    </w:div>
    <w:div w:id="559751601">
      <w:bodyDiv w:val="1"/>
      <w:marLeft w:val="0"/>
      <w:marRight w:val="0"/>
      <w:marTop w:val="0"/>
      <w:marBottom w:val="0"/>
      <w:divBdr>
        <w:top w:val="none" w:sz="0" w:space="0" w:color="auto"/>
        <w:left w:val="none" w:sz="0" w:space="0" w:color="auto"/>
        <w:bottom w:val="none" w:sz="0" w:space="0" w:color="auto"/>
        <w:right w:val="none" w:sz="0" w:space="0" w:color="auto"/>
      </w:divBdr>
    </w:div>
    <w:div w:id="560748175">
      <w:bodyDiv w:val="1"/>
      <w:marLeft w:val="0"/>
      <w:marRight w:val="0"/>
      <w:marTop w:val="0"/>
      <w:marBottom w:val="0"/>
      <w:divBdr>
        <w:top w:val="none" w:sz="0" w:space="0" w:color="auto"/>
        <w:left w:val="none" w:sz="0" w:space="0" w:color="auto"/>
        <w:bottom w:val="none" w:sz="0" w:space="0" w:color="auto"/>
        <w:right w:val="none" w:sz="0" w:space="0" w:color="auto"/>
      </w:divBdr>
    </w:div>
    <w:div w:id="564029823">
      <w:bodyDiv w:val="1"/>
      <w:marLeft w:val="0"/>
      <w:marRight w:val="0"/>
      <w:marTop w:val="0"/>
      <w:marBottom w:val="0"/>
      <w:divBdr>
        <w:top w:val="none" w:sz="0" w:space="0" w:color="auto"/>
        <w:left w:val="none" w:sz="0" w:space="0" w:color="auto"/>
        <w:bottom w:val="none" w:sz="0" w:space="0" w:color="auto"/>
        <w:right w:val="none" w:sz="0" w:space="0" w:color="auto"/>
      </w:divBdr>
    </w:div>
    <w:div w:id="564296172">
      <w:bodyDiv w:val="1"/>
      <w:marLeft w:val="0"/>
      <w:marRight w:val="0"/>
      <w:marTop w:val="0"/>
      <w:marBottom w:val="0"/>
      <w:divBdr>
        <w:top w:val="none" w:sz="0" w:space="0" w:color="auto"/>
        <w:left w:val="none" w:sz="0" w:space="0" w:color="auto"/>
        <w:bottom w:val="none" w:sz="0" w:space="0" w:color="auto"/>
        <w:right w:val="none" w:sz="0" w:space="0" w:color="auto"/>
      </w:divBdr>
    </w:div>
    <w:div w:id="564610128">
      <w:bodyDiv w:val="1"/>
      <w:marLeft w:val="0"/>
      <w:marRight w:val="0"/>
      <w:marTop w:val="0"/>
      <w:marBottom w:val="0"/>
      <w:divBdr>
        <w:top w:val="none" w:sz="0" w:space="0" w:color="auto"/>
        <w:left w:val="none" w:sz="0" w:space="0" w:color="auto"/>
        <w:bottom w:val="none" w:sz="0" w:space="0" w:color="auto"/>
        <w:right w:val="none" w:sz="0" w:space="0" w:color="auto"/>
      </w:divBdr>
    </w:div>
    <w:div w:id="565840433">
      <w:bodyDiv w:val="1"/>
      <w:marLeft w:val="0"/>
      <w:marRight w:val="0"/>
      <w:marTop w:val="0"/>
      <w:marBottom w:val="0"/>
      <w:divBdr>
        <w:top w:val="none" w:sz="0" w:space="0" w:color="auto"/>
        <w:left w:val="none" w:sz="0" w:space="0" w:color="auto"/>
        <w:bottom w:val="none" w:sz="0" w:space="0" w:color="auto"/>
        <w:right w:val="none" w:sz="0" w:space="0" w:color="auto"/>
      </w:divBdr>
    </w:div>
    <w:div w:id="566720662">
      <w:bodyDiv w:val="1"/>
      <w:marLeft w:val="0"/>
      <w:marRight w:val="0"/>
      <w:marTop w:val="0"/>
      <w:marBottom w:val="0"/>
      <w:divBdr>
        <w:top w:val="none" w:sz="0" w:space="0" w:color="auto"/>
        <w:left w:val="none" w:sz="0" w:space="0" w:color="auto"/>
        <w:bottom w:val="none" w:sz="0" w:space="0" w:color="auto"/>
        <w:right w:val="none" w:sz="0" w:space="0" w:color="auto"/>
      </w:divBdr>
    </w:div>
    <w:div w:id="567305151">
      <w:bodyDiv w:val="1"/>
      <w:marLeft w:val="0"/>
      <w:marRight w:val="0"/>
      <w:marTop w:val="0"/>
      <w:marBottom w:val="0"/>
      <w:divBdr>
        <w:top w:val="none" w:sz="0" w:space="0" w:color="auto"/>
        <w:left w:val="none" w:sz="0" w:space="0" w:color="auto"/>
        <w:bottom w:val="none" w:sz="0" w:space="0" w:color="auto"/>
        <w:right w:val="none" w:sz="0" w:space="0" w:color="auto"/>
      </w:divBdr>
    </w:div>
    <w:div w:id="567888245">
      <w:bodyDiv w:val="1"/>
      <w:marLeft w:val="0"/>
      <w:marRight w:val="0"/>
      <w:marTop w:val="0"/>
      <w:marBottom w:val="0"/>
      <w:divBdr>
        <w:top w:val="none" w:sz="0" w:space="0" w:color="auto"/>
        <w:left w:val="none" w:sz="0" w:space="0" w:color="auto"/>
        <w:bottom w:val="none" w:sz="0" w:space="0" w:color="auto"/>
        <w:right w:val="none" w:sz="0" w:space="0" w:color="auto"/>
      </w:divBdr>
    </w:div>
    <w:div w:id="567888610">
      <w:bodyDiv w:val="1"/>
      <w:marLeft w:val="0"/>
      <w:marRight w:val="0"/>
      <w:marTop w:val="0"/>
      <w:marBottom w:val="0"/>
      <w:divBdr>
        <w:top w:val="none" w:sz="0" w:space="0" w:color="auto"/>
        <w:left w:val="none" w:sz="0" w:space="0" w:color="auto"/>
        <w:bottom w:val="none" w:sz="0" w:space="0" w:color="auto"/>
        <w:right w:val="none" w:sz="0" w:space="0" w:color="auto"/>
      </w:divBdr>
    </w:div>
    <w:div w:id="568467446">
      <w:bodyDiv w:val="1"/>
      <w:marLeft w:val="0"/>
      <w:marRight w:val="0"/>
      <w:marTop w:val="0"/>
      <w:marBottom w:val="0"/>
      <w:divBdr>
        <w:top w:val="none" w:sz="0" w:space="0" w:color="auto"/>
        <w:left w:val="none" w:sz="0" w:space="0" w:color="auto"/>
        <w:bottom w:val="none" w:sz="0" w:space="0" w:color="auto"/>
        <w:right w:val="none" w:sz="0" w:space="0" w:color="auto"/>
      </w:divBdr>
    </w:div>
    <w:div w:id="569270799">
      <w:bodyDiv w:val="1"/>
      <w:marLeft w:val="0"/>
      <w:marRight w:val="0"/>
      <w:marTop w:val="0"/>
      <w:marBottom w:val="0"/>
      <w:divBdr>
        <w:top w:val="none" w:sz="0" w:space="0" w:color="auto"/>
        <w:left w:val="none" w:sz="0" w:space="0" w:color="auto"/>
        <w:bottom w:val="none" w:sz="0" w:space="0" w:color="auto"/>
        <w:right w:val="none" w:sz="0" w:space="0" w:color="auto"/>
      </w:divBdr>
    </w:div>
    <w:div w:id="570969356">
      <w:bodyDiv w:val="1"/>
      <w:marLeft w:val="0"/>
      <w:marRight w:val="0"/>
      <w:marTop w:val="0"/>
      <w:marBottom w:val="0"/>
      <w:divBdr>
        <w:top w:val="none" w:sz="0" w:space="0" w:color="auto"/>
        <w:left w:val="none" w:sz="0" w:space="0" w:color="auto"/>
        <w:bottom w:val="none" w:sz="0" w:space="0" w:color="auto"/>
        <w:right w:val="none" w:sz="0" w:space="0" w:color="auto"/>
      </w:divBdr>
    </w:div>
    <w:div w:id="571309732">
      <w:bodyDiv w:val="1"/>
      <w:marLeft w:val="0"/>
      <w:marRight w:val="0"/>
      <w:marTop w:val="0"/>
      <w:marBottom w:val="0"/>
      <w:divBdr>
        <w:top w:val="none" w:sz="0" w:space="0" w:color="auto"/>
        <w:left w:val="none" w:sz="0" w:space="0" w:color="auto"/>
        <w:bottom w:val="none" w:sz="0" w:space="0" w:color="auto"/>
        <w:right w:val="none" w:sz="0" w:space="0" w:color="auto"/>
      </w:divBdr>
    </w:div>
    <w:div w:id="572007735">
      <w:bodyDiv w:val="1"/>
      <w:marLeft w:val="0"/>
      <w:marRight w:val="0"/>
      <w:marTop w:val="0"/>
      <w:marBottom w:val="0"/>
      <w:divBdr>
        <w:top w:val="none" w:sz="0" w:space="0" w:color="auto"/>
        <w:left w:val="none" w:sz="0" w:space="0" w:color="auto"/>
        <w:bottom w:val="none" w:sz="0" w:space="0" w:color="auto"/>
        <w:right w:val="none" w:sz="0" w:space="0" w:color="auto"/>
      </w:divBdr>
    </w:div>
    <w:div w:id="572589875">
      <w:bodyDiv w:val="1"/>
      <w:marLeft w:val="0"/>
      <w:marRight w:val="0"/>
      <w:marTop w:val="0"/>
      <w:marBottom w:val="0"/>
      <w:divBdr>
        <w:top w:val="none" w:sz="0" w:space="0" w:color="auto"/>
        <w:left w:val="none" w:sz="0" w:space="0" w:color="auto"/>
        <w:bottom w:val="none" w:sz="0" w:space="0" w:color="auto"/>
        <w:right w:val="none" w:sz="0" w:space="0" w:color="auto"/>
      </w:divBdr>
    </w:div>
    <w:div w:id="572853992">
      <w:bodyDiv w:val="1"/>
      <w:marLeft w:val="0"/>
      <w:marRight w:val="0"/>
      <w:marTop w:val="0"/>
      <w:marBottom w:val="0"/>
      <w:divBdr>
        <w:top w:val="none" w:sz="0" w:space="0" w:color="auto"/>
        <w:left w:val="none" w:sz="0" w:space="0" w:color="auto"/>
        <w:bottom w:val="none" w:sz="0" w:space="0" w:color="auto"/>
        <w:right w:val="none" w:sz="0" w:space="0" w:color="auto"/>
      </w:divBdr>
    </w:div>
    <w:div w:id="573122006">
      <w:bodyDiv w:val="1"/>
      <w:marLeft w:val="0"/>
      <w:marRight w:val="0"/>
      <w:marTop w:val="0"/>
      <w:marBottom w:val="0"/>
      <w:divBdr>
        <w:top w:val="none" w:sz="0" w:space="0" w:color="auto"/>
        <w:left w:val="none" w:sz="0" w:space="0" w:color="auto"/>
        <w:bottom w:val="none" w:sz="0" w:space="0" w:color="auto"/>
        <w:right w:val="none" w:sz="0" w:space="0" w:color="auto"/>
      </w:divBdr>
    </w:div>
    <w:div w:id="573276114">
      <w:bodyDiv w:val="1"/>
      <w:marLeft w:val="0"/>
      <w:marRight w:val="0"/>
      <w:marTop w:val="0"/>
      <w:marBottom w:val="0"/>
      <w:divBdr>
        <w:top w:val="none" w:sz="0" w:space="0" w:color="auto"/>
        <w:left w:val="none" w:sz="0" w:space="0" w:color="auto"/>
        <w:bottom w:val="none" w:sz="0" w:space="0" w:color="auto"/>
        <w:right w:val="none" w:sz="0" w:space="0" w:color="auto"/>
      </w:divBdr>
    </w:div>
    <w:div w:id="574357544">
      <w:bodyDiv w:val="1"/>
      <w:marLeft w:val="0"/>
      <w:marRight w:val="0"/>
      <w:marTop w:val="0"/>
      <w:marBottom w:val="0"/>
      <w:divBdr>
        <w:top w:val="none" w:sz="0" w:space="0" w:color="auto"/>
        <w:left w:val="none" w:sz="0" w:space="0" w:color="auto"/>
        <w:bottom w:val="none" w:sz="0" w:space="0" w:color="auto"/>
        <w:right w:val="none" w:sz="0" w:space="0" w:color="auto"/>
      </w:divBdr>
    </w:div>
    <w:div w:id="575478893">
      <w:bodyDiv w:val="1"/>
      <w:marLeft w:val="0"/>
      <w:marRight w:val="0"/>
      <w:marTop w:val="0"/>
      <w:marBottom w:val="0"/>
      <w:divBdr>
        <w:top w:val="none" w:sz="0" w:space="0" w:color="auto"/>
        <w:left w:val="none" w:sz="0" w:space="0" w:color="auto"/>
        <w:bottom w:val="none" w:sz="0" w:space="0" w:color="auto"/>
        <w:right w:val="none" w:sz="0" w:space="0" w:color="auto"/>
      </w:divBdr>
    </w:div>
    <w:div w:id="575748101">
      <w:bodyDiv w:val="1"/>
      <w:marLeft w:val="0"/>
      <w:marRight w:val="0"/>
      <w:marTop w:val="0"/>
      <w:marBottom w:val="0"/>
      <w:divBdr>
        <w:top w:val="none" w:sz="0" w:space="0" w:color="auto"/>
        <w:left w:val="none" w:sz="0" w:space="0" w:color="auto"/>
        <w:bottom w:val="none" w:sz="0" w:space="0" w:color="auto"/>
        <w:right w:val="none" w:sz="0" w:space="0" w:color="auto"/>
      </w:divBdr>
    </w:div>
    <w:div w:id="576746173">
      <w:bodyDiv w:val="1"/>
      <w:marLeft w:val="0"/>
      <w:marRight w:val="0"/>
      <w:marTop w:val="0"/>
      <w:marBottom w:val="0"/>
      <w:divBdr>
        <w:top w:val="none" w:sz="0" w:space="0" w:color="auto"/>
        <w:left w:val="none" w:sz="0" w:space="0" w:color="auto"/>
        <w:bottom w:val="none" w:sz="0" w:space="0" w:color="auto"/>
        <w:right w:val="none" w:sz="0" w:space="0" w:color="auto"/>
      </w:divBdr>
    </w:div>
    <w:div w:id="578517533">
      <w:bodyDiv w:val="1"/>
      <w:marLeft w:val="0"/>
      <w:marRight w:val="0"/>
      <w:marTop w:val="0"/>
      <w:marBottom w:val="0"/>
      <w:divBdr>
        <w:top w:val="none" w:sz="0" w:space="0" w:color="auto"/>
        <w:left w:val="none" w:sz="0" w:space="0" w:color="auto"/>
        <w:bottom w:val="none" w:sz="0" w:space="0" w:color="auto"/>
        <w:right w:val="none" w:sz="0" w:space="0" w:color="auto"/>
      </w:divBdr>
    </w:div>
    <w:div w:id="578830555">
      <w:bodyDiv w:val="1"/>
      <w:marLeft w:val="0"/>
      <w:marRight w:val="0"/>
      <w:marTop w:val="0"/>
      <w:marBottom w:val="0"/>
      <w:divBdr>
        <w:top w:val="none" w:sz="0" w:space="0" w:color="auto"/>
        <w:left w:val="none" w:sz="0" w:space="0" w:color="auto"/>
        <w:bottom w:val="none" w:sz="0" w:space="0" w:color="auto"/>
        <w:right w:val="none" w:sz="0" w:space="0" w:color="auto"/>
      </w:divBdr>
    </w:div>
    <w:div w:id="580145348">
      <w:bodyDiv w:val="1"/>
      <w:marLeft w:val="0"/>
      <w:marRight w:val="0"/>
      <w:marTop w:val="0"/>
      <w:marBottom w:val="0"/>
      <w:divBdr>
        <w:top w:val="none" w:sz="0" w:space="0" w:color="auto"/>
        <w:left w:val="none" w:sz="0" w:space="0" w:color="auto"/>
        <w:bottom w:val="none" w:sz="0" w:space="0" w:color="auto"/>
        <w:right w:val="none" w:sz="0" w:space="0" w:color="auto"/>
      </w:divBdr>
    </w:div>
    <w:div w:id="580288013">
      <w:bodyDiv w:val="1"/>
      <w:marLeft w:val="0"/>
      <w:marRight w:val="0"/>
      <w:marTop w:val="0"/>
      <w:marBottom w:val="0"/>
      <w:divBdr>
        <w:top w:val="none" w:sz="0" w:space="0" w:color="auto"/>
        <w:left w:val="none" w:sz="0" w:space="0" w:color="auto"/>
        <w:bottom w:val="none" w:sz="0" w:space="0" w:color="auto"/>
        <w:right w:val="none" w:sz="0" w:space="0" w:color="auto"/>
      </w:divBdr>
    </w:div>
    <w:div w:id="581840777">
      <w:bodyDiv w:val="1"/>
      <w:marLeft w:val="0"/>
      <w:marRight w:val="0"/>
      <w:marTop w:val="0"/>
      <w:marBottom w:val="0"/>
      <w:divBdr>
        <w:top w:val="none" w:sz="0" w:space="0" w:color="auto"/>
        <w:left w:val="none" w:sz="0" w:space="0" w:color="auto"/>
        <w:bottom w:val="none" w:sz="0" w:space="0" w:color="auto"/>
        <w:right w:val="none" w:sz="0" w:space="0" w:color="auto"/>
      </w:divBdr>
    </w:div>
    <w:div w:id="582183068">
      <w:bodyDiv w:val="1"/>
      <w:marLeft w:val="0"/>
      <w:marRight w:val="0"/>
      <w:marTop w:val="0"/>
      <w:marBottom w:val="0"/>
      <w:divBdr>
        <w:top w:val="none" w:sz="0" w:space="0" w:color="auto"/>
        <w:left w:val="none" w:sz="0" w:space="0" w:color="auto"/>
        <w:bottom w:val="none" w:sz="0" w:space="0" w:color="auto"/>
        <w:right w:val="none" w:sz="0" w:space="0" w:color="auto"/>
      </w:divBdr>
    </w:div>
    <w:div w:id="582761648">
      <w:bodyDiv w:val="1"/>
      <w:marLeft w:val="0"/>
      <w:marRight w:val="0"/>
      <w:marTop w:val="0"/>
      <w:marBottom w:val="0"/>
      <w:divBdr>
        <w:top w:val="none" w:sz="0" w:space="0" w:color="auto"/>
        <w:left w:val="none" w:sz="0" w:space="0" w:color="auto"/>
        <w:bottom w:val="none" w:sz="0" w:space="0" w:color="auto"/>
        <w:right w:val="none" w:sz="0" w:space="0" w:color="auto"/>
      </w:divBdr>
    </w:div>
    <w:div w:id="582878338">
      <w:bodyDiv w:val="1"/>
      <w:marLeft w:val="0"/>
      <w:marRight w:val="0"/>
      <w:marTop w:val="0"/>
      <w:marBottom w:val="0"/>
      <w:divBdr>
        <w:top w:val="none" w:sz="0" w:space="0" w:color="auto"/>
        <w:left w:val="none" w:sz="0" w:space="0" w:color="auto"/>
        <w:bottom w:val="none" w:sz="0" w:space="0" w:color="auto"/>
        <w:right w:val="none" w:sz="0" w:space="0" w:color="auto"/>
      </w:divBdr>
    </w:div>
    <w:div w:id="582955328">
      <w:bodyDiv w:val="1"/>
      <w:marLeft w:val="0"/>
      <w:marRight w:val="0"/>
      <w:marTop w:val="0"/>
      <w:marBottom w:val="0"/>
      <w:divBdr>
        <w:top w:val="none" w:sz="0" w:space="0" w:color="auto"/>
        <w:left w:val="none" w:sz="0" w:space="0" w:color="auto"/>
        <w:bottom w:val="none" w:sz="0" w:space="0" w:color="auto"/>
        <w:right w:val="none" w:sz="0" w:space="0" w:color="auto"/>
      </w:divBdr>
    </w:div>
    <w:div w:id="583952725">
      <w:bodyDiv w:val="1"/>
      <w:marLeft w:val="0"/>
      <w:marRight w:val="0"/>
      <w:marTop w:val="0"/>
      <w:marBottom w:val="0"/>
      <w:divBdr>
        <w:top w:val="none" w:sz="0" w:space="0" w:color="auto"/>
        <w:left w:val="none" w:sz="0" w:space="0" w:color="auto"/>
        <w:bottom w:val="none" w:sz="0" w:space="0" w:color="auto"/>
        <w:right w:val="none" w:sz="0" w:space="0" w:color="auto"/>
      </w:divBdr>
    </w:div>
    <w:div w:id="584075858">
      <w:bodyDiv w:val="1"/>
      <w:marLeft w:val="0"/>
      <w:marRight w:val="0"/>
      <w:marTop w:val="0"/>
      <w:marBottom w:val="0"/>
      <w:divBdr>
        <w:top w:val="none" w:sz="0" w:space="0" w:color="auto"/>
        <w:left w:val="none" w:sz="0" w:space="0" w:color="auto"/>
        <w:bottom w:val="none" w:sz="0" w:space="0" w:color="auto"/>
        <w:right w:val="none" w:sz="0" w:space="0" w:color="auto"/>
      </w:divBdr>
    </w:div>
    <w:div w:id="584263691">
      <w:bodyDiv w:val="1"/>
      <w:marLeft w:val="0"/>
      <w:marRight w:val="0"/>
      <w:marTop w:val="0"/>
      <w:marBottom w:val="0"/>
      <w:divBdr>
        <w:top w:val="none" w:sz="0" w:space="0" w:color="auto"/>
        <w:left w:val="none" w:sz="0" w:space="0" w:color="auto"/>
        <w:bottom w:val="none" w:sz="0" w:space="0" w:color="auto"/>
        <w:right w:val="none" w:sz="0" w:space="0" w:color="auto"/>
      </w:divBdr>
    </w:div>
    <w:div w:id="584537039">
      <w:bodyDiv w:val="1"/>
      <w:marLeft w:val="0"/>
      <w:marRight w:val="0"/>
      <w:marTop w:val="0"/>
      <w:marBottom w:val="0"/>
      <w:divBdr>
        <w:top w:val="none" w:sz="0" w:space="0" w:color="auto"/>
        <w:left w:val="none" w:sz="0" w:space="0" w:color="auto"/>
        <w:bottom w:val="none" w:sz="0" w:space="0" w:color="auto"/>
        <w:right w:val="none" w:sz="0" w:space="0" w:color="auto"/>
      </w:divBdr>
    </w:div>
    <w:div w:id="584992366">
      <w:bodyDiv w:val="1"/>
      <w:marLeft w:val="0"/>
      <w:marRight w:val="0"/>
      <w:marTop w:val="0"/>
      <w:marBottom w:val="0"/>
      <w:divBdr>
        <w:top w:val="none" w:sz="0" w:space="0" w:color="auto"/>
        <w:left w:val="none" w:sz="0" w:space="0" w:color="auto"/>
        <w:bottom w:val="none" w:sz="0" w:space="0" w:color="auto"/>
        <w:right w:val="none" w:sz="0" w:space="0" w:color="auto"/>
      </w:divBdr>
    </w:div>
    <w:div w:id="585311759">
      <w:bodyDiv w:val="1"/>
      <w:marLeft w:val="0"/>
      <w:marRight w:val="0"/>
      <w:marTop w:val="0"/>
      <w:marBottom w:val="0"/>
      <w:divBdr>
        <w:top w:val="none" w:sz="0" w:space="0" w:color="auto"/>
        <w:left w:val="none" w:sz="0" w:space="0" w:color="auto"/>
        <w:bottom w:val="none" w:sz="0" w:space="0" w:color="auto"/>
        <w:right w:val="none" w:sz="0" w:space="0" w:color="auto"/>
      </w:divBdr>
    </w:div>
    <w:div w:id="585578401">
      <w:bodyDiv w:val="1"/>
      <w:marLeft w:val="0"/>
      <w:marRight w:val="0"/>
      <w:marTop w:val="0"/>
      <w:marBottom w:val="0"/>
      <w:divBdr>
        <w:top w:val="none" w:sz="0" w:space="0" w:color="auto"/>
        <w:left w:val="none" w:sz="0" w:space="0" w:color="auto"/>
        <w:bottom w:val="none" w:sz="0" w:space="0" w:color="auto"/>
        <w:right w:val="none" w:sz="0" w:space="0" w:color="auto"/>
      </w:divBdr>
    </w:div>
    <w:div w:id="586498225">
      <w:bodyDiv w:val="1"/>
      <w:marLeft w:val="0"/>
      <w:marRight w:val="0"/>
      <w:marTop w:val="0"/>
      <w:marBottom w:val="0"/>
      <w:divBdr>
        <w:top w:val="none" w:sz="0" w:space="0" w:color="auto"/>
        <w:left w:val="none" w:sz="0" w:space="0" w:color="auto"/>
        <w:bottom w:val="none" w:sz="0" w:space="0" w:color="auto"/>
        <w:right w:val="none" w:sz="0" w:space="0" w:color="auto"/>
      </w:divBdr>
    </w:div>
    <w:div w:id="586622673">
      <w:bodyDiv w:val="1"/>
      <w:marLeft w:val="0"/>
      <w:marRight w:val="0"/>
      <w:marTop w:val="0"/>
      <w:marBottom w:val="0"/>
      <w:divBdr>
        <w:top w:val="none" w:sz="0" w:space="0" w:color="auto"/>
        <w:left w:val="none" w:sz="0" w:space="0" w:color="auto"/>
        <w:bottom w:val="none" w:sz="0" w:space="0" w:color="auto"/>
        <w:right w:val="none" w:sz="0" w:space="0" w:color="auto"/>
      </w:divBdr>
    </w:div>
    <w:div w:id="588777983">
      <w:bodyDiv w:val="1"/>
      <w:marLeft w:val="0"/>
      <w:marRight w:val="0"/>
      <w:marTop w:val="0"/>
      <w:marBottom w:val="0"/>
      <w:divBdr>
        <w:top w:val="none" w:sz="0" w:space="0" w:color="auto"/>
        <w:left w:val="none" w:sz="0" w:space="0" w:color="auto"/>
        <w:bottom w:val="none" w:sz="0" w:space="0" w:color="auto"/>
        <w:right w:val="none" w:sz="0" w:space="0" w:color="auto"/>
      </w:divBdr>
    </w:div>
    <w:div w:id="590090712">
      <w:bodyDiv w:val="1"/>
      <w:marLeft w:val="0"/>
      <w:marRight w:val="0"/>
      <w:marTop w:val="0"/>
      <w:marBottom w:val="0"/>
      <w:divBdr>
        <w:top w:val="none" w:sz="0" w:space="0" w:color="auto"/>
        <w:left w:val="none" w:sz="0" w:space="0" w:color="auto"/>
        <w:bottom w:val="none" w:sz="0" w:space="0" w:color="auto"/>
        <w:right w:val="none" w:sz="0" w:space="0" w:color="auto"/>
      </w:divBdr>
    </w:div>
    <w:div w:id="590823521">
      <w:bodyDiv w:val="1"/>
      <w:marLeft w:val="0"/>
      <w:marRight w:val="0"/>
      <w:marTop w:val="0"/>
      <w:marBottom w:val="0"/>
      <w:divBdr>
        <w:top w:val="none" w:sz="0" w:space="0" w:color="auto"/>
        <w:left w:val="none" w:sz="0" w:space="0" w:color="auto"/>
        <w:bottom w:val="none" w:sz="0" w:space="0" w:color="auto"/>
        <w:right w:val="none" w:sz="0" w:space="0" w:color="auto"/>
      </w:divBdr>
    </w:div>
    <w:div w:id="590939548">
      <w:bodyDiv w:val="1"/>
      <w:marLeft w:val="0"/>
      <w:marRight w:val="0"/>
      <w:marTop w:val="0"/>
      <w:marBottom w:val="0"/>
      <w:divBdr>
        <w:top w:val="none" w:sz="0" w:space="0" w:color="auto"/>
        <w:left w:val="none" w:sz="0" w:space="0" w:color="auto"/>
        <w:bottom w:val="none" w:sz="0" w:space="0" w:color="auto"/>
        <w:right w:val="none" w:sz="0" w:space="0" w:color="auto"/>
      </w:divBdr>
    </w:div>
    <w:div w:id="594359084">
      <w:bodyDiv w:val="1"/>
      <w:marLeft w:val="0"/>
      <w:marRight w:val="0"/>
      <w:marTop w:val="0"/>
      <w:marBottom w:val="0"/>
      <w:divBdr>
        <w:top w:val="none" w:sz="0" w:space="0" w:color="auto"/>
        <w:left w:val="none" w:sz="0" w:space="0" w:color="auto"/>
        <w:bottom w:val="none" w:sz="0" w:space="0" w:color="auto"/>
        <w:right w:val="none" w:sz="0" w:space="0" w:color="auto"/>
      </w:divBdr>
    </w:div>
    <w:div w:id="594441462">
      <w:bodyDiv w:val="1"/>
      <w:marLeft w:val="0"/>
      <w:marRight w:val="0"/>
      <w:marTop w:val="0"/>
      <w:marBottom w:val="0"/>
      <w:divBdr>
        <w:top w:val="none" w:sz="0" w:space="0" w:color="auto"/>
        <w:left w:val="none" w:sz="0" w:space="0" w:color="auto"/>
        <w:bottom w:val="none" w:sz="0" w:space="0" w:color="auto"/>
        <w:right w:val="none" w:sz="0" w:space="0" w:color="auto"/>
      </w:divBdr>
    </w:div>
    <w:div w:id="594481614">
      <w:bodyDiv w:val="1"/>
      <w:marLeft w:val="0"/>
      <w:marRight w:val="0"/>
      <w:marTop w:val="0"/>
      <w:marBottom w:val="0"/>
      <w:divBdr>
        <w:top w:val="none" w:sz="0" w:space="0" w:color="auto"/>
        <w:left w:val="none" w:sz="0" w:space="0" w:color="auto"/>
        <w:bottom w:val="none" w:sz="0" w:space="0" w:color="auto"/>
        <w:right w:val="none" w:sz="0" w:space="0" w:color="auto"/>
      </w:divBdr>
    </w:div>
    <w:div w:id="595022308">
      <w:bodyDiv w:val="1"/>
      <w:marLeft w:val="0"/>
      <w:marRight w:val="0"/>
      <w:marTop w:val="0"/>
      <w:marBottom w:val="0"/>
      <w:divBdr>
        <w:top w:val="none" w:sz="0" w:space="0" w:color="auto"/>
        <w:left w:val="none" w:sz="0" w:space="0" w:color="auto"/>
        <w:bottom w:val="none" w:sz="0" w:space="0" w:color="auto"/>
        <w:right w:val="none" w:sz="0" w:space="0" w:color="auto"/>
      </w:divBdr>
    </w:div>
    <w:div w:id="595138229">
      <w:bodyDiv w:val="1"/>
      <w:marLeft w:val="0"/>
      <w:marRight w:val="0"/>
      <w:marTop w:val="0"/>
      <w:marBottom w:val="0"/>
      <w:divBdr>
        <w:top w:val="none" w:sz="0" w:space="0" w:color="auto"/>
        <w:left w:val="none" w:sz="0" w:space="0" w:color="auto"/>
        <w:bottom w:val="none" w:sz="0" w:space="0" w:color="auto"/>
        <w:right w:val="none" w:sz="0" w:space="0" w:color="auto"/>
      </w:divBdr>
    </w:div>
    <w:div w:id="595208249">
      <w:bodyDiv w:val="1"/>
      <w:marLeft w:val="0"/>
      <w:marRight w:val="0"/>
      <w:marTop w:val="0"/>
      <w:marBottom w:val="0"/>
      <w:divBdr>
        <w:top w:val="none" w:sz="0" w:space="0" w:color="auto"/>
        <w:left w:val="none" w:sz="0" w:space="0" w:color="auto"/>
        <w:bottom w:val="none" w:sz="0" w:space="0" w:color="auto"/>
        <w:right w:val="none" w:sz="0" w:space="0" w:color="auto"/>
      </w:divBdr>
    </w:div>
    <w:div w:id="595554029">
      <w:bodyDiv w:val="1"/>
      <w:marLeft w:val="0"/>
      <w:marRight w:val="0"/>
      <w:marTop w:val="0"/>
      <w:marBottom w:val="0"/>
      <w:divBdr>
        <w:top w:val="none" w:sz="0" w:space="0" w:color="auto"/>
        <w:left w:val="none" w:sz="0" w:space="0" w:color="auto"/>
        <w:bottom w:val="none" w:sz="0" w:space="0" w:color="auto"/>
        <w:right w:val="none" w:sz="0" w:space="0" w:color="auto"/>
      </w:divBdr>
    </w:div>
    <w:div w:id="595793533">
      <w:bodyDiv w:val="1"/>
      <w:marLeft w:val="0"/>
      <w:marRight w:val="0"/>
      <w:marTop w:val="0"/>
      <w:marBottom w:val="0"/>
      <w:divBdr>
        <w:top w:val="none" w:sz="0" w:space="0" w:color="auto"/>
        <w:left w:val="none" w:sz="0" w:space="0" w:color="auto"/>
        <w:bottom w:val="none" w:sz="0" w:space="0" w:color="auto"/>
        <w:right w:val="none" w:sz="0" w:space="0" w:color="auto"/>
      </w:divBdr>
    </w:div>
    <w:div w:id="595986071">
      <w:bodyDiv w:val="1"/>
      <w:marLeft w:val="0"/>
      <w:marRight w:val="0"/>
      <w:marTop w:val="0"/>
      <w:marBottom w:val="0"/>
      <w:divBdr>
        <w:top w:val="none" w:sz="0" w:space="0" w:color="auto"/>
        <w:left w:val="none" w:sz="0" w:space="0" w:color="auto"/>
        <w:bottom w:val="none" w:sz="0" w:space="0" w:color="auto"/>
        <w:right w:val="none" w:sz="0" w:space="0" w:color="auto"/>
      </w:divBdr>
    </w:div>
    <w:div w:id="596794936">
      <w:bodyDiv w:val="1"/>
      <w:marLeft w:val="0"/>
      <w:marRight w:val="0"/>
      <w:marTop w:val="0"/>
      <w:marBottom w:val="0"/>
      <w:divBdr>
        <w:top w:val="none" w:sz="0" w:space="0" w:color="auto"/>
        <w:left w:val="none" w:sz="0" w:space="0" w:color="auto"/>
        <w:bottom w:val="none" w:sz="0" w:space="0" w:color="auto"/>
        <w:right w:val="none" w:sz="0" w:space="0" w:color="auto"/>
      </w:divBdr>
    </w:div>
    <w:div w:id="598683587">
      <w:bodyDiv w:val="1"/>
      <w:marLeft w:val="0"/>
      <w:marRight w:val="0"/>
      <w:marTop w:val="0"/>
      <w:marBottom w:val="0"/>
      <w:divBdr>
        <w:top w:val="none" w:sz="0" w:space="0" w:color="auto"/>
        <w:left w:val="none" w:sz="0" w:space="0" w:color="auto"/>
        <w:bottom w:val="none" w:sz="0" w:space="0" w:color="auto"/>
        <w:right w:val="none" w:sz="0" w:space="0" w:color="auto"/>
      </w:divBdr>
    </w:div>
    <w:div w:id="598829973">
      <w:bodyDiv w:val="1"/>
      <w:marLeft w:val="0"/>
      <w:marRight w:val="0"/>
      <w:marTop w:val="0"/>
      <w:marBottom w:val="0"/>
      <w:divBdr>
        <w:top w:val="none" w:sz="0" w:space="0" w:color="auto"/>
        <w:left w:val="none" w:sz="0" w:space="0" w:color="auto"/>
        <w:bottom w:val="none" w:sz="0" w:space="0" w:color="auto"/>
        <w:right w:val="none" w:sz="0" w:space="0" w:color="auto"/>
      </w:divBdr>
    </w:div>
    <w:div w:id="599795052">
      <w:bodyDiv w:val="1"/>
      <w:marLeft w:val="0"/>
      <w:marRight w:val="0"/>
      <w:marTop w:val="0"/>
      <w:marBottom w:val="0"/>
      <w:divBdr>
        <w:top w:val="none" w:sz="0" w:space="0" w:color="auto"/>
        <w:left w:val="none" w:sz="0" w:space="0" w:color="auto"/>
        <w:bottom w:val="none" w:sz="0" w:space="0" w:color="auto"/>
        <w:right w:val="none" w:sz="0" w:space="0" w:color="auto"/>
      </w:divBdr>
    </w:div>
    <w:div w:id="600525352">
      <w:bodyDiv w:val="1"/>
      <w:marLeft w:val="0"/>
      <w:marRight w:val="0"/>
      <w:marTop w:val="0"/>
      <w:marBottom w:val="0"/>
      <w:divBdr>
        <w:top w:val="none" w:sz="0" w:space="0" w:color="auto"/>
        <w:left w:val="none" w:sz="0" w:space="0" w:color="auto"/>
        <w:bottom w:val="none" w:sz="0" w:space="0" w:color="auto"/>
        <w:right w:val="none" w:sz="0" w:space="0" w:color="auto"/>
      </w:divBdr>
    </w:div>
    <w:div w:id="603074106">
      <w:bodyDiv w:val="1"/>
      <w:marLeft w:val="0"/>
      <w:marRight w:val="0"/>
      <w:marTop w:val="0"/>
      <w:marBottom w:val="0"/>
      <w:divBdr>
        <w:top w:val="none" w:sz="0" w:space="0" w:color="auto"/>
        <w:left w:val="none" w:sz="0" w:space="0" w:color="auto"/>
        <w:bottom w:val="none" w:sz="0" w:space="0" w:color="auto"/>
        <w:right w:val="none" w:sz="0" w:space="0" w:color="auto"/>
      </w:divBdr>
    </w:div>
    <w:div w:id="603465972">
      <w:bodyDiv w:val="1"/>
      <w:marLeft w:val="0"/>
      <w:marRight w:val="0"/>
      <w:marTop w:val="0"/>
      <w:marBottom w:val="0"/>
      <w:divBdr>
        <w:top w:val="none" w:sz="0" w:space="0" w:color="auto"/>
        <w:left w:val="none" w:sz="0" w:space="0" w:color="auto"/>
        <w:bottom w:val="none" w:sz="0" w:space="0" w:color="auto"/>
        <w:right w:val="none" w:sz="0" w:space="0" w:color="auto"/>
      </w:divBdr>
    </w:div>
    <w:div w:id="604462684">
      <w:bodyDiv w:val="1"/>
      <w:marLeft w:val="0"/>
      <w:marRight w:val="0"/>
      <w:marTop w:val="0"/>
      <w:marBottom w:val="0"/>
      <w:divBdr>
        <w:top w:val="none" w:sz="0" w:space="0" w:color="auto"/>
        <w:left w:val="none" w:sz="0" w:space="0" w:color="auto"/>
        <w:bottom w:val="none" w:sz="0" w:space="0" w:color="auto"/>
        <w:right w:val="none" w:sz="0" w:space="0" w:color="auto"/>
      </w:divBdr>
    </w:div>
    <w:div w:id="605383761">
      <w:bodyDiv w:val="1"/>
      <w:marLeft w:val="0"/>
      <w:marRight w:val="0"/>
      <w:marTop w:val="0"/>
      <w:marBottom w:val="0"/>
      <w:divBdr>
        <w:top w:val="none" w:sz="0" w:space="0" w:color="auto"/>
        <w:left w:val="none" w:sz="0" w:space="0" w:color="auto"/>
        <w:bottom w:val="none" w:sz="0" w:space="0" w:color="auto"/>
        <w:right w:val="none" w:sz="0" w:space="0" w:color="auto"/>
      </w:divBdr>
    </w:div>
    <w:div w:id="606547422">
      <w:bodyDiv w:val="1"/>
      <w:marLeft w:val="0"/>
      <w:marRight w:val="0"/>
      <w:marTop w:val="0"/>
      <w:marBottom w:val="0"/>
      <w:divBdr>
        <w:top w:val="none" w:sz="0" w:space="0" w:color="auto"/>
        <w:left w:val="none" w:sz="0" w:space="0" w:color="auto"/>
        <w:bottom w:val="none" w:sz="0" w:space="0" w:color="auto"/>
        <w:right w:val="none" w:sz="0" w:space="0" w:color="auto"/>
      </w:divBdr>
    </w:div>
    <w:div w:id="607003229">
      <w:bodyDiv w:val="1"/>
      <w:marLeft w:val="0"/>
      <w:marRight w:val="0"/>
      <w:marTop w:val="0"/>
      <w:marBottom w:val="0"/>
      <w:divBdr>
        <w:top w:val="none" w:sz="0" w:space="0" w:color="auto"/>
        <w:left w:val="none" w:sz="0" w:space="0" w:color="auto"/>
        <w:bottom w:val="none" w:sz="0" w:space="0" w:color="auto"/>
        <w:right w:val="none" w:sz="0" w:space="0" w:color="auto"/>
      </w:divBdr>
    </w:div>
    <w:div w:id="609050792">
      <w:bodyDiv w:val="1"/>
      <w:marLeft w:val="0"/>
      <w:marRight w:val="0"/>
      <w:marTop w:val="0"/>
      <w:marBottom w:val="0"/>
      <w:divBdr>
        <w:top w:val="none" w:sz="0" w:space="0" w:color="auto"/>
        <w:left w:val="none" w:sz="0" w:space="0" w:color="auto"/>
        <w:bottom w:val="none" w:sz="0" w:space="0" w:color="auto"/>
        <w:right w:val="none" w:sz="0" w:space="0" w:color="auto"/>
      </w:divBdr>
    </w:div>
    <w:div w:id="612595981">
      <w:bodyDiv w:val="1"/>
      <w:marLeft w:val="0"/>
      <w:marRight w:val="0"/>
      <w:marTop w:val="0"/>
      <w:marBottom w:val="0"/>
      <w:divBdr>
        <w:top w:val="none" w:sz="0" w:space="0" w:color="auto"/>
        <w:left w:val="none" w:sz="0" w:space="0" w:color="auto"/>
        <w:bottom w:val="none" w:sz="0" w:space="0" w:color="auto"/>
        <w:right w:val="none" w:sz="0" w:space="0" w:color="auto"/>
      </w:divBdr>
    </w:div>
    <w:div w:id="613295617">
      <w:bodyDiv w:val="1"/>
      <w:marLeft w:val="0"/>
      <w:marRight w:val="0"/>
      <w:marTop w:val="0"/>
      <w:marBottom w:val="0"/>
      <w:divBdr>
        <w:top w:val="none" w:sz="0" w:space="0" w:color="auto"/>
        <w:left w:val="none" w:sz="0" w:space="0" w:color="auto"/>
        <w:bottom w:val="none" w:sz="0" w:space="0" w:color="auto"/>
        <w:right w:val="none" w:sz="0" w:space="0" w:color="auto"/>
      </w:divBdr>
    </w:div>
    <w:div w:id="614754438">
      <w:bodyDiv w:val="1"/>
      <w:marLeft w:val="0"/>
      <w:marRight w:val="0"/>
      <w:marTop w:val="0"/>
      <w:marBottom w:val="0"/>
      <w:divBdr>
        <w:top w:val="none" w:sz="0" w:space="0" w:color="auto"/>
        <w:left w:val="none" w:sz="0" w:space="0" w:color="auto"/>
        <w:bottom w:val="none" w:sz="0" w:space="0" w:color="auto"/>
        <w:right w:val="none" w:sz="0" w:space="0" w:color="auto"/>
      </w:divBdr>
    </w:div>
    <w:div w:id="618074815">
      <w:bodyDiv w:val="1"/>
      <w:marLeft w:val="0"/>
      <w:marRight w:val="0"/>
      <w:marTop w:val="0"/>
      <w:marBottom w:val="0"/>
      <w:divBdr>
        <w:top w:val="none" w:sz="0" w:space="0" w:color="auto"/>
        <w:left w:val="none" w:sz="0" w:space="0" w:color="auto"/>
        <w:bottom w:val="none" w:sz="0" w:space="0" w:color="auto"/>
        <w:right w:val="none" w:sz="0" w:space="0" w:color="auto"/>
      </w:divBdr>
    </w:div>
    <w:div w:id="618731523">
      <w:bodyDiv w:val="1"/>
      <w:marLeft w:val="0"/>
      <w:marRight w:val="0"/>
      <w:marTop w:val="0"/>
      <w:marBottom w:val="0"/>
      <w:divBdr>
        <w:top w:val="none" w:sz="0" w:space="0" w:color="auto"/>
        <w:left w:val="none" w:sz="0" w:space="0" w:color="auto"/>
        <w:bottom w:val="none" w:sz="0" w:space="0" w:color="auto"/>
        <w:right w:val="none" w:sz="0" w:space="0" w:color="auto"/>
      </w:divBdr>
    </w:div>
    <w:div w:id="621154998">
      <w:bodyDiv w:val="1"/>
      <w:marLeft w:val="0"/>
      <w:marRight w:val="0"/>
      <w:marTop w:val="0"/>
      <w:marBottom w:val="0"/>
      <w:divBdr>
        <w:top w:val="none" w:sz="0" w:space="0" w:color="auto"/>
        <w:left w:val="none" w:sz="0" w:space="0" w:color="auto"/>
        <w:bottom w:val="none" w:sz="0" w:space="0" w:color="auto"/>
        <w:right w:val="none" w:sz="0" w:space="0" w:color="auto"/>
      </w:divBdr>
    </w:div>
    <w:div w:id="621377587">
      <w:bodyDiv w:val="1"/>
      <w:marLeft w:val="0"/>
      <w:marRight w:val="0"/>
      <w:marTop w:val="0"/>
      <w:marBottom w:val="0"/>
      <w:divBdr>
        <w:top w:val="none" w:sz="0" w:space="0" w:color="auto"/>
        <w:left w:val="none" w:sz="0" w:space="0" w:color="auto"/>
        <w:bottom w:val="none" w:sz="0" w:space="0" w:color="auto"/>
        <w:right w:val="none" w:sz="0" w:space="0" w:color="auto"/>
      </w:divBdr>
    </w:div>
    <w:div w:id="621806111">
      <w:bodyDiv w:val="1"/>
      <w:marLeft w:val="0"/>
      <w:marRight w:val="0"/>
      <w:marTop w:val="0"/>
      <w:marBottom w:val="0"/>
      <w:divBdr>
        <w:top w:val="none" w:sz="0" w:space="0" w:color="auto"/>
        <w:left w:val="none" w:sz="0" w:space="0" w:color="auto"/>
        <w:bottom w:val="none" w:sz="0" w:space="0" w:color="auto"/>
        <w:right w:val="none" w:sz="0" w:space="0" w:color="auto"/>
      </w:divBdr>
    </w:div>
    <w:div w:id="622158570">
      <w:bodyDiv w:val="1"/>
      <w:marLeft w:val="0"/>
      <w:marRight w:val="0"/>
      <w:marTop w:val="0"/>
      <w:marBottom w:val="0"/>
      <w:divBdr>
        <w:top w:val="none" w:sz="0" w:space="0" w:color="auto"/>
        <w:left w:val="none" w:sz="0" w:space="0" w:color="auto"/>
        <w:bottom w:val="none" w:sz="0" w:space="0" w:color="auto"/>
        <w:right w:val="none" w:sz="0" w:space="0" w:color="auto"/>
      </w:divBdr>
    </w:div>
    <w:div w:id="622808345">
      <w:bodyDiv w:val="1"/>
      <w:marLeft w:val="0"/>
      <w:marRight w:val="0"/>
      <w:marTop w:val="0"/>
      <w:marBottom w:val="0"/>
      <w:divBdr>
        <w:top w:val="none" w:sz="0" w:space="0" w:color="auto"/>
        <w:left w:val="none" w:sz="0" w:space="0" w:color="auto"/>
        <w:bottom w:val="none" w:sz="0" w:space="0" w:color="auto"/>
        <w:right w:val="none" w:sz="0" w:space="0" w:color="auto"/>
      </w:divBdr>
    </w:div>
    <w:div w:id="624316300">
      <w:bodyDiv w:val="1"/>
      <w:marLeft w:val="0"/>
      <w:marRight w:val="0"/>
      <w:marTop w:val="0"/>
      <w:marBottom w:val="0"/>
      <w:divBdr>
        <w:top w:val="none" w:sz="0" w:space="0" w:color="auto"/>
        <w:left w:val="none" w:sz="0" w:space="0" w:color="auto"/>
        <w:bottom w:val="none" w:sz="0" w:space="0" w:color="auto"/>
        <w:right w:val="none" w:sz="0" w:space="0" w:color="auto"/>
      </w:divBdr>
    </w:div>
    <w:div w:id="624890707">
      <w:bodyDiv w:val="1"/>
      <w:marLeft w:val="0"/>
      <w:marRight w:val="0"/>
      <w:marTop w:val="0"/>
      <w:marBottom w:val="0"/>
      <w:divBdr>
        <w:top w:val="none" w:sz="0" w:space="0" w:color="auto"/>
        <w:left w:val="none" w:sz="0" w:space="0" w:color="auto"/>
        <w:bottom w:val="none" w:sz="0" w:space="0" w:color="auto"/>
        <w:right w:val="none" w:sz="0" w:space="0" w:color="auto"/>
      </w:divBdr>
    </w:div>
    <w:div w:id="625476900">
      <w:bodyDiv w:val="1"/>
      <w:marLeft w:val="0"/>
      <w:marRight w:val="0"/>
      <w:marTop w:val="0"/>
      <w:marBottom w:val="0"/>
      <w:divBdr>
        <w:top w:val="none" w:sz="0" w:space="0" w:color="auto"/>
        <w:left w:val="none" w:sz="0" w:space="0" w:color="auto"/>
        <w:bottom w:val="none" w:sz="0" w:space="0" w:color="auto"/>
        <w:right w:val="none" w:sz="0" w:space="0" w:color="auto"/>
      </w:divBdr>
    </w:div>
    <w:div w:id="625813228">
      <w:bodyDiv w:val="1"/>
      <w:marLeft w:val="0"/>
      <w:marRight w:val="0"/>
      <w:marTop w:val="0"/>
      <w:marBottom w:val="0"/>
      <w:divBdr>
        <w:top w:val="none" w:sz="0" w:space="0" w:color="auto"/>
        <w:left w:val="none" w:sz="0" w:space="0" w:color="auto"/>
        <w:bottom w:val="none" w:sz="0" w:space="0" w:color="auto"/>
        <w:right w:val="none" w:sz="0" w:space="0" w:color="auto"/>
      </w:divBdr>
    </w:div>
    <w:div w:id="625893321">
      <w:bodyDiv w:val="1"/>
      <w:marLeft w:val="0"/>
      <w:marRight w:val="0"/>
      <w:marTop w:val="0"/>
      <w:marBottom w:val="0"/>
      <w:divBdr>
        <w:top w:val="none" w:sz="0" w:space="0" w:color="auto"/>
        <w:left w:val="none" w:sz="0" w:space="0" w:color="auto"/>
        <w:bottom w:val="none" w:sz="0" w:space="0" w:color="auto"/>
        <w:right w:val="none" w:sz="0" w:space="0" w:color="auto"/>
      </w:divBdr>
    </w:div>
    <w:div w:id="626080781">
      <w:bodyDiv w:val="1"/>
      <w:marLeft w:val="0"/>
      <w:marRight w:val="0"/>
      <w:marTop w:val="0"/>
      <w:marBottom w:val="0"/>
      <w:divBdr>
        <w:top w:val="none" w:sz="0" w:space="0" w:color="auto"/>
        <w:left w:val="none" w:sz="0" w:space="0" w:color="auto"/>
        <w:bottom w:val="none" w:sz="0" w:space="0" w:color="auto"/>
        <w:right w:val="none" w:sz="0" w:space="0" w:color="auto"/>
      </w:divBdr>
    </w:div>
    <w:div w:id="626550510">
      <w:bodyDiv w:val="1"/>
      <w:marLeft w:val="0"/>
      <w:marRight w:val="0"/>
      <w:marTop w:val="0"/>
      <w:marBottom w:val="0"/>
      <w:divBdr>
        <w:top w:val="none" w:sz="0" w:space="0" w:color="auto"/>
        <w:left w:val="none" w:sz="0" w:space="0" w:color="auto"/>
        <w:bottom w:val="none" w:sz="0" w:space="0" w:color="auto"/>
        <w:right w:val="none" w:sz="0" w:space="0" w:color="auto"/>
      </w:divBdr>
    </w:div>
    <w:div w:id="626661591">
      <w:bodyDiv w:val="1"/>
      <w:marLeft w:val="0"/>
      <w:marRight w:val="0"/>
      <w:marTop w:val="0"/>
      <w:marBottom w:val="0"/>
      <w:divBdr>
        <w:top w:val="none" w:sz="0" w:space="0" w:color="auto"/>
        <w:left w:val="none" w:sz="0" w:space="0" w:color="auto"/>
        <w:bottom w:val="none" w:sz="0" w:space="0" w:color="auto"/>
        <w:right w:val="none" w:sz="0" w:space="0" w:color="auto"/>
      </w:divBdr>
    </w:div>
    <w:div w:id="626737508">
      <w:bodyDiv w:val="1"/>
      <w:marLeft w:val="0"/>
      <w:marRight w:val="0"/>
      <w:marTop w:val="0"/>
      <w:marBottom w:val="0"/>
      <w:divBdr>
        <w:top w:val="none" w:sz="0" w:space="0" w:color="auto"/>
        <w:left w:val="none" w:sz="0" w:space="0" w:color="auto"/>
        <w:bottom w:val="none" w:sz="0" w:space="0" w:color="auto"/>
        <w:right w:val="none" w:sz="0" w:space="0" w:color="auto"/>
      </w:divBdr>
    </w:div>
    <w:div w:id="628899971">
      <w:bodyDiv w:val="1"/>
      <w:marLeft w:val="0"/>
      <w:marRight w:val="0"/>
      <w:marTop w:val="0"/>
      <w:marBottom w:val="0"/>
      <w:divBdr>
        <w:top w:val="none" w:sz="0" w:space="0" w:color="auto"/>
        <w:left w:val="none" w:sz="0" w:space="0" w:color="auto"/>
        <w:bottom w:val="none" w:sz="0" w:space="0" w:color="auto"/>
        <w:right w:val="none" w:sz="0" w:space="0" w:color="auto"/>
      </w:divBdr>
    </w:div>
    <w:div w:id="629045823">
      <w:bodyDiv w:val="1"/>
      <w:marLeft w:val="0"/>
      <w:marRight w:val="0"/>
      <w:marTop w:val="0"/>
      <w:marBottom w:val="0"/>
      <w:divBdr>
        <w:top w:val="none" w:sz="0" w:space="0" w:color="auto"/>
        <w:left w:val="none" w:sz="0" w:space="0" w:color="auto"/>
        <w:bottom w:val="none" w:sz="0" w:space="0" w:color="auto"/>
        <w:right w:val="none" w:sz="0" w:space="0" w:color="auto"/>
      </w:divBdr>
    </w:div>
    <w:div w:id="630745322">
      <w:bodyDiv w:val="1"/>
      <w:marLeft w:val="0"/>
      <w:marRight w:val="0"/>
      <w:marTop w:val="0"/>
      <w:marBottom w:val="0"/>
      <w:divBdr>
        <w:top w:val="none" w:sz="0" w:space="0" w:color="auto"/>
        <w:left w:val="none" w:sz="0" w:space="0" w:color="auto"/>
        <w:bottom w:val="none" w:sz="0" w:space="0" w:color="auto"/>
        <w:right w:val="none" w:sz="0" w:space="0" w:color="auto"/>
      </w:divBdr>
    </w:div>
    <w:div w:id="632979342">
      <w:bodyDiv w:val="1"/>
      <w:marLeft w:val="0"/>
      <w:marRight w:val="0"/>
      <w:marTop w:val="0"/>
      <w:marBottom w:val="0"/>
      <w:divBdr>
        <w:top w:val="none" w:sz="0" w:space="0" w:color="auto"/>
        <w:left w:val="none" w:sz="0" w:space="0" w:color="auto"/>
        <w:bottom w:val="none" w:sz="0" w:space="0" w:color="auto"/>
        <w:right w:val="none" w:sz="0" w:space="0" w:color="auto"/>
      </w:divBdr>
    </w:div>
    <w:div w:id="633104660">
      <w:bodyDiv w:val="1"/>
      <w:marLeft w:val="0"/>
      <w:marRight w:val="0"/>
      <w:marTop w:val="0"/>
      <w:marBottom w:val="0"/>
      <w:divBdr>
        <w:top w:val="none" w:sz="0" w:space="0" w:color="auto"/>
        <w:left w:val="none" w:sz="0" w:space="0" w:color="auto"/>
        <w:bottom w:val="none" w:sz="0" w:space="0" w:color="auto"/>
        <w:right w:val="none" w:sz="0" w:space="0" w:color="auto"/>
      </w:divBdr>
    </w:div>
    <w:div w:id="633680353">
      <w:bodyDiv w:val="1"/>
      <w:marLeft w:val="0"/>
      <w:marRight w:val="0"/>
      <w:marTop w:val="0"/>
      <w:marBottom w:val="0"/>
      <w:divBdr>
        <w:top w:val="none" w:sz="0" w:space="0" w:color="auto"/>
        <w:left w:val="none" w:sz="0" w:space="0" w:color="auto"/>
        <w:bottom w:val="none" w:sz="0" w:space="0" w:color="auto"/>
        <w:right w:val="none" w:sz="0" w:space="0" w:color="auto"/>
      </w:divBdr>
    </w:div>
    <w:div w:id="636028224">
      <w:bodyDiv w:val="1"/>
      <w:marLeft w:val="0"/>
      <w:marRight w:val="0"/>
      <w:marTop w:val="0"/>
      <w:marBottom w:val="0"/>
      <w:divBdr>
        <w:top w:val="none" w:sz="0" w:space="0" w:color="auto"/>
        <w:left w:val="none" w:sz="0" w:space="0" w:color="auto"/>
        <w:bottom w:val="none" w:sz="0" w:space="0" w:color="auto"/>
        <w:right w:val="none" w:sz="0" w:space="0" w:color="auto"/>
      </w:divBdr>
    </w:div>
    <w:div w:id="637104152">
      <w:bodyDiv w:val="1"/>
      <w:marLeft w:val="0"/>
      <w:marRight w:val="0"/>
      <w:marTop w:val="0"/>
      <w:marBottom w:val="0"/>
      <w:divBdr>
        <w:top w:val="none" w:sz="0" w:space="0" w:color="auto"/>
        <w:left w:val="none" w:sz="0" w:space="0" w:color="auto"/>
        <w:bottom w:val="none" w:sz="0" w:space="0" w:color="auto"/>
        <w:right w:val="none" w:sz="0" w:space="0" w:color="auto"/>
      </w:divBdr>
    </w:div>
    <w:div w:id="637760423">
      <w:bodyDiv w:val="1"/>
      <w:marLeft w:val="0"/>
      <w:marRight w:val="0"/>
      <w:marTop w:val="0"/>
      <w:marBottom w:val="0"/>
      <w:divBdr>
        <w:top w:val="none" w:sz="0" w:space="0" w:color="auto"/>
        <w:left w:val="none" w:sz="0" w:space="0" w:color="auto"/>
        <w:bottom w:val="none" w:sz="0" w:space="0" w:color="auto"/>
        <w:right w:val="none" w:sz="0" w:space="0" w:color="auto"/>
      </w:divBdr>
    </w:div>
    <w:div w:id="639503992">
      <w:bodyDiv w:val="1"/>
      <w:marLeft w:val="0"/>
      <w:marRight w:val="0"/>
      <w:marTop w:val="0"/>
      <w:marBottom w:val="0"/>
      <w:divBdr>
        <w:top w:val="none" w:sz="0" w:space="0" w:color="auto"/>
        <w:left w:val="none" w:sz="0" w:space="0" w:color="auto"/>
        <w:bottom w:val="none" w:sz="0" w:space="0" w:color="auto"/>
        <w:right w:val="none" w:sz="0" w:space="0" w:color="auto"/>
      </w:divBdr>
    </w:div>
    <w:div w:id="639967026">
      <w:bodyDiv w:val="1"/>
      <w:marLeft w:val="0"/>
      <w:marRight w:val="0"/>
      <w:marTop w:val="0"/>
      <w:marBottom w:val="0"/>
      <w:divBdr>
        <w:top w:val="none" w:sz="0" w:space="0" w:color="auto"/>
        <w:left w:val="none" w:sz="0" w:space="0" w:color="auto"/>
        <w:bottom w:val="none" w:sz="0" w:space="0" w:color="auto"/>
        <w:right w:val="none" w:sz="0" w:space="0" w:color="auto"/>
      </w:divBdr>
    </w:div>
    <w:div w:id="640840966">
      <w:bodyDiv w:val="1"/>
      <w:marLeft w:val="0"/>
      <w:marRight w:val="0"/>
      <w:marTop w:val="0"/>
      <w:marBottom w:val="0"/>
      <w:divBdr>
        <w:top w:val="none" w:sz="0" w:space="0" w:color="auto"/>
        <w:left w:val="none" w:sz="0" w:space="0" w:color="auto"/>
        <w:bottom w:val="none" w:sz="0" w:space="0" w:color="auto"/>
        <w:right w:val="none" w:sz="0" w:space="0" w:color="auto"/>
      </w:divBdr>
    </w:div>
    <w:div w:id="641233162">
      <w:bodyDiv w:val="1"/>
      <w:marLeft w:val="0"/>
      <w:marRight w:val="0"/>
      <w:marTop w:val="0"/>
      <w:marBottom w:val="0"/>
      <w:divBdr>
        <w:top w:val="none" w:sz="0" w:space="0" w:color="auto"/>
        <w:left w:val="none" w:sz="0" w:space="0" w:color="auto"/>
        <w:bottom w:val="none" w:sz="0" w:space="0" w:color="auto"/>
        <w:right w:val="none" w:sz="0" w:space="0" w:color="auto"/>
      </w:divBdr>
    </w:div>
    <w:div w:id="641620559">
      <w:bodyDiv w:val="1"/>
      <w:marLeft w:val="0"/>
      <w:marRight w:val="0"/>
      <w:marTop w:val="0"/>
      <w:marBottom w:val="0"/>
      <w:divBdr>
        <w:top w:val="none" w:sz="0" w:space="0" w:color="auto"/>
        <w:left w:val="none" w:sz="0" w:space="0" w:color="auto"/>
        <w:bottom w:val="none" w:sz="0" w:space="0" w:color="auto"/>
        <w:right w:val="none" w:sz="0" w:space="0" w:color="auto"/>
      </w:divBdr>
    </w:div>
    <w:div w:id="641694472">
      <w:bodyDiv w:val="1"/>
      <w:marLeft w:val="0"/>
      <w:marRight w:val="0"/>
      <w:marTop w:val="0"/>
      <w:marBottom w:val="0"/>
      <w:divBdr>
        <w:top w:val="none" w:sz="0" w:space="0" w:color="auto"/>
        <w:left w:val="none" w:sz="0" w:space="0" w:color="auto"/>
        <w:bottom w:val="none" w:sz="0" w:space="0" w:color="auto"/>
        <w:right w:val="none" w:sz="0" w:space="0" w:color="auto"/>
      </w:divBdr>
    </w:div>
    <w:div w:id="641883050">
      <w:bodyDiv w:val="1"/>
      <w:marLeft w:val="0"/>
      <w:marRight w:val="0"/>
      <w:marTop w:val="0"/>
      <w:marBottom w:val="0"/>
      <w:divBdr>
        <w:top w:val="none" w:sz="0" w:space="0" w:color="auto"/>
        <w:left w:val="none" w:sz="0" w:space="0" w:color="auto"/>
        <w:bottom w:val="none" w:sz="0" w:space="0" w:color="auto"/>
        <w:right w:val="none" w:sz="0" w:space="0" w:color="auto"/>
      </w:divBdr>
    </w:div>
    <w:div w:id="642006818">
      <w:bodyDiv w:val="1"/>
      <w:marLeft w:val="0"/>
      <w:marRight w:val="0"/>
      <w:marTop w:val="0"/>
      <w:marBottom w:val="0"/>
      <w:divBdr>
        <w:top w:val="none" w:sz="0" w:space="0" w:color="auto"/>
        <w:left w:val="none" w:sz="0" w:space="0" w:color="auto"/>
        <w:bottom w:val="none" w:sz="0" w:space="0" w:color="auto"/>
        <w:right w:val="none" w:sz="0" w:space="0" w:color="auto"/>
      </w:divBdr>
    </w:div>
    <w:div w:id="642662459">
      <w:bodyDiv w:val="1"/>
      <w:marLeft w:val="0"/>
      <w:marRight w:val="0"/>
      <w:marTop w:val="0"/>
      <w:marBottom w:val="0"/>
      <w:divBdr>
        <w:top w:val="none" w:sz="0" w:space="0" w:color="auto"/>
        <w:left w:val="none" w:sz="0" w:space="0" w:color="auto"/>
        <w:bottom w:val="none" w:sz="0" w:space="0" w:color="auto"/>
        <w:right w:val="none" w:sz="0" w:space="0" w:color="auto"/>
      </w:divBdr>
    </w:div>
    <w:div w:id="645278123">
      <w:bodyDiv w:val="1"/>
      <w:marLeft w:val="0"/>
      <w:marRight w:val="0"/>
      <w:marTop w:val="0"/>
      <w:marBottom w:val="0"/>
      <w:divBdr>
        <w:top w:val="none" w:sz="0" w:space="0" w:color="auto"/>
        <w:left w:val="none" w:sz="0" w:space="0" w:color="auto"/>
        <w:bottom w:val="none" w:sz="0" w:space="0" w:color="auto"/>
        <w:right w:val="none" w:sz="0" w:space="0" w:color="auto"/>
      </w:divBdr>
    </w:div>
    <w:div w:id="645352185">
      <w:bodyDiv w:val="1"/>
      <w:marLeft w:val="0"/>
      <w:marRight w:val="0"/>
      <w:marTop w:val="0"/>
      <w:marBottom w:val="0"/>
      <w:divBdr>
        <w:top w:val="none" w:sz="0" w:space="0" w:color="auto"/>
        <w:left w:val="none" w:sz="0" w:space="0" w:color="auto"/>
        <w:bottom w:val="none" w:sz="0" w:space="0" w:color="auto"/>
        <w:right w:val="none" w:sz="0" w:space="0" w:color="auto"/>
      </w:divBdr>
    </w:div>
    <w:div w:id="648097601">
      <w:bodyDiv w:val="1"/>
      <w:marLeft w:val="0"/>
      <w:marRight w:val="0"/>
      <w:marTop w:val="0"/>
      <w:marBottom w:val="0"/>
      <w:divBdr>
        <w:top w:val="none" w:sz="0" w:space="0" w:color="auto"/>
        <w:left w:val="none" w:sz="0" w:space="0" w:color="auto"/>
        <w:bottom w:val="none" w:sz="0" w:space="0" w:color="auto"/>
        <w:right w:val="none" w:sz="0" w:space="0" w:color="auto"/>
      </w:divBdr>
    </w:div>
    <w:div w:id="649134908">
      <w:bodyDiv w:val="1"/>
      <w:marLeft w:val="0"/>
      <w:marRight w:val="0"/>
      <w:marTop w:val="0"/>
      <w:marBottom w:val="0"/>
      <w:divBdr>
        <w:top w:val="none" w:sz="0" w:space="0" w:color="auto"/>
        <w:left w:val="none" w:sz="0" w:space="0" w:color="auto"/>
        <w:bottom w:val="none" w:sz="0" w:space="0" w:color="auto"/>
        <w:right w:val="none" w:sz="0" w:space="0" w:color="auto"/>
      </w:divBdr>
    </w:div>
    <w:div w:id="649868325">
      <w:bodyDiv w:val="1"/>
      <w:marLeft w:val="0"/>
      <w:marRight w:val="0"/>
      <w:marTop w:val="0"/>
      <w:marBottom w:val="0"/>
      <w:divBdr>
        <w:top w:val="none" w:sz="0" w:space="0" w:color="auto"/>
        <w:left w:val="none" w:sz="0" w:space="0" w:color="auto"/>
        <w:bottom w:val="none" w:sz="0" w:space="0" w:color="auto"/>
        <w:right w:val="none" w:sz="0" w:space="0" w:color="auto"/>
      </w:divBdr>
    </w:div>
    <w:div w:id="650183514">
      <w:bodyDiv w:val="1"/>
      <w:marLeft w:val="0"/>
      <w:marRight w:val="0"/>
      <w:marTop w:val="0"/>
      <w:marBottom w:val="0"/>
      <w:divBdr>
        <w:top w:val="none" w:sz="0" w:space="0" w:color="auto"/>
        <w:left w:val="none" w:sz="0" w:space="0" w:color="auto"/>
        <w:bottom w:val="none" w:sz="0" w:space="0" w:color="auto"/>
        <w:right w:val="none" w:sz="0" w:space="0" w:color="auto"/>
      </w:divBdr>
    </w:div>
    <w:div w:id="652099757">
      <w:bodyDiv w:val="1"/>
      <w:marLeft w:val="0"/>
      <w:marRight w:val="0"/>
      <w:marTop w:val="0"/>
      <w:marBottom w:val="0"/>
      <w:divBdr>
        <w:top w:val="none" w:sz="0" w:space="0" w:color="auto"/>
        <w:left w:val="none" w:sz="0" w:space="0" w:color="auto"/>
        <w:bottom w:val="none" w:sz="0" w:space="0" w:color="auto"/>
        <w:right w:val="none" w:sz="0" w:space="0" w:color="auto"/>
      </w:divBdr>
    </w:div>
    <w:div w:id="652369405">
      <w:bodyDiv w:val="1"/>
      <w:marLeft w:val="0"/>
      <w:marRight w:val="0"/>
      <w:marTop w:val="0"/>
      <w:marBottom w:val="0"/>
      <w:divBdr>
        <w:top w:val="none" w:sz="0" w:space="0" w:color="auto"/>
        <w:left w:val="none" w:sz="0" w:space="0" w:color="auto"/>
        <w:bottom w:val="none" w:sz="0" w:space="0" w:color="auto"/>
        <w:right w:val="none" w:sz="0" w:space="0" w:color="auto"/>
      </w:divBdr>
    </w:div>
    <w:div w:id="653030363">
      <w:bodyDiv w:val="1"/>
      <w:marLeft w:val="0"/>
      <w:marRight w:val="0"/>
      <w:marTop w:val="0"/>
      <w:marBottom w:val="0"/>
      <w:divBdr>
        <w:top w:val="none" w:sz="0" w:space="0" w:color="auto"/>
        <w:left w:val="none" w:sz="0" w:space="0" w:color="auto"/>
        <w:bottom w:val="none" w:sz="0" w:space="0" w:color="auto"/>
        <w:right w:val="none" w:sz="0" w:space="0" w:color="auto"/>
      </w:divBdr>
    </w:div>
    <w:div w:id="654065334">
      <w:bodyDiv w:val="1"/>
      <w:marLeft w:val="0"/>
      <w:marRight w:val="0"/>
      <w:marTop w:val="0"/>
      <w:marBottom w:val="0"/>
      <w:divBdr>
        <w:top w:val="none" w:sz="0" w:space="0" w:color="auto"/>
        <w:left w:val="none" w:sz="0" w:space="0" w:color="auto"/>
        <w:bottom w:val="none" w:sz="0" w:space="0" w:color="auto"/>
        <w:right w:val="none" w:sz="0" w:space="0" w:color="auto"/>
      </w:divBdr>
    </w:div>
    <w:div w:id="654720705">
      <w:bodyDiv w:val="1"/>
      <w:marLeft w:val="0"/>
      <w:marRight w:val="0"/>
      <w:marTop w:val="0"/>
      <w:marBottom w:val="0"/>
      <w:divBdr>
        <w:top w:val="none" w:sz="0" w:space="0" w:color="auto"/>
        <w:left w:val="none" w:sz="0" w:space="0" w:color="auto"/>
        <w:bottom w:val="none" w:sz="0" w:space="0" w:color="auto"/>
        <w:right w:val="none" w:sz="0" w:space="0" w:color="auto"/>
      </w:divBdr>
    </w:div>
    <w:div w:id="656150297">
      <w:bodyDiv w:val="1"/>
      <w:marLeft w:val="0"/>
      <w:marRight w:val="0"/>
      <w:marTop w:val="0"/>
      <w:marBottom w:val="0"/>
      <w:divBdr>
        <w:top w:val="none" w:sz="0" w:space="0" w:color="auto"/>
        <w:left w:val="none" w:sz="0" w:space="0" w:color="auto"/>
        <w:bottom w:val="none" w:sz="0" w:space="0" w:color="auto"/>
        <w:right w:val="none" w:sz="0" w:space="0" w:color="auto"/>
      </w:divBdr>
    </w:div>
    <w:div w:id="656768699">
      <w:bodyDiv w:val="1"/>
      <w:marLeft w:val="0"/>
      <w:marRight w:val="0"/>
      <w:marTop w:val="0"/>
      <w:marBottom w:val="0"/>
      <w:divBdr>
        <w:top w:val="none" w:sz="0" w:space="0" w:color="auto"/>
        <w:left w:val="none" w:sz="0" w:space="0" w:color="auto"/>
        <w:bottom w:val="none" w:sz="0" w:space="0" w:color="auto"/>
        <w:right w:val="none" w:sz="0" w:space="0" w:color="auto"/>
      </w:divBdr>
    </w:div>
    <w:div w:id="658659699">
      <w:bodyDiv w:val="1"/>
      <w:marLeft w:val="0"/>
      <w:marRight w:val="0"/>
      <w:marTop w:val="0"/>
      <w:marBottom w:val="0"/>
      <w:divBdr>
        <w:top w:val="none" w:sz="0" w:space="0" w:color="auto"/>
        <w:left w:val="none" w:sz="0" w:space="0" w:color="auto"/>
        <w:bottom w:val="none" w:sz="0" w:space="0" w:color="auto"/>
        <w:right w:val="none" w:sz="0" w:space="0" w:color="auto"/>
      </w:divBdr>
    </w:div>
    <w:div w:id="659038198">
      <w:bodyDiv w:val="1"/>
      <w:marLeft w:val="0"/>
      <w:marRight w:val="0"/>
      <w:marTop w:val="0"/>
      <w:marBottom w:val="0"/>
      <w:divBdr>
        <w:top w:val="none" w:sz="0" w:space="0" w:color="auto"/>
        <w:left w:val="none" w:sz="0" w:space="0" w:color="auto"/>
        <w:bottom w:val="none" w:sz="0" w:space="0" w:color="auto"/>
        <w:right w:val="none" w:sz="0" w:space="0" w:color="auto"/>
      </w:divBdr>
    </w:div>
    <w:div w:id="659115986">
      <w:bodyDiv w:val="1"/>
      <w:marLeft w:val="0"/>
      <w:marRight w:val="0"/>
      <w:marTop w:val="0"/>
      <w:marBottom w:val="0"/>
      <w:divBdr>
        <w:top w:val="none" w:sz="0" w:space="0" w:color="auto"/>
        <w:left w:val="none" w:sz="0" w:space="0" w:color="auto"/>
        <w:bottom w:val="none" w:sz="0" w:space="0" w:color="auto"/>
        <w:right w:val="none" w:sz="0" w:space="0" w:color="auto"/>
      </w:divBdr>
    </w:div>
    <w:div w:id="660352111">
      <w:bodyDiv w:val="1"/>
      <w:marLeft w:val="0"/>
      <w:marRight w:val="0"/>
      <w:marTop w:val="0"/>
      <w:marBottom w:val="0"/>
      <w:divBdr>
        <w:top w:val="none" w:sz="0" w:space="0" w:color="auto"/>
        <w:left w:val="none" w:sz="0" w:space="0" w:color="auto"/>
        <w:bottom w:val="none" w:sz="0" w:space="0" w:color="auto"/>
        <w:right w:val="none" w:sz="0" w:space="0" w:color="auto"/>
      </w:divBdr>
    </w:div>
    <w:div w:id="661936063">
      <w:bodyDiv w:val="1"/>
      <w:marLeft w:val="0"/>
      <w:marRight w:val="0"/>
      <w:marTop w:val="0"/>
      <w:marBottom w:val="0"/>
      <w:divBdr>
        <w:top w:val="none" w:sz="0" w:space="0" w:color="auto"/>
        <w:left w:val="none" w:sz="0" w:space="0" w:color="auto"/>
        <w:bottom w:val="none" w:sz="0" w:space="0" w:color="auto"/>
        <w:right w:val="none" w:sz="0" w:space="0" w:color="auto"/>
      </w:divBdr>
    </w:div>
    <w:div w:id="662706180">
      <w:bodyDiv w:val="1"/>
      <w:marLeft w:val="0"/>
      <w:marRight w:val="0"/>
      <w:marTop w:val="0"/>
      <w:marBottom w:val="0"/>
      <w:divBdr>
        <w:top w:val="none" w:sz="0" w:space="0" w:color="auto"/>
        <w:left w:val="none" w:sz="0" w:space="0" w:color="auto"/>
        <w:bottom w:val="none" w:sz="0" w:space="0" w:color="auto"/>
        <w:right w:val="none" w:sz="0" w:space="0" w:color="auto"/>
      </w:divBdr>
    </w:div>
    <w:div w:id="663053457">
      <w:bodyDiv w:val="1"/>
      <w:marLeft w:val="0"/>
      <w:marRight w:val="0"/>
      <w:marTop w:val="0"/>
      <w:marBottom w:val="0"/>
      <w:divBdr>
        <w:top w:val="none" w:sz="0" w:space="0" w:color="auto"/>
        <w:left w:val="none" w:sz="0" w:space="0" w:color="auto"/>
        <w:bottom w:val="none" w:sz="0" w:space="0" w:color="auto"/>
        <w:right w:val="none" w:sz="0" w:space="0" w:color="auto"/>
      </w:divBdr>
    </w:div>
    <w:div w:id="663895455">
      <w:bodyDiv w:val="1"/>
      <w:marLeft w:val="0"/>
      <w:marRight w:val="0"/>
      <w:marTop w:val="0"/>
      <w:marBottom w:val="0"/>
      <w:divBdr>
        <w:top w:val="none" w:sz="0" w:space="0" w:color="auto"/>
        <w:left w:val="none" w:sz="0" w:space="0" w:color="auto"/>
        <w:bottom w:val="none" w:sz="0" w:space="0" w:color="auto"/>
        <w:right w:val="none" w:sz="0" w:space="0" w:color="auto"/>
      </w:divBdr>
    </w:div>
    <w:div w:id="667294373">
      <w:bodyDiv w:val="1"/>
      <w:marLeft w:val="0"/>
      <w:marRight w:val="0"/>
      <w:marTop w:val="0"/>
      <w:marBottom w:val="0"/>
      <w:divBdr>
        <w:top w:val="none" w:sz="0" w:space="0" w:color="auto"/>
        <w:left w:val="none" w:sz="0" w:space="0" w:color="auto"/>
        <w:bottom w:val="none" w:sz="0" w:space="0" w:color="auto"/>
        <w:right w:val="none" w:sz="0" w:space="0" w:color="auto"/>
      </w:divBdr>
    </w:div>
    <w:div w:id="668216327">
      <w:bodyDiv w:val="1"/>
      <w:marLeft w:val="0"/>
      <w:marRight w:val="0"/>
      <w:marTop w:val="0"/>
      <w:marBottom w:val="0"/>
      <w:divBdr>
        <w:top w:val="none" w:sz="0" w:space="0" w:color="auto"/>
        <w:left w:val="none" w:sz="0" w:space="0" w:color="auto"/>
        <w:bottom w:val="none" w:sz="0" w:space="0" w:color="auto"/>
        <w:right w:val="none" w:sz="0" w:space="0" w:color="auto"/>
      </w:divBdr>
    </w:div>
    <w:div w:id="668407817">
      <w:bodyDiv w:val="1"/>
      <w:marLeft w:val="0"/>
      <w:marRight w:val="0"/>
      <w:marTop w:val="0"/>
      <w:marBottom w:val="0"/>
      <w:divBdr>
        <w:top w:val="none" w:sz="0" w:space="0" w:color="auto"/>
        <w:left w:val="none" w:sz="0" w:space="0" w:color="auto"/>
        <w:bottom w:val="none" w:sz="0" w:space="0" w:color="auto"/>
        <w:right w:val="none" w:sz="0" w:space="0" w:color="auto"/>
      </w:divBdr>
    </w:div>
    <w:div w:id="669455515">
      <w:bodyDiv w:val="1"/>
      <w:marLeft w:val="0"/>
      <w:marRight w:val="0"/>
      <w:marTop w:val="0"/>
      <w:marBottom w:val="0"/>
      <w:divBdr>
        <w:top w:val="none" w:sz="0" w:space="0" w:color="auto"/>
        <w:left w:val="none" w:sz="0" w:space="0" w:color="auto"/>
        <w:bottom w:val="none" w:sz="0" w:space="0" w:color="auto"/>
        <w:right w:val="none" w:sz="0" w:space="0" w:color="auto"/>
      </w:divBdr>
    </w:div>
    <w:div w:id="669909707">
      <w:bodyDiv w:val="1"/>
      <w:marLeft w:val="0"/>
      <w:marRight w:val="0"/>
      <w:marTop w:val="0"/>
      <w:marBottom w:val="0"/>
      <w:divBdr>
        <w:top w:val="none" w:sz="0" w:space="0" w:color="auto"/>
        <w:left w:val="none" w:sz="0" w:space="0" w:color="auto"/>
        <w:bottom w:val="none" w:sz="0" w:space="0" w:color="auto"/>
        <w:right w:val="none" w:sz="0" w:space="0" w:color="auto"/>
      </w:divBdr>
    </w:div>
    <w:div w:id="670255654">
      <w:bodyDiv w:val="1"/>
      <w:marLeft w:val="0"/>
      <w:marRight w:val="0"/>
      <w:marTop w:val="0"/>
      <w:marBottom w:val="0"/>
      <w:divBdr>
        <w:top w:val="none" w:sz="0" w:space="0" w:color="auto"/>
        <w:left w:val="none" w:sz="0" w:space="0" w:color="auto"/>
        <w:bottom w:val="none" w:sz="0" w:space="0" w:color="auto"/>
        <w:right w:val="none" w:sz="0" w:space="0" w:color="auto"/>
      </w:divBdr>
    </w:div>
    <w:div w:id="672293436">
      <w:bodyDiv w:val="1"/>
      <w:marLeft w:val="0"/>
      <w:marRight w:val="0"/>
      <w:marTop w:val="0"/>
      <w:marBottom w:val="0"/>
      <w:divBdr>
        <w:top w:val="none" w:sz="0" w:space="0" w:color="auto"/>
        <w:left w:val="none" w:sz="0" w:space="0" w:color="auto"/>
        <w:bottom w:val="none" w:sz="0" w:space="0" w:color="auto"/>
        <w:right w:val="none" w:sz="0" w:space="0" w:color="auto"/>
      </w:divBdr>
    </w:div>
    <w:div w:id="672341009">
      <w:bodyDiv w:val="1"/>
      <w:marLeft w:val="0"/>
      <w:marRight w:val="0"/>
      <w:marTop w:val="0"/>
      <w:marBottom w:val="0"/>
      <w:divBdr>
        <w:top w:val="none" w:sz="0" w:space="0" w:color="auto"/>
        <w:left w:val="none" w:sz="0" w:space="0" w:color="auto"/>
        <w:bottom w:val="none" w:sz="0" w:space="0" w:color="auto"/>
        <w:right w:val="none" w:sz="0" w:space="0" w:color="auto"/>
      </w:divBdr>
    </w:div>
    <w:div w:id="673150574">
      <w:bodyDiv w:val="1"/>
      <w:marLeft w:val="0"/>
      <w:marRight w:val="0"/>
      <w:marTop w:val="0"/>
      <w:marBottom w:val="0"/>
      <w:divBdr>
        <w:top w:val="none" w:sz="0" w:space="0" w:color="auto"/>
        <w:left w:val="none" w:sz="0" w:space="0" w:color="auto"/>
        <w:bottom w:val="none" w:sz="0" w:space="0" w:color="auto"/>
        <w:right w:val="none" w:sz="0" w:space="0" w:color="auto"/>
      </w:divBdr>
    </w:div>
    <w:div w:id="673188729">
      <w:bodyDiv w:val="1"/>
      <w:marLeft w:val="0"/>
      <w:marRight w:val="0"/>
      <w:marTop w:val="0"/>
      <w:marBottom w:val="0"/>
      <w:divBdr>
        <w:top w:val="none" w:sz="0" w:space="0" w:color="auto"/>
        <w:left w:val="none" w:sz="0" w:space="0" w:color="auto"/>
        <w:bottom w:val="none" w:sz="0" w:space="0" w:color="auto"/>
        <w:right w:val="none" w:sz="0" w:space="0" w:color="auto"/>
      </w:divBdr>
    </w:div>
    <w:div w:id="673192216">
      <w:bodyDiv w:val="1"/>
      <w:marLeft w:val="0"/>
      <w:marRight w:val="0"/>
      <w:marTop w:val="0"/>
      <w:marBottom w:val="0"/>
      <w:divBdr>
        <w:top w:val="none" w:sz="0" w:space="0" w:color="auto"/>
        <w:left w:val="none" w:sz="0" w:space="0" w:color="auto"/>
        <w:bottom w:val="none" w:sz="0" w:space="0" w:color="auto"/>
        <w:right w:val="none" w:sz="0" w:space="0" w:color="auto"/>
      </w:divBdr>
    </w:div>
    <w:div w:id="673338698">
      <w:bodyDiv w:val="1"/>
      <w:marLeft w:val="0"/>
      <w:marRight w:val="0"/>
      <w:marTop w:val="0"/>
      <w:marBottom w:val="0"/>
      <w:divBdr>
        <w:top w:val="none" w:sz="0" w:space="0" w:color="auto"/>
        <w:left w:val="none" w:sz="0" w:space="0" w:color="auto"/>
        <w:bottom w:val="none" w:sz="0" w:space="0" w:color="auto"/>
        <w:right w:val="none" w:sz="0" w:space="0" w:color="auto"/>
      </w:divBdr>
    </w:div>
    <w:div w:id="673798874">
      <w:bodyDiv w:val="1"/>
      <w:marLeft w:val="0"/>
      <w:marRight w:val="0"/>
      <w:marTop w:val="0"/>
      <w:marBottom w:val="0"/>
      <w:divBdr>
        <w:top w:val="none" w:sz="0" w:space="0" w:color="auto"/>
        <w:left w:val="none" w:sz="0" w:space="0" w:color="auto"/>
        <w:bottom w:val="none" w:sz="0" w:space="0" w:color="auto"/>
        <w:right w:val="none" w:sz="0" w:space="0" w:color="auto"/>
      </w:divBdr>
    </w:div>
    <w:div w:id="673993655">
      <w:bodyDiv w:val="1"/>
      <w:marLeft w:val="0"/>
      <w:marRight w:val="0"/>
      <w:marTop w:val="0"/>
      <w:marBottom w:val="0"/>
      <w:divBdr>
        <w:top w:val="none" w:sz="0" w:space="0" w:color="auto"/>
        <w:left w:val="none" w:sz="0" w:space="0" w:color="auto"/>
        <w:bottom w:val="none" w:sz="0" w:space="0" w:color="auto"/>
        <w:right w:val="none" w:sz="0" w:space="0" w:color="auto"/>
      </w:divBdr>
    </w:div>
    <w:div w:id="674767717">
      <w:bodyDiv w:val="1"/>
      <w:marLeft w:val="0"/>
      <w:marRight w:val="0"/>
      <w:marTop w:val="0"/>
      <w:marBottom w:val="0"/>
      <w:divBdr>
        <w:top w:val="none" w:sz="0" w:space="0" w:color="auto"/>
        <w:left w:val="none" w:sz="0" w:space="0" w:color="auto"/>
        <w:bottom w:val="none" w:sz="0" w:space="0" w:color="auto"/>
        <w:right w:val="none" w:sz="0" w:space="0" w:color="auto"/>
      </w:divBdr>
    </w:div>
    <w:div w:id="674957075">
      <w:bodyDiv w:val="1"/>
      <w:marLeft w:val="0"/>
      <w:marRight w:val="0"/>
      <w:marTop w:val="0"/>
      <w:marBottom w:val="0"/>
      <w:divBdr>
        <w:top w:val="none" w:sz="0" w:space="0" w:color="auto"/>
        <w:left w:val="none" w:sz="0" w:space="0" w:color="auto"/>
        <w:bottom w:val="none" w:sz="0" w:space="0" w:color="auto"/>
        <w:right w:val="none" w:sz="0" w:space="0" w:color="auto"/>
      </w:divBdr>
    </w:div>
    <w:div w:id="675888195">
      <w:bodyDiv w:val="1"/>
      <w:marLeft w:val="0"/>
      <w:marRight w:val="0"/>
      <w:marTop w:val="0"/>
      <w:marBottom w:val="0"/>
      <w:divBdr>
        <w:top w:val="none" w:sz="0" w:space="0" w:color="auto"/>
        <w:left w:val="none" w:sz="0" w:space="0" w:color="auto"/>
        <w:bottom w:val="none" w:sz="0" w:space="0" w:color="auto"/>
        <w:right w:val="none" w:sz="0" w:space="0" w:color="auto"/>
      </w:divBdr>
    </w:div>
    <w:div w:id="677149232">
      <w:bodyDiv w:val="1"/>
      <w:marLeft w:val="0"/>
      <w:marRight w:val="0"/>
      <w:marTop w:val="0"/>
      <w:marBottom w:val="0"/>
      <w:divBdr>
        <w:top w:val="none" w:sz="0" w:space="0" w:color="auto"/>
        <w:left w:val="none" w:sz="0" w:space="0" w:color="auto"/>
        <w:bottom w:val="none" w:sz="0" w:space="0" w:color="auto"/>
        <w:right w:val="none" w:sz="0" w:space="0" w:color="auto"/>
      </w:divBdr>
    </w:div>
    <w:div w:id="677854128">
      <w:bodyDiv w:val="1"/>
      <w:marLeft w:val="0"/>
      <w:marRight w:val="0"/>
      <w:marTop w:val="0"/>
      <w:marBottom w:val="0"/>
      <w:divBdr>
        <w:top w:val="none" w:sz="0" w:space="0" w:color="auto"/>
        <w:left w:val="none" w:sz="0" w:space="0" w:color="auto"/>
        <w:bottom w:val="none" w:sz="0" w:space="0" w:color="auto"/>
        <w:right w:val="none" w:sz="0" w:space="0" w:color="auto"/>
      </w:divBdr>
    </w:div>
    <w:div w:id="678001219">
      <w:bodyDiv w:val="1"/>
      <w:marLeft w:val="0"/>
      <w:marRight w:val="0"/>
      <w:marTop w:val="0"/>
      <w:marBottom w:val="0"/>
      <w:divBdr>
        <w:top w:val="none" w:sz="0" w:space="0" w:color="auto"/>
        <w:left w:val="none" w:sz="0" w:space="0" w:color="auto"/>
        <w:bottom w:val="none" w:sz="0" w:space="0" w:color="auto"/>
        <w:right w:val="none" w:sz="0" w:space="0" w:color="auto"/>
      </w:divBdr>
    </w:div>
    <w:div w:id="678852680">
      <w:bodyDiv w:val="1"/>
      <w:marLeft w:val="0"/>
      <w:marRight w:val="0"/>
      <w:marTop w:val="0"/>
      <w:marBottom w:val="0"/>
      <w:divBdr>
        <w:top w:val="none" w:sz="0" w:space="0" w:color="auto"/>
        <w:left w:val="none" w:sz="0" w:space="0" w:color="auto"/>
        <w:bottom w:val="none" w:sz="0" w:space="0" w:color="auto"/>
        <w:right w:val="none" w:sz="0" w:space="0" w:color="auto"/>
      </w:divBdr>
    </w:div>
    <w:div w:id="679746103">
      <w:bodyDiv w:val="1"/>
      <w:marLeft w:val="0"/>
      <w:marRight w:val="0"/>
      <w:marTop w:val="0"/>
      <w:marBottom w:val="0"/>
      <w:divBdr>
        <w:top w:val="none" w:sz="0" w:space="0" w:color="auto"/>
        <w:left w:val="none" w:sz="0" w:space="0" w:color="auto"/>
        <w:bottom w:val="none" w:sz="0" w:space="0" w:color="auto"/>
        <w:right w:val="none" w:sz="0" w:space="0" w:color="auto"/>
      </w:divBdr>
    </w:div>
    <w:div w:id="680549006">
      <w:bodyDiv w:val="1"/>
      <w:marLeft w:val="0"/>
      <w:marRight w:val="0"/>
      <w:marTop w:val="0"/>
      <w:marBottom w:val="0"/>
      <w:divBdr>
        <w:top w:val="none" w:sz="0" w:space="0" w:color="auto"/>
        <w:left w:val="none" w:sz="0" w:space="0" w:color="auto"/>
        <w:bottom w:val="none" w:sz="0" w:space="0" w:color="auto"/>
        <w:right w:val="none" w:sz="0" w:space="0" w:color="auto"/>
      </w:divBdr>
    </w:div>
    <w:div w:id="681126292">
      <w:bodyDiv w:val="1"/>
      <w:marLeft w:val="0"/>
      <w:marRight w:val="0"/>
      <w:marTop w:val="0"/>
      <w:marBottom w:val="0"/>
      <w:divBdr>
        <w:top w:val="none" w:sz="0" w:space="0" w:color="auto"/>
        <w:left w:val="none" w:sz="0" w:space="0" w:color="auto"/>
        <w:bottom w:val="none" w:sz="0" w:space="0" w:color="auto"/>
        <w:right w:val="none" w:sz="0" w:space="0" w:color="auto"/>
      </w:divBdr>
    </w:div>
    <w:div w:id="682171102">
      <w:bodyDiv w:val="1"/>
      <w:marLeft w:val="0"/>
      <w:marRight w:val="0"/>
      <w:marTop w:val="0"/>
      <w:marBottom w:val="0"/>
      <w:divBdr>
        <w:top w:val="none" w:sz="0" w:space="0" w:color="auto"/>
        <w:left w:val="none" w:sz="0" w:space="0" w:color="auto"/>
        <w:bottom w:val="none" w:sz="0" w:space="0" w:color="auto"/>
        <w:right w:val="none" w:sz="0" w:space="0" w:color="auto"/>
      </w:divBdr>
    </w:div>
    <w:div w:id="683437178">
      <w:bodyDiv w:val="1"/>
      <w:marLeft w:val="0"/>
      <w:marRight w:val="0"/>
      <w:marTop w:val="0"/>
      <w:marBottom w:val="0"/>
      <w:divBdr>
        <w:top w:val="none" w:sz="0" w:space="0" w:color="auto"/>
        <w:left w:val="none" w:sz="0" w:space="0" w:color="auto"/>
        <w:bottom w:val="none" w:sz="0" w:space="0" w:color="auto"/>
        <w:right w:val="none" w:sz="0" w:space="0" w:color="auto"/>
      </w:divBdr>
    </w:div>
    <w:div w:id="689142042">
      <w:bodyDiv w:val="1"/>
      <w:marLeft w:val="0"/>
      <w:marRight w:val="0"/>
      <w:marTop w:val="0"/>
      <w:marBottom w:val="0"/>
      <w:divBdr>
        <w:top w:val="none" w:sz="0" w:space="0" w:color="auto"/>
        <w:left w:val="none" w:sz="0" w:space="0" w:color="auto"/>
        <w:bottom w:val="none" w:sz="0" w:space="0" w:color="auto"/>
        <w:right w:val="none" w:sz="0" w:space="0" w:color="auto"/>
      </w:divBdr>
    </w:div>
    <w:div w:id="689994731">
      <w:bodyDiv w:val="1"/>
      <w:marLeft w:val="0"/>
      <w:marRight w:val="0"/>
      <w:marTop w:val="0"/>
      <w:marBottom w:val="0"/>
      <w:divBdr>
        <w:top w:val="none" w:sz="0" w:space="0" w:color="auto"/>
        <w:left w:val="none" w:sz="0" w:space="0" w:color="auto"/>
        <w:bottom w:val="none" w:sz="0" w:space="0" w:color="auto"/>
        <w:right w:val="none" w:sz="0" w:space="0" w:color="auto"/>
      </w:divBdr>
    </w:div>
    <w:div w:id="690765278">
      <w:bodyDiv w:val="1"/>
      <w:marLeft w:val="0"/>
      <w:marRight w:val="0"/>
      <w:marTop w:val="0"/>
      <w:marBottom w:val="0"/>
      <w:divBdr>
        <w:top w:val="none" w:sz="0" w:space="0" w:color="auto"/>
        <w:left w:val="none" w:sz="0" w:space="0" w:color="auto"/>
        <w:bottom w:val="none" w:sz="0" w:space="0" w:color="auto"/>
        <w:right w:val="none" w:sz="0" w:space="0" w:color="auto"/>
      </w:divBdr>
    </w:div>
    <w:div w:id="692540600">
      <w:bodyDiv w:val="1"/>
      <w:marLeft w:val="0"/>
      <w:marRight w:val="0"/>
      <w:marTop w:val="0"/>
      <w:marBottom w:val="0"/>
      <w:divBdr>
        <w:top w:val="none" w:sz="0" w:space="0" w:color="auto"/>
        <w:left w:val="none" w:sz="0" w:space="0" w:color="auto"/>
        <w:bottom w:val="none" w:sz="0" w:space="0" w:color="auto"/>
        <w:right w:val="none" w:sz="0" w:space="0" w:color="auto"/>
      </w:divBdr>
    </w:div>
    <w:div w:id="695734844">
      <w:bodyDiv w:val="1"/>
      <w:marLeft w:val="0"/>
      <w:marRight w:val="0"/>
      <w:marTop w:val="0"/>
      <w:marBottom w:val="0"/>
      <w:divBdr>
        <w:top w:val="none" w:sz="0" w:space="0" w:color="auto"/>
        <w:left w:val="none" w:sz="0" w:space="0" w:color="auto"/>
        <w:bottom w:val="none" w:sz="0" w:space="0" w:color="auto"/>
        <w:right w:val="none" w:sz="0" w:space="0" w:color="auto"/>
      </w:divBdr>
    </w:div>
    <w:div w:id="698042436">
      <w:bodyDiv w:val="1"/>
      <w:marLeft w:val="0"/>
      <w:marRight w:val="0"/>
      <w:marTop w:val="0"/>
      <w:marBottom w:val="0"/>
      <w:divBdr>
        <w:top w:val="none" w:sz="0" w:space="0" w:color="auto"/>
        <w:left w:val="none" w:sz="0" w:space="0" w:color="auto"/>
        <w:bottom w:val="none" w:sz="0" w:space="0" w:color="auto"/>
        <w:right w:val="none" w:sz="0" w:space="0" w:color="auto"/>
      </w:divBdr>
    </w:div>
    <w:div w:id="698966592">
      <w:bodyDiv w:val="1"/>
      <w:marLeft w:val="0"/>
      <w:marRight w:val="0"/>
      <w:marTop w:val="0"/>
      <w:marBottom w:val="0"/>
      <w:divBdr>
        <w:top w:val="none" w:sz="0" w:space="0" w:color="auto"/>
        <w:left w:val="none" w:sz="0" w:space="0" w:color="auto"/>
        <w:bottom w:val="none" w:sz="0" w:space="0" w:color="auto"/>
        <w:right w:val="none" w:sz="0" w:space="0" w:color="auto"/>
      </w:divBdr>
    </w:div>
    <w:div w:id="699358749">
      <w:bodyDiv w:val="1"/>
      <w:marLeft w:val="0"/>
      <w:marRight w:val="0"/>
      <w:marTop w:val="0"/>
      <w:marBottom w:val="0"/>
      <w:divBdr>
        <w:top w:val="none" w:sz="0" w:space="0" w:color="auto"/>
        <w:left w:val="none" w:sz="0" w:space="0" w:color="auto"/>
        <w:bottom w:val="none" w:sz="0" w:space="0" w:color="auto"/>
        <w:right w:val="none" w:sz="0" w:space="0" w:color="auto"/>
      </w:divBdr>
    </w:div>
    <w:div w:id="699746572">
      <w:bodyDiv w:val="1"/>
      <w:marLeft w:val="0"/>
      <w:marRight w:val="0"/>
      <w:marTop w:val="0"/>
      <w:marBottom w:val="0"/>
      <w:divBdr>
        <w:top w:val="none" w:sz="0" w:space="0" w:color="auto"/>
        <w:left w:val="none" w:sz="0" w:space="0" w:color="auto"/>
        <w:bottom w:val="none" w:sz="0" w:space="0" w:color="auto"/>
        <w:right w:val="none" w:sz="0" w:space="0" w:color="auto"/>
      </w:divBdr>
    </w:div>
    <w:div w:id="702948755">
      <w:bodyDiv w:val="1"/>
      <w:marLeft w:val="0"/>
      <w:marRight w:val="0"/>
      <w:marTop w:val="0"/>
      <w:marBottom w:val="0"/>
      <w:divBdr>
        <w:top w:val="none" w:sz="0" w:space="0" w:color="auto"/>
        <w:left w:val="none" w:sz="0" w:space="0" w:color="auto"/>
        <w:bottom w:val="none" w:sz="0" w:space="0" w:color="auto"/>
        <w:right w:val="none" w:sz="0" w:space="0" w:color="auto"/>
      </w:divBdr>
    </w:div>
    <w:div w:id="703672758">
      <w:bodyDiv w:val="1"/>
      <w:marLeft w:val="0"/>
      <w:marRight w:val="0"/>
      <w:marTop w:val="0"/>
      <w:marBottom w:val="0"/>
      <w:divBdr>
        <w:top w:val="none" w:sz="0" w:space="0" w:color="auto"/>
        <w:left w:val="none" w:sz="0" w:space="0" w:color="auto"/>
        <w:bottom w:val="none" w:sz="0" w:space="0" w:color="auto"/>
        <w:right w:val="none" w:sz="0" w:space="0" w:color="auto"/>
      </w:divBdr>
    </w:div>
    <w:div w:id="704260282">
      <w:bodyDiv w:val="1"/>
      <w:marLeft w:val="0"/>
      <w:marRight w:val="0"/>
      <w:marTop w:val="0"/>
      <w:marBottom w:val="0"/>
      <w:divBdr>
        <w:top w:val="none" w:sz="0" w:space="0" w:color="auto"/>
        <w:left w:val="none" w:sz="0" w:space="0" w:color="auto"/>
        <w:bottom w:val="none" w:sz="0" w:space="0" w:color="auto"/>
        <w:right w:val="none" w:sz="0" w:space="0" w:color="auto"/>
      </w:divBdr>
    </w:div>
    <w:div w:id="708116554">
      <w:bodyDiv w:val="1"/>
      <w:marLeft w:val="0"/>
      <w:marRight w:val="0"/>
      <w:marTop w:val="0"/>
      <w:marBottom w:val="0"/>
      <w:divBdr>
        <w:top w:val="none" w:sz="0" w:space="0" w:color="auto"/>
        <w:left w:val="none" w:sz="0" w:space="0" w:color="auto"/>
        <w:bottom w:val="none" w:sz="0" w:space="0" w:color="auto"/>
        <w:right w:val="none" w:sz="0" w:space="0" w:color="auto"/>
      </w:divBdr>
    </w:div>
    <w:div w:id="710105958">
      <w:bodyDiv w:val="1"/>
      <w:marLeft w:val="0"/>
      <w:marRight w:val="0"/>
      <w:marTop w:val="0"/>
      <w:marBottom w:val="0"/>
      <w:divBdr>
        <w:top w:val="none" w:sz="0" w:space="0" w:color="auto"/>
        <w:left w:val="none" w:sz="0" w:space="0" w:color="auto"/>
        <w:bottom w:val="none" w:sz="0" w:space="0" w:color="auto"/>
        <w:right w:val="none" w:sz="0" w:space="0" w:color="auto"/>
      </w:divBdr>
    </w:div>
    <w:div w:id="710148205">
      <w:bodyDiv w:val="1"/>
      <w:marLeft w:val="0"/>
      <w:marRight w:val="0"/>
      <w:marTop w:val="0"/>
      <w:marBottom w:val="0"/>
      <w:divBdr>
        <w:top w:val="none" w:sz="0" w:space="0" w:color="auto"/>
        <w:left w:val="none" w:sz="0" w:space="0" w:color="auto"/>
        <w:bottom w:val="none" w:sz="0" w:space="0" w:color="auto"/>
        <w:right w:val="none" w:sz="0" w:space="0" w:color="auto"/>
      </w:divBdr>
    </w:div>
    <w:div w:id="712997864">
      <w:bodyDiv w:val="1"/>
      <w:marLeft w:val="0"/>
      <w:marRight w:val="0"/>
      <w:marTop w:val="0"/>
      <w:marBottom w:val="0"/>
      <w:divBdr>
        <w:top w:val="none" w:sz="0" w:space="0" w:color="auto"/>
        <w:left w:val="none" w:sz="0" w:space="0" w:color="auto"/>
        <w:bottom w:val="none" w:sz="0" w:space="0" w:color="auto"/>
        <w:right w:val="none" w:sz="0" w:space="0" w:color="auto"/>
      </w:divBdr>
    </w:div>
    <w:div w:id="713580002">
      <w:bodyDiv w:val="1"/>
      <w:marLeft w:val="0"/>
      <w:marRight w:val="0"/>
      <w:marTop w:val="0"/>
      <w:marBottom w:val="0"/>
      <w:divBdr>
        <w:top w:val="none" w:sz="0" w:space="0" w:color="auto"/>
        <w:left w:val="none" w:sz="0" w:space="0" w:color="auto"/>
        <w:bottom w:val="none" w:sz="0" w:space="0" w:color="auto"/>
        <w:right w:val="none" w:sz="0" w:space="0" w:color="auto"/>
      </w:divBdr>
    </w:div>
    <w:div w:id="714042819">
      <w:bodyDiv w:val="1"/>
      <w:marLeft w:val="0"/>
      <w:marRight w:val="0"/>
      <w:marTop w:val="0"/>
      <w:marBottom w:val="0"/>
      <w:divBdr>
        <w:top w:val="none" w:sz="0" w:space="0" w:color="auto"/>
        <w:left w:val="none" w:sz="0" w:space="0" w:color="auto"/>
        <w:bottom w:val="none" w:sz="0" w:space="0" w:color="auto"/>
        <w:right w:val="none" w:sz="0" w:space="0" w:color="auto"/>
      </w:divBdr>
    </w:div>
    <w:div w:id="714282806">
      <w:bodyDiv w:val="1"/>
      <w:marLeft w:val="0"/>
      <w:marRight w:val="0"/>
      <w:marTop w:val="0"/>
      <w:marBottom w:val="0"/>
      <w:divBdr>
        <w:top w:val="none" w:sz="0" w:space="0" w:color="auto"/>
        <w:left w:val="none" w:sz="0" w:space="0" w:color="auto"/>
        <w:bottom w:val="none" w:sz="0" w:space="0" w:color="auto"/>
        <w:right w:val="none" w:sz="0" w:space="0" w:color="auto"/>
      </w:divBdr>
    </w:div>
    <w:div w:id="715665348">
      <w:bodyDiv w:val="1"/>
      <w:marLeft w:val="0"/>
      <w:marRight w:val="0"/>
      <w:marTop w:val="0"/>
      <w:marBottom w:val="0"/>
      <w:divBdr>
        <w:top w:val="none" w:sz="0" w:space="0" w:color="auto"/>
        <w:left w:val="none" w:sz="0" w:space="0" w:color="auto"/>
        <w:bottom w:val="none" w:sz="0" w:space="0" w:color="auto"/>
        <w:right w:val="none" w:sz="0" w:space="0" w:color="auto"/>
      </w:divBdr>
    </w:div>
    <w:div w:id="717632392">
      <w:bodyDiv w:val="1"/>
      <w:marLeft w:val="0"/>
      <w:marRight w:val="0"/>
      <w:marTop w:val="0"/>
      <w:marBottom w:val="0"/>
      <w:divBdr>
        <w:top w:val="none" w:sz="0" w:space="0" w:color="auto"/>
        <w:left w:val="none" w:sz="0" w:space="0" w:color="auto"/>
        <w:bottom w:val="none" w:sz="0" w:space="0" w:color="auto"/>
        <w:right w:val="none" w:sz="0" w:space="0" w:color="auto"/>
      </w:divBdr>
    </w:div>
    <w:div w:id="717827514">
      <w:bodyDiv w:val="1"/>
      <w:marLeft w:val="0"/>
      <w:marRight w:val="0"/>
      <w:marTop w:val="0"/>
      <w:marBottom w:val="0"/>
      <w:divBdr>
        <w:top w:val="none" w:sz="0" w:space="0" w:color="auto"/>
        <w:left w:val="none" w:sz="0" w:space="0" w:color="auto"/>
        <w:bottom w:val="none" w:sz="0" w:space="0" w:color="auto"/>
        <w:right w:val="none" w:sz="0" w:space="0" w:color="auto"/>
      </w:divBdr>
    </w:div>
    <w:div w:id="718476748">
      <w:bodyDiv w:val="1"/>
      <w:marLeft w:val="0"/>
      <w:marRight w:val="0"/>
      <w:marTop w:val="0"/>
      <w:marBottom w:val="0"/>
      <w:divBdr>
        <w:top w:val="none" w:sz="0" w:space="0" w:color="auto"/>
        <w:left w:val="none" w:sz="0" w:space="0" w:color="auto"/>
        <w:bottom w:val="none" w:sz="0" w:space="0" w:color="auto"/>
        <w:right w:val="none" w:sz="0" w:space="0" w:color="auto"/>
      </w:divBdr>
    </w:div>
    <w:div w:id="721518547">
      <w:bodyDiv w:val="1"/>
      <w:marLeft w:val="0"/>
      <w:marRight w:val="0"/>
      <w:marTop w:val="0"/>
      <w:marBottom w:val="0"/>
      <w:divBdr>
        <w:top w:val="none" w:sz="0" w:space="0" w:color="auto"/>
        <w:left w:val="none" w:sz="0" w:space="0" w:color="auto"/>
        <w:bottom w:val="none" w:sz="0" w:space="0" w:color="auto"/>
        <w:right w:val="none" w:sz="0" w:space="0" w:color="auto"/>
      </w:divBdr>
    </w:div>
    <w:div w:id="723261063">
      <w:bodyDiv w:val="1"/>
      <w:marLeft w:val="0"/>
      <w:marRight w:val="0"/>
      <w:marTop w:val="0"/>
      <w:marBottom w:val="0"/>
      <w:divBdr>
        <w:top w:val="none" w:sz="0" w:space="0" w:color="auto"/>
        <w:left w:val="none" w:sz="0" w:space="0" w:color="auto"/>
        <w:bottom w:val="none" w:sz="0" w:space="0" w:color="auto"/>
        <w:right w:val="none" w:sz="0" w:space="0" w:color="auto"/>
      </w:divBdr>
    </w:div>
    <w:div w:id="724254762">
      <w:bodyDiv w:val="1"/>
      <w:marLeft w:val="0"/>
      <w:marRight w:val="0"/>
      <w:marTop w:val="0"/>
      <w:marBottom w:val="0"/>
      <w:divBdr>
        <w:top w:val="none" w:sz="0" w:space="0" w:color="auto"/>
        <w:left w:val="none" w:sz="0" w:space="0" w:color="auto"/>
        <w:bottom w:val="none" w:sz="0" w:space="0" w:color="auto"/>
        <w:right w:val="none" w:sz="0" w:space="0" w:color="auto"/>
      </w:divBdr>
    </w:div>
    <w:div w:id="724453580">
      <w:bodyDiv w:val="1"/>
      <w:marLeft w:val="0"/>
      <w:marRight w:val="0"/>
      <w:marTop w:val="0"/>
      <w:marBottom w:val="0"/>
      <w:divBdr>
        <w:top w:val="none" w:sz="0" w:space="0" w:color="auto"/>
        <w:left w:val="none" w:sz="0" w:space="0" w:color="auto"/>
        <w:bottom w:val="none" w:sz="0" w:space="0" w:color="auto"/>
        <w:right w:val="none" w:sz="0" w:space="0" w:color="auto"/>
      </w:divBdr>
    </w:div>
    <w:div w:id="724568263">
      <w:bodyDiv w:val="1"/>
      <w:marLeft w:val="0"/>
      <w:marRight w:val="0"/>
      <w:marTop w:val="0"/>
      <w:marBottom w:val="0"/>
      <w:divBdr>
        <w:top w:val="none" w:sz="0" w:space="0" w:color="auto"/>
        <w:left w:val="none" w:sz="0" w:space="0" w:color="auto"/>
        <w:bottom w:val="none" w:sz="0" w:space="0" w:color="auto"/>
        <w:right w:val="none" w:sz="0" w:space="0" w:color="auto"/>
      </w:divBdr>
    </w:div>
    <w:div w:id="725373441">
      <w:bodyDiv w:val="1"/>
      <w:marLeft w:val="0"/>
      <w:marRight w:val="0"/>
      <w:marTop w:val="0"/>
      <w:marBottom w:val="0"/>
      <w:divBdr>
        <w:top w:val="none" w:sz="0" w:space="0" w:color="auto"/>
        <w:left w:val="none" w:sz="0" w:space="0" w:color="auto"/>
        <w:bottom w:val="none" w:sz="0" w:space="0" w:color="auto"/>
        <w:right w:val="none" w:sz="0" w:space="0" w:color="auto"/>
      </w:divBdr>
    </w:div>
    <w:div w:id="725615088">
      <w:bodyDiv w:val="1"/>
      <w:marLeft w:val="0"/>
      <w:marRight w:val="0"/>
      <w:marTop w:val="0"/>
      <w:marBottom w:val="0"/>
      <w:divBdr>
        <w:top w:val="none" w:sz="0" w:space="0" w:color="auto"/>
        <w:left w:val="none" w:sz="0" w:space="0" w:color="auto"/>
        <w:bottom w:val="none" w:sz="0" w:space="0" w:color="auto"/>
        <w:right w:val="none" w:sz="0" w:space="0" w:color="auto"/>
      </w:divBdr>
    </w:div>
    <w:div w:id="725640542">
      <w:bodyDiv w:val="1"/>
      <w:marLeft w:val="0"/>
      <w:marRight w:val="0"/>
      <w:marTop w:val="0"/>
      <w:marBottom w:val="0"/>
      <w:divBdr>
        <w:top w:val="none" w:sz="0" w:space="0" w:color="auto"/>
        <w:left w:val="none" w:sz="0" w:space="0" w:color="auto"/>
        <w:bottom w:val="none" w:sz="0" w:space="0" w:color="auto"/>
        <w:right w:val="none" w:sz="0" w:space="0" w:color="auto"/>
      </w:divBdr>
    </w:div>
    <w:div w:id="725646920">
      <w:bodyDiv w:val="1"/>
      <w:marLeft w:val="0"/>
      <w:marRight w:val="0"/>
      <w:marTop w:val="0"/>
      <w:marBottom w:val="0"/>
      <w:divBdr>
        <w:top w:val="none" w:sz="0" w:space="0" w:color="auto"/>
        <w:left w:val="none" w:sz="0" w:space="0" w:color="auto"/>
        <w:bottom w:val="none" w:sz="0" w:space="0" w:color="auto"/>
        <w:right w:val="none" w:sz="0" w:space="0" w:color="auto"/>
      </w:divBdr>
    </w:div>
    <w:div w:id="725836142">
      <w:bodyDiv w:val="1"/>
      <w:marLeft w:val="0"/>
      <w:marRight w:val="0"/>
      <w:marTop w:val="0"/>
      <w:marBottom w:val="0"/>
      <w:divBdr>
        <w:top w:val="none" w:sz="0" w:space="0" w:color="auto"/>
        <w:left w:val="none" w:sz="0" w:space="0" w:color="auto"/>
        <w:bottom w:val="none" w:sz="0" w:space="0" w:color="auto"/>
        <w:right w:val="none" w:sz="0" w:space="0" w:color="auto"/>
      </w:divBdr>
    </w:div>
    <w:div w:id="726152946">
      <w:bodyDiv w:val="1"/>
      <w:marLeft w:val="0"/>
      <w:marRight w:val="0"/>
      <w:marTop w:val="0"/>
      <w:marBottom w:val="0"/>
      <w:divBdr>
        <w:top w:val="none" w:sz="0" w:space="0" w:color="auto"/>
        <w:left w:val="none" w:sz="0" w:space="0" w:color="auto"/>
        <w:bottom w:val="none" w:sz="0" w:space="0" w:color="auto"/>
        <w:right w:val="none" w:sz="0" w:space="0" w:color="auto"/>
      </w:divBdr>
    </w:div>
    <w:div w:id="727459923">
      <w:bodyDiv w:val="1"/>
      <w:marLeft w:val="0"/>
      <w:marRight w:val="0"/>
      <w:marTop w:val="0"/>
      <w:marBottom w:val="0"/>
      <w:divBdr>
        <w:top w:val="none" w:sz="0" w:space="0" w:color="auto"/>
        <w:left w:val="none" w:sz="0" w:space="0" w:color="auto"/>
        <w:bottom w:val="none" w:sz="0" w:space="0" w:color="auto"/>
        <w:right w:val="none" w:sz="0" w:space="0" w:color="auto"/>
      </w:divBdr>
    </w:div>
    <w:div w:id="728070882">
      <w:bodyDiv w:val="1"/>
      <w:marLeft w:val="0"/>
      <w:marRight w:val="0"/>
      <w:marTop w:val="0"/>
      <w:marBottom w:val="0"/>
      <w:divBdr>
        <w:top w:val="none" w:sz="0" w:space="0" w:color="auto"/>
        <w:left w:val="none" w:sz="0" w:space="0" w:color="auto"/>
        <w:bottom w:val="none" w:sz="0" w:space="0" w:color="auto"/>
        <w:right w:val="none" w:sz="0" w:space="0" w:color="auto"/>
      </w:divBdr>
    </w:div>
    <w:div w:id="728113842">
      <w:bodyDiv w:val="1"/>
      <w:marLeft w:val="0"/>
      <w:marRight w:val="0"/>
      <w:marTop w:val="0"/>
      <w:marBottom w:val="0"/>
      <w:divBdr>
        <w:top w:val="none" w:sz="0" w:space="0" w:color="auto"/>
        <w:left w:val="none" w:sz="0" w:space="0" w:color="auto"/>
        <w:bottom w:val="none" w:sz="0" w:space="0" w:color="auto"/>
        <w:right w:val="none" w:sz="0" w:space="0" w:color="auto"/>
      </w:divBdr>
    </w:div>
    <w:div w:id="730620017">
      <w:bodyDiv w:val="1"/>
      <w:marLeft w:val="0"/>
      <w:marRight w:val="0"/>
      <w:marTop w:val="0"/>
      <w:marBottom w:val="0"/>
      <w:divBdr>
        <w:top w:val="none" w:sz="0" w:space="0" w:color="auto"/>
        <w:left w:val="none" w:sz="0" w:space="0" w:color="auto"/>
        <w:bottom w:val="none" w:sz="0" w:space="0" w:color="auto"/>
        <w:right w:val="none" w:sz="0" w:space="0" w:color="auto"/>
      </w:divBdr>
    </w:div>
    <w:div w:id="730882276">
      <w:bodyDiv w:val="1"/>
      <w:marLeft w:val="0"/>
      <w:marRight w:val="0"/>
      <w:marTop w:val="0"/>
      <w:marBottom w:val="0"/>
      <w:divBdr>
        <w:top w:val="none" w:sz="0" w:space="0" w:color="auto"/>
        <w:left w:val="none" w:sz="0" w:space="0" w:color="auto"/>
        <w:bottom w:val="none" w:sz="0" w:space="0" w:color="auto"/>
        <w:right w:val="none" w:sz="0" w:space="0" w:color="auto"/>
      </w:divBdr>
    </w:div>
    <w:div w:id="732580725">
      <w:bodyDiv w:val="1"/>
      <w:marLeft w:val="0"/>
      <w:marRight w:val="0"/>
      <w:marTop w:val="0"/>
      <w:marBottom w:val="0"/>
      <w:divBdr>
        <w:top w:val="none" w:sz="0" w:space="0" w:color="auto"/>
        <w:left w:val="none" w:sz="0" w:space="0" w:color="auto"/>
        <w:bottom w:val="none" w:sz="0" w:space="0" w:color="auto"/>
        <w:right w:val="none" w:sz="0" w:space="0" w:color="auto"/>
      </w:divBdr>
    </w:div>
    <w:div w:id="732585903">
      <w:bodyDiv w:val="1"/>
      <w:marLeft w:val="0"/>
      <w:marRight w:val="0"/>
      <w:marTop w:val="0"/>
      <w:marBottom w:val="0"/>
      <w:divBdr>
        <w:top w:val="none" w:sz="0" w:space="0" w:color="auto"/>
        <w:left w:val="none" w:sz="0" w:space="0" w:color="auto"/>
        <w:bottom w:val="none" w:sz="0" w:space="0" w:color="auto"/>
        <w:right w:val="none" w:sz="0" w:space="0" w:color="auto"/>
      </w:divBdr>
    </w:div>
    <w:div w:id="734277553">
      <w:bodyDiv w:val="1"/>
      <w:marLeft w:val="0"/>
      <w:marRight w:val="0"/>
      <w:marTop w:val="0"/>
      <w:marBottom w:val="0"/>
      <w:divBdr>
        <w:top w:val="none" w:sz="0" w:space="0" w:color="auto"/>
        <w:left w:val="none" w:sz="0" w:space="0" w:color="auto"/>
        <w:bottom w:val="none" w:sz="0" w:space="0" w:color="auto"/>
        <w:right w:val="none" w:sz="0" w:space="0" w:color="auto"/>
      </w:divBdr>
    </w:div>
    <w:div w:id="735710401">
      <w:bodyDiv w:val="1"/>
      <w:marLeft w:val="0"/>
      <w:marRight w:val="0"/>
      <w:marTop w:val="0"/>
      <w:marBottom w:val="0"/>
      <w:divBdr>
        <w:top w:val="none" w:sz="0" w:space="0" w:color="auto"/>
        <w:left w:val="none" w:sz="0" w:space="0" w:color="auto"/>
        <w:bottom w:val="none" w:sz="0" w:space="0" w:color="auto"/>
        <w:right w:val="none" w:sz="0" w:space="0" w:color="auto"/>
      </w:divBdr>
    </w:div>
    <w:div w:id="737703688">
      <w:bodyDiv w:val="1"/>
      <w:marLeft w:val="0"/>
      <w:marRight w:val="0"/>
      <w:marTop w:val="0"/>
      <w:marBottom w:val="0"/>
      <w:divBdr>
        <w:top w:val="none" w:sz="0" w:space="0" w:color="auto"/>
        <w:left w:val="none" w:sz="0" w:space="0" w:color="auto"/>
        <w:bottom w:val="none" w:sz="0" w:space="0" w:color="auto"/>
        <w:right w:val="none" w:sz="0" w:space="0" w:color="auto"/>
      </w:divBdr>
    </w:div>
    <w:div w:id="738673139">
      <w:bodyDiv w:val="1"/>
      <w:marLeft w:val="0"/>
      <w:marRight w:val="0"/>
      <w:marTop w:val="0"/>
      <w:marBottom w:val="0"/>
      <w:divBdr>
        <w:top w:val="none" w:sz="0" w:space="0" w:color="auto"/>
        <w:left w:val="none" w:sz="0" w:space="0" w:color="auto"/>
        <w:bottom w:val="none" w:sz="0" w:space="0" w:color="auto"/>
        <w:right w:val="none" w:sz="0" w:space="0" w:color="auto"/>
      </w:divBdr>
    </w:div>
    <w:div w:id="738745878">
      <w:bodyDiv w:val="1"/>
      <w:marLeft w:val="0"/>
      <w:marRight w:val="0"/>
      <w:marTop w:val="0"/>
      <w:marBottom w:val="0"/>
      <w:divBdr>
        <w:top w:val="none" w:sz="0" w:space="0" w:color="auto"/>
        <w:left w:val="none" w:sz="0" w:space="0" w:color="auto"/>
        <w:bottom w:val="none" w:sz="0" w:space="0" w:color="auto"/>
        <w:right w:val="none" w:sz="0" w:space="0" w:color="auto"/>
      </w:divBdr>
    </w:div>
    <w:div w:id="740644033">
      <w:bodyDiv w:val="1"/>
      <w:marLeft w:val="0"/>
      <w:marRight w:val="0"/>
      <w:marTop w:val="0"/>
      <w:marBottom w:val="0"/>
      <w:divBdr>
        <w:top w:val="none" w:sz="0" w:space="0" w:color="auto"/>
        <w:left w:val="none" w:sz="0" w:space="0" w:color="auto"/>
        <w:bottom w:val="none" w:sz="0" w:space="0" w:color="auto"/>
        <w:right w:val="none" w:sz="0" w:space="0" w:color="auto"/>
      </w:divBdr>
    </w:div>
    <w:div w:id="741103414">
      <w:bodyDiv w:val="1"/>
      <w:marLeft w:val="0"/>
      <w:marRight w:val="0"/>
      <w:marTop w:val="0"/>
      <w:marBottom w:val="0"/>
      <w:divBdr>
        <w:top w:val="none" w:sz="0" w:space="0" w:color="auto"/>
        <w:left w:val="none" w:sz="0" w:space="0" w:color="auto"/>
        <w:bottom w:val="none" w:sz="0" w:space="0" w:color="auto"/>
        <w:right w:val="none" w:sz="0" w:space="0" w:color="auto"/>
      </w:divBdr>
    </w:div>
    <w:div w:id="741291051">
      <w:bodyDiv w:val="1"/>
      <w:marLeft w:val="0"/>
      <w:marRight w:val="0"/>
      <w:marTop w:val="0"/>
      <w:marBottom w:val="0"/>
      <w:divBdr>
        <w:top w:val="none" w:sz="0" w:space="0" w:color="auto"/>
        <w:left w:val="none" w:sz="0" w:space="0" w:color="auto"/>
        <w:bottom w:val="none" w:sz="0" w:space="0" w:color="auto"/>
        <w:right w:val="none" w:sz="0" w:space="0" w:color="auto"/>
      </w:divBdr>
    </w:div>
    <w:div w:id="741758866">
      <w:bodyDiv w:val="1"/>
      <w:marLeft w:val="0"/>
      <w:marRight w:val="0"/>
      <w:marTop w:val="0"/>
      <w:marBottom w:val="0"/>
      <w:divBdr>
        <w:top w:val="none" w:sz="0" w:space="0" w:color="auto"/>
        <w:left w:val="none" w:sz="0" w:space="0" w:color="auto"/>
        <w:bottom w:val="none" w:sz="0" w:space="0" w:color="auto"/>
        <w:right w:val="none" w:sz="0" w:space="0" w:color="auto"/>
      </w:divBdr>
    </w:div>
    <w:div w:id="743063723">
      <w:bodyDiv w:val="1"/>
      <w:marLeft w:val="0"/>
      <w:marRight w:val="0"/>
      <w:marTop w:val="0"/>
      <w:marBottom w:val="0"/>
      <w:divBdr>
        <w:top w:val="none" w:sz="0" w:space="0" w:color="auto"/>
        <w:left w:val="none" w:sz="0" w:space="0" w:color="auto"/>
        <w:bottom w:val="none" w:sz="0" w:space="0" w:color="auto"/>
        <w:right w:val="none" w:sz="0" w:space="0" w:color="auto"/>
      </w:divBdr>
    </w:div>
    <w:div w:id="743915497">
      <w:bodyDiv w:val="1"/>
      <w:marLeft w:val="0"/>
      <w:marRight w:val="0"/>
      <w:marTop w:val="0"/>
      <w:marBottom w:val="0"/>
      <w:divBdr>
        <w:top w:val="none" w:sz="0" w:space="0" w:color="auto"/>
        <w:left w:val="none" w:sz="0" w:space="0" w:color="auto"/>
        <w:bottom w:val="none" w:sz="0" w:space="0" w:color="auto"/>
        <w:right w:val="none" w:sz="0" w:space="0" w:color="auto"/>
      </w:divBdr>
    </w:div>
    <w:div w:id="744381485">
      <w:bodyDiv w:val="1"/>
      <w:marLeft w:val="0"/>
      <w:marRight w:val="0"/>
      <w:marTop w:val="0"/>
      <w:marBottom w:val="0"/>
      <w:divBdr>
        <w:top w:val="none" w:sz="0" w:space="0" w:color="auto"/>
        <w:left w:val="none" w:sz="0" w:space="0" w:color="auto"/>
        <w:bottom w:val="none" w:sz="0" w:space="0" w:color="auto"/>
        <w:right w:val="none" w:sz="0" w:space="0" w:color="auto"/>
      </w:divBdr>
    </w:div>
    <w:div w:id="744450324">
      <w:bodyDiv w:val="1"/>
      <w:marLeft w:val="0"/>
      <w:marRight w:val="0"/>
      <w:marTop w:val="0"/>
      <w:marBottom w:val="0"/>
      <w:divBdr>
        <w:top w:val="none" w:sz="0" w:space="0" w:color="auto"/>
        <w:left w:val="none" w:sz="0" w:space="0" w:color="auto"/>
        <w:bottom w:val="none" w:sz="0" w:space="0" w:color="auto"/>
        <w:right w:val="none" w:sz="0" w:space="0" w:color="auto"/>
      </w:divBdr>
    </w:div>
    <w:div w:id="744688779">
      <w:bodyDiv w:val="1"/>
      <w:marLeft w:val="0"/>
      <w:marRight w:val="0"/>
      <w:marTop w:val="0"/>
      <w:marBottom w:val="0"/>
      <w:divBdr>
        <w:top w:val="none" w:sz="0" w:space="0" w:color="auto"/>
        <w:left w:val="none" w:sz="0" w:space="0" w:color="auto"/>
        <w:bottom w:val="none" w:sz="0" w:space="0" w:color="auto"/>
        <w:right w:val="none" w:sz="0" w:space="0" w:color="auto"/>
      </w:divBdr>
    </w:div>
    <w:div w:id="745341161">
      <w:bodyDiv w:val="1"/>
      <w:marLeft w:val="0"/>
      <w:marRight w:val="0"/>
      <w:marTop w:val="0"/>
      <w:marBottom w:val="0"/>
      <w:divBdr>
        <w:top w:val="none" w:sz="0" w:space="0" w:color="auto"/>
        <w:left w:val="none" w:sz="0" w:space="0" w:color="auto"/>
        <w:bottom w:val="none" w:sz="0" w:space="0" w:color="auto"/>
        <w:right w:val="none" w:sz="0" w:space="0" w:color="auto"/>
      </w:divBdr>
    </w:div>
    <w:div w:id="745498466">
      <w:bodyDiv w:val="1"/>
      <w:marLeft w:val="0"/>
      <w:marRight w:val="0"/>
      <w:marTop w:val="0"/>
      <w:marBottom w:val="0"/>
      <w:divBdr>
        <w:top w:val="none" w:sz="0" w:space="0" w:color="auto"/>
        <w:left w:val="none" w:sz="0" w:space="0" w:color="auto"/>
        <w:bottom w:val="none" w:sz="0" w:space="0" w:color="auto"/>
        <w:right w:val="none" w:sz="0" w:space="0" w:color="auto"/>
      </w:divBdr>
    </w:div>
    <w:div w:id="747190072">
      <w:bodyDiv w:val="1"/>
      <w:marLeft w:val="0"/>
      <w:marRight w:val="0"/>
      <w:marTop w:val="0"/>
      <w:marBottom w:val="0"/>
      <w:divBdr>
        <w:top w:val="none" w:sz="0" w:space="0" w:color="auto"/>
        <w:left w:val="none" w:sz="0" w:space="0" w:color="auto"/>
        <w:bottom w:val="none" w:sz="0" w:space="0" w:color="auto"/>
        <w:right w:val="none" w:sz="0" w:space="0" w:color="auto"/>
      </w:divBdr>
    </w:div>
    <w:div w:id="748573648">
      <w:bodyDiv w:val="1"/>
      <w:marLeft w:val="0"/>
      <w:marRight w:val="0"/>
      <w:marTop w:val="0"/>
      <w:marBottom w:val="0"/>
      <w:divBdr>
        <w:top w:val="none" w:sz="0" w:space="0" w:color="auto"/>
        <w:left w:val="none" w:sz="0" w:space="0" w:color="auto"/>
        <w:bottom w:val="none" w:sz="0" w:space="0" w:color="auto"/>
        <w:right w:val="none" w:sz="0" w:space="0" w:color="auto"/>
      </w:divBdr>
    </w:div>
    <w:div w:id="750780451">
      <w:bodyDiv w:val="1"/>
      <w:marLeft w:val="0"/>
      <w:marRight w:val="0"/>
      <w:marTop w:val="0"/>
      <w:marBottom w:val="0"/>
      <w:divBdr>
        <w:top w:val="none" w:sz="0" w:space="0" w:color="auto"/>
        <w:left w:val="none" w:sz="0" w:space="0" w:color="auto"/>
        <w:bottom w:val="none" w:sz="0" w:space="0" w:color="auto"/>
        <w:right w:val="none" w:sz="0" w:space="0" w:color="auto"/>
      </w:divBdr>
    </w:div>
    <w:div w:id="753933792">
      <w:bodyDiv w:val="1"/>
      <w:marLeft w:val="0"/>
      <w:marRight w:val="0"/>
      <w:marTop w:val="0"/>
      <w:marBottom w:val="0"/>
      <w:divBdr>
        <w:top w:val="none" w:sz="0" w:space="0" w:color="auto"/>
        <w:left w:val="none" w:sz="0" w:space="0" w:color="auto"/>
        <w:bottom w:val="none" w:sz="0" w:space="0" w:color="auto"/>
        <w:right w:val="none" w:sz="0" w:space="0" w:color="auto"/>
      </w:divBdr>
    </w:div>
    <w:div w:id="754084482">
      <w:bodyDiv w:val="1"/>
      <w:marLeft w:val="0"/>
      <w:marRight w:val="0"/>
      <w:marTop w:val="0"/>
      <w:marBottom w:val="0"/>
      <w:divBdr>
        <w:top w:val="none" w:sz="0" w:space="0" w:color="auto"/>
        <w:left w:val="none" w:sz="0" w:space="0" w:color="auto"/>
        <w:bottom w:val="none" w:sz="0" w:space="0" w:color="auto"/>
        <w:right w:val="none" w:sz="0" w:space="0" w:color="auto"/>
      </w:divBdr>
    </w:div>
    <w:div w:id="754478386">
      <w:bodyDiv w:val="1"/>
      <w:marLeft w:val="0"/>
      <w:marRight w:val="0"/>
      <w:marTop w:val="0"/>
      <w:marBottom w:val="0"/>
      <w:divBdr>
        <w:top w:val="none" w:sz="0" w:space="0" w:color="auto"/>
        <w:left w:val="none" w:sz="0" w:space="0" w:color="auto"/>
        <w:bottom w:val="none" w:sz="0" w:space="0" w:color="auto"/>
        <w:right w:val="none" w:sz="0" w:space="0" w:color="auto"/>
      </w:divBdr>
    </w:div>
    <w:div w:id="756094275">
      <w:bodyDiv w:val="1"/>
      <w:marLeft w:val="0"/>
      <w:marRight w:val="0"/>
      <w:marTop w:val="0"/>
      <w:marBottom w:val="0"/>
      <w:divBdr>
        <w:top w:val="none" w:sz="0" w:space="0" w:color="auto"/>
        <w:left w:val="none" w:sz="0" w:space="0" w:color="auto"/>
        <w:bottom w:val="none" w:sz="0" w:space="0" w:color="auto"/>
        <w:right w:val="none" w:sz="0" w:space="0" w:color="auto"/>
      </w:divBdr>
    </w:div>
    <w:div w:id="756439585">
      <w:bodyDiv w:val="1"/>
      <w:marLeft w:val="0"/>
      <w:marRight w:val="0"/>
      <w:marTop w:val="0"/>
      <w:marBottom w:val="0"/>
      <w:divBdr>
        <w:top w:val="none" w:sz="0" w:space="0" w:color="auto"/>
        <w:left w:val="none" w:sz="0" w:space="0" w:color="auto"/>
        <w:bottom w:val="none" w:sz="0" w:space="0" w:color="auto"/>
        <w:right w:val="none" w:sz="0" w:space="0" w:color="auto"/>
      </w:divBdr>
    </w:div>
    <w:div w:id="756711396">
      <w:bodyDiv w:val="1"/>
      <w:marLeft w:val="0"/>
      <w:marRight w:val="0"/>
      <w:marTop w:val="0"/>
      <w:marBottom w:val="0"/>
      <w:divBdr>
        <w:top w:val="none" w:sz="0" w:space="0" w:color="auto"/>
        <w:left w:val="none" w:sz="0" w:space="0" w:color="auto"/>
        <w:bottom w:val="none" w:sz="0" w:space="0" w:color="auto"/>
        <w:right w:val="none" w:sz="0" w:space="0" w:color="auto"/>
      </w:divBdr>
    </w:div>
    <w:div w:id="757407155">
      <w:bodyDiv w:val="1"/>
      <w:marLeft w:val="0"/>
      <w:marRight w:val="0"/>
      <w:marTop w:val="0"/>
      <w:marBottom w:val="0"/>
      <w:divBdr>
        <w:top w:val="none" w:sz="0" w:space="0" w:color="auto"/>
        <w:left w:val="none" w:sz="0" w:space="0" w:color="auto"/>
        <w:bottom w:val="none" w:sz="0" w:space="0" w:color="auto"/>
        <w:right w:val="none" w:sz="0" w:space="0" w:color="auto"/>
      </w:divBdr>
    </w:div>
    <w:div w:id="757672985">
      <w:bodyDiv w:val="1"/>
      <w:marLeft w:val="0"/>
      <w:marRight w:val="0"/>
      <w:marTop w:val="0"/>
      <w:marBottom w:val="0"/>
      <w:divBdr>
        <w:top w:val="none" w:sz="0" w:space="0" w:color="auto"/>
        <w:left w:val="none" w:sz="0" w:space="0" w:color="auto"/>
        <w:bottom w:val="none" w:sz="0" w:space="0" w:color="auto"/>
        <w:right w:val="none" w:sz="0" w:space="0" w:color="auto"/>
      </w:divBdr>
    </w:div>
    <w:div w:id="758061693">
      <w:bodyDiv w:val="1"/>
      <w:marLeft w:val="0"/>
      <w:marRight w:val="0"/>
      <w:marTop w:val="0"/>
      <w:marBottom w:val="0"/>
      <w:divBdr>
        <w:top w:val="none" w:sz="0" w:space="0" w:color="auto"/>
        <w:left w:val="none" w:sz="0" w:space="0" w:color="auto"/>
        <w:bottom w:val="none" w:sz="0" w:space="0" w:color="auto"/>
        <w:right w:val="none" w:sz="0" w:space="0" w:color="auto"/>
      </w:divBdr>
    </w:div>
    <w:div w:id="758409014">
      <w:bodyDiv w:val="1"/>
      <w:marLeft w:val="0"/>
      <w:marRight w:val="0"/>
      <w:marTop w:val="0"/>
      <w:marBottom w:val="0"/>
      <w:divBdr>
        <w:top w:val="none" w:sz="0" w:space="0" w:color="auto"/>
        <w:left w:val="none" w:sz="0" w:space="0" w:color="auto"/>
        <w:bottom w:val="none" w:sz="0" w:space="0" w:color="auto"/>
        <w:right w:val="none" w:sz="0" w:space="0" w:color="auto"/>
      </w:divBdr>
    </w:div>
    <w:div w:id="760493340">
      <w:bodyDiv w:val="1"/>
      <w:marLeft w:val="0"/>
      <w:marRight w:val="0"/>
      <w:marTop w:val="0"/>
      <w:marBottom w:val="0"/>
      <w:divBdr>
        <w:top w:val="none" w:sz="0" w:space="0" w:color="auto"/>
        <w:left w:val="none" w:sz="0" w:space="0" w:color="auto"/>
        <w:bottom w:val="none" w:sz="0" w:space="0" w:color="auto"/>
        <w:right w:val="none" w:sz="0" w:space="0" w:color="auto"/>
      </w:divBdr>
    </w:div>
    <w:div w:id="763846301">
      <w:bodyDiv w:val="1"/>
      <w:marLeft w:val="0"/>
      <w:marRight w:val="0"/>
      <w:marTop w:val="0"/>
      <w:marBottom w:val="0"/>
      <w:divBdr>
        <w:top w:val="none" w:sz="0" w:space="0" w:color="auto"/>
        <w:left w:val="none" w:sz="0" w:space="0" w:color="auto"/>
        <w:bottom w:val="none" w:sz="0" w:space="0" w:color="auto"/>
        <w:right w:val="none" w:sz="0" w:space="0" w:color="auto"/>
      </w:divBdr>
    </w:div>
    <w:div w:id="764033477">
      <w:bodyDiv w:val="1"/>
      <w:marLeft w:val="0"/>
      <w:marRight w:val="0"/>
      <w:marTop w:val="0"/>
      <w:marBottom w:val="0"/>
      <w:divBdr>
        <w:top w:val="none" w:sz="0" w:space="0" w:color="auto"/>
        <w:left w:val="none" w:sz="0" w:space="0" w:color="auto"/>
        <w:bottom w:val="none" w:sz="0" w:space="0" w:color="auto"/>
        <w:right w:val="none" w:sz="0" w:space="0" w:color="auto"/>
      </w:divBdr>
    </w:div>
    <w:div w:id="764501694">
      <w:bodyDiv w:val="1"/>
      <w:marLeft w:val="0"/>
      <w:marRight w:val="0"/>
      <w:marTop w:val="0"/>
      <w:marBottom w:val="0"/>
      <w:divBdr>
        <w:top w:val="none" w:sz="0" w:space="0" w:color="auto"/>
        <w:left w:val="none" w:sz="0" w:space="0" w:color="auto"/>
        <w:bottom w:val="none" w:sz="0" w:space="0" w:color="auto"/>
        <w:right w:val="none" w:sz="0" w:space="0" w:color="auto"/>
      </w:divBdr>
    </w:div>
    <w:div w:id="764615690">
      <w:bodyDiv w:val="1"/>
      <w:marLeft w:val="0"/>
      <w:marRight w:val="0"/>
      <w:marTop w:val="0"/>
      <w:marBottom w:val="0"/>
      <w:divBdr>
        <w:top w:val="none" w:sz="0" w:space="0" w:color="auto"/>
        <w:left w:val="none" w:sz="0" w:space="0" w:color="auto"/>
        <w:bottom w:val="none" w:sz="0" w:space="0" w:color="auto"/>
        <w:right w:val="none" w:sz="0" w:space="0" w:color="auto"/>
      </w:divBdr>
    </w:div>
    <w:div w:id="766775926">
      <w:bodyDiv w:val="1"/>
      <w:marLeft w:val="0"/>
      <w:marRight w:val="0"/>
      <w:marTop w:val="0"/>
      <w:marBottom w:val="0"/>
      <w:divBdr>
        <w:top w:val="none" w:sz="0" w:space="0" w:color="auto"/>
        <w:left w:val="none" w:sz="0" w:space="0" w:color="auto"/>
        <w:bottom w:val="none" w:sz="0" w:space="0" w:color="auto"/>
        <w:right w:val="none" w:sz="0" w:space="0" w:color="auto"/>
      </w:divBdr>
    </w:div>
    <w:div w:id="767233334">
      <w:bodyDiv w:val="1"/>
      <w:marLeft w:val="0"/>
      <w:marRight w:val="0"/>
      <w:marTop w:val="0"/>
      <w:marBottom w:val="0"/>
      <w:divBdr>
        <w:top w:val="none" w:sz="0" w:space="0" w:color="auto"/>
        <w:left w:val="none" w:sz="0" w:space="0" w:color="auto"/>
        <w:bottom w:val="none" w:sz="0" w:space="0" w:color="auto"/>
        <w:right w:val="none" w:sz="0" w:space="0" w:color="auto"/>
      </w:divBdr>
    </w:div>
    <w:div w:id="767237350">
      <w:bodyDiv w:val="1"/>
      <w:marLeft w:val="0"/>
      <w:marRight w:val="0"/>
      <w:marTop w:val="0"/>
      <w:marBottom w:val="0"/>
      <w:divBdr>
        <w:top w:val="none" w:sz="0" w:space="0" w:color="auto"/>
        <w:left w:val="none" w:sz="0" w:space="0" w:color="auto"/>
        <w:bottom w:val="none" w:sz="0" w:space="0" w:color="auto"/>
        <w:right w:val="none" w:sz="0" w:space="0" w:color="auto"/>
      </w:divBdr>
    </w:div>
    <w:div w:id="769089512">
      <w:bodyDiv w:val="1"/>
      <w:marLeft w:val="0"/>
      <w:marRight w:val="0"/>
      <w:marTop w:val="0"/>
      <w:marBottom w:val="0"/>
      <w:divBdr>
        <w:top w:val="none" w:sz="0" w:space="0" w:color="auto"/>
        <w:left w:val="none" w:sz="0" w:space="0" w:color="auto"/>
        <w:bottom w:val="none" w:sz="0" w:space="0" w:color="auto"/>
        <w:right w:val="none" w:sz="0" w:space="0" w:color="auto"/>
      </w:divBdr>
    </w:div>
    <w:div w:id="769590169">
      <w:bodyDiv w:val="1"/>
      <w:marLeft w:val="0"/>
      <w:marRight w:val="0"/>
      <w:marTop w:val="0"/>
      <w:marBottom w:val="0"/>
      <w:divBdr>
        <w:top w:val="none" w:sz="0" w:space="0" w:color="auto"/>
        <w:left w:val="none" w:sz="0" w:space="0" w:color="auto"/>
        <w:bottom w:val="none" w:sz="0" w:space="0" w:color="auto"/>
        <w:right w:val="none" w:sz="0" w:space="0" w:color="auto"/>
      </w:divBdr>
    </w:div>
    <w:div w:id="769663512">
      <w:bodyDiv w:val="1"/>
      <w:marLeft w:val="0"/>
      <w:marRight w:val="0"/>
      <w:marTop w:val="0"/>
      <w:marBottom w:val="0"/>
      <w:divBdr>
        <w:top w:val="none" w:sz="0" w:space="0" w:color="auto"/>
        <w:left w:val="none" w:sz="0" w:space="0" w:color="auto"/>
        <w:bottom w:val="none" w:sz="0" w:space="0" w:color="auto"/>
        <w:right w:val="none" w:sz="0" w:space="0" w:color="auto"/>
      </w:divBdr>
    </w:div>
    <w:div w:id="770245633">
      <w:bodyDiv w:val="1"/>
      <w:marLeft w:val="0"/>
      <w:marRight w:val="0"/>
      <w:marTop w:val="0"/>
      <w:marBottom w:val="0"/>
      <w:divBdr>
        <w:top w:val="none" w:sz="0" w:space="0" w:color="auto"/>
        <w:left w:val="none" w:sz="0" w:space="0" w:color="auto"/>
        <w:bottom w:val="none" w:sz="0" w:space="0" w:color="auto"/>
        <w:right w:val="none" w:sz="0" w:space="0" w:color="auto"/>
      </w:divBdr>
    </w:div>
    <w:div w:id="772359355">
      <w:bodyDiv w:val="1"/>
      <w:marLeft w:val="0"/>
      <w:marRight w:val="0"/>
      <w:marTop w:val="0"/>
      <w:marBottom w:val="0"/>
      <w:divBdr>
        <w:top w:val="none" w:sz="0" w:space="0" w:color="auto"/>
        <w:left w:val="none" w:sz="0" w:space="0" w:color="auto"/>
        <w:bottom w:val="none" w:sz="0" w:space="0" w:color="auto"/>
        <w:right w:val="none" w:sz="0" w:space="0" w:color="auto"/>
      </w:divBdr>
    </w:div>
    <w:div w:id="772361503">
      <w:bodyDiv w:val="1"/>
      <w:marLeft w:val="0"/>
      <w:marRight w:val="0"/>
      <w:marTop w:val="0"/>
      <w:marBottom w:val="0"/>
      <w:divBdr>
        <w:top w:val="none" w:sz="0" w:space="0" w:color="auto"/>
        <w:left w:val="none" w:sz="0" w:space="0" w:color="auto"/>
        <w:bottom w:val="none" w:sz="0" w:space="0" w:color="auto"/>
        <w:right w:val="none" w:sz="0" w:space="0" w:color="auto"/>
      </w:divBdr>
    </w:div>
    <w:div w:id="772432905">
      <w:bodyDiv w:val="1"/>
      <w:marLeft w:val="0"/>
      <w:marRight w:val="0"/>
      <w:marTop w:val="0"/>
      <w:marBottom w:val="0"/>
      <w:divBdr>
        <w:top w:val="none" w:sz="0" w:space="0" w:color="auto"/>
        <w:left w:val="none" w:sz="0" w:space="0" w:color="auto"/>
        <w:bottom w:val="none" w:sz="0" w:space="0" w:color="auto"/>
        <w:right w:val="none" w:sz="0" w:space="0" w:color="auto"/>
      </w:divBdr>
    </w:div>
    <w:div w:id="772437139">
      <w:bodyDiv w:val="1"/>
      <w:marLeft w:val="0"/>
      <w:marRight w:val="0"/>
      <w:marTop w:val="0"/>
      <w:marBottom w:val="0"/>
      <w:divBdr>
        <w:top w:val="none" w:sz="0" w:space="0" w:color="auto"/>
        <w:left w:val="none" w:sz="0" w:space="0" w:color="auto"/>
        <w:bottom w:val="none" w:sz="0" w:space="0" w:color="auto"/>
        <w:right w:val="none" w:sz="0" w:space="0" w:color="auto"/>
      </w:divBdr>
    </w:div>
    <w:div w:id="773405219">
      <w:bodyDiv w:val="1"/>
      <w:marLeft w:val="0"/>
      <w:marRight w:val="0"/>
      <w:marTop w:val="0"/>
      <w:marBottom w:val="0"/>
      <w:divBdr>
        <w:top w:val="none" w:sz="0" w:space="0" w:color="auto"/>
        <w:left w:val="none" w:sz="0" w:space="0" w:color="auto"/>
        <w:bottom w:val="none" w:sz="0" w:space="0" w:color="auto"/>
        <w:right w:val="none" w:sz="0" w:space="0" w:color="auto"/>
      </w:divBdr>
    </w:div>
    <w:div w:id="775518041">
      <w:bodyDiv w:val="1"/>
      <w:marLeft w:val="0"/>
      <w:marRight w:val="0"/>
      <w:marTop w:val="0"/>
      <w:marBottom w:val="0"/>
      <w:divBdr>
        <w:top w:val="none" w:sz="0" w:space="0" w:color="auto"/>
        <w:left w:val="none" w:sz="0" w:space="0" w:color="auto"/>
        <w:bottom w:val="none" w:sz="0" w:space="0" w:color="auto"/>
        <w:right w:val="none" w:sz="0" w:space="0" w:color="auto"/>
      </w:divBdr>
    </w:div>
    <w:div w:id="775558741">
      <w:bodyDiv w:val="1"/>
      <w:marLeft w:val="0"/>
      <w:marRight w:val="0"/>
      <w:marTop w:val="0"/>
      <w:marBottom w:val="0"/>
      <w:divBdr>
        <w:top w:val="none" w:sz="0" w:space="0" w:color="auto"/>
        <w:left w:val="none" w:sz="0" w:space="0" w:color="auto"/>
        <w:bottom w:val="none" w:sz="0" w:space="0" w:color="auto"/>
        <w:right w:val="none" w:sz="0" w:space="0" w:color="auto"/>
      </w:divBdr>
    </w:div>
    <w:div w:id="779494110">
      <w:bodyDiv w:val="1"/>
      <w:marLeft w:val="0"/>
      <w:marRight w:val="0"/>
      <w:marTop w:val="0"/>
      <w:marBottom w:val="0"/>
      <w:divBdr>
        <w:top w:val="none" w:sz="0" w:space="0" w:color="auto"/>
        <w:left w:val="none" w:sz="0" w:space="0" w:color="auto"/>
        <w:bottom w:val="none" w:sz="0" w:space="0" w:color="auto"/>
        <w:right w:val="none" w:sz="0" w:space="0" w:color="auto"/>
      </w:divBdr>
    </w:div>
    <w:div w:id="780536097">
      <w:bodyDiv w:val="1"/>
      <w:marLeft w:val="0"/>
      <w:marRight w:val="0"/>
      <w:marTop w:val="0"/>
      <w:marBottom w:val="0"/>
      <w:divBdr>
        <w:top w:val="none" w:sz="0" w:space="0" w:color="auto"/>
        <w:left w:val="none" w:sz="0" w:space="0" w:color="auto"/>
        <w:bottom w:val="none" w:sz="0" w:space="0" w:color="auto"/>
        <w:right w:val="none" w:sz="0" w:space="0" w:color="auto"/>
      </w:divBdr>
    </w:div>
    <w:div w:id="781147329">
      <w:bodyDiv w:val="1"/>
      <w:marLeft w:val="0"/>
      <w:marRight w:val="0"/>
      <w:marTop w:val="0"/>
      <w:marBottom w:val="0"/>
      <w:divBdr>
        <w:top w:val="none" w:sz="0" w:space="0" w:color="auto"/>
        <w:left w:val="none" w:sz="0" w:space="0" w:color="auto"/>
        <w:bottom w:val="none" w:sz="0" w:space="0" w:color="auto"/>
        <w:right w:val="none" w:sz="0" w:space="0" w:color="auto"/>
      </w:divBdr>
    </w:div>
    <w:div w:id="781190674">
      <w:bodyDiv w:val="1"/>
      <w:marLeft w:val="0"/>
      <w:marRight w:val="0"/>
      <w:marTop w:val="0"/>
      <w:marBottom w:val="0"/>
      <w:divBdr>
        <w:top w:val="none" w:sz="0" w:space="0" w:color="auto"/>
        <w:left w:val="none" w:sz="0" w:space="0" w:color="auto"/>
        <w:bottom w:val="none" w:sz="0" w:space="0" w:color="auto"/>
        <w:right w:val="none" w:sz="0" w:space="0" w:color="auto"/>
      </w:divBdr>
    </w:div>
    <w:div w:id="781417566">
      <w:bodyDiv w:val="1"/>
      <w:marLeft w:val="0"/>
      <w:marRight w:val="0"/>
      <w:marTop w:val="0"/>
      <w:marBottom w:val="0"/>
      <w:divBdr>
        <w:top w:val="none" w:sz="0" w:space="0" w:color="auto"/>
        <w:left w:val="none" w:sz="0" w:space="0" w:color="auto"/>
        <w:bottom w:val="none" w:sz="0" w:space="0" w:color="auto"/>
        <w:right w:val="none" w:sz="0" w:space="0" w:color="auto"/>
      </w:divBdr>
    </w:div>
    <w:div w:id="781608318">
      <w:bodyDiv w:val="1"/>
      <w:marLeft w:val="0"/>
      <w:marRight w:val="0"/>
      <w:marTop w:val="0"/>
      <w:marBottom w:val="0"/>
      <w:divBdr>
        <w:top w:val="none" w:sz="0" w:space="0" w:color="auto"/>
        <w:left w:val="none" w:sz="0" w:space="0" w:color="auto"/>
        <w:bottom w:val="none" w:sz="0" w:space="0" w:color="auto"/>
        <w:right w:val="none" w:sz="0" w:space="0" w:color="auto"/>
      </w:divBdr>
    </w:div>
    <w:div w:id="782312644">
      <w:bodyDiv w:val="1"/>
      <w:marLeft w:val="0"/>
      <w:marRight w:val="0"/>
      <w:marTop w:val="0"/>
      <w:marBottom w:val="0"/>
      <w:divBdr>
        <w:top w:val="none" w:sz="0" w:space="0" w:color="auto"/>
        <w:left w:val="none" w:sz="0" w:space="0" w:color="auto"/>
        <w:bottom w:val="none" w:sz="0" w:space="0" w:color="auto"/>
        <w:right w:val="none" w:sz="0" w:space="0" w:color="auto"/>
      </w:divBdr>
    </w:div>
    <w:div w:id="782463368">
      <w:bodyDiv w:val="1"/>
      <w:marLeft w:val="0"/>
      <w:marRight w:val="0"/>
      <w:marTop w:val="0"/>
      <w:marBottom w:val="0"/>
      <w:divBdr>
        <w:top w:val="none" w:sz="0" w:space="0" w:color="auto"/>
        <w:left w:val="none" w:sz="0" w:space="0" w:color="auto"/>
        <w:bottom w:val="none" w:sz="0" w:space="0" w:color="auto"/>
        <w:right w:val="none" w:sz="0" w:space="0" w:color="auto"/>
      </w:divBdr>
    </w:div>
    <w:div w:id="782966448">
      <w:bodyDiv w:val="1"/>
      <w:marLeft w:val="0"/>
      <w:marRight w:val="0"/>
      <w:marTop w:val="0"/>
      <w:marBottom w:val="0"/>
      <w:divBdr>
        <w:top w:val="none" w:sz="0" w:space="0" w:color="auto"/>
        <w:left w:val="none" w:sz="0" w:space="0" w:color="auto"/>
        <w:bottom w:val="none" w:sz="0" w:space="0" w:color="auto"/>
        <w:right w:val="none" w:sz="0" w:space="0" w:color="auto"/>
      </w:divBdr>
    </w:div>
    <w:div w:id="783112801">
      <w:bodyDiv w:val="1"/>
      <w:marLeft w:val="0"/>
      <w:marRight w:val="0"/>
      <w:marTop w:val="0"/>
      <w:marBottom w:val="0"/>
      <w:divBdr>
        <w:top w:val="none" w:sz="0" w:space="0" w:color="auto"/>
        <w:left w:val="none" w:sz="0" w:space="0" w:color="auto"/>
        <w:bottom w:val="none" w:sz="0" w:space="0" w:color="auto"/>
        <w:right w:val="none" w:sz="0" w:space="0" w:color="auto"/>
      </w:divBdr>
    </w:div>
    <w:div w:id="783620813">
      <w:bodyDiv w:val="1"/>
      <w:marLeft w:val="0"/>
      <w:marRight w:val="0"/>
      <w:marTop w:val="0"/>
      <w:marBottom w:val="0"/>
      <w:divBdr>
        <w:top w:val="none" w:sz="0" w:space="0" w:color="auto"/>
        <w:left w:val="none" w:sz="0" w:space="0" w:color="auto"/>
        <w:bottom w:val="none" w:sz="0" w:space="0" w:color="auto"/>
        <w:right w:val="none" w:sz="0" w:space="0" w:color="auto"/>
      </w:divBdr>
    </w:div>
    <w:div w:id="785077804">
      <w:bodyDiv w:val="1"/>
      <w:marLeft w:val="0"/>
      <w:marRight w:val="0"/>
      <w:marTop w:val="0"/>
      <w:marBottom w:val="0"/>
      <w:divBdr>
        <w:top w:val="none" w:sz="0" w:space="0" w:color="auto"/>
        <w:left w:val="none" w:sz="0" w:space="0" w:color="auto"/>
        <w:bottom w:val="none" w:sz="0" w:space="0" w:color="auto"/>
        <w:right w:val="none" w:sz="0" w:space="0" w:color="auto"/>
      </w:divBdr>
    </w:div>
    <w:div w:id="785200980">
      <w:bodyDiv w:val="1"/>
      <w:marLeft w:val="0"/>
      <w:marRight w:val="0"/>
      <w:marTop w:val="0"/>
      <w:marBottom w:val="0"/>
      <w:divBdr>
        <w:top w:val="none" w:sz="0" w:space="0" w:color="auto"/>
        <w:left w:val="none" w:sz="0" w:space="0" w:color="auto"/>
        <w:bottom w:val="none" w:sz="0" w:space="0" w:color="auto"/>
        <w:right w:val="none" w:sz="0" w:space="0" w:color="auto"/>
      </w:divBdr>
    </w:div>
    <w:div w:id="785539201">
      <w:bodyDiv w:val="1"/>
      <w:marLeft w:val="0"/>
      <w:marRight w:val="0"/>
      <w:marTop w:val="0"/>
      <w:marBottom w:val="0"/>
      <w:divBdr>
        <w:top w:val="none" w:sz="0" w:space="0" w:color="auto"/>
        <w:left w:val="none" w:sz="0" w:space="0" w:color="auto"/>
        <w:bottom w:val="none" w:sz="0" w:space="0" w:color="auto"/>
        <w:right w:val="none" w:sz="0" w:space="0" w:color="auto"/>
      </w:divBdr>
    </w:div>
    <w:div w:id="786385722">
      <w:bodyDiv w:val="1"/>
      <w:marLeft w:val="0"/>
      <w:marRight w:val="0"/>
      <w:marTop w:val="0"/>
      <w:marBottom w:val="0"/>
      <w:divBdr>
        <w:top w:val="none" w:sz="0" w:space="0" w:color="auto"/>
        <w:left w:val="none" w:sz="0" w:space="0" w:color="auto"/>
        <w:bottom w:val="none" w:sz="0" w:space="0" w:color="auto"/>
        <w:right w:val="none" w:sz="0" w:space="0" w:color="auto"/>
      </w:divBdr>
    </w:div>
    <w:div w:id="787088745">
      <w:bodyDiv w:val="1"/>
      <w:marLeft w:val="0"/>
      <w:marRight w:val="0"/>
      <w:marTop w:val="0"/>
      <w:marBottom w:val="0"/>
      <w:divBdr>
        <w:top w:val="none" w:sz="0" w:space="0" w:color="auto"/>
        <w:left w:val="none" w:sz="0" w:space="0" w:color="auto"/>
        <w:bottom w:val="none" w:sz="0" w:space="0" w:color="auto"/>
        <w:right w:val="none" w:sz="0" w:space="0" w:color="auto"/>
      </w:divBdr>
    </w:div>
    <w:div w:id="787234793">
      <w:bodyDiv w:val="1"/>
      <w:marLeft w:val="0"/>
      <w:marRight w:val="0"/>
      <w:marTop w:val="0"/>
      <w:marBottom w:val="0"/>
      <w:divBdr>
        <w:top w:val="none" w:sz="0" w:space="0" w:color="auto"/>
        <w:left w:val="none" w:sz="0" w:space="0" w:color="auto"/>
        <w:bottom w:val="none" w:sz="0" w:space="0" w:color="auto"/>
        <w:right w:val="none" w:sz="0" w:space="0" w:color="auto"/>
      </w:divBdr>
    </w:div>
    <w:div w:id="787547019">
      <w:bodyDiv w:val="1"/>
      <w:marLeft w:val="0"/>
      <w:marRight w:val="0"/>
      <w:marTop w:val="0"/>
      <w:marBottom w:val="0"/>
      <w:divBdr>
        <w:top w:val="none" w:sz="0" w:space="0" w:color="auto"/>
        <w:left w:val="none" w:sz="0" w:space="0" w:color="auto"/>
        <w:bottom w:val="none" w:sz="0" w:space="0" w:color="auto"/>
        <w:right w:val="none" w:sz="0" w:space="0" w:color="auto"/>
      </w:divBdr>
    </w:div>
    <w:div w:id="787549977">
      <w:bodyDiv w:val="1"/>
      <w:marLeft w:val="0"/>
      <w:marRight w:val="0"/>
      <w:marTop w:val="0"/>
      <w:marBottom w:val="0"/>
      <w:divBdr>
        <w:top w:val="none" w:sz="0" w:space="0" w:color="auto"/>
        <w:left w:val="none" w:sz="0" w:space="0" w:color="auto"/>
        <w:bottom w:val="none" w:sz="0" w:space="0" w:color="auto"/>
        <w:right w:val="none" w:sz="0" w:space="0" w:color="auto"/>
      </w:divBdr>
    </w:div>
    <w:div w:id="788623034">
      <w:bodyDiv w:val="1"/>
      <w:marLeft w:val="0"/>
      <w:marRight w:val="0"/>
      <w:marTop w:val="0"/>
      <w:marBottom w:val="0"/>
      <w:divBdr>
        <w:top w:val="none" w:sz="0" w:space="0" w:color="auto"/>
        <w:left w:val="none" w:sz="0" w:space="0" w:color="auto"/>
        <w:bottom w:val="none" w:sz="0" w:space="0" w:color="auto"/>
        <w:right w:val="none" w:sz="0" w:space="0" w:color="auto"/>
      </w:divBdr>
    </w:div>
    <w:div w:id="789400487">
      <w:bodyDiv w:val="1"/>
      <w:marLeft w:val="0"/>
      <w:marRight w:val="0"/>
      <w:marTop w:val="0"/>
      <w:marBottom w:val="0"/>
      <w:divBdr>
        <w:top w:val="none" w:sz="0" w:space="0" w:color="auto"/>
        <w:left w:val="none" w:sz="0" w:space="0" w:color="auto"/>
        <w:bottom w:val="none" w:sz="0" w:space="0" w:color="auto"/>
        <w:right w:val="none" w:sz="0" w:space="0" w:color="auto"/>
      </w:divBdr>
    </w:div>
    <w:div w:id="789518713">
      <w:bodyDiv w:val="1"/>
      <w:marLeft w:val="0"/>
      <w:marRight w:val="0"/>
      <w:marTop w:val="0"/>
      <w:marBottom w:val="0"/>
      <w:divBdr>
        <w:top w:val="none" w:sz="0" w:space="0" w:color="auto"/>
        <w:left w:val="none" w:sz="0" w:space="0" w:color="auto"/>
        <w:bottom w:val="none" w:sz="0" w:space="0" w:color="auto"/>
        <w:right w:val="none" w:sz="0" w:space="0" w:color="auto"/>
      </w:divBdr>
    </w:div>
    <w:div w:id="790243414">
      <w:bodyDiv w:val="1"/>
      <w:marLeft w:val="0"/>
      <w:marRight w:val="0"/>
      <w:marTop w:val="0"/>
      <w:marBottom w:val="0"/>
      <w:divBdr>
        <w:top w:val="none" w:sz="0" w:space="0" w:color="auto"/>
        <w:left w:val="none" w:sz="0" w:space="0" w:color="auto"/>
        <w:bottom w:val="none" w:sz="0" w:space="0" w:color="auto"/>
        <w:right w:val="none" w:sz="0" w:space="0" w:color="auto"/>
      </w:divBdr>
    </w:div>
    <w:div w:id="792987270">
      <w:bodyDiv w:val="1"/>
      <w:marLeft w:val="0"/>
      <w:marRight w:val="0"/>
      <w:marTop w:val="0"/>
      <w:marBottom w:val="0"/>
      <w:divBdr>
        <w:top w:val="none" w:sz="0" w:space="0" w:color="auto"/>
        <w:left w:val="none" w:sz="0" w:space="0" w:color="auto"/>
        <w:bottom w:val="none" w:sz="0" w:space="0" w:color="auto"/>
        <w:right w:val="none" w:sz="0" w:space="0" w:color="auto"/>
      </w:divBdr>
    </w:div>
    <w:div w:id="795414613">
      <w:bodyDiv w:val="1"/>
      <w:marLeft w:val="0"/>
      <w:marRight w:val="0"/>
      <w:marTop w:val="0"/>
      <w:marBottom w:val="0"/>
      <w:divBdr>
        <w:top w:val="none" w:sz="0" w:space="0" w:color="auto"/>
        <w:left w:val="none" w:sz="0" w:space="0" w:color="auto"/>
        <w:bottom w:val="none" w:sz="0" w:space="0" w:color="auto"/>
        <w:right w:val="none" w:sz="0" w:space="0" w:color="auto"/>
      </w:divBdr>
    </w:div>
    <w:div w:id="795755984">
      <w:bodyDiv w:val="1"/>
      <w:marLeft w:val="0"/>
      <w:marRight w:val="0"/>
      <w:marTop w:val="0"/>
      <w:marBottom w:val="0"/>
      <w:divBdr>
        <w:top w:val="none" w:sz="0" w:space="0" w:color="auto"/>
        <w:left w:val="none" w:sz="0" w:space="0" w:color="auto"/>
        <w:bottom w:val="none" w:sz="0" w:space="0" w:color="auto"/>
        <w:right w:val="none" w:sz="0" w:space="0" w:color="auto"/>
      </w:divBdr>
    </w:div>
    <w:div w:id="796022232">
      <w:bodyDiv w:val="1"/>
      <w:marLeft w:val="0"/>
      <w:marRight w:val="0"/>
      <w:marTop w:val="0"/>
      <w:marBottom w:val="0"/>
      <w:divBdr>
        <w:top w:val="none" w:sz="0" w:space="0" w:color="auto"/>
        <w:left w:val="none" w:sz="0" w:space="0" w:color="auto"/>
        <w:bottom w:val="none" w:sz="0" w:space="0" w:color="auto"/>
        <w:right w:val="none" w:sz="0" w:space="0" w:color="auto"/>
      </w:divBdr>
    </w:div>
    <w:div w:id="796224140">
      <w:bodyDiv w:val="1"/>
      <w:marLeft w:val="0"/>
      <w:marRight w:val="0"/>
      <w:marTop w:val="0"/>
      <w:marBottom w:val="0"/>
      <w:divBdr>
        <w:top w:val="none" w:sz="0" w:space="0" w:color="auto"/>
        <w:left w:val="none" w:sz="0" w:space="0" w:color="auto"/>
        <w:bottom w:val="none" w:sz="0" w:space="0" w:color="auto"/>
        <w:right w:val="none" w:sz="0" w:space="0" w:color="auto"/>
      </w:divBdr>
    </w:div>
    <w:div w:id="798184664">
      <w:bodyDiv w:val="1"/>
      <w:marLeft w:val="0"/>
      <w:marRight w:val="0"/>
      <w:marTop w:val="0"/>
      <w:marBottom w:val="0"/>
      <w:divBdr>
        <w:top w:val="none" w:sz="0" w:space="0" w:color="auto"/>
        <w:left w:val="none" w:sz="0" w:space="0" w:color="auto"/>
        <w:bottom w:val="none" w:sz="0" w:space="0" w:color="auto"/>
        <w:right w:val="none" w:sz="0" w:space="0" w:color="auto"/>
      </w:divBdr>
    </w:div>
    <w:div w:id="798499918">
      <w:bodyDiv w:val="1"/>
      <w:marLeft w:val="0"/>
      <w:marRight w:val="0"/>
      <w:marTop w:val="0"/>
      <w:marBottom w:val="0"/>
      <w:divBdr>
        <w:top w:val="none" w:sz="0" w:space="0" w:color="auto"/>
        <w:left w:val="none" w:sz="0" w:space="0" w:color="auto"/>
        <w:bottom w:val="none" w:sz="0" w:space="0" w:color="auto"/>
        <w:right w:val="none" w:sz="0" w:space="0" w:color="auto"/>
      </w:divBdr>
    </w:div>
    <w:div w:id="799342650">
      <w:bodyDiv w:val="1"/>
      <w:marLeft w:val="0"/>
      <w:marRight w:val="0"/>
      <w:marTop w:val="0"/>
      <w:marBottom w:val="0"/>
      <w:divBdr>
        <w:top w:val="none" w:sz="0" w:space="0" w:color="auto"/>
        <w:left w:val="none" w:sz="0" w:space="0" w:color="auto"/>
        <w:bottom w:val="none" w:sz="0" w:space="0" w:color="auto"/>
        <w:right w:val="none" w:sz="0" w:space="0" w:color="auto"/>
      </w:divBdr>
    </w:div>
    <w:div w:id="799491653">
      <w:bodyDiv w:val="1"/>
      <w:marLeft w:val="0"/>
      <w:marRight w:val="0"/>
      <w:marTop w:val="0"/>
      <w:marBottom w:val="0"/>
      <w:divBdr>
        <w:top w:val="none" w:sz="0" w:space="0" w:color="auto"/>
        <w:left w:val="none" w:sz="0" w:space="0" w:color="auto"/>
        <w:bottom w:val="none" w:sz="0" w:space="0" w:color="auto"/>
        <w:right w:val="none" w:sz="0" w:space="0" w:color="auto"/>
      </w:divBdr>
    </w:div>
    <w:div w:id="800002230">
      <w:bodyDiv w:val="1"/>
      <w:marLeft w:val="0"/>
      <w:marRight w:val="0"/>
      <w:marTop w:val="0"/>
      <w:marBottom w:val="0"/>
      <w:divBdr>
        <w:top w:val="none" w:sz="0" w:space="0" w:color="auto"/>
        <w:left w:val="none" w:sz="0" w:space="0" w:color="auto"/>
        <w:bottom w:val="none" w:sz="0" w:space="0" w:color="auto"/>
        <w:right w:val="none" w:sz="0" w:space="0" w:color="auto"/>
      </w:divBdr>
    </w:div>
    <w:div w:id="800540335">
      <w:bodyDiv w:val="1"/>
      <w:marLeft w:val="0"/>
      <w:marRight w:val="0"/>
      <w:marTop w:val="0"/>
      <w:marBottom w:val="0"/>
      <w:divBdr>
        <w:top w:val="none" w:sz="0" w:space="0" w:color="auto"/>
        <w:left w:val="none" w:sz="0" w:space="0" w:color="auto"/>
        <w:bottom w:val="none" w:sz="0" w:space="0" w:color="auto"/>
        <w:right w:val="none" w:sz="0" w:space="0" w:color="auto"/>
      </w:divBdr>
    </w:div>
    <w:div w:id="800727593">
      <w:bodyDiv w:val="1"/>
      <w:marLeft w:val="0"/>
      <w:marRight w:val="0"/>
      <w:marTop w:val="0"/>
      <w:marBottom w:val="0"/>
      <w:divBdr>
        <w:top w:val="none" w:sz="0" w:space="0" w:color="auto"/>
        <w:left w:val="none" w:sz="0" w:space="0" w:color="auto"/>
        <w:bottom w:val="none" w:sz="0" w:space="0" w:color="auto"/>
        <w:right w:val="none" w:sz="0" w:space="0" w:color="auto"/>
      </w:divBdr>
    </w:div>
    <w:div w:id="800997834">
      <w:bodyDiv w:val="1"/>
      <w:marLeft w:val="0"/>
      <w:marRight w:val="0"/>
      <w:marTop w:val="0"/>
      <w:marBottom w:val="0"/>
      <w:divBdr>
        <w:top w:val="none" w:sz="0" w:space="0" w:color="auto"/>
        <w:left w:val="none" w:sz="0" w:space="0" w:color="auto"/>
        <w:bottom w:val="none" w:sz="0" w:space="0" w:color="auto"/>
        <w:right w:val="none" w:sz="0" w:space="0" w:color="auto"/>
      </w:divBdr>
    </w:div>
    <w:div w:id="802818763">
      <w:bodyDiv w:val="1"/>
      <w:marLeft w:val="0"/>
      <w:marRight w:val="0"/>
      <w:marTop w:val="0"/>
      <w:marBottom w:val="0"/>
      <w:divBdr>
        <w:top w:val="none" w:sz="0" w:space="0" w:color="auto"/>
        <w:left w:val="none" w:sz="0" w:space="0" w:color="auto"/>
        <w:bottom w:val="none" w:sz="0" w:space="0" w:color="auto"/>
        <w:right w:val="none" w:sz="0" w:space="0" w:color="auto"/>
      </w:divBdr>
    </w:div>
    <w:div w:id="803694472">
      <w:bodyDiv w:val="1"/>
      <w:marLeft w:val="0"/>
      <w:marRight w:val="0"/>
      <w:marTop w:val="0"/>
      <w:marBottom w:val="0"/>
      <w:divBdr>
        <w:top w:val="none" w:sz="0" w:space="0" w:color="auto"/>
        <w:left w:val="none" w:sz="0" w:space="0" w:color="auto"/>
        <w:bottom w:val="none" w:sz="0" w:space="0" w:color="auto"/>
        <w:right w:val="none" w:sz="0" w:space="0" w:color="auto"/>
      </w:divBdr>
    </w:div>
    <w:div w:id="804548640">
      <w:bodyDiv w:val="1"/>
      <w:marLeft w:val="0"/>
      <w:marRight w:val="0"/>
      <w:marTop w:val="0"/>
      <w:marBottom w:val="0"/>
      <w:divBdr>
        <w:top w:val="none" w:sz="0" w:space="0" w:color="auto"/>
        <w:left w:val="none" w:sz="0" w:space="0" w:color="auto"/>
        <w:bottom w:val="none" w:sz="0" w:space="0" w:color="auto"/>
        <w:right w:val="none" w:sz="0" w:space="0" w:color="auto"/>
      </w:divBdr>
    </w:div>
    <w:div w:id="805313463">
      <w:bodyDiv w:val="1"/>
      <w:marLeft w:val="0"/>
      <w:marRight w:val="0"/>
      <w:marTop w:val="0"/>
      <w:marBottom w:val="0"/>
      <w:divBdr>
        <w:top w:val="none" w:sz="0" w:space="0" w:color="auto"/>
        <w:left w:val="none" w:sz="0" w:space="0" w:color="auto"/>
        <w:bottom w:val="none" w:sz="0" w:space="0" w:color="auto"/>
        <w:right w:val="none" w:sz="0" w:space="0" w:color="auto"/>
      </w:divBdr>
    </w:div>
    <w:div w:id="806776064">
      <w:bodyDiv w:val="1"/>
      <w:marLeft w:val="0"/>
      <w:marRight w:val="0"/>
      <w:marTop w:val="0"/>
      <w:marBottom w:val="0"/>
      <w:divBdr>
        <w:top w:val="none" w:sz="0" w:space="0" w:color="auto"/>
        <w:left w:val="none" w:sz="0" w:space="0" w:color="auto"/>
        <w:bottom w:val="none" w:sz="0" w:space="0" w:color="auto"/>
        <w:right w:val="none" w:sz="0" w:space="0" w:color="auto"/>
      </w:divBdr>
    </w:div>
    <w:div w:id="807672217">
      <w:bodyDiv w:val="1"/>
      <w:marLeft w:val="0"/>
      <w:marRight w:val="0"/>
      <w:marTop w:val="0"/>
      <w:marBottom w:val="0"/>
      <w:divBdr>
        <w:top w:val="none" w:sz="0" w:space="0" w:color="auto"/>
        <w:left w:val="none" w:sz="0" w:space="0" w:color="auto"/>
        <w:bottom w:val="none" w:sz="0" w:space="0" w:color="auto"/>
        <w:right w:val="none" w:sz="0" w:space="0" w:color="auto"/>
      </w:divBdr>
    </w:div>
    <w:div w:id="808286513">
      <w:bodyDiv w:val="1"/>
      <w:marLeft w:val="0"/>
      <w:marRight w:val="0"/>
      <w:marTop w:val="0"/>
      <w:marBottom w:val="0"/>
      <w:divBdr>
        <w:top w:val="none" w:sz="0" w:space="0" w:color="auto"/>
        <w:left w:val="none" w:sz="0" w:space="0" w:color="auto"/>
        <w:bottom w:val="none" w:sz="0" w:space="0" w:color="auto"/>
        <w:right w:val="none" w:sz="0" w:space="0" w:color="auto"/>
      </w:divBdr>
    </w:div>
    <w:div w:id="808790755">
      <w:bodyDiv w:val="1"/>
      <w:marLeft w:val="0"/>
      <w:marRight w:val="0"/>
      <w:marTop w:val="0"/>
      <w:marBottom w:val="0"/>
      <w:divBdr>
        <w:top w:val="none" w:sz="0" w:space="0" w:color="auto"/>
        <w:left w:val="none" w:sz="0" w:space="0" w:color="auto"/>
        <w:bottom w:val="none" w:sz="0" w:space="0" w:color="auto"/>
        <w:right w:val="none" w:sz="0" w:space="0" w:color="auto"/>
      </w:divBdr>
    </w:div>
    <w:div w:id="809638654">
      <w:bodyDiv w:val="1"/>
      <w:marLeft w:val="0"/>
      <w:marRight w:val="0"/>
      <w:marTop w:val="0"/>
      <w:marBottom w:val="0"/>
      <w:divBdr>
        <w:top w:val="none" w:sz="0" w:space="0" w:color="auto"/>
        <w:left w:val="none" w:sz="0" w:space="0" w:color="auto"/>
        <w:bottom w:val="none" w:sz="0" w:space="0" w:color="auto"/>
        <w:right w:val="none" w:sz="0" w:space="0" w:color="auto"/>
      </w:divBdr>
    </w:div>
    <w:div w:id="811169001">
      <w:bodyDiv w:val="1"/>
      <w:marLeft w:val="0"/>
      <w:marRight w:val="0"/>
      <w:marTop w:val="0"/>
      <w:marBottom w:val="0"/>
      <w:divBdr>
        <w:top w:val="none" w:sz="0" w:space="0" w:color="auto"/>
        <w:left w:val="none" w:sz="0" w:space="0" w:color="auto"/>
        <w:bottom w:val="none" w:sz="0" w:space="0" w:color="auto"/>
        <w:right w:val="none" w:sz="0" w:space="0" w:color="auto"/>
      </w:divBdr>
    </w:div>
    <w:div w:id="811361985">
      <w:bodyDiv w:val="1"/>
      <w:marLeft w:val="0"/>
      <w:marRight w:val="0"/>
      <w:marTop w:val="0"/>
      <w:marBottom w:val="0"/>
      <w:divBdr>
        <w:top w:val="none" w:sz="0" w:space="0" w:color="auto"/>
        <w:left w:val="none" w:sz="0" w:space="0" w:color="auto"/>
        <w:bottom w:val="none" w:sz="0" w:space="0" w:color="auto"/>
        <w:right w:val="none" w:sz="0" w:space="0" w:color="auto"/>
      </w:divBdr>
    </w:div>
    <w:div w:id="811825647">
      <w:bodyDiv w:val="1"/>
      <w:marLeft w:val="0"/>
      <w:marRight w:val="0"/>
      <w:marTop w:val="0"/>
      <w:marBottom w:val="0"/>
      <w:divBdr>
        <w:top w:val="none" w:sz="0" w:space="0" w:color="auto"/>
        <w:left w:val="none" w:sz="0" w:space="0" w:color="auto"/>
        <w:bottom w:val="none" w:sz="0" w:space="0" w:color="auto"/>
        <w:right w:val="none" w:sz="0" w:space="0" w:color="auto"/>
      </w:divBdr>
    </w:div>
    <w:div w:id="814177587">
      <w:bodyDiv w:val="1"/>
      <w:marLeft w:val="0"/>
      <w:marRight w:val="0"/>
      <w:marTop w:val="0"/>
      <w:marBottom w:val="0"/>
      <w:divBdr>
        <w:top w:val="none" w:sz="0" w:space="0" w:color="auto"/>
        <w:left w:val="none" w:sz="0" w:space="0" w:color="auto"/>
        <w:bottom w:val="none" w:sz="0" w:space="0" w:color="auto"/>
        <w:right w:val="none" w:sz="0" w:space="0" w:color="auto"/>
      </w:divBdr>
    </w:div>
    <w:div w:id="814831698">
      <w:bodyDiv w:val="1"/>
      <w:marLeft w:val="0"/>
      <w:marRight w:val="0"/>
      <w:marTop w:val="0"/>
      <w:marBottom w:val="0"/>
      <w:divBdr>
        <w:top w:val="none" w:sz="0" w:space="0" w:color="auto"/>
        <w:left w:val="none" w:sz="0" w:space="0" w:color="auto"/>
        <w:bottom w:val="none" w:sz="0" w:space="0" w:color="auto"/>
        <w:right w:val="none" w:sz="0" w:space="0" w:color="auto"/>
      </w:divBdr>
    </w:div>
    <w:div w:id="815225129">
      <w:bodyDiv w:val="1"/>
      <w:marLeft w:val="0"/>
      <w:marRight w:val="0"/>
      <w:marTop w:val="0"/>
      <w:marBottom w:val="0"/>
      <w:divBdr>
        <w:top w:val="none" w:sz="0" w:space="0" w:color="auto"/>
        <w:left w:val="none" w:sz="0" w:space="0" w:color="auto"/>
        <w:bottom w:val="none" w:sz="0" w:space="0" w:color="auto"/>
        <w:right w:val="none" w:sz="0" w:space="0" w:color="auto"/>
      </w:divBdr>
    </w:div>
    <w:div w:id="821625954">
      <w:bodyDiv w:val="1"/>
      <w:marLeft w:val="0"/>
      <w:marRight w:val="0"/>
      <w:marTop w:val="0"/>
      <w:marBottom w:val="0"/>
      <w:divBdr>
        <w:top w:val="none" w:sz="0" w:space="0" w:color="auto"/>
        <w:left w:val="none" w:sz="0" w:space="0" w:color="auto"/>
        <w:bottom w:val="none" w:sz="0" w:space="0" w:color="auto"/>
        <w:right w:val="none" w:sz="0" w:space="0" w:color="auto"/>
      </w:divBdr>
    </w:div>
    <w:div w:id="822039790">
      <w:bodyDiv w:val="1"/>
      <w:marLeft w:val="0"/>
      <w:marRight w:val="0"/>
      <w:marTop w:val="0"/>
      <w:marBottom w:val="0"/>
      <w:divBdr>
        <w:top w:val="none" w:sz="0" w:space="0" w:color="auto"/>
        <w:left w:val="none" w:sz="0" w:space="0" w:color="auto"/>
        <w:bottom w:val="none" w:sz="0" w:space="0" w:color="auto"/>
        <w:right w:val="none" w:sz="0" w:space="0" w:color="auto"/>
      </w:divBdr>
    </w:div>
    <w:div w:id="824397542">
      <w:bodyDiv w:val="1"/>
      <w:marLeft w:val="0"/>
      <w:marRight w:val="0"/>
      <w:marTop w:val="0"/>
      <w:marBottom w:val="0"/>
      <w:divBdr>
        <w:top w:val="none" w:sz="0" w:space="0" w:color="auto"/>
        <w:left w:val="none" w:sz="0" w:space="0" w:color="auto"/>
        <w:bottom w:val="none" w:sz="0" w:space="0" w:color="auto"/>
        <w:right w:val="none" w:sz="0" w:space="0" w:color="auto"/>
      </w:divBdr>
    </w:div>
    <w:div w:id="824669044">
      <w:bodyDiv w:val="1"/>
      <w:marLeft w:val="0"/>
      <w:marRight w:val="0"/>
      <w:marTop w:val="0"/>
      <w:marBottom w:val="0"/>
      <w:divBdr>
        <w:top w:val="none" w:sz="0" w:space="0" w:color="auto"/>
        <w:left w:val="none" w:sz="0" w:space="0" w:color="auto"/>
        <w:bottom w:val="none" w:sz="0" w:space="0" w:color="auto"/>
        <w:right w:val="none" w:sz="0" w:space="0" w:color="auto"/>
      </w:divBdr>
    </w:div>
    <w:div w:id="827479201">
      <w:bodyDiv w:val="1"/>
      <w:marLeft w:val="0"/>
      <w:marRight w:val="0"/>
      <w:marTop w:val="0"/>
      <w:marBottom w:val="0"/>
      <w:divBdr>
        <w:top w:val="none" w:sz="0" w:space="0" w:color="auto"/>
        <w:left w:val="none" w:sz="0" w:space="0" w:color="auto"/>
        <w:bottom w:val="none" w:sz="0" w:space="0" w:color="auto"/>
        <w:right w:val="none" w:sz="0" w:space="0" w:color="auto"/>
      </w:divBdr>
    </w:div>
    <w:div w:id="828642877">
      <w:bodyDiv w:val="1"/>
      <w:marLeft w:val="0"/>
      <w:marRight w:val="0"/>
      <w:marTop w:val="0"/>
      <w:marBottom w:val="0"/>
      <w:divBdr>
        <w:top w:val="none" w:sz="0" w:space="0" w:color="auto"/>
        <w:left w:val="none" w:sz="0" w:space="0" w:color="auto"/>
        <w:bottom w:val="none" w:sz="0" w:space="0" w:color="auto"/>
        <w:right w:val="none" w:sz="0" w:space="0" w:color="auto"/>
      </w:divBdr>
    </w:div>
    <w:div w:id="830095977">
      <w:bodyDiv w:val="1"/>
      <w:marLeft w:val="0"/>
      <w:marRight w:val="0"/>
      <w:marTop w:val="0"/>
      <w:marBottom w:val="0"/>
      <w:divBdr>
        <w:top w:val="none" w:sz="0" w:space="0" w:color="auto"/>
        <w:left w:val="none" w:sz="0" w:space="0" w:color="auto"/>
        <w:bottom w:val="none" w:sz="0" w:space="0" w:color="auto"/>
        <w:right w:val="none" w:sz="0" w:space="0" w:color="auto"/>
      </w:divBdr>
    </w:div>
    <w:div w:id="831063573">
      <w:bodyDiv w:val="1"/>
      <w:marLeft w:val="0"/>
      <w:marRight w:val="0"/>
      <w:marTop w:val="0"/>
      <w:marBottom w:val="0"/>
      <w:divBdr>
        <w:top w:val="none" w:sz="0" w:space="0" w:color="auto"/>
        <w:left w:val="none" w:sz="0" w:space="0" w:color="auto"/>
        <w:bottom w:val="none" w:sz="0" w:space="0" w:color="auto"/>
        <w:right w:val="none" w:sz="0" w:space="0" w:color="auto"/>
      </w:divBdr>
    </w:div>
    <w:div w:id="832066983">
      <w:bodyDiv w:val="1"/>
      <w:marLeft w:val="0"/>
      <w:marRight w:val="0"/>
      <w:marTop w:val="0"/>
      <w:marBottom w:val="0"/>
      <w:divBdr>
        <w:top w:val="none" w:sz="0" w:space="0" w:color="auto"/>
        <w:left w:val="none" w:sz="0" w:space="0" w:color="auto"/>
        <w:bottom w:val="none" w:sz="0" w:space="0" w:color="auto"/>
        <w:right w:val="none" w:sz="0" w:space="0" w:color="auto"/>
      </w:divBdr>
    </w:div>
    <w:div w:id="832643827">
      <w:bodyDiv w:val="1"/>
      <w:marLeft w:val="0"/>
      <w:marRight w:val="0"/>
      <w:marTop w:val="0"/>
      <w:marBottom w:val="0"/>
      <w:divBdr>
        <w:top w:val="none" w:sz="0" w:space="0" w:color="auto"/>
        <w:left w:val="none" w:sz="0" w:space="0" w:color="auto"/>
        <w:bottom w:val="none" w:sz="0" w:space="0" w:color="auto"/>
        <w:right w:val="none" w:sz="0" w:space="0" w:color="auto"/>
      </w:divBdr>
    </w:div>
    <w:div w:id="833257347">
      <w:bodyDiv w:val="1"/>
      <w:marLeft w:val="0"/>
      <w:marRight w:val="0"/>
      <w:marTop w:val="0"/>
      <w:marBottom w:val="0"/>
      <w:divBdr>
        <w:top w:val="none" w:sz="0" w:space="0" w:color="auto"/>
        <w:left w:val="none" w:sz="0" w:space="0" w:color="auto"/>
        <w:bottom w:val="none" w:sz="0" w:space="0" w:color="auto"/>
        <w:right w:val="none" w:sz="0" w:space="0" w:color="auto"/>
      </w:divBdr>
    </w:div>
    <w:div w:id="834415339">
      <w:bodyDiv w:val="1"/>
      <w:marLeft w:val="0"/>
      <w:marRight w:val="0"/>
      <w:marTop w:val="0"/>
      <w:marBottom w:val="0"/>
      <w:divBdr>
        <w:top w:val="none" w:sz="0" w:space="0" w:color="auto"/>
        <w:left w:val="none" w:sz="0" w:space="0" w:color="auto"/>
        <w:bottom w:val="none" w:sz="0" w:space="0" w:color="auto"/>
        <w:right w:val="none" w:sz="0" w:space="0" w:color="auto"/>
      </w:divBdr>
    </w:div>
    <w:div w:id="837234072">
      <w:bodyDiv w:val="1"/>
      <w:marLeft w:val="0"/>
      <w:marRight w:val="0"/>
      <w:marTop w:val="0"/>
      <w:marBottom w:val="0"/>
      <w:divBdr>
        <w:top w:val="none" w:sz="0" w:space="0" w:color="auto"/>
        <w:left w:val="none" w:sz="0" w:space="0" w:color="auto"/>
        <w:bottom w:val="none" w:sz="0" w:space="0" w:color="auto"/>
        <w:right w:val="none" w:sz="0" w:space="0" w:color="auto"/>
      </w:divBdr>
    </w:div>
    <w:div w:id="837765843">
      <w:bodyDiv w:val="1"/>
      <w:marLeft w:val="0"/>
      <w:marRight w:val="0"/>
      <w:marTop w:val="0"/>
      <w:marBottom w:val="0"/>
      <w:divBdr>
        <w:top w:val="none" w:sz="0" w:space="0" w:color="auto"/>
        <w:left w:val="none" w:sz="0" w:space="0" w:color="auto"/>
        <w:bottom w:val="none" w:sz="0" w:space="0" w:color="auto"/>
        <w:right w:val="none" w:sz="0" w:space="0" w:color="auto"/>
      </w:divBdr>
    </w:div>
    <w:div w:id="838347348">
      <w:bodyDiv w:val="1"/>
      <w:marLeft w:val="0"/>
      <w:marRight w:val="0"/>
      <w:marTop w:val="0"/>
      <w:marBottom w:val="0"/>
      <w:divBdr>
        <w:top w:val="none" w:sz="0" w:space="0" w:color="auto"/>
        <w:left w:val="none" w:sz="0" w:space="0" w:color="auto"/>
        <w:bottom w:val="none" w:sz="0" w:space="0" w:color="auto"/>
        <w:right w:val="none" w:sz="0" w:space="0" w:color="auto"/>
      </w:divBdr>
    </w:div>
    <w:div w:id="839853343">
      <w:bodyDiv w:val="1"/>
      <w:marLeft w:val="0"/>
      <w:marRight w:val="0"/>
      <w:marTop w:val="0"/>
      <w:marBottom w:val="0"/>
      <w:divBdr>
        <w:top w:val="none" w:sz="0" w:space="0" w:color="auto"/>
        <w:left w:val="none" w:sz="0" w:space="0" w:color="auto"/>
        <w:bottom w:val="none" w:sz="0" w:space="0" w:color="auto"/>
        <w:right w:val="none" w:sz="0" w:space="0" w:color="auto"/>
      </w:divBdr>
    </w:div>
    <w:div w:id="840699233">
      <w:bodyDiv w:val="1"/>
      <w:marLeft w:val="0"/>
      <w:marRight w:val="0"/>
      <w:marTop w:val="0"/>
      <w:marBottom w:val="0"/>
      <w:divBdr>
        <w:top w:val="none" w:sz="0" w:space="0" w:color="auto"/>
        <w:left w:val="none" w:sz="0" w:space="0" w:color="auto"/>
        <w:bottom w:val="none" w:sz="0" w:space="0" w:color="auto"/>
        <w:right w:val="none" w:sz="0" w:space="0" w:color="auto"/>
      </w:divBdr>
    </w:div>
    <w:div w:id="841628934">
      <w:bodyDiv w:val="1"/>
      <w:marLeft w:val="0"/>
      <w:marRight w:val="0"/>
      <w:marTop w:val="0"/>
      <w:marBottom w:val="0"/>
      <w:divBdr>
        <w:top w:val="none" w:sz="0" w:space="0" w:color="auto"/>
        <w:left w:val="none" w:sz="0" w:space="0" w:color="auto"/>
        <w:bottom w:val="none" w:sz="0" w:space="0" w:color="auto"/>
        <w:right w:val="none" w:sz="0" w:space="0" w:color="auto"/>
      </w:divBdr>
    </w:div>
    <w:div w:id="841969717">
      <w:bodyDiv w:val="1"/>
      <w:marLeft w:val="0"/>
      <w:marRight w:val="0"/>
      <w:marTop w:val="0"/>
      <w:marBottom w:val="0"/>
      <w:divBdr>
        <w:top w:val="none" w:sz="0" w:space="0" w:color="auto"/>
        <w:left w:val="none" w:sz="0" w:space="0" w:color="auto"/>
        <w:bottom w:val="none" w:sz="0" w:space="0" w:color="auto"/>
        <w:right w:val="none" w:sz="0" w:space="0" w:color="auto"/>
      </w:divBdr>
    </w:div>
    <w:div w:id="842477162">
      <w:bodyDiv w:val="1"/>
      <w:marLeft w:val="0"/>
      <w:marRight w:val="0"/>
      <w:marTop w:val="0"/>
      <w:marBottom w:val="0"/>
      <w:divBdr>
        <w:top w:val="none" w:sz="0" w:space="0" w:color="auto"/>
        <w:left w:val="none" w:sz="0" w:space="0" w:color="auto"/>
        <w:bottom w:val="none" w:sz="0" w:space="0" w:color="auto"/>
        <w:right w:val="none" w:sz="0" w:space="0" w:color="auto"/>
      </w:divBdr>
    </w:div>
    <w:div w:id="842816954">
      <w:bodyDiv w:val="1"/>
      <w:marLeft w:val="0"/>
      <w:marRight w:val="0"/>
      <w:marTop w:val="0"/>
      <w:marBottom w:val="0"/>
      <w:divBdr>
        <w:top w:val="none" w:sz="0" w:space="0" w:color="auto"/>
        <w:left w:val="none" w:sz="0" w:space="0" w:color="auto"/>
        <w:bottom w:val="none" w:sz="0" w:space="0" w:color="auto"/>
        <w:right w:val="none" w:sz="0" w:space="0" w:color="auto"/>
      </w:divBdr>
    </w:div>
    <w:div w:id="843860596">
      <w:bodyDiv w:val="1"/>
      <w:marLeft w:val="0"/>
      <w:marRight w:val="0"/>
      <w:marTop w:val="0"/>
      <w:marBottom w:val="0"/>
      <w:divBdr>
        <w:top w:val="none" w:sz="0" w:space="0" w:color="auto"/>
        <w:left w:val="none" w:sz="0" w:space="0" w:color="auto"/>
        <w:bottom w:val="none" w:sz="0" w:space="0" w:color="auto"/>
        <w:right w:val="none" w:sz="0" w:space="0" w:color="auto"/>
      </w:divBdr>
    </w:div>
    <w:div w:id="845167610">
      <w:bodyDiv w:val="1"/>
      <w:marLeft w:val="0"/>
      <w:marRight w:val="0"/>
      <w:marTop w:val="0"/>
      <w:marBottom w:val="0"/>
      <w:divBdr>
        <w:top w:val="none" w:sz="0" w:space="0" w:color="auto"/>
        <w:left w:val="none" w:sz="0" w:space="0" w:color="auto"/>
        <w:bottom w:val="none" w:sz="0" w:space="0" w:color="auto"/>
        <w:right w:val="none" w:sz="0" w:space="0" w:color="auto"/>
      </w:divBdr>
    </w:div>
    <w:div w:id="845368660">
      <w:bodyDiv w:val="1"/>
      <w:marLeft w:val="0"/>
      <w:marRight w:val="0"/>
      <w:marTop w:val="0"/>
      <w:marBottom w:val="0"/>
      <w:divBdr>
        <w:top w:val="none" w:sz="0" w:space="0" w:color="auto"/>
        <w:left w:val="none" w:sz="0" w:space="0" w:color="auto"/>
        <w:bottom w:val="none" w:sz="0" w:space="0" w:color="auto"/>
        <w:right w:val="none" w:sz="0" w:space="0" w:color="auto"/>
      </w:divBdr>
    </w:div>
    <w:div w:id="845483284">
      <w:bodyDiv w:val="1"/>
      <w:marLeft w:val="0"/>
      <w:marRight w:val="0"/>
      <w:marTop w:val="0"/>
      <w:marBottom w:val="0"/>
      <w:divBdr>
        <w:top w:val="none" w:sz="0" w:space="0" w:color="auto"/>
        <w:left w:val="none" w:sz="0" w:space="0" w:color="auto"/>
        <w:bottom w:val="none" w:sz="0" w:space="0" w:color="auto"/>
        <w:right w:val="none" w:sz="0" w:space="0" w:color="auto"/>
      </w:divBdr>
    </w:div>
    <w:div w:id="845634909">
      <w:bodyDiv w:val="1"/>
      <w:marLeft w:val="0"/>
      <w:marRight w:val="0"/>
      <w:marTop w:val="0"/>
      <w:marBottom w:val="0"/>
      <w:divBdr>
        <w:top w:val="none" w:sz="0" w:space="0" w:color="auto"/>
        <w:left w:val="none" w:sz="0" w:space="0" w:color="auto"/>
        <w:bottom w:val="none" w:sz="0" w:space="0" w:color="auto"/>
        <w:right w:val="none" w:sz="0" w:space="0" w:color="auto"/>
      </w:divBdr>
    </w:div>
    <w:div w:id="846291294">
      <w:bodyDiv w:val="1"/>
      <w:marLeft w:val="0"/>
      <w:marRight w:val="0"/>
      <w:marTop w:val="0"/>
      <w:marBottom w:val="0"/>
      <w:divBdr>
        <w:top w:val="none" w:sz="0" w:space="0" w:color="auto"/>
        <w:left w:val="none" w:sz="0" w:space="0" w:color="auto"/>
        <w:bottom w:val="none" w:sz="0" w:space="0" w:color="auto"/>
        <w:right w:val="none" w:sz="0" w:space="0" w:color="auto"/>
      </w:divBdr>
    </w:div>
    <w:div w:id="846335310">
      <w:bodyDiv w:val="1"/>
      <w:marLeft w:val="0"/>
      <w:marRight w:val="0"/>
      <w:marTop w:val="0"/>
      <w:marBottom w:val="0"/>
      <w:divBdr>
        <w:top w:val="none" w:sz="0" w:space="0" w:color="auto"/>
        <w:left w:val="none" w:sz="0" w:space="0" w:color="auto"/>
        <w:bottom w:val="none" w:sz="0" w:space="0" w:color="auto"/>
        <w:right w:val="none" w:sz="0" w:space="0" w:color="auto"/>
      </w:divBdr>
    </w:div>
    <w:div w:id="846678299">
      <w:bodyDiv w:val="1"/>
      <w:marLeft w:val="0"/>
      <w:marRight w:val="0"/>
      <w:marTop w:val="0"/>
      <w:marBottom w:val="0"/>
      <w:divBdr>
        <w:top w:val="none" w:sz="0" w:space="0" w:color="auto"/>
        <w:left w:val="none" w:sz="0" w:space="0" w:color="auto"/>
        <w:bottom w:val="none" w:sz="0" w:space="0" w:color="auto"/>
        <w:right w:val="none" w:sz="0" w:space="0" w:color="auto"/>
      </w:divBdr>
    </w:div>
    <w:div w:id="849300251">
      <w:bodyDiv w:val="1"/>
      <w:marLeft w:val="0"/>
      <w:marRight w:val="0"/>
      <w:marTop w:val="0"/>
      <w:marBottom w:val="0"/>
      <w:divBdr>
        <w:top w:val="none" w:sz="0" w:space="0" w:color="auto"/>
        <w:left w:val="none" w:sz="0" w:space="0" w:color="auto"/>
        <w:bottom w:val="none" w:sz="0" w:space="0" w:color="auto"/>
        <w:right w:val="none" w:sz="0" w:space="0" w:color="auto"/>
      </w:divBdr>
    </w:div>
    <w:div w:id="849833435">
      <w:bodyDiv w:val="1"/>
      <w:marLeft w:val="0"/>
      <w:marRight w:val="0"/>
      <w:marTop w:val="0"/>
      <w:marBottom w:val="0"/>
      <w:divBdr>
        <w:top w:val="none" w:sz="0" w:space="0" w:color="auto"/>
        <w:left w:val="none" w:sz="0" w:space="0" w:color="auto"/>
        <w:bottom w:val="none" w:sz="0" w:space="0" w:color="auto"/>
        <w:right w:val="none" w:sz="0" w:space="0" w:color="auto"/>
      </w:divBdr>
    </w:div>
    <w:div w:id="852452713">
      <w:bodyDiv w:val="1"/>
      <w:marLeft w:val="0"/>
      <w:marRight w:val="0"/>
      <w:marTop w:val="0"/>
      <w:marBottom w:val="0"/>
      <w:divBdr>
        <w:top w:val="none" w:sz="0" w:space="0" w:color="auto"/>
        <w:left w:val="none" w:sz="0" w:space="0" w:color="auto"/>
        <w:bottom w:val="none" w:sz="0" w:space="0" w:color="auto"/>
        <w:right w:val="none" w:sz="0" w:space="0" w:color="auto"/>
      </w:divBdr>
    </w:div>
    <w:div w:id="853030608">
      <w:bodyDiv w:val="1"/>
      <w:marLeft w:val="0"/>
      <w:marRight w:val="0"/>
      <w:marTop w:val="0"/>
      <w:marBottom w:val="0"/>
      <w:divBdr>
        <w:top w:val="none" w:sz="0" w:space="0" w:color="auto"/>
        <w:left w:val="none" w:sz="0" w:space="0" w:color="auto"/>
        <w:bottom w:val="none" w:sz="0" w:space="0" w:color="auto"/>
        <w:right w:val="none" w:sz="0" w:space="0" w:color="auto"/>
      </w:divBdr>
    </w:div>
    <w:div w:id="854266980">
      <w:bodyDiv w:val="1"/>
      <w:marLeft w:val="0"/>
      <w:marRight w:val="0"/>
      <w:marTop w:val="0"/>
      <w:marBottom w:val="0"/>
      <w:divBdr>
        <w:top w:val="none" w:sz="0" w:space="0" w:color="auto"/>
        <w:left w:val="none" w:sz="0" w:space="0" w:color="auto"/>
        <w:bottom w:val="none" w:sz="0" w:space="0" w:color="auto"/>
        <w:right w:val="none" w:sz="0" w:space="0" w:color="auto"/>
      </w:divBdr>
    </w:div>
    <w:div w:id="857624452">
      <w:bodyDiv w:val="1"/>
      <w:marLeft w:val="0"/>
      <w:marRight w:val="0"/>
      <w:marTop w:val="0"/>
      <w:marBottom w:val="0"/>
      <w:divBdr>
        <w:top w:val="none" w:sz="0" w:space="0" w:color="auto"/>
        <w:left w:val="none" w:sz="0" w:space="0" w:color="auto"/>
        <w:bottom w:val="none" w:sz="0" w:space="0" w:color="auto"/>
        <w:right w:val="none" w:sz="0" w:space="0" w:color="auto"/>
      </w:divBdr>
    </w:div>
    <w:div w:id="858468728">
      <w:bodyDiv w:val="1"/>
      <w:marLeft w:val="0"/>
      <w:marRight w:val="0"/>
      <w:marTop w:val="0"/>
      <w:marBottom w:val="0"/>
      <w:divBdr>
        <w:top w:val="none" w:sz="0" w:space="0" w:color="auto"/>
        <w:left w:val="none" w:sz="0" w:space="0" w:color="auto"/>
        <w:bottom w:val="none" w:sz="0" w:space="0" w:color="auto"/>
        <w:right w:val="none" w:sz="0" w:space="0" w:color="auto"/>
      </w:divBdr>
    </w:div>
    <w:div w:id="859666441">
      <w:bodyDiv w:val="1"/>
      <w:marLeft w:val="0"/>
      <w:marRight w:val="0"/>
      <w:marTop w:val="0"/>
      <w:marBottom w:val="0"/>
      <w:divBdr>
        <w:top w:val="none" w:sz="0" w:space="0" w:color="auto"/>
        <w:left w:val="none" w:sz="0" w:space="0" w:color="auto"/>
        <w:bottom w:val="none" w:sz="0" w:space="0" w:color="auto"/>
        <w:right w:val="none" w:sz="0" w:space="0" w:color="auto"/>
      </w:divBdr>
    </w:div>
    <w:div w:id="860044412">
      <w:bodyDiv w:val="1"/>
      <w:marLeft w:val="0"/>
      <w:marRight w:val="0"/>
      <w:marTop w:val="0"/>
      <w:marBottom w:val="0"/>
      <w:divBdr>
        <w:top w:val="none" w:sz="0" w:space="0" w:color="auto"/>
        <w:left w:val="none" w:sz="0" w:space="0" w:color="auto"/>
        <w:bottom w:val="none" w:sz="0" w:space="0" w:color="auto"/>
        <w:right w:val="none" w:sz="0" w:space="0" w:color="auto"/>
      </w:divBdr>
    </w:div>
    <w:div w:id="861434465">
      <w:bodyDiv w:val="1"/>
      <w:marLeft w:val="0"/>
      <w:marRight w:val="0"/>
      <w:marTop w:val="0"/>
      <w:marBottom w:val="0"/>
      <w:divBdr>
        <w:top w:val="none" w:sz="0" w:space="0" w:color="auto"/>
        <w:left w:val="none" w:sz="0" w:space="0" w:color="auto"/>
        <w:bottom w:val="none" w:sz="0" w:space="0" w:color="auto"/>
        <w:right w:val="none" w:sz="0" w:space="0" w:color="auto"/>
      </w:divBdr>
    </w:div>
    <w:div w:id="862590745">
      <w:bodyDiv w:val="1"/>
      <w:marLeft w:val="0"/>
      <w:marRight w:val="0"/>
      <w:marTop w:val="0"/>
      <w:marBottom w:val="0"/>
      <w:divBdr>
        <w:top w:val="none" w:sz="0" w:space="0" w:color="auto"/>
        <w:left w:val="none" w:sz="0" w:space="0" w:color="auto"/>
        <w:bottom w:val="none" w:sz="0" w:space="0" w:color="auto"/>
        <w:right w:val="none" w:sz="0" w:space="0" w:color="auto"/>
      </w:divBdr>
    </w:div>
    <w:div w:id="863400164">
      <w:bodyDiv w:val="1"/>
      <w:marLeft w:val="0"/>
      <w:marRight w:val="0"/>
      <w:marTop w:val="0"/>
      <w:marBottom w:val="0"/>
      <w:divBdr>
        <w:top w:val="none" w:sz="0" w:space="0" w:color="auto"/>
        <w:left w:val="none" w:sz="0" w:space="0" w:color="auto"/>
        <w:bottom w:val="none" w:sz="0" w:space="0" w:color="auto"/>
        <w:right w:val="none" w:sz="0" w:space="0" w:color="auto"/>
      </w:divBdr>
    </w:div>
    <w:div w:id="865366933">
      <w:bodyDiv w:val="1"/>
      <w:marLeft w:val="0"/>
      <w:marRight w:val="0"/>
      <w:marTop w:val="0"/>
      <w:marBottom w:val="0"/>
      <w:divBdr>
        <w:top w:val="none" w:sz="0" w:space="0" w:color="auto"/>
        <w:left w:val="none" w:sz="0" w:space="0" w:color="auto"/>
        <w:bottom w:val="none" w:sz="0" w:space="0" w:color="auto"/>
        <w:right w:val="none" w:sz="0" w:space="0" w:color="auto"/>
      </w:divBdr>
    </w:div>
    <w:div w:id="865605481">
      <w:bodyDiv w:val="1"/>
      <w:marLeft w:val="0"/>
      <w:marRight w:val="0"/>
      <w:marTop w:val="0"/>
      <w:marBottom w:val="0"/>
      <w:divBdr>
        <w:top w:val="none" w:sz="0" w:space="0" w:color="auto"/>
        <w:left w:val="none" w:sz="0" w:space="0" w:color="auto"/>
        <w:bottom w:val="none" w:sz="0" w:space="0" w:color="auto"/>
        <w:right w:val="none" w:sz="0" w:space="0" w:color="auto"/>
      </w:divBdr>
    </w:div>
    <w:div w:id="866022809">
      <w:bodyDiv w:val="1"/>
      <w:marLeft w:val="0"/>
      <w:marRight w:val="0"/>
      <w:marTop w:val="0"/>
      <w:marBottom w:val="0"/>
      <w:divBdr>
        <w:top w:val="none" w:sz="0" w:space="0" w:color="auto"/>
        <w:left w:val="none" w:sz="0" w:space="0" w:color="auto"/>
        <w:bottom w:val="none" w:sz="0" w:space="0" w:color="auto"/>
        <w:right w:val="none" w:sz="0" w:space="0" w:color="auto"/>
      </w:divBdr>
    </w:div>
    <w:div w:id="866141091">
      <w:bodyDiv w:val="1"/>
      <w:marLeft w:val="0"/>
      <w:marRight w:val="0"/>
      <w:marTop w:val="0"/>
      <w:marBottom w:val="0"/>
      <w:divBdr>
        <w:top w:val="none" w:sz="0" w:space="0" w:color="auto"/>
        <w:left w:val="none" w:sz="0" w:space="0" w:color="auto"/>
        <w:bottom w:val="none" w:sz="0" w:space="0" w:color="auto"/>
        <w:right w:val="none" w:sz="0" w:space="0" w:color="auto"/>
      </w:divBdr>
    </w:div>
    <w:div w:id="867253968">
      <w:bodyDiv w:val="1"/>
      <w:marLeft w:val="0"/>
      <w:marRight w:val="0"/>
      <w:marTop w:val="0"/>
      <w:marBottom w:val="0"/>
      <w:divBdr>
        <w:top w:val="none" w:sz="0" w:space="0" w:color="auto"/>
        <w:left w:val="none" w:sz="0" w:space="0" w:color="auto"/>
        <w:bottom w:val="none" w:sz="0" w:space="0" w:color="auto"/>
        <w:right w:val="none" w:sz="0" w:space="0" w:color="auto"/>
      </w:divBdr>
    </w:div>
    <w:div w:id="867644888">
      <w:bodyDiv w:val="1"/>
      <w:marLeft w:val="0"/>
      <w:marRight w:val="0"/>
      <w:marTop w:val="0"/>
      <w:marBottom w:val="0"/>
      <w:divBdr>
        <w:top w:val="none" w:sz="0" w:space="0" w:color="auto"/>
        <w:left w:val="none" w:sz="0" w:space="0" w:color="auto"/>
        <w:bottom w:val="none" w:sz="0" w:space="0" w:color="auto"/>
        <w:right w:val="none" w:sz="0" w:space="0" w:color="auto"/>
      </w:divBdr>
    </w:div>
    <w:div w:id="867839767">
      <w:bodyDiv w:val="1"/>
      <w:marLeft w:val="0"/>
      <w:marRight w:val="0"/>
      <w:marTop w:val="0"/>
      <w:marBottom w:val="0"/>
      <w:divBdr>
        <w:top w:val="none" w:sz="0" w:space="0" w:color="auto"/>
        <w:left w:val="none" w:sz="0" w:space="0" w:color="auto"/>
        <w:bottom w:val="none" w:sz="0" w:space="0" w:color="auto"/>
        <w:right w:val="none" w:sz="0" w:space="0" w:color="auto"/>
      </w:divBdr>
    </w:div>
    <w:div w:id="868881301">
      <w:bodyDiv w:val="1"/>
      <w:marLeft w:val="0"/>
      <w:marRight w:val="0"/>
      <w:marTop w:val="0"/>
      <w:marBottom w:val="0"/>
      <w:divBdr>
        <w:top w:val="none" w:sz="0" w:space="0" w:color="auto"/>
        <w:left w:val="none" w:sz="0" w:space="0" w:color="auto"/>
        <w:bottom w:val="none" w:sz="0" w:space="0" w:color="auto"/>
        <w:right w:val="none" w:sz="0" w:space="0" w:color="auto"/>
      </w:divBdr>
    </w:div>
    <w:div w:id="869032599">
      <w:bodyDiv w:val="1"/>
      <w:marLeft w:val="0"/>
      <w:marRight w:val="0"/>
      <w:marTop w:val="0"/>
      <w:marBottom w:val="0"/>
      <w:divBdr>
        <w:top w:val="none" w:sz="0" w:space="0" w:color="auto"/>
        <w:left w:val="none" w:sz="0" w:space="0" w:color="auto"/>
        <w:bottom w:val="none" w:sz="0" w:space="0" w:color="auto"/>
        <w:right w:val="none" w:sz="0" w:space="0" w:color="auto"/>
      </w:divBdr>
    </w:div>
    <w:div w:id="869293668">
      <w:bodyDiv w:val="1"/>
      <w:marLeft w:val="0"/>
      <w:marRight w:val="0"/>
      <w:marTop w:val="0"/>
      <w:marBottom w:val="0"/>
      <w:divBdr>
        <w:top w:val="none" w:sz="0" w:space="0" w:color="auto"/>
        <w:left w:val="none" w:sz="0" w:space="0" w:color="auto"/>
        <w:bottom w:val="none" w:sz="0" w:space="0" w:color="auto"/>
        <w:right w:val="none" w:sz="0" w:space="0" w:color="auto"/>
      </w:divBdr>
    </w:div>
    <w:div w:id="870806421">
      <w:bodyDiv w:val="1"/>
      <w:marLeft w:val="0"/>
      <w:marRight w:val="0"/>
      <w:marTop w:val="0"/>
      <w:marBottom w:val="0"/>
      <w:divBdr>
        <w:top w:val="none" w:sz="0" w:space="0" w:color="auto"/>
        <w:left w:val="none" w:sz="0" w:space="0" w:color="auto"/>
        <w:bottom w:val="none" w:sz="0" w:space="0" w:color="auto"/>
        <w:right w:val="none" w:sz="0" w:space="0" w:color="auto"/>
      </w:divBdr>
    </w:div>
    <w:div w:id="871383782">
      <w:bodyDiv w:val="1"/>
      <w:marLeft w:val="0"/>
      <w:marRight w:val="0"/>
      <w:marTop w:val="0"/>
      <w:marBottom w:val="0"/>
      <w:divBdr>
        <w:top w:val="none" w:sz="0" w:space="0" w:color="auto"/>
        <w:left w:val="none" w:sz="0" w:space="0" w:color="auto"/>
        <w:bottom w:val="none" w:sz="0" w:space="0" w:color="auto"/>
        <w:right w:val="none" w:sz="0" w:space="0" w:color="auto"/>
      </w:divBdr>
    </w:div>
    <w:div w:id="872032692">
      <w:bodyDiv w:val="1"/>
      <w:marLeft w:val="0"/>
      <w:marRight w:val="0"/>
      <w:marTop w:val="0"/>
      <w:marBottom w:val="0"/>
      <w:divBdr>
        <w:top w:val="none" w:sz="0" w:space="0" w:color="auto"/>
        <w:left w:val="none" w:sz="0" w:space="0" w:color="auto"/>
        <w:bottom w:val="none" w:sz="0" w:space="0" w:color="auto"/>
        <w:right w:val="none" w:sz="0" w:space="0" w:color="auto"/>
      </w:divBdr>
    </w:div>
    <w:div w:id="872232076">
      <w:bodyDiv w:val="1"/>
      <w:marLeft w:val="0"/>
      <w:marRight w:val="0"/>
      <w:marTop w:val="0"/>
      <w:marBottom w:val="0"/>
      <w:divBdr>
        <w:top w:val="none" w:sz="0" w:space="0" w:color="auto"/>
        <w:left w:val="none" w:sz="0" w:space="0" w:color="auto"/>
        <w:bottom w:val="none" w:sz="0" w:space="0" w:color="auto"/>
        <w:right w:val="none" w:sz="0" w:space="0" w:color="auto"/>
      </w:divBdr>
    </w:div>
    <w:div w:id="872886705">
      <w:bodyDiv w:val="1"/>
      <w:marLeft w:val="0"/>
      <w:marRight w:val="0"/>
      <w:marTop w:val="0"/>
      <w:marBottom w:val="0"/>
      <w:divBdr>
        <w:top w:val="none" w:sz="0" w:space="0" w:color="auto"/>
        <w:left w:val="none" w:sz="0" w:space="0" w:color="auto"/>
        <w:bottom w:val="none" w:sz="0" w:space="0" w:color="auto"/>
        <w:right w:val="none" w:sz="0" w:space="0" w:color="auto"/>
      </w:divBdr>
    </w:div>
    <w:div w:id="873882012">
      <w:bodyDiv w:val="1"/>
      <w:marLeft w:val="0"/>
      <w:marRight w:val="0"/>
      <w:marTop w:val="0"/>
      <w:marBottom w:val="0"/>
      <w:divBdr>
        <w:top w:val="none" w:sz="0" w:space="0" w:color="auto"/>
        <w:left w:val="none" w:sz="0" w:space="0" w:color="auto"/>
        <w:bottom w:val="none" w:sz="0" w:space="0" w:color="auto"/>
        <w:right w:val="none" w:sz="0" w:space="0" w:color="auto"/>
      </w:divBdr>
    </w:div>
    <w:div w:id="875704815">
      <w:bodyDiv w:val="1"/>
      <w:marLeft w:val="0"/>
      <w:marRight w:val="0"/>
      <w:marTop w:val="0"/>
      <w:marBottom w:val="0"/>
      <w:divBdr>
        <w:top w:val="none" w:sz="0" w:space="0" w:color="auto"/>
        <w:left w:val="none" w:sz="0" w:space="0" w:color="auto"/>
        <w:bottom w:val="none" w:sz="0" w:space="0" w:color="auto"/>
        <w:right w:val="none" w:sz="0" w:space="0" w:color="auto"/>
      </w:divBdr>
    </w:div>
    <w:div w:id="877745428">
      <w:bodyDiv w:val="1"/>
      <w:marLeft w:val="0"/>
      <w:marRight w:val="0"/>
      <w:marTop w:val="0"/>
      <w:marBottom w:val="0"/>
      <w:divBdr>
        <w:top w:val="none" w:sz="0" w:space="0" w:color="auto"/>
        <w:left w:val="none" w:sz="0" w:space="0" w:color="auto"/>
        <w:bottom w:val="none" w:sz="0" w:space="0" w:color="auto"/>
        <w:right w:val="none" w:sz="0" w:space="0" w:color="auto"/>
      </w:divBdr>
    </w:div>
    <w:div w:id="879635542">
      <w:bodyDiv w:val="1"/>
      <w:marLeft w:val="0"/>
      <w:marRight w:val="0"/>
      <w:marTop w:val="0"/>
      <w:marBottom w:val="0"/>
      <w:divBdr>
        <w:top w:val="none" w:sz="0" w:space="0" w:color="auto"/>
        <w:left w:val="none" w:sz="0" w:space="0" w:color="auto"/>
        <w:bottom w:val="none" w:sz="0" w:space="0" w:color="auto"/>
        <w:right w:val="none" w:sz="0" w:space="0" w:color="auto"/>
      </w:divBdr>
    </w:div>
    <w:div w:id="880165141">
      <w:bodyDiv w:val="1"/>
      <w:marLeft w:val="0"/>
      <w:marRight w:val="0"/>
      <w:marTop w:val="0"/>
      <w:marBottom w:val="0"/>
      <w:divBdr>
        <w:top w:val="none" w:sz="0" w:space="0" w:color="auto"/>
        <w:left w:val="none" w:sz="0" w:space="0" w:color="auto"/>
        <w:bottom w:val="none" w:sz="0" w:space="0" w:color="auto"/>
        <w:right w:val="none" w:sz="0" w:space="0" w:color="auto"/>
      </w:divBdr>
    </w:div>
    <w:div w:id="880166870">
      <w:bodyDiv w:val="1"/>
      <w:marLeft w:val="0"/>
      <w:marRight w:val="0"/>
      <w:marTop w:val="0"/>
      <w:marBottom w:val="0"/>
      <w:divBdr>
        <w:top w:val="none" w:sz="0" w:space="0" w:color="auto"/>
        <w:left w:val="none" w:sz="0" w:space="0" w:color="auto"/>
        <w:bottom w:val="none" w:sz="0" w:space="0" w:color="auto"/>
        <w:right w:val="none" w:sz="0" w:space="0" w:color="auto"/>
      </w:divBdr>
    </w:div>
    <w:div w:id="880291328">
      <w:bodyDiv w:val="1"/>
      <w:marLeft w:val="0"/>
      <w:marRight w:val="0"/>
      <w:marTop w:val="0"/>
      <w:marBottom w:val="0"/>
      <w:divBdr>
        <w:top w:val="none" w:sz="0" w:space="0" w:color="auto"/>
        <w:left w:val="none" w:sz="0" w:space="0" w:color="auto"/>
        <w:bottom w:val="none" w:sz="0" w:space="0" w:color="auto"/>
        <w:right w:val="none" w:sz="0" w:space="0" w:color="auto"/>
      </w:divBdr>
    </w:div>
    <w:div w:id="880484576">
      <w:bodyDiv w:val="1"/>
      <w:marLeft w:val="0"/>
      <w:marRight w:val="0"/>
      <w:marTop w:val="0"/>
      <w:marBottom w:val="0"/>
      <w:divBdr>
        <w:top w:val="none" w:sz="0" w:space="0" w:color="auto"/>
        <w:left w:val="none" w:sz="0" w:space="0" w:color="auto"/>
        <w:bottom w:val="none" w:sz="0" w:space="0" w:color="auto"/>
        <w:right w:val="none" w:sz="0" w:space="0" w:color="auto"/>
      </w:divBdr>
    </w:div>
    <w:div w:id="880628425">
      <w:bodyDiv w:val="1"/>
      <w:marLeft w:val="0"/>
      <w:marRight w:val="0"/>
      <w:marTop w:val="0"/>
      <w:marBottom w:val="0"/>
      <w:divBdr>
        <w:top w:val="none" w:sz="0" w:space="0" w:color="auto"/>
        <w:left w:val="none" w:sz="0" w:space="0" w:color="auto"/>
        <w:bottom w:val="none" w:sz="0" w:space="0" w:color="auto"/>
        <w:right w:val="none" w:sz="0" w:space="0" w:color="auto"/>
      </w:divBdr>
    </w:div>
    <w:div w:id="882521436">
      <w:bodyDiv w:val="1"/>
      <w:marLeft w:val="0"/>
      <w:marRight w:val="0"/>
      <w:marTop w:val="0"/>
      <w:marBottom w:val="0"/>
      <w:divBdr>
        <w:top w:val="none" w:sz="0" w:space="0" w:color="auto"/>
        <w:left w:val="none" w:sz="0" w:space="0" w:color="auto"/>
        <w:bottom w:val="none" w:sz="0" w:space="0" w:color="auto"/>
        <w:right w:val="none" w:sz="0" w:space="0" w:color="auto"/>
      </w:divBdr>
    </w:div>
    <w:div w:id="882718036">
      <w:bodyDiv w:val="1"/>
      <w:marLeft w:val="0"/>
      <w:marRight w:val="0"/>
      <w:marTop w:val="0"/>
      <w:marBottom w:val="0"/>
      <w:divBdr>
        <w:top w:val="none" w:sz="0" w:space="0" w:color="auto"/>
        <w:left w:val="none" w:sz="0" w:space="0" w:color="auto"/>
        <w:bottom w:val="none" w:sz="0" w:space="0" w:color="auto"/>
        <w:right w:val="none" w:sz="0" w:space="0" w:color="auto"/>
      </w:divBdr>
    </w:div>
    <w:div w:id="883176270">
      <w:bodyDiv w:val="1"/>
      <w:marLeft w:val="0"/>
      <w:marRight w:val="0"/>
      <w:marTop w:val="0"/>
      <w:marBottom w:val="0"/>
      <w:divBdr>
        <w:top w:val="none" w:sz="0" w:space="0" w:color="auto"/>
        <w:left w:val="none" w:sz="0" w:space="0" w:color="auto"/>
        <w:bottom w:val="none" w:sz="0" w:space="0" w:color="auto"/>
        <w:right w:val="none" w:sz="0" w:space="0" w:color="auto"/>
      </w:divBdr>
    </w:div>
    <w:div w:id="883254291">
      <w:bodyDiv w:val="1"/>
      <w:marLeft w:val="0"/>
      <w:marRight w:val="0"/>
      <w:marTop w:val="0"/>
      <w:marBottom w:val="0"/>
      <w:divBdr>
        <w:top w:val="none" w:sz="0" w:space="0" w:color="auto"/>
        <w:left w:val="none" w:sz="0" w:space="0" w:color="auto"/>
        <w:bottom w:val="none" w:sz="0" w:space="0" w:color="auto"/>
        <w:right w:val="none" w:sz="0" w:space="0" w:color="auto"/>
      </w:divBdr>
    </w:div>
    <w:div w:id="884021029">
      <w:bodyDiv w:val="1"/>
      <w:marLeft w:val="0"/>
      <w:marRight w:val="0"/>
      <w:marTop w:val="0"/>
      <w:marBottom w:val="0"/>
      <w:divBdr>
        <w:top w:val="none" w:sz="0" w:space="0" w:color="auto"/>
        <w:left w:val="none" w:sz="0" w:space="0" w:color="auto"/>
        <w:bottom w:val="none" w:sz="0" w:space="0" w:color="auto"/>
        <w:right w:val="none" w:sz="0" w:space="0" w:color="auto"/>
      </w:divBdr>
    </w:div>
    <w:div w:id="884178675">
      <w:bodyDiv w:val="1"/>
      <w:marLeft w:val="0"/>
      <w:marRight w:val="0"/>
      <w:marTop w:val="0"/>
      <w:marBottom w:val="0"/>
      <w:divBdr>
        <w:top w:val="none" w:sz="0" w:space="0" w:color="auto"/>
        <w:left w:val="none" w:sz="0" w:space="0" w:color="auto"/>
        <w:bottom w:val="none" w:sz="0" w:space="0" w:color="auto"/>
        <w:right w:val="none" w:sz="0" w:space="0" w:color="auto"/>
      </w:divBdr>
    </w:div>
    <w:div w:id="885868393">
      <w:bodyDiv w:val="1"/>
      <w:marLeft w:val="0"/>
      <w:marRight w:val="0"/>
      <w:marTop w:val="0"/>
      <w:marBottom w:val="0"/>
      <w:divBdr>
        <w:top w:val="none" w:sz="0" w:space="0" w:color="auto"/>
        <w:left w:val="none" w:sz="0" w:space="0" w:color="auto"/>
        <w:bottom w:val="none" w:sz="0" w:space="0" w:color="auto"/>
        <w:right w:val="none" w:sz="0" w:space="0" w:color="auto"/>
      </w:divBdr>
    </w:div>
    <w:div w:id="885993895">
      <w:bodyDiv w:val="1"/>
      <w:marLeft w:val="0"/>
      <w:marRight w:val="0"/>
      <w:marTop w:val="0"/>
      <w:marBottom w:val="0"/>
      <w:divBdr>
        <w:top w:val="none" w:sz="0" w:space="0" w:color="auto"/>
        <w:left w:val="none" w:sz="0" w:space="0" w:color="auto"/>
        <w:bottom w:val="none" w:sz="0" w:space="0" w:color="auto"/>
        <w:right w:val="none" w:sz="0" w:space="0" w:color="auto"/>
      </w:divBdr>
    </w:div>
    <w:div w:id="888691213">
      <w:bodyDiv w:val="1"/>
      <w:marLeft w:val="0"/>
      <w:marRight w:val="0"/>
      <w:marTop w:val="0"/>
      <w:marBottom w:val="0"/>
      <w:divBdr>
        <w:top w:val="none" w:sz="0" w:space="0" w:color="auto"/>
        <w:left w:val="none" w:sz="0" w:space="0" w:color="auto"/>
        <w:bottom w:val="none" w:sz="0" w:space="0" w:color="auto"/>
        <w:right w:val="none" w:sz="0" w:space="0" w:color="auto"/>
      </w:divBdr>
    </w:div>
    <w:div w:id="889609717">
      <w:bodyDiv w:val="1"/>
      <w:marLeft w:val="0"/>
      <w:marRight w:val="0"/>
      <w:marTop w:val="0"/>
      <w:marBottom w:val="0"/>
      <w:divBdr>
        <w:top w:val="none" w:sz="0" w:space="0" w:color="auto"/>
        <w:left w:val="none" w:sz="0" w:space="0" w:color="auto"/>
        <w:bottom w:val="none" w:sz="0" w:space="0" w:color="auto"/>
        <w:right w:val="none" w:sz="0" w:space="0" w:color="auto"/>
      </w:divBdr>
    </w:div>
    <w:div w:id="889652480">
      <w:bodyDiv w:val="1"/>
      <w:marLeft w:val="0"/>
      <w:marRight w:val="0"/>
      <w:marTop w:val="0"/>
      <w:marBottom w:val="0"/>
      <w:divBdr>
        <w:top w:val="none" w:sz="0" w:space="0" w:color="auto"/>
        <w:left w:val="none" w:sz="0" w:space="0" w:color="auto"/>
        <w:bottom w:val="none" w:sz="0" w:space="0" w:color="auto"/>
        <w:right w:val="none" w:sz="0" w:space="0" w:color="auto"/>
      </w:divBdr>
      <w:divsChild>
        <w:div w:id="1934388125">
          <w:marLeft w:val="480"/>
          <w:marRight w:val="0"/>
          <w:marTop w:val="0"/>
          <w:marBottom w:val="0"/>
          <w:divBdr>
            <w:top w:val="none" w:sz="0" w:space="0" w:color="auto"/>
            <w:left w:val="none" w:sz="0" w:space="0" w:color="auto"/>
            <w:bottom w:val="none" w:sz="0" w:space="0" w:color="auto"/>
            <w:right w:val="none" w:sz="0" w:space="0" w:color="auto"/>
          </w:divBdr>
        </w:div>
        <w:div w:id="1661037199">
          <w:marLeft w:val="480"/>
          <w:marRight w:val="0"/>
          <w:marTop w:val="0"/>
          <w:marBottom w:val="0"/>
          <w:divBdr>
            <w:top w:val="none" w:sz="0" w:space="0" w:color="auto"/>
            <w:left w:val="none" w:sz="0" w:space="0" w:color="auto"/>
            <w:bottom w:val="none" w:sz="0" w:space="0" w:color="auto"/>
            <w:right w:val="none" w:sz="0" w:space="0" w:color="auto"/>
          </w:divBdr>
        </w:div>
        <w:div w:id="499585497">
          <w:marLeft w:val="480"/>
          <w:marRight w:val="0"/>
          <w:marTop w:val="0"/>
          <w:marBottom w:val="0"/>
          <w:divBdr>
            <w:top w:val="none" w:sz="0" w:space="0" w:color="auto"/>
            <w:left w:val="none" w:sz="0" w:space="0" w:color="auto"/>
            <w:bottom w:val="none" w:sz="0" w:space="0" w:color="auto"/>
            <w:right w:val="none" w:sz="0" w:space="0" w:color="auto"/>
          </w:divBdr>
        </w:div>
        <w:div w:id="1167943821">
          <w:marLeft w:val="480"/>
          <w:marRight w:val="0"/>
          <w:marTop w:val="0"/>
          <w:marBottom w:val="0"/>
          <w:divBdr>
            <w:top w:val="none" w:sz="0" w:space="0" w:color="auto"/>
            <w:left w:val="none" w:sz="0" w:space="0" w:color="auto"/>
            <w:bottom w:val="none" w:sz="0" w:space="0" w:color="auto"/>
            <w:right w:val="none" w:sz="0" w:space="0" w:color="auto"/>
          </w:divBdr>
        </w:div>
        <w:div w:id="2115665108">
          <w:marLeft w:val="480"/>
          <w:marRight w:val="0"/>
          <w:marTop w:val="0"/>
          <w:marBottom w:val="0"/>
          <w:divBdr>
            <w:top w:val="none" w:sz="0" w:space="0" w:color="auto"/>
            <w:left w:val="none" w:sz="0" w:space="0" w:color="auto"/>
            <w:bottom w:val="none" w:sz="0" w:space="0" w:color="auto"/>
            <w:right w:val="none" w:sz="0" w:space="0" w:color="auto"/>
          </w:divBdr>
        </w:div>
        <w:div w:id="707795983">
          <w:marLeft w:val="480"/>
          <w:marRight w:val="0"/>
          <w:marTop w:val="0"/>
          <w:marBottom w:val="0"/>
          <w:divBdr>
            <w:top w:val="none" w:sz="0" w:space="0" w:color="auto"/>
            <w:left w:val="none" w:sz="0" w:space="0" w:color="auto"/>
            <w:bottom w:val="none" w:sz="0" w:space="0" w:color="auto"/>
            <w:right w:val="none" w:sz="0" w:space="0" w:color="auto"/>
          </w:divBdr>
        </w:div>
        <w:div w:id="1869175032">
          <w:marLeft w:val="480"/>
          <w:marRight w:val="0"/>
          <w:marTop w:val="0"/>
          <w:marBottom w:val="0"/>
          <w:divBdr>
            <w:top w:val="none" w:sz="0" w:space="0" w:color="auto"/>
            <w:left w:val="none" w:sz="0" w:space="0" w:color="auto"/>
            <w:bottom w:val="none" w:sz="0" w:space="0" w:color="auto"/>
            <w:right w:val="none" w:sz="0" w:space="0" w:color="auto"/>
          </w:divBdr>
        </w:div>
        <w:div w:id="269163518">
          <w:marLeft w:val="480"/>
          <w:marRight w:val="0"/>
          <w:marTop w:val="0"/>
          <w:marBottom w:val="0"/>
          <w:divBdr>
            <w:top w:val="none" w:sz="0" w:space="0" w:color="auto"/>
            <w:left w:val="none" w:sz="0" w:space="0" w:color="auto"/>
            <w:bottom w:val="none" w:sz="0" w:space="0" w:color="auto"/>
            <w:right w:val="none" w:sz="0" w:space="0" w:color="auto"/>
          </w:divBdr>
        </w:div>
        <w:div w:id="540167378">
          <w:marLeft w:val="480"/>
          <w:marRight w:val="0"/>
          <w:marTop w:val="0"/>
          <w:marBottom w:val="0"/>
          <w:divBdr>
            <w:top w:val="none" w:sz="0" w:space="0" w:color="auto"/>
            <w:left w:val="none" w:sz="0" w:space="0" w:color="auto"/>
            <w:bottom w:val="none" w:sz="0" w:space="0" w:color="auto"/>
            <w:right w:val="none" w:sz="0" w:space="0" w:color="auto"/>
          </w:divBdr>
        </w:div>
        <w:div w:id="1028533079">
          <w:marLeft w:val="480"/>
          <w:marRight w:val="0"/>
          <w:marTop w:val="0"/>
          <w:marBottom w:val="0"/>
          <w:divBdr>
            <w:top w:val="none" w:sz="0" w:space="0" w:color="auto"/>
            <w:left w:val="none" w:sz="0" w:space="0" w:color="auto"/>
            <w:bottom w:val="none" w:sz="0" w:space="0" w:color="auto"/>
            <w:right w:val="none" w:sz="0" w:space="0" w:color="auto"/>
          </w:divBdr>
        </w:div>
        <w:div w:id="379522397">
          <w:marLeft w:val="480"/>
          <w:marRight w:val="0"/>
          <w:marTop w:val="0"/>
          <w:marBottom w:val="0"/>
          <w:divBdr>
            <w:top w:val="none" w:sz="0" w:space="0" w:color="auto"/>
            <w:left w:val="none" w:sz="0" w:space="0" w:color="auto"/>
            <w:bottom w:val="none" w:sz="0" w:space="0" w:color="auto"/>
            <w:right w:val="none" w:sz="0" w:space="0" w:color="auto"/>
          </w:divBdr>
        </w:div>
        <w:div w:id="859971200">
          <w:marLeft w:val="480"/>
          <w:marRight w:val="0"/>
          <w:marTop w:val="0"/>
          <w:marBottom w:val="0"/>
          <w:divBdr>
            <w:top w:val="none" w:sz="0" w:space="0" w:color="auto"/>
            <w:left w:val="none" w:sz="0" w:space="0" w:color="auto"/>
            <w:bottom w:val="none" w:sz="0" w:space="0" w:color="auto"/>
            <w:right w:val="none" w:sz="0" w:space="0" w:color="auto"/>
          </w:divBdr>
        </w:div>
        <w:div w:id="677197015">
          <w:marLeft w:val="480"/>
          <w:marRight w:val="0"/>
          <w:marTop w:val="0"/>
          <w:marBottom w:val="0"/>
          <w:divBdr>
            <w:top w:val="none" w:sz="0" w:space="0" w:color="auto"/>
            <w:left w:val="none" w:sz="0" w:space="0" w:color="auto"/>
            <w:bottom w:val="none" w:sz="0" w:space="0" w:color="auto"/>
            <w:right w:val="none" w:sz="0" w:space="0" w:color="auto"/>
          </w:divBdr>
        </w:div>
        <w:div w:id="842746832">
          <w:marLeft w:val="480"/>
          <w:marRight w:val="0"/>
          <w:marTop w:val="0"/>
          <w:marBottom w:val="0"/>
          <w:divBdr>
            <w:top w:val="none" w:sz="0" w:space="0" w:color="auto"/>
            <w:left w:val="none" w:sz="0" w:space="0" w:color="auto"/>
            <w:bottom w:val="none" w:sz="0" w:space="0" w:color="auto"/>
            <w:right w:val="none" w:sz="0" w:space="0" w:color="auto"/>
          </w:divBdr>
        </w:div>
        <w:div w:id="577206930">
          <w:marLeft w:val="480"/>
          <w:marRight w:val="0"/>
          <w:marTop w:val="0"/>
          <w:marBottom w:val="0"/>
          <w:divBdr>
            <w:top w:val="none" w:sz="0" w:space="0" w:color="auto"/>
            <w:left w:val="none" w:sz="0" w:space="0" w:color="auto"/>
            <w:bottom w:val="none" w:sz="0" w:space="0" w:color="auto"/>
            <w:right w:val="none" w:sz="0" w:space="0" w:color="auto"/>
          </w:divBdr>
        </w:div>
        <w:div w:id="1098713533">
          <w:marLeft w:val="480"/>
          <w:marRight w:val="0"/>
          <w:marTop w:val="0"/>
          <w:marBottom w:val="0"/>
          <w:divBdr>
            <w:top w:val="none" w:sz="0" w:space="0" w:color="auto"/>
            <w:left w:val="none" w:sz="0" w:space="0" w:color="auto"/>
            <w:bottom w:val="none" w:sz="0" w:space="0" w:color="auto"/>
            <w:right w:val="none" w:sz="0" w:space="0" w:color="auto"/>
          </w:divBdr>
        </w:div>
        <w:div w:id="630944623">
          <w:marLeft w:val="480"/>
          <w:marRight w:val="0"/>
          <w:marTop w:val="0"/>
          <w:marBottom w:val="0"/>
          <w:divBdr>
            <w:top w:val="none" w:sz="0" w:space="0" w:color="auto"/>
            <w:left w:val="none" w:sz="0" w:space="0" w:color="auto"/>
            <w:bottom w:val="none" w:sz="0" w:space="0" w:color="auto"/>
            <w:right w:val="none" w:sz="0" w:space="0" w:color="auto"/>
          </w:divBdr>
        </w:div>
        <w:div w:id="1430196245">
          <w:marLeft w:val="480"/>
          <w:marRight w:val="0"/>
          <w:marTop w:val="0"/>
          <w:marBottom w:val="0"/>
          <w:divBdr>
            <w:top w:val="none" w:sz="0" w:space="0" w:color="auto"/>
            <w:left w:val="none" w:sz="0" w:space="0" w:color="auto"/>
            <w:bottom w:val="none" w:sz="0" w:space="0" w:color="auto"/>
            <w:right w:val="none" w:sz="0" w:space="0" w:color="auto"/>
          </w:divBdr>
        </w:div>
        <w:div w:id="1425223583">
          <w:marLeft w:val="480"/>
          <w:marRight w:val="0"/>
          <w:marTop w:val="0"/>
          <w:marBottom w:val="0"/>
          <w:divBdr>
            <w:top w:val="none" w:sz="0" w:space="0" w:color="auto"/>
            <w:left w:val="none" w:sz="0" w:space="0" w:color="auto"/>
            <w:bottom w:val="none" w:sz="0" w:space="0" w:color="auto"/>
            <w:right w:val="none" w:sz="0" w:space="0" w:color="auto"/>
          </w:divBdr>
        </w:div>
        <w:div w:id="814949311">
          <w:marLeft w:val="480"/>
          <w:marRight w:val="0"/>
          <w:marTop w:val="0"/>
          <w:marBottom w:val="0"/>
          <w:divBdr>
            <w:top w:val="none" w:sz="0" w:space="0" w:color="auto"/>
            <w:left w:val="none" w:sz="0" w:space="0" w:color="auto"/>
            <w:bottom w:val="none" w:sz="0" w:space="0" w:color="auto"/>
            <w:right w:val="none" w:sz="0" w:space="0" w:color="auto"/>
          </w:divBdr>
        </w:div>
        <w:div w:id="57366939">
          <w:marLeft w:val="480"/>
          <w:marRight w:val="0"/>
          <w:marTop w:val="0"/>
          <w:marBottom w:val="0"/>
          <w:divBdr>
            <w:top w:val="none" w:sz="0" w:space="0" w:color="auto"/>
            <w:left w:val="none" w:sz="0" w:space="0" w:color="auto"/>
            <w:bottom w:val="none" w:sz="0" w:space="0" w:color="auto"/>
            <w:right w:val="none" w:sz="0" w:space="0" w:color="auto"/>
          </w:divBdr>
        </w:div>
        <w:div w:id="2101024702">
          <w:marLeft w:val="480"/>
          <w:marRight w:val="0"/>
          <w:marTop w:val="0"/>
          <w:marBottom w:val="0"/>
          <w:divBdr>
            <w:top w:val="none" w:sz="0" w:space="0" w:color="auto"/>
            <w:left w:val="none" w:sz="0" w:space="0" w:color="auto"/>
            <w:bottom w:val="none" w:sz="0" w:space="0" w:color="auto"/>
            <w:right w:val="none" w:sz="0" w:space="0" w:color="auto"/>
          </w:divBdr>
        </w:div>
        <w:div w:id="1912150760">
          <w:marLeft w:val="480"/>
          <w:marRight w:val="0"/>
          <w:marTop w:val="0"/>
          <w:marBottom w:val="0"/>
          <w:divBdr>
            <w:top w:val="none" w:sz="0" w:space="0" w:color="auto"/>
            <w:left w:val="none" w:sz="0" w:space="0" w:color="auto"/>
            <w:bottom w:val="none" w:sz="0" w:space="0" w:color="auto"/>
            <w:right w:val="none" w:sz="0" w:space="0" w:color="auto"/>
          </w:divBdr>
        </w:div>
        <w:div w:id="1267806519">
          <w:marLeft w:val="480"/>
          <w:marRight w:val="0"/>
          <w:marTop w:val="0"/>
          <w:marBottom w:val="0"/>
          <w:divBdr>
            <w:top w:val="none" w:sz="0" w:space="0" w:color="auto"/>
            <w:left w:val="none" w:sz="0" w:space="0" w:color="auto"/>
            <w:bottom w:val="none" w:sz="0" w:space="0" w:color="auto"/>
            <w:right w:val="none" w:sz="0" w:space="0" w:color="auto"/>
          </w:divBdr>
        </w:div>
        <w:div w:id="394202558">
          <w:marLeft w:val="480"/>
          <w:marRight w:val="0"/>
          <w:marTop w:val="0"/>
          <w:marBottom w:val="0"/>
          <w:divBdr>
            <w:top w:val="none" w:sz="0" w:space="0" w:color="auto"/>
            <w:left w:val="none" w:sz="0" w:space="0" w:color="auto"/>
            <w:bottom w:val="none" w:sz="0" w:space="0" w:color="auto"/>
            <w:right w:val="none" w:sz="0" w:space="0" w:color="auto"/>
          </w:divBdr>
        </w:div>
        <w:div w:id="1448157422">
          <w:marLeft w:val="480"/>
          <w:marRight w:val="0"/>
          <w:marTop w:val="0"/>
          <w:marBottom w:val="0"/>
          <w:divBdr>
            <w:top w:val="none" w:sz="0" w:space="0" w:color="auto"/>
            <w:left w:val="none" w:sz="0" w:space="0" w:color="auto"/>
            <w:bottom w:val="none" w:sz="0" w:space="0" w:color="auto"/>
            <w:right w:val="none" w:sz="0" w:space="0" w:color="auto"/>
          </w:divBdr>
        </w:div>
        <w:div w:id="906651543">
          <w:marLeft w:val="480"/>
          <w:marRight w:val="0"/>
          <w:marTop w:val="0"/>
          <w:marBottom w:val="0"/>
          <w:divBdr>
            <w:top w:val="none" w:sz="0" w:space="0" w:color="auto"/>
            <w:left w:val="none" w:sz="0" w:space="0" w:color="auto"/>
            <w:bottom w:val="none" w:sz="0" w:space="0" w:color="auto"/>
            <w:right w:val="none" w:sz="0" w:space="0" w:color="auto"/>
          </w:divBdr>
        </w:div>
        <w:div w:id="1944873129">
          <w:marLeft w:val="480"/>
          <w:marRight w:val="0"/>
          <w:marTop w:val="0"/>
          <w:marBottom w:val="0"/>
          <w:divBdr>
            <w:top w:val="none" w:sz="0" w:space="0" w:color="auto"/>
            <w:left w:val="none" w:sz="0" w:space="0" w:color="auto"/>
            <w:bottom w:val="none" w:sz="0" w:space="0" w:color="auto"/>
            <w:right w:val="none" w:sz="0" w:space="0" w:color="auto"/>
          </w:divBdr>
        </w:div>
        <w:div w:id="1252734733">
          <w:marLeft w:val="480"/>
          <w:marRight w:val="0"/>
          <w:marTop w:val="0"/>
          <w:marBottom w:val="0"/>
          <w:divBdr>
            <w:top w:val="none" w:sz="0" w:space="0" w:color="auto"/>
            <w:left w:val="none" w:sz="0" w:space="0" w:color="auto"/>
            <w:bottom w:val="none" w:sz="0" w:space="0" w:color="auto"/>
            <w:right w:val="none" w:sz="0" w:space="0" w:color="auto"/>
          </w:divBdr>
        </w:div>
        <w:div w:id="1467812973">
          <w:marLeft w:val="480"/>
          <w:marRight w:val="0"/>
          <w:marTop w:val="0"/>
          <w:marBottom w:val="0"/>
          <w:divBdr>
            <w:top w:val="none" w:sz="0" w:space="0" w:color="auto"/>
            <w:left w:val="none" w:sz="0" w:space="0" w:color="auto"/>
            <w:bottom w:val="none" w:sz="0" w:space="0" w:color="auto"/>
            <w:right w:val="none" w:sz="0" w:space="0" w:color="auto"/>
          </w:divBdr>
        </w:div>
        <w:div w:id="134957644">
          <w:marLeft w:val="480"/>
          <w:marRight w:val="0"/>
          <w:marTop w:val="0"/>
          <w:marBottom w:val="0"/>
          <w:divBdr>
            <w:top w:val="none" w:sz="0" w:space="0" w:color="auto"/>
            <w:left w:val="none" w:sz="0" w:space="0" w:color="auto"/>
            <w:bottom w:val="none" w:sz="0" w:space="0" w:color="auto"/>
            <w:right w:val="none" w:sz="0" w:space="0" w:color="auto"/>
          </w:divBdr>
        </w:div>
        <w:div w:id="1460764473">
          <w:marLeft w:val="480"/>
          <w:marRight w:val="0"/>
          <w:marTop w:val="0"/>
          <w:marBottom w:val="0"/>
          <w:divBdr>
            <w:top w:val="none" w:sz="0" w:space="0" w:color="auto"/>
            <w:left w:val="none" w:sz="0" w:space="0" w:color="auto"/>
            <w:bottom w:val="none" w:sz="0" w:space="0" w:color="auto"/>
            <w:right w:val="none" w:sz="0" w:space="0" w:color="auto"/>
          </w:divBdr>
        </w:div>
        <w:div w:id="573275644">
          <w:marLeft w:val="480"/>
          <w:marRight w:val="0"/>
          <w:marTop w:val="0"/>
          <w:marBottom w:val="0"/>
          <w:divBdr>
            <w:top w:val="none" w:sz="0" w:space="0" w:color="auto"/>
            <w:left w:val="none" w:sz="0" w:space="0" w:color="auto"/>
            <w:bottom w:val="none" w:sz="0" w:space="0" w:color="auto"/>
            <w:right w:val="none" w:sz="0" w:space="0" w:color="auto"/>
          </w:divBdr>
        </w:div>
        <w:div w:id="555514197">
          <w:marLeft w:val="480"/>
          <w:marRight w:val="0"/>
          <w:marTop w:val="0"/>
          <w:marBottom w:val="0"/>
          <w:divBdr>
            <w:top w:val="none" w:sz="0" w:space="0" w:color="auto"/>
            <w:left w:val="none" w:sz="0" w:space="0" w:color="auto"/>
            <w:bottom w:val="none" w:sz="0" w:space="0" w:color="auto"/>
            <w:right w:val="none" w:sz="0" w:space="0" w:color="auto"/>
          </w:divBdr>
        </w:div>
        <w:div w:id="996764073">
          <w:marLeft w:val="480"/>
          <w:marRight w:val="0"/>
          <w:marTop w:val="0"/>
          <w:marBottom w:val="0"/>
          <w:divBdr>
            <w:top w:val="none" w:sz="0" w:space="0" w:color="auto"/>
            <w:left w:val="none" w:sz="0" w:space="0" w:color="auto"/>
            <w:bottom w:val="none" w:sz="0" w:space="0" w:color="auto"/>
            <w:right w:val="none" w:sz="0" w:space="0" w:color="auto"/>
          </w:divBdr>
        </w:div>
        <w:div w:id="80369696">
          <w:marLeft w:val="480"/>
          <w:marRight w:val="0"/>
          <w:marTop w:val="0"/>
          <w:marBottom w:val="0"/>
          <w:divBdr>
            <w:top w:val="none" w:sz="0" w:space="0" w:color="auto"/>
            <w:left w:val="none" w:sz="0" w:space="0" w:color="auto"/>
            <w:bottom w:val="none" w:sz="0" w:space="0" w:color="auto"/>
            <w:right w:val="none" w:sz="0" w:space="0" w:color="auto"/>
          </w:divBdr>
        </w:div>
        <w:div w:id="904071182">
          <w:marLeft w:val="480"/>
          <w:marRight w:val="0"/>
          <w:marTop w:val="0"/>
          <w:marBottom w:val="0"/>
          <w:divBdr>
            <w:top w:val="none" w:sz="0" w:space="0" w:color="auto"/>
            <w:left w:val="none" w:sz="0" w:space="0" w:color="auto"/>
            <w:bottom w:val="none" w:sz="0" w:space="0" w:color="auto"/>
            <w:right w:val="none" w:sz="0" w:space="0" w:color="auto"/>
          </w:divBdr>
        </w:div>
        <w:div w:id="886918135">
          <w:marLeft w:val="480"/>
          <w:marRight w:val="0"/>
          <w:marTop w:val="0"/>
          <w:marBottom w:val="0"/>
          <w:divBdr>
            <w:top w:val="none" w:sz="0" w:space="0" w:color="auto"/>
            <w:left w:val="none" w:sz="0" w:space="0" w:color="auto"/>
            <w:bottom w:val="none" w:sz="0" w:space="0" w:color="auto"/>
            <w:right w:val="none" w:sz="0" w:space="0" w:color="auto"/>
          </w:divBdr>
        </w:div>
        <w:div w:id="2135559317">
          <w:marLeft w:val="480"/>
          <w:marRight w:val="0"/>
          <w:marTop w:val="0"/>
          <w:marBottom w:val="0"/>
          <w:divBdr>
            <w:top w:val="none" w:sz="0" w:space="0" w:color="auto"/>
            <w:left w:val="none" w:sz="0" w:space="0" w:color="auto"/>
            <w:bottom w:val="none" w:sz="0" w:space="0" w:color="auto"/>
            <w:right w:val="none" w:sz="0" w:space="0" w:color="auto"/>
          </w:divBdr>
        </w:div>
        <w:div w:id="1160344284">
          <w:marLeft w:val="480"/>
          <w:marRight w:val="0"/>
          <w:marTop w:val="0"/>
          <w:marBottom w:val="0"/>
          <w:divBdr>
            <w:top w:val="none" w:sz="0" w:space="0" w:color="auto"/>
            <w:left w:val="none" w:sz="0" w:space="0" w:color="auto"/>
            <w:bottom w:val="none" w:sz="0" w:space="0" w:color="auto"/>
            <w:right w:val="none" w:sz="0" w:space="0" w:color="auto"/>
          </w:divBdr>
        </w:div>
        <w:div w:id="1708528489">
          <w:marLeft w:val="480"/>
          <w:marRight w:val="0"/>
          <w:marTop w:val="0"/>
          <w:marBottom w:val="0"/>
          <w:divBdr>
            <w:top w:val="none" w:sz="0" w:space="0" w:color="auto"/>
            <w:left w:val="none" w:sz="0" w:space="0" w:color="auto"/>
            <w:bottom w:val="none" w:sz="0" w:space="0" w:color="auto"/>
            <w:right w:val="none" w:sz="0" w:space="0" w:color="auto"/>
          </w:divBdr>
        </w:div>
        <w:div w:id="1102144226">
          <w:marLeft w:val="480"/>
          <w:marRight w:val="0"/>
          <w:marTop w:val="0"/>
          <w:marBottom w:val="0"/>
          <w:divBdr>
            <w:top w:val="none" w:sz="0" w:space="0" w:color="auto"/>
            <w:left w:val="none" w:sz="0" w:space="0" w:color="auto"/>
            <w:bottom w:val="none" w:sz="0" w:space="0" w:color="auto"/>
            <w:right w:val="none" w:sz="0" w:space="0" w:color="auto"/>
          </w:divBdr>
        </w:div>
        <w:div w:id="1350790675">
          <w:marLeft w:val="480"/>
          <w:marRight w:val="0"/>
          <w:marTop w:val="0"/>
          <w:marBottom w:val="0"/>
          <w:divBdr>
            <w:top w:val="none" w:sz="0" w:space="0" w:color="auto"/>
            <w:left w:val="none" w:sz="0" w:space="0" w:color="auto"/>
            <w:bottom w:val="none" w:sz="0" w:space="0" w:color="auto"/>
            <w:right w:val="none" w:sz="0" w:space="0" w:color="auto"/>
          </w:divBdr>
        </w:div>
        <w:div w:id="1322389430">
          <w:marLeft w:val="480"/>
          <w:marRight w:val="0"/>
          <w:marTop w:val="0"/>
          <w:marBottom w:val="0"/>
          <w:divBdr>
            <w:top w:val="none" w:sz="0" w:space="0" w:color="auto"/>
            <w:left w:val="none" w:sz="0" w:space="0" w:color="auto"/>
            <w:bottom w:val="none" w:sz="0" w:space="0" w:color="auto"/>
            <w:right w:val="none" w:sz="0" w:space="0" w:color="auto"/>
          </w:divBdr>
        </w:div>
        <w:div w:id="911426806">
          <w:marLeft w:val="480"/>
          <w:marRight w:val="0"/>
          <w:marTop w:val="0"/>
          <w:marBottom w:val="0"/>
          <w:divBdr>
            <w:top w:val="none" w:sz="0" w:space="0" w:color="auto"/>
            <w:left w:val="none" w:sz="0" w:space="0" w:color="auto"/>
            <w:bottom w:val="none" w:sz="0" w:space="0" w:color="auto"/>
            <w:right w:val="none" w:sz="0" w:space="0" w:color="auto"/>
          </w:divBdr>
        </w:div>
        <w:div w:id="276376280">
          <w:marLeft w:val="480"/>
          <w:marRight w:val="0"/>
          <w:marTop w:val="0"/>
          <w:marBottom w:val="0"/>
          <w:divBdr>
            <w:top w:val="none" w:sz="0" w:space="0" w:color="auto"/>
            <w:left w:val="none" w:sz="0" w:space="0" w:color="auto"/>
            <w:bottom w:val="none" w:sz="0" w:space="0" w:color="auto"/>
            <w:right w:val="none" w:sz="0" w:space="0" w:color="auto"/>
          </w:divBdr>
        </w:div>
        <w:div w:id="1908221916">
          <w:marLeft w:val="480"/>
          <w:marRight w:val="0"/>
          <w:marTop w:val="0"/>
          <w:marBottom w:val="0"/>
          <w:divBdr>
            <w:top w:val="none" w:sz="0" w:space="0" w:color="auto"/>
            <w:left w:val="none" w:sz="0" w:space="0" w:color="auto"/>
            <w:bottom w:val="none" w:sz="0" w:space="0" w:color="auto"/>
            <w:right w:val="none" w:sz="0" w:space="0" w:color="auto"/>
          </w:divBdr>
        </w:div>
        <w:div w:id="381370953">
          <w:marLeft w:val="480"/>
          <w:marRight w:val="0"/>
          <w:marTop w:val="0"/>
          <w:marBottom w:val="0"/>
          <w:divBdr>
            <w:top w:val="none" w:sz="0" w:space="0" w:color="auto"/>
            <w:left w:val="none" w:sz="0" w:space="0" w:color="auto"/>
            <w:bottom w:val="none" w:sz="0" w:space="0" w:color="auto"/>
            <w:right w:val="none" w:sz="0" w:space="0" w:color="auto"/>
          </w:divBdr>
        </w:div>
        <w:div w:id="1843743475">
          <w:marLeft w:val="480"/>
          <w:marRight w:val="0"/>
          <w:marTop w:val="0"/>
          <w:marBottom w:val="0"/>
          <w:divBdr>
            <w:top w:val="none" w:sz="0" w:space="0" w:color="auto"/>
            <w:left w:val="none" w:sz="0" w:space="0" w:color="auto"/>
            <w:bottom w:val="none" w:sz="0" w:space="0" w:color="auto"/>
            <w:right w:val="none" w:sz="0" w:space="0" w:color="auto"/>
          </w:divBdr>
        </w:div>
        <w:div w:id="1553731228">
          <w:marLeft w:val="480"/>
          <w:marRight w:val="0"/>
          <w:marTop w:val="0"/>
          <w:marBottom w:val="0"/>
          <w:divBdr>
            <w:top w:val="none" w:sz="0" w:space="0" w:color="auto"/>
            <w:left w:val="none" w:sz="0" w:space="0" w:color="auto"/>
            <w:bottom w:val="none" w:sz="0" w:space="0" w:color="auto"/>
            <w:right w:val="none" w:sz="0" w:space="0" w:color="auto"/>
          </w:divBdr>
        </w:div>
        <w:div w:id="16347099">
          <w:marLeft w:val="480"/>
          <w:marRight w:val="0"/>
          <w:marTop w:val="0"/>
          <w:marBottom w:val="0"/>
          <w:divBdr>
            <w:top w:val="none" w:sz="0" w:space="0" w:color="auto"/>
            <w:left w:val="none" w:sz="0" w:space="0" w:color="auto"/>
            <w:bottom w:val="none" w:sz="0" w:space="0" w:color="auto"/>
            <w:right w:val="none" w:sz="0" w:space="0" w:color="auto"/>
          </w:divBdr>
        </w:div>
        <w:div w:id="27143628">
          <w:marLeft w:val="480"/>
          <w:marRight w:val="0"/>
          <w:marTop w:val="0"/>
          <w:marBottom w:val="0"/>
          <w:divBdr>
            <w:top w:val="none" w:sz="0" w:space="0" w:color="auto"/>
            <w:left w:val="none" w:sz="0" w:space="0" w:color="auto"/>
            <w:bottom w:val="none" w:sz="0" w:space="0" w:color="auto"/>
            <w:right w:val="none" w:sz="0" w:space="0" w:color="auto"/>
          </w:divBdr>
        </w:div>
        <w:div w:id="1015033003">
          <w:marLeft w:val="480"/>
          <w:marRight w:val="0"/>
          <w:marTop w:val="0"/>
          <w:marBottom w:val="0"/>
          <w:divBdr>
            <w:top w:val="none" w:sz="0" w:space="0" w:color="auto"/>
            <w:left w:val="none" w:sz="0" w:space="0" w:color="auto"/>
            <w:bottom w:val="none" w:sz="0" w:space="0" w:color="auto"/>
            <w:right w:val="none" w:sz="0" w:space="0" w:color="auto"/>
          </w:divBdr>
        </w:div>
        <w:div w:id="1497112842">
          <w:marLeft w:val="480"/>
          <w:marRight w:val="0"/>
          <w:marTop w:val="0"/>
          <w:marBottom w:val="0"/>
          <w:divBdr>
            <w:top w:val="none" w:sz="0" w:space="0" w:color="auto"/>
            <w:left w:val="none" w:sz="0" w:space="0" w:color="auto"/>
            <w:bottom w:val="none" w:sz="0" w:space="0" w:color="auto"/>
            <w:right w:val="none" w:sz="0" w:space="0" w:color="auto"/>
          </w:divBdr>
        </w:div>
        <w:div w:id="1516767218">
          <w:marLeft w:val="480"/>
          <w:marRight w:val="0"/>
          <w:marTop w:val="0"/>
          <w:marBottom w:val="0"/>
          <w:divBdr>
            <w:top w:val="none" w:sz="0" w:space="0" w:color="auto"/>
            <w:left w:val="none" w:sz="0" w:space="0" w:color="auto"/>
            <w:bottom w:val="none" w:sz="0" w:space="0" w:color="auto"/>
            <w:right w:val="none" w:sz="0" w:space="0" w:color="auto"/>
          </w:divBdr>
        </w:div>
        <w:div w:id="1690714115">
          <w:marLeft w:val="480"/>
          <w:marRight w:val="0"/>
          <w:marTop w:val="0"/>
          <w:marBottom w:val="0"/>
          <w:divBdr>
            <w:top w:val="none" w:sz="0" w:space="0" w:color="auto"/>
            <w:left w:val="none" w:sz="0" w:space="0" w:color="auto"/>
            <w:bottom w:val="none" w:sz="0" w:space="0" w:color="auto"/>
            <w:right w:val="none" w:sz="0" w:space="0" w:color="auto"/>
          </w:divBdr>
        </w:div>
        <w:div w:id="1491091965">
          <w:marLeft w:val="480"/>
          <w:marRight w:val="0"/>
          <w:marTop w:val="0"/>
          <w:marBottom w:val="0"/>
          <w:divBdr>
            <w:top w:val="none" w:sz="0" w:space="0" w:color="auto"/>
            <w:left w:val="none" w:sz="0" w:space="0" w:color="auto"/>
            <w:bottom w:val="none" w:sz="0" w:space="0" w:color="auto"/>
            <w:right w:val="none" w:sz="0" w:space="0" w:color="auto"/>
          </w:divBdr>
        </w:div>
        <w:div w:id="1043943674">
          <w:marLeft w:val="480"/>
          <w:marRight w:val="0"/>
          <w:marTop w:val="0"/>
          <w:marBottom w:val="0"/>
          <w:divBdr>
            <w:top w:val="none" w:sz="0" w:space="0" w:color="auto"/>
            <w:left w:val="none" w:sz="0" w:space="0" w:color="auto"/>
            <w:bottom w:val="none" w:sz="0" w:space="0" w:color="auto"/>
            <w:right w:val="none" w:sz="0" w:space="0" w:color="auto"/>
          </w:divBdr>
        </w:div>
        <w:div w:id="1300454993">
          <w:marLeft w:val="480"/>
          <w:marRight w:val="0"/>
          <w:marTop w:val="0"/>
          <w:marBottom w:val="0"/>
          <w:divBdr>
            <w:top w:val="none" w:sz="0" w:space="0" w:color="auto"/>
            <w:left w:val="none" w:sz="0" w:space="0" w:color="auto"/>
            <w:bottom w:val="none" w:sz="0" w:space="0" w:color="auto"/>
            <w:right w:val="none" w:sz="0" w:space="0" w:color="auto"/>
          </w:divBdr>
        </w:div>
        <w:div w:id="1108624096">
          <w:marLeft w:val="480"/>
          <w:marRight w:val="0"/>
          <w:marTop w:val="0"/>
          <w:marBottom w:val="0"/>
          <w:divBdr>
            <w:top w:val="none" w:sz="0" w:space="0" w:color="auto"/>
            <w:left w:val="none" w:sz="0" w:space="0" w:color="auto"/>
            <w:bottom w:val="none" w:sz="0" w:space="0" w:color="auto"/>
            <w:right w:val="none" w:sz="0" w:space="0" w:color="auto"/>
          </w:divBdr>
        </w:div>
        <w:div w:id="1330984568">
          <w:marLeft w:val="480"/>
          <w:marRight w:val="0"/>
          <w:marTop w:val="0"/>
          <w:marBottom w:val="0"/>
          <w:divBdr>
            <w:top w:val="none" w:sz="0" w:space="0" w:color="auto"/>
            <w:left w:val="none" w:sz="0" w:space="0" w:color="auto"/>
            <w:bottom w:val="none" w:sz="0" w:space="0" w:color="auto"/>
            <w:right w:val="none" w:sz="0" w:space="0" w:color="auto"/>
          </w:divBdr>
        </w:div>
        <w:div w:id="1871801903">
          <w:marLeft w:val="480"/>
          <w:marRight w:val="0"/>
          <w:marTop w:val="0"/>
          <w:marBottom w:val="0"/>
          <w:divBdr>
            <w:top w:val="none" w:sz="0" w:space="0" w:color="auto"/>
            <w:left w:val="none" w:sz="0" w:space="0" w:color="auto"/>
            <w:bottom w:val="none" w:sz="0" w:space="0" w:color="auto"/>
            <w:right w:val="none" w:sz="0" w:space="0" w:color="auto"/>
          </w:divBdr>
        </w:div>
        <w:div w:id="1374768398">
          <w:marLeft w:val="480"/>
          <w:marRight w:val="0"/>
          <w:marTop w:val="0"/>
          <w:marBottom w:val="0"/>
          <w:divBdr>
            <w:top w:val="none" w:sz="0" w:space="0" w:color="auto"/>
            <w:left w:val="none" w:sz="0" w:space="0" w:color="auto"/>
            <w:bottom w:val="none" w:sz="0" w:space="0" w:color="auto"/>
            <w:right w:val="none" w:sz="0" w:space="0" w:color="auto"/>
          </w:divBdr>
        </w:div>
        <w:div w:id="1248542502">
          <w:marLeft w:val="480"/>
          <w:marRight w:val="0"/>
          <w:marTop w:val="0"/>
          <w:marBottom w:val="0"/>
          <w:divBdr>
            <w:top w:val="none" w:sz="0" w:space="0" w:color="auto"/>
            <w:left w:val="none" w:sz="0" w:space="0" w:color="auto"/>
            <w:bottom w:val="none" w:sz="0" w:space="0" w:color="auto"/>
            <w:right w:val="none" w:sz="0" w:space="0" w:color="auto"/>
          </w:divBdr>
        </w:div>
        <w:div w:id="1582175833">
          <w:marLeft w:val="480"/>
          <w:marRight w:val="0"/>
          <w:marTop w:val="0"/>
          <w:marBottom w:val="0"/>
          <w:divBdr>
            <w:top w:val="none" w:sz="0" w:space="0" w:color="auto"/>
            <w:left w:val="none" w:sz="0" w:space="0" w:color="auto"/>
            <w:bottom w:val="none" w:sz="0" w:space="0" w:color="auto"/>
            <w:right w:val="none" w:sz="0" w:space="0" w:color="auto"/>
          </w:divBdr>
        </w:div>
        <w:div w:id="260456990">
          <w:marLeft w:val="480"/>
          <w:marRight w:val="0"/>
          <w:marTop w:val="0"/>
          <w:marBottom w:val="0"/>
          <w:divBdr>
            <w:top w:val="none" w:sz="0" w:space="0" w:color="auto"/>
            <w:left w:val="none" w:sz="0" w:space="0" w:color="auto"/>
            <w:bottom w:val="none" w:sz="0" w:space="0" w:color="auto"/>
            <w:right w:val="none" w:sz="0" w:space="0" w:color="auto"/>
          </w:divBdr>
        </w:div>
        <w:div w:id="590704674">
          <w:marLeft w:val="480"/>
          <w:marRight w:val="0"/>
          <w:marTop w:val="0"/>
          <w:marBottom w:val="0"/>
          <w:divBdr>
            <w:top w:val="none" w:sz="0" w:space="0" w:color="auto"/>
            <w:left w:val="none" w:sz="0" w:space="0" w:color="auto"/>
            <w:bottom w:val="none" w:sz="0" w:space="0" w:color="auto"/>
            <w:right w:val="none" w:sz="0" w:space="0" w:color="auto"/>
          </w:divBdr>
        </w:div>
        <w:div w:id="2118789204">
          <w:marLeft w:val="480"/>
          <w:marRight w:val="0"/>
          <w:marTop w:val="0"/>
          <w:marBottom w:val="0"/>
          <w:divBdr>
            <w:top w:val="none" w:sz="0" w:space="0" w:color="auto"/>
            <w:left w:val="none" w:sz="0" w:space="0" w:color="auto"/>
            <w:bottom w:val="none" w:sz="0" w:space="0" w:color="auto"/>
            <w:right w:val="none" w:sz="0" w:space="0" w:color="auto"/>
          </w:divBdr>
        </w:div>
        <w:div w:id="1225605773">
          <w:marLeft w:val="480"/>
          <w:marRight w:val="0"/>
          <w:marTop w:val="0"/>
          <w:marBottom w:val="0"/>
          <w:divBdr>
            <w:top w:val="none" w:sz="0" w:space="0" w:color="auto"/>
            <w:left w:val="none" w:sz="0" w:space="0" w:color="auto"/>
            <w:bottom w:val="none" w:sz="0" w:space="0" w:color="auto"/>
            <w:right w:val="none" w:sz="0" w:space="0" w:color="auto"/>
          </w:divBdr>
        </w:div>
        <w:div w:id="39283353">
          <w:marLeft w:val="480"/>
          <w:marRight w:val="0"/>
          <w:marTop w:val="0"/>
          <w:marBottom w:val="0"/>
          <w:divBdr>
            <w:top w:val="none" w:sz="0" w:space="0" w:color="auto"/>
            <w:left w:val="none" w:sz="0" w:space="0" w:color="auto"/>
            <w:bottom w:val="none" w:sz="0" w:space="0" w:color="auto"/>
            <w:right w:val="none" w:sz="0" w:space="0" w:color="auto"/>
          </w:divBdr>
        </w:div>
        <w:div w:id="2128740624">
          <w:marLeft w:val="480"/>
          <w:marRight w:val="0"/>
          <w:marTop w:val="0"/>
          <w:marBottom w:val="0"/>
          <w:divBdr>
            <w:top w:val="none" w:sz="0" w:space="0" w:color="auto"/>
            <w:left w:val="none" w:sz="0" w:space="0" w:color="auto"/>
            <w:bottom w:val="none" w:sz="0" w:space="0" w:color="auto"/>
            <w:right w:val="none" w:sz="0" w:space="0" w:color="auto"/>
          </w:divBdr>
        </w:div>
        <w:div w:id="450976713">
          <w:marLeft w:val="480"/>
          <w:marRight w:val="0"/>
          <w:marTop w:val="0"/>
          <w:marBottom w:val="0"/>
          <w:divBdr>
            <w:top w:val="none" w:sz="0" w:space="0" w:color="auto"/>
            <w:left w:val="none" w:sz="0" w:space="0" w:color="auto"/>
            <w:bottom w:val="none" w:sz="0" w:space="0" w:color="auto"/>
            <w:right w:val="none" w:sz="0" w:space="0" w:color="auto"/>
          </w:divBdr>
        </w:div>
        <w:div w:id="1148210322">
          <w:marLeft w:val="480"/>
          <w:marRight w:val="0"/>
          <w:marTop w:val="0"/>
          <w:marBottom w:val="0"/>
          <w:divBdr>
            <w:top w:val="none" w:sz="0" w:space="0" w:color="auto"/>
            <w:left w:val="none" w:sz="0" w:space="0" w:color="auto"/>
            <w:bottom w:val="none" w:sz="0" w:space="0" w:color="auto"/>
            <w:right w:val="none" w:sz="0" w:space="0" w:color="auto"/>
          </w:divBdr>
        </w:div>
        <w:div w:id="1640453495">
          <w:marLeft w:val="480"/>
          <w:marRight w:val="0"/>
          <w:marTop w:val="0"/>
          <w:marBottom w:val="0"/>
          <w:divBdr>
            <w:top w:val="none" w:sz="0" w:space="0" w:color="auto"/>
            <w:left w:val="none" w:sz="0" w:space="0" w:color="auto"/>
            <w:bottom w:val="none" w:sz="0" w:space="0" w:color="auto"/>
            <w:right w:val="none" w:sz="0" w:space="0" w:color="auto"/>
          </w:divBdr>
        </w:div>
        <w:div w:id="273681289">
          <w:marLeft w:val="480"/>
          <w:marRight w:val="0"/>
          <w:marTop w:val="0"/>
          <w:marBottom w:val="0"/>
          <w:divBdr>
            <w:top w:val="none" w:sz="0" w:space="0" w:color="auto"/>
            <w:left w:val="none" w:sz="0" w:space="0" w:color="auto"/>
            <w:bottom w:val="none" w:sz="0" w:space="0" w:color="auto"/>
            <w:right w:val="none" w:sz="0" w:space="0" w:color="auto"/>
          </w:divBdr>
        </w:div>
        <w:div w:id="424767357">
          <w:marLeft w:val="480"/>
          <w:marRight w:val="0"/>
          <w:marTop w:val="0"/>
          <w:marBottom w:val="0"/>
          <w:divBdr>
            <w:top w:val="none" w:sz="0" w:space="0" w:color="auto"/>
            <w:left w:val="none" w:sz="0" w:space="0" w:color="auto"/>
            <w:bottom w:val="none" w:sz="0" w:space="0" w:color="auto"/>
            <w:right w:val="none" w:sz="0" w:space="0" w:color="auto"/>
          </w:divBdr>
        </w:div>
        <w:div w:id="581911587">
          <w:marLeft w:val="480"/>
          <w:marRight w:val="0"/>
          <w:marTop w:val="0"/>
          <w:marBottom w:val="0"/>
          <w:divBdr>
            <w:top w:val="none" w:sz="0" w:space="0" w:color="auto"/>
            <w:left w:val="none" w:sz="0" w:space="0" w:color="auto"/>
            <w:bottom w:val="none" w:sz="0" w:space="0" w:color="auto"/>
            <w:right w:val="none" w:sz="0" w:space="0" w:color="auto"/>
          </w:divBdr>
        </w:div>
        <w:div w:id="1360004735">
          <w:marLeft w:val="480"/>
          <w:marRight w:val="0"/>
          <w:marTop w:val="0"/>
          <w:marBottom w:val="0"/>
          <w:divBdr>
            <w:top w:val="none" w:sz="0" w:space="0" w:color="auto"/>
            <w:left w:val="none" w:sz="0" w:space="0" w:color="auto"/>
            <w:bottom w:val="none" w:sz="0" w:space="0" w:color="auto"/>
            <w:right w:val="none" w:sz="0" w:space="0" w:color="auto"/>
          </w:divBdr>
        </w:div>
        <w:div w:id="1843809843">
          <w:marLeft w:val="480"/>
          <w:marRight w:val="0"/>
          <w:marTop w:val="0"/>
          <w:marBottom w:val="0"/>
          <w:divBdr>
            <w:top w:val="none" w:sz="0" w:space="0" w:color="auto"/>
            <w:left w:val="none" w:sz="0" w:space="0" w:color="auto"/>
            <w:bottom w:val="none" w:sz="0" w:space="0" w:color="auto"/>
            <w:right w:val="none" w:sz="0" w:space="0" w:color="auto"/>
          </w:divBdr>
        </w:div>
        <w:div w:id="509374133">
          <w:marLeft w:val="480"/>
          <w:marRight w:val="0"/>
          <w:marTop w:val="0"/>
          <w:marBottom w:val="0"/>
          <w:divBdr>
            <w:top w:val="none" w:sz="0" w:space="0" w:color="auto"/>
            <w:left w:val="none" w:sz="0" w:space="0" w:color="auto"/>
            <w:bottom w:val="none" w:sz="0" w:space="0" w:color="auto"/>
            <w:right w:val="none" w:sz="0" w:space="0" w:color="auto"/>
          </w:divBdr>
        </w:div>
        <w:div w:id="2091996602">
          <w:marLeft w:val="480"/>
          <w:marRight w:val="0"/>
          <w:marTop w:val="0"/>
          <w:marBottom w:val="0"/>
          <w:divBdr>
            <w:top w:val="none" w:sz="0" w:space="0" w:color="auto"/>
            <w:left w:val="none" w:sz="0" w:space="0" w:color="auto"/>
            <w:bottom w:val="none" w:sz="0" w:space="0" w:color="auto"/>
            <w:right w:val="none" w:sz="0" w:space="0" w:color="auto"/>
          </w:divBdr>
        </w:div>
        <w:div w:id="1460412597">
          <w:marLeft w:val="480"/>
          <w:marRight w:val="0"/>
          <w:marTop w:val="0"/>
          <w:marBottom w:val="0"/>
          <w:divBdr>
            <w:top w:val="none" w:sz="0" w:space="0" w:color="auto"/>
            <w:left w:val="none" w:sz="0" w:space="0" w:color="auto"/>
            <w:bottom w:val="none" w:sz="0" w:space="0" w:color="auto"/>
            <w:right w:val="none" w:sz="0" w:space="0" w:color="auto"/>
          </w:divBdr>
        </w:div>
        <w:div w:id="554585948">
          <w:marLeft w:val="480"/>
          <w:marRight w:val="0"/>
          <w:marTop w:val="0"/>
          <w:marBottom w:val="0"/>
          <w:divBdr>
            <w:top w:val="none" w:sz="0" w:space="0" w:color="auto"/>
            <w:left w:val="none" w:sz="0" w:space="0" w:color="auto"/>
            <w:bottom w:val="none" w:sz="0" w:space="0" w:color="auto"/>
            <w:right w:val="none" w:sz="0" w:space="0" w:color="auto"/>
          </w:divBdr>
        </w:div>
        <w:div w:id="872426722">
          <w:marLeft w:val="480"/>
          <w:marRight w:val="0"/>
          <w:marTop w:val="0"/>
          <w:marBottom w:val="0"/>
          <w:divBdr>
            <w:top w:val="none" w:sz="0" w:space="0" w:color="auto"/>
            <w:left w:val="none" w:sz="0" w:space="0" w:color="auto"/>
            <w:bottom w:val="none" w:sz="0" w:space="0" w:color="auto"/>
            <w:right w:val="none" w:sz="0" w:space="0" w:color="auto"/>
          </w:divBdr>
        </w:div>
        <w:div w:id="1197348958">
          <w:marLeft w:val="480"/>
          <w:marRight w:val="0"/>
          <w:marTop w:val="0"/>
          <w:marBottom w:val="0"/>
          <w:divBdr>
            <w:top w:val="none" w:sz="0" w:space="0" w:color="auto"/>
            <w:left w:val="none" w:sz="0" w:space="0" w:color="auto"/>
            <w:bottom w:val="none" w:sz="0" w:space="0" w:color="auto"/>
            <w:right w:val="none" w:sz="0" w:space="0" w:color="auto"/>
          </w:divBdr>
        </w:div>
        <w:div w:id="2100561466">
          <w:marLeft w:val="480"/>
          <w:marRight w:val="0"/>
          <w:marTop w:val="0"/>
          <w:marBottom w:val="0"/>
          <w:divBdr>
            <w:top w:val="none" w:sz="0" w:space="0" w:color="auto"/>
            <w:left w:val="none" w:sz="0" w:space="0" w:color="auto"/>
            <w:bottom w:val="none" w:sz="0" w:space="0" w:color="auto"/>
            <w:right w:val="none" w:sz="0" w:space="0" w:color="auto"/>
          </w:divBdr>
        </w:div>
        <w:div w:id="104158197">
          <w:marLeft w:val="480"/>
          <w:marRight w:val="0"/>
          <w:marTop w:val="0"/>
          <w:marBottom w:val="0"/>
          <w:divBdr>
            <w:top w:val="none" w:sz="0" w:space="0" w:color="auto"/>
            <w:left w:val="none" w:sz="0" w:space="0" w:color="auto"/>
            <w:bottom w:val="none" w:sz="0" w:space="0" w:color="auto"/>
            <w:right w:val="none" w:sz="0" w:space="0" w:color="auto"/>
          </w:divBdr>
        </w:div>
        <w:div w:id="1076394904">
          <w:marLeft w:val="480"/>
          <w:marRight w:val="0"/>
          <w:marTop w:val="0"/>
          <w:marBottom w:val="0"/>
          <w:divBdr>
            <w:top w:val="none" w:sz="0" w:space="0" w:color="auto"/>
            <w:left w:val="none" w:sz="0" w:space="0" w:color="auto"/>
            <w:bottom w:val="none" w:sz="0" w:space="0" w:color="auto"/>
            <w:right w:val="none" w:sz="0" w:space="0" w:color="auto"/>
          </w:divBdr>
        </w:div>
        <w:div w:id="33699715">
          <w:marLeft w:val="480"/>
          <w:marRight w:val="0"/>
          <w:marTop w:val="0"/>
          <w:marBottom w:val="0"/>
          <w:divBdr>
            <w:top w:val="none" w:sz="0" w:space="0" w:color="auto"/>
            <w:left w:val="none" w:sz="0" w:space="0" w:color="auto"/>
            <w:bottom w:val="none" w:sz="0" w:space="0" w:color="auto"/>
            <w:right w:val="none" w:sz="0" w:space="0" w:color="auto"/>
          </w:divBdr>
        </w:div>
        <w:div w:id="891038631">
          <w:marLeft w:val="480"/>
          <w:marRight w:val="0"/>
          <w:marTop w:val="0"/>
          <w:marBottom w:val="0"/>
          <w:divBdr>
            <w:top w:val="none" w:sz="0" w:space="0" w:color="auto"/>
            <w:left w:val="none" w:sz="0" w:space="0" w:color="auto"/>
            <w:bottom w:val="none" w:sz="0" w:space="0" w:color="auto"/>
            <w:right w:val="none" w:sz="0" w:space="0" w:color="auto"/>
          </w:divBdr>
        </w:div>
        <w:div w:id="866218725">
          <w:marLeft w:val="480"/>
          <w:marRight w:val="0"/>
          <w:marTop w:val="0"/>
          <w:marBottom w:val="0"/>
          <w:divBdr>
            <w:top w:val="none" w:sz="0" w:space="0" w:color="auto"/>
            <w:left w:val="none" w:sz="0" w:space="0" w:color="auto"/>
            <w:bottom w:val="none" w:sz="0" w:space="0" w:color="auto"/>
            <w:right w:val="none" w:sz="0" w:space="0" w:color="auto"/>
          </w:divBdr>
        </w:div>
        <w:div w:id="760371243">
          <w:marLeft w:val="480"/>
          <w:marRight w:val="0"/>
          <w:marTop w:val="0"/>
          <w:marBottom w:val="0"/>
          <w:divBdr>
            <w:top w:val="none" w:sz="0" w:space="0" w:color="auto"/>
            <w:left w:val="none" w:sz="0" w:space="0" w:color="auto"/>
            <w:bottom w:val="none" w:sz="0" w:space="0" w:color="auto"/>
            <w:right w:val="none" w:sz="0" w:space="0" w:color="auto"/>
          </w:divBdr>
        </w:div>
        <w:div w:id="141509505">
          <w:marLeft w:val="480"/>
          <w:marRight w:val="0"/>
          <w:marTop w:val="0"/>
          <w:marBottom w:val="0"/>
          <w:divBdr>
            <w:top w:val="none" w:sz="0" w:space="0" w:color="auto"/>
            <w:left w:val="none" w:sz="0" w:space="0" w:color="auto"/>
            <w:bottom w:val="none" w:sz="0" w:space="0" w:color="auto"/>
            <w:right w:val="none" w:sz="0" w:space="0" w:color="auto"/>
          </w:divBdr>
        </w:div>
        <w:div w:id="1166436256">
          <w:marLeft w:val="480"/>
          <w:marRight w:val="0"/>
          <w:marTop w:val="0"/>
          <w:marBottom w:val="0"/>
          <w:divBdr>
            <w:top w:val="none" w:sz="0" w:space="0" w:color="auto"/>
            <w:left w:val="none" w:sz="0" w:space="0" w:color="auto"/>
            <w:bottom w:val="none" w:sz="0" w:space="0" w:color="auto"/>
            <w:right w:val="none" w:sz="0" w:space="0" w:color="auto"/>
          </w:divBdr>
        </w:div>
        <w:div w:id="505287037">
          <w:marLeft w:val="480"/>
          <w:marRight w:val="0"/>
          <w:marTop w:val="0"/>
          <w:marBottom w:val="0"/>
          <w:divBdr>
            <w:top w:val="none" w:sz="0" w:space="0" w:color="auto"/>
            <w:left w:val="none" w:sz="0" w:space="0" w:color="auto"/>
            <w:bottom w:val="none" w:sz="0" w:space="0" w:color="auto"/>
            <w:right w:val="none" w:sz="0" w:space="0" w:color="auto"/>
          </w:divBdr>
        </w:div>
        <w:div w:id="1954555120">
          <w:marLeft w:val="480"/>
          <w:marRight w:val="0"/>
          <w:marTop w:val="0"/>
          <w:marBottom w:val="0"/>
          <w:divBdr>
            <w:top w:val="none" w:sz="0" w:space="0" w:color="auto"/>
            <w:left w:val="none" w:sz="0" w:space="0" w:color="auto"/>
            <w:bottom w:val="none" w:sz="0" w:space="0" w:color="auto"/>
            <w:right w:val="none" w:sz="0" w:space="0" w:color="auto"/>
          </w:divBdr>
        </w:div>
        <w:div w:id="1825929208">
          <w:marLeft w:val="480"/>
          <w:marRight w:val="0"/>
          <w:marTop w:val="0"/>
          <w:marBottom w:val="0"/>
          <w:divBdr>
            <w:top w:val="none" w:sz="0" w:space="0" w:color="auto"/>
            <w:left w:val="none" w:sz="0" w:space="0" w:color="auto"/>
            <w:bottom w:val="none" w:sz="0" w:space="0" w:color="auto"/>
            <w:right w:val="none" w:sz="0" w:space="0" w:color="auto"/>
          </w:divBdr>
        </w:div>
        <w:div w:id="1056592110">
          <w:marLeft w:val="480"/>
          <w:marRight w:val="0"/>
          <w:marTop w:val="0"/>
          <w:marBottom w:val="0"/>
          <w:divBdr>
            <w:top w:val="none" w:sz="0" w:space="0" w:color="auto"/>
            <w:left w:val="none" w:sz="0" w:space="0" w:color="auto"/>
            <w:bottom w:val="none" w:sz="0" w:space="0" w:color="auto"/>
            <w:right w:val="none" w:sz="0" w:space="0" w:color="auto"/>
          </w:divBdr>
        </w:div>
        <w:div w:id="1952546658">
          <w:marLeft w:val="480"/>
          <w:marRight w:val="0"/>
          <w:marTop w:val="0"/>
          <w:marBottom w:val="0"/>
          <w:divBdr>
            <w:top w:val="none" w:sz="0" w:space="0" w:color="auto"/>
            <w:left w:val="none" w:sz="0" w:space="0" w:color="auto"/>
            <w:bottom w:val="none" w:sz="0" w:space="0" w:color="auto"/>
            <w:right w:val="none" w:sz="0" w:space="0" w:color="auto"/>
          </w:divBdr>
        </w:div>
        <w:div w:id="1519931852">
          <w:marLeft w:val="480"/>
          <w:marRight w:val="0"/>
          <w:marTop w:val="0"/>
          <w:marBottom w:val="0"/>
          <w:divBdr>
            <w:top w:val="none" w:sz="0" w:space="0" w:color="auto"/>
            <w:left w:val="none" w:sz="0" w:space="0" w:color="auto"/>
            <w:bottom w:val="none" w:sz="0" w:space="0" w:color="auto"/>
            <w:right w:val="none" w:sz="0" w:space="0" w:color="auto"/>
          </w:divBdr>
        </w:div>
        <w:div w:id="347680492">
          <w:marLeft w:val="480"/>
          <w:marRight w:val="0"/>
          <w:marTop w:val="0"/>
          <w:marBottom w:val="0"/>
          <w:divBdr>
            <w:top w:val="none" w:sz="0" w:space="0" w:color="auto"/>
            <w:left w:val="none" w:sz="0" w:space="0" w:color="auto"/>
            <w:bottom w:val="none" w:sz="0" w:space="0" w:color="auto"/>
            <w:right w:val="none" w:sz="0" w:space="0" w:color="auto"/>
          </w:divBdr>
        </w:div>
        <w:div w:id="860750074">
          <w:marLeft w:val="480"/>
          <w:marRight w:val="0"/>
          <w:marTop w:val="0"/>
          <w:marBottom w:val="0"/>
          <w:divBdr>
            <w:top w:val="none" w:sz="0" w:space="0" w:color="auto"/>
            <w:left w:val="none" w:sz="0" w:space="0" w:color="auto"/>
            <w:bottom w:val="none" w:sz="0" w:space="0" w:color="auto"/>
            <w:right w:val="none" w:sz="0" w:space="0" w:color="auto"/>
          </w:divBdr>
        </w:div>
        <w:div w:id="297229793">
          <w:marLeft w:val="480"/>
          <w:marRight w:val="0"/>
          <w:marTop w:val="0"/>
          <w:marBottom w:val="0"/>
          <w:divBdr>
            <w:top w:val="none" w:sz="0" w:space="0" w:color="auto"/>
            <w:left w:val="none" w:sz="0" w:space="0" w:color="auto"/>
            <w:bottom w:val="none" w:sz="0" w:space="0" w:color="auto"/>
            <w:right w:val="none" w:sz="0" w:space="0" w:color="auto"/>
          </w:divBdr>
        </w:div>
        <w:div w:id="984162291">
          <w:marLeft w:val="480"/>
          <w:marRight w:val="0"/>
          <w:marTop w:val="0"/>
          <w:marBottom w:val="0"/>
          <w:divBdr>
            <w:top w:val="none" w:sz="0" w:space="0" w:color="auto"/>
            <w:left w:val="none" w:sz="0" w:space="0" w:color="auto"/>
            <w:bottom w:val="none" w:sz="0" w:space="0" w:color="auto"/>
            <w:right w:val="none" w:sz="0" w:space="0" w:color="auto"/>
          </w:divBdr>
        </w:div>
        <w:div w:id="1084301451">
          <w:marLeft w:val="480"/>
          <w:marRight w:val="0"/>
          <w:marTop w:val="0"/>
          <w:marBottom w:val="0"/>
          <w:divBdr>
            <w:top w:val="none" w:sz="0" w:space="0" w:color="auto"/>
            <w:left w:val="none" w:sz="0" w:space="0" w:color="auto"/>
            <w:bottom w:val="none" w:sz="0" w:space="0" w:color="auto"/>
            <w:right w:val="none" w:sz="0" w:space="0" w:color="auto"/>
          </w:divBdr>
        </w:div>
        <w:div w:id="453332515">
          <w:marLeft w:val="480"/>
          <w:marRight w:val="0"/>
          <w:marTop w:val="0"/>
          <w:marBottom w:val="0"/>
          <w:divBdr>
            <w:top w:val="none" w:sz="0" w:space="0" w:color="auto"/>
            <w:left w:val="none" w:sz="0" w:space="0" w:color="auto"/>
            <w:bottom w:val="none" w:sz="0" w:space="0" w:color="auto"/>
            <w:right w:val="none" w:sz="0" w:space="0" w:color="auto"/>
          </w:divBdr>
        </w:div>
        <w:div w:id="2071538631">
          <w:marLeft w:val="480"/>
          <w:marRight w:val="0"/>
          <w:marTop w:val="0"/>
          <w:marBottom w:val="0"/>
          <w:divBdr>
            <w:top w:val="none" w:sz="0" w:space="0" w:color="auto"/>
            <w:left w:val="none" w:sz="0" w:space="0" w:color="auto"/>
            <w:bottom w:val="none" w:sz="0" w:space="0" w:color="auto"/>
            <w:right w:val="none" w:sz="0" w:space="0" w:color="auto"/>
          </w:divBdr>
        </w:div>
        <w:div w:id="1082413352">
          <w:marLeft w:val="480"/>
          <w:marRight w:val="0"/>
          <w:marTop w:val="0"/>
          <w:marBottom w:val="0"/>
          <w:divBdr>
            <w:top w:val="none" w:sz="0" w:space="0" w:color="auto"/>
            <w:left w:val="none" w:sz="0" w:space="0" w:color="auto"/>
            <w:bottom w:val="none" w:sz="0" w:space="0" w:color="auto"/>
            <w:right w:val="none" w:sz="0" w:space="0" w:color="auto"/>
          </w:divBdr>
        </w:div>
        <w:div w:id="417143582">
          <w:marLeft w:val="480"/>
          <w:marRight w:val="0"/>
          <w:marTop w:val="0"/>
          <w:marBottom w:val="0"/>
          <w:divBdr>
            <w:top w:val="none" w:sz="0" w:space="0" w:color="auto"/>
            <w:left w:val="none" w:sz="0" w:space="0" w:color="auto"/>
            <w:bottom w:val="none" w:sz="0" w:space="0" w:color="auto"/>
            <w:right w:val="none" w:sz="0" w:space="0" w:color="auto"/>
          </w:divBdr>
        </w:div>
        <w:div w:id="1896970813">
          <w:marLeft w:val="480"/>
          <w:marRight w:val="0"/>
          <w:marTop w:val="0"/>
          <w:marBottom w:val="0"/>
          <w:divBdr>
            <w:top w:val="none" w:sz="0" w:space="0" w:color="auto"/>
            <w:left w:val="none" w:sz="0" w:space="0" w:color="auto"/>
            <w:bottom w:val="none" w:sz="0" w:space="0" w:color="auto"/>
            <w:right w:val="none" w:sz="0" w:space="0" w:color="auto"/>
          </w:divBdr>
        </w:div>
        <w:div w:id="449861171">
          <w:marLeft w:val="480"/>
          <w:marRight w:val="0"/>
          <w:marTop w:val="0"/>
          <w:marBottom w:val="0"/>
          <w:divBdr>
            <w:top w:val="none" w:sz="0" w:space="0" w:color="auto"/>
            <w:left w:val="none" w:sz="0" w:space="0" w:color="auto"/>
            <w:bottom w:val="none" w:sz="0" w:space="0" w:color="auto"/>
            <w:right w:val="none" w:sz="0" w:space="0" w:color="auto"/>
          </w:divBdr>
        </w:div>
        <w:div w:id="1723363452">
          <w:marLeft w:val="480"/>
          <w:marRight w:val="0"/>
          <w:marTop w:val="0"/>
          <w:marBottom w:val="0"/>
          <w:divBdr>
            <w:top w:val="none" w:sz="0" w:space="0" w:color="auto"/>
            <w:left w:val="none" w:sz="0" w:space="0" w:color="auto"/>
            <w:bottom w:val="none" w:sz="0" w:space="0" w:color="auto"/>
            <w:right w:val="none" w:sz="0" w:space="0" w:color="auto"/>
          </w:divBdr>
        </w:div>
        <w:div w:id="266936923">
          <w:marLeft w:val="480"/>
          <w:marRight w:val="0"/>
          <w:marTop w:val="0"/>
          <w:marBottom w:val="0"/>
          <w:divBdr>
            <w:top w:val="none" w:sz="0" w:space="0" w:color="auto"/>
            <w:left w:val="none" w:sz="0" w:space="0" w:color="auto"/>
            <w:bottom w:val="none" w:sz="0" w:space="0" w:color="auto"/>
            <w:right w:val="none" w:sz="0" w:space="0" w:color="auto"/>
          </w:divBdr>
        </w:div>
        <w:div w:id="1121607088">
          <w:marLeft w:val="480"/>
          <w:marRight w:val="0"/>
          <w:marTop w:val="0"/>
          <w:marBottom w:val="0"/>
          <w:divBdr>
            <w:top w:val="none" w:sz="0" w:space="0" w:color="auto"/>
            <w:left w:val="none" w:sz="0" w:space="0" w:color="auto"/>
            <w:bottom w:val="none" w:sz="0" w:space="0" w:color="auto"/>
            <w:right w:val="none" w:sz="0" w:space="0" w:color="auto"/>
          </w:divBdr>
        </w:div>
        <w:div w:id="1342464491">
          <w:marLeft w:val="480"/>
          <w:marRight w:val="0"/>
          <w:marTop w:val="0"/>
          <w:marBottom w:val="0"/>
          <w:divBdr>
            <w:top w:val="none" w:sz="0" w:space="0" w:color="auto"/>
            <w:left w:val="none" w:sz="0" w:space="0" w:color="auto"/>
            <w:bottom w:val="none" w:sz="0" w:space="0" w:color="auto"/>
            <w:right w:val="none" w:sz="0" w:space="0" w:color="auto"/>
          </w:divBdr>
        </w:div>
        <w:div w:id="1635259053">
          <w:marLeft w:val="480"/>
          <w:marRight w:val="0"/>
          <w:marTop w:val="0"/>
          <w:marBottom w:val="0"/>
          <w:divBdr>
            <w:top w:val="none" w:sz="0" w:space="0" w:color="auto"/>
            <w:left w:val="none" w:sz="0" w:space="0" w:color="auto"/>
            <w:bottom w:val="none" w:sz="0" w:space="0" w:color="auto"/>
            <w:right w:val="none" w:sz="0" w:space="0" w:color="auto"/>
          </w:divBdr>
        </w:div>
        <w:div w:id="170722230">
          <w:marLeft w:val="480"/>
          <w:marRight w:val="0"/>
          <w:marTop w:val="0"/>
          <w:marBottom w:val="0"/>
          <w:divBdr>
            <w:top w:val="none" w:sz="0" w:space="0" w:color="auto"/>
            <w:left w:val="none" w:sz="0" w:space="0" w:color="auto"/>
            <w:bottom w:val="none" w:sz="0" w:space="0" w:color="auto"/>
            <w:right w:val="none" w:sz="0" w:space="0" w:color="auto"/>
          </w:divBdr>
        </w:div>
        <w:div w:id="1700087528">
          <w:marLeft w:val="480"/>
          <w:marRight w:val="0"/>
          <w:marTop w:val="0"/>
          <w:marBottom w:val="0"/>
          <w:divBdr>
            <w:top w:val="none" w:sz="0" w:space="0" w:color="auto"/>
            <w:left w:val="none" w:sz="0" w:space="0" w:color="auto"/>
            <w:bottom w:val="none" w:sz="0" w:space="0" w:color="auto"/>
            <w:right w:val="none" w:sz="0" w:space="0" w:color="auto"/>
          </w:divBdr>
        </w:div>
        <w:div w:id="15233166">
          <w:marLeft w:val="480"/>
          <w:marRight w:val="0"/>
          <w:marTop w:val="0"/>
          <w:marBottom w:val="0"/>
          <w:divBdr>
            <w:top w:val="none" w:sz="0" w:space="0" w:color="auto"/>
            <w:left w:val="none" w:sz="0" w:space="0" w:color="auto"/>
            <w:bottom w:val="none" w:sz="0" w:space="0" w:color="auto"/>
            <w:right w:val="none" w:sz="0" w:space="0" w:color="auto"/>
          </w:divBdr>
        </w:div>
        <w:div w:id="461925913">
          <w:marLeft w:val="480"/>
          <w:marRight w:val="0"/>
          <w:marTop w:val="0"/>
          <w:marBottom w:val="0"/>
          <w:divBdr>
            <w:top w:val="none" w:sz="0" w:space="0" w:color="auto"/>
            <w:left w:val="none" w:sz="0" w:space="0" w:color="auto"/>
            <w:bottom w:val="none" w:sz="0" w:space="0" w:color="auto"/>
            <w:right w:val="none" w:sz="0" w:space="0" w:color="auto"/>
          </w:divBdr>
        </w:div>
        <w:div w:id="182788520">
          <w:marLeft w:val="480"/>
          <w:marRight w:val="0"/>
          <w:marTop w:val="0"/>
          <w:marBottom w:val="0"/>
          <w:divBdr>
            <w:top w:val="none" w:sz="0" w:space="0" w:color="auto"/>
            <w:left w:val="none" w:sz="0" w:space="0" w:color="auto"/>
            <w:bottom w:val="none" w:sz="0" w:space="0" w:color="auto"/>
            <w:right w:val="none" w:sz="0" w:space="0" w:color="auto"/>
          </w:divBdr>
        </w:div>
        <w:div w:id="1111704797">
          <w:marLeft w:val="480"/>
          <w:marRight w:val="0"/>
          <w:marTop w:val="0"/>
          <w:marBottom w:val="0"/>
          <w:divBdr>
            <w:top w:val="none" w:sz="0" w:space="0" w:color="auto"/>
            <w:left w:val="none" w:sz="0" w:space="0" w:color="auto"/>
            <w:bottom w:val="none" w:sz="0" w:space="0" w:color="auto"/>
            <w:right w:val="none" w:sz="0" w:space="0" w:color="auto"/>
          </w:divBdr>
        </w:div>
        <w:div w:id="944775737">
          <w:marLeft w:val="480"/>
          <w:marRight w:val="0"/>
          <w:marTop w:val="0"/>
          <w:marBottom w:val="0"/>
          <w:divBdr>
            <w:top w:val="none" w:sz="0" w:space="0" w:color="auto"/>
            <w:left w:val="none" w:sz="0" w:space="0" w:color="auto"/>
            <w:bottom w:val="none" w:sz="0" w:space="0" w:color="auto"/>
            <w:right w:val="none" w:sz="0" w:space="0" w:color="auto"/>
          </w:divBdr>
        </w:div>
        <w:div w:id="1370646448">
          <w:marLeft w:val="480"/>
          <w:marRight w:val="0"/>
          <w:marTop w:val="0"/>
          <w:marBottom w:val="0"/>
          <w:divBdr>
            <w:top w:val="none" w:sz="0" w:space="0" w:color="auto"/>
            <w:left w:val="none" w:sz="0" w:space="0" w:color="auto"/>
            <w:bottom w:val="none" w:sz="0" w:space="0" w:color="auto"/>
            <w:right w:val="none" w:sz="0" w:space="0" w:color="auto"/>
          </w:divBdr>
        </w:div>
        <w:div w:id="1750537392">
          <w:marLeft w:val="480"/>
          <w:marRight w:val="0"/>
          <w:marTop w:val="0"/>
          <w:marBottom w:val="0"/>
          <w:divBdr>
            <w:top w:val="none" w:sz="0" w:space="0" w:color="auto"/>
            <w:left w:val="none" w:sz="0" w:space="0" w:color="auto"/>
            <w:bottom w:val="none" w:sz="0" w:space="0" w:color="auto"/>
            <w:right w:val="none" w:sz="0" w:space="0" w:color="auto"/>
          </w:divBdr>
        </w:div>
        <w:div w:id="1897085844">
          <w:marLeft w:val="480"/>
          <w:marRight w:val="0"/>
          <w:marTop w:val="0"/>
          <w:marBottom w:val="0"/>
          <w:divBdr>
            <w:top w:val="none" w:sz="0" w:space="0" w:color="auto"/>
            <w:left w:val="none" w:sz="0" w:space="0" w:color="auto"/>
            <w:bottom w:val="none" w:sz="0" w:space="0" w:color="auto"/>
            <w:right w:val="none" w:sz="0" w:space="0" w:color="auto"/>
          </w:divBdr>
        </w:div>
        <w:div w:id="131797632">
          <w:marLeft w:val="480"/>
          <w:marRight w:val="0"/>
          <w:marTop w:val="0"/>
          <w:marBottom w:val="0"/>
          <w:divBdr>
            <w:top w:val="none" w:sz="0" w:space="0" w:color="auto"/>
            <w:left w:val="none" w:sz="0" w:space="0" w:color="auto"/>
            <w:bottom w:val="none" w:sz="0" w:space="0" w:color="auto"/>
            <w:right w:val="none" w:sz="0" w:space="0" w:color="auto"/>
          </w:divBdr>
        </w:div>
        <w:div w:id="2080976331">
          <w:marLeft w:val="480"/>
          <w:marRight w:val="0"/>
          <w:marTop w:val="0"/>
          <w:marBottom w:val="0"/>
          <w:divBdr>
            <w:top w:val="none" w:sz="0" w:space="0" w:color="auto"/>
            <w:left w:val="none" w:sz="0" w:space="0" w:color="auto"/>
            <w:bottom w:val="none" w:sz="0" w:space="0" w:color="auto"/>
            <w:right w:val="none" w:sz="0" w:space="0" w:color="auto"/>
          </w:divBdr>
        </w:div>
        <w:div w:id="277643230">
          <w:marLeft w:val="480"/>
          <w:marRight w:val="0"/>
          <w:marTop w:val="0"/>
          <w:marBottom w:val="0"/>
          <w:divBdr>
            <w:top w:val="none" w:sz="0" w:space="0" w:color="auto"/>
            <w:left w:val="none" w:sz="0" w:space="0" w:color="auto"/>
            <w:bottom w:val="none" w:sz="0" w:space="0" w:color="auto"/>
            <w:right w:val="none" w:sz="0" w:space="0" w:color="auto"/>
          </w:divBdr>
        </w:div>
        <w:div w:id="442530087">
          <w:marLeft w:val="480"/>
          <w:marRight w:val="0"/>
          <w:marTop w:val="0"/>
          <w:marBottom w:val="0"/>
          <w:divBdr>
            <w:top w:val="none" w:sz="0" w:space="0" w:color="auto"/>
            <w:left w:val="none" w:sz="0" w:space="0" w:color="auto"/>
            <w:bottom w:val="none" w:sz="0" w:space="0" w:color="auto"/>
            <w:right w:val="none" w:sz="0" w:space="0" w:color="auto"/>
          </w:divBdr>
        </w:div>
        <w:div w:id="789319636">
          <w:marLeft w:val="480"/>
          <w:marRight w:val="0"/>
          <w:marTop w:val="0"/>
          <w:marBottom w:val="0"/>
          <w:divBdr>
            <w:top w:val="none" w:sz="0" w:space="0" w:color="auto"/>
            <w:left w:val="none" w:sz="0" w:space="0" w:color="auto"/>
            <w:bottom w:val="none" w:sz="0" w:space="0" w:color="auto"/>
            <w:right w:val="none" w:sz="0" w:space="0" w:color="auto"/>
          </w:divBdr>
        </w:div>
        <w:div w:id="1976637078">
          <w:marLeft w:val="480"/>
          <w:marRight w:val="0"/>
          <w:marTop w:val="0"/>
          <w:marBottom w:val="0"/>
          <w:divBdr>
            <w:top w:val="none" w:sz="0" w:space="0" w:color="auto"/>
            <w:left w:val="none" w:sz="0" w:space="0" w:color="auto"/>
            <w:bottom w:val="none" w:sz="0" w:space="0" w:color="auto"/>
            <w:right w:val="none" w:sz="0" w:space="0" w:color="auto"/>
          </w:divBdr>
        </w:div>
        <w:div w:id="10104702">
          <w:marLeft w:val="480"/>
          <w:marRight w:val="0"/>
          <w:marTop w:val="0"/>
          <w:marBottom w:val="0"/>
          <w:divBdr>
            <w:top w:val="none" w:sz="0" w:space="0" w:color="auto"/>
            <w:left w:val="none" w:sz="0" w:space="0" w:color="auto"/>
            <w:bottom w:val="none" w:sz="0" w:space="0" w:color="auto"/>
            <w:right w:val="none" w:sz="0" w:space="0" w:color="auto"/>
          </w:divBdr>
        </w:div>
        <w:div w:id="1704744180">
          <w:marLeft w:val="480"/>
          <w:marRight w:val="0"/>
          <w:marTop w:val="0"/>
          <w:marBottom w:val="0"/>
          <w:divBdr>
            <w:top w:val="none" w:sz="0" w:space="0" w:color="auto"/>
            <w:left w:val="none" w:sz="0" w:space="0" w:color="auto"/>
            <w:bottom w:val="none" w:sz="0" w:space="0" w:color="auto"/>
            <w:right w:val="none" w:sz="0" w:space="0" w:color="auto"/>
          </w:divBdr>
        </w:div>
        <w:div w:id="1119909146">
          <w:marLeft w:val="480"/>
          <w:marRight w:val="0"/>
          <w:marTop w:val="0"/>
          <w:marBottom w:val="0"/>
          <w:divBdr>
            <w:top w:val="none" w:sz="0" w:space="0" w:color="auto"/>
            <w:left w:val="none" w:sz="0" w:space="0" w:color="auto"/>
            <w:bottom w:val="none" w:sz="0" w:space="0" w:color="auto"/>
            <w:right w:val="none" w:sz="0" w:space="0" w:color="auto"/>
          </w:divBdr>
        </w:div>
        <w:div w:id="1500190161">
          <w:marLeft w:val="480"/>
          <w:marRight w:val="0"/>
          <w:marTop w:val="0"/>
          <w:marBottom w:val="0"/>
          <w:divBdr>
            <w:top w:val="none" w:sz="0" w:space="0" w:color="auto"/>
            <w:left w:val="none" w:sz="0" w:space="0" w:color="auto"/>
            <w:bottom w:val="none" w:sz="0" w:space="0" w:color="auto"/>
            <w:right w:val="none" w:sz="0" w:space="0" w:color="auto"/>
          </w:divBdr>
        </w:div>
      </w:divsChild>
    </w:div>
    <w:div w:id="890313355">
      <w:bodyDiv w:val="1"/>
      <w:marLeft w:val="0"/>
      <w:marRight w:val="0"/>
      <w:marTop w:val="0"/>
      <w:marBottom w:val="0"/>
      <w:divBdr>
        <w:top w:val="none" w:sz="0" w:space="0" w:color="auto"/>
        <w:left w:val="none" w:sz="0" w:space="0" w:color="auto"/>
        <w:bottom w:val="none" w:sz="0" w:space="0" w:color="auto"/>
        <w:right w:val="none" w:sz="0" w:space="0" w:color="auto"/>
      </w:divBdr>
    </w:div>
    <w:div w:id="892161083">
      <w:bodyDiv w:val="1"/>
      <w:marLeft w:val="0"/>
      <w:marRight w:val="0"/>
      <w:marTop w:val="0"/>
      <w:marBottom w:val="0"/>
      <w:divBdr>
        <w:top w:val="none" w:sz="0" w:space="0" w:color="auto"/>
        <w:left w:val="none" w:sz="0" w:space="0" w:color="auto"/>
        <w:bottom w:val="none" w:sz="0" w:space="0" w:color="auto"/>
        <w:right w:val="none" w:sz="0" w:space="0" w:color="auto"/>
      </w:divBdr>
    </w:div>
    <w:div w:id="892348864">
      <w:bodyDiv w:val="1"/>
      <w:marLeft w:val="0"/>
      <w:marRight w:val="0"/>
      <w:marTop w:val="0"/>
      <w:marBottom w:val="0"/>
      <w:divBdr>
        <w:top w:val="none" w:sz="0" w:space="0" w:color="auto"/>
        <w:left w:val="none" w:sz="0" w:space="0" w:color="auto"/>
        <w:bottom w:val="none" w:sz="0" w:space="0" w:color="auto"/>
        <w:right w:val="none" w:sz="0" w:space="0" w:color="auto"/>
      </w:divBdr>
    </w:div>
    <w:div w:id="892741246">
      <w:bodyDiv w:val="1"/>
      <w:marLeft w:val="0"/>
      <w:marRight w:val="0"/>
      <w:marTop w:val="0"/>
      <w:marBottom w:val="0"/>
      <w:divBdr>
        <w:top w:val="none" w:sz="0" w:space="0" w:color="auto"/>
        <w:left w:val="none" w:sz="0" w:space="0" w:color="auto"/>
        <w:bottom w:val="none" w:sz="0" w:space="0" w:color="auto"/>
        <w:right w:val="none" w:sz="0" w:space="0" w:color="auto"/>
      </w:divBdr>
    </w:div>
    <w:div w:id="893538374">
      <w:bodyDiv w:val="1"/>
      <w:marLeft w:val="0"/>
      <w:marRight w:val="0"/>
      <w:marTop w:val="0"/>
      <w:marBottom w:val="0"/>
      <w:divBdr>
        <w:top w:val="none" w:sz="0" w:space="0" w:color="auto"/>
        <w:left w:val="none" w:sz="0" w:space="0" w:color="auto"/>
        <w:bottom w:val="none" w:sz="0" w:space="0" w:color="auto"/>
        <w:right w:val="none" w:sz="0" w:space="0" w:color="auto"/>
      </w:divBdr>
    </w:div>
    <w:div w:id="893590480">
      <w:bodyDiv w:val="1"/>
      <w:marLeft w:val="0"/>
      <w:marRight w:val="0"/>
      <w:marTop w:val="0"/>
      <w:marBottom w:val="0"/>
      <w:divBdr>
        <w:top w:val="none" w:sz="0" w:space="0" w:color="auto"/>
        <w:left w:val="none" w:sz="0" w:space="0" w:color="auto"/>
        <w:bottom w:val="none" w:sz="0" w:space="0" w:color="auto"/>
        <w:right w:val="none" w:sz="0" w:space="0" w:color="auto"/>
      </w:divBdr>
    </w:div>
    <w:div w:id="894660084">
      <w:bodyDiv w:val="1"/>
      <w:marLeft w:val="0"/>
      <w:marRight w:val="0"/>
      <w:marTop w:val="0"/>
      <w:marBottom w:val="0"/>
      <w:divBdr>
        <w:top w:val="none" w:sz="0" w:space="0" w:color="auto"/>
        <w:left w:val="none" w:sz="0" w:space="0" w:color="auto"/>
        <w:bottom w:val="none" w:sz="0" w:space="0" w:color="auto"/>
        <w:right w:val="none" w:sz="0" w:space="0" w:color="auto"/>
      </w:divBdr>
    </w:div>
    <w:div w:id="894779657">
      <w:bodyDiv w:val="1"/>
      <w:marLeft w:val="0"/>
      <w:marRight w:val="0"/>
      <w:marTop w:val="0"/>
      <w:marBottom w:val="0"/>
      <w:divBdr>
        <w:top w:val="none" w:sz="0" w:space="0" w:color="auto"/>
        <w:left w:val="none" w:sz="0" w:space="0" w:color="auto"/>
        <w:bottom w:val="none" w:sz="0" w:space="0" w:color="auto"/>
        <w:right w:val="none" w:sz="0" w:space="0" w:color="auto"/>
      </w:divBdr>
    </w:div>
    <w:div w:id="896434098">
      <w:bodyDiv w:val="1"/>
      <w:marLeft w:val="0"/>
      <w:marRight w:val="0"/>
      <w:marTop w:val="0"/>
      <w:marBottom w:val="0"/>
      <w:divBdr>
        <w:top w:val="none" w:sz="0" w:space="0" w:color="auto"/>
        <w:left w:val="none" w:sz="0" w:space="0" w:color="auto"/>
        <w:bottom w:val="none" w:sz="0" w:space="0" w:color="auto"/>
        <w:right w:val="none" w:sz="0" w:space="0" w:color="auto"/>
      </w:divBdr>
    </w:div>
    <w:div w:id="897473944">
      <w:bodyDiv w:val="1"/>
      <w:marLeft w:val="0"/>
      <w:marRight w:val="0"/>
      <w:marTop w:val="0"/>
      <w:marBottom w:val="0"/>
      <w:divBdr>
        <w:top w:val="none" w:sz="0" w:space="0" w:color="auto"/>
        <w:left w:val="none" w:sz="0" w:space="0" w:color="auto"/>
        <w:bottom w:val="none" w:sz="0" w:space="0" w:color="auto"/>
        <w:right w:val="none" w:sz="0" w:space="0" w:color="auto"/>
      </w:divBdr>
    </w:div>
    <w:div w:id="897669272">
      <w:bodyDiv w:val="1"/>
      <w:marLeft w:val="0"/>
      <w:marRight w:val="0"/>
      <w:marTop w:val="0"/>
      <w:marBottom w:val="0"/>
      <w:divBdr>
        <w:top w:val="none" w:sz="0" w:space="0" w:color="auto"/>
        <w:left w:val="none" w:sz="0" w:space="0" w:color="auto"/>
        <w:bottom w:val="none" w:sz="0" w:space="0" w:color="auto"/>
        <w:right w:val="none" w:sz="0" w:space="0" w:color="auto"/>
      </w:divBdr>
    </w:div>
    <w:div w:id="897671481">
      <w:bodyDiv w:val="1"/>
      <w:marLeft w:val="0"/>
      <w:marRight w:val="0"/>
      <w:marTop w:val="0"/>
      <w:marBottom w:val="0"/>
      <w:divBdr>
        <w:top w:val="none" w:sz="0" w:space="0" w:color="auto"/>
        <w:left w:val="none" w:sz="0" w:space="0" w:color="auto"/>
        <w:bottom w:val="none" w:sz="0" w:space="0" w:color="auto"/>
        <w:right w:val="none" w:sz="0" w:space="0" w:color="auto"/>
      </w:divBdr>
    </w:div>
    <w:div w:id="898394506">
      <w:bodyDiv w:val="1"/>
      <w:marLeft w:val="0"/>
      <w:marRight w:val="0"/>
      <w:marTop w:val="0"/>
      <w:marBottom w:val="0"/>
      <w:divBdr>
        <w:top w:val="none" w:sz="0" w:space="0" w:color="auto"/>
        <w:left w:val="none" w:sz="0" w:space="0" w:color="auto"/>
        <w:bottom w:val="none" w:sz="0" w:space="0" w:color="auto"/>
        <w:right w:val="none" w:sz="0" w:space="0" w:color="auto"/>
      </w:divBdr>
    </w:div>
    <w:div w:id="898978755">
      <w:bodyDiv w:val="1"/>
      <w:marLeft w:val="0"/>
      <w:marRight w:val="0"/>
      <w:marTop w:val="0"/>
      <w:marBottom w:val="0"/>
      <w:divBdr>
        <w:top w:val="none" w:sz="0" w:space="0" w:color="auto"/>
        <w:left w:val="none" w:sz="0" w:space="0" w:color="auto"/>
        <w:bottom w:val="none" w:sz="0" w:space="0" w:color="auto"/>
        <w:right w:val="none" w:sz="0" w:space="0" w:color="auto"/>
      </w:divBdr>
    </w:div>
    <w:div w:id="899292719">
      <w:bodyDiv w:val="1"/>
      <w:marLeft w:val="0"/>
      <w:marRight w:val="0"/>
      <w:marTop w:val="0"/>
      <w:marBottom w:val="0"/>
      <w:divBdr>
        <w:top w:val="none" w:sz="0" w:space="0" w:color="auto"/>
        <w:left w:val="none" w:sz="0" w:space="0" w:color="auto"/>
        <w:bottom w:val="none" w:sz="0" w:space="0" w:color="auto"/>
        <w:right w:val="none" w:sz="0" w:space="0" w:color="auto"/>
      </w:divBdr>
    </w:div>
    <w:div w:id="900021955">
      <w:bodyDiv w:val="1"/>
      <w:marLeft w:val="0"/>
      <w:marRight w:val="0"/>
      <w:marTop w:val="0"/>
      <w:marBottom w:val="0"/>
      <w:divBdr>
        <w:top w:val="none" w:sz="0" w:space="0" w:color="auto"/>
        <w:left w:val="none" w:sz="0" w:space="0" w:color="auto"/>
        <w:bottom w:val="none" w:sz="0" w:space="0" w:color="auto"/>
        <w:right w:val="none" w:sz="0" w:space="0" w:color="auto"/>
      </w:divBdr>
    </w:div>
    <w:div w:id="900091801">
      <w:bodyDiv w:val="1"/>
      <w:marLeft w:val="0"/>
      <w:marRight w:val="0"/>
      <w:marTop w:val="0"/>
      <w:marBottom w:val="0"/>
      <w:divBdr>
        <w:top w:val="none" w:sz="0" w:space="0" w:color="auto"/>
        <w:left w:val="none" w:sz="0" w:space="0" w:color="auto"/>
        <w:bottom w:val="none" w:sz="0" w:space="0" w:color="auto"/>
        <w:right w:val="none" w:sz="0" w:space="0" w:color="auto"/>
      </w:divBdr>
    </w:div>
    <w:div w:id="901251609">
      <w:bodyDiv w:val="1"/>
      <w:marLeft w:val="0"/>
      <w:marRight w:val="0"/>
      <w:marTop w:val="0"/>
      <w:marBottom w:val="0"/>
      <w:divBdr>
        <w:top w:val="none" w:sz="0" w:space="0" w:color="auto"/>
        <w:left w:val="none" w:sz="0" w:space="0" w:color="auto"/>
        <w:bottom w:val="none" w:sz="0" w:space="0" w:color="auto"/>
        <w:right w:val="none" w:sz="0" w:space="0" w:color="auto"/>
      </w:divBdr>
    </w:div>
    <w:div w:id="901253984">
      <w:bodyDiv w:val="1"/>
      <w:marLeft w:val="0"/>
      <w:marRight w:val="0"/>
      <w:marTop w:val="0"/>
      <w:marBottom w:val="0"/>
      <w:divBdr>
        <w:top w:val="none" w:sz="0" w:space="0" w:color="auto"/>
        <w:left w:val="none" w:sz="0" w:space="0" w:color="auto"/>
        <w:bottom w:val="none" w:sz="0" w:space="0" w:color="auto"/>
        <w:right w:val="none" w:sz="0" w:space="0" w:color="auto"/>
      </w:divBdr>
    </w:div>
    <w:div w:id="904491961">
      <w:bodyDiv w:val="1"/>
      <w:marLeft w:val="0"/>
      <w:marRight w:val="0"/>
      <w:marTop w:val="0"/>
      <w:marBottom w:val="0"/>
      <w:divBdr>
        <w:top w:val="none" w:sz="0" w:space="0" w:color="auto"/>
        <w:left w:val="none" w:sz="0" w:space="0" w:color="auto"/>
        <w:bottom w:val="none" w:sz="0" w:space="0" w:color="auto"/>
        <w:right w:val="none" w:sz="0" w:space="0" w:color="auto"/>
      </w:divBdr>
    </w:div>
    <w:div w:id="904875380">
      <w:bodyDiv w:val="1"/>
      <w:marLeft w:val="0"/>
      <w:marRight w:val="0"/>
      <w:marTop w:val="0"/>
      <w:marBottom w:val="0"/>
      <w:divBdr>
        <w:top w:val="none" w:sz="0" w:space="0" w:color="auto"/>
        <w:left w:val="none" w:sz="0" w:space="0" w:color="auto"/>
        <w:bottom w:val="none" w:sz="0" w:space="0" w:color="auto"/>
        <w:right w:val="none" w:sz="0" w:space="0" w:color="auto"/>
      </w:divBdr>
    </w:div>
    <w:div w:id="905916592">
      <w:bodyDiv w:val="1"/>
      <w:marLeft w:val="0"/>
      <w:marRight w:val="0"/>
      <w:marTop w:val="0"/>
      <w:marBottom w:val="0"/>
      <w:divBdr>
        <w:top w:val="none" w:sz="0" w:space="0" w:color="auto"/>
        <w:left w:val="none" w:sz="0" w:space="0" w:color="auto"/>
        <w:bottom w:val="none" w:sz="0" w:space="0" w:color="auto"/>
        <w:right w:val="none" w:sz="0" w:space="0" w:color="auto"/>
      </w:divBdr>
    </w:div>
    <w:div w:id="905919727">
      <w:bodyDiv w:val="1"/>
      <w:marLeft w:val="0"/>
      <w:marRight w:val="0"/>
      <w:marTop w:val="0"/>
      <w:marBottom w:val="0"/>
      <w:divBdr>
        <w:top w:val="none" w:sz="0" w:space="0" w:color="auto"/>
        <w:left w:val="none" w:sz="0" w:space="0" w:color="auto"/>
        <w:bottom w:val="none" w:sz="0" w:space="0" w:color="auto"/>
        <w:right w:val="none" w:sz="0" w:space="0" w:color="auto"/>
      </w:divBdr>
    </w:div>
    <w:div w:id="906066582">
      <w:bodyDiv w:val="1"/>
      <w:marLeft w:val="0"/>
      <w:marRight w:val="0"/>
      <w:marTop w:val="0"/>
      <w:marBottom w:val="0"/>
      <w:divBdr>
        <w:top w:val="none" w:sz="0" w:space="0" w:color="auto"/>
        <w:left w:val="none" w:sz="0" w:space="0" w:color="auto"/>
        <w:bottom w:val="none" w:sz="0" w:space="0" w:color="auto"/>
        <w:right w:val="none" w:sz="0" w:space="0" w:color="auto"/>
      </w:divBdr>
    </w:div>
    <w:div w:id="906182145">
      <w:bodyDiv w:val="1"/>
      <w:marLeft w:val="0"/>
      <w:marRight w:val="0"/>
      <w:marTop w:val="0"/>
      <w:marBottom w:val="0"/>
      <w:divBdr>
        <w:top w:val="none" w:sz="0" w:space="0" w:color="auto"/>
        <w:left w:val="none" w:sz="0" w:space="0" w:color="auto"/>
        <w:bottom w:val="none" w:sz="0" w:space="0" w:color="auto"/>
        <w:right w:val="none" w:sz="0" w:space="0" w:color="auto"/>
      </w:divBdr>
    </w:div>
    <w:div w:id="908149475">
      <w:bodyDiv w:val="1"/>
      <w:marLeft w:val="0"/>
      <w:marRight w:val="0"/>
      <w:marTop w:val="0"/>
      <w:marBottom w:val="0"/>
      <w:divBdr>
        <w:top w:val="none" w:sz="0" w:space="0" w:color="auto"/>
        <w:left w:val="none" w:sz="0" w:space="0" w:color="auto"/>
        <w:bottom w:val="none" w:sz="0" w:space="0" w:color="auto"/>
        <w:right w:val="none" w:sz="0" w:space="0" w:color="auto"/>
      </w:divBdr>
    </w:div>
    <w:div w:id="908659946">
      <w:bodyDiv w:val="1"/>
      <w:marLeft w:val="0"/>
      <w:marRight w:val="0"/>
      <w:marTop w:val="0"/>
      <w:marBottom w:val="0"/>
      <w:divBdr>
        <w:top w:val="none" w:sz="0" w:space="0" w:color="auto"/>
        <w:left w:val="none" w:sz="0" w:space="0" w:color="auto"/>
        <w:bottom w:val="none" w:sz="0" w:space="0" w:color="auto"/>
        <w:right w:val="none" w:sz="0" w:space="0" w:color="auto"/>
      </w:divBdr>
    </w:div>
    <w:div w:id="908924454">
      <w:bodyDiv w:val="1"/>
      <w:marLeft w:val="0"/>
      <w:marRight w:val="0"/>
      <w:marTop w:val="0"/>
      <w:marBottom w:val="0"/>
      <w:divBdr>
        <w:top w:val="none" w:sz="0" w:space="0" w:color="auto"/>
        <w:left w:val="none" w:sz="0" w:space="0" w:color="auto"/>
        <w:bottom w:val="none" w:sz="0" w:space="0" w:color="auto"/>
        <w:right w:val="none" w:sz="0" w:space="0" w:color="auto"/>
      </w:divBdr>
    </w:div>
    <w:div w:id="909802494">
      <w:bodyDiv w:val="1"/>
      <w:marLeft w:val="0"/>
      <w:marRight w:val="0"/>
      <w:marTop w:val="0"/>
      <w:marBottom w:val="0"/>
      <w:divBdr>
        <w:top w:val="none" w:sz="0" w:space="0" w:color="auto"/>
        <w:left w:val="none" w:sz="0" w:space="0" w:color="auto"/>
        <w:bottom w:val="none" w:sz="0" w:space="0" w:color="auto"/>
        <w:right w:val="none" w:sz="0" w:space="0" w:color="auto"/>
      </w:divBdr>
    </w:div>
    <w:div w:id="910457718">
      <w:bodyDiv w:val="1"/>
      <w:marLeft w:val="0"/>
      <w:marRight w:val="0"/>
      <w:marTop w:val="0"/>
      <w:marBottom w:val="0"/>
      <w:divBdr>
        <w:top w:val="none" w:sz="0" w:space="0" w:color="auto"/>
        <w:left w:val="none" w:sz="0" w:space="0" w:color="auto"/>
        <w:bottom w:val="none" w:sz="0" w:space="0" w:color="auto"/>
        <w:right w:val="none" w:sz="0" w:space="0" w:color="auto"/>
      </w:divBdr>
    </w:div>
    <w:div w:id="910653609">
      <w:bodyDiv w:val="1"/>
      <w:marLeft w:val="0"/>
      <w:marRight w:val="0"/>
      <w:marTop w:val="0"/>
      <w:marBottom w:val="0"/>
      <w:divBdr>
        <w:top w:val="none" w:sz="0" w:space="0" w:color="auto"/>
        <w:left w:val="none" w:sz="0" w:space="0" w:color="auto"/>
        <w:bottom w:val="none" w:sz="0" w:space="0" w:color="auto"/>
        <w:right w:val="none" w:sz="0" w:space="0" w:color="auto"/>
      </w:divBdr>
    </w:div>
    <w:div w:id="910698855">
      <w:bodyDiv w:val="1"/>
      <w:marLeft w:val="0"/>
      <w:marRight w:val="0"/>
      <w:marTop w:val="0"/>
      <w:marBottom w:val="0"/>
      <w:divBdr>
        <w:top w:val="none" w:sz="0" w:space="0" w:color="auto"/>
        <w:left w:val="none" w:sz="0" w:space="0" w:color="auto"/>
        <w:bottom w:val="none" w:sz="0" w:space="0" w:color="auto"/>
        <w:right w:val="none" w:sz="0" w:space="0" w:color="auto"/>
      </w:divBdr>
    </w:div>
    <w:div w:id="910846038">
      <w:bodyDiv w:val="1"/>
      <w:marLeft w:val="0"/>
      <w:marRight w:val="0"/>
      <w:marTop w:val="0"/>
      <w:marBottom w:val="0"/>
      <w:divBdr>
        <w:top w:val="none" w:sz="0" w:space="0" w:color="auto"/>
        <w:left w:val="none" w:sz="0" w:space="0" w:color="auto"/>
        <w:bottom w:val="none" w:sz="0" w:space="0" w:color="auto"/>
        <w:right w:val="none" w:sz="0" w:space="0" w:color="auto"/>
      </w:divBdr>
    </w:div>
    <w:div w:id="915088212">
      <w:bodyDiv w:val="1"/>
      <w:marLeft w:val="0"/>
      <w:marRight w:val="0"/>
      <w:marTop w:val="0"/>
      <w:marBottom w:val="0"/>
      <w:divBdr>
        <w:top w:val="none" w:sz="0" w:space="0" w:color="auto"/>
        <w:left w:val="none" w:sz="0" w:space="0" w:color="auto"/>
        <w:bottom w:val="none" w:sz="0" w:space="0" w:color="auto"/>
        <w:right w:val="none" w:sz="0" w:space="0" w:color="auto"/>
      </w:divBdr>
    </w:div>
    <w:div w:id="915474679">
      <w:bodyDiv w:val="1"/>
      <w:marLeft w:val="0"/>
      <w:marRight w:val="0"/>
      <w:marTop w:val="0"/>
      <w:marBottom w:val="0"/>
      <w:divBdr>
        <w:top w:val="none" w:sz="0" w:space="0" w:color="auto"/>
        <w:left w:val="none" w:sz="0" w:space="0" w:color="auto"/>
        <w:bottom w:val="none" w:sz="0" w:space="0" w:color="auto"/>
        <w:right w:val="none" w:sz="0" w:space="0" w:color="auto"/>
      </w:divBdr>
    </w:div>
    <w:div w:id="916209003">
      <w:bodyDiv w:val="1"/>
      <w:marLeft w:val="0"/>
      <w:marRight w:val="0"/>
      <w:marTop w:val="0"/>
      <w:marBottom w:val="0"/>
      <w:divBdr>
        <w:top w:val="none" w:sz="0" w:space="0" w:color="auto"/>
        <w:left w:val="none" w:sz="0" w:space="0" w:color="auto"/>
        <w:bottom w:val="none" w:sz="0" w:space="0" w:color="auto"/>
        <w:right w:val="none" w:sz="0" w:space="0" w:color="auto"/>
      </w:divBdr>
    </w:div>
    <w:div w:id="916280960">
      <w:bodyDiv w:val="1"/>
      <w:marLeft w:val="0"/>
      <w:marRight w:val="0"/>
      <w:marTop w:val="0"/>
      <w:marBottom w:val="0"/>
      <w:divBdr>
        <w:top w:val="none" w:sz="0" w:space="0" w:color="auto"/>
        <w:left w:val="none" w:sz="0" w:space="0" w:color="auto"/>
        <w:bottom w:val="none" w:sz="0" w:space="0" w:color="auto"/>
        <w:right w:val="none" w:sz="0" w:space="0" w:color="auto"/>
      </w:divBdr>
    </w:div>
    <w:div w:id="917524413">
      <w:bodyDiv w:val="1"/>
      <w:marLeft w:val="0"/>
      <w:marRight w:val="0"/>
      <w:marTop w:val="0"/>
      <w:marBottom w:val="0"/>
      <w:divBdr>
        <w:top w:val="none" w:sz="0" w:space="0" w:color="auto"/>
        <w:left w:val="none" w:sz="0" w:space="0" w:color="auto"/>
        <w:bottom w:val="none" w:sz="0" w:space="0" w:color="auto"/>
        <w:right w:val="none" w:sz="0" w:space="0" w:color="auto"/>
      </w:divBdr>
    </w:div>
    <w:div w:id="918094574">
      <w:bodyDiv w:val="1"/>
      <w:marLeft w:val="0"/>
      <w:marRight w:val="0"/>
      <w:marTop w:val="0"/>
      <w:marBottom w:val="0"/>
      <w:divBdr>
        <w:top w:val="none" w:sz="0" w:space="0" w:color="auto"/>
        <w:left w:val="none" w:sz="0" w:space="0" w:color="auto"/>
        <w:bottom w:val="none" w:sz="0" w:space="0" w:color="auto"/>
        <w:right w:val="none" w:sz="0" w:space="0" w:color="auto"/>
      </w:divBdr>
    </w:div>
    <w:div w:id="918951274">
      <w:bodyDiv w:val="1"/>
      <w:marLeft w:val="0"/>
      <w:marRight w:val="0"/>
      <w:marTop w:val="0"/>
      <w:marBottom w:val="0"/>
      <w:divBdr>
        <w:top w:val="none" w:sz="0" w:space="0" w:color="auto"/>
        <w:left w:val="none" w:sz="0" w:space="0" w:color="auto"/>
        <w:bottom w:val="none" w:sz="0" w:space="0" w:color="auto"/>
        <w:right w:val="none" w:sz="0" w:space="0" w:color="auto"/>
      </w:divBdr>
    </w:div>
    <w:div w:id="919410351">
      <w:bodyDiv w:val="1"/>
      <w:marLeft w:val="0"/>
      <w:marRight w:val="0"/>
      <w:marTop w:val="0"/>
      <w:marBottom w:val="0"/>
      <w:divBdr>
        <w:top w:val="none" w:sz="0" w:space="0" w:color="auto"/>
        <w:left w:val="none" w:sz="0" w:space="0" w:color="auto"/>
        <w:bottom w:val="none" w:sz="0" w:space="0" w:color="auto"/>
        <w:right w:val="none" w:sz="0" w:space="0" w:color="auto"/>
      </w:divBdr>
    </w:div>
    <w:div w:id="919608044">
      <w:bodyDiv w:val="1"/>
      <w:marLeft w:val="0"/>
      <w:marRight w:val="0"/>
      <w:marTop w:val="0"/>
      <w:marBottom w:val="0"/>
      <w:divBdr>
        <w:top w:val="none" w:sz="0" w:space="0" w:color="auto"/>
        <w:left w:val="none" w:sz="0" w:space="0" w:color="auto"/>
        <w:bottom w:val="none" w:sz="0" w:space="0" w:color="auto"/>
        <w:right w:val="none" w:sz="0" w:space="0" w:color="auto"/>
      </w:divBdr>
    </w:div>
    <w:div w:id="921375524">
      <w:bodyDiv w:val="1"/>
      <w:marLeft w:val="0"/>
      <w:marRight w:val="0"/>
      <w:marTop w:val="0"/>
      <w:marBottom w:val="0"/>
      <w:divBdr>
        <w:top w:val="none" w:sz="0" w:space="0" w:color="auto"/>
        <w:left w:val="none" w:sz="0" w:space="0" w:color="auto"/>
        <w:bottom w:val="none" w:sz="0" w:space="0" w:color="auto"/>
        <w:right w:val="none" w:sz="0" w:space="0" w:color="auto"/>
      </w:divBdr>
    </w:div>
    <w:div w:id="922298141">
      <w:bodyDiv w:val="1"/>
      <w:marLeft w:val="0"/>
      <w:marRight w:val="0"/>
      <w:marTop w:val="0"/>
      <w:marBottom w:val="0"/>
      <w:divBdr>
        <w:top w:val="none" w:sz="0" w:space="0" w:color="auto"/>
        <w:left w:val="none" w:sz="0" w:space="0" w:color="auto"/>
        <w:bottom w:val="none" w:sz="0" w:space="0" w:color="auto"/>
        <w:right w:val="none" w:sz="0" w:space="0" w:color="auto"/>
      </w:divBdr>
    </w:div>
    <w:div w:id="922840962">
      <w:bodyDiv w:val="1"/>
      <w:marLeft w:val="0"/>
      <w:marRight w:val="0"/>
      <w:marTop w:val="0"/>
      <w:marBottom w:val="0"/>
      <w:divBdr>
        <w:top w:val="none" w:sz="0" w:space="0" w:color="auto"/>
        <w:left w:val="none" w:sz="0" w:space="0" w:color="auto"/>
        <w:bottom w:val="none" w:sz="0" w:space="0" w:color="auto"/>
        <w:right w:val="none" w:sz="0" w:space="0" w:color="auto"/>
      </w:divBdr>
    </w:div>
    <w:div w:id="923535929">
      <w:bodyDiv w:val="1"/>
      <w:marLeft w:val="0"/>
      <w:marRight w:val="0"/>
      <w:marTop w:val="0"/>
      <w:marBottom w:val="0"/>
      <w:divBdr>
        <w:top w:val="none" w:sz="0" w:space="0" w:color="auto"/>
        <w:left w:val="none" w:sz="0" w:space="0" w:color="auto"/>
        <w:bottom w:val="none" w:sz="0" w:space="0" w:color="auto"/>
        <w:right w:val="none" w:sz="0" w:space="0" w:color="auto"/>
      </w:divBdr>
    </w:div>
    <w:div w:id="924386041">
      <w:bodyDiv w:val="1"/>
      <w:marLeft w:val="0"/>
      <w:marRight w:val="0"/>
      <w:marTop w:val="0"/>
      <w:marBottom w:val="0"/>
      <w:divBdr>
        <w:top w:val="none" w:sz="0" w:space="0" w:color="auto"/>
        <w:left w:val="none" w:sz="0" w:space="0" w:color="auto"/>
        <w:bottom w:val="none" w:sz="0" w:space="0" w:color="auto"/>
        <w:right w:val="none" w:sz="0" w:space="0" w:color="auto"/>
      </w:divBdr>
    </w:div>
    <w:div w:id="924612793">
      <w:bodyDiv w:val="1"/>
      <w:marLeft w:val="0"/>
      <w:marRight w:val="0"/>
      <w:marTop w:val="0"/>
      <w:marBottom w:val="0"/>
      <w:divBdr>
        <w:top w:val="none" w:sz="0" w:space="0" w:color="auto"/>
        <w:left w:val="none" w:sz="0" w:space="0" w:color="auto"/>
        <w:bottom w:val="none" w:sz="0" w:space="0" w:color="auto"/>
        <w:right w:val="none" w:sz="0" w:space="0" w:color="auto"/>
      </w:divBdr>
    </w:div>
    <w:div w:id="928543465">
      <w:bodyDiv w:val="1"/>
      <w:marLeft w:val="0"/>
      <w:marRight w:val="0"/>
      <w:marTop w:val="0"/>
      <w:marBottom w:val="0"/>
      <w:divBdr>
        <w:top w:val="none" w:sz="0" w:space="0" w:color="auto"/>
        <w:left w:val="none" w:sz="0" w:space="0" w:color="auto"/>
        <w:bottom w:val="none" w:sz="0" w:space="0" w:color="auto"/>
        <w:right w:val="none" w:sz="0" w:space="0" w:color="auto"/>
      </w:divBdr>
    </w:div>
    <w:div w:id="928928910">
      <w:bodyDiv w:val="1"/>
      <w:marLeft w:val="0"/>
      <w:marRight w:val="0"/>
      <w:marTop w:val="0"/>
      <w:marBottom w:val="0"/>
      <w:divBdr>
        <w:top w:val="none" w:sz="0" w:space="0" w:color="auto"/>
        <w:left w:val="none" w:sz="0" w:space="0" w:color="auto"/>
        <w:bottom w:val="none" w:sz="0" w:space="0" w:color="auto"/>
        <w:right w:val="none" w:sz="0" w:space="0" w:color="auto"/>
      </w:divBdr>
    </w:div>
    <w:div w:id="929318947">
      <w:bodyDiv w:val="1"/>
      <w:marLeft w:val="0"/>
      <w:marRight w:val="0"/>
      <w:marTop w:val="0"/>
      <w:marBottom w:val="0"/>
      <w:divBdr>
        <w:top w:val="none" w:sz="0" w:space="0" w:color="auto"/>
        <w:left w:val="none" w:sz="0" w:space="0" w:color="auto"/>
        <w:bottom w:val="none" w:sz="0" w:space="0" w:color="auto"/>
        <w:right w:val="none" w:sz="0" w:space="0" w:color="auto"/>
      </w:divBdr>
    </w:div>
    <w:div w:id="929660850">
      <w:bodyDiv w:val="1"/>
      <w:marLeft w:val="0"/>
      <w:marRight w:val="0"/>
      <w:marTop w:val="0"/>
      <w:marBottom w:val="0"/>
      <w:divBdr>
        <w:top w:val="none" w:sz="0" w:space="0" w:color="auto"/>
        <w:left w:val="none" w:sz="0" w:space="0" w:color="auto"/>
        <w:bottom w:val="none" w:sz="0" w:space="0" w:color="auto"/>
        <w:right w:val="none" w:sz="0" w:space="0" w:color="auto"/>
      </w:divBdr>
    </w:div>
    <w:div w:id="929846959">
      <w:bodyDiv w:val="1"/>
      <w:marLeft w:val="0"/>
      <w:marRight w:val="0"/>
      <w:marTop w:val="0"/>
      <w:marBottom w:val="0"/>
      <w:divBdr>
        <w:top w:val="none" w:sz="0" w:space="0" w:color="auto"/>
        <w:left w:val="none" w:sz="0" w:space="0" w:color="auto"/>
        <w:bottom w:val="none" w:sz="0" w:space="0" w:color="auto"/>
        <w:right w:val="none" w:sz="0" w:space="0" w:color="auto"/>
      </w:divBdr>
    </w:div>
    <w:div w:id="932593492">
      <w:bodyDiv w:val="1"/>
      <w:marLeft w:val="0"/>
      <w:marRight w:val="0"/>
      <w:marTop w:val="0"/>
      <w:marBottom w:val="0"/>
      <w:divBdr>
        <w:top w:val="none" w:sz="0" w:space="0" w:color="auto"/>
        <w:left w:val="none" w:sz="0" w:space="0" w:color="auto"/>
        <w:bottom w:val="none" w:sz="0" w:space="0" w:color="auto"/>
        <w:right w:val="none" w:sz="0" w:space="0" w:color="auto"/>
      </w:divBdr>
    </w:div>
    <w:div w:id="933169133">
      <w:bodyDiv w:val="1"/>
      <w:marLeft w:val="0"/>
      <w:marRight w:val="0"/>
      <w:marTop w:val="0"/>
      <w:marBottom w:val="0"/>
      <w:divBdr>
        <w:top w:val="none" w:sz="0" w:space="0" w:color="auto"/>
        <w:left w:val="none" w:sz="0" w:space="0" w:color="auto"/>
        <w:bottom w:val="none" w:sz="0" w:space="0" w:color="auto"/>
        <w:right w:val="none" w:sz="0" w:space="0" w:color="auto"/>
      </w:divBdr>
    </w:div>
    <w:div w:id="933824884">
      <w:bodyDiv w:val="1"/>
      <w:marLeft w:val="0"/>
      <w:marRight w:val="0"/>
      <w:marTop w:val="0"/>
      <w:marBottom w:val="0"/>
      <w:divBdr>
        <w:top w:val="none" w:sz="0" w:space="0" w:color="auto"/>
        <w:left w:val="none" w:sz="0" w:space="0" w:color="auto"/>
        <w:bottom w:val="none" w:sz="0" w:space="0" w:color="auto"/>
        <w:right w:val="none" w:sz="0" w:space="0" w:color="auto"/>
      </w:divBdr>
    </w:div>
    <w:div w:id="937449666">
      <w:bodyDiv w:val="1"/>
      <w:marLeft w:val="0"/>
      <w:marRight w:val="0"/>
      <w:marTop w:val="0"/>
      <w:marBottom w:val="0"/>
      <w:divBdr>
        <w:top w:val="none" w:sz="0" w:space="0" w:color="auto"/>
        <w:left w:val="none" w:sz="0" w:space="0" w:color="auto"/>
        <w:bottom w:val="none" w:sz="0" w:space="0" w:color="auto"/>
        <w:right w:val="none" w:sz="0" w:space="0" w:color="auto"/>
      </w:divBdr>
    </w:div>
    <w:div w:id="937712237">
      <w:bodyDiv w:val="1"/>
      <w:marLeft w:val="0"/>
      <w:marRight w:val="0"/>
      <w:marTop w:val="0"/>
      <w:marBottom w:val="0"/>
      <w:divBdr>
        <w:top w:val="none" w:sz="0" w:space="0" w:color="auto"/>
        <w:left w:val="none" w:sz="0" w:space="0" w:color="auto"/>
        <w:bottom w:val="none" w:sz="0" w:space="0" w:color="auto"/>
        <w:right w:val="none" w:sz="0" w:space="0" w:color="auto"/>
      </w:divBdr>
    </w:div>
    <w:div w:id="940064658">
      <w:bodyDiv w:val="1"/>
      <w:marLeft w:val="0"/>
      <w:marRight w:val="0"/>
      <w:marTop w:val="0"/>
      <w:marBottom w:val="0"/>
      <w:divBdr>
        <w:top w:val="none" w:sz="0" w:space="0" w:color="auto"/>
        <w:left w:val="none" w:sz="0" w:space="0" w:color="auto"/>
        <w:bottom w:val="none" w:sz="0" w:space="0" w:color="auto"/>
        <w:right w:val="none" w:sz="0" w:space="0" w:color="auto"/>
      </w:divBdr>
    </w:div>
    <w:div w:id="940260003">
      <w:bodyDiv w:val="1"/>
      <w:marLeft w:val="0"/>
      <w:marRight w:val="0"/>
      <w:marTop w:val="0"/>
      <w:marBottom w:val="0"/>
      <w:divBdr>
        <w:top w:val="none" w:sz="0" w:space="0" w:color="auto"/>
        <w:left w:val="none" w:sz="0" w:space="0" w:color="auto"/>
        <w:bottom w:val="none" w:sz="0" w:space="0" w:color="auto"/>
        <w:right w:val="none" w:sz="0" w:space="0" w:color="auto"/>
      </w:divBdr>
    </w:div>
    <w:div w:id="941687664">
      <w:bodyDiv w:val="1"/>
      <w:marLeft w:val="0"/>
      <w:marRight w:val="0"/>
      <w:marTop w:val="0"/>
      <w:marBottom w:val="0"/>
      <w:divBdr>
        <w:top w:val="none" w:sz="0" w:space="0" w:color="auto"/>
        <w:left w:val="none" w:sz="0" w:space="0" w:color="auto"/>
        <w:bottom w:val="none" w:sz="0" w:space="0" w:color="auto"/>
        <w:right w:val="none" w:sz="0" w:space="0" w:color="auto"/>
      </w:divBdr>
    </w:div>
    <w:div w:id="941837997">
      <w:bodyDiv w:val="1"/>
      <w:marLeft w:val="0"/>
      <w:marRight w:val="0"/>
      <w:marTop w:val="0"/>
      <w:marBottom w:val="0"/>
      <w:divBdr>
        <w:top w:val="none" w:sz="0" w:space="0" w:color="auto"/>
        <w:left w:val="none" w:sz="0" w:space="0" w:color="auto"/>
        <w:bottom w:val="none" w:sz="0" w:space="0" w:color="auto"/>
        <w:right w:val="none" w:sz="0" w:space="0" w:color="auto"/>
      </w:divBdr>
    </w:div>
    <w:div w:id="941912933">
      <w:bodyDiv w:val="1"/>
      <w:marLeft w:val="0"/>
      <w:marRight w:val="0"/>
      <w:marTop w:val="0"/>
      <w:marBottom w:val="0"/>
      <w:divBdr>
        <w:top w:val="none" w:sz="0" w:space="0" w:color="auto"/>
        <w:left w:val="none" w:sz="0" w:space="0" w:color="auto"/>
        <w:bottom w:val="none" w:sz="0" w:space="0" w:color="auto"/>
        <w:right w:val="none" w:sz="0" w:space="0" w:color="auto"/>
      </w:divBdr>
    </w:div>
    <w:div w:id="942490978">
      <w:bodyDiv w:val="1"/>
      <w:marLeft w:val="0"/>
      <w:marRight w:val="0"/>
      <w:marTop w:val="0"/>
      <w:marBottom w:val="0"/>
      <w:divBdr>
        <w:top w:val="none" w:sz="0" w:space="0" w:color="auto"/>
        <w:left w:val="none" w:sz="0" w:space="0" w:color="auto"/>
        <w:bottom w:val="none" w:sz="0" w:space="0" w:color="auto"/>
        <w:right w:val="none" w:sz="0" w:space="0" w:color="auto"/>
      </w:divBdr>
    </w:div>
    <w:div w:id="942953026">
      <w:bodyDiv w:val="1"/>
      <w:marLeft w:val="0"/>
      <w:marRight w:val="0"/>
      <w:marTop w:val="0"/>
      <w:marBottom w:val="0"/>
      <w:divBdr>
        <w:top w:val="none" w:sz="0" w:space="0" w:color="auto"/>
        <w:left w:val="none" w:sz="0" w:space="0" w:color="auto"/>
        <w:bottom w:val="none" w:sz="0" w:space="0" w:color="auto"/>
        <w:right w:val="none" w:sz="0" w:space="0" w:color="auto"/>
      </w:divBdr>
    </w:div>
    <w:div w:id="943728690">
      <w:bodyDiv w:val="1"/>
      <w:marLeft w:val="0"/>
      <w:marRight w:val="0"/>
      <w:marTop w:val="0"/>
      <w:marBottom w:val="0"/>
      <w:divBdr>
        <w:top w:val="none" w:sz="0" w:space="0" w:color="auto"/>
        <w:left w:val="none" w:sz="0" w:space="0" w:color="auto"/>
        <w:bottom w:val="none" w:sz="0" w:space="0" w:color="auto"/>
        <w:right w:val="none" w:sz="0" w:space="0" w:color="auto"/>
      </w:divBdr>
    </w:div>
    <w:div w:id="944731603">
      <w:bodyDiv w:val="1"/>
      <w:marLeft w:val="0"/>
      <w:marRight w:val="0"/>
      <w:marTop w:val="0"/>
      <w:marBottom w:val="0"/>
      <w:divBdr>
        <w:top w:val="none" w:sz="0" w:space="0" w:color="auto"/>
        <w:left w:val="none" w:sz="0" w:space="0" w:color="auto"/>
        <w:bottom w:val="none" w:sz="0" w:space="0" w:color="auto"/>
        <w:right w:val="none" w:sz="0" w:space="0" w:color="auto"/>
      </w:divBdr>
    </w:div>
    <w:div w:id="944733122">
      <w:bodyDiv w:val="1"/>
      <w:marLeft w:val="0"/>
      <w:marRight w:val="0"/>
      <w:marTop w:val="0"/>
      <w:marBottom w:val="0"/>
      <w:divBdr>
        <w:top w:val="none" w:sz="0" w:space="0" w:color="auto"/>
        <w:left w:val="none" w:sz="0" w:space="0" w:color="auto"/>
        <w:bottom w:val="none" w:sz="0" w:space="0" w:color="auto"/>
        <w:right w:val="none" w:sz="0" w:space="0" w:color="auto"/>
      </w:divBdr>
    </w:div>
    <w:div w:id="945431777">
      <w:bodyDiv w:val="1"/>
      <w:marLeft w:val="0"/>
      <w:marRight w:val="0"/>
      <w:marTop w:val="0"/>
      <w:marBottom w:val="0"/>
      <w:divBdr>
        <w:top w:val="none" w:sz="0" w:space="0" w:color="auto"/>
        <w:left w:val="none" w:sz="0" w:space="0" w:color="auto"/>
        <w:bottom w:val="none" w:sz="0" w:space="0" w:color="auto"/>
        <w:right w:val="none" w:sz="0" w:space="0" w:color="auto"/>
      </w:divBdr>
    </w:div>
    <w:div w:id="946431159">
      <w:bodyDiv w:val="1"/>
      <w:marLeft w:val="0"/>
      <w:marRight w:val="0"/>
      <w:marTop w:val="0"/>
      <w:marBottom w:val="0"/>
      <w:divBdr>
        <w:top w:val="none" w:sz="0" w:space="0" w:color="auto"/>
        <w:left w:val="none" w:sz="0" w:space="0" w:color="auto"/>
        <w:bottom w:val="none" w:sz="0" w:space="0" w:color="auto"/>
        <w:right w:val="none" w:sz="0" w:space="0" w:color="auto"/>
      </w:divBdr>
    </w:div>
    <w:div w:id="947129047">
      <w:bodyDiv w:val="1"/>
      <w:marLeft w:val="0"/>
      <w:marRight w:val="0"/>
      <w:marTop w:val="0"/>
      <w:marBottom w:val="0"/>
      <w:divBdr>
        <w:top w:val="none" w:sz="0" w:space="0" w:color="auto"/>
        <w:left w:val="none" w:sz="0" w:space="0" w:color="auto"/>
        <w:bottom w:val="none" w:sz="0" w:space="0" w:color="auto"/>
        <w:right w:val="none" w:sz="0" w:space="0" w:color="auto"/>
      </w:divBdr>
    </w:div>
    <w:div w:id="948392700">
      <w:bodyDiv w:val="1"/>
      <w:marLeft w:val="0"/>
      <w:marRight w:val="0"/>
      <w:marTop w:val="0"/>
      <w:marBottom w:val="0"/>
      <w:divBdr>
        <w:top w:val="none" w:sz="0" w:space="0" w:color="auto"/>
        <w:left w:val="none" w:sz="0" w:space="0" w:color="auto"/>
        <w:bottom w:val="none" w:sz="0" w:space="0" w:color="auto"/>
        <w:right w:val="none" w:sz="0" w:space="0" w:color="auto"/>
      </w:divBdr>
    </w:div>
    <w:div w:id="949513661">
      <w:bodyDiv w:val="1"/>
      <w:marLeft w:val="0"/>
      <w:marRight w:val="0"/>
      <w:marTop w:val="0"/>
      <w:marBottom w:val="0"/>
      <w:divBdr>
        <w:top w:val="none" w:sz="0" w:space="0" w:color="auto"/>
        <w:left w:val="none" w:sz="0" w:space="0" w:color="auto"/>
        <w:bottom w:val="none" w:sz="0" w:space="0" w:color="auto"/>
        <w:right w:val="none" w:sz="0" w:space="0" w:color="auto"/>
      </w:divBdr>
    </w:div>
    <w:div w:id="954404723">
      <w:bodyDiv w:val="1"/>
      <w:marLeft w:val="0"/>
      <w:marRight w:val="0"/>
      <w:marTop w:val="0"/>
      <w:marBottom w:val="0"/>
      <w:divBdr>
        <w:top w:val="none" w:sz="0" w:space="0" w:color="auto"/>
        <w:left w:val="none" w:sz="0" w:space="0" w:color="auto"/>
        <w:bottom w:val="none" w:sz="0" w:space="0" w:color="auto"/>
        <w:right w:val="none" w:sz="0" w:space="0" w:color="auto"/>
      </w:divBdr>
    </w:div>
    <w:div w:id="954679480">
      <w:bodyDiv w:val="1"/>
      <w:marLeft w:val="0"/>
      <w:marRight w:val="0"/>
      <w:marTop w:val="0"/>
      <w:marBottom w:val="0"/>
      <w:divBdr>
        <w:top w:val="none" w:sz="0" w:space="0" w:color="auto"/>
        <w:left w:val="none" w:sz="0" w:space="0" w:color="auto"/>
        <w:bottom w:val="none" w:sz="0" w:space="0" w:color="auto"/>
        <w:right w:val="none" w:sz="0" w:space="0" w:color="auto"/>
      </w:divBdr>
    </w:div>
    <w:div w:id="955599469">
      <w:bodyDiv w:val="1"/>
      <w:marLeft w:val="0"/>
      <w:marRight w:val="0"/>
      <w:marTop w:val="0"/>
      <w:marBottom w:val="0"/>
      <w:divBdr>
        <w:top w:val="none" w:sz="0" w:space="0" w:color="auto"/>
        <w:left w:val="none" w:sz="0" w:space="0" w:color="auto"/>
        <w:bottom w:val="none" w:sz="0" w:space="0" w:color="auto"/>
        <w:right w:val="none" w:sz="0" w:space="0" w:color="auto"/>
      </w:divBdr>
    </w:div>
    <w:div w:id="955720559">
      <w:bodyDiv w:val="1"/>
      <w:marLeft w:val="0"/>
      <w:marRight w:val="0"/>
      <w:marTop w:val="0"/>
      <w:marBottom w:val="0"/>
      <w:divBdr>
        <w:top w:val="none" w:sz="0" w:space="0" w:color="auto"/>
        <w:left w:val="none" w:sz="0" w:space="0" w:color="auto"/>
        <w:bottom w:val="none" w:sz="0" w:space="0" w:color="auto"/>
        <w:right w:val="none" w:sz="0" w:space="0" w:color="auto"/>
      </w:divBdr>
    </w:div>
    <w:div w:id="955798595">
      <w:bodyDiv w:val="1"/>
      <w:marLeft w:val="0"/>
      <w:marRight w:val="0"/>
      <w:marTop w:val="0"/>
      <w:marBottom w:val="0"/>
      <w:divBdr>
        <w:top w:val="none" w:sz="0" w:space="0" w:color="auto"/>
        <w:left w:val="none" w:sz="0" w:space="0" w:color="auto"/>
        <w:bottom w:val="none" w:sz="0" w:space="0" w:color="auto"/>
        <w:right w:val="none" w:sz="0" w:space="0" w:color="auto"/>
      </w:divBdr>
    </w:div>
    <w:div w:id="957564900">
      <w:bodyDiv w:val="1"/>
      <w:marLeft w:val="0"/>
      <w:marRight w:val="0"/>
      <w:marTop w:val="0"/>
      <w:marBottom w:val="0"/>
      <w:divBdr>
        <w:top w:val="none" w:sz="0" w:space="0" w:color="auto"/>
        <w:left w:val="none" w:sz="0" w:space="0" w:color="auto"/>
        <w:bottom w:val="none" w:sz="0" w:space="0" w:color="auto"/>
        <w:right w:val="none" w:sz="0" w:space="0" w:color="auto"/>
      </w:divBdr>
    </w:div>
    <w:div w:id="957643859">
      <w:bodyDiv w:val="1"/>
      <w:marLeft w:val="0"/>
      <w:marRight w:val="0"/>
      <w:marTop w:val="0"/>
      <w:marBottom w:val="0"/>
      <w:divBdr>
        <w:top w:val="none" w:sz="0" w:space="0" w:color="auto"/>
        <w:left w:val="none" w:sz="0" w:space="0" w:color="auto"/>
        <w:bottom w:val="none" w:sz="0" w:space="0" w:color="auto"/>
        <w:right w:val="none" w:sz="0" w:space="0" w:color="auto"/>
      </w:divBdr>
    </w:div>
    <w:div w:id="959259437">
      <w:bodyDiv w:val="1"/>
      <w:marLeft w:val="0"/>
      <w:marRight w:val="0"/>
      <w:marTop w:val="0"/>
      <w:marBottom w:val="0"/>
      <w:divBdr>
        <w:top w:val="none" w:sz="0" w:space="0" w:color="auto"/>
        <w:left w:val="none" w:sz="0" w:space="0" w:color="auto"/>
        <w:bottom w:val="none" w:sz="0" w:space="0" w:color="auto"/>
        <w:right w:val="none" w:sz="0" w:space="0" w:color="auto"/>
      </w:divBdr>
    </w:div>
    <w:div w:id="960572817">
      <w:bodyDiv w:val="1"/>
      <w:marLeft w:val="0"/>
      <w:marRight w:val="0"/>
      <w:marTop w:val="0"/>
      <w:marBottom w:val="0"/>
      <w:divBdr>
        <w:top w:val="none" w:sz="0" w:space="0" w:color="auto"/>
        <w:left w:val="none" w:sz="0" w:space="0" w:color="auto"/>
        <w:bottom w:val="none" w:sz="0" w:space="0" w:color="auto"/>
        <w:right w:val="none" w:sz="0" w:space="0" w:color="auto"/>
      </w:divBdr>
    </w:div>
    <w:div w:id="964389312">
      <w:bodyDiv w:val="1"/>
      <w:marLeft w:val="0"/>
      <w:marRight w:val="0"/>
      <w:marTop w:val="0"/>
      <w:marBottom w:val="0"/>
      <w:divBdr>
        <w:top w:val="none" w:sz="0" w:space="0" w:color="auto"/>
        <w:left w:val="none" w:sz="0" w:space="0" w:color="auto"/>
        <w:bottom w:val="none" w:sz="0" w:space="0" w:color="auto"/>
        <w:right w:val="none" w:sz="0" w:space="0" w:color="auto"/>
      </w:divBdr>
    </w:div>
    <w:div w:id="964508049">
      <w:bodyDiv w:val="1"/>
      <w:marLeft w:val="0"/>
      <w:marRight w:val="0"/>
      <w:marTop w:val="0"/>
      <w:marBottom w:val="0"/>
      <w:divBdr>
        <w:top w:val="none" w:sz="0" w:space="0" w:color="auto"/>
        <w:left w:val="none" w:sz="0" w:space="0" w:color="auto"/>
        <w:bottom w:val="none" w:sz="0" w:space="0" w:color="auto"/>
        <w:right w:val="none" w:sz="0" w:space="0" w:color="auto"/>
      </w:divBdr>
    </w:div>
    <w:div w:id="965550657">
      <w:bodyDiv w:val="1"/>
      <w:marLeft w:val="0"/>
      <w:marRight w:val="0"/>
      <w:marTop w:val="0"/>
      <w:marBottom w:val="0"/>
      <w:divBdr>
        <w:top w:val="none" w:sz="0" w:space="0" w:color="auto"/>
        <w:left w:val="none" w:sz="0" w:space="0" w:color="auto"/>
        <w:bottom w:val="none" w:sz="0" w:space="0" w:color="auto"/>
        <w:right w:val="none" w:sz="0" w:space="0" w:color="auto"/>
      </w:divBdr>
    </w:div>
    <w:div w:id="965697431">
      <w:bodyDiv w:val="1"/>
      <w:marLeft w:val="0"/>
      <w:marRight w:val="0"/>
      <w:marTop w:val="0"/>
      <w:marBottom w:val="0"/>
      <w:divBdr>
        <w:top w:val="none" w:sz="0" w:space="0" w:color="auto"/>
        <w:left w:val="none" w:sz="0" w:space="0" w:color="auto"/>
        <w:bottom w:val="none" w:sz="0" w:space="0" w:color="auto"/>
        <w:right w:val="none" w:sz="0" w:space="0" w:color="auto"/>
      </w:divBdr>
    </w:div>
    <w:div w:id="965818474">
      <w:bodyDiv w:val="1"/>
      <w:marLeft w:val="0"/>
      <w:marRight w:val="0"/>
      <w:marTop w:val="0"/>
      <w:marBottom w:val="0"/>
      <w:divBdr>
        <w:top w:val="none" w:sz="0" w:space="0" w:color="auto"/>
        <w:left w:val="none" w:sz="0" w:space="0" w:color="auto"/>
        <w:bottom w:val="none" w:sz="0" w:space="0" w:color="auto"/>
        <w:right w:val="none" w:sz="0" w:space="0" w:color="auto"/>
      </w:divBdr>
    </w:div>
    <w:div w:id="968776388">
      <w:bodyDiv w:val="1"/>
      <w:marLeft w:val="0"/>
      <w:marRight w:val="0"/>
      <w:marTop w:val="0"/>
      <w:marBottom w:val="0"/>
      <w:divBdr>
        <w:top w:val="none" w:sz="0" w:space="0" w:color="auto"/>
        <w:left w:val="none" w:sz="0" w:space="0" w:color="auto"/>
        <w:bottom w:val="none" w:sz="0" w:space="0" w:color="auto"/>
        <w:right w:val="none" w:sz="0" w:space="0" w:color="auto"/>
      </w:divBdr>
    </w:div>
    <w:div w:id="969358513">
      <w:bodyDiv w:val="1"/>
      <w:marLeft w:val="0"/>
      <w:marRight w:val="0"/>
      <w:marTop w:val="0"/>
      <w:marBottom w:val="0"/>
      <w:divBdr>
        <w:top w:val="none" w:sz="0" w:space="0" w:color="auto"/>
        <w:left w:val="none" w:sz="0" w:space="0" w:color="auto"/>
        <w:bottom w:val="none" w:sz="0" w:space="0" w:color="auto"/>
        <w:right w:val="none" w:sz="0" w:space="0" w:color="auto"/>
      </w:divBdr>
    </w:div>
    <w:div w:id="970746626">
      <w:bodyDiv w:val="1"/>
      <w:marLeft w:val="0"/>
      <w:marRight w:val="0"/>
      <w:marTop w:val="0"/>
      <w:marBottom w:val="0"/>
      <w:divBdr>
        <w:top w:val="none" w:sz="0" w:space="0" w:color="auto"/>
        <w:left w:val="none" w:sz="0" w:space="0" w:color="auto"/>
        <w:bottom w:val="none" w:sz="0" w:space="0" w:color="auto"/>
        <w:right w:val="none" w:sz="0" w:space="0" w:color="auto"/>
      </w:divBdr>
    </w:div>
    <w:div w:id="970748995">
      <w:bodyDiv w:val="1"/>
      <w:marLeft w:val="0"/>
      <w:marRight w:val="0"/>
      <w:marTop w:val="0"/>
      <w:marBottom w:val="0"/>
      <w:divBdr>
        <w:top w:val="none" w:sz="0" w:space="0" w:color="auto"/>
        <w:left w:val="none" w:sz="0" w:space="0" w:color="auto"/>
        <w:bottom w:val="none" w:sz="0" w:space="0" w:color="auto"/>
        <w:right w:val="none" w:sz="0" w:space="0" w:color="auto"/>
      </w:divBdr>
    </w:div>
    <w:div w:id="971056700">
      <w:bodyDiv w:val="1"/>
      <w:marLeft w:val="0"/>
      <w:marRight w:val="0"/>
      <w:marTop w:val="0"/>
      <w:marBottom w:val="0"/>
      <w:divBdr>
        <w:top w:val="none" w:sz="0" w:space="0" w:color="auto"/>
        <w:left w:val="none" w:sz="0" w:space="0" w:color="auto"/>
        <w:bottom w:val="none" w:sz="0" w:space="0" w:color="auto"/>
        <w:right w:val="none" w:sz="0" w:space="0" w:color="auto"/>
      </w:divBdr>
    </w:div>
    <w:div w:id="971790523">
      <w:bodyDiv w:val="1"/>
      <w:marLeft w:val="0"/>
      <w:marRight w:val="0"/>
      <w:marTop w:val="0"/>
      <w:marBottom w:val="0"/>
      <w:divBdr>
        <w:top w:val="none" w:sz="0" w:space="0" w:color="auto"/>
        <w:left w:val="none" w:sz="0" w:space="0" w:color="auto"/>
        <w:bottom w:val="none" w:sz="0" w:space="0" w:color="auto"/>
        <w:right w:val="none" w:sz="0" w:space="0" w:color="auto"/>
      </w:divBdr>
    </w:div>
    <w:div w:id="972978761">
      <w:bodyDiv w:val="1"/>
      <w:marLeft w:val="0"/>
      <w:marRight w:val="0"/>
      <w:marTop w:val="0"/>
      <w:marBottom w:val="0"/>
      <w:divBdr>
        <w:top w:val="none" w:sz="0" w:space="0" w:color="auto"/>
        <w:left w:val="none" w:sz="0" w:space="0" w:color="auto"/>
        <w:bottom w:val="none" w:sz="0" w:space="0" w:color="auto"/>
        <w:right w:val="none" w:sz="0" w:space="0" w:color="auto"/>
      </w:divBdr>
    </w:div>
    <w:div w:id="973406669">
      <w:bodyDiv w:val="1"/>
      <w:marLeft w:val="0"/>
      <w:marRight w:val="0"/>
      <w:marTop w:val="0"/>
      <w:marBottom w:val="0"/>
      <w:divBdr>
        <w:top w:val="none" w:sz="0" w:space="0" w:color="auto"/>
        <w:left w:val="none" w:sz="0" w:space="0" w:color="auto"/>
        <w:bottom w:val="none" w:sz="0" w:space="0" w:color="auto"/>
        <w:right w:val="none" w:sz="0" w:space="0" w:color="auto"/>
      </w:divBdr>
    </w:div>
    <w:div w:id="973604516">
      <w:bodyDiv w:val="1"/>
      <w:marLeft w:val="0"/>
      <w:marRight w:val="0"/>
      <w:marTop w:val="0"/>
      <w:marBottom w:val="0"/>
      <w:divBdr>
        <w:top w:val="none" w:sz="0" w:space="0" w:color="auto"/>
        <w:left w:val="none" w:sz="0" w:space="0" w:color="auto"/>
        <w:bottom w:val="none" w:sz="0" w:space="0" w:color="auto"/>
        <w:right w:val="none" w:sz="0" w:space="0" w:color="auto"/>
      </w:divBdr>
    </w:div>
    <w:div w:id="973868616">
      <w:bodyDiv w:val="1"/>
      <w:marLeft w:val="0"/>
      <w:marRight w:val="0"/>
      <w:marTop w:val="0"/>
      <w:marBottom w:val="0"/>
      <w:divBdr>
        <w:top w:val="none" w:sz="0" w:space="0" w:color="auto"/>
        <w:left w:val="none" w:sz="0" w:space="0" w:color="auto"/>
        <w:bottom w:val="none" w:sz="0" w:space="0" w:color="auto"/>
        <w:right w:val="none" w:sz="0" w:space="0" w:color="auto"/>
      </w:divBdr>
    </w:div>
    <w:div w:id="975791631">
      <w:bodyDiv w:val="1"/>
      <w:marLeft w:val="0"/>
      <w:marRight w:val="0"/>
      <w:marTop w:val="0"/>
      <w:marBottom w:val="0"/>
      <w:divBdr>
        <w:top w:val="none" w:sz="0" w:space="0" w:color="auto"/>
        <w:left w:val="none" w:sz="0" w:space="0" w:color="auto"/>
        <w:bottom w:val="none" w:sz="0" w:space="0" w:color="auto"/>
        <w:right w:val="none" w:sz="0" w:space="0" w:color="auto"/>
      </w:divBdr>
    </w:div>
    <w:div w:id="976376521">
      <w:bodyDiv w:val="1"/>
      <w:marLeft w:val="0"/>
      <w:marRight w:val="0"/>
      <w:marTop w:val="0"/>
      <w:marBottom w:val="0"/>
      <w:divBdr>
        <w:top w:val="none" w:sz="0" w:space="0" w:color="auto"/>
        <w:left w:val="none" w:sz="0" w:space="0" w:color="auto"/>
        <w:bottom w:val="none" w:sz="0" w:space="0" w:color="auto"/>
        <w:right w:val="none" w:sz="0" w:space="0" w:color="auto"/>
      </w:divBdr>
    </w:div>
    <w:div w:id="978455153">
      <w:bodyDiv w:val="1"/>
      <w:marLeft w:val="0"/>
      <w:marRight w:val="0"/>
      <w:marTop w:val="0"/>
      <w:marBottom w:val="0"/>
      <w:divBdr>
        <w:top w:val="none" w:sz="0" w:space="0" w:color="auto"/>
        <w:left w:val="none" w:sz="0" w:space="0" w:color="auto"/>
        <w:bottom w:val="none" w:sz="0" w:space="0" w:color="auto"/>
        <w:right w:val="none" w:sz="0" w:space="0" w:color="auto"/>
      </w:divBdr>
    </w:div>
    <w:div w:id="979042984">
      <w:bodyDiv w:val="1"/>
      <w:marLeft w:val="0"/>
      <w:marRight w:val="0"/>
      <w:marTop w:val="0"/>
      <w:marBottom w:val="0"/>
      <w:divBdr>
        <w:top w:val="none" w:sz="0" w:space="0" w:color="auto"/>
        <w:left w:val="none" w:sz="0" w:space="0" w:color="auto"/>
        <w:bottom w:val="none" w:sz="0" w:space="0" w:color="auto"/>
        <w:right w:val="none" w:sz="0" w:space="0" w:color="auto"/>
      </w:divBdr>
    </w:div>
    <w:div w:id="979075011">
      <w:bodyDiv w:val="1"/>
      <w:marLeft w:val="0"/>
      <w:marRight w:val="0"/>
      <w:marTop w:val="0"/>
      <w:marBottom w:val="0"/>
      <w:divBdr>
        <w:top w:val="none" w:sz="0" w:space="0" w:color="auto"/>
        <w:left w:val="none" w:sz="0" w:space="0" w:color="auto"/>
        <w:bottom w:val="none" w:sz="0" w:space="0" w:color="auto"/>
        <w:right w:val="none" w:sz="0" w:space="0" w:color="auto"/>
      </w:divBdr>
    </w:div>
    <w:div w:id="979186427">
      <w:bodyDiv w:val="1"/>
      <w:marLeft w:val="0"/>
      <w:marRight w:val="0"/>
      <w:marTop w:val="0"/>
      <w:marBottom w:val="0"/>
      <w:divBdr>
        <w:top w:val="none" w:sz="0" w:space="0" w:color="auto"/>
        <w:left w:val="none" w:sz="0" w:space="0" w:color="auto"/>
        <w:bottom w:val="none" w:sz="0" w:space="0" w:color="auto"/>
        <w:right w:val="none" w:sz="0" w:space="0" w:color="auto"/>
      </w:divBdr>
    </w:div>
    <w:div w:id="979648596">
      <w:bodyDiv w:val="1"/>
      <w:marLeft w:val="0"/>
      <w:marRight w:val="0"/>
      <w:marTop w:val="0"/>
      <w:marBottom w:val="0"/>
      <w:divBdr>
        <w:top w:val="none" w:sz="0" w:space="0" w:color="auto"/>
        <w:left w:val="none" w:sz="0" w:space="0" w:color="auto"/>
        <w:bottom w:val="none" w:sz="0" w:space="0" w:color="auto"/>
        <w:right w:val="none" w:sz="0" w:space="0" w:color="auto"/>
      </w:divBdr>
    </w:div>
    <w:div w:id="982344428">
      <w:bodyDiv w:val="1"/>
      <w:marLeft w:val="0"/>
      <w:marRight w:val="0"/>
      <w:marTop w:val="0"/>
      <w:marBottom w:val="0"/>
      <w:divBdr>
        <w:top w:val="none" w:sz="0" w:space="0" w:color="auto"/>
        <w:left w:val="none" w:sz="0" w:space="0" w:color="auto"/>
        <w:bottom w:val="none" w:sz="0" w:space="0" w:color="auto"/>
        <w:right w:val="none" w:sz="0" w:space="0" w:color="auto"/>
      </w:divBdr>
    </w:div>
    <w:div w:id="983044236">
      <w:bodyDiv w:val="1"/>
      <w:marLeft w:val="0"/>
      <w:marRight w:val="0"/>
      <w:marTop w:val="0"/>
      <w:marBottom w:val="0"/>
      <w:divBdr>
        <w:top w:val="none" w:sz="0" w:space="0" w:color="auto"/>
        <w:left w:val="none" w:sz="0" w:space="0" w:color="auto"/>
        <w:bottom w:val="none" w:sz="0" w:space="0" w:color="auto"/>
        <w:right w:val="none" w:sz="0" w:space="0" w:color="auto"/>
      </w:divBdr>
    </w:div>
    <w:div w:id="983580645">
      <w:bodyDiv w:val="1"/>
      <w:marLeft w:val="0"/>
      <w:marRight w:val="0"/>
      <w:marTop w:val="0"/>
      <w:marBottom w:val="0"/>
      <w:divBdr>
        <w:top w:val="none" w:sz="0" w:space="0" w:color="auto"/>
        <w:left w:val="none" w:sz="0" w:space="0" w:color="auto"/>
        <w:bottom w:val="none" w:sz="0" w:space="0" w:color="auto"/>
        <w:right w:val="none" w:sz="0" w:space="0" w:color="auto"/>
      </w:divBdr>
    </w:div>
    <w:div w:id="984626589">
      <w:bodyDiv w:val="1"/>
      <w:marLeft w:val="0"/>
      <w:marRight w:val="0"/>
      <w:marTop w:val="0"/>
      <w:marBottom w:val="0"/>
      <w:divBdr>
        <w:top w:val="none" w:sz="0" w:space="0" w:color="auto"/>
        <w:left w:val="none" w:sz="0" w:space="0" w:color="auto"/>
        <w:bottom w:val="none" w:sz="0" w:space="0" w:color="auto"/>
        <w:right w:val="none" w:sz="0" w:space="0" w:color="auto"/>
      </w:divBdr>
    </w:div>
    <w:div w:id="985662635">
      <w:bodyDiv w:val="1"/>
      <w:marLeft w:val="0"/>
      <w:marRight w:val="0"/>
      <w:marTop w:val="0"/>
      <w:marBottom w:val="0"/>
      <w:divBdr>
        <w:top w:val="none" w:sz="0" w:space="0" w:color="auto"/>
        <w:left w:val="none" w:sz="0" w:space="0" w:color="auto"/>
        <w:bottom w:val="none" w:sz="0" w:space="0" w:color="auto"/>
        <w:right w:val="none" w:sz="0" w:space="0" w:color="auto"/>
      </w:divBdr>
    </w:div>
    <w:div w:id="987321168">
      <w:bodyDiv w:val="1"/>
      <w:marLeft w:val="0"/>
      <w:marRight w:val="0"/>
      <w:marTop w:val="0"/>
      <w:marBottom w:val="0"/>
      <w:divBdr>
        <w:top w:val="none" w:sz="0" w:space="0" w:color="auto"/>
        <w:left w:val="none" w:sz="0" w:space="0" w:color="auto"/>
        <w:bottom w:val="none" w:sz="0" w:space="0" w:color="auto"/>
        <w:right w:val="none" w:sz="0" w:space="0" w:color="auto"/>
      </w:divBdr>
    </w:div>
    <w:div w:id="988242385">
      <w:bodyDiv w:val="1"/>
      <w:marLeft w:val="0"/>
      <w:marRight w:val="0"/>
      <w:marTop w:val="0"/>
      <w:marBottom w:val="0"/>
      <w:divBdr>
        <w:top w:val="none" w:sz="0" w:space="0" w:color="auto"/>
        <w:left w:val="none" w:sz="0" w:space="0" w:color="auto"/>
        <w:bottom w:val="none" w:sz="0" w:space="0" w:color="auto"/>
        <w:right w:val="none" w:sz="0" w:space="0" w:color="auto"/>
      </w:divBdr>
    </w:div>
    <w:div w:id="989019111">
      <w:bodyDiv w:val="1"/>
      <w:marLeft w:val="0"/>
      <w:marRight w:val="0"/>
      <w:marTop w:val="0"/>
      <w:marBottom w:val="0"/>
      <w:divBdr>
        <w:top w:val="none" w:sz="0" w:space="0" w:color="auto"/>
        <w:left w:val="none" w:sz="0" w:space="0" w:color="auto"/>
        <w:bottom w:val="none" w:sz="0" w:space="0" w:color="auto"/>
        <w:right w:val="none" w:sz="0" w:space="0" w:color="auto"/>
      </w:divBdr>
    </w:div>
    <w:div w:id="989595369">
      <w:bodyDiv w:val="1"/>
      <w:marLeft w:val="0"/>
      <w:marRight w:val="0"/>
      <w:marTop w:val="0"/>
      <w:marBottom w:val="0"/>
      <w:divBdr>
        <w:top w:val="none" w:sz="0" w:space="0" w:color="auto"/>
        <w:left w:val="none" w:sz="0" w:space="0" w:color="auto"/>
        <w:bottom w:val="none" w:sz="0" w:space="0" w:color="auto"/>
        <w:right w:val="none" w:sz="0" w:space="0" w:color="auto"/>
      </w:divBdr>
    </w:div>
    <w:div w:id="991176387">
      <w:bodyDiv w:val="1"/>
      <w:marLeft w:val="0"/>
      <w:marRight w:val="0"/>
      <w:marTop w:val="0"/>
      <w:marBottom w:val="0"/>
      <w:divBdr>
        <w:top w:val="none" w:sz="0" w:space="0" w:color="auto"/>
        <w:left w:val="none" w:sz="0" w:space="0" w:color="auto"/>
        <w:bottom w:val="none" w:sz="0" w:space="0" w:color="auto"/>
        <w:right w:val="none" w:sz="0" w:space="0" w:color="auto"/>
      </w:divBdr>
    </w:div>
    <w:div w:id="992753102">
      <w:bodyDiv w:val="1"/>
      <w:marLeft w:val="0"/>
      <w:marRight w:val="0"/>
      <w:marTop w:val="0"/>
      <w:marBottom w:val="0"/>
      <w:divBdr>
        <w:top w:val="none" w:sz="0" w:space="0" w:color="auto"/>
        <w:left w:val="none" w:sz="0" w:space="0" w:color="auto"/>
        <w:bottom w:val="none" w:sz="0" w:space="0" w:color="auto"/>
        <w:right w:val="none" w:sz="0" w:space="0" w:color="auto"/>
      </w:divBdr>
    </w:div>
    <w:div w:id="993029595">
      <w:bodyDiv w:val="1"/>
      <w:marLeft w:val="0"/>
      <w:marRight w:val="0"/>
      <w:marTop w:val="0"/>
      <w:marBottom w:val="0"/>
      <w:divBdr>
        <w:top w:val="none" w:sz="0" w:space="0" w:color="auto"/>
        <w:left w:val="none" w:sz="0" w:space="0" w:color="auto"/>
        <w:bottom w:val="none" w:sz="0" w:space="0" w:color="auto"/>
        <w:right w:val="none" w:sz="0" w:space="0" w:color="auto"/>
      </w:divBdr>
    </w:div>
    <w:div w:id="994797701">
      <w:bodyDiv w:val="1"/>
      <w:marLeft w:val="0"/>
      <w:marRight w:val="0"/>
      <w:marTop w:val="0"/>
      <w:marBottom w:val="0"/>
      <w:divBdr>
        <w:top w:val="none" w:sz="0" w:space="0" w:color="auto"/>
        <w:left w:val="none" w:sz="0" w:space="0" w:color="auto"/>
        <w:bottom w:val="none" w:sz="0" w:space="0" w:color="auto"/>
        <w:right w:val="none" w:sz="0" w:space="0" w:color="auto"/>
      </w:divBdr>
    </w:div>
    <w:div w:id="998535452">
      <w:bodyDiv w:val="1"/>
      <w:marLeft w:val="0"/>
      <w:marRight w:val="0"/>
      <w:marTop w:val="0"/>
      <w:marBottom w:val="0"/>
      <w:divBdr>
        <w:top w:val="none" w:sz="0" w:space="0" w:color="auto"/>
        <w:left w:val="none" w:sz="0" w:space="0" w:color="auto"/>
        <w:bottom w:val="none" w:sz="0" w:space="0" w:color="auto"/>
        <w:right w:val="none" w:sz="0" w:space="0" w:color="auto"/>
      </w:divBdr>
    </w:div>
    <w:div w:id="999425388">
      <w:bodyDiv w:val="1"/>
      <w:marLeft w:val="0"/>
      <w:marRight w:val="0"/>
      <w:marTop w:val="0"/>
      <w:marBottom w:val="0"/>
      <w:divBdr>
        <w:top w:val="none" w:sz="0" w:space="0" w:color="auto"/>
        <w:left w:val="none" w:sz="0" w:space="0" w:color="auto"/>
        <w:bottom w:val="none" w:sz="0" w:space="0" w:color="auto"/>
        <w:right w:val="none" w:sz="0" w:space="0" w:color="auto"/>
      </w:divBdr>
    </w:div>
    <w:div w:id="999506164">
      <w:bodyDiv w:val="1"/>
      <w:marLeft w:val="0"/>
      <w:marRight w:val="0"/>
      <w:marTop w:val="0"/>
      <w:marBottom w:val="0"/>
      <w:divBdr>
        <w:top w:val="none" w:sz="0" w:space="0" w:color="auto"/>
        <w:left w:val="none" w:sz="0" w:space="0" w:color="auto"/>
        <w:bottom w:val="none" w:sz="0" w:space="0" w:color="auto"/>
        <w:right w:val="none" w:sz="0" w:space="0" w:color="auto"/>
      </w:divBdr>
    </w:div>
    <w:div w:id="1003821708">
      <w:bodyDiv w:val="1"/>
      <w:marLeft w:val="0"/>
      <w:marRight w:val="0"/>
      <w:marTop w:val="0"/>
      <w:marBottom w:val="0"/>
      <w:divBdr>
        <w:top w:val="none" w:sz="0" w:space="0" w:color="auto"/>
        <w:left w:val="none" w:sz="0" w:space="0" w:color="auto"/>
        <w:bottom w:val="none" w:sz="0" w:space="0" w:color="auto"/>
        <w:right w:val="none" w:sz="0" w:space="0" w:color="auto"/>
      </w:divBdr>
    </w:div>
    <w:div w:id="1005089358">
      <w:bodyDiv w:val="1"/>
      <w:marLeft w:val="0"/>
      <w:marRight w:val="0"/>
      <w:marTop w:val="0"/>
      <w:marBottom w:val="0"/>
      <w:divBdr>
        <w:top w:val="none" w:sz="0" w:space="0" w:color="auto"/>
        <w:left w:val="none" w:sz="0" w:space="0" w:color="auto"/>
        <w:bottom w:val="none" w:sz="0" w:space="0" w:color="auto"/>
        <w:right w:val="none" w:sz="0" w:space="0" w:color="auto"/>
      </w:divBdr>
    </w:div>
    <w:div w:id="1005520973">
      <w:bodyDiv w:val="1"/>
      <w:marLeft w:val="0"/>
      <w:marRight w:val="0"/>
      <w:marTop w:val="0"/>
      <w:marBottom w:val="0"/>
      <w:divBdr>
        <w:top w:val="none" w:sz="0" w:space="0" w:color="auto"/>
        <w:left w:val="none" w:sz="0" w:space="0" w:color="auto"/>
        <w:bottom w:val="none" w:sz="0" w:space="0" w:color="auto"/>
        <w:right w:val="none" w:sz="0" w:space="0" w:color="auto"/>
      </w:divBdr>
    </w:div>
    <w:div w:id="1006783272">
      <w:bodyDiv w:val="1"/>
      <w:marLeft w:val="0"/>
      <w:marRight w:val="0"/>
      <w:marTop w:val="0"/>
      <w:marBottom w:val="0"/>
      <w:divBdr>
        <w:top w:val="none" w:sz="0" w:space="0" w:color="auto"/>
        <w:left w:val="none" w:sz="0" w:space="0" w:color="auto"/>
        <w:bottom w:val="none" w:sz="0" w:space="0" w:color="auto"/>
        <w:right w:val="none" w:sz="0" w:space="0" w:color="auto"/>
      </w:divBdr>
    </w:div>
    <w:div w:id="1007364777">
      <w:bodyDiv w:val="1"/>
      <w:marLeft w:val="0"/>
      <w:marRight w:val="0"/>
      <w:marTop w:val="0"/>
      <w:marBottom w:val="0"/>
      <w:divBdr>
        <w:top w:val="none" w:sz="0" w:space="0" w:color="auto"/>
        <w:left w:val="none" w:sz="0" w:space="0" w:color="auto"/>
        <w:bottom w:val="none" w:sz="0" w:space="0" w:color="auto"/>
        <w:right w:val="none" w:sz="0" w:space="0" w:color="auto"/>
      </w:divBdr>
    </w:div>
    <w:div w:id="1007489296">
      <w:bodyDiv w:val="1"/>
      <w:marLeft w:val="0"/>
      <w:marRight w:val="0"/>
      <w:marTop w:val="0"/>
      <w:marBottom w:val="0"/>
      <w:divBdr>
        <w:top w:val="none" w:sz="0" w:space="0" w:color="auto"/>
        <w:left w:val="none" w:sz="0" w:space="0" w:color="auto"/>
        <w:bottom w:val="none" w:sz="0" w:space="0" w:color="auto"/>
        <w:right w:val="none" w:sz="0" w:space="0" w:color="auto"/>
      </w:divBdr>
    </w:div>
    <w:div w:id="1007561150">
      <w:bodyDiv w:val="1"/>
      <w:marLeft w:val="0"/>
      <w:marRight w:val="0"/>
      <w:marTop w:val="0"/>
      <w:marBottom w:val="0"/>
      <w:divBdr>
        <w:top w:val="none" w:sz="0" w:space="0" w:color="auto"/>
        <w:left w:val="none" w:sz="0" w:space="0" w:color="auto"/>
        <w:bottom w:val="none" w:sz="0" w:space="0" w:color="auto"/>
        <w:right w:val="none" w:sz="0" w:space="0" w:color="auto"/>
      </w:divBdr>
    </w:div>
    <w:div w:id="1008562044">
      <w:bodyDiv w:val="1"/>
      <w:marLeft w:val="0"/>
      <w:marRight w:val="0"/>
      <w:marTop w:val="0"/>
      <w:marBottom w:val="0"/>
      <w:divBdr>
        <w:top w:val="none" w:sz="0" w:space="0" w:color="auto"/>
        <w:left w:val="none" w:sz="0" w:space="0" w:color="auto"/>
        <w:bottom w:val="none" w:sz="0" w:space="0" w:color="auto"/>
        <w:right w:val="none" w:sz="0" w:space="0" w:color="auto"/>
      </w:divBdr>
    </w:div>
    <w:div w:id="1010253286">
      <w:bodyDiv w:val="1"/>
      <w:marLeft w:val="0"/>
      <w:marRight w:val="0"/>
      <w:marTop w:val="0"/>
      <w:marBottom w:val="0"/>
      <w:divBdr>
        <w:top w:val="none" w:sz="0" w:space="0" w:color="auto"/>
        <w:left w:val="none" w:sz="0" w:space="0" w:color="auto"/>
        <w:bottom w:val="none" w:sz="0" w:space="0" w:color="auto"/>
        <w:right w:val="none" w:sz="0" w:space="0" w:color="auto"/>
      </w:divBdr>
    </w:div>
    <w:div w:id="1011177450">
      <w:bodyDiv w:val="1"/>
      <w:marLeft w:val="0"/>
      <w:marRight w:val="0"/>
      <w:marTop w:val="0"/>
      <w:marBottom w:val="0"/>
      <w:divBdr>
        <w:top w:val="none" w:sz="0" w:space="0" w:color="auto"/>
        <w:left w:val="none" w:sz="0" w:space="0" w:color="auto"/>
        <w:bottom w:val="none" w:sz="0" w:space="0" w:color="auto"/>
        <w:right w:val="none" w:sz="0" w:space="0" w:color="auto"/>
      </w:divBdr>
    </w:div>
    <w:div w:id="1012221356">
      <w:bodyDiv w:val="1"/>
      <w:marLeft w:val="0"/>
      <w:marRight w:val="0"/>
      <w:marTop w:val="0"/>
      <w:marBottom w:val="0"/>
      <w:divBdr>
        <w:top w:val="none" w:sz="0" w:space="0" w:color="auto"/>
        <w:left w:val="none" w:sz="0" w:space="0" w:color="auto"/>
        <w:bottom w:val="none" w:sz="0" w:space="0" w:color="auto"/>
        <w:right w:val="none" w:sz="0" w:space="0" w:color="auto"/>
      </w:divBdr>
    </w:div>
    <w:div w:id="1012296071">
      <w:bodyDiv w:val="1"/>
      <w:marLeft w:val="0"/>
      <w:marRight w:val="0"/>
      <w:marTop w:val="0"/>
      <w:marBottom w:val="0"/>
      <w:divBdr>
        <w:top w:val="none" w:sz="0" w:space="0" w:color="auto"/>
        <w:left w:val="none" w:sz="0" w:space="0" w:color="auto"/>
        <w:bottom w:val="none" w:sz="0" w:space="0" w:color="auto"/>
        <w:right w:val="none" w:sz="0" w:space="0" w:color="auto"/>
      </w:divBdr>
    </w:div>
    <w:div w:id="1012537313">
      <w:bodyDiv w:val="1"/>
      <w:marLeft w:val="0"/>
      <w:marRight w:val="0"/>
      <w:marTop w:val="0"/>
      <w:marBottom w:val="0"/>
      <w:divBdr>
        <w:top w:val="none" w:sz="0" w:space="0" w:color="auto"/>
        <w:left w:val="none" w:sz="0" w:space="0" w:color="auto"/>
        <w:bottom w:val="none" w:sz="0" w:space="0" w:color="auto"/>
        <w:right w:val="none" w:sz="0" w:space="0" w:color="auto"/>
      </w:divBdr>
    </w:div>
    <w:div w:id="1012755027">
      <w:bodyDiv w:val="1"/>
      <w:marLeft w:val="0"/>
      <w:marRight w:val="0"/>
      <w:marTop w:val="0"/>
      <w:marBottom w:val="0"/>
      <w:divBdr>
        <w:top w:val="none" w:sz="0" w:space="0" w:color="auto"/>
        <w:left w:val="none" w:sz="0" w:space="0" w:color="auto"/>
        <w:bottom w:val="none" w:sz="0" w:space="0" w:color="auto"/>
        <w:right w:val="none" w:sz="0" w:space="0" w:color="auto"/>
      </w:divBdr>
    </w:div>
    <w:div w:id="1012872663">
      <w:bodyDiv w:val="1"/>
      <w:marLeft w:val="0"/>
      <w:marRight w:val="0"/>
      <w:marTop w:val="0"/>
      <w:marBottom w:val="0"/>
      <w:divBdr>
        <w:top w:val="none" w:sz="0" w:space="0" w:color="auto"/>
        <w:left w:val="none" w:sz="0" w:space="0" w:color="auto"/>
        <w:bottom w:val="none" w:sz="0" w:space="0" w:color="auto"/>
        <w:right w:val="none" w:sz="0" w:space="0" w:color="auto"/>
      </w:divBdr>
    </w:div>
    <w:div w:id="1014499406">
      <w:bodyDiv w:val="1"/>
      <w:marLeft w:val="0"/>
      <w:marRight w:val="0"/>
      <w:marTop w:val="0"/>
      <w:marBottom w:val="0"/>
      <w:divBdr>
        <w:top w:val="none" w:sz="0" w:space="0" w:color="auto"/>
        <w:left w:val="none" w:sz="0" w:space="0" w:color="auto"/>
        <w:bottom w:val="none" w:sz="0" w:space="0" w:color="auto"/>
        <w:right w:val="none" w:sz="0" w:space="0" w:color="auto"/>
      </w:divBdr>
    </w:div>
    <w:div w:id="1015232959">
      <w:bodyDiv w:val="1"/>
      <w:marLeft w:val="0"/>
      <w:marRight w:val="0"/>
      <w:marTop w:val="0"/>
      <w:marBottom w:val="0"/>
      <w:divBdr>
        <w:top w:val="none" w:sz="0" w:space="0" w:color="auto"/>
        <w:left w:val="none" w:sz="0" w:space="0" w:color="auto"/>
        <w:bottom w:val="none" w:sz="0" w:space="0" w:color="auto"/>
        <w:right w:val="none" w:sz="0" w:space="0" w:color="auto"/>
      </w:divBdr>
    </w:div>
    <w:div w:id="1015570244">
      <w:bodyDiv w:val="1"/>
      <w:marLeft w:val="0"/>
      <w:marRight w:val="0"/>
      <w:marTop w:val="0"/>
      <w:marBottom w:val="0"/>
      <w:divBdr>
        <w:top w:val="none" w:sz="0" w:space="0" w:color="auto"/>
        <w:left w:val="none" w:sz="0" w:space="0" w:color="auto"/>
        <w:bottom w:val="none" w:sz="0" w:space="0" w:color="auto"/>
        <w:right w:val="none" w:sz="0" w:space="0" w:color="auto"/>
      </w:divBdr>
    </w:div>
    <w:div w:id="1015885788">
      <w:bodyDiv w:val="1"/>
      <w:marLeft w:val="0"/>
      <w:marRight w:val="0"/>
      <w:marTop w:val="0"/>
      <w:marBottom w:val="0"/>
      <w:divBdr>
        <w:top w:val="none" w:sz="0" w:space="0" w:color="auto"/>
        <w:left w:val="none" w:sz="0" w:space="0" w:color="auto"/>
        <w:bottom w:val="none" w:sz="0" w:space="0" w:color="auto"/>
        <w:right w:val="none" w:sz="0" w:space="0" w:color="auto"/>
      </w:divBdr>
    </w:div>
    <w:div w:id="1016081229">
      <w:bodyDiv w:val="1"/>
      <w:marLeft w:val="0"/>
      <w:marRight w:val="0"/>
      <w:marTop w:val="0"/>
      <w:marBottom w:val="0"/>
      <w:divBdr>
        <w:top w:val="none" w:sz="0" w:space="0" w:color="auto"/>
        <w:left w:val="none" w:sz="0" w:space="0" w:color="auto"/>
        <w:bottom w:val="none" w:sz="0" w:space="0" w:color="auto"/>
        <w:right w:val="none" w:sz="0" w:space="0" w:color="auto"/>
      </w:divBdr>
    </w:div>
    <w:div w:id="1016924563">
      <w:bodyDiv w:val="1"/>
      <w:marLeft w:val="0"/>
      <w:marRight w:val="0"/>
      <w:marTop w:val="0"/>
      <w:marBottom w:val="0"/>
      <w:divBdr>
        <w:top w:val="none" w:sz="0" w:space="0" w:color="auto"/>
        <w:left w:val="none" w:sz="0" w:space="0" w:color="auto"/>
        <w:bottom w:val="none" w:sz="0" w:space="0" w:color="auto"/>
        <w:right w:val="none" w:sz="0" w:space="0" w:color="auto"/>
      </w:divBdr>
    </w:div>
    <w:div w:id="1017121236">
      <w:bodyDiv w:val="1"/>
      <w:marLeft w:val="0"/>
      <w:marRight w:val="0"/>
      <w:marTop w:val="0"/>
      <w:marBottom w:val="0"/>
      <w:divBdr>
        <w:top w:val="none" w:sz="0" w:space="0" w:color="auto"/>
        <w:left w:val="none" w:sz="0" w:space="0" w:color="auto"/>
        <w:bottom w:val="none" w:sz="0" w:space="0" w:color="auto"/>
        <w:right w:val="none" w:sz="0" w:space="0" w:color="auto"/>
      </w:divBdr>
    </w:div>
    <w:div w:id="1017468756">
      <w:bodyDiv w:val="1"/>
      <w:marLeft w:val="0"/>
      <w:marRight w:val="0"/>
      <w:marTop w:val="0"/>
      <w:marBottom w:val="0"/>
      <w:divBdr>
        <w:top w:val="none" w:sz="0" w:space="0" w:color="auto"/>
        <w:left w:val="none" w:sz="0" w:space="0" w:color="auto"/>
        <w:bottom w:val="none" w:sz="0" w:space="0" w:color="auto"/>
        <w:right w:val="none" w:sz="0" w:space="0" w:color="auto"/>
      </w:divBdr>
    </w:div>
    <w:div w:id="1019233774">
      <w:bodyDiv w:val="1"/>
      <w:marLeft w:val="0"/>
      <w:marRight w:val="0"/>
      <w:marTop w:val="0"/>
      <w:marBottom w:val="0"/>
      <w:divBdr>
        <w:top w:val="none" w:sz="0" w:space="0" w:color="auto"/>
        <w:left w:val="none" w:sz="0" w:space="0" w:color="auto"/>
        <w:bottom w:val="none" w:sz="0" w:space="0" w:color="auto"/>
        <w:right w:val="none" w:sz="0" w:space="0" w:color="auto"/>
      </w:divBdr>
    </w:div>
    <w:div w:id="1020202398">
      <w:bodyDiv w:val="1"/>
      <w:marLeft w:val="0"/>
      <w:marRight w:val="0"/>
      <w:marTop w:val="0"/>
      <w:marBottom w:val="0"/>
      <w:divBdr>
        <w:top w:val="none" w:sz="0" w:space="0" w:color="auto"/>
        <w:left w:val="none" w:sz="0" w:space="0" w:color="auto"/>
        <w:bottom w:val="none" w:sz="0" w:space="0" w:color="auto"/>
        <w:right w:val="none" w:sz="0" w:space="0" w:color="auto"/>
      </w:divBdr>
    </w:div>
    <w:div w:id="1020471102">
      <w:bodyDiv w:val="1"/>
      <w:marLeft w:val="0"/>
      <w:marRight w:val="0"/>
      <w:marTop w:val="0"/>
      <w:marBottom w:val="0"/>
      <w:divBdr>
        <w:top w:val="none" w:sz="0" w:space="0" w:color="auto"/>
        <w:left w:val="none" w:sz="0" w:space="0" w:color="auto"/>
        <w:bottom w:val="none" w:sz="0" w:space="0" w:color="auto"/>
        <w:right w:val="none" w:sz="0" w:space="0" w:color="auto"/>
      </w:divBdr>
    </w:div>
    <w:div w:id="1020862445">
      <w:bodyDiv w:val="1"/>
      <w:marLeft w:val="0"/>
      <w:marRight w:val="0"/>
      <w:marTop w:val="0"/>
      <w:marBottom w:val="0"/>
      <w:divBdr>
        <w:top w:val="none" w:sz="0" w:space="0" w:color="auto"/>
        <w:left w:val="none" w:sz="0" w:space="0" w:color="auto"/>
        <w:bottom w:val="none" w:sz="0" w:space="0" w:color="auto"/>
        <w:right w:val="none" w:sz="0" w:space="0" w:color="auto"/>
      </w:divBdr>
    </w:div>
    <w:div w:id="1022123552">
      <w:bodyDiv w:val="1"/>
      <w:marLeft w:val="0"/>
      <w:marRight w:val="0"/>
      <w:marTop w:val="0"/>
      <w:marBottom w:val="0"/>
      <w:divBdr>
        <w:top w:val="none" w:sz="0" w:space="0" w:color="auto"/>
        <w:left w:val="none" w:sz="0" w:space="0" w:color="auto"/>
        <w:bottom w:val="none" w:sz="0" w:space="0" w:color="auto"/>
        <w:right w:val="none" w:sz="0" w:space="0" w:color="auto"/>
      </w:divBdr>
    </w:div>
    <w:div w:id="1024864685">
      <w:bodyDiv w:val="1"/>
      <w:marLeft w:val="0"/>
      <w:marRight w:val="0"/>
      <w:marTop w:val="0"/>
      <w:marBottom w:val="0"/>
      <w:divBdr>
        <w:top w:val="none" w:sz="0" w:space="0" w:color="auto"/>
        <w:left w:val="none" w:sz="0" w:space="0" w:color="auto"/>
        <w:bottom w:val="none" w:sz="0" w:space="0" w:color="auto"/>
        <w:right w:val="none" w:sz="0" w:space="0" w:color="auto"/>
      </w:divBdr>
    </w:div>
    <w:div w:id="1026640661">
      <w:bodyDiv w:val="1"/>
      <w:marLeft w:val="0"/>
      <w:marRight w:val="0"/>
      <w:marTop w:val="0"/>
      <w:marBottom w:val="0"/>
      <w:divBdr>
        <w:top w:val="none" w:sz="0" w:space="0" w:color="auto"/>
        <w:left w:val="none" w:sz="0" w:space="0" w:color="auto"/>
        <w:bottom w:val="none" w:sz="0" w:space="0" w:color="auto"/>
        <w:right w:val="none" w:sz="0" w:space="0" w:color="auto"/>
      </w:divBdr>
    </w:div>
    <w:div w:id="1027675761">
      <w:bodyDiv w:val="1"/>
      <w:marLeft w:val="0"/>
      <w:marRight w:val="0"/>
      <w:marTop w:val="0"/>
      <w:marBottom w:val="0"/>
      <w:divBdr>
        <w:top w:val="none" w:sz="0" w:space="0" w:color="auto"/>
        <w:left w:val="none" w:sz="0" w:space="0" w:color="auto"/>
        <w:bottom w:val="none" w:sz="0" w:space="0" w:color="auto"/>
        <w:right w:val="none" w:sz="0" w:space="0" w:color="auto"/>
      </w:divBdr>
    </w:div>
    <w:div w:id="1028724032">
      <w:bodyDiv w:val="1"/>
      <w:marLeft w:val="0"/>
      <w:marRight w:val="0"/>
      <w:marTop w:val="0"/>
      <w:marBottom w:val="0"/>
      <w:divBdr>
        <w:top w:val="none" w:sz="0" w:space="0" w:color="auto"/>
        <w:left w:val="none" w:sz="0" w:space="0" w:color="auto"/>
        <w:bottom w:val="none" w:sz="0" w:space="0" w:color="auto"/>
        <w:right w:val="none" w:sz="0" w:space="0" w:color="auto"/>
      </w:divBdr>
    </w:div>
    <w:div w:id="1029797179">
      <w:bodyDiv w:val="1"/>
      <w:marLeft w:val="0"/>
      <w:marRight w:val="0"/>
      <w:marTop w:val="0"/>
      <w:marBottom w:val="0"/>
      <w:divBdr>
        <w:top w:val="none" w:sz="0" w:space="0" w:color="auto"/>
        <w:left w:val="none" w:sz="0" w:space="0" w:color="auto"/>
        <w:bottom w:val="none" w:sz="0" w:space="0" w:color="auto"/>
        <w:right w:val="none" w:sz="0" w:space="0" w:color="auto"/>
      </w:divBdr>
    </w:div>
    <w:div w:id="1031302606">
      <w:bodyDiv w:val="1"/>
      <w:marLeft w:val="0"/>
      <w:marRight w:val="0"/>
      <w:marTop w:val="0"/>
      <w:marBottom w:val="0"/>
      <w:divBdr>
        <w:top w:val="none" w:sz="0" w:space="0" w:color="auto"/>
        <w:left w:val="none" w:sz="0" w:space="0" w:color="auto"/>
        <w:bottom w:val="none" w:sz="0" w:space="0" w:color="auto"/>
        <w:right w:val="none" w:sz="0" w:space="0" w:color="auto"/>
      </w:divBdr>
    </w:div>
    <w:div w:id="1033068403">
      <w:bodyDiv w:val="1"/>
      <w:marLeft w:val="0"/>
      <w:marRight w:val="0"/>
      <w:marTop w:val="0"/>
      <w:marBottom w:val="0"/>
      <w:divBdr>
        <w:top w:val="none" w:sz="0" w:space="0" w:color="auto"/>
        <w:left w:val="none" w:sz="0" w:space="0" w:color="auto"/>
        <w:bottom w:val="none" w:sz="0" w:space="0" w:color="auto"/>
        <w:right w:val="none" w:sz="0" w:space="0" w:color="auto"/>
      </w:divBdr>
    </w:div>
    <w:div w:id="1033578646">
      <w:bodyDiv w:val="1"/>
      <w:marLeft w:val="0"/>
      <w:marRight w:val="0"/>
      <w:marTop w:val="0"/>
      <w:marBottom w:val="0"/>
      <w:divBdr>
        <w:top w:val="none" w:sz="0" w:space="0" w:color="auto"/>
        <w:left w:val="none" w:sz="0" w:space="0" w:color="auto"/>
        <w:bottom w:val="none" w:sz="0" w:space="0" w:color="auto"/>
        <w:right w:val="none" w:sz="0" w:space="0" w:color="auto"/>
      </w:divBdr>
    </w:div>
    <w:div w:id="1033843634">
      <w:bodyDiv w:val="1"/>
      <w:marLeft w:val="0"/>
      <w:marRight w:val="0"/>
      <w:marTop w:val="0"/>
      <w:marBottom w:val="0"/>
      <w:divBdr>
        <w:top w:val="none" w:sz="0" w:space="0" w:color="auto"/>
        <w:left w:val="none" w:sz="0" w:space="0" w:color="auto"/>
        <w:bottom w:val="none" w:sz="0" w:space="0" w:color="auto"/>
        <w:right w:val="none" w:sz="0" w:space="0" w:color="auto"/>
      </w:divBdr>
    </w:div>
    <w:div w:id="1035236032">
      <w:bodyDiv w:val="1"/>
      <w:marLeft w:val="0"/>
      <w:marRight w:val="0"/>
      <w:marTop w:val="0"/>
      <w:marBottom w:val="0"/>
      <w:divBdr>
        <w:top w:val="none" w:sz="0" w:space="0" w:color="auto"/>
        <w:left w:val="none" w:sz="0" w:space="0" w:color="auto"/>
        <w:bottom w:val="none" w:sz="0" w:space="0" w:color="auto"/>
        <w:right w:val="none" w:sz="0" w:space="0" w:color="auto"/>
      </w:divBdr>
    </w:div>
    <w:div w:id="1036929740">
      <w:bodyDiv w:val="1"/>
      <w:marLeft w:val="0"/>
      <w:marRight w:val="0"/>
      <w:marTop w:val="0"/>
      <w:marBottom w:val="0"/>
      <w:divBdr>
        <w:top w:val="none" w:sz="0" w:space="0" w:color="auto"/>
        <w:left w:val="none" w:sz="0" w:space="0" w:color="auto"/>
        <w:bottom w:val="none" w:sz="0" w:space="0" w:color="auto"/>
        <w:right w:val="none" w:sz="0" w:space="0" w:color="auto"/>
      </w:divBdr>
    </w:div>
    <w:div w:id="1037196760">
      <w:bodyDiv w:val="1"/>
      <w:marLeft w:val="0"/>
      <w:marRight w:val="0"/>
      <w:marTop w:val="0"/>
      <w:marBottom w:val="0"/>
      <w:divBdr>
        <w:top w:val="none" w:sz="0" w:space="0" w:color="auto"/>
        <w:left w:val="none" w:sz="0" w:space="0" w:color="auto"/>
        <w:bottom w:val="none" w:sz="0" w:space="0" w:color="auto"/>
        <w:right w:val="none" w:sz="0" w:space="0" w:color="auto"/>
      </w:divBdr>
    </w:div>
    <w:div w:id="1037777377">
      <w:bodyDiv w:val="1"/>
      <w:marLeft w:val="0"/>
      <w:marRight w:val="0"/>
      <w:marTop w:val="0"/>
      <w:marBottom w:val="0"/>
      <w:divBdr>
        <w:top w:val="none" w:sz="0" w:space="0" w:color="auto"/>
        <w:left w:val="none" w:sz="0" w:space="0" w:color="auto"/>
        <w:bottom w:val="none" w:sz="0" w:space="0" w:color="auto"/>
        <w:right w:val="none" w:sz="0" w:space="0" w:color="auto"/>
      </w:divBdr>
    </w:div>
    <w:div w:id="1040399270">
      <w:bodyDiv w:val="1"/>
      <w:marLeft w:val="0"/>
      <w:marRight w:val="0"/>
      <w:marTop w:val="0"/>
      <w:marBottom w:val="0"/>
      <w:divBdr>
        <w:top w:val="none" w:sz="0" w:space="0" w:color="auto"/>
        <w:left w:val="none" w:sz="0" w:space="0" w:color="auto"/>
        <w:bottom w:val="none" w:sz="0" w:space="0" w:color="auto"/>
        <w:right w:val="none" w:sz="0" w:space="0" w:color="auto"/>
      </w:divBdr>
    </w:div>
    <w:div w:id="1040665787">
      <w:bodyDiv w:val="1"/>
      <w:marLeft w:val="0"/>
      <w:marRight w:val="0"/>
      <w:marTop w:val="0"/>
      <w:marBottom w:val="0"/>
      <w:divBdr>
        <w:top w:val="none" w:sz="0" w:space="0" w:color="auto"/>
        <w:left w:val="none" w:sz="0" w:space="0" w:color="auto"/>
        <w:bottom w:val="none" w:sz="0" w:space="0" w:color="auto"/>
        <w:right w:val="none" w:sz="0" w:space="0" w:color="auto"/>
      </w:divBdr>
    </w:div>
    <w:div w:id="1041251207">
      <w:bodyDiv w:val="1"/>
      <w:marLeft w:val="0"/>
      <w:marRight w:val="0"/>
      <w:marTop w:val="0"/>
      <w:marBottom w:val="0"/>
      <w:divBdr>
        <w:top w:val="none" w:sz="0" w:space="0" w:color="auto"/>
        <w:left w:val="none" w:sz="0" w:space="0" w:color="auto"/>
        <w:bottom w:val="none" w:sz="0" w:space="0" w:color="auto"/>
        <w:right w:val="none" w:sz="0" w:space="0" w:color="auto"/>
      </w:divBdr>
    </w:div>
    <w:div w:id="1042247069">
      <w:bodyDiv w:val="1"/>
      <w:marLeft w:val="0"/>
      <w:marRight w:val="0"/>
      <w:marTop w:val="0"/>
      <w:marBottom w:val="0"/>
      <w:divBdr>
        <w:top w:val="none" w:sz="0" w:space="0" w:color="auto"/>
        <w:left w:val="none" w:sz="0" w:space="0" w:color="auto"/>
        <w:bottom w:val="none" w:sz="0" w:space="0" w:color="auto"/>
        <w:right w:val="none" w:sz="0" w:space="0" w:color="auto"/>
      </w:divBdr>
    </w:div>
    <w:div w:id="1043406853">
      <w:bodyDiv w:val="1"/>
      <w:marLeft w:val="0"/>
      <w:marRight w:val="0"/>
      <w:marTop w:val="0"/>
      <w:marBottom w:val="0"/>
      <w:divBdr>
        <w:top w:val="none" w:sz="0" w:space="0" w:color="auto"/>
        <w:left w:val="none" w:sz="0" w:space="0" w:color="auto"/>
        <w:bottom w:val="none" w:sz="0" w:space="0" w:color="auto"/>
        <w:right w:val="none" w:sz="0" w:space="0" w:color="auto"/>
      </w:divBdr>
    </w:div>
    <w:div w:id="1043752931">
      <w:bodyDiv w:val="1"/>
      <w:marLeft w:val="0"/>
      <w:marRight w:val="0"/>
      <w:marTop w:val="0"/>
      <w:marBottom w:val="0"/>
      <w:divBdr>
        <w:top w:val="none" w:sz="0" w:space="0" w:color="auto"/>
        <w:left w:val="none" w:sz="0" w:space="0" w:color="auto"/>
        <w:bottom w:val="none" w:sz="0" w:space="0" w:color="auto"/>
        <w:right w:val="none" w:sz="0" w:space="0" w:color="auto"/>
      </w:divBdr>
    </w:div>
    <w:div w:id="1043863621">
      <w:bodyDiv w:val="1"/>
      <w:marLeft w:val="0"/>
      <w:marRight w:val="0"/>
      <w:marTop w:val="0"/>
      <w:marBottom w:val="0"/>
      <w:divBdr>
        <w:top w:val="none" w:sz="0" w:space="0" w:color="auto"/>
        <w:left w:val="none" w:sz="0" w:space="0" w:color="auto"/>
        <w:bottom w:val="none" w:sz="0" w:space="0" w:color="auto"/>
        <w:right w:val="none" w:sz="0" w:space="0" w:color="auto"/>
      </w:divBdr>
    </w:div>
    <w:div w:id="1043944705">
      <w:bodyDiv w:val="1"/>
      <w:marLeft w:val="0"/>
      <w:marRight w:val="0"/>
      <w:marTop w:val="0"/>
      <w:marBottom w:val="0"/>
      <w:divBdr>
        <w:top w:val="none" w:sz="0" w:space="0" w:color="auto"/>
        <w:left w:val="none" w:sz="0" w:space="0" w:color="auto"/>
        <w:bottom w:val="none" w:sz="0" w:space="0" w:color="auto"/>
        <w:right w:val="none" w:sz="0" w:space="0" w:color="auto"/>
      </w:divBdr>
    </w:div>
    <w:div w:id="1045564158">
      <w:bodyDiv w:val="1"/>
      <w:marLeft w:val="0"/>
      <w:marRight w:val="0"/>
      <w:marTop w:val="0"/>
      <w:marBottom w:val="0"/>
      <w:divBdr>
        <w:top w:val="none" w:sz="0" w:space="0" w:color="auto"/>
        <w:left w:val="none" w:sz="0" w:space="0" w:color="auto"/>
        <w:bottom w:val="none" w:sz="0" w:space="0" w:color="auto"/>
        <w:right w:val="none" w:sz="0" w:space="0" w:color="auto"/>
      </w:divBdr>
    </w:div>
    <w:div w:id="1045832254">
      <w:bodyDiv w:val="1"/>
      <w:marLeft w:val="0"/>
      <w:marRight w:val="0"/>
      <w:marTop w:val="0"/>
      <w:marBottom w:val="0"/>
      <w:divBdr>
        <w:top w:val="none" w:sz="0" w:space="0" w:color="auto"/>
        <w:left w:val="none" w:sz="0" w:space="0" w:color="auto"/>
        <w:bottom w:val="none" w:sz="0" w:space="0" w:color="auto"/>
        <w:right w:val="none" w:sz="0" w:space="0" w:color="auto"/>
      </w:divBdr>
    </w:div>
    <w:div w:id="1046566487">
      <w:bodyDiv w:val="1"/>
      <w:marLeft w:val="0"/>
      <w:marRight w:val="0"/>
      <w:marTop w:val="0"/>
      <w:marBottom w:val="0"/>
      <w:divBdr>
        <w:top w:val="none" w:sz="0" w:space="0" w:color="auto"/>
        <w:left w:val="none" w:sz="0" w:space="0" w:color="auto"/>
        <w:bottom w:val="none" w:sz="0" w:space="0" w:color="auto"/>
        <w:right w:val="none" w:sz="0" w:space="0" w:color="auto"/>
      </w:divBdr>
    </w:div>
    <w:div w:id="1046610224">
      <w:bodyDiv w:val="1"/>
      <w:marLeft w:val="0"/>
      <w:marRight w:val="0"/>
      <w:marTop w:val="0"/>
      <w:marBottom w:val="0"/>
      <w:divBdr>
        <w:top w:val="none" w:sz="0" w:space="0" w:color="auto"/>
        <w:left w:val="none" w:sz="0" w:space="0" w:color="auto"/>
        <w:bottom w:val="none" w:sz="0" w:space="0" w:color="auto"/>
        <w:right w:val="none" w:sz="0" w:space="0" w:color="auto"/>
      </w:divBdr>
    </w:div>
    <w:div w:id="1046835396">
      <w:bodyDiv w:val="1"/>
      <w:marLeft w:val="0"/>
      <w:marRight w:val="0"/>
      <w:marTop w:val="0"/>
      <w:marBottom w:val="0"/>
      <w:divBdr>
        <w:top w:val="none" w:sz="0" w:space="0" w:color="auto"/>
        <w:left w:val="none" w:sz="0" w:space="0" w:color="auto"/>
        <w:bottom w:val="none" w:sz="0" w:space="0" w:color="auto"/>
        <w:right w:val="none" w:sz="0" w:space="0" w:color="auto"/>
      </w:divBdr>
    </w:div>
    <w:div w:id="1047335393">
      <w:bodyDiv w:val="1"/>
      <w:marLeft w:val="0"/>
      <w:marRight w:val="0"/>
      <w:marTop w:val="0"/>
      <w:marBottom w:val="0"/>
      <w:divBdr>
        <w:top w:val="none" w:sz="0" w:space="0" w:color="auto"/>
        <w:left w:val="none" w:sz="0" w:space="0" w:color="auto"/>
        <w:bottom w:val="none" w:sz="0" w:space="0" w:color="auto"/>
        <w:right w:val="none" w:sz="0" w:space="0" w:color="auto"/>
      </w:divBdr>
    </w:div>
    <w:div w:id="1047535193">
      <w:bodyDiv w:val="1"/>
      <w:marLeft w:val="0"/>
      <w:marRight w:val="0"/>
      <w:marTop w:val="0"/>
      <w:marBottom w:val="0"/>
      <w:divBdr>
        <w:top w:val="none" w:sz="0" w:space="0" w:color="auto"/>
        <w:left w:val="none" w:sz="0" w:space="0" w:color="auto"/>
        <w:bottom w:val="none" w:sz="0" w:space="0" w:color="auto"/>
        <w:right w:val="none" w:sz="0" w:space="0" w:color="auto"/>
      </w:divBdr>
    </w:div>
    <w:div w:id="1047799828">
      <w:bodyDiv w:val="1"/>
      <w:marLeft w:val="0"/>
      <w:marRight w:val="0"/>
      <w:marTop w:val="0"/>
      <w:marBottom w:val="0"/>
      <w:divBdr>
        <w:top w:val="none" w:sz="0" w:space="0" w:color="auto"/>
        <w:left w:val="none" w:sz="0" w:space="0" w:color="auto"/>
        <w:bottom w:val="none" w:sz="0" w:space="0" w:color="auto"/>
        <w:right w:val="none" w:sz="0" w:space="0" w:color="auto"/>
      </w:divBdr>
    </w:div>
    <w:div w:id="1049916772">
      <w:bodyDiv w:val="1"/>
      <w:marLeft w:val="0"/>
      <w:marRight w:val="0"/>
      <w:marTop w:val="0"/>
      <w:marBottom w:val="0"/>
      <w:divBdr>
        <w:top w:val="none" w:sz="0" w:space="0" w:color="auto"/>
        <w:left w:val="none" w:sz="0" w:space="0" w:color="auto"/>
        <w:bottom w:val="none" w:sz="0" w:space="0" w:color="auto"/>
        <w:right w:val="none" w:sz="0" w:space="0" w:color="auto"/>
      </w:divBdr>
    </w:div>
    <w:div w:id="1050419709">
      <w:bodyDiv w:val="1"/>
      <w:marLeft w:val="0"/>
      <w:marRight w:val="0"/>
      <w:marTop w:val="0"/>
      <w:marBottom w:val="0"/>
      <w:divBdr>
        <w:top w:val="none" w:sz="0" w:space="0" w:color="auto"/>
        <w:left w:val="none" w:sz="0" w:space="0" w:color="auto"/>
        <w:bottom w:val="none" w:sz="0" w:space="0" w:color="auto"/>
        <w:right w:val="none" w:sz="0" w:space="0" w:color="auto"/>
      </w:divBdr>
    </w:div>
    <w:div w:id="1053964086">
      <w:bodyDiv w:val="1"/>
      <w:marLeft w:val="0"/>
      <w:marRight w:val="0"/>
      <w:marTop w:val="0"/>
      <w:marBottom w:val="0"/>
      <w:divBdr>
        <w:top w:val="none" w:sz="0" w:space="0" w:color="auto"/>
        <w:left w:val="none" w:sz="0" w:space="0" w:color="auto"/>
        <w:bottom w:val="none" w:sz="0" w:space="0" w:color="auto"/>
        <w:right w:val="none" w:sz="0" w:space="0" w:color="auto"/>
      </w:divBdr>
    </w:div>
    <w:div w:id="1054038041">
      <w:bodyDiv w:val="1"/>
      <w:marLeft w:val="0"/>
      <w:marRight w:val="0"/>
      <w:marTop w:val="0"/>
      <w:marBottom w:val="0"/>
      <w:divBdr>
        <w:top w:val="none" w:sz="0" w:space="0" w:color="auto"/>
        <w:left w:val="none" w:sz="0" w:space="0" w:color="auto"/>
        <w:bottom w:val="none" w:sz="0" w:space="0" w:color="auto"/>
        <w:right w:val="none" w:sz="0" w:space="0" w:color="auto"/>
      </w:divBdr>
    </w:div>
    <w:div w:id="1056515510">
      <w:bodyDiv w:val="1"/>
      <w:marLeft w:val="0"/>
      <w:marRight w:val="0"/>
      <w:marTop w:val="0"/>
      <w:marBottom w:val="0"/>
      <w:divBdr>
        <w:top w:val="none" w:sz="0" w:space="0" w:color="auto"/>
        <w:left w:val="none" w:sz="0" w:space="0" w:color="auto"/>
        <w:bottom w:val="none" w:sz="0" w:space="0" w:color="auto"/>
        <w:right w:val="none" w:sz="0" w:space="0" w:color="auto"/>
      </w:divBdr>
    </w:div>
    <w:div w:id="1057125771">
      <w:bodyDiv w:val="1"/>
      <w:marLeft w:val="0"/>
      <w:marRight w:val="0"/>
      <w:marTop w:val="0"/>
      <w:marBottom w:val="0"/>
      <w:divBdr>
        <w:top w:val="none" w:sz="0" w:space="0" w:color="auto"/>
        <w:left w:val="none" w:sz="0" w:space="0" w:color="auto"/>
        <w:bottom w:val="none" w:sz="0" w:space="0" w:color="auto"/>
        <w:right w:val="none" w:sz="0" w:space="0" w:color="auto"/>
      </w:divBdr>
    </w:div>
    <w:div w:id="1057362094">
      <w:bodyDiv w:val="1"/>
      <w:marLeft w:val="0"/>
      <w:marRight w:val="0"/>
      <w:marTop w:val="0"/>
      <w:marBottom w:val="0"/>
      <w:divBdr>
        <w:top w:val="none" w:sz="0" w:space="0" w:color="auto"/>
        <w:left w:val="none" w:sz="0" w:space="0" w:color="auto"/>
        <w:bottom w:val="none" w:sz="0" w:space="0" w:color="auto"/>
        <w:right w:val="none" w:sz="0" w:space="0" w:color="auto"/>
      </w:divBdr>
    </w:div>
    <w:div w:id="1059284329">
      <w:bodyDiv w:val="1"/>
      <w:marLeft w:val="0"/>
      <w:marRight w:val="0"/>
      <w:marTop w:val="0"/>
      <w:marBottom w:val="0"/>
      <w:divBdr>
        <w:top w:val="none" w:sz="0" w:space="0" w:color="auto"/>
        <w:left w:val="none" w:sz="0" w:space="0" w:color="auto"/>
        <w:bottom w:val="none" w:sz="0" w:space="0" w:color="auto"/>
        <w:right w:val="none" w:sz="0" w:space="0" w:color="auto"/>
      </w:divBdr>
    </w:div>
    <w:div w:id="1059477832">
      <w:bodyDiv w:val="1"/>
      <w:marLeft w:val="0"/>
      <w:marRight w:val="0"/>
      <w:marTop w:val="0"/>
      <w:marBottom w:val="0"/>
      <w:divBdr>
        <w:top w:val="none" w:sz="0" w:space="0" w:color="auto"/>
        <w:left w:val="none" w:sz="0" w:space="0" w:color="auto"/>
        <w:bottom w:val="none" w:sz="0" w:space="0" w:color="auto"/>
        <w:right w:val="none" w:sz="0" w:space="0" w:color="auto"/>
      </w:divBdr>
    </w:div>
    <w:div w:id="1060249939">
      <w:bodyDiv w:val="1"/>
      <w:marLeft w:val="0"/>
      <w:marRight w:val="0"/>
      <w:marTop w:val="0"/>
      <w:marBottom w:val="0"/>
      <w:divBdr>
        <w:top w:val="none" w:sz="0" w:space="0" w:color="auto"/>
        <w:left w:val="none" w:sz="0" w:space="0" w:color="auto"/>
        <w:bottom w:val="none" w:sz="0" w:space="0" w:color="auto"/>
        <w:right w:val="none" w:sz="0" w:space="0" w:color="auto"/>
      </w:divBdr>
    </w:div>
    <w:div w:id="1062826763">
      <w:bodyDiv w:val="1"/>
      <w:marLeft w:val="0"/>
      <w:marRight w:val="0"/>
      <w:marTop w:val="0"/>
      <w:marBottom w:val="0"/>
      <w:divBdr>
        <w:top w:val="none" w:sz="0" w:space="0" w:color="auto"/>
        <w:left w:val="none" w:sz="0" w:space="0" w:color="auto"/>
        <w:bottom w:val="none" w:sz="0" w:space="0" w:color="auto"/>
        <w:right w:val="none" w:sz="0" w:space="0" w:color="auto"/>
      </w:divBdr>
    </w:div>
    <w:div w:id="1063256283">
      <w:bodyDiv w:val="1"/>
      <w:marLeft w:val="0"/>
      <w:marRight w:val="0"/>
      <w:marTop w:val="0"/>
      <w:marBottom w:val="0"/>
      <w:divBdr>
        <w:top w:val="none" w:sz="0" w:space="0" w:color="auto"/>
        <w:left w:val="none" w:sz="0" w:space="0" w:color="auto"/>
        <w:bottom w:val="none" w:sz="0" w:space="0" w:color="auto"/>
        <w:right w:val="none" w:sz="0" w:space="0" w:color="auto"/>
      </w:divBdr>
    </w:div>
    <w:div w:id="1063288080">
      <w:bodyDiv w:val="1"/>
      <w:marLeft w:val="0"/>
      <w:marRight w:val="0"/>
      <w:marTop w:val="0"/>
      <w:marBottom w:val="0"/>
      <w:divBdr>
        <w:top w:val="none" w:sz="0" w:space="0" w:color="auto"/>
        <w:left w:val="none" w:sz="0" w:space="0" w:color="auto"/>
        <w:bottom w:val="none" w:sz="0" w:space="0" w:color="auto"/>
        <w:right w:val="none" w:sz="0" w:space="0" w:color="auto"/>
      </w:divBdr>
    </w:div>
    <w:div w:id="1064178573">
      <w:bodyDiv w:val="1"/>
      <w:marLeft w:val="0"/>
      <w:marRight w:val="0"/>
      <w:marTop w:val="0"/>
      <w:marBottom w:val="0"/>
      <w:divBdr>
        <w:top w:val="none" w:sz="0" w:space="0" w:color="auto"/>
        <w:left w:val="none" w:sz="0" w:space="0" w:color="auto"/>
        <w:bottom w:val="none" w:sz="0" w:space="0" w:color="auto"/>
        <w:right w:val="none" w:sz="0" w:space="0" w:color="auto"/>
      </w:divBdr>
    </w:div>
    <w:div w:id="1064454205">
      <w:bodyDiv w:val="1"/>
      <w:marLeft w:val="0"/>
      <w:marRight w:val="0"/>
      <w:marTop w:val="0"/>
      <w:marBottom w:val="0"/>
      <w:divBdr>
        <w:top w:val="none" w:sz="0" w:space="0" w:color="auto"/>
        <w:left w:val="none" w:sz="0" w:space="0" w:color="auto"/>
        <w:bottom w:val="none" w:sz="0" w:space="0" w:color="auto"/>
        <w:right w:val="none" w:sz="0" w:space="0" w:color="auto"/>
      </w:divBdr>
    </w:div>
    <w:div w:id="1065419471">
      <w:bodyDiv w:val="1"/>
      <w:marLeft w:val="0"/>
      <w:marRight w:val="0"/>
      <w:marTop w:val="0"/>
      <w:marBottom w:val="0"/>
      <w:divBdr>
        <w:top w:val="none" w:sz="0" w:space="0" w:color="auto"/>
        <w:left w:val="none" w:sz="0" w:space="0" w:color="auto"/>
        <w:bottom w:val="none" w:sz="0" w:space="0" w:color="auto"/>
        <w:right w:val="none" w:sz="0" w:space="0" w:color="auto"/>
      </w:divBdr>
    </w:div>
    <w:div w:id="1067722510">
      <w:bodyDiv w:val="1"/>
      <w:marLeft w:val="0"/>
      <w:marRight w:val="0"/>
      <w:marTop w:val="0"/>
      <w:marBottom w:val="0"/>
      <w:divBdr>
        <w:top w:val="none" w:sz="0" w:space="0" w:color="auto"/>
        <w:left w:val="none" w:sz="0" w:space="0" w:color="auto"/>
        <w:bottom w:val="none" w:sz="0" w:space="0" w:color="auto"/>
        <w:right w:val="none" w:sz="0" w:space="0" w:color="auto"/>
      </w:divBdr>
    </w:div>
    <w:div w:id="1067997261">
      <w:bodyDiv w:val="1"/>
      <w:marLeft w:val="0"/>
      <w:marRight w:val="0"/>
      <w:marTop w:val="0"/>
      <w:marBottom w:val="0"/>
      <w:divBdr>
        <w:top w:val="none" w:sz="0" w:space="0" w:color="auto"/>
        <w:left w:val="none" w:sz="0" w:space="0" w:color="auto"/>
        <w:bottom w:val="none" w:sz="0" w:space="0" w:color="auto"/>
        <w:right w:val="none" w:sz="0" w:space="0" w:color="auto"/>
      </w:divBdr>
    </w:div>
    <w:div w:id="1072191720">
      <w:bodyDiv w:val="1"/>
      <w:marLeft w:val="0"/>
      <w:marRight w:val="0"/>
      <w:marTop w:val="0"/>
      <w:marBottom w:val="0"/>
      <w:divBdr>
        <w:top w:val="none" w:sz="0" w:space="0" w:color="auto"/>
        <w:left w:val="none" w:sz="0" w:space="0" w:color="auto"/>
        <w:bottom w:val="none" w:sz="0" w:space="0" w:color="auto"/>
        <w:right w:val="none" w:sz="0" w:space="0" w:color="auto"/>
      </w:divBdr>
    </w:div>
    <w:div w:id="1072386953">
      <w:bodyDiv w:val="1"/>
      <w:marLeft w:val="0"/>
      <w:marRight w:val="0"/>
      <w:marTop w:val="0"/>
      <w:marBottom w:val="0"/>
      <w:divBdr>
        <w:top w:val="none" w:sz="0" w:space="0" w:color="auto"/>
        <w:left w:val="none" w:sz="0" w:space="0" w:color="auto"/>
        <w:bottom w:val="none" w:sz="0" w:space="0" w:color="auto"/>
        <w:right w:val="none" w:sz="0" w:space="0" w:color="auto"/>
      </w:divBdr>
    </w:div>
    <w:div w:id="1072854053">
      <w:bodyDiv w:val="1"/>
      <w:marLeft w:val="0"/>
      <w:marRight w:val="0"/>
      <w:marTop w:val="0"/>
      <w:marBottom w:val="0"/>
      <w:divBdr>
        <w:top w:val="none" w:sz="0" w:space="0" w:color="auto"/>
        <w:left w:val="none" w:sz="0" w:space="0" w:color="auto"/>
        <w:bottom w:val="none" w:sz="0" w:space="0" w:color="auto"/>
        <w:right w:val="none" w:sz="0" w:space="0" w:color="auto"/>
      </w:divBdr>
    </w:div>
    <w:div w:id="1073048611">
      <w:bodyDiv w:val="1"/>
      <w:marLeft w:val="0"/>
      <w:marRight w:val="0"/>
      <w:marTop w:val="0"/>
      <w:marBottom w:val="0"/>
      <w:divBdr>
        <w:top w:val="none" w:sz="0" w:space="0" w:color="auto"/>
        <w:left w:val="none" w:sz="0" w:space="0" w:color="auto"/>
        <w:bottom w:val="none" w:sz="0" w:space="0" w:color="auto"/>
        <w:right w:val="none" w:sz="0" w:space="0" w:color="auto"/>
      </w:divBdr>
    </w:div>
    <w:div w:id="1074544909">
      <w:bodyDiv w:val="1"/>
      <w:marLeft w:val="0"/>
      <w:marRight w:val="0"/>
      <w:marTop w:val="0"/>
      <w:marBottom w:val="0"/>
      <w:divBdr>
        <w:top w:val="none" w:sz="0" w:space="0" w:color="auto"/>
        <w:left w:val="none" w:sz="0" w:space="0" w:color="auto"/>
        <w:bottom w:val="none" w:sz="0" w:space="0" w:color="auto"/>
        <w:right w:val="none" w:sz="0" w:space="0" w:color="auto"/>
      </w:divBdr>
    </w:div>
    <w:div w:id="1074745748">
      <w:bodyDiv w:val="1"/>
      <w:marLeft w:val="0"/>
      <w:marRight w:val="0"/>
      <w:marTop w:val="0"/>
      <w:marBottom w:val="0"/>
      <w:divBdr>
        <w:top w:val="none" w:sz="0" w:space="0" w:color="auto"/>
        <w:left w:val="none" w:sz="0" w:space="0" w:color="auto"/>
        <w:bottom w:val="none" w:sz="0" w:space="0" w:color="auto"/>
        <w:right w:val="none" w:sz="0" w:space="0" w:color="auto"/>
      </w:divBdr>
    </w:div>
    <w:div w:id="1075006993">
      <w:bodyDiv w:val="1"/>
      <w:marLeft w:val="0"/>
      <w:marRight w:val="0"/>
      <w:marTop w:val="0"/>
      <w:marBottom w:val="0"/>
      <w:divBdr>
        <w:top w:val="none" w:sz="0" w:space="0" w:color="auto"/>
        <w:left w:val="none" w:sz="0" w:space="0" w:color="auto"/>
        <w:bottom w:val="none" w:sz="0" w:space="0" w:color="auto"/>
        <w:right w:val="none" w:sz="0" w:space="0" w:color="auto"/>
      </w:divBdr>
    </w:div>
    <w:div w:id="1075587391">
      <w:bodyDiv w:val="1"/>
      <w:marLeft w:val="0"/>
      <w:marRight w:val="0"/>
      <w:marTop w:val="0"/>
      <w:marBottom w:val="0"/>
      <w:divBdr>
        <w:top w:val="none" w:sz="0" w:space="0" w:color="auto"/>
        <w:left w:val="none" w:sz="0" w:space="0" w:color="auto"/>
        <w:bottom w:val="none" w:sz="0" w:space="0" w:color="auto"/>
        <w:right w:val="none" w:sz="0" w:space="0" w:color="auto"/>
      </w:divBdr>
    </w:div>
    <w:div w:id="1079866268">
      <w:bodyDiv w:val="1"/>
      <w:marLeft w:val="0"/>
      <w:marRight w:val="0"/>
      <w:marTop w:val="0"/>
      <w:marBottom w:val="0"/>
      <w:divBdr>
        <w:top w:val="none" w:sz="0" w:space="0" w:color="auto"/>
        <w:left w:val="none" w:sz="0" w:space="0" w:color="auto"/>
        <w:bottom w:val="none" w:sz="0" w:space="0" w:color="auto"/>
        <w:right w:val="none" w:sz="0" w:space="0" w:color="auto"/>
      </w:divBdr>
    </w:div>
    <w:div w:id="1080903300">
      <w:bodyDiv w:val="1"/>
      <w:marLeft w:val="0"/>
      <w:marRight w:val="0"/>
      <w:marTop w:val="0"/>
      <w:marBottom w:val="0"/>
      <w:divBdr>
        <w:top w:val="none" w:sz="0" w:space="0" w:color="auto"/>
        <w:left w:val="none" w:sz="0" w:space="0" w:color="auto"/>
        <w:bottom w:val="none" w:sz="0" w:space="0" w:color="auto"/>
        <w:right w:val="none" w:sz="0" w:space="0" w:color="auto"/>
      </w:divBdr>
    </w:div>
    <w:div w:id="1081022551">
      <w:bodyDiv w:val="1"/>
      <w:marLeft w:val="0"/>
      <w:marRight w:val="0"/>
      <w:marTop w:val="0"/>
      <w:marBottom w:val="0"/>
      <w:divBdr>
        <w:top w:val="none" w:sz="0" w:space="0" w:color="auto"/>
        <w:left w:val="none" w:sz="0" w:space="0" w:color="auto"/>
        <w:bottom w:val="none" w:sz="0" w:space="0" w:color="auto"/>
        <w:right w:val="none" w:sz="0" w:space="0" w:color="auto"/>
      </w:divBdr>
    </w:div>
    <w:div w:id="1083182676">
      <w:bodyDiv w:val="1"/>
      <w:marLeft w:val="0"/>
      <w:marRight w:val="0"/>
      <w:marTop w:val="0"/>
      <w:marBottom w:val="0"/>
      <w:divBdr>
        <w:top w:val="none" w:sz="0" w:space="0" w:color="auto"/>
        <w:left w:val="none" w:sz="0" w:space="0" w:color="auto"/>
        <w:bottom w:val="none" w:sz="0" w:space="0" w:color="auto"/>
        <w:right w:val="none" w:sz="0" w:space="0" w:color="auto"/>
      </w:divBdr>
    </w:div>
    <w:div w:id="1085229038">
      <w:bodyDiv w:val="1"/>
      <w:marLeft w:val="0"/>
      <w:marRight w:val="0"/>
      <w:marTop w:val="0"/>
      <w:marBottom w:val="0"/>
      <w:divBdr>
        <w:top w:val="none" w:sz="0" w:space="0" w:color="auto"/>
        <w:left w:val="none" w:sz="0" w:space="0" w:color="auto"/>
        <w:bottom w:val="none" w:sz="0" w:space="0" w:color="auto"/>
        <w:right w:val="none" w:sz="0" w:space="0" w:color="auto"/>
      </w:divBdr>
    </w:div>
    <w:div w:id="1085302822">
      <w:bodyDiv w:val="1"/>
      <w:marLeft w:val="0"/>
      <w:marRight w:val="0"/>
      <w:marTop w:val="0"/>
      <w:marBottom w:val="0"/>
      <w:divBdr>
        <w:top w:val="none" w:sz="0" w:space="0" w:color="auto"/>
        <w:left w:val="none" w:sz="0" w:space="0" w:color="auto"/>
        <w:bottom w:val="none" w:sz="0" w:space="0" w:color="auto"/>
        <w:right w:val="none" w:sz="0" w:space="0" w:color="auto"/>
      </w:divBdr>
    </w:div>
    <w:div w:id="1085342136">
      <w:bodyDiv w:val="1"/>
      <w:marLeft w:val="0"/>
      <w:marRight w:val="0"/>
      <w:marTop w:val="0"/>
      <w:marBottom w:val="0"/>
      <w:divBdr>
        <w:top w:val="none" w:sz="0" w:space="0" w:color="auto"/>
        <w:left w:val="none" w:sz="0" w:space="0" w:color="auto"/>
        <w:bottom w:val="none" w:sz="0" w:space="0" w:color="auto"/>
        <w:right w:val="none" w:sz="0" w:space="0" w:color="auto"/>
      </w:divBdr>
    </w:div>
    <w:div w:id="1086069715">
      <w:bodyDiv w:val="1"/>
      <w:marLeft w:val="0"/>
      <w:marRight w:val="0"/>
      <w:marTop w:val="0"/>
      <w:marBottom w:val="0"/>
      <w:divBdr>
        <w:top w:val="none" w:sz="0" w:space="0" w:color="auto"/>
        <w:left w:val="none" w:sz="0" w:space="0" w:color="auto"/>
        <w:bottom w:val="none" w:sz="0" w:space="0" w:color="auto"/>
        <w:right w:val="none" w:sz="0" w:space="0" w:color="auto"/>
      </w:divBdr>
    </w:div>
    <w:div w:id="1087995179">
      <w:bodyDiv w:val="1"/>
      <w:marLeft w:val="0"/>
      <w:marRight w:val="0"/>
      <w:marTop w:val="0"/>
      <w:marBottom w:val="0"/>
      <w:divBdr>
        <w:top w:val="none" w:sz="0" w:space="0" w:color="auto"/>
        <w:left w:val="none" w:sz="0" w:space="0" w:color="auto"/>
        <w:bottom w:val="none" w:sz="0" w:space="0" w:color="auto"/>
        <w:right w:val="none" w:sz="0" w:space="0" w:color="auto"/>
      </w:divBdr>
    </w:div>
    <w:div w:id="1088885908">
      <w:bodyDiv w:val="1"/>
      <w:marLeft w:val="0"/>
      <w:marRight w:val="0"/>
      <w:marTop w:val="0"/>
      <w:marBottom w:val="0"/>
      <w:divBdr>
        <w:top w:val="none" w:sz="0" w:space="0" w:color="auto"/>
        <w:left w:val="none" w:sz="0" w:space="0" w:color="auto"/>
        <w:bottom w:val="none" w:sz="0" w:space="0" w:color="auto"/>
        <w:right w:val="none" w:sz="0" w:space="0" w:color="auto"/>
      </w:divBdr>
    </w:div>
    <w:div w:id="1090858469">
      <w:bodyDiv w:val="1"/>
      <w:marLeft w:val="0"/>
      <w:marRight w:val="0"/>
      <w:marTop w:val="0"/>
      <w:marBottom w:val="0"/>
      <w:divBdr>
        <w:top w:val="none" w:sz="0" w:space="0" w:color="auto"/>
        <w:left w:val="none" w:sz="0" w:space="0" w:color="auto"/>
        <w:bottom w:val="none" w:sz="0" w:space="0" w:color="auto"/>
        <w:right w:val="none" w:sz="0" w:space="0" w:color="auto"/>
      </w:divBdr>
    </w:div>
    <w:div w:id="1091775190">
      <w:bodyDiv w:val="1"/>
      <w:marLeft w:val="0"/>
      <w:marRight w:val="0"/>
      <w:marTop w:val="0"/>
      <w:marBottom w:val="0"/>
      <w:divBdr>
        <w:top w:val="none" w:sz="0" w:space="0" w:color="auto"/>
        <w:left w:val="none" w:sz="0" w:space="0" w:color="auto"/>
        <w:bottom w:val="none" w:sz="0" w:space="0" w:color="auto"/>
        <w:right w:val="none" w:sz="0" w:space="0" w:color="auto"/>
      </w:divBdr>
    </w:div>
    <w:div w:id="1093280128">
      <w:bodyDiv w:val="1"/>
      <w:marLeft w:val="0"/>
      <w:marRight w:val="0"/>
      <w:marTop w:val="0"/>
      <w:marBottom w:val="0"/>
      <w:divBdr>
        <w:top w:val="none" w:sz="0" w:space="0" w:color="auto"/>
        <w:left w:val="none" w:sz="0" w:space="0" w:color="auto"/>
        <w:bottom w:val="none" w:sz="0" w:space="0" w:color="auto"/>
        <w:right w:val="none" w:sz="0" w:space="0" w:color="auto"/>
      </w:divBdr>
    </w:div>
    <w:div w:id="1093935923">
      <w:bodyDiv w:val="1"/>
      <w:marLeft w:val="0"/>
      <w:marRight w:val="0"/>
      <w:marTop w:val="0"/>
      <w:marBottom w:val="0"/>
      <w:divBdr>
        <w:top w:val="none" w:sz="0" w:space="0" w:color="auto"/>
        <w:left w:val="none" w:sz="0" w:space="0" w:color="auto"/>
        <w:bottom w:val="none" w:sz="0" w:space="0" w:color="auto"/>
        <w:right w:val="none" w:sz="0" w:space="0" w:color="auto"/>
      </w:divBdr>
    </w:div>
    <w:div w:id="1096050178">
      <w:bodyDiv w:val="1"/>
      <w:marLeft w:val="0"/>
      <w:marRight w:val="0"/>
      <w:marTop w:val="0"/>
      <w:marBottom w:val="0"/>
      <w:divBdr>
        <w:top w:val="none" w:sz="0" w:space="0" w:color="auto"/>
        <w:left w:val="none" w:sz="0" w:space="0" w:color="auto"/>
        <w:bottom w:val="none" w:sz="0" w:space="0" w:color="auto"/>
        <w:right w:val="none" w:sz="0" w:space="0" w:color="auto"/>
      </w:divBdr>
    </w:div>
    <w:div w:id="1096514737">
      <w:bodyDiv w:val="1"/>
      <w:marLeft w:val="0"/>
      <w:marRight w:val="0"/>
      <w:marTop w:val="0"/>
      <w:marBottom w:val="0"/>
      <w:divBdr>
        <w:top w:val="none" w:sz="0" w:space="0" w:color="auto"/>
        <w:left w:val="none" w:sz="0" w:space="0" w:color="auto"/>
        <w:bottom w:val="none" w:sz="0" w:space="0" w:color="auto"/>
        <w:right w:val="none" w:sz="0" w:space="0" w:color="auto"/>
      </w:divBdr>
    </w:div>
    <w:div w:id="1097407883">
      <w:bodyDiv w:val="1"/>
      <w:marLeft w:val="0"/>
      <w:marRight w:val="0"/>
      <w:marTop w:val="0"/>
      <w:marBottom w:val="0"/>
      <w:divBdr>
        <w:top w:val="none" w:sz="0" w:space="0" w:color="auto"/>
        <w:left w:val="none" w:sz="0" w:space="0" w:color="auto"/>
        <w:bottom w:val="none" w:sz="0" w:space="0" w:color="auto"/>
        <w:right w:val="none" w:sz="0" w:space="0" w:color="auto"/>
      </w:divBdr>
    </w:div>
    <w:div w:id="1098062127">
      <w:bodyDiv w:val="1"/>
      <w:marLeft w:val="0"/>
      <w:marRight w:val="0"/>
      <w:marTop w:val="0"/>
      <w:marBottom w:val="0"/>
      <w:divBdr>
        <w:top w:val="none" w:sz="0" w:space="0" w:color="auto"/>
        <w:left w:val="none" w:sz="0" w:space="0" w:color="auto"/>
        <w:bottom w:val="none" w:sz="0" w:space="0" w:color="auto"/>
        <w:right w:val="none" w:sz="0" w:space="0" w:color="auto"/>
      </w:divBdr>
    </w:div>
    <w:div w:id="1098216476">
      <w:bodyDiv w:val="1"/>
      <w:marLeft w:val="0"/>
      <w:marRight w:val="0"/>
      <w:marTop w:val="0"/>
      <w:marBottom w:val="0"/>
      <w:divBdr>
        <w:top w:val="none" w:sz="0" w:space="0" w:color="auto"/>
        <w:left w:val="none" w:sz="0" w:space="0" w:color="auto"/>
        <w:bottom w:val="none" w:sz="0" w:space="0" w:color="auto"/>
        <w:right w:val="none" w:sz="0" w:space="0" w:color="auto"/>
      </w:divBdr>
    </w:div>
    <w:div w:id="1098792942">
      <w:bodyDiv w:val="1"/>
      <w:marLeft w:val="0"/>
      <w:marRight w:val="0"/>
      <w:marTop w:val="0"/>
      <w:marBottom w:val="0"/>
      <w:divBdr>
        <w:top w:val="none" w:sz="0" w:space="0" w:color="auto"/>
        <w:left w:val="none" w:sz="0" w:space="0" w:color="auto"/>
        <w:bottom w:val="none" w:sz="0" w:space="0" w:color="auto"/>
        <w:right w:val="none" w:sz="0" w:space="0" w:color="auto"/>
      </w:divBdr>
    </w:div>
    <w:div w:id="1098914944">
      <w:bodyDiv w:val="1"/>
      <w:marLeft w:val="0"/>
      <w:marRight w:val="0"/>
      <w:marTop w:val="0"/>
      <w:marBottom w:val="0"/>
      <w:divBdr>
        <w:top w:val="none" w:sz="0" w:space="0" w:color="auto"/>
        <w:left w:val="none" w:sz="0" w:space="0" w:color="auto"/>
        <w:bottom w:val="none" w:sz="0" w:space="0" w:color="auto"/>
        <w:right w:val="none" w:sz="0" w:space="0" w:color="auto"/>
      </w:divBdr>
    </w:div>
    <w:div w:id="1099449713">
      <w:bodyDiv w:val="1"/>
      <w:marLeft w:val="0"/>
      <w:marRight w:val="0"/>
      <w:marTop w:val="0"/>
      <w:marBottom w:val="0"/>
      <w:divBdr>
        <w:top w:val="none" w:sz="0" w:space="0" w:color="auto"/>
        <w:left w:val="none" w:sz="0" w:space="0" w:color="auto"/>
        <w:bottom w:val="none" w:sz="0" w:space="0" w:color="auto"/>
        <w:right w:val="none" w:sz="0" w:space="0" w:color="auto"/>
      </w:divBdr>
    </w:div>
    <w:div w:id="1100416772">
      <w:bodyDiv w:val="1"/>
      <w:marLeft w:val="0"/>
      <w:marRight w:val="0"/>
      <w:marTop w:val="0"/>
      <w:marBottom w:val="0"/>
      <w:divBdr>
        <w:top w:val="none" w:sz="0" w:space="0" w:color="auto"/>
        <w:left w:val="none" w:sz="0" w:space="0" w:color="auto"/>
        <w:bottom w:val="none" w:sz="0" w:space="0" w:color="auto"/>
        <w:right w:val="none" w:sz="0" w:space="0" w:color="auto"/>
      </w:divBdr>
    </w:div>
    <w:div w:id="1100488423">
      <w:bodyDiv w:val="1"/>
      <w:marLeft w:val="0"/>
      <w:marRight w:val="0"/>
      <w:marTop w:val="0"/>
      <w:marBottom w:val="0"/>
      <w:divBdr>
        <w:top w:val="none" w:sz="0" w:space="0" w:color="auto"/>
        <w:left w:val="none" w:sz="0" w:space="0" w:color="auto"/>
        <w:bottom w:val="none" w:sz="0" w:space="0" w:color="auto"/>
        <w:right w:val="none" w:sz="0" w:space="0" w:color="auto"/>
      </w:divBdr>
    </w:div>
    <w:div w:id="1100953528">
      <w:bodyDiv w:val="1"/>
      <w:marLeft w:val="0"/>
      <w:marRight w:val="0"/>
      <w:marTop w:val="0"/>
      <w:marBottom w:val="0"/>
      <w:divBdr>
        <w:top w:val="none" w:sz="0" w:space="0" w:color="auto"/>
        <w:left w:val="none" w:sz="0" w:space="0" w:color="auto"/>
        <w:bottom w:val="none" w:sz="0" w:space="0" w:color="auto"/>
        <w:right w:val="none" w:sz="0" w:space="0" w:color="auto"/>
      </w:divBdr>
    </w:div>
    <w:div w:id="1101072432">
      <w:bodyDiv w:val="1"/>
      <w:marLeft w:val="0"/>
      <w:marRight w:val="0"/>
      <w:marTop w:val="0"/>
      <w:marBottom w:val="0"/>
      <w:divBdr>
        <w:top w:val="none" w:sz="0" w:space="0" w:color="auto"/>
        <w:left w:val="none" w:sz="0" w:space="0" w:color="auto"/>
        <w:bottom w:val="none" w:sz="0" w:space="0" w:color="auto"/>
        <w:right w:val="none" w:sz="0" w:space="0" w:color="auto"/>
      </w:divBdr>
    </w:div>
    <w:div w:id="1103039540">
      <w:bodyDiv w:val="1"/>
      <w:marLeft w:val="0"/>
      <w:marRight w:val="0"/>
      <w:marTop w:val="0"/>
      <w:marBottom w:val="0"/>
      <w:divBdr>
        <w:top w:val="none" w:sz="0" w:space="0" w:color="auto"/>
        <w:left w:val="none" w:sz="0" w:space="0" w:color="auto"/>
        <w:bottom w:val="none" w:sz="0" w:space="0" w:color="auto"/>
        <w:right w:val="none" w:sz="0" w:space="0" w:color="auto"/>
      </w:divBdr>
    </w:div>
    <w:div w:id="1103841145">
      <w:bodyDiv w:val="1"/>
      <w:marLeft w:val="0"/>
      <w:marRight w:val="0"/>
      <w:marTop w:val="0"/>
      <w:marBottom w:val="0"/>
      <w:divBdr>
        <w:top w:val="none" w:sz="0" w:space="0" w:color="auto"/>
        <w:left w:val="none" w:sz="0" w:space="0" w:color="auto"/>
        <w:bottom w:val="none" w:sz="0" w:space="0" w:color="auto"/>
        <w:right w:val="none" w:sz="0" w:space="0" w:color="auto"/>
      </w:divBdr>
    </w:div>
    <w:div w:id="1103962355">
      <w:bodyDiv w:val="1"/>
      <w:marLeft w:val="0"/>
      <w:marRight w:val="0"/>
      <w:marTop w:val="0"/>
      <w:marBottom w:val="0"/>
      <w:divBdr>
        <w:top w:val="none" w:sz="0" w:space="0" w:color="auto"/>
        <w:left w:val="none" w:sz="0" w:space="0" w:color="auto"/>
        <w:bottom w:val="none" w:sz="0" w:space="0" w:color="auto"/>
        <w:right w:val="none" w:sz="0" w:space="0" w:color="auto"/>
      </w:divBdr>
    </w:div>
    <w:div w:id="1105004224">
      <w:bodyDiv w:val="1"/>
      <w:marLeft w:val="0"/>
      <w:marRight w:val="0"/>
      <w:marTop w:val="0"/>
      <w:marBottom w:val="0"/>
      <w:divBdr>
        <w:top w:val="none" w:sz="0" w:space="0" w:color="auto"/>
        <w:left w:val="none" w:sz="0" w:space="0" w:color="auto"/>
        <w:bottom w:val="none" w:sz="0" w:space="0" w:color="auto"/>
        <w:right w:val="none" w:sz="0" w:space="0" w:color="auto"/>
      </w:divBdr>
    </w:div>
    <w:div w:id="1105686573">
      <w:bodyDiv w:val="1"/>
      <w:marLeft w:val="0"/>
      <w:marRight w:val="0"/>
      <w:marTop w:val="0"/>
      <w:marBottom w:val="0"/>
      <w:divBdr>
        <w:top w:val="none" w:sz="0" w:space="0" w:color="auto"/>
        <w:left w:val="none" w:sz="0" w:space="0" w:color="auto"/>
        <w:bottom w:val="none" w:sz="0" w:space="0" w:color="auto"/>
        <w:right w:val="none" w:sz="0" w:space="0" w:color="auto"/>
      </w:divBdr>
    </w:div>
    <w:div w:id="1106269311">
      <w:bodyDiv w:val="1"/>
      <w:marLeft w:val="0"/>
      <w:marRight w:val="0"/>
      <w:marTop w:val="0"/>
      <w:marBottom w:val="0"/>
      <w:divBdr>
        <w:top w:val="none" w:sz="0" w:space="0" w:color="auto"/>
        <w:left w:val="none" w:sz="0" w:space="0" w:color="auto"/>
        <w:bottom w:val="none" w:sz="0" w:space="0" w:color="auto"/>
        <w:right w:val="none" w:sz="0" w:space="0" w:color="auto"/>
      </w:divBdr>
    </w:div>
    <w:div w:id="1106270604">
      <w:bodyDiv w:val="1"/>
      <w:marLeft w:val="0"/>
      <w:marRight w:val="0"/>
      <w:marTop w:val="0"/>
      <w:marBottom w:val="0"/>
      <w:divBdr>
        <w:top w:val="none" w:sz="0" w:space="0" w:color="auto"/>
        <w:left w:val="none" w:sz="0" w:space="0" w:color="auto"/>
        <w:bottom w:val="none" w:sz="0" w:space="0" w:color="auto"/>
        <w:right w:val="none" w:sz="0" w:space="0" w:color="auto"/>
      </w:divBdr>
    </w:div>
    <w:div w:id="1108087277">
      <w:bodyDiv w:val="1"/>
      <w:marLeft w:val="0"/>
      <w:marRight w:val="0"/>
      <w:marTop w:val="0"/>
      <w:marBottom w:val="0"/>
      <w:divBdr>
        <w:top w:val="none" w:sz="0" w:space="0" w:color="auto"/>
        <w:left w:val="none" w:sz="0" w:space="0" w:color="auto"/>
        <w:bottom w:val="none" w:sz="0" w:space="0" w:color="auto"/>
        <w:right w:val="none" w:sz="0" w:space="0" w:color="auto"/>
      </w:divBdr>
    </w:div>
    <w:div w:id="1108427277">
      <w:bodyDiv w:val="1"/>
      <w:marLeft w:val="0"/>
      <w:marRight w:val="0"/>
      <w:marTop w:val="0"/>
      <w:marBottom w:val="0"/>
      <w:divBdr>
        <w:top w:val="none" w:sz="0" w:space="0" w:color="auto"/>
        <w:left w:val="none" w:sz="0" w:space="0" w:color="auto"/>
        <w:bottom w:val="none" w:sz="0" w:space="0" w:color="auto"/>
        <w:right w:val="none" w:sz="0" w:space="0" w:color="auto"/>
      </w:divBdr>
    </w:div>
    <w:div w:id="1108887102">
      <w:bodyDiv w:val="1"/>
      <w:marLeft w:val="0"/>
      <w:marRight w:val="0"/>
      <w:marTop w:val="0"/>
      <w:marBottom w:val="0"/>
      <w:divBdr>
        <w:top w:val="none" w:sz="0" w:space="0" w:color="auto"/>
        <w:left w:val="none" w:sz="0" w:space="0" w:color="auto"/>
        <w:bottom w:val="none" w:sz="0" w:space="0" w:color="auto"/>
        <w:right w:val="none" w:sz="0" w:space="0" w:color="auto"/>
      </w:divBdr>
    </w:div>
    <w:div w:id="1109813901">
      <w:bodyDiv w:val="1"/>
      <w:marLeft w:val="0"/>
      <w:marRight w:val="0"/>
      <w:marTop w:val="0"/>
      <w:marBottom w:val="0"/>
      <w:divBdr>
        <w:top w:val="none" w:sz="0" w:space="0" w:color="auto"/>
        <w:left w:val="none" w:sz="0" w:space="0" w:color="auto"/>
        <w:bottom w:val="none" w:sz="0" w:space="0" w:color="auto"/>
        <w:right w:val="none" w:sz="0" w:space="0" w:color="auto"/>
      </w:divBdr>
    </w:div>
    <w:div w:id="1109852854">
      <w:bodyDiv w:val="1"/>
      <w:marLeft w:val="0"/>
      <w:marRight w:val="0"/>
      <w:marTop w:val="0"/>
      <w:marBottom w:val="0"/>
      <w:divBdr>
        <w:top w:val="none" w:sz="0" w:space="0" w:color="auto"/>
        <w:left w:val="none" w:sz="0" w:space="0" w:color="auto"/>
        <w:bottom w:val="none" w:sz="0" w:space="0" w:color="auto"/>
        <w:right w:val="none" w:sz="0" w:space="0" w:color="auto"/>
      </w:divBdr>
    </w:div>
    <w:div w:id="1109861391">
      <w:bodyDiv w:val="1"/>
      <w:marLeft w:val="0"/>
      <w:marRight w:val="0"/>
      <w:marTop w:val="0"/>
      <w:marBottom w:val="0"/>
      <w:divBdr>
        <w:top w:val="none" w:sz="0" w:space="0" w:color="auto"/>
        <w:left w:val="none" w:sz="0" w:space="0" w:color="auto"/>
        <w:bottom w:val="none" w:sz="0" w:space="0" w:color="auto"/>
        <w:right w:val="none" w:sz="0" w:space="0" w:color="auto"/>
      </w:divBdr>
    </w:div>
    <w:div w:id="1110053947">
      <w:bodyDiv w:val="1"/>
      <w:marLeft w:val="0"/>
      <w:marRight w:val="0"/>
      <w:marTop w:val="0"/>
      <w:marBottom w:val="0"/>
      <w:divBdr>
        <w:top w:val="none" w:sz="0" w:space="0" w:color="auto"/>
        <w:left w:val="none" w:sz="0" w:space="0" w:color="auto"/>
        <w:bottom w:val="none" w:sz="0" w:space="0" w:color="auto"/>
        <w:right w:val="none" w:sz="0" w:space="0" w:color="auto"/>
      </w:divBdr>
    </w:div>
    <w:div w:id="1112630022">
      <w:bodyDiv w:val="1"/>
      <w:marLeft w:val="0"/>
      <w:marRight w:val="0"/>
      <w:marTop w:val="0"/>
      <w:marBottom w:val="0"/>
      <w:divBdr>
        <w:top w:val="none" w:sz="0" w:space="0" w:color="auto"/>
        <w:left w:val="none" w:sz="0" w:space="0" w:color="auto"/>
        <w:bottom w:val="none" w:sz="0" w:space="0" w:color="auto"/>
        <w:right w:val="none" w:sz="0" w:space="0" w:color="auto"/>
      </w:divBdr>
    </w:div>
    <w:div w:id="1117914767">
      <w:bodyDiv w:val="1"/>
      <w:marLeft w:val="0"/>
      <w:marRight w:val="0"/>
      <w:marTop w:val="0"/>
      <w:marBottom w:val="0"/>
      <w:divBdr>
        <w:top w:val="none" w:sz="0" w:space="0" w:color="auto"/>
        <w:left w:val="none" w:sz="0" w:space="0" w:color="auto"/>
        <w:bottom w:val="none" w:sz="0" w:space="0" w:color="auto"/>
        <w:right w:val="none" w:sz="0" w:space="0" w:color="auto"/>
      </w:divBdr>
    </w:div>
    <w:div w:id="1118065903">
      <w:bodyDiv w:val="1"/>
      <w:marLeft w:val="0"/>
      <w:marRight w:val="0"/>
      <w:marTop w:val="0"/>
      <w:marBottom w:val="0"/>
      <w:divBdr>
        <w:top w:val="none" w:sz="0" w:space="0" w:color="auto"/>
        <w:left w:val="none" w:sz="0" w:space="0" w:color="auto"/>
        <w:bottom w:val="none" w:sz="0" w:space="0" w:color="auto"/>
        <w:right w:val="none" w:sz="0" w:space="0" w:color="auto"/>
      </w:divBdr>
    </w:div>
    <w:div w:id="1120954919">
      <w:bodyDiv w:val="1"/>
      <w:marLeft w:val="0"/>
      <w:marRight w:val="0"/>
      <w:marTop w:val="0"/>
      <w:marBottom w:val="0"/>
      <w:divBdr>
        <w:top w:val="none" w:sz="0" w:space="0" w:color="auto"/>
        <w:left w:val="none" w:sz="0" w:space="0" w:color="auto"/>
        <w:bottom w:val="none" w:sz="0" w:space="0" w:color="auto"/>
        <w:right w:val="none" w:sz="0" w:space="0" w:color="auto"/>
      </w:divBdr>
    </w:div>
    <w:div w:id="1121992345">
      <w:bodyDiv w:val="1"/>
      <w:marLeft w:val="0"/>
      <w:marRight w:val="0"/>
      <w:marTop w:val="0"/>
      <w:marBottom w:val="0"/>
      <w:divBdr>
        <w:top w:val="none" w:sz="0" w:space="0" w:color="auto"/>
        <w:left w:val="none" w:sz="0" w:space="0" w:color="auto"/>
        <w:bottom w:val="none" w:sz="0" w:space="0" w:color="auto"/>
        <w:right w:val="none" w:sz="0" w:space="0" w:color="auto"/>
      </w:divBdr>
    </w:div>
    <w:div w:id="1124154156">
      <w:bodyDiv w:val="1"/>
      <w:marLeft w:val="0"/>
      <w:marRight w:val="0"/>
      <w:marTop w:val="0"/>
      <w:marBottom w:val="0"/>
      <w:divBdr>
        <w:top w:val="none" w:sz="0" w:space="0" w:color="auto"/>
        <w:left w:val="none" w:sz="0" w:space="0" w:color="auto"/>
        <w:bottom w:val="none" w:sz="0" w:space="0" w:color="auto"/>
        <w:right w:val="none" w:sz="0" w:space="0" w:color="auto"/>
      </w:divBdr>
    </w:div>
    <w:div w:id="1124540590">
      <w:bodyDiv w:val="1"/>
      <w:marLeft w:val="0"/>
      <w:marRight w:val="0"/>
      <w:marTop w:val="0"/>
      <w:marBottom w:val="0"/>
      <w:divBdr>
        <w:top w:val="none" w:sz="0" w:space="0" w:color="auto"/>
        <w:left w:val="none" w:sz="0" w:space="0" w:color="auto"/>
        <w:bottom w:val="none" w:sz="0" w:space="0" w:color="auto"/>
        <w:right w:val="none" w:sz="0" w:space="0" w:color="auto"/>
      </w:divBdr>
    </w:div>
    <w:div w:id="1126043344">
      <w:bodyDiv w:val="1"/>
      <w:marLeft w:val="0"/>
      <w:marRight w:val="0"/>
      <w:marTop w:val="0"/>
      <w:marBottom w:val="0"/>
      <w:divBdr>
        <w:top w:val="none" w:sz="0" w:space="0" w:color="auto"/>
        <w:left w:val="none" w:sz="0" w:space="0" w:color="auto"/>
        <w:bottom w:val="none" w:sz="0" w:space="0" w:color="auto"/>
        <w:right w:val="none" w:sz="0" w:space="0" w:color="auto"/>
      </w:divBdr>
    </w:div>
    <w:div w:id="1128472750">
      <w:bodyDiv w:val="1"/>
      <w:marLeft w:val="0"/>
      <w:marRight w:val="0"/>
      <w:marTop w:val="0"/>
      <w:marBottom w:val="0"/>
      <w:divBdr>
        <w:top w:val="none" w:sz="0" w:space="0" w:color="auto"/>
        <w:left w:val="none" w:sz="0" w:space="0" w:color="auto"/>
        <w:bottom w:val="none" w:sz="0" w:space="0" w:color="auto"/>
        <w:right w:val="none" w:sz="0" w:space="0" w:color="auto"/>
      </w:divBdr>
    </w:div>
    <w:div w:id="1129475555">
      <w:bodyDiv w:val="1"/>
      <w:marLeft w:val="0"/>
      <w:marRight w:val="0"/>
      <w:marTop w:val="0"/>
      <w:marBottom w:val="0"/>
      <w:divBdr>
        <w:top w:val="none" w:sz="0" w:space="0" w:color="auto"/>
        <w:left w:val="none" w:sz="0" w:space="0" w:color="auto"/>
        <w:bottom w:val="none" w:sz="0" w:space="0" w:color="auto"/>
        <w:right w:val="none" w:sz="0" w:space="0" w:color="auto"/>
      </w:divBdr>
    </w:div>
    <w:div w:id="1129712987">
      <w:bodyDiv w:val="1"/>
      <w:marLeft w:val="0"/>
      <w:marRight w:val="0"/>
      <w:marTop w:val="0"/>
      <w:marBottom w:val="0"/>
      <w:divBdr>
        <w:top w:val="none" w:sz="0" w:space="0" w:color="auto"/>
        <w:left w:val="none" w:sz="0" w:space="0" w:color="auto"/>
        <w:bottom w:val="none" w:sz="0" w:space="0" w:color="auto"/>
        <w:right w:val="none" w:sz="0" w:space="0" w:color="auto"/>
      </w:divBdr>
    </w:div>
    <w:div w:id="1131745913">
      <w:bodyDiv w:val="1"/>
      <w:marLeft w:val="0"/>
      <w:marRight w:val="0"/>
      <w:marTop w:val="0"/>
      <w:marBottom w:val="0"/>
      <w:divBdr>
        <w:top w:val="none" w:sz="0" w:space="0" w:color="auto"/>
        <w:left w:val="none" w:sz="0" w:space="0" w:color="auto"/>
        <w:bottom w:val="none" w:sz="0" w:space="0" w:color="auto"/>
        <w:right w:val="none" w:sz="0" w:space="0" w:color="auto"/>
      </w:divBdr>
    </w:div>
    <w:div w:id="1132019961">
      <w:bodyDiv w:val="1"/>
      <w:marLeft w:val="0"/>
      <w:marRight w:val="0"/>
      <w:marTop w:val="0"/>
      <w:marBottom w:val="0"/>
      <w:divBdr>
        <w:top w:val="none" w:sz="0" w:space="0" w:color="auto"/>
        <w:left w:val="none" w:sz="0" w:space="0" w:color="auto"/>
        <w:bottom w:val="none" w:sz="0" w:space="0" w:color="auto"/>
        <w:right w:val="none" w:sz="0" w:space="0" w:color="auto"/>
      </w:divBdr>
    </w:div>
    <w:div w:id="1132360853">
      <w:bodyDiv w:val="1"/>
      <w:marLeft w:val="0"/>
      <w:marRight w:val="0"/>
      <w:marTop w:val="0"/>
      <w:marBottom w:val="0"/>
      <w:divBdr>
        <w:top w:val="none" w:sz="0" w:space="0" w:color="auto"/>
        <w:left w:val="none" w:sz="0" w:space="0" w:color="auto"/>
        <w:bottom w:val="none" w:sz="0" w:space="0" w:color="auto"/>
        <w:right w:val="none" w:sz="0" w:space="0" w:color="auto"/>
      </w:divBdr>
    </w:div>
    <w:div w:id="1132752257">
      <w:bodyDiv w:val="1"/>
      <w:marLeft w:val="0"/>
      <w:marRight w:val="0"/>
      <w:marTop w:val="0"/>
      <w:marBottom w:val="0"/>
      <w:divBdr>
        <w:top w:val="none" w:sz="0" w:space="0" w:color="auto"/>
        <w:left w:val="none" w:sz="0" w:space="0" w:color="auto"/>
        <w:bottom w:val="none" w:sz="0" w:space="0" w:color="auto"/>
        <w:right w:val="none" w:sz="0" w:space="0" w:color="auto"/>
      </w:divBdr>
    </w:div>
    <w:div w:id="1132989080">
      <w:bodyDiv w:val="1"/>
      <w:marLeft w:val="0"/>
      <w:marRight w:val="0"/>
      <w:marTop w:val="0"/>
      <w:marBottom w:val="0"/>
      <w:divBdr>
        <w:top w:val="none" w:sz="0" w:space="0" w:color="auto"/>
        <w:left w:val="none" w:sz="0" w:space="0" w:color="auto"/>
        <w:bottom w:val="none" w:sz="0" w:space="0" w:color="auto"/>
        <w:right w:val="none" w:sz="0" w:space="0" w:color="auto"/>
      </w:divBdr>
    </w:div>
    <w:div w:id="1133139373">
      <w:bodyDiv w:val="1"/>
      <w:marLeft w:val="0"/>
      <w:marRight w:val="0"/>
      <w:marTop w:val="0"/>
      <w:marBottom w:val="0"/>
      <w:divBdr>
        <w:top w:val="none" w:sz="0" w:space="0" w:color="auto"/>
        <w:left w:val="none" w:sz="0" w:space="0" w:color="auto"/>
        <w:bottom w:val="none" w:sz="0" w:space="0" w:color="auto"/>
        <w:right w:val="none" w:sz="0" w:space="0" w:color="auto"/>
      </w:divBdr>
    </w:div>
    <w:div w:id="1133595805">
      <w:bodyDiv w:val="1"/>
      <w:marLeft w:val="0"/>
      <w:marRight w:val="0"/>
      <w:marTop w:val="0"/>
      <w:marBottom w:val="0"/>
      <w:divBdr>
        <w:top w:val="none" w:sz="0" w:space="0" w:color="auto"/>
        <w:left w:val="none" w:sz="0" w:space="0" w:color="auto"/>
        <w:bottom w:val="none" w:sz="0" w:space="0" w:color="auto"/>
        <w:right w:val="none" w:sz="0" w:space="0" w:color="auto"/>
      </w:divBdr>
    </w:div>
    <w:div w:id="1135875152">
      <w:bodyDiv w:val="1"/>
      <w:marLeft w:val="0"/>
      <w:marRight w:val="0"/>
      <w:marTop w:val="0"/>
      <w:marBottom w:val="0"/>
      <w:divBdr>
        <w:top w:val="none" w:sz="0" w:space="0" w:color="auto"/>
        <w:left w:val="none" w:sz="0" w:space="0" w:color="auto"/>
        <w:bottom w:val="none" w:sz="0" w:space="0" w:color="auto"/>
        <w:right w:val="none" w:sz="0" w:space="0" w:color="auto"/>
      </w:divBdr>
    </w:div>
    <w:div w:id="1135954100">
      <w:bodyDiv w:val="1"/>
      <w:marLeft w:val="0"/>
      <w:marRight w:val="0"/>
      <w:marTop w:val="0"/>
      <w:marBottom w:val="0"/>
      <w:divBdr>
        <w:top w:val="none" w:sz="0" w:space="0" w:color="auto"/>
        <w:left w:val="none" w:sz="0" w:space="0" w:color="auto"/>
        <w:bottom w:val="none" w:sz="0" w:space="0" w:color="auto"/>
        <w:right w:val="none" w:sz="0" w:space="0" w:color="auto"/>
      </w:divBdr>
    </w:div>
    <w:div w:id="1137065064">
      <w:bodyDiv w:val="1"/>
      <w:marLeft w:val="0"/>
      <w:marRight w:val="0"/>
      <w:marTop w:val="0"/>
      <w:marBottom w:val="0"/>
      <w:divBdr>
        <w:top w:val="none" w:sz="0" w:space="0" w:color="auto"/>
        <w:left w:val="none" w:sz="0" w:space="0" w:color="auto"/>
        <w:bottom w:val="none" w:sz="0" w:space="0" w:color="auto"/>
        <w:right w:val="none" w:sz="0" w:space="0" w:color="auto"/>
      </w:divBdr>
    </w:div>
    <w:div w:id="1137257644">
      <w:bodyDiv w:val="1"/>
      <w:marLeft w:val="0"/>
      <w:marRight w:val="0"/>
      <w:marTop w:val="0"/>
      <w:marBottom w:val="0"/>
      <w:divBdr>
        <w:top w:val="none" w:sz="0" w:space="0" w:color="auto"/>
        <w:left w:val="none" w:sz="0" w:space="0" w:color="auto"/>
        <w:bottom w:val="none" w:sz="0" w:space="0" w:color="auto"/>
        <w:right w:val="none" w:sz="0" w:space="0" w:color="auto"/>
      </w:divBdr>
    </w:div>
    <w:div w:id="1138033325">
      <w:bodyDiv w:val="1"/>
      <w:marLeft w:val="0"/>
      <w:marRight w:val="0"/>
      <w:marTop w:val="0"/>
      <w:marBottom w:val="0"/>
      <w:divBdr>
        <w:top w:val="none" w:sz="0" w:space="0" w:color="auto"/>
        <w:left w:val="none" w:sz="0" w:space="0" w:color="auto"/>
        <w:bottom w:val="none" w:sz="0" w:space="0" w:color="auto"/>
        <w:right w:val="none" w:sz="0" w:space="0" w:color="auto"/>
      </w:divBdr>
    </w:div>
    <w:div w:id="1139033323">
      <w:bodyDiv w:val="1"/>
      <w:marLeft w:val="0"/>
      <w:marRight w:val="0"/>
      <w:marTop w:val="0"/>
      <w:marBottom w:val="0"/>
      <w:divBdr>
        <w:top w:val="none" w:sz="0" w:space="0" w:color="auto"/>
        <w:left w:val="none" w:sz="0" w:space="0" w:color="auto"/>
        <w:bottom w:val="none" w:sz="0" w:space="0" w:color="auto"/>
        <w:right w:val="none" w:sz="0" w:space="0" w:color="auto"/>
      </w:divBdr>
    </w:div>
    <w:div w:id="1140996803">
      <w:bodyDiv w:val="1"/>
      <w:marLeft w:val="0"/>
      <w:marRight w:val="0"/>
      <w:marTop w:val="0"/>
      <w:marBottom w:val="0"/>
      <w:divBdr>
        <w:top w:val="none" w:sz="0" w:space="0" w:color="auto"/>
        <w:left w:val="none" w:sz="0" w:space="0" w:color="auto"/>
        <w:bottom w:val="none" w:sz="0" w:space="0" w:color="auto"/>
        <w:right w:val="none" w:sz="0" w:space="0" w:color="auto"/>
      </w:divBdr>
    </w:div>
    <w:div w:id="1141850957">
      <w:bodyDiv w:val="1"/>
      <w:marLeft w:val="0"/>
      <w:marRight w:val="0"/>
      <w:marTop w:val="0"/>
      <w:marBottom w:val="0"/>
      <w:divBdr>
        <w:top w:val="none" w:sz="0" w:space="0" w:color="auto"/>
        <w:left w:val="none" w:sz="0" w:space="0" w:color="auto"/>
        <w:bottom w:val="none" w:sz="0" w:space="0" w:color="auto"/>
        <w:right w:val="none" w:sz="0" w:space="0" w:color="auto"/>
      </w:divBdr>
    </w:div>
    <w:div w:id="1144395200">
      <w:bodyDiv w:val="1"/>
      <w:marLeft w:val="0"/>
      <w:marRight w:val="0"/>
      <w:marTop w:val="0"/>
      <w:marBottom w:val="0"/>
      <w:divBdr>
        <w:top w:val="none" w:sz="0" w:space="0" w:color="auto"/>
        <w:left w:val="none" w:sz="0" w:space="0" w:color="auto"/>
        <w:bottom w:val="none" w:sz="0" w:space="0" w:color="auto"/>
        <w:right w:val="none" w:sz="0" w:space="0" w:color="auto"/>
      </w:divBdr>
    </w:div>
    <w:div w:id="1145970179">
      <w:bodyDiv w:val="1"/>
      <w:marLeft w:val="0"/>
      <w:marRight w:val="0"/>
      <w:marTop w:val="0"/>
      <w:marBottom w:val="0"/>
      <w:divBdr>
        <w:top w:val="none" w:sz="0" w:space="0" w:color="auto"/>
        <w:left w:val="none" w:sz="0" w:space="0" w:color="auto"/>
        <w:bottom w:val="none" w:sz="0" w:space="0" w:color="auto"/>
        <w:right w:val="none" w:sz="0" w:space="0" w:color="auto"/>
      </w:divBdr>
    </w:div>
    <w:div w:id="1146779985">
      <w:bodyDiv w:val="1"/>
      <w:marLeft w:val="0"/>
      <w:marRight w:val="0"/>
      <w:marTop w:val="0"/>
      <w:marBottom w:val="0"/>
      <w:divBdr>
        <w:top w:val="none" w:sz="0" w:space="0" w:color="auto"/>
        <w:left w:val="none" w:sz="0" w:space="0" w:color="auto"/>
        <w:bottom w:val="none" w:sz="0" w:space="0" w:color="auto"/>
        <w:right w:val="none" w:sz="0" w:space="0" w:color="auto"/>
      </w:divBdr>
    </w:div>
    <w:div w:id="1147018515">
      <w:bodyDiv w:val="1"/>
      <w:marLeft w:val="0"/>
      <w:marRight w:val="0"/>
      <w:marTop w:val="0"/>
      <w:marBottom w:val="0"/>
      <w:divBdr>
        <w:top w:val="none" w:sz="0" w:space="0" w:color="auto"/>
        <w:left w:val="none" w:sz="0" w:space="0" w:color="auto"/>
        <w:bottom w:val="none" w:sz="0" w:space="0" w:color="auto"/>
        <w:right w:val="none" w:sz="0" w:space="0" w:color="auto"/>
      </w:divBdr>
    </w:div>
    <w:div w:id="1147169344">
      <w:bodyDiv w:val="1"/>
      <w:marLeft w:val="0"/>
      <w:marRight w:val="0"/>
      <w:marTop w:val="0"/>
      <w:marBottom w:val="0"/>
      <w:divBdr>
        <w:top w:val="none" w:sz="0" w:space="0" w:color="auto"/>
        <w:left w:val="none" w:sz="0" w:space="0" w:color="auto"/>
        <w:bottom w:val="none" w:sz="0" w:space="0" w:color="auto"/>
        <w:right w:val="none" w:sz="0" w:space="0" w:color="auto"/>
      </w:divBdr>
    </w:div>
    <w:div w:id="1147549966">
      <w:bodyDiv w:val="1"/>
      <w:marLeft w:val="0"/>
      <w:marRight w:val="0"/>
      <w:marTop w:val="0"/>
      <w:marBottom w:val="0"/>
      <w:divBdr>
        <w:top w:val="none" w:sz="0" w:space="0" w:color="auto"/>
        <w:left w:val="none" w:sz="0" w:space="0" w:color="auto"/>
        <w:bottom w:val="none" w:sz="0" w:space="0" w:color="auto"/>
        <w:right w:val="none" w:sz="0" w:space="0" w:color="auto"/>
      </w:divBdr>
    </w:div>
    <w:div w:id="1147628938">
      <w:bodyDiv w:val="1"/>
      <w:marLeft w:val="0"/>
      <w:marRight w:val="0"/>
      <w:marTop w:val="0"/>
      <w:marBottom w:val="0"/>
      <w:divBdr>
        <w:top w:val="none" w:sz="0" w:space="0" w:color="auto"/>
        <w:left w:val="none" w:sz="0" w:space="0" w:color="auto"/>
        <w:bottom w:val="none" w:sz="0" w:space="0" w:color="auto"/>
        <w:right w:val="none" w:sz="0" w:space="0" w:color="auto"/>
      </w:divBdr>
    </w:div>
    <w:div w:id="1149250958">
      <w:bodyDiv w:val="1"/>
      <w:marLeft w:val="0"/>
      <w:marRight w:val="0"/>
      <w:marTop w:val="0"/>
      <w:marBottom w:val="0"/>
      <w:divBdr>
        <w:top w:val="none" w:sz="0" w:space="0" w:color="auto"/>
        <w:left w:val="none" w:sz="0" w:space="0" w:color="auto"/>
        <w:bottom w:val="none" w:sz="0" w:space="0" w:color="auto"/>
        <w:right w:val="none" w:sz="0" w:space="0" w:color="auto"/>
      </w:divBdr>
    </w:div>
    <w:div w:id="1151796615">
      <w:bodyDiv w:val="1"/>
      <w:marLeft w:val="0"/>
      <w:marRight w:val="0"/>
      <w:marTop w:val="0"/>
      <w:marBottom w:val="0"/>
      <w:divBdr>
        <w:top w:val="none" w:sz="0" w:space="0" w:color="auto"/>
        <w:left w:val="none" w:sz="0" w:space="0" w:color="auto"/>
        <w:bottom w:val="none" w:sz="0" w:space="0" w:color="auto"/>
        <w:right w:val="none" w:sz="0" w:space="0" w:color="auto"/>
      </w:divBdr>
    </w:div>
    <w:div w:id="1152410277">
      <w:bodyDiv w:val="1"/>
      <w:marLeft w:val="0"/>
      <w:marRight w:val="0"/>
      <w:marTop w:val="0"/>
      <w:marBottom w:val="0"/>
      <w:divBdr>
        <w:top w:val="none" w:sz="0" w:space="0" w:color="auto"/>
        <w:left w:val="none" w:sz="0" w:space="0" w:color="auto"/>
        <w:bottom w:val="none" w:sz="0" w:space="0" w:color="auto"/>
        <w:right w:val="none" w:sz="0" w:space="0" w:color="auto"/>
      </w:divBdr>
    </w:div>
    <w:div w:id="1154182009">
      <w:bodyDiv w:val="1"/>
      <w:marLeft w:val="0"/>
      <w:marRight w:val="0"/>
      <w:marTop w:val="0"/>
      <w:marBottom w:val="0"/>
      <w:divBdr>
        <w:top w:val="none" w:sz="0" w:space="0" w:color="auto"/>
        <w:left w:val="none" w:sz="0" w:space="0" w:color="auto"/>
        <w:bottom w:val="none" w:sz="0" w:space="0" w:color="auto"/>
        <w:right w:val="none" w:sz="0" w:space="0" w:color="auto"/>
      </w:divBdr>
    </w:div>
    <w:div w:id="1154489817">
      <w:bodyDiv w:val="1"/>
      <w:marLeft w:val="0"/>
      <w:marRight w:val="0"/>
      <w:marTop w:val="0"/>
      <w:marBottom w:val="0"/>
      <w:divBdr>
        <w:top w:val="none" w:sz="0" w:space="0" w:color="auto"/>
        <w:left w:val="none" w:sz="0" w:space="0" w:color="auto"/>
        <w:bottom w:val="none" w:sz="0" w:space="0" w:color="auto"/>
        <w:right w:val="none" w:sz="0" w:space="0" w:color="auto"/>
      </w:divBdr>
    </w:div>
    <w:div w:id="1154641230">
      <w:bodyDiv w:val="1"/>
      <w:marLeft w:val="0"/>
      <w:marRight w:val="0"/>
      <w:marTop w:val="0"/>
      <w:marBottom w:val="0"/>
      <w:divBdr>
        <w:top w:val="none" w:sz="0" w:space="0" w:color="auto"/>
        <w:left w:val="none" w:sz="0" w:space="0" w:color="auto"/>
        <w:bottom w:val="none" w:sz="0" w:space="0" w:color="auto"/>
        <w:right w:val="none" w:sz="0" w:space="0" w:color="auto"/>
      </w:divBdr>
    </w:div>
    <w:div w:id="1154642501">
      <w:bodyDiv w:val="1"/>
      <w:marLeft w:val="0"/>
      <w:marRight w:val="0"/>
      <w:marTop w:val="0"/>
      <w:marBottom w:val="0"/>
      <w:divBdr>
        <w:top w:val="none" w:sz="0" w:space="0" w:color="auto"/>
        <w:left w:val="none" w:sz="0" w:space="0" w:color="auto"/>
        <w:bottom w:val="none" w:sz="0" w:space="0" w:color="auto"/>
        <w:right w:val="none" w:sz="0" w:space="0" w:color="auto"/>
      </w:divBdr>
    </w:div>
    <w:div w:id="1155727737">
      <w:bodyDiv w:val="1"/>
      <w:marLeft w:val="0"/>
      <w:marRight w:val="0"/>
      <w:marTop w:val="0"/>
      <w:marBottom w:val="0"/>
      <w:divBdr>
        <w:top w:val="none" w:sz="0" w:space="0" w:color="auto"/>
        <w:left w:val="none" w:sz="0" w:space="0" w:color="auto"/>
        <w:bottom w:val="none" w:sz="0" w:space="0" w:color="auto"/>
        <w:right w:val="none" w:sz="0" w:space="0" w:color="auto"/>
      </w:divBdr>
    </w:div>
    <w:div w:id="1157110023">
      <w:bodyDiv w:val="1"/>
      <w:marLeft w:val="0"/>
      <w:marRight w:val="0"/>
      <w:marTop w:val="0"/>
      <w:marBottom w:val="0"/>
      <w:divBdr>
        <w:top w:val="none" w:sz="0" w:space="0" w:color="auto"/>
        <w:left w:val="none" w:sz="0" w:space="0" w:color="auto"/>
        <w:bottom w:val="none" w:sz="0" w:space="0" w:color="auto"/>
        <w:right w:val="none" w:sz="0" w:space="0" w:color="auto"/>
      </w:divBdr>
    </w:div>
    <w:div w:id="1157529578">
      <w:bodyDiv w:val="1"/>
      <w:marLeft w:val="0"/>
      <w:marRight w:val="0"/>
      <w:marTop w:val="0"/>
      <w:marBottom w:val="0"/>
      <w:divBdr>
        <w:top w:val="none" w:sz="0" w:space="0" w:color="auto"/>
        <w:left w:val="none" w:sz="0" w:space="0" w:color="auto"/>
        <w:bottom w:val="none" w:sz="0" w:space="0" w:color="auto"/>
        <w:right w:val="none" w:sz="0" w:space="0" w:color="auto"/>
      </w:divBdr>
    </w:div>
    <w:div w:id="1160269996">
      <w:bodyDiv w:val="1"/>
      <w:marLeft w:val="0"/>
      <w:marRight w:val="0"/>
      <w:marTop w:val="0"/>
      <w:marBottom w:val="0"/>
      <w:divBdr>
        <w:top w:val="none" w:sz="0" w:space="0" w:color="auto"/>
        <w:left w:val="none" w:sz="0" w:space="0" w:color="auto"/>
        <w:bottom w:val="none" w:sz="0" w:space="0" w:color="auto"/>
        <w:right w:val="none" w:sz="0" w:space="0" w:color="auto"/>
      </w:divBdr>
    </w:div>
    <w:div w:id="1164197828">
      <w:bodyDiv w:val="1"/>
      <w:marLeft w:val="0"/>
      <w:marRight w:val="0"/>
      <w:marTop w:val="0"/>
      <w:marBottom w:val="0"/>
      <w:divBdr>
        <w:top w:val="none" w:sz="0" w:space="0" w:color="auto"/>
        <w:left w:val="none" w:sz="0" w:space="0" w:color="auto"/>
        <w:bottom w:val="none" w:sz="0" w:space="0" w:color="auto"/>
        <w:right w:val="none" w:sz="0" w:space="0" w:color="auto"/>
      </w:divBdr>
    </w:div>
    <w:div w:id="1164659155">
      <w:bodyDiv w:val="1"/>
      <w:marLeft w:val="0"/>
      <w:marRight w:val="0"/>
      <w:marTop w:val="0"/>
      <w:marBottom w:val="0"/>
      <w:divBdr>
        <w:top w:val="none" w:sz="0" w:space="0" w:color="auto"/>
        <w:left w:val="none" w:sz="0" w:space="0" w:color="auto"/>
        <w:bottom w:val="none" w:sz="0" w:space="0" w:color="auto"/>
        <w:right w:val="none" w:sz="0" w:space="0" w:color="auto"/>
      </w:divBdr>
    </w:div>
    <w:div w:id="1164857079">
      <w:bodyDiv w:val="1"/>
      <w:marLeft w:val="0"/>
      <w:marRight w:val="0"/>
      <w:marTop w:val="0"/>
      <w:marBottom w:val="0"/>
      <w:divBdr>
        <w:top w:val="none" w:sz="0" w:space="0" w:color="auto"/>
        <w:left w:val="none" w:sz="0" w:space="0" w:color="auto"/>
        <w:bottom w:val="none" w:sz="0" w:space="0" w:color="auto"/>
        <w:right w:val="none" w:sz="0" w:space="0" w:color="auto"/>
      </w:divBdr>
    </w:div>
    <w:div w:id="1165515173">
      <w:bodyDiv w:val="1"/>
      <w:marLeft w:val="0"/>
      <w:marRight w:val="0"/>
      <w:marTop w:val="0"/>
      <w:marBottom w:val="0"/>
      <w:divBdr>
        <w:top w:val="none" w:sz="0" w:space="0" w:color="auto"/>
        <w:left w:val="none" w:sz="0" w:space="0" w:color="auto"/>
        <w:bottom w:val="none" w:sz="0" w:space="0" w:color="auto"/>
        <w:right w:val="none" w:sz="0" w:space="0" w:color="auto"/>
      </w:divBdr>
    </w:div>
    <w:div w:id="1166554900">
      <w:bodyDiv w:val="1"/>
      <w:marLeft w:val="0"/>
      <w:marRight w:val="0"/>
      <w:marTop w:val="0"/>
      <w:marBottom w:val="0"/>
      <w:divBdr>
        <w:top w:val="none" w:sz="0" w:space="0" w:color="auto"/>
        <w:left w:val="none" w:sz="0" w:space="0" w:color="auto"/>
        <w:bottom w:val="none" w:sz="0" w:space="0" w:color="auto"/>
        <w:right w:val="none" w:sz="0" w:space="0" w:color="auto"/>
      </w:divBdr>
    </w:div>
    <w:div w:id="1169255539">
      <w:bodyDiv w:val="1"/>
      <w:marLeft w:val="0"/>
      <w:marRight w:val="0"/>
      <w:marTop w:val="0"/>
      <w:marBottom w:val="0"/>
      <w:divBdr>
        <w:top w:val="none" w:sz="0" w:space="0" w:color="auto"/>
        <w:left w:val="none" w:sz="0" w:space="0" w:color="auto"/>
        <w:bottom w:val="none" w:sz="0" w:space="0" w:color="auto"/>
        <w:right w:val="none" w:sz="0" w:space="0" w:color="auto"/>
      </w:divBdr>
    </w:div>
    <w:div w:id="1169521284">
      <w:bodyDiv w:val="1"/>
      <w:marLeft w:val="0"/>
      <w:marRight w:val="0"/>
      <w:marTop w:val="0"/>
      <w:marBottom w:val="0"/>
      <w:divBdr>
        <w:top w:val="none" w:sz="0" w:space="0" w:color="auto"/>
        <w:left w:val="none" w:sz="0" w:space="0" w:color="auto"/>
        <w:bottom w:val="none" w:sz="0" w:space="0" w:color="auto"/>
        <w:right w:val="none" w:sz="0" w:space="0" w:color="auto"/>
      </w:divBdr>
    </w:div>
    <w:div w:id="1170634435">
      <w:bodyDiv w:val="1"/>
      <w:marLeft w:val="0"/>
      <w:marRight w:val="0"/>
      <w:marTop w:val="0"/>
      <w:marBottom w:val="0"/>
      <w:divBdr>
        <w:top w:val="none" w:sz="0" w:space="0" w:color="auto"/>
        <w:left w:val="none" w:sz="0" w:space="0" w:color="auto"/>
        <w:bottom w:val="none" w:sz="0" w:space="0" w:color="auto"/>
        <w:right w:val="none" w:sz="0" w:space="0" w:color="auto"/>
      </w:divBdr>
    </w:div>
    <w:div w:id="1171871111">
      <w:bodyDiv w:val="1"/>
      <w:marLeft w:val="0"/>
      <w:marRight w:val="0"/>
      <w:marTop w:val="0"/>
      <w:marBottom w:val="0"/>
      <w:divBdr>
        <w:top w:val="none" w:sz="0" w:space="0" w:color="auto"/>
        <w:left w:val="none" w:sz="0" w:space="0" w:color="auto"/>
        <w:bottom w:val="none" w:sz="0" w:space="0" w:color="auto"/>
        <w:right w:val="none" w:sz="0" w:space="0" w:color="auto"/>
      </w:divBdr>
    </w:div>
    <w:div w:id="1172375917">
      <w:bodyDiv w:val="1"/>
      <w:marLeft w:val="0"/>
      <w:marRight w:val="0"/>
      <w:marTop w:val="0"/>
      <w:marBottom w:val="0"/>
      <w:divBdr>
        <w:top w:val="none" w:sz="0" w:space="0" w:color="auto"/>
        <w:left w:val="none" w:sz="0" w:space="0" w:color="auto"/>
        <w:bottom w:val="none" w:sz="0" w:space="0" w:color="auto"/>
        <w:right w:val="none" w:sz="0" w:space="0" w:color="auto"/>
      </w:divBdr>
    </w:div>
    <w:div w:id="1173568473">
      <w:bodyDiv w:val="1"/>
      <w:marLeft w:val="0"/>
      <w:marRight w:val="0"/>
      <w:marTop w:val="0"/>
      <w:marBottom w:val="0"/>
      <w:divBdr>
        <w:top w:val="none" w:sz="0" w:space="0" w:color="auto"/>
        <w:left w:val="none" w:sz="0" w:space="0" w:color="auto"/>
        <w:bottom w:val="none" w:sz="0" w:space="0" w:color="auto"/>
        <w:right w:val="none" w:sz="0" w:space="0" w:color="auto"/>
      </w:divBdr>
    </w:div>
    <w:div w:id="1174341764">
      <w:bodyDiv w:val="1"/>
      <w:marLeft w:val="0"/>
      <w:marRight w:val="0"/>
      <w:marTop w:val="0"/>
      <w:marBottom w:val="0"/>
      <w:divBdr>
        <w:top w:val="none" w:sz="0" w:space="0" w:color="auto"/>
        <w:left w:val="none" w:sz="0" w:space="0" w:color="auto"/>
        <w:bottom w:val="none" w:sz="0" w:space="0" w:color="auto"/>
        <w:right w:val="none" w:sz="0" w:space="0" w:color="auto"/>
      </w:divBdr>
    </w:div>
    <w:div w:id="1174370979">
      <w:bodyDiv w:val="1"/>
      <w:marLeft w:val="0"/>
      <w:marRight w:val="0"/>
      <w:marTop w:val="0"/>
      <w:marBottom w:val="0"/>
      <w:divBdr>
        <w:top w:val="none" w:sz="0" w:space="0" w:color="auto"/>
        <w:left w:val="none" w:sz="0" w:space="0" w:color="auto"/>
        <w:bottom w:val="none" w:sz="0" w:space="0" w:color="auto"/>
        <w:right w:val="none" w:sz="0" w:space="0" w:color="auto"/>
      </w:divBdr>
    </w:div>
    <w:div w:id="1176385130">
      <w:bodyDiv w:val="1"/>
      <w:marLeft w:val="0"/>
      <w:marRight w:val="0"/>
      <w:marTop w:val="0"/>
      <w:marBottom w:val="0"/>
      <w:divBdr>
        <w:top w:val="none" w:sz="0" w:space="0" w:color="auto"/>
        <w:left w:val="none" w:sz="0" w:space="0" w:color="auto"/>
        <w:bottom w:val="none" w:sz="0" w:space="0" w:color="auto"/>
        <w:right w:val="none" w:sz="0" w:space="0" w:color="auto"/>
      </w:divBdr>
    </w:div>
    <w:div w:id="1176455674">
      <w:bodyDiv w:val="1"/>
      <w:marLeft w:val="0"/>
      <w:marRight w:val="0"/>
      <w:marTop w:val="0"/>
      <w:marBottom w:val="0"/>
      <w:divBdr>
        <w:top w:val="none" w:sz="0" w:space="0" w:color="auto"/>
        <w:left w:val="none" w:sz="0" w:space="0" w:color="auto"/>
        <w:bottom w:val="none" w:sz="0" w:space="0" w:color="auto"/>
        <w:right w:val="none" w:sz="0" w:space="0" w:color="auto"/>
      </w:divBdr>
    </w:div>
    <w:div w:id="1176843095">
      <w:bodyDiv w:val="1"/>
      <w:marLeft w:val="0"/>
      <w:marRight w:val="0"/>
      <w:marTop w:val="0"/>
      <w:marBottom w:val="0"/>
      <w:divBdr>
        <w:top w:val="none" w:sz="0" w:space="0" w:color="auto"/>
        <w:left w:val="none" w:sz="0" w:space="0" w:color="auto"/>
        <w:bottom w:val="none" w:sz="0" w:space="0" w:color="auto"/>
        <w:right w:val="none" w:sz="0" w:space="0" w:color="auto"/>
      </w:divBdr>
    </w:div>
    <w:div w:id="1177577292">
      <w:bodyDiv w:val="1"/>
      <w:marLeft w:val="0"/>
      <w:marRight w:val="0"/>
      <w:marTop w:val="0"/>
      <w:marBottom w:val="0"/>
      <w:divBdr>
        <w:top w:val="none" w:sz="0" w:space="0" w:color="auto"/>
        <w:left w:val="none" w:sz="0" w:space="0" w:color="auto"/>
        <w:bottom w:val="none" w:sz="0" w:space="0" w:color="auto"/>
        <w:right w:val="none" w:sz="0" w:space="0" w:color="auto"/>
      </w:divBdr>
    </w:div>
    <w:div w:id="1178349236">
      <w:bodyDiv w:val="1"/>
      <w:marLeft w:val="0"/>
      <w:marRight w:val="0"/>
      <w:marTop w:val="0"/>
      <w:marBottom w:val="0"/>
      <w:divBdr>
        <w:top w:val="none" w:sz="0" w:space="0" w:color="auto"/>
        <w:left w:val="none" w:sz="0" w:space="0" w:color="auto"/>
        <w:bottom w:val="none" w:sz="0" w:space="0" w:color="auto"/>
        <w:right w:val="none" w:sz="0" w:space="0" w:color="auto"/>
      </w:divBdr>
    </w:div>
    <w:div w:id="1178613830">
      <w:bodyDiv w:val="1"/>
      <w:marLeft w:val="0"/>
      <w:marRight w:val="0"/>
      <w:marTop w:val="0"/>
      <w:marBottom w:val="0"/>
      <w:divBdr>
        <w:top w:val="none" w:sz="0" w:space="0" w:color="auto"/>
        <w:left w:val="none" w:sz="0" w:space="0" w:color="auto"/>
        <w:bottom w:val="none" w:sz="0" w:space="0" w:color="auto"/>
        <w:right w:val="none" w:sz="0" w:space="0" w:color="auto"/>
      </w:divBdr>
    </w:div>
    <w:div w:id="1178814145">
      <w:bodyDiv w:val="1"/>
      <w:marLeft w:val="0"/>
      <w:marRight w:val="0"/>
      <w:marTop w:val="0"/>
      <w:marBottom w:val="0"/>
      <w:divBdr>
        <w:top w:val="none" w:sz="0" w:space="0" w:color="auto"/>
        <w:left w:val="none" w:sz="0" w:space="0" w:color="auto"/>
        <w:bottom w:val="none" w:sz="0" w:space="0" w:color="auto"/>
        <w:right w:val="none" w:sz="0" w:space="0" w:color="auto"/>
      </w:divBdr>
    </w:div>
    <w:div w:id="1180004805">
      <w:bodyDiv w:val="1"/>
      <w:marLeft w:val="0"/>
      <w:marRight w:val="0"/>
      <w:marTop w:val="0"/>
      <w:marBottom w:val="0"/>
      <w:divBdr>
        <w:top w:val="none" w:sz="0" w:space="0" w:color="auto"/>
        <w:left w:val="none" w:sz="0" w:space="0" w:color="auto"/>
        <w:bottom w:val="none" w:sz="0" w:space="0" w:color="auto"/>
        <w:right w:val="none" w:sz="0" w:space="0" w:color="auto"/>
      </w:divBdr>
    </w:div>
    <w:div w:id="1180389366">
      <w:bodyDiv w:val="1"/>
      <w:marLeft w:val="0"/>
      <w:marRight w:val="0"/>
      <w:marTop w:val="0"/>
      <w:marBottom w:val="0"/>
      <w:divBdr>
        <w:top w:val="none" w:sz="0" w:space="0" w:color="auto"/>
        <w:left w:val="none" w:sz="0" w:space="0" w:color="auto"/>
        <w:bottom w:val="none" w:sz="0" w:space="0" w:color="auto"/>
        <w:right w:val="none" w:sz="0" w:space="0" w:color="auto"/>
      </w:divBdr>
    </w:div>
    <w:div w:id="1180437316">
      <w:bodyDiv w:val="1"/>
      <w:marLeft w:val="0"/>
      <w:marRight w:val="0"/>
      <w:marTop w:val="0"/>
      <w:marBottom w:val="0"/>
      <w:divBdr>
        <w:top w:val="none" w:sz="0" w:space="0" w:color="auto"/>
        <w:left w:val="none" w:sz="0" w:space="0" w:color="auto"/>
        <w:bottom w:val="none" w:sz="0" w:space="0" w:color="auto"/>
        <w:right w:val="none" w:sz="0" w:space="0" w:color="auto"/>
      </w:divBdr>
    </w:div>
    <w:div w:id="1182233605">
      <w:bodyDiv w:val="1"/>
      <w:marLeft w:val="0"/>
      <w:marRight w:val="0"/>
      <w:marTop w:val="0"/>
      <w:marBottom w:val="0"/>
      <w:divBdr>
        <w:top w:val="none" w:sz="0" w:space="0" w:color="auto"/>
        <w:left w:val="none" w:sz="0" w:space="0" w:color="auto"/>
        <w:bottom w:val="none" w:sz="0" w:space="0" w:color="auto"/>
        <w:right w:val="none" w:sz="0" w:space="0" w:color="auto"/>
      </w:divBdr>
    </w:div>
    <w:div w:id="1182477295">
      <w:bodyDiv w:val="1"/>
      <w:marLeft w:val="0"/>
      <w:marRight w:val="0"/>
      <w:marTop w:val="0"/>
      <w:marBottom w:val="0"/>
      <w:divBdr>
        <w:top w:val="none" w:sz="0" w:space="0" w:color="auto"/>
        <w:left w:val="none" w:sz="0" w:space="0" w:color="auto"/>
        <w:bottom w:val="none" w:sz="0" w:space="0" w:color="auto"/>
        <w:right w:val="none" w:sz="0" w:space="0" w:color="auto"/>
      </w:divBdr>
    </w:div>
    <w:div w:id="1182861731">
      <w:bodyDiv w:val="1"/>
      <w:marLeft w:val="0"/>
      <w:marRight w:val="0"/>
      <w:marTop w:val="0"/>
      <w:marBottom w:val="0"/>
      <w:divBdr>
        <w:top w:val="none" w:sz="0" w:space="0" w:color="auto"/>
        <w:left w:val="none" w:sz="0" w:space="0" w:color="auto"/>
        <w:bottom w:val="none" w:sz="0" w:space="0" w:color="auto"/>
        <w:right w:val="none" w:sz="0" w:space="0" w:color="auto"/>
      </w:divBdr>
    </w:div>
    <w:div w:id="1183132951">
      <w:bodyDiv w:val="1"/>
      <w:marLeft w:val="0"/>
      <w:marRight w:val="0"/>
      <w:marTop w:val="0"/>
      <w:marBottom w:val="0"/>
      <w:divBdr>
        <w:top w:val="none" w:sz="0" w:space="0" w:color="auto"/>
        <w:left w:val="none" w:sz="0" w:space="0" w:color="auto"/>
        <w:bottom w:val="none" w:sz="0" w:space="0" w:color="auto"/>
        <w:right w:val="none" w:sz="0" w:space="0" w:color="auto"/>
      </w:divBdr>
    </w:div>
    <w:div w:id="1183864049">
      <w:bodyDiv w:val="1"/>
      <w:marLeft w:val="0"/>
      <w:marRight w:val="0"/>
      <w:marTop w:val="0"/>
      <w:marBottom w:val="0"/>
      <w:divBdr>
        <w:top w:val="none" w:sz="0" w:space="0" w:color="auto"/>
        <w:left w:val="none" w:sz="0" w:space="0" w:color="auto"/>
        <w:bottom w:val="none" w:sz="0" w:space="0" w:color="auto"/>
        <w:right w:val="none" w:sz="0" w:space="0" w:color="auto"/>
      </w:divBdr>
    </w:div>
    <w:div w:id="1184435934">
      <w:bodyDiv w:val="1"/>
      <w:marLeft w:val="0"/>
      <w:marRight w:val="0"/>
      <w:marTop w:val="0"/>
      <w:marBottom w:val="0"/>
      <w:divBdr>
        <w:top w:val="none" w:sz="0" w:space="0" w:color="auto"/>
        <w:left w:val="none" w:sz="0" w:space="0" w:color="auto"/>
        <w:bottom w:val="none" w:sz="0" w:space="0" w:color="auto"/>
        <w:right w:val="none" w:sz="0" w:space="0" w:color="auto"/>
      </w:divBdr>
    </w:div>
    <w:div w:id="1186595792">
      <w:bodyDiv w:val="1"/>
      <w:marLeft w:val="0"/>
      <w:marRight w:val="0"/>
      <w:marTop w:val="0"/>
      <w:marBottom w:val="0"/>
      <w:divBdr>
        <w:top w:val="none" w:sz="0" w:space="0" w:color="auto"/>
        <w:left w:val="none" w:sz="0" w:space="0" w:color="auto"/>
        <w:bottom w:val="none" w:sz="0" w:space="0" w:color="auto"/>
        <w:right w:val="none" w:sz="0" w:space="0" w:color="auto"/>
      </w:divBdr>
    </w:div>
    <w:div w:id="1188442133">
      <w:bodyDiv w:val="1"/>
      <w:marLeft w:val="0"/>
      <w:marRight w:val="0"/>
      <w:marTop w:val="0"/>
      <w:marBottom w:val="0"/>
      <w:divBdr>
        <w:top w:val="none" w:sz="0" w:space="0" w:color="auto"/>
        <w:left w:val="none" w:sz="0" w:space="0" w:color="auto"/>
        <w:bottom w:val="none" w:sz="0" w:space="0" w:color="auto"/>
        <w:right w:val="none" w:sz="0" w:space="0" w:color="auto"/>
      </w:divBdr>
    </w:div>
    <w:div w:id="1189223731">
      <w:bodyDiv w:val="1"/>
      <w:marLeft w:val="0"/>
      <w:marRight w:val="0"/>
      <w:marTop w:val="0"/>
      <w:marBottom w:val="0"/>
      <w:divBdr>
        <w:top w:val="none" w:sz="0" w:space="0" w:color="auto"/>
        <w:left w:val="none" w:sz="0" w:space="0" w:color="auto"/>
        <w:bottom w:val="none" w:sz="0" w:space="0" w:color="auto"/>
        <w:right w:val="none" w:sz="0" w:space="0" w:color="auto"/>
      </w:divBdr>
    </w:div>
    <w:div w:id="1189679076">
      <w:bodyDiv w:val="1"/>
      <w:marLeft w:val="0"/>
      <w:marRight w:val="0"/>
      <w:marTop w:val="0"/>
      <w:marBottom w:val="0"/>
      <w:divBdr>
        <w:top w:val="none" w:sz="0" w:space="0" w:color="auto"/>
        <w:left w:val="none" w:sz="0" w:space="0" w:color="auto"/>
        <w:bottom w:val="none" w:sz="0" w:space="0" w:color="auto"/>
        <w:right w:val="none" w:sz="0" w:space="0" w:color="auto"/>
      </w:divBdr>
    </w:div>
    <w:div w:id="1191185302">
      <w:bodyDiv w:val="1"/>
      <w:marLeft w:val="0"/>
      <w:marRight w:val="0"/>
      <w:marTop w:val="0"/>
      <w:marBottom w:val="0"/>
      <w:divBdr>
        <w:top w:val="none" w:sz="0" w:space="0" w:color="auto"/>
        <w:left w:val="none" w:sz="0" w:space="0" w:color="auto"/>
        <w:bottom w:val="none" w:sz="0" w:space="0" w:color="auto"/>
        <w:right w:val="none" w:sz="0" w:space="0" w:color="auto"/>
      </w:divBdr>
    </w:div>
    <w:div w:id="1195074018">
      <w:bodyDiv w:val="1"/>
      <w:marLeft w:val="0"/>
      <w:marRight w:val="0"/>
      <w:marTop w:val="0"/>
      <w:marBottom w:val="0"/>
      <w:divBdr>
        <w:top w:val="none" w:sz="0" w:space="0" w:color="auto"/>
        <w:left w:val="none" w:sz="0" w:space="0" w:color="auto"/>
        <w:bottom w:val="none" w:sz="0" w:space="0" w:color="auto"/>
        <w:right w:val="none" w:sz="0" w:space="0" w:color="auto"/>
      </w:divBdr>
    </w:div>
    <w:div w:id="1196195767">
      <w:bodyDiv w:val="1"/>
      <w:marLeft w:val="0"/>
      <w:marRight w:val="0"/>
      <w:marTop w:val="0"/>
      <w:marBottom w:val="0"/>
      <w:divBdr>
        <w:top w:val="none" w:sz="0" w:space="0" w:color="auto"/>
        <w:left w:val="none" w:sz="0" w:space="0" w:color="auto"/>
        <w:bottom w:val="none" w:sz="0" w:space="0" w:color="auto"/>
        <w:right w:val="none" w:sz="0" w:space="0" w:color="auto"/>
      </w:divBdr>
    </w:div>
    <w:div w:id="1196456560">
      <w:bodyDiv w:val="1"/>
      <w:marLeft w:val="0"/>
      <w:marRight w:val="0"/>
      <w:marTop w:val="0"/>
      <w:marBottom w:val="0"/>
      <w:divBdr>
        <w:top w:val="none" w:sz="0" w:space="0" w:color="auto"/>
        <w:left w:val="none" w:sz="0" w:space="0" w:color="auto"/>
        <w:bottom w:val="none" w:sz="0" w:space="0" w:color="auto"/>
        <w:right w:val="none" w:sz="0" w:space="0" w:color="auto"/>
      </w:divBdr>
    </w:div>
    <w:div w:id="1196893028">
      <w:bodyDiv w:val="1"/>
      <w:marLeft w:val="0"/>
      <w:marRight w:val="0"/>
      <w:marTop w:val="0"/>
      <w:marBottom w:val="0"/>
      <w:divBdr>
        <w:top w:val="none" w:sz="0" w:space="0" w:color="auto"/>
        <w:left w:val="none" w:sz="0" w:space="0" w:color="auto"/>
        <w:bottom w:val="none" w:sz="0" w:space="0" w:color="auto"/>
        <w:right w:val="none" w:sz="0" w:space="0" w:color="auto"/>
      </w:divBdr>
    </w:div>
    <w:div w:id="1196893676">
      <w:bodyDiv w:val="1"/>
      <w:marLeft w:val="0"/>
      <w:marRight w:val="0"/>
      <w:marTop w:val="0"/>
      <w:marBottom w:val="0"/>
      <w:divBdr>
        <w:top w:val="none" w:sz="0" w:space="0" w:color="auto"/>
        <w:left w:val="none" w:sz="0" w:space="0" w:color="auto"/>
        <w:bottom w:val="none" w:sz="0" w:space="0" w:color="auto"/>
        <w:right w:val="none" w:sz="0" w:space="0" w:color="auto"/>
      </w:divBdr>
    </w:div>
    <w:div w:id="1196895002">
      <w:bodyDiv w:val="1"/>
      <w:marLeft w:val="0"/>
      <w:marRight w:val="0"/>
      <w:marTop w:val="0"/>
      <w:marBottom w:val="0"/>
      <w:divBdr>
        <w:top w:val="none" w:sz="0" w:space="0" w:color="auto"/>
        <w:left w:val="none" w:sz="0" w:space="0" w:color="auto"/>
        <w:bottom w:val="none" w:sz="0" w:space="0" w:color="auto"/>
        <w:right w:val="none" w:sz="0" w:space="0" w:color="auto"/>
      </w:divBdr>
    </w:div>
    <w:div w:id="1197278498">
      <w:bodyDiv w:val="1"/>
      <w:marLeft w:val="0"/>
      <w:marRight w:val="0"/>
      <w:marTop w:val="0"/>
      <w:marBottom w:val="0"/>
      <w:divBdr>
        <w:top w:val="none" w:sz="0" w:space="0" w:color="auto"/>
        <w:left w:val="none" w:sz="0" w:space="0" w:color="auto"/>
        <w:bottom w:val="none" w:sz="0" w:space="0" w:color="auto"/>
        <w:right w:val="none" w:sz="0" w:space="0" w:color="auto"/>
      </w:divBdr>
    </w:div>
    <w:div w:id="1197817552">
      <w:bodyDiv w:val="1"/>
      <w:marLeft w:val="0"/>
      <w:marRight w:val="0"/>
      <w:marTop w:val="0"/>
      <w:marBottom w:val="0"/>
      <w:divBdr>
        <w:top w:val="none" w:sz="0" w:space="0" w:color="auto"/>
        <w:left w:val="none" w:sz="0" w:space="0" w:color="auto"/>
        <w:bottom w:val="none" w:sz="0" w:space="0" w:color="auto"/>
        <w:right w:val="none" w:sz="0" w:space="0" w:color="auto"/>
      </w:divBdr>
    </w:div>
    <w:div w:id="1197935928">
      <w:bodyDiv w:val="1"/>
      <w:marLeft w:val="0"/>
      <w:marRight w:val="0"/>
      <w:marTop w:val="0"/>
      <w:marBottom w:val="0"/>
      <w:divBdr>
        <w:top w:val="none" w:sz="0" w:space="0" w:color="auto"/>
        <w:left w:val="none" w:sz="0" w:space="0" w:color="auto"/>
        <w:bottom w:val="none" w:sz="0" w:space="0" w:color="auto"/>
        <w:right w:val="none" w:sz="0" w:space="0" w:color="auto"/>
      </w:divBdr>
    </w:div>
    <w:div w:id="1198079354">
      <w:bodyDiv w:val="1"/>
      <w:marLeft w:val="0"/>
      <w:marRight w:val="0"/>
      <w:marTop w:val="0"/>
      <w:marBottom w:val="0"/>
      <w:divBdr>
        <w:top w:val="none" w:sz="0" w:space="0" w:color="auto"/>
        <w:left w:val="none" w:sz="0" w:space="0" w:color="auto"/>
        <w:bottom w:val="none" w:sz="0" w:space="0" w:color="auto"/>
        <w:right w:val="none" w:sz="0" w:space="0" w:color="auto"/>
      </w:divBdr>
    </w:div>
    <w:div w:id="1198352143">
      <w:bodyDiv w:val="1"/>
      <w:marLeft w:val="0"/>
      <w:marRight w:val="0"/>
      <w:marTop w:val="0"/>
      <w:marBottom w:val="0"/>
      <w:divBdr>
        <w:top w:val="none" w:sz="0" w:space="0" w:color="auto"/>
        <w:left w:val="none" w:sz="0" w:space="0" w:color="auto"/>
        <w:bottom w:val="none" w:sz="0" w:space="0" w:color="auto"/>
        <w:right w:val="none" w:sz="0" w:space="0" w:color="auto"/>
      </w:divBdr>
    </w:div>
    <w:div w:id="1199465926">
      <w:bodyDiv w:val="1"/>
      <w:marLeft w:val="0"/>
      <w:marRight w:val="0"/>
      <w:marTop w:val="0"/>
      <w:marBottom w:val="0"/>
      <w:divBdr>
        <w:top w:val="none" w:sz="0" w:space="0" w:color="auto"/>
        <w:left w:val="none" w:sz="0" w:space="0" w:color="auto"/>
        <w:bottom w:val="none" w:sz="0" w:space="0" w:color="auto"/>
        <w:right w:val="none" w:sz="0" w:space="0" w:color="auto"/>
      </w:divBdr>
    </w:div>
    <w:div w:id="1199584409">
      <w:bodyDiv w:val="1"/>
      <w:marLeft w:val="0"/>
      <w:marRight w:val="0"/>
      <w:marTop w:val="0"/>
      <w:marBottom w:val="0"/>
      <w:divBdr>
        <w:top w:val="none" w:sz="0" w:space="0" w:color="auto"/>
        <w:left w:val="none" w:sz="0" w:space="0" w:color="auto"/>
        <w:bottom w:val="none" w:sz="0" w:space="0" w:color="auto"/>
        <w:right w:val="none" w:sz="0" w:space="0" w:color="auto"/>
      </w:divBdr>
    </w:div>
    <w:div w:id="1199661169">
      <w:bodyDiv w:val="1"/>
      <w:marLeft w:val="0"/>
      <w:marRight w:val="0"/>
      <w:marTop w:val="0"/>
      <w:marBottom w:val="0"/>
      <w:divBdr>
        <w:top w:val="none" w:sz="0" w:space="0" w:color="auto"/>
        <w:left w:val="none" w:sz="0" w:space="0" w:color="auto"/>
        <w:bottom w:val="none" w:sz="0" w:space="0" w:color="auto"/>
        <w:right w:val="none" w:sz="0" w:space="0" w:color="auto"/>
      </w:divBdr>
    </w:div>
    <w:div w:id="1201044556">
      <w:bodyDiv w:val="1"/>
      <w:marLeft w:val="0"/>
      <w:marRight w:val="0"/>
      <w:marTop w:val="0"/>
      <w:marBottom w:val="0"/>
      <w:divBdr>
        <w:top w:val="none" w:sz="0" w:space="0" w:color="auto"/>
        <w:left w:val="none" w:sz="0" w:space="0" w:color="auto"/>
        <w:bottom w:val="none" w:sz="0" w:space="0" w:color="auto"/>
        <w:right w:val="none" w:sz="0" w:space="0" w:color="auto"/>
      </w:divBdr>
    </w:div>
    <w:div w:id="1201552320">
      <w:bodyDiv w:val="1"/>
      <w:marLeft w:val="0"/>
      <w:marRight w:val="0"/>
      <w:marTop w:val="0"/>
      <w:marBottom w:val="0"/>
      <w:divBdr>
        <w:top w:val="none" w:sz="0" w:space="0" w:color="auto"/>
        <w:left w:val="none" w:sz="0" w:space="0" w:color="auto"/>
        <w:bottom w:val="none" w:sz="0" w:space="0" w:color="auto"/>
        <w:right w:val="none" w:sz="0" w:space="0" w:color="auto"/>
      </w:divBdr>
    </w:div>
    <w:div w:id="1204712991">
      <w:bodyDiv w:val="1"/>
      <w:marLeft w:val="0"/>
      <w:marRight w:val="0"/>
      <w:marTop w:val="0"/>
      <w:marBottom w:val="0"/>
      <w:divBdr>
        <w:top w:val="none" w:sz="0" w:space="0" w:color="auto"/>
        <w:left w:val="none" w:sz="0" w:space="0" w:color="auto"/>
        <w:bottom w:val="none" w:sz="0" w:space="0" w:color="auto"/>
        <w:right w:val="none" w:sz="0" w:space="0" w:color="auto"/>
      </w:divBdr>
    </w:div>
    <w:div w:id="1205828046">
      <w:bodyDiv w:val="1"/>
      <w:marLeft w:val="0"/>
      <w:marRight w:val="0"/>
      <w:marTop w:val="0"/>
      <w:marBottom w:val="0"/>
      <w:divBdr>
        <w:top w:val="none" w:sz="0" w:space="0" w:color="auto"/>
        <w:left w:val="none" w:sz="0" w:space="0" w:color="auto"/>
        <w:bottom w:val="none" w:sz="0" w:space="0" w:color="auto"/>
        <w:right w:val="none" w:sz="0" w:space="0" w:color="auto"/>
      </w:divBdr>
    </w:div>
    <w:div w:id="1206410982">
      <w:bodyDiv w:val="1"/>
      <w:marLeft w:val="0"/>
      <w:marRight w:val="0"/>
      <w:marTop w:val="0"/>
      <w:marBottom w:val="0"/>
      <w:divBdr>
        <w:top w:val="none" w:sz="0" w:space="0" w:color="auto"/>
        <w:left w:val="none" w:sz="0" w:space="0" w:color="auto"/>
        <w:bottom w:val="none" w:sz="0" w:space="0" w:color="auto"/>
        <w:right w:val="none" w:sz="0" w:space="0" w:color="auto"/>
      </w:divBdr>
    </w:div>
    <w:div w:id="1206681280">
      <w:bodyDiv w:val="1"/>
      <w:marLeft w:val="0"/>
      <w:marRight w:val="0"/>
      <w:marTop w:val="0"/>
      <w:marBottom w:val="0"/>
      <w:divBdr>
        <w:top w:val="none" w:sz="0" w:space="0" w:color="auto"/>
        <w:left w:val="none" w:sz="0" w:space="0" w:color="auto"/>
        <w:bottom w:val="none" w:sz="0" w:space="0" w:color="auto"/>
        <w:right w:val="none" w:sz="0" w:space="0" w:color="auto"/>
      </w:divBdr>
    </w:div>
    <w:div w:id="1206865022">
      <w:bodyDiv w:val="1"/>
      <w:marLeft w:val="0"/>
      <w:marRight w:val="0"/>
      <w:marTop w:val="0"/>
      <w:marBottom w:val="0"/>
      <w:divBdr>
        <w:top w:val="none" w:sz="0" w:space="0" w:color="auto"/>
        <w:left w:val="none" w:sz="0" w:space="0" w:color="auto"/>
        <w:bottom w:val="none" w:sz="0" w:space="0" w:color="auto"/>
        <w:right w:val="none" w:sz="0" w:space="0" w:color="auto"/>
      </w:divBdr>
    </w:div>
    <w:div w:id="1206986350">
      <w:bodyDiv w:val="1"/>
      <w:marLeft w:val="0"/>
      <w:marRight w:val="0"/>
      <w:marTop w:val="0"/>
      <w:marBottom w:val="0"/>
      <w:divBdr>
        <w:top w:val="none" w:sz="0" w:space="0" w:color="auto"/>
        <w:left w:val="none" w:sz="0" w:space="0" w:color="auto"/>
        <w:bottom w:val="none" w:sz="0" w:space="0" w:color="auto"/>
        <w:right w:val="none" w:sz="0" w:space="0" w:color="auto"/>
      </w:divBdr>
    </w:div>
    <w:div w:id="1207333984">
      <w:bodyDiv w:val="1"/>
      <w:marLeft w:val="0"/>
      <w:marRight w:val="0"/>
      <w:marTop w:val="0"/>
      <w:marBottom w:val="0"/>
      <w:divBdr>
        <w:top w:val="none" w:sz="0" w:space="0" w:color="auto"/>
        <w:left w:val="none" w:sz="0" w:space="0" w:color="auto"/>
        <w:bottom w:val="none" w:sz="0" w:space="0" w:color="auto"/>
        <w:right w:val="none" w:sz="0" w:space="0" w:color="auto"/>
      </w:divBdr>
    </w:div>
    <w:div w:id="1207567179">
      <w:bodyDiv w:val="1"/>
      <w:marLeft w:val="0"/>
      <w:marRight w:val="0"/>
      <w:marTop w:val="0"/>
      <w:marBottom w:val="0"/>
      <w:divBdr>
        <w:top w:val="none" w:sz="0" w:space="0" w:color="auto"/>
        <w:left w:val="none" w:sz="0" w:space="0" w:color="auto"/>
        <w:bottom w:val="none" w:sz="0" w:space="0" w:color="auto"/>
        <w:right w:val="none" w:sz="0" w:space="0" w:color="auto"/>
      </w:divBdr>
    </w:div>
    <w:div w:id="1207721457">
      <w:bodyDiv w:val="1"/>
      <w:marLeft w:val="0"/>
      <w:marRight w:val="0"/>
      <w:marTop w:val="0"/>
      <w:marBottom w:val="0"/>
      <w:divBdr>
        <w:top w:val="none" w:sz="0" w:space="0" w:color="auto"/>
        <w:left w:val="none" w:sz="0" w:space="0" w:color="auto"/>
        <w:bottom w:val="none" w:sz="0" w:space="0" w:color="auto"/>
        <w:right w:val="none" w:sz="0" w:space="0" w:color="auto"/>
      </w:divBdr>
    </w:div>
    <w:div w:id="1207789187">
      <w:bodyDiv w:val="1"/>
      <w:marLeft w:val="0"/>
      <w:marRight w:val="0"/>
      <w:marTop w:val="0"/>
      <w:marBottom w:val="0"/>
      <w:divBdr>
        <w:top w:val="none" w:sz="0" w:space="0" w:color="auto"/>
        <w:left w:val="none" w:sz="0" w:space="0" w:color="auto"/>
        <w:bottom w:val="none" w:sz="0" w:space="0" w:color="auto"/>
        <w:right w:val="none" w:sz="0" w:space="0" w:color="auto"/>
      </w:divBdr>
    </w:div>
    <w:div w:id="1209339860">
      <w:bodyDiv w:val="1"/>
      <w:marLeft w:val="0"/>
      <w:marRight w:val="0"/>
      <w:marTop w:val="0"/>
      <w:marBottom w:val="0"/>
      <w:divBdr>
        <w:top w:val="none" w:sz="0" w:space="0" w:color="auto"/>
        <w:left w:val="none" w:sz="0" w:space="0" w:color="auto"/>
        <w:bottom w:val="none" w:sz="0" w:space="0" w:color="auto"/>
        <w:right w:val="none" w:sz="0" w:space="0" w:color="auto"/>
      </w:divBdr>
    </w:div>
    <w:div w:id="1210192051">
      <w:bodyDiv w:val="1"/>
      <w:marLeft w:val="0"/>
      <w:marRight w:val="0"/>
      <w:marTop w:val="0"/>
      <w:marBottom w:val="0"/>
      <w:divBdr>
        <w:top w:val="none" w:sz="0" w:space="0" w:color="auto"/>
        <w:left w:val="none" w:sz="0" w:space="0" w:color="auto"/>
        <w:bottom w:val="none" w:sz="0" w:space="0" w:color="auto"/>
        <w:right w:val="none" w:sz="0" w:space="0" w:color="auto"/>
      </w:divBdr>
    </w:div>
    <w:div w:id="1212419531">
      <w:bodyDiv w:val="1"/>
      <w:marLeft w:val="0"/>
      <w:marRight w:val="0"/>
      <w:marTop w:val="0"/>
      <w:marBottom w:val="0"/>
      <w:divBdr>
        <w:top w:val="none" w:sz="0" w:space="0" w:color="auto"/>
        <w:left w:val="none" w:sz="0" w:space="0" w:color="auto"/>
        <w:bottom w:val="none" w:sz="0" w:space="0" w:color="auto"/>
        <w:right w:val="none" w:sz="0" w:space="0" w:color="auto"/>
      </w:divBdr>
    </w:div>
    <w:div w:id="1214318245">
      <w:bodyDiv w:val="1"/>
      <w:marLeft w:val="0"/>
      <w:marRight w:val="0"/>
      <w:marTop w:val="0"/>
      <w:marBottom w:val="0"/>
      <w:divBdr>
        <w:top w:val="none" w:sz="0" w:space="0" w:color="auto"/>
        <w:left w:val="none" w:sz="0" w:space="0" w:color="auto"/>
        <w:bottom w:val="none" w:sz="0" w:space="0" w:color="auto"/>
        <w:right w:val="none" w:sz="0" w:space="0" w:color="auto"/>
      </w:divBdr>
    </w:div>
    <w:div w:id="1214653606">
      <w:bodyDiv w:val="1"/>
      <w:marLeft w:val="0"/>
      <w:marRight w:val="0"/>
      <w:marTop w:val="0"/>
      <w:marBottom w:val="0"/>
      <w:divBdr>
        <w:top w:val="none" w:sz="0" w:space="0" w:color="auto"/>
        <w:left w:val="none" w:sz="0" w:space="0" w:color="auto"/>
        <w:bottom w:val="none" w:sz="0" w:space="0" w:color="auto"/>
        <w:right w:val="none" w:sz="0" w:space="0" w:color="auto"/>
      </w:divBdr>
    </w:div>
    <w:div w:id="1217349449">
      <w:bodyDiv w:val="1"/>
      <w:marLeft w:val="0"/>
      <w:marRight w:val="0"/>
      <w:marTop w:val="0"/>
      <w:marBottom w:val="0"/>
      <w:divBdr>
        <w:top w:val="none" w:sz="0" w:space="0" w:color="auto"/>
        <w:left w:val="none" w:sz="0" w:space="0" w:color="auto"/>
        <w:bottom w:val="none" w:sz="0" w:space="0" w:color="auto"/>
        <w:right w:val="none" w:sz="0" w:space="0" w:color="auto"/>
      </w:divBdr>
    </w:div>
    <w:div w:id="1217934901">
      <w:bodyDiv w:val="1"/>
      <w:marLeft w:val="0"/>
      <w:marRight w:val="0"/>
      <w:marTop w:val="0"/>
      <w:marBottom w:val="0"/>
      <w:divBdr>
        <w:top w:val="none" w:sz="0" w:space="0" w:color="auto"/>
        <w:left w:val="none" w:sz="0" w:space="0" w:color="auto"/>
        <w:bottom w:val="none" w:sz="0" w:space="0" w:color="auto"/>
        <w:right w:val="none" w:sz="0" w:space="0" w:color="auto"/>
      </w:divBdr>
    </w:div>
    <w:div w:id="1218513550">
      <w:bodyDiv w:val="1"/>
      <w:marLeft w:val="0"/>
      <w:marRight w:val="0"/>
      <w:marTop w:val="0"/>
      <w:marBottom w:val="0"/>
      <w:divBdr>
        <w:top w:val="none" w:sz="0" w:space="0" w:color="auto"/>
        <w:left w:val="none" w:sz="0" w:space="0" w:color="auto"/>
        <w:bottom w:val="none" w:sz="0" w:space="0" w:color="auto"/>
        <w:right w:val="none" w:sz="0" w:space="0" w:color="auto"/>
      </w:divBdr>
    </w:div>
    <w:div w:id="1219130072">
      <w:bodyDiv w:val="1"/>
      <w:marLeft w:val="0"/>
      <w:marRight w:val="0"/>
      <w:marTop w:val="0"/>
      <w:marBottom w:val="0"/>
      <w:divBdr>
        <w:top w:val="none" w:sz="0" w:space="0" w:color="auto"/>
        <w:left w:val="none" w:sz="0" w:space="0" w:color="auto"/>
        <w:bottom w:val="none" w:sz="0" w:space="0" w:color="auto"/>
        <w:right w:val="none" w:sz="0" w:space="0" w:color="auto"/>
      </w:divBdr>
    </w:div>
    <w:div w:id="1220628336">
      <w:bodyDiv w:val="1"/>
      <w:marLeft w:val="0"/>
      <w:marRight w:val="0"/>
      <w:marTop w:val="0"/>
      <w:marBottom w:val="0"/>
      <w:divBdr>
        <w:top w:val="none" w:sz="0" w:space="0" w:color="auto"/>
        <w:left w:val="none" w:sz="0" w:space="0" w:color="auto"/>
        <w:bottom w:val="none" w:sz="0" w:space="0" w:color="auto"/>
        <w:right w:val="none" w:sz="0" w:space="0" w:color="auto"/>
      </w:divBdr>
    </w:div>
    <w:div w:id="1221943114">
      <w:bodyDiv w:val="1"/>
      <w:marLeft w:val="0"/>
      <w:marRight w:val="0"/>
      <w:marTop w:val="0"/>
      <w:marBottom w:val="0"/>
      <w:divBdr>
        <w:top w:val="none" w:sz="0" w:space="0" w:color="auto"/>
        <w:left w:val="none" w:sz="0" w:space="0" w:color="auto"/>
        <w:bottom w:val="none" w:sz="0" w:space="0" w:color="auto"/>
        <w:right w:val="none" w:sz="0" w:space="0" w:color="auto"/>
      </w:divBdr>
    </w:div>
    <w:div w:id="1222860297">
      <w:bodyDiv w:val="1"/>
      <w:marLeft w:val="0"/>
      <w:marRight w:val="0"/>
      <w:marTop w:val="0"/>
      <w:marBottom w:val="0"/>
      <w:divBdr>
        <w:top w:val="none" w:sz="0" w:space="0" w:color="auto"/>
        <w:left w:val="none" w:sz="0" w:space="0" w:color="auto"/>
        <w:bottom w:val="none" w:sz="0" w:space="0" w:color="auto"/>
        <w:right w:val="none" w:sz="0" w:space="0" w:color="auto"/>
      </w:divBdr>
    </w:div>
    <w:div w:id="1225684230">
      <w:bodyDiv w:val="1"/>
      <w:marLeft w:val="0"/>
      <w:marRight w:val="0"/>
      <w:marTop w:val="0"/>
      <w:marBottom w:val="0"/>
      <w:divBdr>
        <w:top w:val="none" w:sz="0" w:space="0" w:color="auto"/>
        <w:left w:val="none" w:sz="0" w:space="0" w:color="auto"/>
        <w:bottom w:val="none" w:sz="0" w:space="0" w:color="auto"/>
        <w:right w:val="none" w:sz="0" w:space="0" w:color="auto"/>
      </w:divBdr>
    </w:div>
    <w:div w:id="1226450368">
      <w:bodyDiv w:val="1"/>
      <w:marLeft w:val="0"/>
      <w:marRight w:val="0"/>
      <w:marTop w:val="0"/>
      <w:marBottom w:val="0"/>
      <w:divBdr>
        <w:top w:val="none" w:sz="0" w:space="0" w:color="auto"/>
        <w:left w:val="none" w:sz="0" w:space="0" w:color="auto"/>
        <w:bottom w:val="none" w:sz="0" w:space="0" w:color="auto"/>
        <w:right w:val="none" w:sz="0" w:space="0" w:color="auto"/>
      </w:divBdr>
    </w:div>
    <w:div w:id="1227302344">
      <w:bodyDiv w:val="1"/>
      <w:marLeft w:val="0"/>
      <w:marRight w:val="0"/>
      <w:marTop w:val="0"/>
      <w:marBottom w:val="0"/>
      <w:divBdr>
        <w:top w:val="none" w:sz="0" w:space="0" w:color="auto"/>
        <w:left w:val="none" w:sz="0" w:space="0" w:color="auto"/>
        <w:bottom w:val="none" w:sz="0" w:space="0" w:color="auto"/>
        <w:right w:val="none" w:sz="0" w:space="0" w:color="auto"/>
      </w:divBdr>
    </w:div>
    <w:div w:id="1227691861">
      <w:bodyDiv w:val="1"/>
      <w:marLeft w:val="0"/>
      <w:marRight w:val="0"/>
      <w:marTop w:val="0"/>
      <w:marBottom w:val="0"/>
      <w:divBdr>
        <w:top w:val="none" w:sz="0" w:space="0" w:color="auto"/>
        <w:left w:val="none" w:sz="0" w:space="0" w:color="auto"/>
        <w:bottom w:val="none" w:sz="0" w:space="0" w:color="auto"/>
        <w:right w:val="none" w:sz="0" w:space="0" w:color="auto"/>
      </w:divBdr>
    </w:div>
    <w:div w:id="1227952553">
      <w:bodyDiv w:val="1"/>
      <w:marLeft w:val="0"/>
      <w:marRight w:val="0"/>
      <w:marTop w:val="0"/>
      <w:marBottom w:val="0"/>
      <w:divBdr>
        <w:top w:val="none" w:sz="0" w:space="0" w:color="auto"/>
        <w:left w:val="none" w:sz="0" w:space="0" w:color="auto"/>
        <w:bottom w:val="none" w:sz="0" w:space="0" w:color="auto"/>
        <w:right w:val="none" w:sz="0" w:space="0" w:color="auto"/>
      </w:divBdr>
    </w:div>
    <w:div w:id="1228417123">
      <w:bodyDiv w:val="1"/>
      <w:marLeft w:val="0"/>
      <w:marRight w:val="0"/>
      <w:marTop w:val="0"/>
      <w:marBottom w:val="0"/>
      <w:divBdr>
        <w:top w:val="none" w:sz="0" w:space="0" w:color="auto"/>
        <w:left w:val="none" w:sz="0" w:space="0" w:color="auto"/>
        <w:bottom w:val="none" w:sz="0" w:space="0" w:color="auto"/>
        <w:right w:val="none" w:sz="0" w:space="0" w:color="auto"/>
      </w:divBdr>
    </w:div>
    <w:div w:id="1229419778">
      <w:bodyDiv w:val="1"/>
      <w:marLeft w:val="0"/>
      <w:marRight w:val="0"/>
      <w:marTop w:val="0"/>
      <w:marBottom w:val="0"/>
      <w:divBdr>
        <w:top w:val="none" w:sz="0" w:space="0" w:color="auto"/>
        <w:left w:val="none" w:sz="0" w:space="0" w:color="auto"/>
        <w:bottom w:val="none" w:sz="0" w:space="0" w:color="auto"/>
        <w:right w:val="none" w:sz="0" w:space="0" w:color="auto"/>
      </w:divBdr>
    </w:div>
    <w:div w:id="1229728020">
      <w:bodyDiv w:val="1"/>
      <w:marLeft w:val="0"/>
      <w:marRight w:val="0"/>
      <w:marTop w:val="0"/>
      <w:marBottom w:val="0"/>
      <w:divBdr>
        <w:top w:val="none" w:sz="0" w:space="0" w:color="auto"/>
        <w:left w:val="none" w:sz="0" w:space="0" w:color="auto"/>
        <w:bottom w:val="none" w:sz="0" w:space="0" w:color="auto"/>
        <w:right w:val="none" w:sz="0" w:space="0" w:color="auto"/>
      </w:divBdr>
    </w:div>
    <w:div w:id="1231234255">
      <w:bodyDiv w:val="1"/>
      <w:marLeft w:val="0"/>
      <w:marRight w:val="0"/>
      <w:marTop w:val="0"/>
      <w:marBottom w:val="0"/>
      <w:divBdr>
        <w:top w:val="none" w:sz="0" w:space="0" w:color="auto"/>
        <w:left w:val="none" w:sz="0" w:space="0" w:color="auto"/>
        <w:bottom w:val="none" w:sz="0" w:space="0" w:color="auto"/>
        <w:right w:val="none" w:sz="0" w:space="0" w:color="auto"/>
      </w:divBdr>
    </w:div>
    <w:div w:id="1232034997">
      <w:bodyDiv w:val="1"/>
      <w:marLeft w:val="0"/>
      <w:marRight w:val="0"/>
      <w:marTop w:val="0"/>
      <w:marBottom w:val="0"/>
      <w:divBdr>
        <w:top w:val="none" w:sz="0" w:space="0" w:color="auto"/>
        <w:left w:val="none" w:sz="0" w:space="0" w:color="auto"/>
        <w:bottom w:val="none" w:sz="0" w:space="0" w:color="auto"/>
        <w:right w:val="none" w:sz="0" w:space="0" w:color="auto"/>
      </w:divBdr>
    </w:div>
    <w:div w:id="1232421577">
      <w:bodyDiv w:val="1"/>
      <w:marLeft w:val="0"/>
      <w:marRight w:val="0"/>
      <w:marTop w:val="0"/>
      <w:marBottom w:val="0"/>
      <w:divBdr>
        <w:top w:val="none" w:sz="0" w:space="0" w:color="auto"/>
        <w:left w:val="none" w:sz="0" w:space="0" w:color="auto"/>
        <w:bottom w:val="none" w:sz="0" w:space="0" w:color="auto"/>
        <w:right w:val="none" w:sz="0" w:space="0" w:color="auto"/>
      </w:divBdr>
    </w:div>
    <w:div w:id="1232539859">
      <w:bodyDiv w:val="1"/>
      <w:marLeft w:val="0"/>
      <w:marRight w:val="0"/>
      <w:marTop w:val="0"/>
      <w:marBottom w:val="0"/>
      <w:divBdr>
        <w:top w:val="none" w:sz="0" w:space="0" w:color="auto"/>
        <w:left w:val="none" w:sz="0" w:space="0" w:color="auto"/>
        <w:bottom w:val="none" w:sz="0" w:space="0" w:color="auto"/>
        <w:right w:val="none" w:sz="0" w:space="0" w:color="auto"/>
      </w:divBdr>
    </w:div>
    <w:div w:id="1232738339">
      <w:bodyDiv w:val="1"/>
      <w:marLeft w:val="0"/>
      <w:marRight w:val="0"/>
      <w:marTop w:val="0"/>
      <w:marBottom w:val="0"/>
      <w:divBdr>
        <w:top w:val="none" w:sz="0" w:space="0" w:color="auto"/>
        <w:left w:val="none" w:sz="0" w:space="0" w:color="auto"/>
        <w:bottom w:val="none" w:sz="0" w:space="0" w:color="auto"/>
        <w:right w:val="none" w:sz="0" w:space="0" w:color="auto"/>
      </w:divBdr>
    </w:div>
    <w:div w:id="1233739140">
      <w:bodyDiv w:val="1"/>
      <w:marLeft w:val="0"/>
      <w:marRight w:val="0"/>
      <w:marTop w:val="0"/>
      <w:marBottom w:val="0"/>
      <w:divBdr>
        <w:top w:val="none" w:sz="0" w:space="0" w:color="auto"/>
        <w:left w:val="none" w:sz="0" w:space="0" w:color="auto"/>
        <w:bottom w:val="none" w:sz="0" w:space="0" w:color="auto"/>
        <w:right w:val="none" w:sz="0" w:space="0" w:color="auto"/>
      </w:divBdr>
    </w:div>
    <w:div w:id="1233925637">
      <w:bodyDiv w:val="1"/>
      <w:marLeft w:val="0"/>
      <w:marRight w:val="0"/>
      <w:marTop w:val="0"/>
      <w:marBottom w:val="0"/>
      <w:divBdr>
        <w:top w:val="none" w:sz="0" w:space="0" w:color="auto"/>
        <w:left w:val="none" w:sz="0" w:space="0" w:color="auto"/>
        <w:bottom w:val="none" w:sz="0" w:space="0" w:color="auto"/>
        <w:right w:val="none" w:sz="0" w:space="0" w:color="auto"/>
      </w:divBdr>
    </w:div>
    <w:div w:id="1234001305">
      <w:bodyDiv w:val="1"/>
      <w:marLeft w:val="0"/>
      <w:marRight w:val="0"/>
      <w:marTop w:val="0"/>
      <w:marBottom w:val="0"/>
      <w:divBdr>
        <w:top w:val="none" w:sz="0" w:space="0" w:color="auto"/>
        <w:left w:val="none" w:sz="0" w:space="0" w:color="auto"/>
        <w:bottom w:val="none" w:sz="0" w:space="0" w:color="auto"/>
        <w:right w:val="none" w:sz="0" w:space="0" w:color="auto"/>
      </w:divBdr>
    </w:div>
    <w:div w:id="1234315140">
      <w:bodyDiv w:val="1"/>
      <w:marLeft w:val="0"/>
      <w:marRight w:val="0"/>
      <w:marTop w:val="0"/>
      <w:marBottom w:val="0"/>
      <w:divBdr>
        <w:top w:val="none" w:sz="0" w:space="0" w:color="auto"/>
        <w:left w:val="none" w:sz="0" w:space="0" w:color="auto"/>
        <w:bottom w:val="none" w:sz="0" w:space="0" w:color="auto"/>
        <w:right w:val="none" w:sz="0" w:space="0" w:color="auto"/>
      </w:divBdr>
    </w:div>
    <w:div w:id="1234505512">
      <w:bodyDiv w:val="1"/>
      <w:marLeft w:val="0"/>
      <w:marRight w:val="0"/>
      <w:marTop w:val="0"/>
      <w:marBottom w:val="0"/>
      <w:divBdr>
        <w:top w:val="none" w:sz="0" w:space="0" w:color="auto"/>
        <w:left w:val="none" w:sz="0" w:space="0" w:color="auto"/>
        <w:bottom w:val="none" w:sz="0" w:space="0" w:color="auto"/>
        <w:right w:val="none" w:sz="0" w:space="0" w:color="auto"/>
      </w:divBdr>
    </w:div>
    <w:div w:id="1235513129">
      <w:bodyDiv w:val="1"/>
      <w:marLeft w:val="0"/>
      <w:marRight w:val="0"/>
      <w:marTop w:val="0"/>
      <w:marBottom w:val="0"/>
      <w:divBdr>
        <w:top w:val="none" w:sz="0" w:space="0" w:color="auto"/>
        <w:left w:val="none" w:sz="0" w:space="0" w:color="auto"/>
        <w:bottom w:val="none" w:sz="0" w:space="0" w:color="auto"/>
        <w:right w:val="none" w:sz="0" w:space="0" w:color="auto"/>
      </w:divBdr>
    </w:div>
    <w:div w:id="1235968124">
      <w:bodyDiv w:val="1"/>
      <w:marLeft w:val="0"/>
      <w:marRight w:val="0"/>
      <w:marTop w:val="0"/>
      <w:marBottom w:val="0"/>
      <w:divBdr>
        <w:top w:val="none" w:sz="0" w:space="0" w:color="auto"/>
        <w:left w:val="none" w:sz="0" w:space="0" w:color="auto"/>
        <w:bottom w:val="none" w:sz="0" w:space="0" w:color="auto"/>
        <w:right w:val="none" w:sz="0" w:space="0" w:color="auto"/>
      </w:divBdr>
    </w:div>
    <w:div w:id="1236209199">
      <w:bodyDiv w:val="1"/>
      <w:marLeft w:val="0"/>
      <w:marRight w:val="0"/>
      <w:marTop w:val="0"/>
      <w:marBottom w:val="0"/>
      <w:divBdr>
        <w:top w:val="none" w:sz="0" w:space="0" w:color="auto"/>
        <w:left w:val="none" w:sz="0" w:space="0" w:color="auto"/>
        <w:bottom w:val="none" w:sz="0" w:space="0" w:color="auto"/>
        <w:right w:val="none" w:sz="0" w:space="0" w:color="auto"/>
      </w:divBdr>
    </w:div>
    <w:div w:id="1236282126">
      <w:bodyDiv w:val="1"/>
      <w:marLeft w:val="0"/>
      <w:marRight w:val="0"/>
      <w:marTop w:val="0"/>
      <w:marBottom w:val="0"/>
      <w:divBdr>
        <w:top w:val="none" w:sz="0" w:space="0" w:color="auto"/>
        <w:left w:val="none" w:sz="0" w:space="0" w:color="auto"/>
        <w:bottom w:val="none" w:sz="0" w:space="0" w:color="auto"/>
        <w:right w:val="none" w:sz="0" w:space="0" w:color="auto"/>
      </w:divBdr>
    </w:div>
    <w:div w:id="1236551237">
      <w:bodyDiv w:val="1"/>
      <w:marLeft w:val="0"/>
      <w:marRight w:val="0"/>
      <w:marTop w:val="0"/>
      <w:marBottom w:val="0"/>
      <w:divBdr>
        <w:top w:val="none" w:sz="0" w:space="0" w:color="auto"/>
        <w:left w:val="none" w:sz="0" w:space="0" w:color="auto"/>
        <w:bottom w:val="none" w:sz="0" w:space="0" w:color="auto"/>
        <w:right w:val="none" w:sz="0" w:space="0" w:color="auto"/>
      </w:divBdr>
    </w:div>
    <w:div w:id="1237009695">
      <w:bodyDiv w:val="1"/>
      <w:marLeft w:val="0"/>
      <w:marRight w:val="0"/>
      <w:marTop w:val="0"/>
      <w:marBottom w:val="0"/>
      <w:divBdr>
        <w:top w:val="none" w:sz="0" w:space="0" w:color="auto"/>
        <w:left w:val="none" w:sz="0" w:space="0" w:color="auto"/>
        <w:bottom w:val="none" w:sz="0" w:space="0" w:color="auto"/>
        <w:right w:val="none" w:sz="0" w:space="0" w:color="auto"/>
      </w:divBdr>
    </w:div>
    <w:div w:id="1241254949">
      <w:bodyDiv w:val="1"/>
      <w:marLeft w:val="0"/>
      <w:marRight w:val="0"/>
      <w:marTop w:val="0"/>
      <w:marBottom w:val="0"/>
      <w:divBdr>
        <w:top w:val="none" w:sz="0" w:space="0" w:color="auto"/>
        <w:left w:val="none" w:sz="0" w:space="0" w:color="auto"/>
        <w:bottom w:val="none" w:sz="0" w:space="0" w:color="auto"/>
        <w:right w:val="none" w:sz="0" w:space="0" w:color="auto"/>
      </w:divBdr>
    </w:div>
    <w:div w:id="1241796973">
      <w:bodyDiv w:val="1"/>
      <w:marLeft w:val="0"/>
      <w:marRight w:val="0"/>
      <w:marTop w:val="0"/>
      <w:marBottom w:val="0"/>
      <w:divBdr>
        <w:top w:val="none" w:sz="0" w:space="0" w:color="auto"/>
        <w:left w:val="none" w:sz="0" w:space="0" w:color="auto"/>
        <w:bottom w:val="none" w:sz="0" w:space="0" w:color="auto"/>
        <w:right w:val="none" w:sz="0" w:space="0" w:color="auto"/>
      </w:divBdr>
    </w:div>
    <w:div w:id="1242568369">
      <w:bodyDiv w:val="1"/>
      <w:marLeft w:val="0"/>
      <w:marRight w:val="0"/>
      <w:marTop w:val="0"/>
      <w:marBottom w:val="0"/>
      <w:divBdr>
        <w:top w:val="none" w:sz="0" w:space="0" w:color="auto"/>
        <w:left w:val="none" w:sz="0" w:space="0" w:color="auto"/>
        <w:bottom w:val="none" w:sz="0" w:space="0" w:color="auto"/>
        <w:right w:val="none" w:sz="0" w:space="0" w:color="auto"/>
      </w:divBdr>
    </w:div>
    <w:div w:id="1244026304">
      <w:bodyDiv w:val="1"/>
      <w:marLeft w:val="0"/>
      <w:marRight w:val="0"/>
      <w:marTop w:val="0"/>
      <w:marBottom w:val="0"/>
      <w:divBdr>
        <w:top w:val="none" w:sz="0" w:space="0" w:color="auto"/>
        <w:left w:val="none" w:sz="0" w:space="0" w:color="auto"/>
        <w:bottom w:val="none" w:sz="0" w:space="0" w:color="auto"/>
        <w:right w:val="none" w:sz="0" w:space="0" w:color="auto"/>
      </w:divBdr>
    </w:div>
    <w:div w:id="1246183472">
      <w:bodyDiv w:val="1"/>
      <w:marLeft w:val="0"/>
      <w:marRight w:val="0"/>
      <w:marTop w:val="0"/>
      <w:marBottom w:val="0"/>
      <w:divBdr>
        <w:top w:val="none" w:sz="0" w:space="0" w:color="auto"/>
        <w:left w:val="none" w:sz="0" w:space="0" w:color="auto"/>
        <w:bottom w:val="none" w:sz="0" w:space="0" w:color="auto"/>
        <w:right w:val="none" w:sz="0" w:space="0" w:color="auto"/>
      </w:divBdr>
    </w:div>
    <w:div w:id="1246914045">
      <w:bodyDiv w:val="1"/>
      <w:marLeft w:val="0"/>
      <w:marRight w:val="0"/>
      <w:marTop w:val="0"/>
      <w:marBottom w:val="0"/>
      <w:divBdr>
        <w:top w:val="none" w:sz="0" w:space="0" w:color="auto"/>
        <w:left w:val="none" w:sz="0" w:space="0" w:color="auto"/>
        <w:bottom w:val="none" w:sz="0" w:space="0" w:color="auto"/>
        <w:right w:val="none" w:sz="0" w:space="0" w:color="auto"/>
      </w:divBdr>
    </w:div>
    <w:div w:id="1247152146">
      <w:bodyDiv w:val="1"/>
      <w:marLeft w:val="0"/>
      <w:marRight w:val="0"/>
      <w:marTop w:val="0"/>
      <w:marBottom w:val="0"/>
      <w:divBdr>
        <w:top w:val="none" w:sz="0" w:space="0" w:color="auto"/>
        <w:left w:val="none" w:sz="0" w:space="0" w:color="auto"/>
        <w:bottom w:val="none" w:sz="0" w:space="0" w:color="auto"/>
        <w:right w:val="none" w:sz="0" w:space="0" w:color="auto"/>
      </w:divBdr>
    </w:div>
    <w:div w:id="1247610328">
      <w:bodyDiv w:val="1"/>
      <w:marLeft w:val="0"/>
      <w:marRight w:val="0"/>
      <w:marTop w:val="0"/>
      <w:marBottom w:val="0"/>
      <w:divBdr>
        <w:top w:val="none" w:sz="0" w:space="0" w:color="auto"/>
        <w:left w:val="none" w:sz="0" w:space="0" w:color="auto"/>
        <w:bottom w:val="none" w:sz="0" w:space="0" w:color="auto"/>
        <w:right w:val="none" w:sz="0" w:space="0" w:color="auto"/>
      </w:divBdr>
    </w:div>
    <w:div w:id="1248733114">
      <w:bodyDiv w:val="1"/>
      <w:marLeft w:val="0"/>
      <w:marRight w:val="0"/>
      <w:marTop w:val="0"/>
      <w:marBottom w:val="0"/>
      <w:divBdr>
        <w:top w:val="none" w:sz="0" w:space="0" w:color="auto"/>
        <w:left w:val="none" w:sz="0" w:space="0" w:color="auto"/>
        <w:bottom w:val="none" w:sz="0" w:space="0" w:color="auto"/>
        <w:right w:val="none" w:sz="0" w:space="0" w:color="auto"/>
      </w:divBdr>
    </w:div>
    <w:div w:id="1250038231">
      <w:bodyDiv w:val="1"/>
      <w:marLeft w:val="0"/>
      <w:marRight w:val="0"/>
      <w:marTop w:val="0"/>
      <w:marBottom w:val="0"/>
      <w:divBdr>
        <w:top w:val="none" w:sz="0" w:space="0" w:color="auto"/>
        <w:left w:val="none" w:sz="0" w:space="0" w:color="auto"/>
        <w:bottom w:val="none" w:sz="0" w:space="0" w:color="auto"/>
        <w:right w:val="none" w:sz="0" w:space="0" w:color="auto"/>
      </w:divBdr>
    </w:div>
    <w:div w:id="1250114167">
      <w:bodyDiv w:val="1"/>
      <w:marLeft w:val="0"/>
      <w:marRight w:val="0"/>
      <w:marTop w:val="0"/>
      <w:marBottom w:val="0"/>
      <w:divBdr>
        <w:top w:val="none" w:sz="0" w:space="0" w:color="auto"/>
        <w:left w:val="none" w:sz="0" w:space="0" w:color="auto"/>
        <w:bottom w:val="none" w:sz="0" w:space="0" w:color="auto"/>
        <w:right w:val="none" w:sz="0" w:space="0" w:color="auto"/>
      </w:divBdr>
    </w:div>
    <w:div w:id="1251086859">
      <w:bodyDiv w:val="1"/>
      <w:marLeft w:val="0"/>
      <w:marRight w:val="0"/>
      <w:marTop w:val="0"/>
      <w:marBottom w:val="0"/>
      <w:divBdr>
        <w:top w:val="none" w:sz="0" w:space="0" w:color="auto"/>
        <w:left w:val="none" w:sz="0" w:space="0" w:color="auto"/>
        <w:bottom w:val="none" w:sz="0" w:space="0" w:color="auto"/>
        <w:right w:val="none" w:sz="0" w:space="0" w:color="auto"/>
      </w:divBdr>
    </w:div>
    <w:div w:id="1252161882">
      <w:bodyDiv w:val="1"/>
      <w:marLeft w:val="0"/>
      <w:marRight w:val="0"/>
      <w:marTop w:val="0"/>
      <w:marBottom w:val="0"/>
      <w:divBdr>
        <w:top w:val="none" w:sz="0" w:space="0" w:color="auto"/>
        <w:left w:val="none" w:sz="0" w:space="0" w:color="auto"/>
        <w:bottom w:val="none" w:sz="0" w:space="0" w:color="auto"/>
        <w:right w:val="none" w:sz="0" w:space="0" w:color="auto"/>
      </w:divBdr>
    </w:div>
    <w:div w:id="1252546105">
      <w:bodyDiv w:val="1"/>
      <w:marLeft w:val="0"/>
      <w:marRight w:val="0"/>
      <w:marTop w:val="0"/>
      <w:marBottom w:val="0"/>
      <w:divBdr>
        <w:top w:val="none" w:sz="0" w:space="0" w:color="auto"/>
        <w:left w:val="none" w:sz="0" w:space="0" w:color="auto"/>
        <w:bottom w:val="none" w:sz="0" w:space="0" w:color="auto"/>
        <w:right w:val="none" w:sz="0" w:space="0" w:color="auto"/>
      </w:divBdr>
    </w:div>
    <w:div w:id="1252592613">
      <w:bodyDiv w:val="1"/>
      <w:marLeft w:val="0"/>
      <w:marRight w:val="0"/>
      <w:marTop w:val="0"/>
      <w:marBottom w:val="0"/>
      <w:divBdr>
        <w:top w:val="none" w:sz="0" w:space="0" w:color="auto"/>
        <w:left w:val="none" w:sz="0" w:space="0" w:color="auto"/>
        <w:bottom w:val="none" w:sz="0" w:space="0" w:color="auto"/>
        <w:right w:val="none" w:sz="0" w:space="0" w:color="auto"/>
      </w:divBdr>
    </w:div>
    <w:div w:id="1255631627">
      <w:bodyDiv w:val="1"/>
      <w:marLeft w:val="0"/>
      <w:marRight w:val="0"/>
      <w:marTop w:val="0"/>
      <w:marBottom w:val="0"/>
      <w:divBdr>
        <w:top w:val="none" w:sz="0" w:space="0" w:color="auto"/>
        <w:left w:val="none" w:sz="0" w:space="0" w:color="auto"/>
        <w:bottom w:val="none" w:sz="0" w:space="0" w:color="auto"/>
        <w:right w:val="none" w:sz="0" w:space="0" w:color="auto"/>
      </w:divBdr>
    </w:div>
    <w:div w:id="1256091603">
      <w:bodyDiv w:val="1"/>
      <w:marLeft w:val="0"/>
      <w:marRight w:val="0"/>
      <w:marTop w:val="0"/>
      <w:marBottom w:val="0"/>
      <w:divBdr>
        <w:top w:val="none" w:sz="0" w:space="0" w:color="auto"/>
        <w:left w:val="none" w:sz="0" w:space="0" w:color="auto"/>
        <w:bottom w:val="none" w:sz="0" w:space="0" w:color="auto"/>
        <w:right w:val="none" w:sz="0" w:space="0" w:color="auto"/>
      </w:divBdr>
    </w:div>
    <w:div w:id="1257597562">
      <w:bodyDiv w:val="1"/>
      <w:marLeft w:val="0"/>
      <w:marRight w:val="0"/>
      <w:marTop w:val="0"/>
      <w:marBottom w:val="0"/>
      <w:divBdr>
        <w:top w:val="none" w:sz="0" w:space="0" w:color="auto"/>
        <w:left w:val="none" w:sz="0" w:space="0" w:color="auto"/>
        <w:bottom w:val="none" w:sz="0" w:space="0" w:color="auto"/>
        <w:right w:val="none" w:sz="0" w:space="0" w:color="auto"/>
      </w:divBdr>
    </w:div>
    <w:div w:id="1257783115">
      <w:bodyDiv w:val="1"/>
      <w:marLeft w:val="0"/>
      <w:marRight w:val="0"/>
      <w:marTop w:val="0"/>
      <w:marBottom w:val="0"/>
      <w:divBdr>
        <w:top w:val="none" w:sz="0" w:space="0" w:color="auto"/>
        <w:left w:val="none" w:sz="0" w:space="0" w:color="auto"/>
        <w:bottom w:val="none" w:sz="0" w:space="0" w:color="auto"/>
        <w:right w:val="none" w:sz="0" w:space="0" w:color="auto"/>
      </w:divBdr>
    </w:div>
    <w:div w:id="1258245358">
      <w:bodyDiv w:val="1"/>
      <w:marLeft w:val="0"/>
      <w:marRight w:val="0"/>
      <w:marTop w:val="0"/>
      <w:marBottom w:val="0"/>
      <w:divBdr>
        <w:top w:val="none" w:sz="0" w:space="0" w:color="auto"/>
        <w:left w:val="none" w:sz="0" w:space="0" w:color="auto"/>
        <w:bottom w:val="none" w:sz="0" w:space="0" w:color="auto"/>
        <w:right w:val="none" w:sz="0" w:space="0" w:color="auto"/>
      </w:divBdr>
    </w:div>
    <w:div w:id="1261447875">
      <w:bodyDiv w:val="1"/>
      <w:marLeft w:val="0"/>
      <w:marRight w:val="0"/>
      <w:marTop w:val="0"/>
      <w:marBottom w:val="0"/>
      <w:divBdr>
        <w:top w:val="none" w:sz="0" w:space="0" w:color="auto"/>
        <w:left w:val="none" w:sz="0" w:space="0" w:color="auto"/>
        <w:bottom w:val="none" w:sz="0" w:space="0" w:color="auto"/>
        <w:right w:val="none" w:sz="0" w:space="0" w:color="auto"/>
      </w:divBdr>
    </w:div>
    <w:div w:id="1262568907">
      <w:bodyDiv w:val="1"/>
      <w:marLeft w:val="0"/>
      <w:marRight w:val="0"/>
      <w:marTop w:val="0"/>
      <w:marBottom w:val="0"/>
      <w:divBdr>
        <w:top w:val="none" w:sz="0" w:space="0" w:color="auto"/>
        <w:left w:val="none" w:sz="0" w:space="0" w:color="auto"/>
        <w:bottom w:val="none" w:sz="0" w:space="0" w:color="auto"/>
        <w:right w:val="none" w:sz="0" w:space="0" w:color="auto"/>
      </w:divBdr>
    </w:div>
    <w:div w:id="1263301600">
      <w:bodyDiv w:val="1"/>
      <w:marLeft w:val="0"/>
      <w:marRight w:val="0"/>
      <w:marTop w:val="0"/>
      <w:marBottom w:val="0"/>
      <w:divBdr>
        <w:top w:val="none" w:sz="0" w:space="0" w:color="auto"/>
        <w:left w:val="none" w:sz="0" w:space="0" w:color="auto"/>
        <w:bottom w:val="none" w:sz="0" w:space="0" w:color="auto"/>
        <w:right w:val="none" w:sz="0" w:space="0" w:color="auto"/>
      </w:divBdr>
    </w:div>
    <w:div w:id="1263566381">
      <w:bodyDiv w:val="1"/>
      <w:marLeft w:val="0"/>
      <w:marRight w:val="0"/>
      <w:marTop w:val="0"/>
      <w:marBottom w:val="0"/>
      <w:divBdr>
        <w:top w:val="none" w:sz="0" w:space="0" w:color="auto"/>
        <w:left w:val="none" w:sz="0" w:space="0" w:color="auto"/>
        <w:bottom w:val="none" w:sz="0" w:space="0" w:color="auto"/>
        <w:right w:val="none" w:sz="0" w:space="0" w:color="auto"/>
      </w:divBdr>
    </w:div>
    <w:div w:id="1263608692">
      <w:bodyDiv w:val="1"/>
      <w:marLeft w:val="0"/>
      <w:marRight w:val="0"/>
      <w:marTop w:val="0"/>
      <w:marBottom w:val="0"/>
      <w:divBdr>
        <w:top w:val="none" w:sz="0" w:space="0" w:color="auto"/>
        <w:left w:val="none" w:sz="0" w:space="0" w:color="auto"/>
        <w:bottom w:val="none" w:sz="0" w:space="0" w:color="auto"/>
        <w:right w:val="none" w:sz="0" w:space="0" w:color="auto"/>
      </w:divBdr>
    </w:div>
    <w:div w:id="1264067625">
      <w:bodyDiv w:val="1"/>
      <w:marLeft w:val="0"/>
      <w:marRight w:val="0"/>
      <w:marTop w:val="0"/>
      <w:marBottom w:val="0"/>
      <w:divBdr>
        <w:top w:val="none" w:sz="0" w:space="0" w:color="auto"/>
        <w:left w:val="none" w:sz="0" w:space="0" w:color="auto"/>
        <w:bottom w:val="none" w:sz="0" w:space="0" w:color="auto"/>
        <w:right w:val="none" w:sz="0" w:space="0" w:color="auto"/>
      </w:divBdr>
    </w:div>
    <w:div w:id="1265190109">
      <w:bodyDiv w:val="1"/>
      <w:marLeft w:val="0"/>
      <w:marRight w:val="0"/>
      <w:marTop w:val="0"/>
      <w:marBottom w:val="0"/>
      <w:divBdr>
        <w:top w:val="none" w:sz="0" w:space="0" w:color="auto"/>
        <w:left w:val="none" w:sz="0" w:space="0" w:color="auto"/>
        <w:bottom w:val="none" w:sz="0" w:space="0" w:color="auto"/>
        <w:right w:val="none" w:sz="0" w:space="0" w:color="auto"/>
      </w:divBdr>
    </w:div>
    <w:div w:id="1265723516">
      <w:bodyDiv w:val="1"/>
      <w:marLeft w:val="0"/>
      <w:marRight w:val="0"/>
      <w:marTop w:val="0"/>
      <w:marBottom w:val="0"/>
      <w:divBdr>
        <w:top w:val="none" w:sz="0" w:space="0" w:color="auto"/>
        <w:left w:val="none" w:sz="0" w:space="0" w:color="auto"/>
        <w:bottom w:val="none" w:sz="0" w:space="0" w:color="auto"/>
        <w:right w:val="none" w:sz="0" w:space="0" w:color="auto"/>
      </w:divBdr>
    </w:div>
    <w:div w:id="1267538382">
      <w:bodyDiv w:val="1"/>
      <w:marLeft w:val="0"/>
      <w:marRight w:val="0"/>
      <w:marTop w:val="0"/>
      <w:marBottom w:val="0"/>
      <w:divBdr>
        <w:top w:val="none" w:sz="0" w:space="0" w:color="auto"/>
        <w:left w:val="none" w:sz="0" w:space="0" w:color="auto"/>
        <w:bottom w:val="none" w:sz="0" w:space="0" w:color="auto"/>
        <w:right w:val="none" w:sz="0" w:space="0" w:color="auto"/>
      </w:divBdr>
    </w:div>
    <w:div w:id="1267734226">
      <w:bodyDiv w:val="1"/>
      <w:marLeft w:val="0"/>
      <w:marRight w:val="0"/>
      <w:marTop w:val="0"/>
      <w:marBottom w:val="0"/>
      <w:divBdr>
        <w:top w:val="none" w:sz="0" w:space="0" w:color="auto"/>
        <w:left w:val="none" w:sz="0" w:space="0" w:color="auto"/>
        <w:bottom w:val="none" w:sz="0" w:space="0" w:color="auto"/>
        <w:right w:val="none" w:sz="0" w:space="0" w:color="auto"/>
      </w:divBdr>
    </w:div>
    <w:div w:id="1268928082">
      <w:bodyDiv w:val="1"/>
      <w:marLeft w:val="0"/>
      <w:marRight w:val="0"/>
      <w:marTop w:val="0"/>
      <w:marBottom w:val="0"/>
      <w:divBdr>
        <w:top w:val="none" w:sz="0" w:space="0" w:color="auto"/>
        <w:left w:val="none" w:sz="0" w:space="0" w:color="auto"/>
        <w:bottom w:val="none" w:sz="0" w:space="0" w:color="auto"/>
        <w:right w:val="none" w:sz="0" w:space="0" w:color="auto"/>
      </w:divBdr>
    </w:div>
    <w:div w:id="1269195433">
      <w:bodyDiv w:val="1"/>
      <w:marLeft w:val="0"/>
      <w:marRight w:val="0"/>
      <w:marTop w:val="0"/>
      <w:marBottom w:val="0"/>
      <w:divBdr>
        <w:top w:val="none" w:sz="0" w:space="0" w:color="auto"/>
        <w:left w:val="none" w:sz="0" w:space="0" w:color="auto"/>
        <w:bottom w:val="none" w:sz="0" w:space="0" w:color="auto"/>
        <w:right w:val="none" w:sz="0" w:space="0" w:color="auto"/>
      </w:divBdr>
    </w:div>
    <w:div w:id="1269699412">
      <w:bodyDiv w:val="1"/>
      <w:marLeft w:val="0"/>
      <w:marRight w:val="0"/>
      <w:marTop w:val="0"/>
      <w:marBottom w:val="0"/>
      <w:divBdr>
        <w:top w:val="none" w:sz="0" w:space="0" w:color="auto"/>
        <w:left w:val="none" w:sz="0" w:space="0" w:color="auto"/>
        <w:bottom w:val="none" w:sz="0" w:space="0" w:color="auto"/>
        <w:right w:val="none" w:sz="0" w:space="0" w:color="auto"/>
      </w:divBdr>
    </w:div>
    <w:div w:id="1270746949">
      <w:bodyDiv w:val="1"/>
      <w:marLeft w:val="0"/>
      <w:marRight w:val="0"/>
      <w:marTop w:val="0"/>
      <w:marBottom w:val="0"/>
      <w:divBdr>
        <w:top w:val="none" w:sz="0" w:space="0" w:color="auto"/>
        <w:left w:val="none" w:sz="0" w:space="0" w:color="auto"/>
        <w:bottom w:val="none" w:sz="0" w:space="0" w:color="auto"/>
        <w:right w:val="none" w:sz="0" w:space="0" w:color="auto"/>
      </w:divBdr>
    </w:div>
    <w:div w:id="1270894587">
      <w:bodyDiv w:val="1"/>
      <w:marLeft w:val="0"/>
      <w:marRight w:val="0"/>
      <w:marTop w:val="0"/>
      <w:marBottom w:val="0"/>
      <w:divBdr>
        <w:top w:val="none" w:sz="0" w:space="0" w:color="auto"/>
        <w:left w:val="none" w:sz="0" w:space="0" w:color="auto"/>
        <w:bottom w:val="none" w:sz="0" w:space="0" w:color="auto"/>
        <w:right w:val="none" w:sz="0" w:space="0" w:color="auto"/>
      </w:divBdr>
    </w:div>
    <w:div w:id="1271357473">
      <w:bodyDiv w:val="1"/>
      <w:marLeft w:val="0"/>
      <w:marRight w:val="0"/>
      <w:marTop w:val="0"/>
      <w:marBottom w:val="0"/>
      <w:divBdr>
        <w:top w:val="none" w:sz="0" w:space="0" w:color="auto"/>
        <w:left w:val="none" w:sz="0" w:space="0" w:color="auto"/>
        <w:bottom w:val="none" w:sz="0" w:space="0" w:color="auto"/>
        <w:right w:val="none" w:sz="0" w:space="0" w:color="auto"/>
      </w:divBdr>
    </w:div>
    <w:div w:id="1272123376">
      <w:bodyDiv w:val="1"/>
      <w:marLeft w:val="0"/>
      <w:marRight w:val="0"/>
      <w:marTop w:val="0"/>
      <w:marBottom w:val="0"/>
      <w:divBdr>
        <w:top w:val="none" w:sz="0" w:space="0" w:color="auto"/>
        <w:left w:val="none" w:sz="0" w:space="0" w:color="auto"/>
        <w:bottom w:val="none" w:sz="0" w:space="0" w:color="auto"/>
        <w:right w:val="none" w:sz="0" w:space="0" w:color="auto"/>
      </w:divBdr>
    </w:div>
    <w:div w:id="1272393309">
      <w:bodyDiv w:val="1"/>
      <w:marLeft w:val="0"/>
      <w:marRight w:val="0"/>
      <w:marTop w:val="0"/>
      <w:marBottom w:val="0"/>
      <w:divBdr>
        <w:top w:val="none" w:sz="0" w:space="0" w:color="auto"/>
        <w:left w:val="none" w:sz="0" w:space="0" w:color="auto"/>
        <w:bottom w:val="none" w:sz="0" w:space="0" w:color="auto"/>
        <w:right w:val="none" w:sz="0" w:space="0" w:color="auto"/>
      </w:divBdr>
    </w:div>
    <w:div w:id="1272935361">
      <w:bodyDiv w:val="1"/>
      <w:marLeft w:val="0"/>
      <w:marRight w:val="0"/>
      <w:marTop w:val="0"/>
      <w:marBottom w:val="0"/>
      <w:divBdr>
        <w:top w:val="none" w:sz="0" w:space="0" w:color="auto"/>
        <w:left w:val="none" w:sz="0" w:space="0" w:color="auto"/>
        <w:bottom w:val="none" w:sz="0" w:space="0" w:color="auto"/>
        <w:right w:val="none" w:sz="0" w:space="0" w:color="auto"/>
      </w:divBdr>
    </w:div>
    <w:div w:id="1273130637">
      <w:bodyDiv w:val="1"/>
      <w:marLeft w:val="0"/>
      <w:marRight w:val="0"/>
      <w:marTop w:val="0"/>
      <w:marBottom w:val="0"/>
      <w:divBdr>
        <w:top w:val="none" w:sz="0" w:space="0" w:color="auto"/>
        <w:left w:val="none" w:sz="0" w:space="0" w:color="auto"/>
        <w:bottom w:val="none" w:sz="0" w:space="0" w:color="auto"/>
        <w:right w:val="none" w:sz="0" w:space="0" w:color="auto"/>
      </w:divBdr>
    </w:div>
    <w:div w:id="1273896252">
      <w:bodyDiv w:val="1"/>
      <w:marLeft w:val="0"/>
      <w:marRight w:val="0"/>
      <w:marTop w:val="0"/>
      <w:marBottom w:val="0"/>
      <w:divBdr>
        <w:top w:val="none" w:sz="0" w:space="0" w:color="auto"/>
        <w:left w:val="none" w:sz="0" w:space="0" w:color="auto"/>
        <w:bottom w:val="none" w:sz="0" w:space="0" w:color="auto"/>
        <w:right w:val="none" w:sz="0" w:space="0" w:color="auto"/>
      </w:divBdr>
    </w:div>
    <w:div w:id="1274483697">
      <w:bodyDiv w:val="1"/>
      <w:marLeft w:val="0"/>
      <w:marRight w:val="0"/>
      <w:marTop w:val="0"/>
      <w:marBottom w:val="0"/>
      <w:divBdr>
        <w:top w:val="none" w:sz="0" w:space="0" w:color="auto"/>
        <w:left w:val="none" w:sz="0" w:space="0" w:color="auto"/>
        <w:bottom w:val="none" w:sz="0" w:space="0" w:color="auto"/>
        <w:right w:val="none" w:sz="0" w:space="0" w:color="auto"/>
      </w:divBdr>
    </w:div>
    <w:div w:id="1274557273">
      <w:bodyDiv w:val="1"/>
      <w:marLeft w:val="0"/>
      <w:marRight w:val="0"/>
      <w:marTop w:val="0"/>
      <w:marBottom w:val="0"/>
      <w:divBdr>
        <w:top w:val="none" w:sz="0" w:space="0" w:color="auto"/>
        <w:left w:val="none" w:sz="0" w:space="0" w:color="auto"/>
        <w:bottom w:val="none" w:sz="0" w:space="0" w:color="auto"/>
        <w:right w:val="none" w:sz="0" w:space="0" w:color="auto"/>
      </w:divBdr>
    </w:div>
    <w:div w:id="1276060013">
      <w:bodyDiv w:val="1"/>
      <w:marLeft w:val="0"/>
      <w:marRight w:val="0"/>
      <w:marTop w:val="0"/>
      <w:marBottom w:val="0"/>
      <w:divBdr>
        <w:top w:val="none" w:sz="0" w:space="0" w:color="auto"/>
        <w:left w:val="none" w:sz="0" w:space="0" w:color="auto"/>
        <w:bottom w:val="none" w:sz="0" w:space="0" w:color="auto"/>
        <w:right w:val="none" w:sz="0" w:space="0" w:color="auto"/>
      </w:divBdr>
    </w:div>
    <w:div w:id="1276671462">
      <w:bodyDiv w:val="1"/>
      <w:marLeft w:val="0"/>
      <w:marRight w:val="0"/>
      <w:marTop w:val="0"/>
      <w:marBottom w:val="0"/>
      <w:divBdr>
        <w:top w:val="none" w:sz="0" w:space="0" w:color="auto"/>
        <w:left w:val="none" w:sz="0" w:space="0" w:color="auto"/>
        <w:bottom w:val="none" w:sz="0" w:space="0" w:color="auto"/>
        <w:right w:val="none" w:sz="0" w:space="0" w:color="auto"/>
      </w:divBdr>
    </w:div>
    <w:div w:id="1276912291">
      <w:bodyDiv w:val="1"/>
      <w:marLeft w:val="0"/>
      <w:marRight w:val="0"/>
      <w:marTop w:val="0"/>
      <w:marBottom w:val="0"/>
      <w:divBdr>
        <w:top w:val="none" w:sz="0" w:space="0" w:color="auto"/>
        <w:left w:val="none" w:sz="0" w:space="0" w:color="auto"/>
        <w:bottom w:val="none" w:sz="0" w:space="0" w:color="auto"/>
        <w:right w:val="none" w:sz="0" w:space="0" w:color="auto"/>
      </w:divBdr>
    </w:div>
    <w:div w:id="1277517916">
      <w:bodyDiv w:val="1"/>
      <w:marLeft w:val="0"/>
      <w:marRight w:val="0"/>
      <w:marTop w:val="0"/>
      <w:marBottom w:val="0"/>
      <w:divBdr>
        <w:top w:val="none" w:sz="0" w:space="0" w:color="auto"/>
        <w:left w:val="none" w:sz="0" w:space="0" w:color="auto"/>
        <w:bottom w:val="none" w:sz="0" w:space="0" w:color="auto"/>
        <w:right w:val="none" w:sz="0" w:space="0" w:color="auto"/>
      </w:divBdr>
    </w:div>
    <w:div w:id="1278297309">
      <w:bodyDiv w:val="1"/>
      <w:marLeft w:val="0"/>
      <w:marRight w:val="0"/>
      <w:marTop w:val="0"/>
      <w:marBottom w:val="0"/>
      <w:divBdr>
        <w:top w:val="none" w:sz="0" w:space="0" w:color="auto"/>
        <w:left w:val="none" w:sz="0" w:space="0" w:color="auto"/>
        <w:bottom w:val="none" w:sz="0" w:space="0" w:color="auto"/>
        <w:right w:val="none" w:sz="0" w:space="0" w:color="auto"/>
      </w:divBdr>
    </w:div>
    <w:div w:id="1278372801">
      <w:bodyDiv w:val="1"/>
      <w:marLeft w:val="0"/>
      <w:marRight w:val="0"/>
      <w:marTop w:val="0"/>
      <w:marBottom w:val="0"/>
      <w:divBdr>
        <w:top w:val="none" w:sz="0" w:space="0" w:color="auto"/>
        <w:left w:val="none" w:sz="0" w:space="0" w:color="auto"/>
        <w:bottom w:val="none" w:sz="0" w:space="0" w:color="auto"/>
        <w:right w:val="none" w:sz="0" w:space="0" w:color="auto"/>
      </w:divBdr>
    </w:div>
    <w:div w:id="1278834974">
      <w:bodyDiv w:val="1"/>
      <w:marLeft w:val="0"/>
      <w:marRight w:val="0"/>
      <w:marTop w:val="0"/>
      <w:marBottom w:val="0"/>
      <w:divBdr>
        <w:top w:val="none" w:sz="0" w:space="0" w:color="auto"/>
        <w:left w:val="none" w:sz="0" w:space="0" w:color="auto"/>
        <w:bottom w:val="none" w:sz="0" w:space="0" w:color="auto"/>
        <w:right w:val="none" w:sz="0" w:space="0" w:color="auto"/>
      </w:divBdr>
    </w:div>
    <w:div w:id="1279677299">
      <w:bodyDiv w:val="1"/>
      <w:marLeft w:val="0"/>
      <w:marRight w:val="0"/>
      <w:marTop w:val="0"/>
      <w:marBottom w:val="0"/>
      <w:divBdr>
        <w:top w:val="none" w:sz="0" w:space="0" w:color="auto"/>
        <w:left w:val="none" w:sz="0" w:space="0" w:color="auto"/>
        <w:bottom w:val="none" w:sz="0" w:space="0" w:color="auto"/>
        <w:right w:val="none" w:sz="0" w:space="0" w:color="auto"/>
      </w:divBdr>
    </w:div>
    <w:div w:id="1280602581">
      <w:bodyDiv w:val="1"/>
      <w:marLeft w:val="0"/>
      <w:marRight w:val="0"/>
      <w:marTop w:val="0"/>
      <w:marBottom w:val="0"/>
      <w:divBdr>
        <w:top w:val="none" w:sz="0" w:space="0" w:color="auto"/>
        <w:left w:val="none" w:sz="0" w:space="0" w:color="auto"/>
        <w:bottom w:val="none" w:sz="0" w:space="0" w:color="auto"/>
        <w:right w:val="none" w:sz="0" w:space="0" w:color="auto"/>
      </w:divBdr>
    </w:div>
    <w:div w:id="1281186506">
      <w:bodyDiv w:val="1"/>
      <w:marLeft w:val="0"/>
      <w:marRight w:val="0"/>
      <w:marTop w:val="0"/>
      <w:marBottom w:val="0"/>
      <w:divBdr>
        <w:top w:val="none" w:sz="0" w:space="0" w:color="auto"/>
        <w:left w:val="none" w:sz="0" w:space="0" w:color="auto"/>
        <w:bottom w:val="none" w:sz="0" w:space="0" w:color="auto"/>
        <w:right w:val="none" w:sz="0" w:space="0" w:color="auto"/>
      </w:divBdr>
    </w:div>
    <w:div w:id="1281886211">
      <w:bodyDiv w:val="1"/>
      <w:marLeft w:val="0"/>
      <w:marRight w:val="0"/>
      <w:marTop w:val="0"/>
      <w:marBottom w:val="0"/>
      <w:divBdr>
        <w:top w:val="none" w:sz="0" w:space="0" w:color="auto"/>
        <w:left w:val="none" w:sz="0" w:space="0" w:color="auto"/>
        <w:bottom w:val="none" w:sz="0" w:space="0" w:color="auto"/>
        <w:right w:val="none" w:sz="0" w:space="0" w:color="auto"/>
      </w:divBdr>
    </w:div>
    <w:div w:id="1282499213">
      <w:bodyDiv w:val="1"/>
      <w:marLeft w:val="0"/>
      <w:marRight w:val="0"/>
      <w:marTop w:val="0"/>
      <w:marBottom w:val="0"/>
      <w:divBdr>
        <w:top w:val="none" w:sz="0" w:space="0" w:color="auto"/>
        <w:left w:val="none" w:sz="0" w:space="0" w:color="auto"/>
        <w:bottom w:val="none" w:sz="0" w:space="0" w:color="auto"/>
        <w:right w:val="none" w:sz="0" w:space="0" w:color="auto"/>
      </w:divBdr>
    </w:div>
    <w:div w:id="1282952851">
      <w:bodyDiv w:val="1"/>
      <w:marLeft w:val="0"/>
      <w:marRight w:val="0"/>
      <w:marTop w:val="0"/>
      <w:marBottom w:val="0"/>
      <w:divBdr>
        <w:top w:val="none" w:sz="0" w:space="0" w:color="auto"/>
        <w:left w:val="none" w:sz="0" w:space="0" w:color="auto"/>
        <w:bottom w:val="none" w:sz="0" w:space="0" w:color="auto"/>
        <w:right w:val="none" w:sz="0" w:space="0" w:color="auto"/>
      </w:divBdr>
    </w:div>
    <w:div w:id="1283732818">
      <w:bodyDiv w:val="1"/>
      <w:marLeft w:val="0"/>
      <w:marRight w:val="0"/>
      <w:marTop w:val="0"/>
      <w:marBottom w:val="0"/>
      <w:divBdr>
        <w:top w:val="none" w:sz="0" w:space="0" w:color="auto"/>
        <w:left w:val="none" w:sz="0" w:space="0" w:color="auto"/>
        <w:bottom w:val="none" w:sz="0" w:space="0" w:color="auto"/>
        <w:right w:val="none" w:sz="0" w:space="0" w:color="auto"/>
      </w:divBdr>
    </w:div>
    <w:div w:id="1285118022">
      <w:bodyDiv w:val="1"/>
      <w:marLeft w:val="0"/>
      <w:marRight w:val="0"/>
      <w:marTop w:val="0"/>
      <w:marBottom w:val="0"/>
      <w:divBdr>
        <w:top w:val="none" w:sz="0" w:space="0" w:color="auto"/>
        <w:left w:val="none" w:sz="0" w:space="0" w:color="auto"/>
        <w:bottom w:val="none" w:sz="0" w:space="0" w:color="auto"/>
        <w:right w:val="none" w:sz="0" w:space="0" w:color="auto"/>
      </w:divBdr>
    </w:div>
    <w:div w:id="1289583886">
      <w:bodyDiv w:val="1"/>
      <w:marLeft w:val="0"/>
      <w:marRight w:val="0"/>
      <w:marTop w:val="0"/>
      <w:marBottom w:val="0"/>
      <w:divBdr>
        <w:top w:val="none" w:sz="0" w:space="0" w:color="auto"/>
        <w:left w:val="none" w:sz="0" w:space="0" w:color="auto"/>
        <w:bottom w:val="none" w:sz="0" w:space="0" w:color="auto"/>
        <w:right w:val="none" w:sz="0" w:space="0" w:color="auto"/>
      </w:divBdr>
    </w:div>
    <w:div w:id="1289699158">
      <w:bodyDiv w:val="1"/>
      <w:marLeft w:val="0"/>
      <w:marRight w:val="0"/>
      <w:marTop w:val="0"/>
      <w:marBottom w:val="0"/>
      <w:divBdr>
        <w:top w:val="none" w:sz="0" w:space="0" w:color="auto"/>
        <w:left w:val="none" w:sz="0" w:space="0" w:color="auto"/>
        <w:bottom w:val="none" w:sz="0" w:space="0" w:color="auto"/>
        <w:right w:val="none" w:sz="0" w:space="0" w:color="auto"/>
      </w:divBdr>
    </w:div>
    <w:div w:id="1289821415">
      <w:bodyDiv w:val="1"/>
      <w:marLeft w:val="0"/>
      <w:marRight w:val="0"/>
      <w:marTop w:val="0"/>
      <w:marBottom w:val="0"/>
      <w:divBdr>
        <w:top w:val="none" w:sz="0" w:space="0" w:color="auto"/>
        <w:left w:val="none" w:sz="0" w:space="0" w:color="auto"/>
        <w:bottom w:val="none" w:sz="0" w:space="0" w:color="auto"/>
        <w:right w:val="none" w:sz="0" w:space="0" w:color="auto"/>
      </w:divBdr>
    </w:div>
    <w:div w:id="1291060475">
      <w:bodyDiv w:val="1"/>
      <w:marLeft w:val="0"/>
      <w:marRight w:val="0"/>
      <w:marTop w:val="0"/>
      <w:marBottom w:val="0"/>
      <w:divBdr>
        <w:top w:val="none" w:sz="0" w:space="0" w:color="auto"/>
        <w:left w:val="none" w:sz="0" w:space="0" w:color="auto"/>
        <w:bottom w:val="none" w:sz="0" w:space="0" w:color="auto"/>
        <w:right w:val="none" w:sz="0" w:space="0" w:color="auto"/>
      </w:divBdr>
    </w:div>
    <w:div w:id="1292125504">
      <w:bodyDiv w:val="1"/>
      <w:marLeft w:val="0"/>
      <w:marRight w:val="0"/>
      <w:marTop w:val="0"/>
      <w:marBottom w:val="0"/>
      <w:divBdr>
        <w:top w:val="none" w:sz="0" w:space="0" w:color="auto"/>
        <w:left w:val="none" w:sz="0" w:space="0" w:color="auto"/>
        <w:bottom w:val="none" w:sz="0" w:space="0" w:color="auto"/>
        <w:right w:val="none" w:sz="0" w:space="0" w:color="auto"/>
      </w:divBdr>
    </w:div>
    <w:div w:id="1293287676">
      <w:bodyDiv w:val="1"/>
      <w:marLeft w:val="0"/>
      <w:marRight w:val="0"/>
      <w:marTop w:val="0"/>
      <w:marBottom w:val="0"/>
      <w:divBdr>
        <w:top w:val="none" w:sz="0" w:space="0" w:color="auto"/>
        <w:left w:val="none" w:sz="0" w:space="0" w:color="auto"/>
        <w:bottom w:val="none" w:sz="0" w:space="0" w:color="auto"/>
        <w:right w:val="none" w:sz="0" w:space="0" w:color="auto"/>
      </w:divBdr>
    </w:div>
    <w:div w:id="1297836489">
      <w:bodyDiv w:val="1"/>
      <w:marLeft w:val="0"/>
      <w:marRight w:val="0"/>
      <w:marTop w:val="0"/>
      <w:marBottom w:val="0"/>
      <w:divBdr>
        <w:top w:val="none" w:sz="0" w:space="0" w:color="auto"/>
        <w:left w:val="none" w:sz="0" w:space="0" w:color="auto"/>
        <w:bottom w:val="none" w:sz="0" w:space="0" w:color="auto"/>
        <w:right w:val="none" w:sz="0" w:space="0" w:color="auto"/>
      </w:divBdr>
    </w:div>
    <w:div w:id="1298297348">
      <w:bodyDiv w:val="1"/>
      <w:marLeft w:val="0"/>
      <w:marRight w:val="0"/>
      <w:marTop w:val="0"/>
      <w:marBottom w:val="0"/>
      <w:divBdr>
        <w:top w:val="none" w:sz="0" w:space="0" w:color="auto"/>
        <w:left w:val="none" w:sz="0" w:space="0" w:color="auto"/>
        <w:bottom w:val="none" w:sz="0" w:space="0" w:color="auto"/>
        <w:right w:val="none" w:sz="0" w:space="0" w:color="auto"/>
      </w:divBdr>
    </w:div>
    <w:div w:id="1298949296">
      <w:bodyDiv w:val="1"/>
      <w:marLeft w:val="0"/>
      <w:marRight w:val="0"/>
      <w:marTop w:val="0"/>
      <w:marBottom w:val="0"/>
      <w:divBdr>
        <w:top w:val="none" w:sz="0" w:space="0" w:color="auto"/>
        <w:left w:val="none" w:sz="0" w:space="0" w:color="auto"/>
        <w:bottom w:val="none" w:sz="0" w:space="0" w:color="auto"/>
        <w:right w:val="none" w:sz="0" w:space="0" w:color="auto"/>
      </w:divBdr>
    </w:div>
    <w:div w:id="1301035893">
      <w:bodyDiv w:val="1"/>
      <w:marLeft w:val="0"/>
      <w:marRight w:val="0"/>
      <w:marTop w:val="0"/>
      <w:marBottom w:val="0"/>
      <w:divBdr>
        <w:top w:val="none" w:sz="0" w:space="0" w:color="auto"/>
        <w:left w:val="none" w:sz="0" w:space="0" w:color="auto"/>
        <w:bottom w:val="none" w:sz="0" w:space="0" w:color="auto"/>
        <w:right w:val="none" w:sz="0" w:space="0" w:color="auto"/>
      </w:divBdr>
    </w:div>
    <w:div w:id="1304655614">
      <w:bodyDiv w:val="1"/>
      <w:marLeft w:val="0"/>
      <w:marRight w:val="0"/>
      <w:marTop w:val="0"/>
      <w:marBottom w:val="0"/>
      <w:divBdr>
        <w:top w:val="none" w:sz="0" w:space="0" w:color="auto"/>
        <w:left w:val="none" w:sz="0" w:space="0" w:color="auto"/>
        <w:bottom w:val="none" w:sz="0" w:space="0" w:color="auto"/>
        <w:right w:val="none" w:sz="0" w:space="0" w:color="auto"/>
      </w:divBdr>
    </w:div>
    <w:div w:id="1305355796">
      <w:bodyDiv w:val="1"/>
      <w:marLeft w:val="0"/>
      <w:marRight w:val="0"/>
      <w:marTop w:val="0"/>
      <w:marBottom w:val="0"/>
      <w:divBdr>
        <w:top w:val="none" w:sz="0" w:space="0" w:color="auto"/>
        <w:left w:val="none" w:sz="0" w:space="0" w:color="auto"/>
        <w:bottom w:val="none" w:sz="0" w:space="0" w:color="auto"/>
        <w:right w:val="none" w:sz="0" w:space="0" w:color="auto"/>
      </w:divBdr>
    </w:div>
    <w:div w:id="1305505358">
      <w:bodyDiv w:val="1"/>
      <w:marLeft w:val="0"/>
      <w:marRight w:val="0"/>
      <w:marTop w:val="0"/>
      <w:marBottom w:val="0"/>
      <w:divBdr>
        <w:top w:val="none" w:sz="0" w:space="0" w:color="auto"/>
        <w:left w:val="none" w:sz="0" w:space="0" w:color="auto"/>
        <w:bottom w:val="none" w:sz="0" w:space="0" w:color="auto"/>
        <w:right w:val="none" w:sz="0" w:space="0" w:color="auto"/>
      </w:divBdr>
    </w:div>
    <w:div w:id="1305741602">
      <w:bodyDiv w:val="1"/>
      <w:marLeft w:val="0"/>
      <w:marRight w:val="0"/>
      <w:marTop w:val="0"/>
      <w:marBottom w:val="0"/>
      <w:divBdr>
        <w:top w:val="none" w:sz="0" w:space="0" w:color="auto"/>
        <w:left w:val="none" w:sz="0" w:space="0" w:color="auto"/>
        <w:bottom w:val="none" w:sz="0" w:space="0" w:color="auto"/>
        <w:right w:val="none" w:sz="0" w:space="0" w:color="auto"/>
      </w:divBdr>
    </w:div>
    <w:div w:id="1306079989">
      <w:bodyDiv w:val="1"/>
      <w:marLeft w:val="0"/>
      <w:marRight w:val="0"/>
      <w:marTop w:val="0"/>
      <w:marBottom w:val="0"/>
      <w:divBdr>
        <w:top w:val="none" w:sz="0" w:space="0" w:color="auto"/>
        <w:left w:val="none" w:sz="0" w:space="0" w:color="auto"/>
        <w:bottom w:val="none" w:sz="0" w:space="0" w:color="auto"/>
        <w:right w:val="none" w:sz="0" w:space="0" w:color="auto"/>
      </w:divBdr>
    </w:div>
    <w:div w:id="1306206291">
      <w:bodyDiv w:val="1"/>
      <w:marLeft w:val="0"/>
      <w:marRight w:val="0"/>
      <w:marTop w:val="0"/>
      <w:marBottom w:val="0"/>
      <w:divBdr>
        <w:top w:val="none" w:sz="0" w:space="0" w:color="auto"/>
        <w:left w:val="none" w:sz="0" w:space="0" w:color="auto"/>
        <w:bottom w:val="none" w:sz="0" w:space="0" w:color="auto"/>
        <w:right w:val="none" w:sz="0" w:space="0" w:color="auto"/>
      </w:divBdr>
    </w:div>
    <w:div w:id="1306272906">
      <w:bodyDiv w:val="1"/>
      <w:marLeft w:val="0"/>
      <w:marRight w:val="0"/>
      <w:marTop w:val="0"/>
      <w:marBottom w:val="0"/>
      <w:divBdr>
        <w:top w:val="none" w:sz="0" w:space="0" w:color="auto"/>
        <w:left w:val="none" w:sz="0" w:space="0" w:color="auto"/>
        <w:bottom w:val="none" w:sz="0" w:space="0" w:color="auto"/>
        <w:right w:val="none" w:sz="0" w:space="0" w:color="auto"/>
      </w:divBdr>
    </w:div>
    <w:div w:id="1306816594">
      <w:bodyDiv w:val="1"/>
      <w:marLeft w:val="0"/>
      <w:marRight w:val="0"/>
      <w:marTop w:val="0"/>
      <w:marBottom w:val="0"/>
      <w:divBdr>
        <w:top w:val="none" w:sz="0" w:space="0" w:color="auto"/>
        <w:left w:val="none" w:sz="0" w:space="0" w:color="auto"/>
        <w:bottom w:val="none" w:sz="0" w:space="0" w:color="auto"/>
        <w:right w:val="none" w:sz="0" w:space="0" w:color="auto"/>
      </w:divBdr>
    </w:div>
    <w:div w:id="1307473740">
      <w:bodyDiv w:val="1"/>
      <w:marLeft w:val="0"/>
      <w:marRight w:val="0"/>
      <w:marTop w:val="0"/>
      <w:marBottom w:val="0"/>
      <w:divBdr>
        <w:top w:val="none" w:sz="0" w:space="0" w:color="auto"/>
        <w:left w:val="none" w:sz="0" w:space="0" w:color="auto"/>
        <w:bottom w:val="none" w:sz="0" w:space="0" w:color="auto"/>
        <w:right w:val="none" w:sz="0" w:space="0" w:color="auto"/>
      </w:divBdr>
    </w:div>
    <w:div w:id="1308320928">
      <w:bodyDiv w:val="1"/>
      <w:marLeft w:val="0"/>
      <w:marRight w:val="0"/>
      <w:marTop w:val="0"/>
      <w:marBottom w:val="0"/>
      <w:divBdr>
        <w:top w:val="none" w:sz="0" w:space="0" w:color="auto"/>
        <w:left w:val="none" w:sz="0" w:space="0" w:color="auto"/>
        <w:bottom w:val="none" w:sz="0" w:space="0" w:color="auto"/>
        <w:right w:val="none" w:sz="0" w:space="0" w:color="auto"/>
      </w:divBdr>
    </w:div>
    <w:div w:id="1309359963">
      <w:bodyDiv w:val="1"/>
      <w:marLeft w:val="0"/>
      <w:marRight w:val="0"/>
      <w:marTop w:val="0"/>
      <w:marBottom w:val="0"/>
      <w:divBdr>
        <w:top w:val="none" w:sz="0" w:space="0" w:color="auto"/>
        <w:left w:val="none" w:sz="0" w:space="0" w:color="auto"/>
        <w:bottom w:val="none" w:sz="0" w:space="0" w:color="auto"/>
        <w:right w:val="none" w:sz="0" w:space="0" w:color="auto"/>
      </w:divBdr>
    </w:div>
    <w:div w:id="1309632683">
      <w:bodyDiv w:val="1"/>
      <w:marLeft w:val="0"/>
      <w:marRight w:val="0"/>
      <w:marTop w:val="0"/>
      <w:marBottom w:val="0"/>
      <w:divBdr>
        <w:top w:val="none" w:sz="0" w:space="0" w:color="auto"/>
        <w:left w:val="none" w:sz="0" w:space="0" w:color="auto"/>
        <w:bottom w:val="none" w:sz="0" w:space="0" w:color="auto"/>
        <w:right w:val="none" w:sz="0" w:space="0" w:color="auto"/>
      </w:divBdr>
    </w:div>
    <w:div w:id="1310594742">
      <w:bodyDiv w:val="1"/>
      <w:marLeft w:val="0"/>
      <w:marRight w:val="0"/>
      <w:marTop w:val="0"/>
      <w:marBottom w:val="0"/>
      <w:divBdr>
        <w:top w:val="none" w:sz="0" w:space="0" w:color="auto"/>
        <w:left w:val="none" w:sz="0" w:space="0" w:color="auto"/>
        <w:bottom w:val="none" w:sz="0" w:space="0" w:color="auto"/>
        <w:right w:val="none" w:sz="0" w:space="0" w:color="auto"/>
      </w:divBdr>
    </w:div>
    <w:div w:id="1311135678">
      <w:bodyDiv w:val="1"/>
      <w:marLeft w:val="0"/>
      <w:marRight w:val="0"/>
      <w:marTop w:val="0"/>
      <w:marBottom w:val="0"/>
      <w:divBdr>
        <w:top w:val="none" w:sz="0" w:space="0" w:color="auto"/>
        <w:left w:val="none" w:sz="0" w:space="0" w:color="auto"/>
        <w:bottom w:val="none" w:sz="0" w:space="0" w:color="auto"/>
        <w:right w:val="none" w:sz="0" w:space="0" w:color="auto"/>
      </w:divBdr>
    </w:div>
    <w:div w:id="1311715649">
      <w:bodyDiv w:val="1"/>
      <w:marLeft w:val="0"/>
      <w:marRight w:val="0"/>
      <w:marTop w:val="0"/>
      <w:marBottom w:val="0"/>
      <w:divBdr>
        <w:top w:val="none" w:sz="0" w:space="0" w:color="auto"/>
        <w:left w:val="none" w:sz="0" w:space="0" w:color="auto"/>
        <w:bottom w:val="none" w:sz="0" w:space="0" w:color="auto"/>
        <w:right w:val="none" w:sz="0" w:space="0" w:color="auto"/>
      </w:divBdr>
    </w:div>
    <w:div w:id="1312558794">
      <w:bodyDiv w:val="1"/>
      <w:marLeft w:val="0"/>
      <w:marRight w:val="0"/>
      <w:marTop w:val="0"/>
      <w:marBottom w:val="0"/>
      <w:divBdr>
        <w:top w:val="none" w:sz="0" w:space="0" w:color="auto"/>
        <w:left w:val="none" w:sz="0" w:space="0" w:color="auto"/>
        <w:bottom w:val="none" w:sz="0" w:space="0" w:color="auto"/>
        <w:right w:val="none" w:sz="0" w:space="0" w:color="auto"/>
      </w:divBdr>
    </w:div>
    <w:div w:id="1312560929">
      <w:bodyDiv w:val="1"/>
      <w:marLeft w:val="0"/>
      <w:marRight w:val="0"/>
      <w:marTop w:val="0"/>
      <w:marBottom w:val="0"/>
      <w:divBdr>
        <w:top w:val="none" w:sz="0" w:space="0" w:color="auto"/>
        <w:left w:val="none" w:sz="0" w:space="0" w:color="auto"/>
        <w:bottom w:val="none" w:sz="0" w:space="0" w:color="auto"/>
        <w:right w:val="none" w:sz="0" w:space="0" w:color="auto"/>
      </w:divBdr>
    </w:div>
    <w:div w:id="1312830152">
      <w:bodyDiv w:val="1"/>
      <w:marLeft w:val="0"/>
      <w:marRight w:val="0"/>
      <w:marTop w:val="0"/>
      <w:marBottom w:val="0"/>
      <w:divBdr>
        <w:top w:val="none" w:sz="0" w:space="0" w:color="auto"/>
        <w:left w:val="none" w:sz="0" w:space="0" w:color="auto"/>
        <w:bottom w:val="none" w:sz="0" w:space="0" w:color="auto"/>
        <w:right w:val="none" w:sz="0" w:space="0" w:color="auto"/>
      </w:divBdr>
    </w:div>
    <w:div w:id="1313293802">
      <w:bodyDiv w:val="1"/>
      <w:marLeft w:val="0"/>
      <w:marRight w:val="0"/>
      <w:marTop w:val="0"/>
      <w:marBottom w:val="0"/>
      <w:divBdr>
        <w:top w:val="none" w:sz="0" w:space="0" w:color="auto"/>
        <w:left w:val="none" w:sz="0" w:space="0" w:color="auto"/>
        <w:bottom w:val="none" w:sz="0" w:space="0" w:color="auto"/>
        <w:right w:val="none" w:sz="0" w:space="0" w:color="auto"/>
      </w:divBdr>
    </w:div>
    <w:div w:id="1315066905">
      <w:bodyDiv w:val="1"/>
      <w:marLeft w:val="0"/>
      <w:marRight w:val="0"/>
      <w:marTop w:val="0"/>
      <w:marBottom w:val="0"/>
      <w:divBdr>
        <w:top w:val="none" w:sz="0" w:space="0" w:color="auto"/>
        <w:left w:val="none" w:sz="0" w:space="0" w:color="auto"/>
        <w:bottom w:val="none" w:sz="0" w:space="0" w:color="auto"/>
        <w:right w:val="none" w:sz="0" w:space="0" w:color="auto"/>
      </w:divBdr>
    </w:div>
    <w:div w:id="1316496974">
      <w:bodyDiv w:val="1"/>
      <w:marLeft w:val="0"/>
      <w:marRight w:val="0"/>
      <w:marTop w:val="0"/>
      <w:marBottom w:val="0"/>
      <w:divBdr>
        <w:top w:val="none" w:sz="0" w:space="0" w:color="auto"/>
        <w:left w:val="none" w:sz="0" w:space="0" w:color="auto"/>
        <w:bottom w:val="none" w:sz="0" w:space="0" w:color="auto"/>
        <w:right w:val="none" w:sz="0" w:space="0" w:color="auto"/>
      </w:divBdr>
    </w:div>
    <w:div w:id="1318613695">
      <w:bodyDiv w:val="1"/>
      <w:marLeft w:val="0"/>
      <w:marRight w:val="0"/>
      <w:marTop w:val="0"/>
      <w:marBottom w:val="0"/>
      <w:divBdr>
        <w:top w:val="none" w:sz="0" w:space="0" w:color="auto"/>
        <w:left w:val="none" w:sz="0" w:space="0" w:color="auto"/>
        <w:bottom w:val="none" w:sz="0" w:space="0" w:color="auto"/>
        <w:right w:val="none" w:sz="0" w:space="0" w:color="auto"/>
      </w:divBdr>
    </w:div>
    <w:div w:id="1321154139">
      <w:bodyDiv w:val="1"/>
      <w:marLeft w:val="0"/>
      <w:marRight w:val="0"/>
      <w:marTop w:val="0"/>
      <w:marBottom w:val="0"/>
      <w:divBdr>
        <w:top w:val="none" w:sz="0" w:space="0" w:color="auto"/>
        <w:left w:val="none" w:sz="0" w:space="0" w:color="auto"/>
        <w:bottom w:val="none" w:sz="0" w:space="0" w:color="auto"/>
        <w:right w:val="none" w:sz="0" w:space="0" w:color="auto"/>
      </w:divBdr>
    </w:div>
    <w:div w:id="1321497588">
      <w:bodyDiv w:val="1"/>
      <w:marLeft w:val="0"/>
      <w:marRight w:val="0"/>
      <w:marTop w:val="0"/>
      <w:marBottom w:val="0"/>
      <w:divBdr>
        <w:top w:val="none" w:sz="0" w:space="0" w:color="auto"/>
        <w:left w:val="none" w:sz="0" w:space="0" w:color="auto"/>
        <w:bottom w:val="none" w:sz="0" w:space="0" w:color="auto"/>
        <w:right w:val="none" w:sz="0" w:space="0" w:color="auto"/>
      </w:divBdr>
    </w:div>
    <w:div w:id="1324745612">
      <w:bodyDiv w:val="1"/>
      <w:marLeft w:val="0"/>
      <w:marRight w:val="0"/>
      <w:marTop w:val="0"/>
      <w:marBottom w:val="0"/>
      <w:divBdr>
        <w:top w:val="none" w:sz="0" w:space="0" w:color="auto"/>
        <w:left w:val="none" w:sz="0" w:space="0" w:color="auto"/>
        <w:bottom w:val="none" w:sz="0" w:space="0" w:color="auto"/>
        <w:right w:val="none" w:sz="0" w:space="0" w:color="auto"/>
      </w:divBdr>
    </w:div>
    <w:div w:id="1324969523">
      <w:bodyDiv w:val="1"/>
      <w:marLeft w:val="0"/>
      <w:marRight w:val="0"/>
      <w:marTop w:val="0"/>
      <w:marBottom w:val="0"/>
      <w:divBdr>
        <w:top w:val="none" w:sz="0" w:space="0" w:color="auto"/>
        <w:left w:val="none" w:sz="0" w:space="0" w:color="auto"/>
        <w:bottom w:val="none" w:sz="0" w:space="0" w:color="auto"/>
        <w:right w:val="none" w:sz="0" w:space="0" w:color="auto"/>
      </w:divBdr>
    </w:div>
    <w:div w:id="1325012443">
      <w:bodyDiv w:val="1"/>
      <w:marLeft w:val="0"/>
      <w:marRight w:val="0"/>
      <w:marTop w:val="0"/>
      <w:marBottom w:val="0"/>
      <w:divBdr>
        <w:top w:val="none" w:sz="0" w:space="0" w:color="auto"/>
        <w:left w:val="none" w:sz="0" w:space="0" w:color="auto"/>
        <w:bottom w:val="none" w:sz="0" w:space="0" w:color="auto"/>
        <w:right w:val="none" w:sz="0" w:space="0" w:color="auto"/>
      </w:divBdr>
    </w:div>
    <w:div w:id="1325742132">
      <w:bodyDiv w:val="1"/>
      <w:marLeft w:val="0"/>
      <w:marRight w:val="0"/>
      <w:marTop w:val="0"/>
      <w:marBottom w:val="0"/>
      <w:divBdr>
        <w:top w:val="none" w:sz="0" w:space="0" w:color="auto"/>
        <w:left w:val="none" w:sz="0" w:space="0" w:color="auto"/>
        <w:bottom w:val="none" w:sz="0" w:space="0" w:color="auto"/>
        <w:right w:val="none" w:sz="0" w:space="0" w:color="auto"/>
      </w:divBdr>
    </w:div>
    <w:div w:id="1327393034">
      <w:bodyDiv w:val="1"/>
      <w:marLeft w:val="0"/>
      <w:marRight w:val="0"/>
      <w:marTop w:val="0"/>
      <w:marBottom w:val="0"/>
      <w:divBdr>
        <w:top w:val="none" w:sz="0" w:space="0" w:color="auto"/>
        <w:left w:val="none" w:sz="0" w:space="0" w:color="auto"/>
        <w:bottom w:val="none" w:sz="0" w:space="0" w:color="auto"/>
        <w:right w:val="none" w:sz="0" w:space="0" w:color="auto"/>
      </w:divBdr>
    </w:div>
    <w:div w:id="1327779572">
      <w:bodyDiv w:val="1"/>
      <w:marLeft w:val="0"/>
      <w:marRight w:val="0"/>
      <w:marTop w:val="0"/>
      <w:marBottom w:val="0"/>
      <w:divBdr>
        <w:top w:val="none" w:sz="0" w:space="0" w:color="auto"/>
        <w:left w:val="none" w:sz="0" w:space="0" w:color="auto"/>
        <w:bottom w:val="none" w:sz="0" w:space="0" w:color="auto"/>
        <w:right w:val="none" w:sz="0" w:space="0" w:color="auto"/>
      </w:divBdr>
    </w:div>
    <w:div w:id="1329019433">
      <w:bodyDiv w:val="1"/>
      <w:marLeft w:val="0"/>
      <w:marRight w:val="0"/>
      <w:marTop w:val="0"/>
      <w:marBottom w:val="0"/>
      <w:divBdr>
        <w:top w:val="none" w:sz="0" w:space="0" w:color="auto"/>
        <w:left w:val="none" w:sz="0" w:space="0" w:color="auto"/>
        <w:bottom w:val="none" w:sz="0" w:space="0" w:color="auto"/>
        <w:right w:val="none" w:sz="0" w:space="0" w:color="auto"/>
      </w:divBdr>
    </w:div>
    <w:div w:id="1329864853">
      <w:bodyDiv w:val="1"/>
      <w:marLeft w:val="0"/>
      <w:marRight w:val="0"/>
      <w:marTop w:val="0"/>
      <w:marBottom w:val="0"/>
      <w:divBdr>
        <w:top w:val="none" w:sz="0" w:space="0" w:color="auto"/>
        <w:left w:val="none" w:sz="0" w:space="0" w:color="auto"/>
        <w:bottom w:val="none" w:sz="0" w:space="0" w:color="auto"/>
        <w:right w:val="none" w:sz="0" w:space="0" w:color="auto"/>
      </w:divBdr>
    </w:div>
    <w:div w:id="1331062364">
      <w:bodyDiv w:val="1"/>
      <w:marLeft w:val="0"/>
      <w:marRight w:val="0"/>
      <w:marTop w:val="0"/>
      <w:marBottom w:val="0"/>
      <w:divBdr>
        <w:top w:val="none" w:sz="0" w:space="0" w:color="auto"/>
        <w:left w:val="none" w:sz="0" w:space="0" w:color="auto"/>
        <w:bottom w:val="none" w:sz="0" w:space="0" w:color="auto"/>
        <w:right w:val="none" w:sz="0" w:space="0" w:color="auto"/>
      </w:divBdr>
    </w:div>
    <w:div w:id="1331524683">
      <w:bodyDiv w:val="1"/>
      <w:marLeft w:val="0"/>
      <w:marRight w:val="0"/>
      <w:marTop w:val="0"/>
      <w:marBottom w:val="0"/>
      <w:divBdr>
        <w:top w:val="none" w:sz="0" w:space="0" w:color="auto"/>
        <w:left w:val="none" w:sz="0" w:space="0" w:color="auto"/>
        <w:bottom w:val="none" w:sz="0" w:space="0" w:color="auto"/>
        <w:right w:val="none" w:sz="0" w:space="0" w:color="auto"/>
      </w:divBdr>
    </w:div>
    <w:div w:id="1332562637">
      <w:bodyDiv w:val="1"/>
      <w:marLeft w:val="0"/>
      <w:marRight w:val="0"/>
      <w:marTop w:val="0"/>
      <w:marBottom w:val="0"/>
      <w:divBdr>
        <w:top w:val="none" w:sz="0" w:space="0" w:color="auto"/>
        <w:left w:val="none" w:sz="0" w:space="0" w:color="auto"/>
        <w:bottom w:val="none" w:sz="0" w:space="0" w:color="auto"/>
        <w:right w:val="none" w:sz="0" w:space="0" w:color="auto"/>
      </w:divBdr>
    </w:div>
    <w:div w:id="1332833573">
      <w:bodyDiv w:val="1"/>
      <w:marLeft w:val="0"/>
      <w:marRight w:val="0"/>
      <w:marTop w:val="0"/>
      <w:marBottom w:val="0"/>
      <w:divBdr>
        <w:top w:val="none" w:sz="0" w:space="0" w:color="auto"/>
        <w:left w:val="none" w:sz="0" w:space="0" w:color="auto"/>
        <w:bottom w:val="none" w:sz="0" w:space="0" w:color="auto"/>
        <w:right w:val="none" w:sz="0" w:space="0" w:color="auto"/>
      </w:divBdr>
    </w:div>
    <w:div w:id="1333069964">
      <w:bodyDiv w:val="1"/>
      <w:marLeft w:val="0"/>
      <w:marRight w:val="0"/>
      <w:marTop w:val="0"/>
      <w:marBottom w:val="0"/>
      <w:divBdr>
        <w:top w:val="none" w:sz="0" w:space="0" w:color="auto"/>
        <w:left w:val="none" w:sz="0" w:space="0" w:color="auto"/>
        <w:bottom w:val="none" w:sz="0" w:space="0" w:color="auto"/>
        <w:right w:val="none" w:sz="0" w:space="0" w:color="auto"/>
      </w:divBdr>
    </w:div>
    <w:div w:id="1335183057">
      <w:bodyDiv w:val="1"/>
      <w:marLeft w:val="0"/>
      <w:marRight w:val="0"/>
      <w:marTop w:val="0"/>
      <w:marBottom w:val="0"/>
      <w:divBdr>
        <w:top w:val="none" w:sz="0" w:space="0" w:color="auto"/>
        <w:left w:val="none" w:sz="0" w:space="0" w:color="auto"/>
        <w:bottom w:val="none" w:sz="0" w:space="0" w:color="auto"/>
        <w:right w:val="none" w:sz="0" w:space="0" w:color="auto"/>
      </w:divBdr>
    </w:div>
    <w:div w:id="1335838305">
      <w:bodyDiv w:val="1"/>
      <w:marLeft w:val="0"/>
      <w:marRight w:val="0"/>
      <w:marTop w:val="0"/>
      <w:marBottom w:val="0"/>
      <w:divBdr>
        <w:top w:val="none" w:sz="0" w:space="0" w:color="auto"/>
        <w:left w:val="none" w:sz="0" w:space="0" w:color="auto"/>
        <w:bottom w:val="none" w:sz="0" w:space="0" w:color="auto"/>
        <w:right w:val="none" w:sz="0" w:space="0" w:color="auto"/>
      </w:divBdr>
    </w:div>
    <w:div w:id="1336494469">
      <w:bodyDiv w:val="1"/>
      <w:marLeft w:val="0"/>
      <w:marRight w:val="0"/>
      <w:marTop w:val="0"/>
      <w:marBottom w:val="0"/>
      <w:divBdr>
        <w:top w:val="none" w:sz="0" w:space="0" w:color="auto"/>
        <w:left w:val="none" w:sz="0" w:space="0" w:color="auto"/>
        <w:bottom w:val="none" w:sz="0" w:space="0" w:color="auto"/>
        <w:right w:val="none" w:sz="0" w:space="0" w:color="auto"/>
      </w:divBdr>
    </w:div>
    <w:div w:id="1336568145">
      <w:bodyDiv w:val="1"/>
      <w:marLeft w:val="0"/>
      <w:marRight w:val="0"/>
      <w:marTop w:val="0"/>
      <w:marBottom w:val="0"/>
      <w:divBdr>
        <w:top w:val="none" w:sz="0" w:space="0" w:color="auto"/>
        <w:left w:val="none" w:sz="0" w:space="0" w:color="auto"/>
        <w:bottom w:val="none" w:sz="0" w:space="0" w:color="auto"/>
        <w:right w:val="none" w:sz="0" w:space="0" w:color="auto"/>
      </w:divBdr>
    </w:div>
    <w:div w:id="1337415960">
      <w:bodyDiv w:val="1"/>
      <w:marLeft w:val="0"/>
      <w:marRight w:val="0"/>
      <w:marTop w:val="0"/>
      <w:marBottom w:val="0"/>
      <w:divBdr>
        <w:top w:val="none" w:sz="0" w:space="0" w:color="auto"/>
        <w:left w:val="none" w:sz="0" w:space="0" w:color="auto"/>
        <w:bottom w:val="none" w:sz="0" w:space="0" w:color="auto"/>
        <w:right w:val="none" w:sz="0" w:space="0" w:color="auto"/>
      </w:divBdr>
    </w:div>
    <w:div w:id="1337418828">
      <w:bodyDiv w:val="1"/>
      <w:marLeft w:val="0"/>
      <w:marRight w:val="0"/>
      <w:marTop w:val="0"/>
      <w:marBottom w:val="0"/>
      <w:divBdr>
        <w:top w:val="none" w:sz="0" w:space="0" w:color="auto"/>
        <w:left w:val="none" w:sz="0" w:space="0" w:color="auto"/>
        <w:bottom w:val="none" w:sz="0" w:space="0" w:color="auto"/>
        <w:right w:val="none" w:sz="0" w:space="0" w:color="auto"/>
      </w:divBdr>
    </w:div>
    <w:div w:id="1338461698">
      <w:bodyDiv w:val="1"/>
      <w:marLeft w:val="0"/>
      <w:marRight w:val="0"/>
      <w:marTop w:val="0"/>
      <w:marBottom w:val="0"/>
      <w:divBdr>
        <w:top w:val="none" w:sz="0" w:space="0" w:color="auto"/>
        <w:left w:val="none" w:sz="0" w:space="0" w:color="auto"/>
        <w:bottom w:val="none" w:sz="0" w:space="0" w:color="auto"/>
        <w:right w:val="none" w:sz="0" w:space="0" w:color="auto"/>
      </w:divBdr>
    </w:div>
    <w:div w:id="1338770981">
      <w:bodyDiv w:val="1"/>
      <w:marLeft w:val="0"/>
      <w:marRight w:val="0"/>
      <w:marTop w:val="0"/>
      <w:marBottom w:val="0"/>
      <w:divBdr>
        <w:top w:val="none" w:sz="0" w:space="0" w:color="auto"/>
        <w:left w:val="none" w:sz="0" w:space="0" w:color="auto"/>
        <w:bottom w:val="none" w:sz="0" w:space="0" w:color="auto"/>
        <w:right w:val="none" w:sz="0" w:space="0" w:color="auto"/>
      </w:divBdr>
    </w:div>
    <w:div w:id="1341081094">
      <w:bodyDiv w:val="1"/>
      <w:marLeft w:val="0"/>
      <w:marRight w:val="0"/>
      <w:marTop w:val="0"/>
      <w:marBottom w:val="0"/>
      <w:divBdr>
        <w:top w:val="none" w:sz="0" w:space="0" w:color="auto"/>
        <w:left w:val="none" w:sz="0" w:space="0" w:color="auto"/>
        <w:bottom w:val="none" w:sz="0" w:space="0" w:color="auto"/>
        <w:right w:val="none" w:sz="0" w:space="0" w:color="auto"/>
      </w:divBdr>
    </w:div>
    <w:div w:id="1341858304">
      <w:bodyDiv w:val="1"/>
      <w:marLeft w:val="0"/>
      <w:marRight w:val="0"/>
      <w:marTop w:val="0"/>
      <w:marBottom w:val="0"/>
      <w:divBdr>
        <w:top w:val="none" w:sz="0" w:space="0" w:color="auto"/>
        <w:left w:val="none" w:sz="0" w:space="0" w:color="auto"/>
        <w:bottom w:val="none" w:sz="0" w:space="0" w:color="auto"/>
        <w:right w:val="none" w:sz="0" w:space="0" w:color="auto"/>
      </w:divBdr>
    </w:div>
    <w:div w:id="1345521433">
      <w:bodyDiv w:val="1"/>
      <w:marLeft w:val="0"/>
      <w:marRight w:val="0"/>
      <w:marTop w:val="0"/>
      <w:marBottom w:val="0"/>
      <w:divBdr>
        <w:top w:val="none" w:sz="0" w:space="0" w:color="auto"/>
        <w:left w:val="none" w:sz="0" w:space="0" w:color="auto"/>
        <w:bottom w:val="none" w:sz="0" w:space="0" w:color="auto"/>
        <w:right w:val="none" w:sz="0" w:space="0" w:color="auto"/>
      </w:divBdr>
    </w:div>
    <w:div w:id="1345782751">
      <w:bodyDiv w:val="1"/>
      <w:marLeft w:val="0"/>
      <w:marRight w:val="0"/>
      <w:marTop w:val="0"/>
      <w:marBottom w:val="0"/>
      <w:divBdr>
        <w:top w:val="none" w:sz="0" w:space="0" w:color="auto"/>
        <w:left w:val="none" w:sz="0" w:space="0" w:color="auto"/>
        <w:bottom w:val="none" w:sz="0" w:space="0" w:color="auto"/>
        <w:right w:val="none" w:sz="0" w:space="0" w:color="auto"/>
      </w:divBdr>
    </w:div>
    <w:div w:id="1347440859">
      <w:bodyDiv w:val="1"/>
      <w:marLeft w:val="0"/>
      <w:marRight w:val="0"/>
      <w:marTop w:val="0"/>
      <w:marBottom w:val="0"/>
      <w:divBdr>
        <w:top w:val="none" w:sz="0" w:space="0" w:color="auto"/>
        <w:left w:val="none" w:sz="0" w:space="0" w:color="auto"/>
        <w:bottom w:val="none" w:sz="0" w:space="0" w:color="auto"/>
        <w:right w:val="none" w:sz="0" w:space="0" w:color="auto"/>
      </w:divBdr>
    </w:div>
    <w:div w:id="1347445255">
      <w:bodyDiv w:val="1"/>
      <w:marLeft w:val="0"/>
      <w:marRight w:val="0"/>
      <w:marTop w:val="0"/>
      <w:marBottom w:val="0"/>
      <w:divBdr>
        <w:top w:val="none" w:sz="0" w:space="0" w:color="auto"/>
        <w:left w:val="none" w:sz="0" w:space="0" w:color="auto"/>
        <w:bottom w:val="none" w:sz="0" w:space="0" w:color="auto"/>
        <w:right w:val="none" w:sz="0" w:space="0" w:color="auto"/>
      </w:divBdr>
    </w:div>
    <w:div w:id="1348872981">
      <w:bodyDiv w:val="1"/>
      <w:marLeft w:val="0"/>
      <w:marRight w:val="0"/>
      <w:marTop w:val="0"/>
      <w:marBottom w:val="0"/>
      <w:divBdr>
        <w:top w:val="none" w:sz="0" w:space="0" w:color="auto"/>
        <w:left w:val="none" w:sz="0" w:space="0" w:color="auto"/>
        <w:bottom w:val="none" w:sz="0" w:space="0" w:color="auto"/>
        <w:right w:val="none" w:sz="0" w:space="0" w:color="auto"/>
      </w:divBdr>
    </w:div>
    <w:div w:id="1349284890">
      <w:bodyDiv w:val="1"/>
      <w:marLeft w:val="0"/>
      <w:marRight w:val="0"/>
      <w:marTop w:val="0"/>
      <w:marBottom w:val="0"/>
      <w:divBdr>
        <w:top w:val="none" w:sz="0" w:space="0" w:color="auto"/>
        <w:left w:val="none" w:sz="0" w:space="0" w:color="auto"/>
        <w:bottom w:val="none" w:sz="0" w:space="0" w:color="auto"/>
        <w:right w:val="none" w:sz="0" w:space="0" w:color="auto"/>
      </w:divBdr>
    </w:div>
    <w:div w:id="1349680050">
      <w:bodyDiv w:val="1"/>
      <w:marLeft w:val="0"/>
      <w:marRight w:val="0"/>
      <w:marTop w:val="0"/>
      <w:marBottom w:val="0"/>
      <w:divBdr>
        <w:top w:val="none" w:sz="0" w:space="0" w:color="auto"/>
        <w:left w:val="none" w:sz="0" w:space="0" w:color="auto"/>
        <w:bottom w:val="none" w:sz="0" w:space="0" w:color="auto"/>
        <w:right w:val="none" w:sz="0" w:space="0" w:color="auto"/>
      </w:divBdr>
    </w:div>
    <w:div w:id="1352100173">
      <w:bodyDiv w:val="1"/>
      <w:marLeft w:val="0"/>
      <w:marRight w:val="0"/>
      <w:marTop w:val="0"/>
      <w:marBottom w:val="0"/>
      <w:divBdr>
        <w:top w:val="none" w:sz="0" w:space="0" w:color="auto"/>
        <w:left w:val="none" w:sz="0" w:space="0" w:color="auto"/>
        <w:bottom w:val="none" w:sz="0" w:space="0" w:color="auto"/>
        <w:right w:val="none" w:sz="0" w:space="0" w:color="auto"/>
      </w:divBdr>
    </w:div>
    <w:div w:id="1352149514">
      <w:bodyDiv w:val="1"/>
      <w:marLeft w:val="0"/>
      <w:marRight w:val="0"/>
      <w:marTop w:val="0"/>
      <w:marBottom w:val="0"/>
      <w:divBdr>
        <w:top w:val="none" w:sz="0" w:space="0" w:color="auto"/>
        <w:left w:val="none" w:sz="0" w:space="0" w:color="auto"/>
        <w:bottom w:val="none" w:sz="0" w:space="0" w:color="auto"/>
        <w:right w:val="none" w:sz="0" w:space="0" w:color="auto"/>
      </w:divBdr>
    </w:div>
    <w:div w:id="1352605352">
      <w:bodyDiv w:val="1"/>
      <w:marLeft w:val="0"/>
      <w:marRight w:val="0"/>
      <w:marTop w:val="0"/>
      <w:marBottom w:val="0"/>
      <w:divBdr>
        <w:top w:val="none" w:sz="0" w:space="0" w:color="auto"/>
        <w:left w:val="none" w:sz="0" w:space="0" w:color="auto"/>
        <w:bottom w:val="none" w:sz="0" w:space="0" w:color="auto"/>
        <w:right w:val="none" w:sz="0" w:space="0" w:color="auto"/>
      </w:divBdr>
    </w:div>
    <w:div w:id="1353070145">
      <w:bodyDiv w:val="1"/>
      <w:marLeft w:val="0"/>
      <w:marRight w:val="0"/>
      <w:marTop w:val="0"/>
      <w:marBottom w:val="0"/>
      <w:divBdr>
        <w:top w:val="none" w:sz="0" w:space="0" w:color="auto"/>
        <w:left w:val="none" w:sz="0" w:space="0" w:color="auto"/>
        <w:bottom w:val="none" w:sz="0" w:space="0" w:color="auto"/>
        <w:right w:val="none" w:sz="0" w:space="0" w:color="auto"/>
      </w:divBdr>
    </w:div>
    <w:div w:id="1353535399">
      <w:bodyDiv w:val="1"/>
      <w:marLeft w:val="0"/>
      <w:marRight w:val="0"/>
      <w:marTop w:val="0"/>
      <w:marBottom w:val="0"/>
      <w:divBdr>
        <w:top w:val="none" w:sz="0" w:space="0" w:color="auto"/>
        <w:left w:val="none" w:sz="0" w:space="0" w:color="auto"/>
        <w:bottom w:val="none" w:sz="0" w:space="0" w:color="auto"/>
        <w:right w:val="none" w:sz="0" w:space="0" w:color="auto"/>
      </w:divBdr>
    </w:div>
    <w:div w:id="1353843529">
      <w:bodyDiv w:val="1"/>
      <w:marLeft w:val="0"/>
      <w:marRight w:val="0"/>
      <w:marTop w:val="0"/>
      <w:marBottom w:val="0"/>
      <w:divBdr>
        <w:top w:val="none" w:sz="0" w:space="0" w:color="auto"/>
        <w:left w:val="none" w:sz="0" w:space="0" w:color="auto"/>
        <w:bottom w:val="none" w:sz="0" w:space="0" w:color="auto"/>
        <w:right w:val="none" w:sz="0" w:space="0" w:color="auto"/>
      </w:divBdr>
    </w:div>
    <w:div w:id="1354308060">
      <w:bodyDiv w:val="1"/>
      <w:marLeft w:val="0"/>
      <w:marRight w:val="0"/>
      <w:marTop w:val="0"/>
      <w:marBottom w:val="0"/>
      <w:divBdr>
        <w:top w:val="none" w:sz="0" w:space="0" w:color="auto"/>
        <w:left w:val="none" w:sz="0" w:space="0" w:color="auto"/>
        <w:bottom w:val="none" w:sz="0" w:space="0" w:color="auto"/>
        <w:right w:val="none" w:sz="0" w:space="0" w:color="auto"/>
      </w:divBdr>
    </w:div>
    <w:div w:id="1356807473">
      <w:bodyDiv w:val="1"/>
      <w:marLeft w:val="0"/>
      <w:marRight w:val="0"/>
      <w:marTop w:val="0"/>
      <w:marBottom w:val="0"/>
      <w:divBdr>
        <w:top w:val="none" w:sz="0" w:space="0" w:color="auto"/>
        <w:left w:val="none" w:sz="0" w:space="0" w:color="auto"/>
        <w:bottom w:val="none" w:sz="0" w:space="0" w:color="auto"/>
        <w:right w:val="none" w:sz="0" w:space="0" w:color="auto"/>
      </w:divBdr>
    </w:div>
    <w:div w:id="1356887800">
      <w:bodyDiv w:val="1"/>
      <w:marLeft w:val="0"/>
      <w:marRight w:val="0"/>
      <w:marTop w:val="0"/>
      <w:marBottom w:val="0"/>
      <w:divBdr>
        <w:top w:val="none" w:sz="0" w:space="0" w:color="auto"/>
        <w:left w:val="none" w:sz="0" w:space="0" w:color="auto"/>
        <w:bottom w:val="none" w:sz="0" w:space="0" w:color="auto"/>
        <w:right w:val="none" w:sz="0" w:space="0" w:color="auto"/>
      </w:divBdr>
    </w:div>
    <w:div w:id="1357538597">
      <w:bodyDiv w:val="1"/>
      <w:marLeft w:val="0"/>
      <w:marRight w:val="0"/>
      <w:marTop w:val="0"/>
      <w:marBottom w:val="0"/>
      <w:divBdr>
        <w:top w:val="none" w:sz="0" w:space="0" w:color="auto"/>
        <w:left w:val="none" w:sz="0" w:space="0" w:color="auto"/>
        <w:bottom w:val="none" w:sz="0" w:space="0" w:color="auto"/>
        <w:right w:val="none" w:sz="0" w:space="0" w:color="auto"/>
      </w:divBdr>
    </w:div>
    <w:div w:id="1358003796">
      <w:bodyDiv w:val="1"/>
      <w:marLeft w:val="0"/>
      <w:marRight w:val="0"/>
      <w:marTop w:val="0"/>
      <w:marBottom w:val="0"/>
      <w:divBdr>
        <w:top w:val="none" w:sz="0" w:space="0" w:color="auto"/>
        <w:left w:val="none" w:sz="0" w:space="0" w:color="auto"/>
        <w:bottom w:val="none" w:sz="0" w:space="0" w:color="auto"/>
        <w:right w:val="none" w:sz="0" w:space="0" w:color="auto"/>
      </w:divBdr>
    </w:div>
    <w:div w:id="1358578081">
      <w:bodyDiv w:val="1"/>
      <w:marLeft w:val="0"/>
      <w:marRight w:val="0"/>
      <w:marTop w:val="0"/>
      <w:marBottom w:val="0"/>
      <w:divBdr>
        <w:top w:val="none" w:sz="0" w:space="0" w:color="auto"/>
        <w:left w:val="none" w:sz="0" w:space="0" w:color="auto"/>
        <w:bottom w:val="none" w:sz="0" w:space="0" w:color="auto"/>
        <w:right w:val="none" w:sz="0" w:space="0" w:color="auto"/>
      </w:divBdr>
    </w:div>
    <w:div w:id="1360472745">
      <w:bodyDiv w:val="1"/>
      <w:marLeft w:val="0"/>
      <w:marRight w:val="0"/>
      <w:marTop w:val="0"/>
      <w:marBottom w:val="0"/>
      <w:divBdr>
        <w:top w:val="none" w:sz="0" w:space="0" w:color="auto"/>
        <w:left w:val="none" w:sz="0" w:space="0" w:color="auto"/>
        <w:bottom w:val="none" w:sz="0" w:space="0" w:color="auto"/>
        <w:right w:val="none" w:sz="0" w:space="0" w:color="auto"/>
      </w:divBdr>
    </w:div>
    <w:div w:id="1362632965">
      <w:bodyDiv w:val="1"/>
      <w:marLeft w:val="0"/>
      <w:marRight w:val="0"/>
      <w:marTop w:val="0"/>
      <w:marBottom w:val="0"/>
      <w:divBdr>
        <w:top w:val="none" w:sz="0" w:space="0" w:color="auto"/>
        <w:left w:val="none" w:sz="0" w:space="0" w:color="auto"/>
        <w:bottom w:val="none" w:sz="0" w:space="0" w:color="auto"/>
        <w:right w:val="none" w:sz="0" w:space="0" w:color="auto"/>
      </w:divBdr>
    </w:div>
    <w:div w:id="1364525787">
      <w:bodyDiv w:val="1"/>
      <w:marLeft w:val="0"/>
      <w:marRight w:val="0"/>
      <w:marTop w:val="0"/>
      <w:marBottom w:val="0"/>
      <w:divBdr>
        <w:top w:val="none" w:sz="0" w:space="0" w:color="auto"/>
        <w:left w:val="none" w:sz="0" w:space="0" w:color="auto"/>
        <w:bottom w:val="none" w:sz="0" w:space="0" w:color="auto"/>
        <w:right w:val="none" w:sz="0" w:space="0" w:color="auto"/>
      </w:divBdr>
    </w:div>
    <w:div w:id="1364860523">
      <w:bodyDiv w:val="1"/>
      <w:marLeft w:val="0"/>
      <w:marRight w:val="0"/>
      <w:marTop w:val="0"/>
      <w:marBottom w:val="0"/>
      <w:divBdr>
        <w:top w:val="none" w:sz="0" w:space="0" w:color="auto"/>
        <w:left w:val="none" w:sz="0" w:space="0" w:color="auto"/>
        <w:bottom w:val="none" w:sz="0" w:space="0" w:color="auto"/>
        <w:right w:val="none" w:sz="0" w:space="0" w:color="auto"/>
      </w:divBdr>
    </w:div>
    <w:div w:id="1364860743">
      <w:bodyDiv w:val="1"/>
      <w:marLeft w:val="0"/>
      <w:marRight w:val="0"/>
      <w:marTop w:val="0"/>
      <w:marBottom w:val="0"/>
      <w:divBdr>
        <w:top w:val="none" w:sz="0" w:space="0" w:color="auto"/>
        <w:left w:val="none" w:sz="0" w:space="0" w:color="auto"/>
        <w:bottom w:val="none" w:sz="0" w:space="0" w:color="auto"/>
        <w:right w:val="none" w:sz="0" w:space="0" w:color="auto"/>
      </w:divBdr>
    </w:div>
    <w:div w:id="1365599280">
      <w:bodyDiv w:val="1"/>
      <w:marLeft w:val="0"/>
      <w:marRight w:val="0"/>
      <w:marTop w:val="0"/>
      <w:marBottom w:val="0"/>
      <w:divBdr>
        <w:top w:val="none" w:sz="0" w:space="0" w:color="auto"/>
        <w:left w:val="none" w:sz="0" w:space="0" w:color="auto"/>
        <w:bottom w:val="none" w:sz="0" w:space="0" w:color="auto"/>
        <w:right w:val="none" w:sz="0" w:space="0" w:color="auto"/>
      </w:divBdr>
    </w:div>
    <w:div w:id="1367102867">
      <w:bodyDiv w:val="1"/>
      <w:marLeft w:val="0"/>
      <w:marRight w:val="0"/>
      <w:marTop w:val="0"/>
      <w:marBottom w:val="0"/>
      <w:divBdr>
        <w:top w:val="none" w:sz="0" w:space="0" w:color="auto"/>
        <w:left w:val="none" w:sz="0" w:space="0" w:color="auto"/>
        <w:bottom w:val="none" w:sz="0" w:space="0" w:color="auto"/>
        <w:right w:val="none" w:sz="0" w:space="0" w:color="auto"/>
      </w:divBdr>
    </w:div>
    <w:div w:id="1367217148">
      <w:bodyDiv w:val="1"/>
      <w:marLeft w:val="0"/>
      <w:marRight w:val="0"/>
      <w:marTop w:val="0"/>
      <w:marBottom w:val="0"/>
      <w:divBdr>
        <w:top w:val="none" w:sz="0" w:space="0" w:color="auto"/>
        <w:left w:val="none" w:sz="0" w:space="0" w:color="auto"/>
        <w:bottom w:val="none" w:sz="0" w:space="0" w:color="auto"/>
        <w:right w:val="none" w:sz="0" w:space="0" w:color="auto"/>
      </w:divBdr>
    </w:div>
    <w:div w:id="1368142763">
      <w:bodyDiv w:val="1"/>
      <w:marLeft w:val="0"/>
      <w:marRight w:val="0"/>
      <w:marTop w:val="0"/>
      <w:marBottom w:val="0"/>
      <w:divBdr>
        <w:top w:val="none" w:sz="0" w:space="0" w:color="auto"/>
        <w:left w:val="none" w:sz="0" w:space="0" w:color="auto"/>
        <w:bottom w:val="none" w:sz="0" w:space="0" w:color="auto"/>
        <w:right w:val="none" w:sz="0" w:space="0" w:color="auto"/>
      </w:divBdr>
    </w:div>
    <w:div w:id="1368406904">
      <w:bodyDiv w:val="1"/>
      <w:marLeft w:val="0"/>
      <w:marRight w:val="0"/>
      <w:marTop w:val="0"/>
      <w:marBottom w:val="0"/>
      <w:divBdr>
        <w:top w:val="none" w:sz="0" w:space="0" w:color="auto"/>
        <w:left w:val="none" w:sz="0" w:space="0" w:color="auto"/>
        <w:bottom w:val="none" w:sz="0" w:space="0" w:color="auto"/>
        <w:right w:val="none" w:sz="0" w:space="0" w:color="auto"/>
      </w:divBdr>
    </w:div>
    <w:div w:id="1368457343">
      <w:bodyDiv w:val="1"/>
      <w:marLeft w:val="0"/>
      <w:marRight w:val="0"/>
      <w:marTop w:val="0"/>
      <w:marBottom w:val="0"/>
      <w:divBdr>
        <w:top w:val="none" w:sz="0" w:space="0" w:color="auto"/>
        <w:left w:val="none" w:sz="0" w:space="0" w:color="auto"/>
        <w:bottom w:val="none" w:sz="0" w:space="0" w:color="auto"/>
        <w:right w:val="none" w:sz="0" w:space="0" w:color="auto"/>
      </w:divBdr>
    </w:div>
    <w:div w:id="1369573014">
      <w:bodyDiv w:val="1"/>
      <w:marLeft w:val="0"/>
      <w:marRight w:val="0"/>
      <w:marTop w:val="0"/>
      <w:marBottom w:val="0"/>
      <w:divBdr>
        <w:top w:val="none" w:sz="0" w:space="0" w:color="auto"/>
        <w:left w:val="none" w:sz="0" w:space="0" w:color="auto"/>
        <w:bottom w:val="none" w:sz="0" w:space="0" w:color="auto"/>
        <w:right w:val="none" w:sz="0" w:space="0" w:color="auto"/>
      </w:divBdr>
    </w:div>
    <w:div w:id="1373732317">
      <w:bodyDiv w:val="1"/>
      <w:marLeft w:val="0"/>
      <w:marRight w:val="0"/>
      <w:marTop w:val="0"/>
      <w:marBottom w:val="0"/>
      <w:divBdr>
        <w:top w:val="none" w:sz="0" w:space="0" w:color="auto"/>
        <w:left w:val="none" w:sz="0" w:space="0" w:color="auto"/>
        <w:bottom w:val="none" w:sz="0" w:space="0" w:color="auto"/>
        <w:right w:val="none" w:sz="0" w:space="0" w:color="auto"/>
      </w:divBdr>
    </w:div>
    <w:div w:id="1374037040">
      <w:bodyDiv w:val="1"/>
      <w:marLeft w:val="0"/>
      <w:marRight w:val="0"/>
      <w:marTop w:val="0"/>
      <w:marBottom w:val="0"/>
      <w:divBdr>
        <w:top w:val="none" w:sz="0" w:space="0" w:color="auto"/>
        <w:left w:val="none" w:sz="0" w:space="0" w:color="auto"/>
        <w:bottom w:val="none" w:sz="0" w:space="0" w:color="auto"/>
        <w:right w:val="none" w:sz="0" w:space="0" w:color="auto"/>
      </w:divBdr>
    </w:div>
    <w:div w:id="1374187818">
      <w:bodyDiv w:val="1"/>
      <w:marLeft w:val="0"/>
      <w:marRight w:val="0"/>
      <w:marTop w:val="0"/>
      <w:marBottom w:val="0"/>
      <w:divBdr>
        <w:top w:val="none" w:sz="0" w:space="0" w:color="auto"/>
        <w:left w:val="none" w:sz="0" w:space="0" w:color="auto"/>
        <w:bottom w:val="none" w:sz="0" w:space="0" w:color="auto"/>
        <w:right w:val="none" w:sz="0" w:space="0" w:color="auto"/>
      </w:divBdr>
    </w:div>
    <w:div w:id="1375277948">
      <w:bodyDiv w:val="1"/>
      <w:marLeft w:val="0"/>
      <w:marRight w:val="0"/>
      <w:marTop w:val="0"/>
      <w:marBottom w:val="0"/>
      <w:divBdr>
        <w:top w:val="none" w:sz="0" w:space="0" w:color="auto"/>
        <w:left w:val="none" w:sz="0" w:space="0" w:color="auto"/>
        <w:bottom w:val="none" w:sz="0" w:space="0" w:color="auto"/>
        <w:right w:val="none" w:sz="0" w:space="0" w:color="auto"/>
      </w:divBdr>
    </w:div>
    <w:div w:id="1375304936">
      <w:bodyDiv w:val="1"/>
      <w:marLeft w:val="0"/>
      <w:marRight w:val="0"/>
      <w:marTop w:val="0"/>
      <w:marBottom w:val="0"/>
      <w:divBdr>
        <w:top w:val="none" w:sz="0" w:space="0" w:color="auto"/>
        <w:left w:val="none" w:sz="0" w:space="0" w:color="auto"/>
        <w:bottom w:val="none" w:sz="0" w:space="0" w:color="auto"/>
        <w:right w:val="none" w:sz="0" w:space="0" w:color="auto"/>
      </w:divBdr>
    </w:div>
    <w:div w:id="1376933273">
      <w:bodyDiv w:val="1"/>
      <w:marLeft w:val="0"/>
      <w:marRight w:val="0"/>
      <w:marTop w:val="0"/>
      <w:marBottom w:val="0"/>
      <w:divBdr>
        <w:top w:val="none" w:sz="0" w:space="0" w:color="auto"/>
        <w:left w:val="none" w:sz="0" w:space="0" w:color="auto"/>
        <w:bottom w:val="none" w:sz="0" w:space="0" w:color="auto"/>
        <w:right w:val="none" w:sz="0" w:space="0" w:color="auto"/>
      </w:divBdr>
    </w:div>
    <w:div w:id="1378318024">
      <w:bodyDiv w:val="1"/>
      <w:marLeft w:val="0"/>
      <w:marRight w:val="0"/>
      <w:marTop w:val="0"/>
      <w:marBottom w:val="0"/>
      <w:divBdr>
        <w:top w:val="none" w:sz="0" w:space="0" w:color="auto"/>
        <w:left w:val="none" w:sz="0" w:space="0" w:color="auto"/>
        <w:bottom w:val="none" w:sz="0" w:space="0" w:color="auto"/>
        <w:right w:val="none" w:sz="0" w:space="0" w:color="auto"/>
      </w:divBdr>
    </w:div>
    <w:div w:id="1378436180">
      <w:bodyDiv w:val="1"/>
      <w:marLeft w:val="0"/>
      <w:marRight w:val="0"/>
      <w:marTop w:val="0"/>
      <w:marBottom w:val="0"/>
      <w:divBdr>
        <w:top w:val="none" w:sz="0" w:space="0" w:color="auto"/>
        <w:left w:val="none" w:sz="0" w:space="0" w:color="auto"/>
        <w:bottom w:val="none" w:sz="0" w:space="0" w:color="auto"/>
        <w:right w:val="none" w:sz="0" w:space="0" w:color="auto"/>
      </w:divBdr>
    </w:div>
    <w:div w:id="1379209524">
      <w:bodyDiv w:val="1"/>
      <w:marLeft w:val="0"/>
      <w:marRight w:val="0"/>
      <w:marTop w:val="0"/>
      <w:marBottom w:val="0"/>
      <w:divBdr>
        <w:top w:val="none" w:sz="0" w:space="0" w:color="auto"/>
        <w:left w:val="none" w:sz="0" w:space="0" w:color="auto"/>
        <w:bottom w:val="none" w:sz="0" w:space="0" w:color="auto"/>
        <w:right w:val="none" w:sz="0" w:space="0" w:color="auto"/>
      </w:divBdr>
    </w:div>
    <w:div w:id="1383485856">
      <w:bodyDiv w:val="1"/>
      <w:marLeft w:val="0"/>
      <w:marRight w:val="0"/>
      <w:marTop w:val="0"/>
      <w:marBottom w:val="0"/>
      <w:divBdr>
        <w:top w:val="none" w:sz="0" w:space="0" w:color="auto"/>
        <w:left w:val="none" w:sz="0" w:space="0" w:color="auto"/>
        <w:bottom w:val="none" w:sz="0" w:space="0" w:color="auto"/>
        <w:right w:val="none" w:sz="0" w:space="0" w:color="auto"/>
      </w:divBdr>
    </w:div>
    <w:div w:id="1385176391">
      <w:bodyDiv w:val="1"/>
      <w:marLeft w:val="0"/>
      <w:marRight w:val="0"/>
      <w:marTop w:val="0"/>
      <w:marBottom w:val="0"/>
      <w:divBdr>
        <w:top w:val="none" w:sz="0" w:space="0" w:color="auto"/>
        <w:left w:val="none" w:sz="0" w:space="0" w:color="auto"/>
        <w:bottom w:val="none" w:sz="0" w:space="0" w:color="auto"/>
        <w:right w:val="none" w:sz="0" w:space="0" w:color="auto"/>
      </w:divBdr>
    </w:div>
    <w:div w:id="1386031023">
      <w:bodyDiv w:val="1"/>
      <w:marLeft w:val="0"/>
      <w:marRight w:val="0"/>
      <w:marTop w:val="0"/>
      <w:marBottom w:val="0"/>
      <w:divBdr>
        <w:top w:val="none" w:sz="0" w:space="0" w:color="auto"/>
        <w:left w:val="none" w:sz="0" w:space="0" w:color="auto"/>
        <w:bottom w:val="none" w:sz="0" w:space="0" w:color="auto"/>
        <w:right w:val="none" w:sz="0" w:space="0" w:color="auto"/>
      </w:divBdr>
    </w:div>
    <w:div w:id="1386948478">
      <w:bodyDiv w:val="1"/>
      <w:marLeft w:val="0"/>
      <w:marRight w:val="0"/>
      <w:marTop w:val="0"/>
      <w:marBottom w:val="0"/>
      <w:divBdr>
        <w:top w:val="none" w:sz="0" w:space="0" w:color="auto"/>
        <w:left w:val="none" w:sz="0" w:space="0" w:color="auto"/>
        <w:bottom w:val="none" w:sz="0" w:space="0" w:color="auto"/>
        <w:right w:val="none" w:sz="0" w:space="0" w:color="auto"/>
      </w:divBdr>
    </w:div>
    <w:div w:id="1386950994">
      <w:bodyDiv w:val="1"/>
      <w:marLeft w:val="0"/>
      <w:marRight w:val="0"/>
      <w:marTop w:val="0"/>
      <w:marBottom w:val="0"/>
      <w:divBdr>
        <w:top w:val="none" w:sz="0" w:space="0" w:color="auto"/>
        <w:left w:val="none" w:sz="0" w:space="0" w:color="auto"/>
        <w:bottom w:val="none" w:sz="0" w:space="0" w:color="auto"/>
        <w:right w:val="none" w:sz="0" w:space="0" w:color="auto"/>
      </w:divBdr>
    </w:div>
    <w:div w:id="1388147398">
      <w:bodyDiv w:val="1"/>
      <w:marLeft w:val="0"/>
      <w:marRight w:val="0"/>
      <w:marTop w:val="0"/>
      <w:marBottom w:val="0"/>
      <w:divBdr>
        <w:top w:val="none" w:sz="0" w:space="0" w:color="auto"/>
        <w:left w:val="none" w:sz="0" w:space="0" w:color="auto"/>
        <w:bottom w:val="none" w:sz="0" w:space="0" w:color="auto"/>
        <w:right w:val="none" w:sz="0" w:space="0" w:color="auto"/>
      </w:divBdr>
    </w:div>
    <w:div w:id="1388186182">
      <w:bodyDiv w:val="1"/>
      <w:marLeft w:val="0"/>
      <w:marRight w:val="0"/>
      <w:marTop w:val="0"/>
      <w:marBottom w:val="0"/>
      <w:divBdr>
        <w:top w:val="none" w:sz="0" w:space="0" w:color="auto"/>
        <w:left w:val="none" w:sz="0" w:space="0" w:color="auto"/>
        <w:bottom w:val="none" w:sz="0" w:space="0" w:color="auto"/>
        <w:right w:val="none" w:sz="0" w:space="0" w:color="auto"/>
      </w:divBdr>
    </w:div>
    <w:div w:id="1389183904">
      <w:bodyDiv w:val="1"/>
      <w:marLeft w:val="0"/>
      <w:marRight w:val="0"/>
      <w:marTop w:val="0"/>
      <w:marBottom w:val="0"/>
      <w:divBdr>
        <w:top w:val="none" w:sz="0" w:space="0" w:color="auto"/>
        <w:left w:val="none" w:sz="0" w:space="0" w:color="auto"/>
        <w:bottom w:val="none" w:sz="0" w:space="0" w:color="auto"/>
        <w:right w:val="none" w:sz="0" w:space="0" w:color="auto"/>
      </w:divBdr>
    </w:div>
    <w:div w:id="1389500001">
      <w:bodyDiv w:val="1"/>
      <w:marLeft w:val="0"/>
      <w:marRight w:val="0"/>
      <w:marTop w:val="0"/>
      <w:marBottom w:val="0"/>
      <w:divBdr>
        <w:top w:val="none" w:sz="0" w:space="0" w:color="auto"/>
        <w:left w:val="none" w:sz="0" w:space="0" w:color="auto"/>
        <w:bottom w:val="none" w:sz="0" w:space="0" w:color="auto"/>
        <w:right w:val="none" w:sz="0" w:space="0" w:color="auto"/>
      </w:divBdr>
    </w:div>
    <w:div w:id="1390415811">
      <w:bodyDiv w:val="1"/>
      <w:marLeft w:val="0"/>
      <w:marRight w:val="0"/>
      <w:marTop w:val="0"/>
      <w:marBottom w:val="0"/>
      <w:divBdr>
        <w:top w:val="none" w:sz="0" w:space="0" w:color="auto"/>
        <w:left w:val="none" w:sz="0" w:space="0" w:color="auto"/>
        <w:bottom w:val="none" w:sz="0" w:space="0" w:color="auto"/>
        <w:right w:val="none" w:sz="0" w:space="0" w:color="auto"/>
      </w:divBdr>
    </w:div>
    <w:div w:id="1391030776">
      <w:bodyDiv w:val="1"/>
      <w:marLeft w:val="0"/>
      <w:marRight w:val="0"/>
      <w:marTop w:val="0"/>
      <w:marBottom w:val="0"/>
      <w:divBdr>
        <w:top w:val="none" w:sz="0" w:space="0" w:color="auto"/>
        <w:left w:val="none" w:sz="0" w:space="0" w:color="auto"/>
        <w:bottom w:val="none" w:sz="0" w:space="0" w:color="auto"/>
        <w:right w:val="none" w:sz="0" w:space="0" w:color="auto"/>
      </w:divBdr>
    </w:div>
    <w:div w:id="1391342933">
      <w:bodyDiv w:val="1"/>
      <w:marLeft w:val="0"/>
      <w:marRight w:val="0"/>
      <w:marTop w:val="0"/>
      <w:marBottom w:val="0"/>
      <w:divBdr>
        <w:top w:val="none" w:sz="0" w:space="0" w:color="auto"/>
        <w:left w:val="none" w:sz="0" w:space="0" w:color="auto"/>
        <w:bottom w:val="none" w:sz="0" w:space="0" w:color="auto"/>
        <w:right w:val="none" w:sz="0" w:space="0" w:color="auto"/>
      </w:divBdr>
    </w:div>
    <w:div w:id="1392344442">
      <w:bodyDiv w:val="1"/>
      <w:marLeft w:val="0"/>
      <w:marRight w:val="0"/>
      <w:marTop w:val="0"/>
      <w:marBottom w:val="0"/>
      <w:divBdr>
        <w:top w:val="none" w:sz="0" w:space="0" w:color="auto"/>
        <w:left w:val="none" w:sz="0" w:space="0" w:color="auto"/>
        <w:bottom w:val="none" w:sz="0" w:space="0" w:color="auto"/>
        <w:right w:val="none" w:sz="0" w:space="0" w:color="auto"/>
      </w:divBdr>
    </w:div>
    <w:div w:id="1392344873">
      <w:bodyDiv w:val="1"/>
      <w:marLeft w:val="0"/>
      <w:marRight w:val="0"/>
      <w:marTop w:val="0"/>
      <w:marBottom w:val="0"/>
      <w:divBdr>
        <w:top w:val="none" w:sz="0" w:space="0" w:color="auto"/>
        <w:left w:val="none" w:sz="0" w:space="0" w:color="auto"/>
        <w:bottom w:val="none" w:sz="0" w:space="0" w:color="auto"/>
        <w:right w:val="none" w:sz="0" w:space="0" w:color="auto"/>
      </w:divBdr>
    </w:div>
    <w:div w:id="1393624017">
      <w:bodyDiv w:val="1"/>
      <w:marLeft w:val="0"/>
      <w:marRight w:val="0"/>
      <w:marTop w:val="0"/>
      <w:marBottom w:val="0"/>
      <w:divBdr>
        <w:top w:val="none" w:sz="0" w:space="0" w:color="auto"/>
        <w:left w:val="none" w:sz="0" w:space="0" w:color="auto"/>
        <w:bottom w:val="none" w:sz="0" w:space="0" w:color="auto"/>
        <w:right w:val="none" w:sz="0" w:space="0" w:color="auto"/>
      </w:divBdr>
    </w:div>
    <w:div w:id="1395658388">
      <w:bodyDiv w:val="1"/>
      <w:marLeft w:val="0"/>
      <w:marRight w:val="0"/>
      <w:marTop w:val="0"/>
      <w:marBottom w:val="0"/>
      <w:divBdr>
        <w:top w:val="none" w:sz="0" w:space="0" w:color="auto"/>
        <w:left w:val="none" w:sz="0" w:space="0" w:color="auto"/>
        <w:bottom w:val="none" w:sz="0" w:space="0" w:color="auto"/>
        <w:right w:val="none" w:sz="0" w:space="0" w:color="auto"/>
      </w:divBdr>
    </w:div>
    <w:div w:id="1396120260">
      <w:bodyDiv w:val="1"/>
      <w:marLeft w:val="0"/>
      <w:marRight w:val="0"/>
      <w:marTop w:val="0"/>
      <w:marBottom w:val="0"/>
      <w:divBdr>
        <w:top w:val="none" w:sz="0" w:space="0" w:color="auto"/>
        <w:left w:val="none" w:sz="0" w:space="0" w:color="auto"/>
        <w:bottom w:val="none" w:sz="0" w:space="0" w:color="auto"/>
        <w:right w:val="none" w:sz="0" w:space="0" w:color="auto"/>
      </w:divBdr>
    </w:div>
    <w:div w:id="1396464097">
      <w:bodyDiv w:val="1"/>
      <w:marLeft w:val="0"/>
      <w:marRight w:val="0"/>
      <w:marTop w:val="0"/>
      <w:marBottom w:val="0"/>
      <w:divBdr>
        <w:top w:val="none" w:sz="0" w:space="0" w:color="auto"/>
        <w:left w:val="none" w:sz="0" w:space="0" w:color="auto"/>
        <w:bottom w:val="none" w:sz="0" w:space="0" w:color="auto"/>
        <w:right w:val="none" w:sz="0" w:space="0" w:color="auto"/>
      </w:divBdr>
    </w:div>
    <w:div w:id="1397123195">
      <w:bodyDiv w:val="1"/>
      <w:marLeft w:val="0"/>
      <w:marRight w:val="0"/>
      <w:marTop w:val="0"/>
      <w:marBottom w:val="0"/>
      <w:divBdr>
        <w:top w:val="none" w:sz="0" w:space="0" w:color="auto"/>
        <w:left w:val="none" w:sz="0" w:space="0" w:color="auto"/>
        <w:bottom w:val="none" w:sz="0" w:space="0" w:color="auto"/>
        <w:right w:val="none" w:sz="0" w:space="0" w:color="auto"/>
      </w:divBdr>
    </w:div>
    <w:div w:id="1398015598">
      <w:bodyDiv w:val="1"/>
      <w:marLeft w:val="0"/>
      <w:marRight w:val="0"/>
      <w:marTop w:val="0"/>
      <w:marBottom w:val="0"/>
      <w:divBdr>
        <w:top w:val="none" w:sz="0" w:space="0" w:color="auto"/>
        <w:left w:val="none" w:sz="0" w:space="0" w:color="auto"/>
        <w:bottom w:val="none" w:sz="0" w:space="0" w:color="auto"/>
        <w:right w:val="none" w:sz="0" w:space="0" w:color="auto"/>
      </w:divBdr>
    </w:div>
    <w:div w:id="1398045657">
      <w:bodyDiv w:val="1"/>
      <w:marLeft w:val="0"/>
      <w:marRight w:val="0"/>
      <w:marTop w:val="0"/>
      <w:marBottom w:val="0"/>
      <w:divBdr>
        <w:top w:val="none" w:sz="0" w:space="0" w:color="auto"/>
        <w:left w:val="none" w:sz="0" w:space="0" w:color="auto"/>
        <w:bottom w:val="none" w:sz="0" w:space="0" w:color="auto"/>
        <w:right w:val="none" w:sz="0" w:space="0" w:color="auto"/>
      </w:divBdr>
    </w:div>
    <w:div w:id="1398549102">
      <w:bodyDiv w:val="1"/>
      <w:marLeft w:val="0"/>
      <w:marRight w:val="0"/>
      <w:marTop w:val="0"/>
      <w:marBottom w:val="0"/>
      <w:divBdr>
        <w:top w:val="none" w:sz="0" w:space="0" w:color="auto"/>
        <w:left w:val="none" w:sz="0" w:space="0" w:color="auto"/>
        <w:bottom w:val="none" w:sz="0" w:space="0" w:color="auto"/>
        <w:right w:val="none" w:sz="0" w:space="0" w:color="auto"/>
      </w:divBdr>
    </w:div>
    <w:div w:id="1400783405">
      <w:bodyDiv w:val="1"/>
      <w:marLeft w:val="0"/>
      <w:marRight w:val="0"/>
      <w:marTop w:val="0"/>
      <w:marBottom w:val="0"/>
      <w:divBdr>
        <w:top w:val="none" w:sz="0" w:space="0" w:color="auto"/>
        <w:left w:val="none" w:sz="0" w:space="0" w:color="auto"/>
        <w:bottom w:val="none" w:sz="0" w:space="0" w:color="auto"/>
        <w:right w:val="none" w:sz="0" w:space="0" w:color="auto"/>
      </w:divBdr>
    </w:div>
    <w:div w:id="1401562889">
      <w:bodyDiv w:val="1"/>
      <w:marLeft w:val="0"/>
      <w:marRight w:val="0"/>
      <w:marTop w:val="0"/>
      <w:marBottom w:val="0"/>
      <w:divBdr>
        <w:top w:val="none" w:sz="0" w:space="0" w:color="auto"/>
        <w:left w:val="none" w:sz="0" w:space="0" w:color="auto"/>
        <w:bottom w:val="none" w:sz="0" w:space="0" w:color="auto"/>
        <w:right w:val="none" w:sz="0" w:space="0" w:color="auto"/>
      </w:divBdr>
    </w:div>
    <w:div w:id="1402170237">
      <w:bodyDiv w:val="1"/>
      <w:marLeft w:val="0"/>
      <w:marRight w:val="0"/>
      <w:marTop w:val="0"/>
      <w:marBottom w:val="0"/>
      <w:divBdr>
        <w:top w:val="none" w:sz="0" w:space="0" w:color="auto"/>
        <w:left w:val="none" w:sz="0" w:space="0" w:color="auto"/>
        <w:bottom w:val="none" w:sz="0" w:space="0" w:color="auto"/>
        <w:right w:val="none" w:sz="0" w:space="0" w:color="auto"/>
      </w:divBdr>
    </w:div>
    <w:div w:id="1406606748">
      <w:bodyDiv w:val="1"/>
      <w:marLeft w:val="0"/>
      <w:marRight w:val="0"/>
      <w:marTop w:val="0"/>
      <w:marBottom w:val="0"/>
      <w:divBdr>
        <w:top w:val="none" w:sz="0" w:space="0" w:color="auto"/>
        <w:left w:val="none" w:sz="0" w:space="0" w:color="auto"/>
        <w:bottom w:val="none" w:sz="0" w:space="0" w:color="auto"/>
        <w:right w:val="none" w:sz="0" w:space="0" w:color="auto"/>
      </w:divBdr>
    </w:div>
    <w:div w:id="1407453943">
      <w:bodyDiv w:val="1"/>
      <w:marLeft w:val="0"/>
      <w:marRight w:val="0"/>
      <w:marTop w:val="0"/>
      <w:marBottom w:val="0"/>
      <w:divBdr>
        <w:top w:val="none" w:sz="0" w:space="0" w:color="auto"/>
        <w:left w:val="none" w:sz="0" w:space="0" w:color="auto"/>
        <w:bottom w:val="none" w:sz="0" w:space="0" w:color="auto"/>
        <w:right w:val="none" w:sz="0" w:space="0" w:color="auto"/>
      </w:divBdr>
    </w:div>
    <w:div w:id="1408459357">
      <w:bodyDiv w:val="1"/>
      <w:marLeft w:val="0"/>
      <w:marRight w:val="0"/>
      <w:marTop w:val="0"/>
      <w:marBottom w:val="0"/>
      <w:divBdr>
        <w:top w:val="none" w:sz="0" w:space="0" w:color="auto"/>
        <w:left w:val="none" w:sz="0" w:space="0" w:color="auto"/>
        <w:bottom w:val="none" w:sz="0" w:space="0" w:color="auto"/>
        <w:right w:val="none" w:sz="0" w:space="0" w:color="auto"/>
      </w:divBdr>
    </w:div>
    <w:div w:id="1408572732">
      <w:bodyDiv w:val="1"/>
      <w:marLeft w:val="0"/>
      <w:marRight w:val="0"/>
      <w:marTop w:val="0"/>
      <w:marBottom w:val="0"/>
      <w:divBdr>
        <w:top w:val="none" w:sz="0" w:space="0" w:color="auto"/>
        <w:left w:val="none" w:sz="0" w:space="0" w:color="auto"/>
        <w:bottom w:val="none" w:sz="0" w:space="0" w:color="auto"/>
        <w:right w:val="none" w:sz="0" w:space="0" w:color="auto"/>
      </w:divBdr>
    </w:div>
    <w:div w:id="1408920940">
      <w:bodyDiv w:val="1"/>
      <w:marLeft w:val="0"/>
      <w:marRight w:val="0"/>
      <w:marTop w:val="0"/>
      <w:marBottom w:val="0"/>
      <w:divBdr>
        <w:top w:val="none" w:sz="0" w:space="0" w:color="auto"/>
        <w:left w:val="none" w:sz="0" w:space="0" w:color="auto"/>
        <w:bottom w:val="none" w:sz="0" w:space="0" w:color="auto"/>
        <w:right w:val="none" w:sz="0" w:space="0" w:color="auto"/>
      </w:divBdr>
    </w:div>
    <w:div w:id="1409109748">
      <w:bodyDiv w:val="1"/>
      <w:marLeft w:val="0"/>
      <w:marRight w:val="0"/>
      <w:marTop w:val="0"/>
      <w:marBottom w:val="0"/>
      <w:divBdr>
        <w:top w:val="none" w:sz="0" w:space="0" w:color="auto"/>
        <w:left w:val="none" w:sz="0" w:space="0" w:color="auto"/>
        <w:bottom w:val="none" w:sz="0" w:space="0" w:color="auto"/>
        <w:right w:val="none" w:sz="0" w:space="0" w:color="auto"/>
      </w:divBdr>
    </w:div>
    <w:div w:id="1413550785">
      <w:bodyDiv w:val="1"/>
      <w:marLeft w:val="0"/>
      <w:marRight w:val="0"/>
      <w:marTop w:val="0"/>
      <w:marBottom w:val="0"/>
      <w:divBdr>
        <w:top w:val="none" w:sz="0" w:space="0" w:color="auto"/>
        <w:left w:val="none" w:sz="0" w:space="0" w:color="auto"/>
        <w:bottom w:val="none" w:sz="0" w:space="0" w:color="auto"/>
        <w:right w:val="none" w:sz="0" w:space="0" w:color="auto"/>
      </w:divBdr>
    </w:div>
    <w:div w:id="1413619791">
      <w:bodyDiv w:val="1"/>
      <w:marLeft w:val="0"/>
      <w:marRight w:val="0"/>
      <w:marTop w:val="0"/>
      <w:marBottom w:val="0"/>
      <w:divBdr>
        <w:top w:val="none" w:sz="0" w:space="0" w:color="auto"/>
        <w:left w:val="none" w:sz="0" w:space="0" w:color="auto"/>
        <w:bottom w:val="none" w:sz="0" w:space="0" w:color="auto"/>
        <w:right w:val="none" w:sz="0" w:space="0" w:color="auto"/>
      </w:divBdr>
    </w:div>
    <w:div w:id="1416589359">
      <w:bodyDiv w:val="1"/>
      <w:marLeft w:val="0"/>
      <w:marRight w:val="0"/>
      <w:marTop w:val="0"/>
      <w:marBottom w:val="0"/>
      <w:divBdr>
        <w:top w:val="none" w:sz="0" w:space="0" w:color="auto"/>
        <w:left w:val="none" w:sz="0" w:space="0" w:color="auto"/>
        <w:bottom w:val="none" w:sz="0" w:space="0" w:color="auto"/>
        <w:right w:val="none" w:sz="0" w:space="0" w:color="auto"/>
      </w:divBdr>
    </w:div>
    <w:div w:id="1417483357">
      <w:bodyDiv w:val="1"/>
      <w:marLeft w:val="0"/>
      <w:marRight w:val="0"/>
      <w:marTop w:val="0"/>
      <w:marBottom w:val="0"/>
      <w:divBdr>
        <w:top w:val="none" w:sz="0" w:space="0" w:color="auto"/>
        <w:left w:val="none" w:sz="0" w:space="0" w:color="auto"/>
        <w:bottom w:val="none" w:sz="0" w:space="0" w:color="auto"/>
        <w:right w:val="none" w:sz="0" w:space="0" w:color="auto"/>
      </w:divBdr>
    </w:div>
    <w:div w:id="1417819251">
      <w:bodyDiv w:val="1"/>
      <w:marLeft w:val="0"/>
      <w:marRight w:val="0"/>
      <w:marTop w:val="0"/>
      <w:marBottom w:val="0"/>
      <w:divBdr>
        <w:top w:val="none" w:sz="0" w:space="0" w:color="auto"/>
        <w:left w:val="none" w:sz="0" w:space="0" w:color="auto"/>
        <w:bottom w:val="none" w:sz="0" w:space="0" w:color="auto"/>
        <w:right w:val="none" w:sz="0" w:space="0" w:color="auto"/>
      </w:divBdr>
    </w:div>
    <w:div w:id="1419208327">
      <w:bodyDiv w:val="1"/>
      <w:marLeft w:val="0"/>
      <w:marRight w:val="0"/>
      <w:marTop w:val="0"/>
      <w:marBottom w:val="0"/>
      <w:divBdr>
        <w:top w:val="none" w:sz="0" w:space="0" w:color="auto"/>
        <w:left w:val="none" w:sz="0" w:space="0" w:color="auto"/>
        <w:bottom w:val="none" w:sz="0" w:space="0" w:color="auto"/>
        <w:right w:val="none" w:sz="0" w:space="0" w:color="auto"/>
      </w:divBdr>
    </w:div>
    <w:div w:id="1419598408">
      <w:bodyDiv w:val="1"/>
      <w:marLeft w:val="0"/>
      <w:marRight w:val="0"/>
      <w:marTop w:val="0"/>
      <w:marBottom w:val="0"/>
      <w:divBdr>
        <w:top w:val="none" w:sz="0" w:space="0" w:color="auto"/>
        <w:left w:val="none" w:sz="0" w:space="0" w:color="auto"/>
        <w:bottom w:val="none" w:sz="0" w:space="0" w:color="auto"/>
        <w:right w:val="none" w:sz="0" w:space="0" w:color="auto"/>
      </w:divBdr>
    </w:div>
    <w:div w:id="1420054487">
      <w:bodyDiv w:val="1"/>
      <w:marLeft w:val="0"/>
      <w:marRight w:val="0"/>
      <w:marTop w:val="0"/>
      <w:marBottom w:val="0"/>
      <w:divBdr>
        <w:top w:val="none" w:sz="0" w:space="0" w:color="auto"/>
        <w:left w:val="none" w:sz="0" w:space="0" w:color="auto"/>
        <w:bottom w:val="none" w:sz="0" w:space="0" w:color="auto"/>
        <w:right w:val="none" w:sz="0" w:space="0" w:color="auto"/>
      </w:divBdr>
    </w:div>
    <w:div w:id="1420562228">
      <w:bodyDiv w:val="1"/>
      <w:marLeft w:val="0"/>
      <w:marRight w:val="0"/>
      <w:marTop w:val="0"/>
      <w:marBottom w:val="0"/>
      <w:divBdr>
        <w:top w:val="none" w:sz="0" w:space="0" w:color="auto"/>
        <w:left w:val="none" w:sz="0" w:space="0" w:color="auto"/>
        <w:bottom w:val="none" w:sz="0" w:space="0" w:color="auto"/>
        <w:right w:val="none" w:sz="0" w:space="0" w:color="auto"/>
      </w:divBdr>
    </w:div>
    <w:div w:id="1420641408">
      <w:bodyDiv w:val="1"/>
      <w:marLeft w:val="0"/>
      <w:marRight w:val="0"/>
      <w:marTop w:val="0"/>
      <w:marBottom w:val="0"/>
      <w:divBdr>
        <w:top w:val="none" w:sz="0" w:space="0" w:color="auto"/>
        <w:left w:val="none" w:sz="0" w:space="0" w:color="auto"/>
        <w:bottom w:val="none" w:sz="0" w:space="0" w:color="auto"/>
        <w:right w:val="none" w:sz="0" w:space="0" w:color="auto"/>
      </w:divBdr>
    </w:div>
    <w:div w:id="1420642538">
      <w:bodyDiv w:val="1"/>
      <w:marLeft w:val="0"/>
      <w:marRight w:val="0"/>
      <w:marTop w:val="0"/>
      <w:marBottom w:val="0"/>
      <w:divBdr>
        <w:top w:val="none" w:sz="0" w:space="0" w:color="auto"/>
        <w:left w:val="none" w:sz="0" w:space="0" w:color="auto"/>
        <w:bottom w:val="none" w:sz="0" w:space="0" w:color="auto"/>
        <w:right w:val="none" w:sz="0" w:space="0" w:color="auto"/>
      </w:divBdr>
    </w:div>
    <w:div w:id="1421027711">
      <w:bodyDiv w:val="1"/>
      <w:marLeft w:val="0"/>
      <w:marRight w:val="0"/>
      <w:marTop w:val="0"/>
      <w:marBottom w:val="0"/>
      <w:divBdr>
        <w:top w:val="none" w:sz="0" w:space="0" w:color="auto"/>
        <w:left w:val="none" w:sz="0" w:space="0" w:color="auto"/>
        <w:bottom w:val="none" w:sz="0" w:space="0" w:color="auto"/>
        <w:right w:val="none" w:sz="0" w:space="0" w:color="auto"/>
      </w:divBdr>
    </w:div>
    <w:div w:id="1422987958">
      <w:bodyDiv w:val="1"/>
      <w:marLeft w:val="0"/>
      <w:marRight w:val="0"/>
      <w:marTop w:val="0"/>
      <w:marBottom w:val="0"/>
      <w:divBdr>
        <w:top w:val="none" w:sz="0" w:space="0" w:color="auto"/>
        <w:left w:val="none" w:sz="0" w:space="0" w:color="auto"/>
        <w:bottom w:val="none" w:sz="0" w:space="0" w:color="auto"/>
        <w:right w:val="none" w:sz="0" w:space="0" w:color="auto"/>
      </w:divBdr>
    </w:div>
    <w:div w:id="1424450107">
      <w:bodyDiv w:val="1"/>
      <w:marLeft w:val="0"/>
      <w:marRight w:val="0"/>
      <w:marTop w:val="0"/>
      <w:marBottom w:val="0"/>
      <w:divBdr>
        <w:top w:val="none" w:sz="0" w:space="0" w:color="auto"/>
        <w:left w:val="none" w:sz="0" w:space="0" w:color="auto"/>
        <w:bottom w:val="none" w:sz="0" w:space="0" w:color="auto"/>
        <w:right w:val="none" w:sz="0" w:space="0" w:color="auto"/>
      </w:divBdr>
    </w:div>
    <w:div w:id="1424834879">
      <w:bodyDiv w:val="1"/>
      <w:marLeft w:val="0"/>
      <w:marRight w:val="0"/>
      <w:marTop w:val="0"/>
      <w:marBottom w:val="0"/>
      <w:divBdr>
        <w:top w:val="none" w:sz="0" w:space="0" w:color="auto"/>
        <w:left w:val="none" w:sz="0" w:space="0" w:color="auto"/>
        <w:bottom w:val="none" w:sz="0" w:space="0" w:color="auto"/>
        <w:right w:val="none" w:sz="0" w:space="0" w:color="auto"/>
      </w:divBdr>
    </w:div>
    <w:div w:id="1427195659">
      <w:bodyDiv w:val="1"/>
      <w:marLeft w:val="0"/>
      <w:marRight w:val="0"/>
      <w:marTop w:val="0"/>
      <w:marBottom w:val="0"/>
      <w:divBdr>
        <w:top w:val="none" w:sz="0" w:space="0" w:color="auto"/>
        <w:left w:val="none" w:sz="0" w:space="0" w:color="auto"/>
        <w:bottom w:val="none" w:sz="0" w:space="0" w:color="auto"/>
        <w:right w:val="none" w:sz="0" w:space="0" w:color="auto"/>
      </w:divBdr>
    </w:div>
    <w:div w:id="1428842683">
      <w:bodyDiv w:val="1"/>
      <w:marLeft w:val="0"/>
      <w:marRight w:val="0"/>
      <w:marTop w:val="0"/>
      <w:marBottom w:val="0"/>
      <w:divBdr>
        <w:top w:val="none" w:sz="0" w:space="0" w:color="auto"/>
        <w:left w:val="none" w:sz="0" w:space="0" w:color="auto"/>
        <w:bottom w:val="none" w:sz="0" w:space="0" w:color="auto"/>
        <w:right w:val="none" w:sz="0" w:space="0" w:color="auto"/>
      </w:divBdr>
    </w:div>
    <w:div w:id="1430194663">
      <w:bodyDiv w:val="1"/>
      <w:marLeft w:val="0"/>
      <w:marRight w:val="0"/>
      <w:marTop w:val="0"/>
      <w:marBottom w:val="0"/>
      <w:divBdr>
        <w:top w:val="none" w:sz="0" w:space="0" w:color="auto"/>
        <w:left w:val="none" w:sz="0" w:space="0" w:color="auto"/>
        <w:bottom w:val="none" w:sz="0" w:space="0" w:color="auto"/>
        <w:right w:val="none" w:sz="0" w:space="0" w:color="auto"/>
      </w:divBdr>
    </w:div>
    <w:div w:id="1430395117">
      <w:bodyDiv w:val="1"/>
      <w:marLeft w:val="0"/>
      <w:marRight w:val="0"/>
      <w:marTop w:val="0"/>
      <w:marBottom w:val="0"/>
      <w:divBdr>
        <w:top w:val="none" w:sz="0" w:space="0" w:color="auto"/>
        <w:left w:val="none" w:sz="0" w:space="0" w:color="auto"/>
        <w:bottom w:val="none" w:sz="0" w:space="0" w:color="auto"/>
        <w:right w:val="none" w:sz="0" w:space="0" w:color="auto"/>
      </w:divBdr>
    </w:div>
    <w:div w:id="1433549195">
      <w:bodyDiv w:val="1"/>
      <w:marLeft w:val="0"/>
      <w:marRight w:val="0"/>
      <w:marTop w:val="0"/>
      <w:marBottom w:val="0"/>
      <w:divBdr>
        <w:top w:val="none" w:sz="0" w:space="0" w:color="auto"/>
        <w:left w:val="none" w:sz="0" w:space="0" w:color="auto"/>
        <w:bottom w:val="none" w:sz="0" w:space="0" w:color="auto"/>
        <w:right w:val="none" w:sz="0" w:space="0" w:color="auto"/>
      </w:divBdr>
    </w:div>
    <w:div w:id="1434279020">
      <w:bodyDiv w:val="1"/>
      <w:marLeft w:val="0"/>
      <w:marRight w:val="0"/>
      <w:marTop w:val="0"/>
      <w:marBottom w:val="0"/>
      <w:divBdr>
        <w:top w:val="none" w:sz="0" w:space="0" w:color="auto"/>
        <w:left w:val="none" w:sz="0" w:space="0" w:color="auto"/>
        <w:bottom w:val="none" w:sz="0" w:space="0" w:color="auto"/>
        <w:right w:val="none" w:sz="0" w:space="0" w:color="auto"/>
      </w:divBdr>
    </w:div>
    <w:div w:id="1434520662">
      <w:bodyDiv w:val="1"/>
      <w:marLeft w:val="0"/>
      <w:marRight w:val="0"/>
      <w:marTop w:val="0"/>
      <w:marBottom w:val="0"/>
      <w:divBdr>
        <w:top w:val="none" w:sz="0" w:space="0" w:color="auto"/>
        <w:left w:val="none" w:sz="0" w:space="0" w:color="auto"/>
        <w:bottom w:val="none" w:sz="0" w:space="0" w:color="auto"/>
        <w:right w:val="none" w:sz="0" w:space="0" w:color="auto"/>
      </w:divBdr>
    </w:div>
    <w:div w:id="1436637262">
      <w:bodyDiv w:val="1"/>
      <w:marLeft w:val="0"/>
      <w:marRight w:val="0"/>
      <w:marTop w:val="0"/>
      <w:marBottom w:val="0"/>
      <w:divBdr>
        <w:top w:val="none" w:sz="0" w:space="0" w:color="auto"/>
        <w:left w:val="none" w:sz="0" w:space="0" w:color="auto"/>
        <w:bottom w:val="none" w:sz="0" w:space="0" w:color="auto"/>
        <w:right w:val="none" w:sz="0" w:space="0" w:color="auto"/>
      </w:divBdr>
    </w:div>
    <w:div w:id="1437024248">
      <w:bodyDiv w:val="1"/>
      <w:marLeft w:val="0"/>
      <w:marRight w:val="0"/>
      <w:marTop w:val="0"/>
      <w:marBottom w:val="0"/>
      <w:divBdr>
        <w:top w:val="none" w:sz="0" w:space="0" w:color="auto"/>
        <w:left w:val="none" w:sz="0" w:space="0" w:color="auto"/>
        <w:bottom w:val="none" w:sz="0" w:space="0" w:color="auto"/>
        <w:right w:val="none" w:sz="0" w:space="0" w:color="auto"/>
      </w:divBdr>
    </w:div>
    <w:div w:id="1439369833">
      <w:bodyDiv w:val="1"/>
      <w:marLeft w:val="0"/>
      <w:marRight w:val="0"/>
      <w:marTop w:val="0"/>
      <w:marBottom w:val="0"/>
      <w:divBdr>
        <w:top w:val="none" w:sz="0" w:space="0" w:color="auto"/>
        <w:left w:val="none" w:sz="0" w:space="0" w:color="auto"/>
        <w:bottom w:val="none" w:sz="0" w:space="0" w:color="auto"/>
        <w:right w:val="none" w:sz="0" w:space="0" w:color="auto"/>
      </w:divBdr>
    </w:div>
    <w:div w:id="1439837578">
      <w:bodyDiv w:val="1"/>
      <w:marLeft w:val="0"/>
      <w:marRight w:val="0"/>
      <w:marTop w:val="0"/>
      <w:marBottom w:val="0"/>
      <w:divBdr>
        <w:top w:val="none" w:sz="0" w:space="0" w:color="auto"/>
        <w:left w:val="none" w:sz="0" w:space="0" w:color="auto"/>
        <w:bottom w:val="none" w:sz="0" w:space="0" w:color="auto"/>
        <w:right w:val="none" w:sz="0" w:space="0" w:color="auto"/>
      </w:divBdr>
    </w:div>
    <w:div w:id="1440176703">
      <w:bodyDiv w:val="1"/>
      <w:marLeft w:val="0"/>
      <w:marRight w:val="0"/>
      <w:marTop w:val="0"/>
      <w:marBottom w:val="0"/>
      <w:divBdr>
        <w:top w:val="none" w:sz="0" w:space="0" w:color="auto"/>
        <w:left w:val="none" w:sz="0" w:space="0" w:color="auto"/>
        <w:bottom w:val="none" w:sz="0" w:space="0" w:color="auto"/>
        <w:right w:val="none" w:sz="0" w:space="0" w:color="auto"/>
      </w:divBdr>
    </w:div>
    <w:div w:id="1443722942">
      <w:bodyDiv w:val="1"/>
      <w:marLeft w:val="0"/>
      <w:marRight w:val="0"/>
      <w:marTop w:val="0"/>
      <w:marBottom w:val="0"/>
      <w:divBdr>
        <w:top w:val="none" w:sz="0" w:space="0" w:color="auto"/>
        <w:left w:val="none" w:sz="0" w:space="0" w:color="auto"/>
        <w:bottom w:val="none" w:sz="0" w:space="0" w:color="auto"/>
        <w:right w:val="none" w:sz="0" w:space="0" w:color="auto"/>
      </w:divBdr>
    </w:div>
    <w:div w:id="1443955503">
      <w:bodyDiv w:val="1"/>
      <w:marLeft w:val="0"/>
      <w:marRight w:val="0"/>
      <w:marTop w:val="0"/>
      <w:marBottom w:val="0"/>
      <w:divBdr>
        <w:top w:val="none" w:sz="0" w:space="0" w:color="auto"/>
        <w:left w:val="none" w:sz="0" w:space="0" w:color="auto"/>
        <w:bottom w:val="none" w:sz="0" w:space="0" w:color="auto"/>
        <w:right w:val="none" w:sz="0" w:space="0" w:color="auto"/>
      </w:divBdr>
    </w:div>
    <w:div w:id="1443987359">
      <w:bodyDiv w:val="1"/>
      <w:marLeft w:val="0"/>
      <w:marRight w:val="0"/>
      <w:marTop w:val="0"/>
      <w:marBottom w:val="0"/>
      <w:divBdr>
        <w:top w:val="none" w:sz="0" w:space="0" w:color="auto"/>
        <w:left w:val="none" w:sz="0" w:space="0" w:color="auto"/>
        <w:bottom w:val="none" w:sz="0" w:space="0" w:color="auto"/>
        <w:right w:val="none" w:sz="0" w:space="0" w:color="auto"/>
      </w:divBdr>
    </w:div>
    <w:div w:id="1444377796">
      <w:bodyDiv w:val="1"/>
      <w:marLeft w:val="0"/>
      <w:marRight w:val="0"/>
      <w:marTop w:val="0"/>
      <w:marBottom w:val="0"/>
      <w:divBdr>
        <w:top w:val="none" w:sz="0" w:space="0" w:color="auto"/>
        <w:left w:val="none" w:sz="0" w:space="0" w:color="auto"/>
        <w:bottom w:val="none" w:sz="0" w:space="0" w:color="auto"/>
        <w:right w:val="none" w:sz="0" w:space="0" w:color="auto"/>
      </w:divBdr>
    </w:div>
    <w:div w:id="1444378572">
      <w:bodyDiv w:val="1"/>
      <w:marLeft w:val="0"/>
      <w:marRight w:val="0"/>
      <w:marTop w:val="0"/>
      <w:marBottom w:val="0"/>
      <w:divBdr>
        <w:top w:val="none" w:sz="0" w:space="0" w:color="auto"/>
        <w:left w:val="none" w:sz="0" w:space="0" w:color="auto"/>
        <w:bottom w:val="none" w:sz="0" w:space="0" w:color="auto"/>
        <w:right w:val="none" w:sz="0" w:space="0" w:color="auto"/>
      </w:divBdr>
    </w:div>
    <w:div w:id="1444837603">
      <w:bodyDiv w:val="1"/>
      <w:marLeft w:val="0"/>
      <w:marRight w:val="0"/>
      <w:marTop w:val="0"/>
      <w:marBottom w:val="0"/>
      <w:divBdr>
        <w:top w:val="none" w:sz="0" w:space="0" w:color="auto"/>
        <w:left w:val="none" w:sz="0" w:space="0" w:color="auto"/>
        <w:bottom w:val="none" w:sz="0" w:space="0" w:color="auto"/>
        <w:right w:val="none" w:sz="0" w:space="0" w:color="auto"/>
      </w:divBdr>
    </w:div>
    <w:div w:id="1446540877">
      <w:bodyDiv w:val="1"/>
      <w:marLeft w:val="0"/>
      <w:marRight w:val="0"/>
      <w:marTop w:val="0"/>
      <w:marBottom w:val="0"/>
      <w:divBdr>
        <w:top w:val="none" w:sz="0" w:space="0" w:color="auto"/>
        <w:left w:val="none" w:sz="0" w:space="0" w:color="auto"/>
        <w:bottom w:val="none" w:sz="0" w:space="0" w:color="auto"/>
        <w:right w:val="none" w:sz="0" w:space="0" w:color="auto"/>
      </w:divBdr>
    </w:div>
    <w:div w:id="1446927378">
      <w:bodyDiv w:val="1"/>
      <w:marLeft w:val="0"/>
      <w:marRight w:val="0"/>
      <w:marTop w:val="0"/>
      <w:marBottom w:val="0"/>
      <w:divBdr>
        <w:top w:val="none" w:sz="0" w:space="0" w:color="auto"/>
        <w:left w:val="none" w:sz="0" w:space="0" w:color="auto"/>
        <w:bottom w:val="none" w:sz="0" w:space="0" w:color="auto"/>
        <w:right w:val="none" w:sz="0" w:space="0" w:color="auto"/>
      </w:divBdr>
    </w:div>
    <w:div w:id="1447702185">
      <w:bodyDiv w:val="1"/>
      <w:marLeft w:val="0"/>
      <w:marRight w:val="0"/>
      <w:marTop w:val="0"/>
      <w:marBottom w:val="0"/>
      <w:divBdr>
        <w:top w:val="none" w:sz="0" w:space="0" w:color="auto"/>
        <w:left w:val="none" w:sz="0" w:space="0" w:color="auto"/>
        <w:bottom w:val="none" w:sz="0" w:space="0" w:color="auto"/>
        <w:right w:val="none" w:sz="0" w:space="0" w:color="auto"/>
      </w:divBdr>
    </w:div>
    <w:div w:id="1447850314">
      <w:bodyDiv w:val="1"/>
      <w:marLeft w:val="0"/>
      <w:marRight w:val="0"/>
      <w:marTop w:val="0"/>
      <w:marBottom w:val="0"/>
      <w:divBdr>
        <w:top w:val="none" w:sz="0" w:space="0" w:color="auto"/>
        <w:left w:val="none" w:sz="0" w:space="0" w:color="auto"/>
        <w:bottom w:val="none" w:sz="0" w:space="0" w:color="auto"/>
        <w:right w:val="none" w:sz="0" w:space="0" w:color="auto"/>
      </w:divBdr>
    </w:div>
    <w:div w:id="1448507067">
      <w:bodyDiv w:val="1"/>
      <w:marLeft w:val="0"/>
      <w:marRight w:val="0"/>
      <w:marTop w:val="0"/>
      <w:marBottom w:val="0"/>
      <w:divBdr>
        <w:top w:val="none" w:sz="0" w:space="0" w:color="auto"/>
        <w:left w:val="none" w:sz="0" w:space="0" w:color="auto"/>
        <w:bottom w:val="none" w:sz="0" w:space="0" w:color="auto"/>
        <w:right w:val="none" w:sz="0" w:space="0" w:color="auto"/>
      </w:divBdr>
    </w:div>
    <w:div w:id="1451972238">
      <w:bodyDiv w:val="1"/>
      <w:marLeft w:val="0"/>
      <w:marRight w:val="0"/>
      <w:marTop w:val="0"/>
      <w:marBottom w:val="0"/>
      <w:divBdr>
        <w:top w:val="none" w:sz="0" w:space="0" w:color="auto"/>
        <w:left w:val="none" w:sz="0" w:space="0" w:color="auto"/>
        <w:bottom w:val="none" w:sz="0" w:space="0" w:color="auto"/>
        <w:right w:val="none" w:sz="0" w:space="0" w:color="auto"/>
      </w:divBdr>
    </w:div>
    <w:div w:id="1452623842">
      <w:bodyDiv w:val="1"/>
      <w:marLeft w:val="0"/>
      <w:marRight w:val="0"/>
      <w:marTop w:val="0"/>
      <w:marBottom w:val="0"/>
      <w:divBdr>
        <w:top w:val="none" w:sz="0" w:space="0" w:color="auto"/>
        <w:left w:val="none" w:sz="0" w:space="0" w:color="auto"/>
        <w:bottom w:val="none" w:sz="0" w:space="0" w:color="auto"/>
        <w:right w:val="none" w:sz="0" w:space="0" w:color="auto"/>
      </w:divBdr>
    </w:div>
    <w:div w:id="1453667319">
      <w:bodyDiv w:val="1"/>
      <w:marLeft w:val="0"/>
      <w:marRight w:val="0"/>
      <w:marTop w:val="0"/>
      <w:marBottom w:val="0"/>
      <w:divBdr>
        <w:top w:val="none" w:sz="0" w:space="0" w:color="auto"/>
        <w:left w:val="none" w:sz="0" w:space="0" w:color="auto"/>
        <w:bottom w:val="none" w:sz="0" w:space="0" w:color="auto"/>
        <w:right w:val="none" w:sz="0" w:space="0" w:color="auto"/>
      </w:divBdr>
    </w:div>
    <w:div w:id="1454792134">
      <w:bodyDiv w:val="1"/>
      <w:marLeft w:val="0"/>
      <w:marRight w:val="0"/>
      <w:marTop w:val="0"/>
      <w:marBottom w:val="0"/>
      <w:divBdr>
        <w:top w:val="none" w:sz="0" w:space="0" w:color="auto"/>
        <w:left w:val="none" w:sz="0" w:space="0" w:color="auto"/>
        <w:bottom w:val="none" w:sz="0" w:space="0" w:color="auto"/>
        <w:right w:val="none" w:sz="0" w:space="0" w:color="auto"/>
      </w:divBdr>
    </w:div>
    <w:div w:id="1455372484">
      <w:bodyDiv w:val="1"/>
      <w:marLeft w:val="0"/>
      <w:marRight w:val="0"/>
      <w:marTop w:val="0"/>
      <w:marBottom w:val="0"/>
      <w:divBdr>
        <w:top w:val="none" w:sz="0" w:space="0" w:color="auto"/>
        <w:left w:val="none" w:sz="0" w:space="0" w:color="auto"/>
        <w:bottom w:val="none" w:sz="0" w:space="0" w:color="auto"/>
        <w:right w:val="none" w:sz="0" w:space="0" w:color="auto"/>
      </w:divBdr>
    </w:div>
    <w:div w:id="1456364515">
      <w:bodyDiv w:val="1"/>
      <w:marLeft w:val="0"/>
      <w:marRight w:val="0"/>
      <w:marTop w:val="0"/>
      <w:marBottom w:val="0"/>
      <w:divBdr>
        <w:top w:val="none" w:sz="0" w:space="0" w:color="auto"/>
        <w:left w:val="none" w:sz="0" w:space="0" w:color="auto"/>
        <w:bottom w:val="none" w:sz="0" w:space="0" w:color="auto"/>
        <w:right w:val="none" w:sz="0" w:space="0" w:color="auto"/>
      </w:divBdr>
    </w:div>
    <w:div w:id="1456604842">
      <w:bodyDiv w:val="1"/>
      <w:marLeft w:val="0"/>
      <w:marRight w:val="0"/>
      <w:marTop w:val="0"/>
      <w:marBottom w:val="0"/>
      <w:divBdr>
        <w:top w:val="none" w:sz="0" w:space="0" w:color="auto"/>
        <w:left w:val="none" w:sz="0" w:space="0" w:color="auto"/>
        <w:bottom w:val="none" w:sz="0" w:space="0" w:color="auto"/>
        <w:right w:val="none" w:sz="0" w:space="0" w:color="auto"/>
      </w:divBdr>
    </w:div>
    <w:div w:id="1460957164">
      <w:bodyDiv w:val="1"/>
      <w:marLeft w:val="0"/>
      <w:marRight w:val="0"/>
      <w:marTop w:val="0"/>
      <w:marBottom w:val="0"/>
      <w:divBdr>
        <w:top w:val="none" w:sz="0" w:space="0" w:color="auto"/>
        <w:left w:val="none" w:sz="0" w:space="0" w:color="auto"/>
        <w:bottom w:val="none" w:sz="0" w:space="0" w:color="auto"/>
        <w:right w:val="none" w:sz="0" w:space="0" w:color="auto"/>
      </w:divBdr>
    </w:div>
    <w:div w:id="1461537818">
      <w:bodyDiv w:val="1"/>
      <w:marLeft w:val="0"/>
      <w:marRight w:val="0"/>
      <w:marTop w:val="0"/>
      <w:marBottom w:val="0"/>
      <w:divBdr>
        <w:top w:val="none" w:sz="0" w:space="0" w:color="auto"/>
        <w:left w:val="none" w:sz="0" w:space="0" w:color="auto"/>
        <w:bottom w:val="none" w:sz="0" w:space="0" w:color="auto"/>
        <w:right w:val="none" w:sz="0" w:space="0" w:color="auto"/>
      </w:divBdr>
    </w:div>
    <w:div w:id="1464150724">
      <w:bodyDiv w:val="1"/>
      <w:marLeft w:val="0"/>
      <w:marRight w:val="0"/>
      <w:marTop w:val="0"/>
      <w:marBottom w:val="0"/>
      <w:divBdr>
        <w:top w:val="none" w:sz="0" w:space="0" w:color="auto"/>
        <w:left w:val="none" w:sz="0" w:space="0" w:color="auto"/>
        <w:bottom w:val="none" w:sz="0" w:space="0" w:color="auto"/>
        <w:right w:val="none" w:sz="0" w:space="0" w:color="auto"/>
      </w:divBdr>
    </w:div>
    <w:div w:id="1465544799">
      <w:bodyDiv w:val="1"/>
      <w:marLeft w:val="0"/>
      <w:marRight w:val="0"/>
      <w:marTop w:val="0"/>
      <w:marBottom w:val="0"/>
      <w:divBdr>
        <w:top w:val="none" w:sz="0" w:space="0" w:color="auto"/>
        <w:left w:val="none" w:sz="0" w:space="0" w:color="auto"/>
        <w:bottom w:val="none" w:sz="0" w:space="0" w:color="auto"/>
        <w:right w:val="none" w:sz="0" w:space="0" w:color="auto"/>
      </w:divBdr>
    </w:div>
    <w:div w:id="1466311709">
      <w:bodyDiv w:val="1"/>
      <w:marLeft w:val="0"/>
      <w:marRight w:val="0"/>
      <w:marTop w:val="0"/>
      <w:marBottom w:val="0"/>
      <w:divBdr>
        <w:top w:val="none" w:sz="0" w:space="0" w:color="auto"/>
        <w:left w:val="none" w:sz="0" w:space="0" w:color="auto"/>
        <w:bottom w:val="none" w:sz="0" w:space="0" w:color="auto"/>
        <w:right w:val="none" w:sz="0" w:space="0" w:color="auto"/>
      </w:divBdr>
    </w:div>
    <w:div w:id="1468669893">
      <w:bodyDiv w:val="1"/>
      <w:marLeft w:val="0"/>
      <w:marRight w:val="0"/>
      <w:marTop w:val="0"/>
      <w:marBottom w:val="0"/>
      <w:divBdr>
        <w:top w:val="none" w:sz="0" w:space="0" w:color="auto"/>
        <w:left w:val="none" w:sz="0" w:space="0" w:color="auto"/>
        <w:bottom w:val="none" w:sz="0" w:space="0" w:color="auto"/>
        <w:right w:val="none" w:sz="0" w:space="0" w:color="auto"/>
      </w:divBdr>
    </w:div>
    <w:div w:id="1468939756">
      <w:bodyDiv w:val="1"/>
      <w:marLeft w:val="0"/>
      <w:marRight w:val="0"/>
      <w:marTop w:val="0"/>
      <w:marBottom w:val="0"/>
      <w:divBdr>
        <w:top w:val="none" w:sz="0" w:space="0" w:color="auto"/>
        <w:left w:val="none" w:sz="0" w:space="0" w:color="auto"/>
        <w:bottom w:val="none" w:sz="0" w:space="0" w:color="auto"/>
        <w:right w:val="none" w:sz="0" w:space="0" w:color="auto"/>
      </w:divBdr>
    </w:div>
    <w:div w:id="1469514389">
      <w:bodyDiv w:val="1"/>
      <w:marLeft w:val="0"/>
      <w:marRight w:val="0"/>
      <w:marTop w:val="0"/>
      <w:marBottom w:val="0"/>
      <w:divBdr>
        <w:top w:val="none" w:sz="0" w:space="0" w:color="auto"/>
        <w:left w:val="none" w:sz="0" w:space="0" w:color="auto"/>
        <w:bottom w:val="none" w:sz="0" w:space="0" w:color="auto"/>
        <w:right w:val="none" w:sz="0" w:space="0" w:color="auto"/>
      </w:divBdr>
    </w:div>
    <w:div w:id="1469739476">
      <w:bodyDiv w:val="1"/>
      <w:marLeft w:val="0"/>
      <w:marRight w:val="0"/>
      <w:marTop w:val="0"/>
      <w:marBottom w:val="0"/>
      <w:divBdr>
        <w:top w:val="none" w:sz="0" w:space="0" w:color="auto"/>
        <w:left w:val="none" w:sz="0" w:space="0" w:color="auto"/>
        <w:bottom w:val="none" w:sz="0" w:space="0" w:color="auto"/>
        <w:right w:val="none" w:sz="0" w:space="0" w:color="auto"/>
      </w:divBdr>
    </w:div>
    <w:div w:id="1470324319">
      <w:bodyDiv w:val="1"/>
      <w:marLeft w:val="0"/>
      <w:marRight w:val="0"/>
      <w:marTop w:val="0"/>
      <w:marBottom w:val="0"/>
      <w:divBdr>
        <w:top w:val="none" w:sz="0" w:space="0" w:color="auto"/>
        <w:left w:val="none" w:sz="0" w:space="0" w:color="auto"/>
        <w:bottom w:val="none" w:sz="0" w:space="0" w:color="auto"/>
        <w:right w:val="none" w:sz="0" w:space="0" w:color="auto"/>
      </w:divBdr>
    </w:div>
    <w:div w:id="1470365746">
      <w:bodyDiv w:val="1"/>
      <w:marLeft w:val="0"/>
      <w:marRight w:val="0"/>
      <w:marTop w:val="0"/>
      <w:marBottom w:val="0"/>
      <w:divBdr>
        <w:top w:val="none" w:sz="0" w:space="0" w:color="auto"/>
        <w:left w:val="none" w:sz="0" w:space="0" w:color="auto"/>
        <w:bottom w:val="none" w:sz="0" w:space="0" w:color="auto"/>
        <w:right w:val="none" w:sz="0" w:space="0" w:color="auto"/>
      </w:divBdr>
    </w:div>
    <w:div w:id="1470902439">
      <w:bodyDiv w:val="1"/>
      <w:marLeft w:val="0"/>
      <w:marRight w:val="0"/>
      <w:marTop w:val="0"/>
      <w:marBottom w:val="0"/>
      <w:divBdr>
        <w:top w:val="none" w:sz="0" w:space="0" w:color="auto"/>
        <w:left w:val="none" w:sz="0" w:space="0" w:color="auto"/>
        <w:bottom w:val="none" w:sz="0" w:space="0" w:color="auto"/>
        <w:right w:val="none" w:sz="0" w:space="0" w:color="auto"/>
      </w:divBdr>
    </w:div>
    <w:div w:id="1471748093">
      <w:bodyDiv w:val="1"/>
      <w:marLeft w:val="0"/>
      <w:marRight w:val="0"/>
      <w:marTop w:val="0"/>
      <w:marBottom w:val="0"/>
      <w:divBdr>
        <w:top w:val="none" w:sz="0" w:space="0" w:color="auto"/>
        <w:left w:val="none" w:sz="0" w:space="0" w:color="auto"/>
        <w:bottom w:val="none" w:sz="0" w:space="0" w:color="auto"/>
        <w:right w:val="none" w:sz="0" w:space="0" w:color="auto"/>
      </w:divBdr>
    </w:div>
    <w:div w:id="1472016848">
      <w:bodyDiv w:val="1"/>
      <w:marLeft w:val="0"/>
      <w:marRight w:val="0"/>
      <w:marTop w:val="0"/>
      <w:marBottom w:val="0"/>
      <w:divBdr>
        <w:top w:val="none" w:sz="0" w:space="0" w:color="auto"/>
        <w:left w:val="none" w:sz="0" w:space="0" w:color="auto"/>
        <w:bottom w:val="none" w:sz="0" w:space="0" w:color="auto"/>
        <w:right w:val="none" w:sz="0" w:space="0" w:color="auto"/>
      </w:divBdr>
    </w:div>
    <w:div w:id="1472405044">
      <w:bodyDiv w:val="1"/>
      <w:marLeft w:val="0"/>
      <w:marRight w:val="0"/>
      <w:marTop w:val="0"/>
      <w:marBottom w:val="0"/>
      <w:divBdr>
        <w:top w:val="none" w:sz="0" w:space="0" w:color="auto"/>
        <w:left w:val="none" w:sz="0" w:space="0" w:color="auto"/>
        <w:bottom w:val="none" w:sz="0" w:space="0" w:color="auto"/>
        <w:right w:val="none" w:sz="0" w:space="0" w:color="auto"/>
      </w:divBdr>
    </w:div>
    <w:div w:id="1473326691">
      <w:bodyDiv w:val="1"/>
      <w:marLeft w:val="0"/>
      <w:marRight w:val="0"/>
      <w:marTop w:val="0"/>
      <w:marBottom w:val="0"/>
      <w:divBdr>
        <w:top w:val="none" w:sz="0" w:space="0" w:color="auto"/>
        <w:left w:val="none" w:sz="0" w:space="0" w:color="auto"/>
        <w:bottom w:val="none" w:sz="0" w:space="0" w:color="auto"/>
        <w:right w:val="none" w:sz="0" w:space="0" w:color="auto"/>
      </w:divBdr>
    </w:div>
    <w:div w:id="1473980361">
      <w:bodyDiv w:val="1"/>
      <w:marLeft w:val="0"/>
      <w:marRight w:val="0"/>
      <w:marTop w:val="0"/>
      <w:marBottom w:val="0"/>
      <w:divBdr>
        <w:top w:val="none" w:sz="0" w:space="0" w:color="auto"/>
        <w:left w:val="none" w:sz="0" w:space="0" w:color="auto"/>
        <w:bottom w:val="none" w:sz="0" w:space="0" w:color="auto"/>
        <w:right w:val="none" w:sz="0" w:space="0" w:color="auto"/>
      </w:divBdr>
    </w:div>
    <w:div w:id="1474176275">
      <w:bodyDiv w:val="1"/>
      <w:marLeft w:val="0"/>
      <w:marRight w:val="0"/>
      <w:marTop w:val="0"/>
      <w:marBottom w:val="0"/>
      <w:divBdr>
        <w:top w:val="none" w:sz="0" w:space="0" w:color="auto"/>
        <w:left w:val="none" w:sz="0" w:space="0" w:color="auto"/>
        <w:bottom w:val="none" w:sz="0" w:space="0" w:color="auto"/>
        <w:right w:val="none" w:sz="0" w:space="0" w:color="auto"/>
      </w:divBdr>
    </w:div>
    <w:div w:id="1474565994">
      <w:bodyDiv w:val="1"/>
      <w:marLeft w:val="0"/>
      <w:marRight w:val="0"/>
      <w:marTop w:val="0"/>
      <w:marBottom w:val="0"/>
      <w:divBdr>
        <w:top w:val="none" w:sz="0" w:space="0" w:color="auto"/>
        <w:left w:val="none" w:sz="0" w:space="0" w:color="auto"/>
        <w:bottom w:val="none" w:sz="0" w:space="0" w:color="auto"/>
        <w:right w:val="none" w:sz="0" w:space="0" w:color="auto"/>
      </w:divBdr>
    </w:div>
    <w:div w:id="1475903072">
      <w:bodyDiv w:val="1"/>
      <w:marLeft w:val="0"/>
      <w:marRight w:val="0"/>
      <w:marTop w:val="0"/>
      <w:marBottom w:val="0"/>
      <w:divBdr>
        <w:top w:val="none" w:sz="0" w:space="0" w:color="auto"/>
        <w:left w:val="none" w:sz="0" w:space="0" w:color="auto"/>
        <w:bottom w:val="none" w:sz="0" w:space="0" w:color="auto"/>
        <w:right w:val="none" w:sz="0" w:space="0" w:color="auto"/>
      </w:divBdr>
    </w:div>
    <w:div w:id="1476147754">
      <w:bodyDiv w:val="1"/>
      <w:marLeft w:val="0"/>
      <w:marRight w:val="0"/>
      <w:marTop w:val="0"/>
      <w:marBottom w:val="0"/>
      <w:divBdr>
        <w:top w:val="none" w:sz="0" w:space="0" w:color="auto"/>
        <w:left w:val="none" w:sz="0" w:space="0" w:color="auto"/>
        <w:bottom w:val="none" w:sz="0" w:space="0" w:color="auto"/>
        <w:right w:val="none" w:sz="0" w:space="0" w:color="auto"/>
      </w:divBdr>
    </w:div>
    <w:div w:id="1476601837">
      <w:bodyDiv w:val="1"/>
      <w:marLeft w:val="0"/>
      <w:marRight w:val="0"/>
      <w:marTop w:val="0"/>
      <w:marBottom w:val="0"/>
      <w:divBdr>
        <w:top w:val="none" w:sz="0" w:space="0" w:color="auto"/>
        <w:left w:val="none" w:sz="0" w:space="0" w:color="auto"/>
        <w:bottom w:val="none" w:sz="0" w:space="0" w:color="auto"/>
        <w:right w:val="none" w:sz="0" w:space="0" w:color="auto"/>
      </w:divBdr>
    </w:div>
    <w:div w:id="1476677017">
      <w:bodyDiv w:val="1"/>
      <w:marLeft w:val="0"/>
      <w:marRight w:val="0"/>
      <w:marTop w:val="0"/>
      <w:marBottom w:val="0"/>
      <w:divBdr>
        <w:top w:val="none" w:sz="0" w:space="0" w:color="auto"/>
        <w:left w:val="none" w:sz="0" w:space="0" w:color="auto"/>
        <w:bottom w:val="none" w:sz="0" w:space="0" w:color="auto"/>
        <w:right w:val="none" w:sz="0" w:space="0" w:color="auto"/>
      </w:divBdr>
    </w:div>
    <w:div w:id="1478378684">
      <w:bodyDiv w:val="1"/>
      <w:marLeft w:val="0"/>
      <w:marRight w:val="0"/>
      <w:marTop w:val="0"/>
      <w:marBottom w:val="0"/>
      <w:divBdr>
        <w:top w:val="none" w:sz="0" w:space="0" w:color="auto"/>
        <w:left w:val="none" w:sz="0" w:space="0" w:color="auto"/>
        <w:bottom w:val="none" w:sz="0" w:space="0" w:color="auto"/>
        <w:right w:val="none" w:sz="0" w:space="0" w:color="auto"/>
      </w:divBdr>
    </w:div>
    <w:div w:id="1479956308">
      <w:bodyDiv w:val="1"/>
      <w:marLeft w:val="0"/>
      <w:marRight w:val="0"/>
      <w:marTop w:val="0"/>
      <w:marBottom w:val="0"/>
      <w:divBdr>
        <w:top w:val="none" w:sz="0" w:space="0" w:color="auto"/>
        <w:left w:val="none" w:sz="0" w:space="0" w:color="auto"/>
        <w:bottom w:val="none" w:sz="0" w:space="0" w:color="auto"/>
        <w:right w:val="none" w:sz="0" w:space="0" w:color="auto"/>
      </w:divBdr>
    </w:div>
    <w:div w:id="1480000520">
      <w:bodyDiv w:val="1"/>
      <w:marLeft w:val="0"/>
      <w:marRight w:val="0"/>
      <w:marTop w:val="0"/>
      <w:marBottom w:val="0"/>
      <w:divBdr>
        <w:top w:val="none" w:sz="0" w:space="0" w:color="auto"/>
        <w:left w:val="none" w:sz="0" w:space="0" w:color="auto"/>
        <w:bottom w:val="none" w:sz="0" w:space="0" w:color="auto"/>
        <w:right w:val="none" w:sz="0" w:space="0" w:color="auto"/>
      </w:divBdr>
    </w:div>
    <w:div w:id="1480537689">
      <w:bodyDiv w:val="1"/>
      <w:marLeft w:val="0"/>
      <w:marRight w:val="0"/>
      <w:marTop w:val="0"/>
      <w:marBottom w:val="0"/>
      <w:divBdr>
        <w:top w:val="none" w:sz="0" w:space="0" w:color="auto"/>
        <w:left w:val="none" w:sz="0" w:space="0" w:color="auto"/>
        <w:bottom w:val="none" w:sz="0" w:space="0" w:color="auto"/>
        <w:right w:val="none" w:sz="0" w:space="0" w:color="auto"/>
      </w:divBdr>
    </w:div>
    <w:div w:id="1480997084">
      <w:bodyDiv w:val="1"/>
      <w:marLeft w:val="0"/>
      <w:marRight w:val="0"/>
      <w:marTop w:val="0"/>
      <w:marBottom w:val="0"/>
      <w:divBdr>
        <w:top w:val="none" w:sz="0" w:space="0" w:color="auto"/>
        <w:left w:val="none" w:sz="0" w:space="0" w:color="auto"/>
        <w:bottom w:val="none" w:sz="0" w:space="0" w:color="auto"/>
        <w:right w:val="none" w:sz="0" w:space="0" w:color="auto"/>
      </w:divBdr>
    </w:div>
    <w:div w:id="1484083220">
      <w:bodyDiv w:val="1"/>
      <w:marLeft w:val="0"/>
      <w:marRight w:val="0"/>
      <w:marTop w:val="0"/>
      <w:marBottom w:val="0"/>
      <w:divBdr>
        <w:top w:val="none" w:sz="0" w:space="0" w:color="auto"/>
        <w:left w:val="none" w:sz="0" w:space="0" w:color="auto"/>
        <w:bottom w:val="none" w:sz="0" w:space="0" w:color="auto"/>
        <w:right w:val="none" w:sz="0" w:space="0" w:color="auto"/>
      </w:divBdr>
    </w:div>
    <w:div w:id="1484350214">
      <w:bodyDiv w:val="1"/>
      <w:marLeft w:val="0"/>
      <w:marRight w:val="0"/>
      <w:marTop w:val="0"/>
      <w:marBottom w:val="0"/>
      <w:divBdr>
        <w:top w:val="none" w:sz="0" w:space="0" w:color="auto"/>
        <w:left w:val="none" w:sz="0" w:space="0" w:color="auto"/>
        <w:bottom w:val="none" w:sz="0" w:space="0" w:color="auto"/>
        <w:right w:val="none" w:sz="0" w:space="0" w:color="auto"/>
      </w:divBdr>
    </w:div>
    <w:div w:id="1485197042">
      <w:bodyDiv w:val="1"/>
      <w:marLeft w:val="0"/>
      <w:marRight w:val="0"/>
      <w:marTop w:val="0"/>
      <w:marBottom w:val="0"/>
      <w:divBdr>
        <w:top w:val="none" w:sz="0" w:space="0" w:color="auto"/>
        <w:left w:val="none" w:sz="0" w:space="0" w:color="auto"/>
        <w:bottom w:val="none" w:sz="0" w:space="0" w:color="auto"/>
        <w:right w:val="none" w:sz="0" w:space="0" w:color="auto"/>
      </w:divBdr>
    </w:div>
    <w:div w:id="1486701193">
      <w:bodyDiv w:val="1"/>
      <w:marLeft w:val="0"/>
      <w:marRight w:val="0"/>
      <w:marTop w:val="0"/>
      <w:marBottom w:val="0"/>
      <w:divBdr>
        <w:top w:val="none" w:sz="0" w:space="0" w:color="auto"/>
        <w:left w:val="none" w:sz="0" w:space="0" w:color="auto"/>
        <w:bottom w:val="none" w:sz="0" w:space="0" w:color="auto"/>
        <w:right w:val="none" w:sz="0" w:space="0" w:color="auto"/>
      </w:divBdr>
    </w:div>
    <w:div w:id="1487161716">
      <w:bodyDiv w:val="1"/>
      <w:marLeft w:val="0"/>
      <w:marRight w:val="0"/>
      <w:marTop w:val="0"/>
      <w:marBottom w:val="0"/>
      <w:divBdr>
        <w:top w:val="none" w:sz="0" w:space="0" w:color="auto"/>
        <w:left w:val="none" w:sz="0" w:space="0" w:color="auto"/>
        <w:bottom w:val="none" w:sz="0" w:space="0" w:color="auto"/>
        <w:right w:val="none" w:sz="0" w:space="0" w:color="auto"/>
      </w:divBdr>
    </w:div>
    <w:div w:id="1487670919">
      <w:bodyDiv w:val="1"/>
      <w:marLeft w:val="0"/>
      <w:marRight w:val="0"/>
      <w:marTop w:val="0"/>
      <w:marBottom w:val="0"/>
      <w:divBdr>
        <w:top w:val="none" w:sz="0" w:space="0" w:color="auto"/>
        <w:left w:val="none" w:sz="0" w:space="0" w:color="auto"/>
        <w:bottom w:val="none" w:sz="0" w:space="0" w:color="auto"/>
        <w:right w:val="none" w:sz="0" w:space="0" w:color="auto"/>
      </w:divBdr>
    </w:div>
    <w:div w:id="1488091728">
      <w:bodyDiv w:val="1"/>
      <w:marLeft w:val="0"/>
      <w:marRight w:val="0"/>
      <w:marTop w:val="0"/>
      <w:marBottom w:val="0"/>
      <w:divBdr>
        <w:top w:val="none" w:sz="0" w:space="0" w:color="auto"/>
        <w:left w:val="none" w:sz="0" w:space="0" w:color="auto"/>
        <w:bottom w:val="none" w:sz="0" w:space="0" w:color="auto"/>
        <w:right w:val="none" w:sz="0" w:space="0" w:color="auto"/>
      </w:divBdr>
    </w:div>
    <w:div w:id="1489245882">
      <w:bodyDiv w:val="1"/>
      <w:marLeft w:val="0"/>
      <w:marRight w:val="0"/>
      <w:marTop w:val="0"/>
      <w:marBottom w:val="0"/>
      <w:divBdr>
        <w:top w:val="none" w:sz="0" w:space="0" w:color="auto"/>
        <w:left w:val="none" w:sz="0" w:space="0" w:color="auto"/>
        <w:bottom w:val="none" w:sz="0" w:space="0" w:color="auto"/>
        <w:right w:val="none" w:sz="0" w:space="0" w:color="auto"/>
      </w:divBdr>
    </w:div>
    <w:div w:id="1490289953">
      <w:bodyDiv w:val="1"/>
      <w:marLeft w:val="0"/>
      <w:marRight w:val="0"/>
      <w:marTop w:val="0"/>
      <w:marBottom w:val="0"/>
      <w:divBdr>
        <w:top w:val="none" w:sz="0" w:space="0" w:color="auto"/>
        <w:left w:val="none" w:sz="0" w:space="0" w:color="auto"/>
        <w:bottom w:val="none" w:sz="0" w:space="0" w:color="auto"/>
        <w:right w:val="none" w:sz="0" w:space="0" w:color="auto"/>
      </w:divBdr>
    </w:div>
    <w:div w:id="1490439599">
      <w:bodyDiv w:val="1"/>
      <w:marLeft w:val="0"/>
      <w:marRight w:val="0"/>
      <w:marTop w:val="0"/>
      <w:marBottom w:val="0"/>
      <w:divBdr>
        <w:top w:val="none" w:sz="0" w:space="0" w:color="auto"/>
        <w:left w:val="none" w:sz="0" w:space="0" w:color="auto"/>
        <w:bottom w:val="none" w:sz="0" w:space="0" w:color="auto"/>
        <w:right w:val="none" w:sz="0" w:space="0" w:color="auto"/>
      </w:divBdr>
    </w:div>
    <w:div w:id="1490563644">
      <w:bodyDiv w:val="1"/>
      <w:marLeft w:val="0"/>
      <w:marRight w:val="0"/>
      <w:marTop w:val="0"/>
      <w:marBottom w:val="0"/>
      <w:divBdr>
        <w:top w:val="none" w:sz="0" w:space="0" w:color="auto"/>
        <w:left w:val="none" w:sz="0" w:space="0" w:color="auto"/>
        <w:bottom w:val="none" w:sz="0" w:space="0" w:color="auto"/>
        <w:right w:val="none" w:sz="0" w:space="0" w:color="auto"/>
      </w:divBdr>
    </w:div>
    <w:div w:id="1490707146">
      <w:bodyDiv w:val="1"/>
      <w:marLeft w:val="0"/>
      <w:marRight w:val="0"/>
      <w:marTop w:val="0"/>
      <w:marBottom w:val="0"/>
      <w:divBdr>
        <w:top w:val="none" w:sz="0" w:space="0" w:color="auto"/>
        <w:left w:val="none" w:sz="0" w:space="0" w:color="auto"/>
        <w:bottom w:val="none" w:sz="0" w:space="0" w:color="auto"/>
        <w:right w:val="none" w:sz="0" w:space="0" w:color="auto"/>
      </w:divBdr>
    </w:div>
    <w:div w:id="1491604014">
      <w:bodyDiv w:val="1"/>
      <w:marLeft w:val="0"/>
      <w:marRight w:val="0"/>
      <w:marTop w:val="0"/>
      <w:marBottom w:val="0"/>
      <w:divBdr>
        <w:top w:val="none" w:sz="0" w:space="0" w:color="auto"/>
        <w:left w:val="none" w:sz="0" w:space="0" w:color="auto"/>
        <w:bottom w:val="none" w:sz="0" w:space="0" w:color="auto"/>
        <w:right w:val="none" w:sz="0" w:space="0" w:color="auto"/>
      </w:divBdr>
    </w:div>
    <w:div w:id="1491864445">
      <w:bodyDiv w:val="1"/>
      <w:marLeft w:val="0"/>
      <w:marRight w:val="0"/>
      <w:marTop w:val="0"/>
      <w:marBottom w:val="0"/>
      <w:divBdr>
        <w:top w:val="none" w:sz="0" w:space="0" w:color="auto"/>
        <w:left w:val="none" w:sz="0" w:space="0" w:color="auto"/>
        <w:bottom w:val="none" w:sz="0" w:space="0" w:color="auto"/>
        <w:right w:val="none" w:sz="0" w:space="0" w:color="auto"/>
      </w:divBdr>
    </w:div>
    <w:div w:id="1492329842">
      <w:bodyDiv w:val="1"/>
      <w:marLeft w:val="0"/>
      <w:marRight w:val="0"/>
      <w:marTop w:val="0"/>
      <w:marBottom w:val="0"/>
      <w:divBdr>
        <w:top w:val="none" w:sz="0" w:space="0" w:color="auto"/>
        <w:left w:val="none" w:sz="0" w:space="0" w:color="auto"/>
        <w:bottom w:val="none" w:sz="0" w:space="0" w:color="auto"/>
        <w:right w:val="none" w:sz="0" w:space="0" w:color="auto"/>
      </w:divBdr>
    </w:div>
    <w:div w:id="1492868184">
      <w:bodyDiv w:val="1"/>
      <w:marLeft w:val="0"/>
      <w:marRight w:val="0"/>
      <w:marTop w:val="0"/>
      <w:marBottom w:val="0"/>
      <w:divBdr>
        <w:top w:val="none" w:sz="0" w:space="0" w:color="auto"/>
        <w:left w:val="none" w:sz="0" w:space="0" w:color="auto"/>
        <w:bottom w:val="none" w:sz="0" w:space="0" w:color="auto"/>
        <w:right w:val="none" w:sz="0" w:space="0" w:color="auto"/>
      </w:divBdr>
    </w:div>
    <w:div w:id="1494107260">
      <w:bodyDiv w:val="1"/>
      <w:marLeft w:val="0"/>
      <w:marRight w:val="0"/>
      <w:marTop w:val="0"/>
      <w:marBottom w:val="0"/>
      <w:divBdr>
        <w:top w:val="none" w:sz="0" w:space="0" w:color="auto"/>
        <w:left w:val="none" w:sz="0" w:space="0" w:color="auto"/>
        <w:bottom w:val="none" w:sz="0" w:space="0" w:color="auto"/>
        <w:right w:val="none" w:sz="0" w:space="0" w:color="auto"/>
      </w:divBdr>
    </w:div>
    <w:div w:id="1495339536">
      <w:bodyDiv w:val="1"/>
      <w:marLeft w:val="0"/>
      <w:marRight w:val="0"/>
      <w:marTop w:val="0"/>
      <w:marBottom w:val="0"/>
      <w:divBdr>
        <w:top w:val="none" w:sz="0" w:space="0" w:color="auto"/>
        <w:left w:val="none" w:sz="0" w:space="0" w:color="auto"/>
        <w:bottom w:val="none" w:sz="0" w:space="0" w:color="auto"/>
        <w:right w:val="none" w:sz="0" w:space="0" w:color="auto"/>
      </w:divBdr>
    </w:div>
    <w:div w:id="1499805513">
      <w:bodyDiv w:val="1"/>
      <w:marLeft w:val="0"/>
      <w:marRight w:val="0"/>
      <w:marTop w:val="0"/>
      <w:marBottom w:val="0"/>
      <w:divBdr>
        <w:top w:val="none" w:sz="0" w:space="0" w:color="auto"/>
        <w:left w:val="none" w:sz="0" w:space="0" w:color="auto"/>
        <w:bottom w:val="none" w:sz="0" w:space="0" w:color="auto"/>
        <w:right w:val="none" w:sz="0" w:space="0" w:color="auto"/>
      </w:divBdr>
    </w:div>
    <w:div w:id="1500341091">
      <w:bodyDiv w:val="1"/>
      <w:marLeft w:val="0"/>
      <w:marRight w:val="0"/>
      <w:marTop w:val="0"/>
      <w:marBottom w:val="0"/>
      <w:divBdr>
        <w:top w:val="none" w:sz="0" w:space="0" w:color="auto"/>
        <w:left w:val="none" w:sz="0" w:space="0" w:color="auto"/>
        <w:bottom w:val="none" w:sz="0" w:space="0" w:color="auto"/>
        <w:right w:val="none" w:sz="0" w:space="0" w:color="auto"/>
      </w:divBdr>
    </w:div>
    <w:div w:id="1500653661">
      <w:bodyDiv w:val="1"/>
      <w:marLeft w:val="0"/>
      <w:marRight w:val="0"/>
      <w:marTop w:val="0"/>
      <w:marBottom w:val="0"/>
      <w:divBdr>
        <w:top w:val="none" w:sz="0" w:space="0" w:color="auto"/>
        <w:left w:val="none" w:sz="0" w:space="0" w:color="auto"/>
        <w:bottom w:val="none" w:sz="0" w:space="0" w:color="auto"/>
        <w:right w:val="none" w:sz="0" w:space="0" w:color="auto"/>
      </w:divBdr>
    </w:div>
    <w:div w:id="1503544849">
      <w:bodyDiv w:val="1"/>
      <w:marLeft w:val="0"/>
      <w:marRight w:val="0"/>
      <w:marTop w:val="0"/>
      <w:marBottom w:val="0"/>
      <w:divBdr>
        <w:top w:val="none" w:sz="0" w:space="0" w:color="auto"/>
        <w:left w:val="none" w:sz="0" w:space="0" w:color="auto"/>
        <w:bottom w:val="none" w:sz="0" w:space="0" w:color="auto"/>
        <w:right w:val="none" w:sz="0" w:space="0" w:color="auto"/>
      </w:divBdr>
    </w:div>
    <w:div w:id="1506553946">
      <w:bodyDiv w:val="1"/>
      <w:marLeft w:val="0"/>
      <w:marRight w:val="0"/>
      <w:marTop w:val="0"/>
      <w:marBottom w:val="0"/>
      <w:divBdr>
        <w:top w:val="none" w:sz="0" w:space="0" w:color="auto"/>
        <w:left w:val="none" w:sz="0" w:space="0" w:color="auto"/>
        <w:bottom w:val="none" w:sz="0" w:space="0" w:color="auto"/>
        <w:right w:val="none" w:sz="0" w:space="0" w:color="auto"/>
      </w:divBdr>
    </w:div>
    <w:div w:id="1506894301">
      <w:bodyDiv w:val="1"/>
      <w:marLeft w:val="0"/>
      <w:marRight w:val="0"/>
      <w:marTop w:val="0"/>
      <w:marBottom w:val="0"/>
      <w:divBdr>
        <w:top w:val="none" w:sz="0" w:space="0" w:color="auto"/>
        <w:left w:val="none" w:sz="0" w:space="0" w:color="auto"/>
        <w:bottom w:val="none" w:sz="0" w:space="0" w:color="auto"/>
        <w:right w:val="none" w:sz="0" w:space="0" w:color="auto"/>
      </w:divBdr>
    </w:div>
    <w:div w:id="1507013016">
      <w:bodyDiv w:val="1"/>
      <w:marLeft w:val="0"/>
      <w:marRight w:val="0"/>
      <w:marTop w:val="0"/>
      <w:marBottom w:val="0"/>
      <w:divBdr>
        <w:top w:val="none" w:sz="0" w:space="0" w:color="auto"/>
        <w:left w:val="none" w:sz="0" w:space="0" w:color="auto"/>
        <w:bottom w:val="none" w:sz="0" w:space="0" w:color="auto"/>
        <w:right w:val="none" w:sz="0" w:space="0" w:color="auto"/>
      </w:divBdr>
    </w:div>
    <w:div w:id="1508785084">
      <w:bodyDiv w:val="1"/>
      <w:marLeft w:val="0"/>
      <w:marRight w:val="0"/>
      <w:marTop w:val="0"/>
      <w:marBottom w:val="0"/>
      <w:divBdr>
        <w:top w:val="none" w:sz="0" w:space="0" w:color="auto"/>
        <w:left w:val="none" w:sz="0" w:space="0" w:color="auto"/>
        <w:bottom w:val="none" w:sz="0" w:space="0" w:color="auto"/>
        <w:right w:val="none" w:sz="0" w:space="0" w:color="auto"/>
      </w:divBdr>
    </w:div>
    <w:div w:id="1509060061">
      <w:bodyDiv w:val="1"/>
      <w:marLeft w:val="0"/>
      <w:marRight w:val="0"/>
      <w:marTop w:val="0"/>
      <w:marBottom w:val="0"/>
      <w:divBdr>
        <w:top w:val="none" w:sz="0" w:space="0" w:color="auto"/>
        <w:left w:val="none" w:sz="0" w:space="0" w:color="auto"/>
        <w:bottom w:val="none" w:sz="0" w:space="0" w:color="auto"/>
        <w:right w:val="none" w:sz="0" w:space="0" w:color="auto"/>
      </w:divBdr>
    </w:div>
    <w:div w:id="1509097691">
      <w:bodyDiv w:val="1"/>
      <w:marLeft w:val="0"/>
      <w:marRight w:val="0"/>
      <w:marTop w:val="0"/>
      <w:marBottom w:val="0"/>
      <w:divBdr>
        <w:top w:val="none" w:sz="0" w:space="0" w:color="auto"/>
        <w:left w:val="none" w:sz="0" w:space="0" w:color="auto"/>
        <w:bottom w:val="none" w:sz="0" w:space="0" w:color="auto"/>
        <w:right w:val="none" w:sz="0" w:space="0" w:color="auto"/>
      </w:divBdr>
    </w:div>
    <w:div w:id="1510219020">
      <w:bodyDiv w:val="1"/>
      <w:marLeft w:val="0"/>
      <w:marRight w:val="0"/>
      <w:marTop w:val="0"/>
      <w:marBottom w:val="0"/>
      <w:divBdr>
        <w:top w:val="none" w:sz="0" w:space="0" w:color="auto"/>
        <w:left w:val="none" w:sz="0" w:space="0" w:color="auto"/>
        <w:bottom w:val="none" w:sz="0" w:space="0" w:color="auto"/>
        <w:right w:val="none" w:sz="0" w:space="0" w:color="auto"/>
      </w:divBdr>
    </w:div>
    <w:div w:id="1510634147">
      <w:bodyDiv w:val="1"/>
      <w:marLeft w:val="0"/>
      <w:marRight w:val="0"/>
      <w:marTop w:val="0"/>
      <w:marBottom w:val="0"/>
      <w:divBdr>
        <w:top w:val="none" w:sz="0" w:space="0" w:color="auto"/>
        <w:left w:val="none" w:sz="0" w:space="0" w:color="auto"/>
        <w:bottom w:val="none" w:sz="0" w:space="0" w:color="auto"/>
        <w:right w:val="none" w:sz="0" w:space="0" w:color="auto"/>
      </w:divBdr>
    </w:div>
    <w:div w:id="1511019021">
      <w:bodyDiv w:val="1"/>
      <w:marLeft w:val="0"/>
      <w:marRight w:val="0"/>
      <w:marTop w:val="0"/>
      <w:marBottom w:val="0"/>
      <w:divBdr>
        <w:top w:val="none" w:sz="0" w:space="0" w:color="auto"/>
        <w:left w:val="none" w:sz="0" w:space="0" w:color="auto"/>
        <w:bottom w:val="none" w:sz="0" w:space="0" w:color="auto"/>
        <w:right w:val="none" w:sz="0" w:space="0" w:color="auto"/>
      </w:divBdr>
    </w:div>
    <w:div w:id="1513446727">
      <w:bodyDiv w:val="1"/>
      <w:marLeft w:val="0"/>
      <w:marRight w:val="0"/>
      <w:marTop w:val="0"/>
      <w:marBottom w:val="0"/>
      <w:divBdr>
        <w:top w:val="none" w:sz="0" w:space="0" w:color="auto"/>
        <w:left w:val="none" w:sz="0" w:space="0" w:color="auto"/>
        <w:bottom w:val="none" w:sz="0" w:space="0" w:color="auto"/>
        <w:right w:val="none" w:sz="0" w:space="0" w:color="auto"/>
      </w:divBdr>
    </w:div>
    <w:div w:id="1513564173">
      <w:bodyDiv w:val="1"/>
      <w:marLeft w:val="0"/>
      <w:marRight w:val="0"/>
      <w:marTop w:val="0"/>
      <w:marBottom w:val="0"/>
      <w:divBdr>
        <w:top w:val="none" w:sz="0" w:space="0" w:color="auto"/>
        <w:left w:val="none" w:sz="0" w:space="0" w:color="auto"/>
        <w:bottom w:val="none" w:sz="0" w:space="0" w:color="auto"/>
        <w:right w:val="none" w:sz="0" w:space="0" w:color="auto"/>
      </w:divBdr>
    </w:div>
    <w:div w:id="1514149037">
      <w:bodyDiv w:val="1"/>
      <w:marLeft w:val="0"/>
      <w:marRight w:val="0"/>
      <w:marTop w:val="0"/>
      <w:marBottom w:val="0"/>
      <w:divBdr>
        <w:top w:val="none" w:sz="0" w:space="0" w:color="auto"/>
        <w:left w:val="none" w:sz="0" w:space="0" w:color="auto"/>
        <w:bottom w:val="none" w:sz="0" w:space="0" w:color="auto"/>
        <w:right w:val="none" w:sz="0" w:space="0" w:color="auto"/>
      </w:divBdr>
    </w:div>
    <w:div w:id="1514688810">
      <w:bodyDiv w:val="1"/>
      <w:marLeft w:val="0"/>
      <w:marRight w:val="0"/>
      <w:marTop w:val="0"/>
      <w:marBottom w:val="0"/>
      <w:divBdr>
        <w:top w:val="none" w:sz="0" w:space="0" w:color="auto"/>
        <w:left w:val="none" w:sz="0" w:space="0" w:color="auto"/>
        <w:bottom w:val="none" w:sz="0" w:space="0" w:color="auto"/>
        <w:right w:val="none" w:sz="0" w:space="0" w:color="auto"/>
      </w:divBdr>
    </w:div>
    <w:div w:id="1514876928">
      <w:bodyDiv w:val="1"/>
      <w:marLeft w:val="0"/>
      <w:marRight w:val="0"/>
      <w:marTop w:val="0"/>
      <w:marBottom w:val="0"/>
      <w:divBdr>
        <w:top w:val="none" w:sz="0" w:space="0" w:color="auto"/>
        <w:left w:val="none" w:sz="0" w:space="0" w:color="auto"/>
        <w:bottom w:val="none" w:sz="0" w:space="0" w:color="auto"/>
        <w:right w:val="none" w:sz="0" w:space="0" w:color="auto"/>
      </w:divBdr>
    </w:div>
    <w:div w:id="1515799112">
      <w:bodyDiv w:val="1"/>
      <w:marLeft w:val="0"/>
      <w:marRight w:val="0"/>
      <w:marTop w:val="0"/>
      <w:marBottom w:val="0"/>
      <w:divBdr>
        <w:top w:val="none" w:sz="0" w:space="0" w:color="auto"/>
        <w:left w:val="none" w:sz="0" w:space="0" w:color="auto"/>
        <w:bottom w:val="none" w:sz="0" w:space="0" w:color="auto"/>
        <w:right w:val="none" w:sz="0" w:space="0" w:color="auto"/>
      </w:divBdr>
    </w:div>
    <w:div w:id="1515801233">
      <w:bodyDiv w:val="1"/>
      <w:marLeft w:val="0"/>
      <w:marRight w:val="0"/>
      <w:marTop w:val="0"/>
      <w:marBottom w:val="0"/>
      <w:divBdr>
        <w:top w:val="none" w:sz="0" w:space="0" w:color="auto"/>
        <w:left w:val="none" w:sz="0" w:space="0" w:color="auto"/>
        <w:bottom w:val="none" w:sz="0" w:space="0" w:color="auto"/>
        <w:right w:val="none" w:sz="0" w:space="0" w:color="auto"/>
      </w:divBdr>
    </w:div>
    <w:div w:id="1515801552">
      <w:bodyDiv w:val="1"/>
      <w:marLeft w:val="0"/>
      <w:marRight w:val="0"/>
      <w:marTop w:val="0"/>
      <w:marBottom w:val="0"/>
      <w:divBdr>
        <w:top w:val="none" w:sz="0" w:space="0" w:color="auto"/>
        <w:left w:val="none" w:sz="0" w:space="0" w:color="auto"/>
        <w:bottom w:val="none" w:sz="0" w:space="0" w:color="auto"/>
        <w:right w:val="none" w:sz="0" w:space="0" w:color="auto"/>
      </w:divBdr>
    </w:div>
    <w:div w:id="1518035488">
      <w:bodyDiv w:val="1"/>
      <w:marLeft w:val="0"/>
      <w:marRight w:val="0"/>
      <w:marTop w:val="0"/>
      <w:marBottom w:val="0"/>
      <w:divBdr>
        <w:top w:val="none" w:sz="0" w:space="0" w:color="auto"/>
        <w:left w:val="none" w:sz="0" w:space="0" w:color="auto"/>
        <w:bottom w:val="none" w:sz="0" w:space="0" w:color="auto"/>
        <w:right w:val="none" w:sz="0" w:space="0" w:color="auto"/>
      </w:divBdr>
    </w:div>
    <w:div w:id="1518499077">
      <w:bodyDiv w:val="1"/>
      <w:marLeft w:val="0"/>
      <w:marRight w:val="0"/>
      <w:marTop w:val="0"/>
      <w:marBottom w:val="0"/>
      <w:divBdr>
        <w:top w:val="none" w:sz="0" w:space="0" w:color="auto"/>
        <w:left w:val="none" w:sz="0" w:space="0" w:color="auto"/>
        <w:bottom w:val="none" w:sz="0" w:space="0" w:color="auto"/>
        <w:right w:val="none" w:sz="0" w:space="0" w:color="auto"/>
      </w:divBdr>
    </w:div>
    <w:div w:id="1518999176">
      <w:bodyDiv w:val="1"/>
      <w:marLeft w:val="0"/>
      <w:marRight w:val="0"/>
      <w:marTop w:val="0"/>
      <w:marBottom w:val="0"/>
      <w:divBdr>
        <w:top w:val="none" w:sz="0" w:space="0" w:color="auto"/>
        <w:left w:val="none" w:sz="0" w:space="0" w:color="auto"/>
        <w:bottom w:val="none" w:sz="0" w:space="0" w:color="auto"/>
        <w:right w:val="none" w:sz="0" w:space="0" w:color="auto"/>
      </w:divBdr>
    </w:div>
    <w:div w:id="1520657843">
      <w:bodyDiv w:val="1"/>
      <w:marLeft w:val="0"/>
      <w:marRight w:val="0"/>
      <w:marTop w:val="0"/>
      <w:marBottom w:val="0"/>
      <w:divBdr>
        <w:top w:val="none" w:sz="0" w:space="0" w:color="auto"/>
        <w:left w:val="none" w:sz="0" w:space="0" w:color="auto"/>
        <w:bottom w:val="none" w:sz="0" w:space="0" w:color="auto"/>
        <w:right w:val="none" w:sz="0" w:space="0" w:color="auto"/>
      </w:divBdr>
    </w:div>
    <w:div w:id="1520853021">
      <w:bodyDiv w:val="1"/>
      <w:marLeft w:val="0"/>
      <w:marRight w:val="0"/>
      <w:marTop w:val="0"/>
      <w:marBottom w:val="0"/>
      <w:divBdr>
        <w:top w:val="none" w:sz="0" w:space="0" w:color="auto"/>
        <w:left w:val="none" w:sz="0" w:space="0" w:color="auto"/>
        <w:bottom w:val="none" w:sz="0" w:space="0" w:color="auto"/>
        <w:right w:val="none" w:sz="0" w:space="0" w:color="auto"/>
      </w:divBdr>
    </w:div>
    <w:div w:id="1520925848">
      <w:bodyDiv w:val="1"/>
      <w:marLeft w:val="0"/>
      <w:marRight w:val="0"/>
      <w:marTop w:val="0"/>
      <w:marBottom w:val="0"/>
      <w:divBdr>
        <w:top w:val="none" w:sz="0" w:space="0" w:color="auto"/>
        <w:left w:val="none" w:sz="0" w:space="0" w:color="auto"/>
        <w:bottom w:val="none" w:sz="0" w:space="0" w:color="auto"/>
        <w:right w:val="none" w:sz="0" w:space="0" w:color="auto"/>
      </w:divBdr>
    </w:div>
    <w:div w:id="1522167004">
      <w:bodyDiv w:val="1"/>
      <w:marLeft w:val="0"/>
      <w:marRight w:val="0"/>
      <w:marTop w:val="0"/>
      <w:marBottom w:val="0"/>
      <w:divBdr>
        <w:top w:val="none" w:sz="0" w:space="0" w:color="auto"/>
        <w:left w:val="none" w:sz="0" w:space="0" w:color="auto"/>
        <w:bottom w:val="none" w:sz="0" w:space="0" w:color="auto"/>
        <w:right w:val="none" w:sz="0" w:space="0" w:color="auto"/>
      </w:divBdr>
    </w:div>
    <w:div w:id="1522206309">
      <w:bodyDiv w:val="1"/>
      <w:marLeft w:val="0"/>
      <w:marRight w:val="0"/>
      <w:marTop w:val="0"/>
      <w:marBottom w:val="0"/>
      <w:divBdr>
        <w:top w:val="none" w:sz="0" w:space="0" w:color="auto"/>
        <w:left w:val="none" w:sz="0" w:space="0" w:color="auto"/>
        <w:bottom w:val="none" w:sz="0" w:space="0" w:color="auto"/>
        <w:right w:val="none" w:sz="0" w:space="0" w:color="auto"/>
      </w:divBdr>
    </w:div>
    <w:div w:id="1522475119">
      <w:bodyDiv w:val="1"/>
      <w:marLeft w:val="0"/>
      <w:marRight w:val="0"/>
      <w:marTop w:val="0"/>
      <w:marBottom w:val="0"/>
      <w:divBdr>
        <w:top w:val="none" w:sz="0" w:space="0" w:color="auto"/>
        <w:left w:val="none" w:sz="0" w:space="0" w:color="auto"/>
        <w:bottom w:val="none" w:sz="0" w:space="0" w:color="auto"/>
        <w:right w:val="none" w:sz="0" w:space="0" w:color="auto"/>
      </w:divBdr>
    </w:div>
    <w:div w:id="1524050159">
      <w:bodyDiv w:val="1"/>
      <w:marLeft w:val="0"/>
      <w:marRight w:val="0"/>
      <w:marTop w:val="0"/>
      <w:marBottom w:val="0"/>
      <w:divBdr>
        <w:top w:val="none" w:sz="0" w:space="0" w:color="auto"/>
        <w:left w:val="none" w:sz="0" w:space="0" w:color="auto"/>
        <w:bottom w:val="none" w:sz="0" w:space="0" w:color="auto"/>
        <w:right w:val="none" w:sz="0" w:space="0" w:color="auto"/>
      </w:divBdr>
    </w:div>
    <w:div w:id="1526209462">
      <w:bodyDiv w:val="1"/>
      <w:marLeft w:val="0"/>
      <w:marRight w:val="0"/>
      <w:marTop w:val="0"/>
      <w:marBottom w:val="0"/>
      <w:divBdr>
        <w:top w:val="none" w:sz="0" w:space="0" w:color="auto"/>
        <w:left w:val="none" w:sz="0" w:space="0" w:color="auto"/>
        <w:bottom w:val="none" w:sz="0" w:space="0" w:color="auto"/>
        <w:right w:val="none" w:sz="0" w:space="0" w:color="auto"/>
      </w:divBdr>
    </w:div>
    <w:div w:id="1528056100">
      <w:bodyDiv w:val="1"/>
      <w:marLeft w:val="0"/>
      <w:marRight w:val="0"/>
      <w:marTop w:val="0"/>
      <w:marBottom w:val="0"/>
      <w:divBdr>
        <w:top w:val="none" w:sz="0" w:space="0" w:color="auto"/>
        <w:left w:val="none" w:sz="0" w:space="0" w:color="auto"/>
        <w:bottom w:val="none" w:sz="0" w:space="0" w:color="auto"/>
        <w:right w:val="none" w:sz="0" w:space="0" w:color="auto"/>
      </w:divBdr>
    </w:div>
    <w:div w:id="1528637719">
      <w:bodyDiv w:val="1"/>
      <w:marLeft w:val="0"/>
      <w:marRight w:val="0"/>
      <w:marTop w:val="0"/>
      <w:marBottom w:val="0"/>
      <w:divBdr>
        <w:top w:val="none" w:sz="0" w:space="0" w:color="auto"/>
        <w:left w:val="none" w:sz="0" w:space="0" w:color="auto"/>
        <w:bottom w:val="none" w:sz="0" w:space="0" w:color="auto"/>
        <w:right w:val="none" w:sz="0" w:space="0" w:color="auto"/>
      </w:divBdr>
    </w:div>
    <w:div w:id="1529678418">
      <w:bodyDiv w:val="1"/>
      <w:marLeft w:val="0"/>
      <w:marRight w:val="0"/>
      <w:marTop w:val="0"/>
      <w:marBottom w:val="0"/>
      <w:divBdr>
        <w:top w:val="none" w:sz="0" w:space="0" w:color="auto"/>
        <w:left w:val="none" w:sz="0" w:space="0" w:color="auto"/>
        <w:bottom w:val="none" w:sz="0" w:space="0" w:color="auto"/>
        <w:right w:val="none" w:sz="0" w:space="0" w:color="auto"/>
      </w:divBdr>
    </w:div>
    <w:div w:id="1529876672">
      <w:bodyDiv w:val="1"/>
      <w:marLeft w:val="0"/>
      <w:marRight w:val="0"/>
      <w:marTop w:val="0"/>
      <w:marBottom w:val="0"/>
      <w:divBdr>
        <w:top w:val="none" w:sz="0" w:space="0" w:color="auto"/>
        <w:left w:val="none" w:sz="0" w:space="0" w:color="auto"/>
        <w:bottom w:val="none" w:sz="0" w:space="0" w:color="auto"/>
        <w:right w:val="none" w:sz="0" w:space="0" w:color="auto"/>
      </w:divBdr>
    </w:div>
    <w:div w:id="1530332418">
      <w:bodyDiv w:val="1"/>
      <w:marLeft w:val="0"/>
      <w:marRight w:val="0"/>
      <w:marTop w:val="0"/>
      <w:marBottom w:val="0"/>
      <w:divBdr>
        <w:top w:val="none" w:sz="0" w:space="0" w:color="auto"/>
        <w:left w:val="none" w:sz="0" w:space="0" w:color="auto"/>
        <w:bottom w:val="none" w:sz="0" w:space="0" w:color="auto"/>
        <w:right w:val="none" w:sz="0" w:space="0" w:color="auto"/>
      </w:divBdr>
    </w:div>
    <w:div w:id="1530879056">
      <w:bodyDiv w:val="1"/>
      <w:marLeft w:val="0"/>
      <w:marRight w:val="0"/>
      <w:marTop w:val="0"/>
      <w:marBottom w:val="0"/>
      <w:divBdr>
        <w:top w:val="none" w:sz="0" w:space="0" w:color="auto"/>
        <w:left w:val="none" w:sz="0" w:space="0" w:color="auto"/>
        <w:bottom w:val="none" w:sz="0" w:space="0" w:color="auto"/>
        <w:right w:val="none" w:sz="0" w:space="0" w:color="auto"/>
      </w:divBdr>
    </w:div>
    <w:div w:id="1530952560">
      <w:bodyDiv w:val="1"/>
      <w:marLeft w:val="0"/>
      <w:marRight w:val="0"/>
      <w:marTop w:val="0"/>
      <w:marBottom w:val="0"/>
      <w:divBdr>
        <w:top w:val="none" w:sz="0" w:space="0" w:color="auto"/>
        <w:left w:val="none" w:sz="0" w:space="0" w:color="auto"/>
        <w:bottom w:val="none" w:sz="0" w:space="0" w:color="auto"/>
        <w:right w:val="none" w:sz="0" w:space="0" w:color="auto"/>
      </w:divBdr>
    </w:div>
    <w:div w:id="1533346780">
      <w:bodyDiv w:val="1"/>
      <w:marLeft w:val="0"/>
      <w:marRight w:val="0"/>
      <w:marTop w:val="0"/>
      <w:marBottom w:val="0"/>
      <w:divBdr>
        <w:top w:val="none" w:sz="0" w:space="0" w:color="auto"/>
        <w:left w:val="none" w:sz="0" w:space="0" w:color="auto"/>
        <w:bottom w:val="none" w:sz="0" w:space="0" w:color="auto"/>
        <w:right w:val="none" w:sz="0" w:space="0" w:color="auto"/>
      </w:divBdr>
    </w:div>
    <w:div w:id="1533498655">
      <w:bodyDiv w:val="1"/>
      <w:marLeft w:val="0"/>
      <w:marRight w:val="0"/>
      <w:marTop w:val="0"/>
      <w:marBottom w:val="0"/>
      <w:divBdr>
        <w:top w:val="none" w:sz="0" w:space="0" w:color="auto"/>
        <w:left w:val="none" w:sz="0" w:space="0" w:color="auto"/>
        <w:bottom w:val="none" w:sz="0" w:space="0" w:color="auto"/>
        <w:right w:val="none" w:sz="0" w:space="0" w:color="auto"/>
      </w:divBdr>
    </w:div>
    <w:div w:id="1534079649">
      <w:bodyDiv w:val="1"/>
      <w:marLeft w:val="0"/>
      <w:marRight w:val="0"/>
      <w:marTop w:val="0"/>
      <w:marBottom w:val="0"/>
      <w:divBdr>
        <w:top w:val="none" w:sz="0" w:space="0" w:color="auto"/>
        <w:left w:val="none" w:sz="0" w:space="0" w:color="auto"/>
        <w:bottom w:val="none" w:sz="0" w:space="0" w:color="auto"/>
        <w:right w:val="none" w:sz="0" w:space="0" w:color="auto"/>
      </w:divBdr>
    </w:div>
    <w:div w:id="1535313937">
      <w:bodyDiv w:val="1"/>
      <w:marLeft w:val="0"/>
      <w:marRight w:val="0"/>
      <w:marTop w:val="0"/>
      <w:marBottom w:val="0"/>
      <w:divBdr>
        <w:top w:val="none" w:sz="0" w:space="0" w:color="auto"/>
        <w:left w:val="none" w:sz="0" w:space="0" w:color="auto"/>
        <w:bottom w:val="none" w:sz="0" w:space="0" w:color="auto"/>
        <w:right w:val="none" w:sz="0" w:space="0" w:color="auto"/>
      </w:divBdr>
    </w:div>
    <w:div w:id="1538154183">
      <w:bodyDiv w:val="1"/>
      <w:marLeft w:val="0"/>
      <w:marRight w:val="0"/>
      <w:marTop w:val="0"/>
      <w:marBottom w:val="0"/>
      <w:divBdr>
        <w:top w:val="none" w:sz="0" w:space="0" w:color="auto"/>
        <w:left w:val="none" w:sz="0" w:space="0" w:color="auto"/>
        <w:bottom w:val="none" w:sz="0" w:space="0" w:color="auto"/>
        <w:right w:val="none" w:sz="0" w:space="0" w:color="auto"/>
      </w:divBdr>
    </w:div>
    <w:div w:id="1538935208">
      <w:bodyDiv w:val="1"/>
      <w:marLeft w:val="0"/>
      <w:marRight w:val="0"/>
      <w:marTop w:val="0"/>
      <w:marBottom w:val="0"/>
      <w:divBdr>
        <w:top w:val="none" w:sz="0" w:space="0" w:color="auto"/>
        <w:left w:val="none" w:sz="0" w:space="0" w:color="auto"/>
        <w:bottom w:val="none" w:sz="0" w:space="0" w:color="auto"/>
        <w:right w:val="none" w:sz="0" w:space="0" w:color="auto"/>
      </w:divBdr>
    </w:div>
    <w:div w:id="1539127683">
      <w:bodyDiv w:val="1"/>
      <w:marLeft w:val="0"/>
      <w:marRight w:val="0"/>
      <w:marTop w:val="0"/>
      <w:marBottom w:val="0"/>
      <w:divBdr>
        <w:top w:val="none" w:sz="0" w:space="0" w:color="auto"/>
        <w:left w:val="none" w:sz="0" w:space="0" w:color="auto"/>
        <w:bottom w:val="none" w:sz="0" w:space="0" w:color="auto"/>
        <w:right w:val="none" w:sz="0" w:space="0" w:color="auto"/>
      </w:divBdr>
    </w:div>
    <w:div w:id="1540364122">
      <w:bodyDiv w:val="1"/>
      <w:marLeft w:val="0"/>
      <w:marRight w:val="0"/>
      <w:marTop w:val="0"/>
      <w:marBottom w:val="0"/>
      <w:divBdr>
        <w:top w:val="none" w:sz="0" w:space="0" w:color="auto"/>
        <w:left w:val="none" w:sz="0" w:space="0" w:color="auto"/>
        <w:bottom w:val="none" w:sz="0" w:space="0" w:color="auto"/>
        <w:right w:val="none" w:sz="0" w:space="0" w:color="auto"/>
      </w:divBdr>
    </w:div>
    <w:div w:id="1540703953">
      <w:bodyDiv w:val="1"/>
      <w:marLeft w:val="0"/>
      <w:marRight w:val="0"/>
      <w:marTop w:val="0"/>
      <w:marBottom w:val="0"/>
      <w:divBdr>
        <w:top w:val="none" w:sz="0" w:space="0" w:color="auto"/>
        <w:left w:val="none" w:sz="0" w:space="0" w:color="auto"/>
        <w:bottom w:val="none" w:sz="0" w:space="0" w:color="auto"/>
        <w:right w:val="none" w:sz="0" w:space="0" w:color="auto"/>
      </w:divBdr>
    </w:div>
    <w:div w:id="1542009194">
      <w:bodyDiv w:val="1"/>
      <w:marLeft w:val="0"/>
      <w:marRight w:val="0"/>
      <w:marTop w:val="0"/>
      <w:marBottom w:val="0"/>
      <w:divBdr>
        <w:top w:val="none" w:sz="0" w:space="0" w:color="auto"/>
        <w:left w:val="none" w:sz="0" w:space="0" w:color="auto"/>
        <w:bottom w:val="none" w:sz="0" w:space="0" w:color="auto"/>
        <w:right w:val="none" w:sz="0" w:space="0" w:color="auto"/>
      </w:divBdr>
    </w:div>
    <w:div w:id="1542667729">
      <w:bodyDiv w:val="1"/>
      <w:marLeft w:val="0"/>
      <w:marRight w:val="0"/>
      <w:marTop w:val="0"/>
      <w:marBottom w:val="0"/>
      <w:divBdr>
        <w:top w:val="none" w:sz="0" w:space="0" w:color="auto"/>
        <w:left w:val="none" w:sz="0" w:space="0" w:color="auto"/>
        <w:bottom w:val="none" w:sz="0" w:space="0" w:color="auto"/>
        <w:right w:val="none" w:sz="0" w:space="0" w:color="auto"/>
      </w:divBdr>
    </w:div>
    <w:div w:id="1545171823">
      <w:bodyDiv w:val="1"/>
      <w:marLeft w:val="0"/>
      <w:marRight w:val="0"/>
      <w:marTop w:val="0"/>
      <w:marBottom w:val="0"/>
      <w:divBdr>
        <w:top w:val="none" w:sz="0" w:space="0" w:color="auto"/>
        <w:left w:val="none" w:sz="0" w:space="0" w:color="auto"/>
        <w:bottom w:val="none" w:sz="0" w:space="0" w:color="auto"/>
        <w:right w:val="none" w:sz="0" w:space="0" w:color="auto"/>
      </w:divBdr>
    </w:div>
    <w:div w:id="1546066880">
      <w:bodyDiv w:val="1"/>
      <w:marLeft w:val="0"/>
      <w:marRight w:val="0"/>
      <w:marTop w:val="0"/>
      <w:marBottom w:val="0"/>
      <w:divBdr>
        <w:top w:val="none" w:sz="0" w:space="0" w:color="auto"/>
        <w:left w:val="none" w:sz="0" w:space="0" w:color="auto"/>
        <w:bottom w:val="none" w:sz="0" w:space="0" w:color="auto"/>
        <w:right w:val="none" w:sz="0" w:space="0" w:color="auto"/>
      </w:divBdr>
    </w:div>
    <w:div w:id="1546530174">
      <w:bodyDiv w:val="1"/>
      <w:marLeft w:val="0"/>
      <w:marRight w:val="0"/>
      <w:marTop w:val="0"/>
      <w:marBottom w:val="0"/>
      <w:divBdr>
        <w:top w:val="none" w:sz="0" w:space="0" w:color="auto"/>
        <w:left w:val="none" w:sz="0" w:space="0" w:color="auto"/>
        <w:bottom w:val="none" w:sz="0" w:space="0" w:color="auto"/>
        <w:right w:val="none" w:sz="0" w:space="0" w:color="auto"/>
      </w:divBdr>
    </w:div>
    <w:div w:id="1546677593">
      <w:bodyDiv w:val="1"/>
      <w:marLeft w:val="0"/>
      <w:marRight w:val="0"/>
      <w:marTop w:val="0"/>
      <w:marBottom w:val="0"/>
      <w:divBdr>
        <w:top w:val="none" w:sz="0" w:space="0" w:color="auto"/>
        <w:left w:val="none" w:sz="0" w:space="0" w:color="auto"/>
        <w:bottom w:val="none" w:sz="0" w:space="0" w:color="auto"/>
        <w:right w:val="none" w:sz="0" w:space="0" w:color="auto"/>
      </w:divBdr>
    </w:div>
    <w:div w:id="1547834156">
      <w:bodyDiv w:val="1"/>
      <w:marLeft w:val="0"/>
      <w:marRight w:val="0"/>
      <w:marTop w:val="0"/>
      <w:marBottom w:val="0"/>
      <w:divBdr>
        <w:top w:val="none" w:sz="0" w:space="0" w:color="auto"/>
        <w:left w:val="none" w:sz="0" w:space="0" w:color="auto"/>
        <w:bottom w:val="none" w:sz="0" w:space="0" w:color="auto"/>
        <w:right w:val="none" w:sz="0" w:space="0" w:color="auto"/>
      </w:divBdr>
    </w:div>
    <w:div w:id="1547908006">
      <w:bodyDiv w:val="1"/>
      <w:marLeft w:val="0"/>
      <w:marRight w:val="0"/>
      <w:marTop w:val="0"/>
      <w:marBottom w:val="0"/>
      <w:divBdr>
        <w:top w:val="none" w:sz="0" w:space="0" w:color="auto"/>
        <w:left w:val="none" w:sz="0" w:space="0" w:color="auto"/>
        <w:bottom w:val="none" w:sz="0" w:space="0" w:color="auto"/>
        <w:right w:val="none" w:sz="0" w:space="0" w:color="auto"/>
      </w:divBdr>
    </w:div>
    <w:div w:id="1548561898">
      <w:bodyDiv w:val="1"/>
      <w:marLeft w:val="0"/>
      <w:marRight w:val="0"/>
      <w:marTop w:val="0"/>
      <w:marBottom w:val="0"/>
      <w:divBdr>
        <w:top w:val="none" w:sz="0" w:space="0" w:color="auto"/>
        <w:left w:val="none" w:sz="0" w:space="0" w:color="auto"/>
        <w:bottom w:val="none" w:sz="0" w:space="0" w:color="auto"/>
        <w:right w:val="none" w:sz="0" w:space="0" w:color="auto"/>
      </w:divBdr>
    </w:div>
    <w:div w:id="1550530144">
      <w:bodyDiv w:val="1"/>
      <w:marLeft w:val="0"/>
      <w:marRight w:val="0"/>
      <w:marTop w:val="0"/>
      <w:marBottom w:val="0"/>
      <w:divBdr>
        <w:top w:val="none" w:sz="0" w:space="0" w:color="auto"/>
        <w:left w:val="none" w:sz="0" w:space="0" w:color="auto"/>
        <w:bottom w:val="none" w:sz="0" w:space="0" w:color="auto"/>
        <w:right w:val="none" w:sz="0" w:space="0" w:color="auto"/>
      </w:divBdr>
    </w:div>
    <w:div w:id="1550648745">
      <w:bodyDiv w:val="1"/>
      <w:marLeft w:val="0"/>
      <w:marRight w:val="0"/>
      <w:marTop w:val="0"/>
      <w:marBottom w:val="0"/>
      <w:divBdr>
        <w:top w:val="none" w:sz="0" w:space="0" w:color="auto"/>
        <w:left w:val="none" w:sz="0" w:space="0" w:color="auto"/>
        <w:bottom w:val="none" w:sz="0" w:space="0" w:color="auto"/>
        <w:right w:val="none" w:sz="0" w:space="0" w:color="auto"/>
      </w:divBdr>
    </w:div>
    <w:div w:id="1550872838">
      <w:bodyDiv w:val="1"/>
      <w:marLeft w:val="0"/>
      <w:marRight w:val="0"/>
      <w:marTop w:val="0"/>
      <w:marBottom w:val="0"/>
      <w:divBdr>
        <w:top w:val="none" w:sz="0" w:space="0" w:color="auto"/>
        <w:left w:val="none" w:sz="0" w:space="0" w:color="auto"/>
        <w:bottom w:val="none" w:sz="0" w:space="0" w:color="auto"/>
        <w:right w:val="none" w:sz="0" w:space="0" w:color="auto"/>
      </w:divBdr>
    </w:div>
    <w:div w:id="1551649362">
      <w:bodyDiv w:val="1"/>
      <w:marLeft w:val="0"/>
      <w:marRight w:val="0"/>
      <w:marTop w:val="0"/>
      <w:marBottom w:val="0"/>
      <w:divBdr>
        <w:top w:val="none" w:sz="0" w:space="0" w:color="auto"/>
        <w:left w:val="none" w:sz="0" w:space="0" w:color="auto"/>
        <w:bottom w:val="none" w:sz="0" w:space="0" w:color="auto"/>
        <w:right w:val="none" w:sz="0" w:space="0" w:color="auto"/>
      </w:divBdr>
    </w:div>
    <w:div w:id="1552230724">
      <w:bodyDiv w:val="1"/>
      <w:marLeft w:val="0"/>
      <w:marRight w:val="0"/>
      <w:marTop w:val="0"/>
      <w:marBottom w:val="0"/>
      <w:divBdr>
        <w:top w:val="none" w:sz="0" w:space="0" w:color="auto"/>
        <w:left w:val="none" w:sz="0" w:space="0" w:color="auto"/>
        <w:bottom w:val="none" w:sz="0" w:space="0" w:color="auto"/>
        <w:right w:val="none" w:sz="0" w:space="0" w:color="auto"/>
      </w:divBdr>
    </w:div>
    <w:div w:id="1552378154">
      <w:bodyDiv w:val="1"/>
      <w:marLeft w:val="0"/>
      <w:marRight w:val="0"/>
      <w:marTop w:val="0"/>
      <w:marBottom w:val="0"/>
      <w:divBdr>
        <w:top w:val="none" w:sz="0" w:space="0" w:color="auto"/>
        <w:left w:val="none" w:sz="0" w:space="0" w:color="auto"/>
        <w:bottom w:val="none" w:sz="0" w:space="0" w:color="auto"/>
        <w:right w:val="none" w:sz="0" w:space="0" w:color="auto"/>
      </w:divBdr>
    </w:div>
    <w:div w:id="1553080896">
      <w:bodyDiv w:val="1"/>
      <w:marLeft w:val="0"/>
      <w:marRight w:val="0"/>
      <w:marTop w:val="0"/>
      <w:marBottom w:val="0"/>
      <w:divBdr>
        <w:top w:val="none" w:sz="0" w:space="0" w:color="auto"/>
        <w:left w:val="none" w:sz="0" w:space="0" w:color="auto"/>
        <w:bottom w:val="none" w:sz="0" w:space="0" w:color="auto"/>
        <w:right w:val="none" w:sz="0" w:space="0" w:color="auto"/>
      </w:divBdr>
    </w:div>
    <w:div w:id="1553729616">
      <w:bodyDiv w:val="1"/>
      <w:marLeft w:val="0"/>
      <w:marRight w:val="0"/>
      <w:marTop w:val="0"/>
      <w:marBottom w:val="0"/>
      <w:divBdr>
        <w:top w:val="none" w:sz="0" w:space="0" w:color="auto"/>
        <w:left w:val="none" w:sz="0" w:space="0" w:color="auto"/>
        <w:bottom w:val="none" w:sz="0" w:space="0" w:color="auto"/>
        <w:right w:val="none" w:sz="0" w:space="0" w:color="auto"/>
      </w:divBdr>
    </w:div>
    <w:div w:id="1553810895">
      <w:bodyDiv w:val="1"/>
      <w:marLeft w:val="0"/>
      <w:marRight w:val="0"/>
      <w:marTop w:val="0"/>
      <w:marBottom w:val="0"/>
      <w:divBdr>
        <w:top w:val="none" w:sz="0" w:space="0" w:color="auto"/>
        <w:left w:val="none" w:sz="0" w:space="0" w:color="auto"/>
        <w:bottom w:val="none" w:sz="0" w:space="0" w:color="auto"/>
        <w:right w:val="none" w:sz="0" w:space="0" w:color="auto"/>
      </w:divBdr>
    </w:div>
    <w:div w:id="1553882254">
      <w:bodyDiv w:val="1"/>
      <w:marLeft w:val="0"/>
      <w:marRight w:val="0"/>
      <w:marTop w:val="0"/>
      <w:marBottom w:val="0"/>
      <w:divBdr>
        <w:top w:val="none" w:sz="0" w:space="0" w:color="auto"/>
        <w:left w:val="none" w:sz="0" w:space="0" w:color="auto"/>
        <w:bottom w:val="none" w:sz="0" w:space="0" w:color="auto"/>
        <w:right w:val="none" w:sz="0" w:space="0" w:color="auto"/>
      </w:divBdr>
    </w:div>
    <w:div w:id="1555771442">
      <w:bodyDiv w:val="1"/>
      <w:marLeft w:val="0"/>
      <w:marRight w:val="0"/>
      <w:marTop w:val="0"/>
      <w:marBottom w:val="0"/>
      <w:divBdr>
        <w:top w:val="none" w:sz="0" w:space="0" w:color="auto"/>
        <w:left w:val="none" w:sz="0" w:space="0" w:color="auto"/>
        <w:bottom w:val="none" w:sz="0" w:space="0" w:color="auto"/>
        <w:right w:val="none" w:sz="0" w:space="0" w:color="auto"/>
      </w:divBdr>
    </w:div>
    <w:div w:id="1555776028">
      <w:bodyDiv w:val="1"/>
      <w:marLeft w:val="0"/>
      <w:marRight w:val="0"/>
      <w:marTop w:val="0"/>
      <w:marBottom w:val="0"/>
      <w:divBdr>
        <w:top w:val="none" w:sz="0" w:space="0" w:color="auto"/>
        <w:left w:val="none" w:sz="0" w:space="0" w:color="auto"/>
        <w:bottom w:val="none" w:sz="0" w:space="0" w:color="auto"/>
        <w:right w:val="none" w:sz="0" w:space="0" w:color="auto"/>
      </w:divBdr>
    </w:div>
    <w:div w:id="1557545925">
      <w:bodyDiv w:val="1"/>
      <w:marLeft w:val="0"/>
      <w:marRight w:val="0"/>
      <w:marTop w:val="0"/>
      <w:marBottom w:val="0"/>
      <w:divBdr>
        <w:top w:val="none" w:sz="0" w:space="0" w:color="auto"/>
        <w:left w:val="none" w:sz="0" w:space="0" w:color="auto"/>
        <w:bottom w:val="none" w:sz="0" w:space="0" w:color="auto"/>
        <w:right w:val="none" w:sz="0" w:space="0" w:color="auto"/>
      </w:divBdr>
    </w:div>
    <w:div w:id="1559392922">
      <w:bodyDiv w:val="1"/>
      <w:marLeft w:val="0"/>
      <w:marRight w:val="0"/>
      <w:marTop w:val="0"/>
      <w:marBottom w:val="0"/>
      <w:divBdr>
        <w:top w:val="none" w:sz="0" w:space="0" w:color="auto"/>
        <w:left w:val="none" w:sz="0" w:space="0" w:color="auto"/>
        <w:bottom w:val="none" w:sz="0" w:space="0" w:color="auto"/>
        <w:right w:val="none" w:sz="0" w:space="0" w:color="auto"/>
      </w:divBdr>
    </w:div>
    <w:div w:id="1561862859">
      <w:bodyDiv w:val="1"/>
      <w:marLeft w:val="0"/>
      <w:marRight w:val="0"/>
      <w:marTop w:val="0"/>
      <w:marBottom w:val="0"/>
      <w:divBdr>
        <w:top w:val="none" w:sz="0" w:space="0" w:color="auto"/>
        <w:left w:val="none" w:sz="0" w:space="0" w:color="auto"/>
        <w:bottom w:val="none" w:sz="0" w:space="0" w:color="auto"/>
        <w:right w:val="none" w:sz="0" w:space="0" w:color="auto"/>
      </w:divBdr>
    </w:div>
    <w:div w:id="1562672427">
      <w:bodyDiv w:val="1"/>
      <w:marLeft w:val="0"/>
      <w:marRight w:val="0"/>
      <w:marTop w:val="0"/>
      <w:marBottom w:val="0"/>
      <w:divBdr>
        <w:top w:val="none" w:sz="0" w:space="0" w:color="auto"/>
        <w:left w:val="none" w:sz="0" w:space="0" w:color="auto"/>
        <w:bottom w:val="none" w:sz="0" w:space="0" w:color="auto"/>
        <w:right w:val="none" w:sz="0" w:space="0" w:color="auto"/>
      </w:divBdr>
    </w:div>
    <w:div w:id="1563053810">
      <w:bodyDiv w:val="1"/>
      <w:marLeft w:val="0"/>
      <w:marRight w:val="0"/>
      <w:marTop w:val="0"/>
      <w:marBottom w:val="0"/>
      <w:divBdr>
        <w:top w:val="none" w:sz="0" w:space="0" w:color="auto"/>
        <w:left w:val="none" w:sz="0" w:space="0" w:color="auto"/>
        <w:bottom w:val="none" w:sz="0" w:space="0" w:color="auto"/>
        <w:right w:val="none" w:sz="0" w:space="0" w:color="auto"/>
      </w:divBdr>
    </w:div>
    <w:div w:id="1564607002">
      <w:bodyDiv w:val="1"/>
      <w:marLeft w:val="0"/>
      <w:marRight w:val="0"/>
      <w:marTop w:val="0"/>
      <w:marBottom w:val="0"/>
      <w:divBdr>
        <w:top w:val="none" w:sz="0" w:space="0" w:color="auto"/>
        <w:left w:val="none" w:sz="0" w:space="0" w:color="auto"/>
        <w:bottom w:val="none" w:sz="0" w:space="0" w:color="auto"/>
        <w:right w:val="none" w:sz="0" w:space="0" w:color="auto"/>
      </w:divBdr>
    </w:div>
    <w:div w:id="1565488187">
      <w:bodyDiv w:val="1"/>
      <w:marLeft w:val="0"/>
      <w:marRight w:val="0"/>
      <w:marTop w:val="0"/>
      <w:marBottom w:val="0"/>
      <w:divBdr>
        <w:top w:val="none" w:sz="0" w:space="0" w:color="auto"/>
        <w:left w:val="none" w:sz="0" w:space="0" w:color="auto"/>
        <w:bottom w:val="none" w:sz="0" w:space="0" w:color="auto"/>
        <w:right w:val="none" w:sz="0" w:space="0" w:color="auto"/>
      </w:divBdr>
    </w:div>
    <w:div w:id="1565794974">
      <w:bodyDiv w:val="1"/>
      <w:marLeft w:val="0"/>
      <w:marRight w:val="0"/>
      <w:marTop w:val="0"/>
      <w:marBottom w:val="0"/>
      <w:divBdr>
        <w:top w:val="none" w:sz="0" w:space="0" w:color="auto"/>
        <w:left w:val="none" w:sz="0" w:space="0" w:color="auto"/>
        <w:bottom w:val="none" w:sz="0" w:space="0" w:color="auto"/>
        <w:right w:val="none" w:sz="0" w:space="0" w:color="auto"/>
      </w:divBdr>
    </w:div>
    <w:div w:id="1566140609">
      <w:bodyDiv w:val="1"/>
      <w:marLeft w:val="0"/>
      <w:marRight w:val="0"/>
      <w:marTop w:val="0"/>
      <w:marBottom w:val="0"/>
      <w:divBdr>
        <w:top w:val="none" w:sz="0" w:space="0" w:color="auto"/>
        <w:left w:val="none" w:sz="0" w:space="0" w:color="auto"/>
        <w:bottom w:val="none" w:sz="0" w:space="0" w:color="auto"/>
        <w:right w:val="none" w:sz="0" w:space="0" w:color="auto"/>
      </w:divBdr>
    </w:div>
    <w:div w:id="1566453881">
      <w:bodyDiv w:val="1"/>
      <w:marLeft w:val="0"/>
      <w:marRight w:val="0"/>
      <w:marTop w:val="0"/>
      <w:marBottom w:val="0"/>
      <w:divBdr>
        <w:top w:val="none" w:sz="0" w:space="0" w:color="auto"/>
        <w:left w:val="none" w:sz="0" w:space="0" w:color="auto"/>
        <w:bottom w:val="none" w:sz="0" w:space="0" w:color="auto"/>
        <w:right w:val="none" w:sz="0" w:space="0" w:color="auto"/>
      </w:divBdr>
    </w:div>
    <w:div w:id="1566648278">
      <w:bodyDiv w:val="1"/>
      <w:marLeft w:val="0"/>
      <w:marRight w:val="0"/>
      <w:marTop w:val="0"/>
      <w:marBottom w:val="0"/>
      <w:divBdr>
        <w:top w:val="none" w:sz="0" w:space="0" w:color="auto"/>
        <w:left w:val="none" w:sz="0" w:space="0" w:color="auto"/>
        <w:bottom w:val="none" w:sz="0" w:space="0" w:color="auto"/>
        <w:right w:val="none" w:sz="0" w:space="0" w:color="auto"/>
      </w:divBdr>
    </w:div>
    <w:div w:id="1568804228">
      <w:bodyDiv w:val="1"/>
      <w:marLeft w:val="0"/>
      <w:marRight w:val="0"/>
      <w:marTop w:val="0"/>
      <w:marBottom w:val="0"/>
      <w:divBdr>
        <w:top w:val="none" w:sz="0" w:space="0" w:color="auto"/>
        <w:left w:val="none" w:sz="0" w:space="0" w:color="auto"/>
        <w:bottom w:val="none" w:sz="0" w:space="0" w:color="auto"/>
        <w:right w:val="none" w:sz="0" w:space="0" w:color="auto"/>
      </w:divBdr>
    </w:div>
    <w:div w:id="1569421780">
      <w:bodyDiv w:val="1"/>
      <w:marLeft w:val="0"/>
      <w:marRight w:val="0"/>
      <w:marTop w:val="0"/>
      <w:marBottom w:val="0"/>
      <w:divBdr>
        <w:top w:val="none" w:sz="0" w:space="0" w:color="auto"/>
        <w:left w:val="none" w:sz="0" w:space="0" w:color="auto"/>
        <w:bottom w:val="none" w:sz="0" w:space="0" w:color="auto"/>
        <w:right w:val="none" w:sz="0" w:space="0" w:color="auto"/>
      </w:divBdr>
    </w:div>
    <w:div w:id="1569725640">
      <w:bodyDiv w:val="1"/>
      <w:marLeft w:val="0"/>
      <w:marRight w:val="0"/>
      <w:marTop w:val="0"/>
      <w:marBottom w:val="0"/>
      <w:divBdr>
        <w:top w:val="none" w:sz="0" w:space="0" w:color="auto"/>
        <w:left w:val="none" w:sz="0" w:space="0" w:color="auto"/>
        <w:bottom w:val="none" w:sz="0" w:space="0" w:color="auto"/>
        <w:right w:val="none" w:sz="0" w:space="0" w:color="auto"/>
      </w:divBdr>
    </w:div>
    <w:div w:id="1569880780">
      <w:bodyDiv w:val="1"/>
      <w:marLeft w:val="0"/>
      <w:marRight w:val="0"/>
      <w:marTop w:val="0"/>
      <w:marBottom w:val="0"/>
      <w:divBdr>
        <w:top w:val="none" w:sz="0" w:space="0" w:color="auto"/>
        <w:left w:val="none" w:sz="0" w:space="0" w:color="auto"/>
        <w:bottom w:val="none" w:sz="0" w:space="0" w:color="auto"/>
        <w:right w:val="none" w:sz="0" w:space="0" w:color="auto"/>
      </w:divBdr>
    </w:div>
    <w:div w:id="1570112575">
      <w:bodyDiv w:val="1"/>
      <w:marLeft w:val="0"/>
      <w:marRight w:val="0"/>
      <w:marTop w:val="0"/>
      <w:marBottom w:val="0"/>
      <w:divBdr>
        <w:top w:val="none" w:sz="0" w:space="0" w:color="auto"/>
        <w:left w:val="none" w:sz="0" w:space="0" w:color="auto"/>
        <w:bottom w:val="none" w:sz="0" w:space="0" w:color="auto"/>
        <w:right w:val="none" w:sz="0" w:space="0" w:color="auto"/>
      </w:divBdr>
    </w:div>
    <w:div w:id="1571646901">
      <w:bodyDiv w:val="1"/>
      <w:marLeft w:val="0"/>
      <w:marRight w:val="0"/>
      <w:marTop w:val="0"/>
      <w:marBottom w:val="0"/>
      <w:divBdr>
        <w:top w:val="none" w:sz="0" w:space="0" w:color="auto"/>
        <w:left w:val="none" w:sz="0" w:space="0" w:color="auto"/>
        <w:bottom w:val="none" w:sz="0" w:space="0" w:color="auto"/>
        <w:right w:val="none" w:sz="0" w:space="0" w:color="auto"/>
      </w:divBdr>
    </w:div>
    <w:div w:id="1572353173">
      <w:bodyDiv w:val="1"/>
      <w:marLeft w:val="0"/>
      <w:marRight w:val="0"/>
      <w:marTop w:val="0"/>
      <w:marBottom w:val="0"/>
      <w:divBdr>
        <w:top w:val="none" w:sz="0" w:space="0" w:color="auto"/>
        <w:left w:val="none" w:sz="0" w:space="0" w:color="auto"/>
        <w:bottom w:val="none" w:sz="0" w:space="0" w:color="auto"/>
        <w:right w:val="none" w:sz="0" w:space="0" w:color="auto"/>
      </w:divBdr>
    </w:div>
    <w:div w:id="1575430953">
      <w:bodyDiv w:val="1"/>
      <w:marLeft w:val="0"/>
      <w:marRight w:val="0"/>
      <w:marTop w:val="0"/>
      <w:marBottom w:val="0"/>
      <w:divBdr>
        <w:top w:val="none" w:sz="0" w:space="0" w:color="auto"/>
        <w:left w:val="none" w:sz="0" w:space="0" w:color="auto"/>
        <w:bottom w:val="none" w:sz="0" w:space="0" w:color="auto"/>
        <w:right w:val="none" w:sz="0" w:space="0" w:color="auto"/>
      </w:divBdr>
    </w:div>
    <w:div w:id="1575970299">
      <w:bodyDiv w:val="1"/>
      <w:marLeft w:val="0"/>
      <w:marRight w:val="0"/>
      <w:marTop w:val="0"/>
      <w:marBottom w:val="0"/>
      <w:divBdr>
        <w:top w:val="none" w:sz="0" w:space="0" w:color="auto"/>
        <w:left w:val="none" w:sz="0" w:space="0" w:color="auto"/>
        <w:bottom w:val="none" w:sz="0" w:space="0" w:color="auto"/>
        <w:right w:val="none" w:sz="0" w:space="0" w:color="auto"/>
      </w:divBdr>
    </w:div>
    <w:div w:id="1576743443">
      <w:bodyDiv w:val="1"/>
      <w:marLeft w:val="0"/>
      <w:marRight w:val="0"/>
      <w:marTop w:val="0"/>
      <w:marBottom w:val="0"/>
      <w:divBdr>
        <w:top w:val="none" w:sz="0" w:space="0" w:color="auto"/>
        <w:left w:val="none" w:sz="0" w:space="0" w:color="auto"/>
        <w:bottom w:val="none" w:sz="0" w:space="0" w:color="auto"/>
        <w:right w:val="none" w:sz="0" w:space="0" w:color="auto"/>
      </w:divBdr>
    </w:div>
    <w:div w:id="1576864434">
      <w:bodyDiv w:val="1"/>
      <w:marLeft w:val="0"/>
      <w:marRight w:val="0"/>
      <w:marTop w:val="0"/>
      <w:marBottom w:val="0"/>
      <w:divBdr>
        <w:top w:val="none" w:sz="0" w:space="0" w:color="auto"/>
        <w:left w:val="none" w:sz="0" w:space="0" w:color="auto"/>
        <w:bottom w:val="none" w:sz="0" w:space="0" w:color="auto"/>
        <w:right w:val="none" w:sz="0" w:space="0" w:color="auto"/>
      </w:divBdr>
    </w:div>
    <w:div w:id="1577089366">
      <w:bodyDiv w:val="1"/>
      <w:marLeft w:val="0"/>
      <w:marRight w:val="0"/>
      <w:marTop w:val="0"/>
      <w:marBottom w:val="0"/>
      <w:divBdr>
        <w:top w:val="none" w:sz="0" w:space="0" w:color="auto"/>
        <w:left w:val="none" w:sz="0" w:space="0" w:color="auto"/>
        <w:bottom w:val="none" w:sz="0" w:space="0" w:color="auto"/>
        <w:right w:val="none" w:sz="0" w:space="0" w:color="auto"/>
      </w:divBdr>
    </w:div>
    <w:div w:id="1578129594">
      <w:bodyDiv w:val="1"/>
      <w:marLeft w:val="0"/>
      <w:marRight w:val="0"/>
      <w:marTop w:val="0"/>
      <w:marBottom w:val="0"/>
      <w:divBdr>
        <w:top w:val="none" w:sz="0" w:space="0" w:color="auto"/>
        <w:left w:val="none" w:sz="0" w:space="0" w:color="auto"/>
        <w:bottom w:val="none" w:sz="0" w:space="0" w:color="auto"/>
        <w:right w:val="none" w:sz="0" w:space="0" w:color="auto"/>
      </w:divBdr>
    </w:div>
    <w:div w:id="1580746908">
      <w:bodyDiv w:val="1"/>
      <w:marLeft w:val="0"/>
      <w:marRight w:val="0"/>
      <w:marTop w:val="0"/>
      <w:marBottom w:val="0"/>
      <w:divBdr>
        <w:top w:val="none" w:sz="0" w:space="0" w:color="auto"/>
        <w:left w:val="none" w:sz="0" w:space="0" w:color="auto"/>
        <w:bottom w:val="none" w:sz="0" w:space="0" w:color="auto"/>
        <w:right w:val="none" w:sz="0" w:space="0" w:color="auto"/>
      </w:divBdr>
    </w:div>
    <w:div w:id="1581325045">
      <w:bodyDiv w:val="1"/>
      <w:marLeft w:val="0"/>
      <w:marRight w:val="0"/>
      <w:marTop w:val="0"/>
      <w:marBottom w:val="0"/>
      <w:divBdr>
        <w:top w:val="none" w:sz="0" w:space="0" w:color="auto"/>
        <w:left w:val="none" w:sz="0" w:space="0" w:color="auto"/>
        <w:bottom w:val="none" w:sz="0" w:space="0" w:color="auto"/>
        <w:right w:val="none" w:sz="0" w:space="0" w:color="auto"/>
      </w:divBdr>
    </w:div>
    <w:div w:id="1582448483">
      <w:bodyDiv w:val="1"/>
      <w:marLeft w:val="0"/>
      <w:marRight w:val="0"/>
      <w:marTop w:val="0"/>
      <w:marBottom w:val="0"/>
      <w:divBdr>
        <w:top w:val="none" w:sz="0" w:space="0" w:color="auto"/>
        <w:left w:val="none" w:sz="0" w:space="0" w:color="auto"/>
        <w:bottom w:val="none" w:sz="0" w:space="0" w:color="auto"/>
        <w:right w:val="none" w:sz="0" w:space="0" w:color="auto"/>
      </w:divBdr>
    </w:div>
    <w:div w:id="1583567190">
      <w:bodyDiv w:val="1"/>
      <w:marLeft w:val="0"/>
      <w:marRight w:val="0"/>
      <w:marTop w:val="0"/>
      <w:marBottom w:val="0"/>
      <w:divBdr>
        <w:top w:val="none" w:sz="0" w:space="0" w:color="auto"/>
        <w:left w:val="none" w:sz="0" w:space="0" w:color="auto"/>
        <w:bottom w:val="none" w:sz="0" w:space="0" w:color="auto"/>
        <w:right w:val="none" w:sz="0" w:space="0" w:color="auto"/>
      </w:divBdr>
    </w:div>
    <w:div w:id="1583680282">
      <w:bodyDiv w:val="1"/>
      <w:marLeft w:val="0"/>
      <w:marRight w:val="0"/>
      <w:marTop w:val="0"/>
      <w:marBottom w:val="0"/>
      <w:divBdr>
        <w:top w:val="none" w:sz="0" w:space="0" w:color="auto"/>
        <w:left w:val="none" w:sz="0" w:space="0" w:color="auto"/>
        <w:bottom w:val="none" w:sz="0" w:space="0" w:color="auto"/>
        <w:right w:val="none" w:sz="0" w:space="0" w:color="auto"/>
      </w:divBdr>
    </w:div>
    <w:div w:id="1584606694">
      <w:bodyDiv w:val="1"/>
      <w:marLeft w:val="0"/>
      <w:marRight w:val="0"/>
      <w:marTop w:val="0"/>
      <w:marBottom w:val="0"/>
      <w:divBdr>
        <w:top w:val="none" w:sz="0" w:space="0" w:color="auto"/>
        <w:left w:val="none" w:sz="0" w:space="0" w:color="auto"/>
        <w:bottom w:val="none" w:sz="0" w:space="0" w:color="auto"/>
        <w:right w:val="none" w:sz="0" w:space="0" w:color="auto"/>
      </w:divBdr>
    </w:div>
    <w:div w:id="1585188323">
      <w:bodyDiv w:val="1"/>
      <w:marLeft w:val="0"/>
      <w:marRight w:val="0"/>
      <w:marTop w:val="0"/>
      <w:marBottom w:val="0"/>
      <w:divBdr>
        <w:top w:val="none" w:sz="0" w:space="0" w:color="auto"/>
        <w:left w:val="none" w:sz="0" w:space="0" w:color="auto"/>
        <w:bottom w:val="none" w:sz="0" w:space="0" w:color="auto"/>
        <w:right w:val="none" w:sz="0" w:space="0" w:color="auto"/>
      </w:divBdr>
    </w:div>
    <w:div w:id="1586720752">
      <w:bodyDiv w:val="1"/>
      <w:marLeft w:val="0"/>
      <w:marRight w:val="0"/>
      <w:marTop w:val="0"/>
      <w:marBottom w:val="0"/>
      <w:divBdr>
        <w:top w:val="none" w:sz="0" w:space="0" w:color="auto"/>
        <w:left w:val="none" w:sz="0" w:space="0" w:color="auto"/>
        <w:bottom w:val="none" w:sz="0" w:space="0" w:color="auto"/>
        <w:right w:val="none" w:sz="0" w:space="0" w:color="auto"/>
      </w:divBdr>
    </w:div>
    <w:div w:id="1586763587">
      <w:bodyDiv w:val="1"/>
      <w:marLeft w:val="0"/>
      <w:marRight w:val="0"/>
      <w:marTop w:val="0"/>
      <w:marBottom w:val="0"/>
      <w:divBdr>
        <w:top w:val="none" w:sz="0" w:space="0" w:color="auto"/>
        <w:left w:val="none" w:sz="0" w:space="0" w:color="auto"/>
        <w:bottom w:val="none" w:sz="0" w:space="0" w:color="auto"/>
        <w:right w:val="none" w:sz="0" w:space="0" w:color="auto"/>
      </w:divBdr>
    </w:div>
    <w:div w:id="1586918926">
      <w:bodyDiv w:val="1"/>
      <w:marLeft w:val="0"/>
      <w:marRight w:val="0"/>
      <w:marTop w:val="0"/>
      <w:marBottom w:val="0"/>
      <w:divBdr>
        <w:top w:val="none" w:sz="0" w:space="0" w:color="auto"/>
        <w:left w:val="none" w:sz="0" w:space="0" w:color="auto"/>
        <w:bottom w:val="none" w:sz="0" w:space="0" w:color="auto"/>
        <w:right w:val="none" w:sz="0" w:space="0" w:color="auto"/>
      </w:divBdr>
    </w:div>
    <w:div w:id="1587154374">
      <w:bodyDiv w:val="1"/>
      <w:marLeft w:val="0"/>
      <w:marRight w:val="0"/>
      <w:marTop w:val="0"/>
      <w:marBottom w:val="0"/>
      <w:divBdr>
        <w:top w:val="none" w:sz="0" w:space="0" w:color="auto"/>
        <w:left w:val="none" w:sz="0" w:space="0" w:color="auto"/>
        <w:bottom w:val="none" w:sz="0" w:space="0" w:color="auto"/>
        <w:right w:val="none" w:sz="0" w:space="0" w:color="auto"/>
      </w:divBdr>
    </w:div>
    <w:div w:id="1588272609">
      <w:bodyDiv w:val="1"/>
      <w:marLeft w:val="0"/>
      <w:marRight w:val="0"/>
      <w:marTop w:val="0"/>
      <w:marBottom w:val="0"/>
      <w:divBdr>
        <w:top w:val="none" w:sz="0" w:space="0" w:color="auto"/>
        <w:left w:val="none" w:sz="0" w:space="0" w:color="auto"/>
        <w:bottom w:val="none" w:sz="0" w:space="0" w:color="auto"/>
        <w:right w:val="none" w:sz="0" w:space="0" w:color="auto"/>
      </w:divBdr>
    </w:div>
    <w:div w:id="1588729773">
      <w:bodyDiv w:val="1"/>
      <w:marLeft w:val="0"/>
      <w:marRight w:val="0"/>
      <w:marTop w:val="0"/>
      <w:marBottom w:val="0"/>
      <w:divBdr>
        <w:top w:val="none" w:sz="0" w:space="0" w:color="auto"/>
        <w:left w:val="none" w:sz="0" w:space="0" w:color="auto"/>
        <w:bottom w:val="none" w:sz="0" w:space="0" w:color="auto"/>
        <w:right w:val="none" w:sz="0" w:space="0" w:color="auto"/>
      </w:divBdr>
    </w:div>
    <w:div w:id="1590847897">
      <w:bodyDiv w:val="1"/>
      <w:marLeft w:val="0"/>
      <w:marRight w:val="0"/>
      <w:marTop w:val="0"/>
      <w:marBottom w:val="0"/>
      <w:divBdr>
        <w:top w:val="none" w:sz="0" w:space="0" w:color="auto"/>
        <w:left w:val="none" w:sz="0" w:space="0" w:color="auto"/>
        <w:bottom w:val="none" w:sz="0" w:space="0" w:color="auto"/>
        <w:right w:val="none" w:sz="0" w:space="0" w:color="auto"/>
      </w:divBdr>
    </w:div>
    <w:div w:id="1591543959">
      <w:bodyDiv w:val="1"/>
      <w:marLeft w:val="0"/>
      <w:marRight w:val="0"/>
      <w:marTop w:val="0"/>
      <w:marBottom w:val="0"/>
      <w:divBdr>
        <w:top w:val="none" w:sz="0" w:space="0" w:color="auto"/>
        <w:left w:val="none" w:sz="0" w:space="0" w:color="auto"/>
        <w:bottom w:val="none" w:sz="0" w:space="0" w:color="auto"/>
        <w:right w:val="none" w:sz="0" w:space="0" w:color="auto"/>
      </w:divBdr>
    </w:div>
    <w:div w:id="1591743708">
      <w:bodyDiv w:val="1"/>
      <w:marLeft w:val="0"/>
      <w:marRight w:val="0"/>
      <w:marTop w:val="0"/>
      <w:marBottom w:val="0"/>
      <w:divBdr>
        <w:top w:val="none" w:sz="0" w:space="0" w:color="auto"/>
        <w:left w:val="none" w:sz="0" w:space="0" w:color="auto"/>
        <w:bottom w:val="none" w:sz="0" w:space="0" w:color="auto"/>
        <w:right w:val="none" w:sz="0" w:space="0" w:color="auto"/>
      </w:divBdr>
    </w:div>
    <w:div w:id="1592278239">
      <w:bodyDiv w:val="1"/>
      <w:marLeft w:val="0"/>
      <w:marRight w:val="0"/>
      <w:marTop w:val="0"/>
      <w:marBottom w:val="0"/>
      <w:divBdr>
        <w:top w:val="none" w:sz="0" w:space="0" w:color="auto"/>
        <w:left w:val="none" w:sz="0" w:space="0" w:color="auto"/>
        <w:bottom w:val="none" w:sz="0" w:space="0" w:color="auto"/>
        <w:right w:val="none" w:sz="0" w:space="0" w:color="auto"/>
      </w:divBdr>
    </w:div>
    <w:div w:id="1592666098">
      <w:bodyDiv w:val="1"/>
      <w:marLeft w:val="0"/>
      <w:marRight w:val="0"/>
      <w:marTop w:val="0"/>
      <w:marBottom w:val="0"/>
      <w:divBdr>
        <w:top w:val="none" w:sz="0" w:space="0" w:color="auto"/>
        <w:left w:val="none" w:sz="0" w:space="0" w:color="auto"/>
        <w:bottom w:val="none" w:sz="0" w:space="0" w:color="auto"/>
        <w:right w:val="none" w:sz="0" w:space="0" w:color="auto"/>
      </w:divBdr>
    </w:div>
    <w:div w:id="1593010758">
      <w:bodyDiv w:val="1"/>
      <w:marLeft w:val="0"/>
      <w:marRight w:val="0"/>
      <w:marTop w:val="0"/>
      <w:marBottom w:val="0"/>
      <w:divBdr>
        <w:top w:val="none" w:sz="0" w:space="0" w:color="auto"/>
        <w:left w:val="none" w:sz="0" w:space="0" w:color="auto"/>
        <w:bottom w:val="none" w:sz="0" w:space="0" w:color="auto"/>
        <w:right w:val="none" w:sz="0" w:space="0" w:color="auto"/>
      </w:divBdr>
    </w:div>
    <w:div w:id="1593664176">
      <w:bodyDiv w:val="1"/>
      <w:marLeft w:val="0"/>
      <w:marRight w:val="0"/>
      <w:marTop w:val="0"/>
      <w:marBottom w:val="0"/>
      <w:divBdr>
        <w:top w:val="none" w:sz="0" w:space="0" w:color="auto"/>
        <w:left w:val="none" w:sz="0" w:space="0" w:color="auto"/>
        <w:bottom w:val="none" w:sz="0" w:space="0" w:color="auto"/>
        <w:right w:val="none" w:sz="0" w:space="0" w:color="auto"/>
      </w:divBdr>
    </w:div>
    <w:div w:id="1594044887">
      <w:bodyDiv w:val="1"/>
      <w:marLeft w:val="0"/>
      <w:marRight w:val="0"/>
      <w:marTop w:val="0"/>
      <w:marBottom w:val="0"/>
      <w:divBdr>
        <w:top w:val="none" w:sz="0" w:space="0" w:color="auto"/>
        <w:left w:val="none" w:sz="0" w:space="0" w:color="auto"/>
        <w:bottom w:val="none" w:sz="0" w:space="0" w:color="auto"/>
        <w:right w:val="none" w:sz="0" w:space="0" w:color="auto"/>
      </w:divBdr>
    </w:div>
    <w:div w:id="1594704349">
      <w:bodyDiv w:val="1"/>
      <w:marLeft w:val="0"/>
      <w:marRight w:val="0"/>
      <w:marTop w:val="0"/>
      <w:marBottom w:val="0"/>
      <w:divBdr>
        <w:top w:val="none" w:sz="0" w:space="0" w:color="auto"/>
        <w:left w:val="none" w:sz="0" w:space="0" w:color="auto"/>
        <w:bottom w:val="none" w:sz="0" w:space="0" w:color="auto"/>
        <w:right w:val="none" w:sz="0" w:space="0" w:color="auto"/>
      </w:divBdr>
    </w:div>
    <w:div w:id="1595162833">
      <w:bodyDiv w:val="1"/>
      <w:marLeft w:val="0"/>
      <w:marRight w:val="0"/>
      <w:marTop w:val="0"/>
      <w:marBottom w:val="0"/>
      <w:divBdr>
        <w:top w:val="none" w:sz="0" w:space="0" w:color="auto"/>
        <w:left w:val="none" w:sz="0" w:space="0" w:color="auto"/>
        <w:bottom w:val="none" w:sz="0" w:space="0" w:color="auto"/>
        <w:right w:val="none" w:sz="0" w:space="0" w:color="auto"/>
      </w:divBdr>
    </w:div>
    <w:div w:id="1595167030">
      <w:bodyDiv w:val="1"/>
      <w:marLeft w:val="0"/>
      <w:marRight w:val="0"/>
      <w:marTop w:val="0"/>
      <w:marBottom w:val="0"/>
      <w:divBdr>
        <w:top w:val="none" w:sz="0" w:space="0" w:color="auto"/>
        <w:left w:val="none" w:sz="0" w:space="0" w:color="auto"/>
        <w:bottom w:val="none" w:sz="0" w:space="0" w:color="auto"/>
        <w:right w:val="none" w:sz="0" w:space="0" w:color="auto"/>
      </w:divBdr>
    </w:div>
    <w:div w:id="1596088014">
      <w:bodyDiv w:val="1"/>
      <w:marLeft w:val="0"/>
      <w:marRight w:val="0"/>
      <w:marTop w:val="0"/>
      <w:marBottom w:val="0"/>
      <w:divBdr>
        <w:top w:val="none" w:sz="0" w:space="0" w:color="auto"/>
        <w:left w:val="none" w:sz="0" w:space="0" w:color="auto"/>
        <w:bottom w:val="none" w:sz="0" w:space="0" w:color="auto"/>
        <w:right w:val="none" w:sz="0" w:space="0" w:color="auto"/>
      </w:divBdr>
    </w:div>
    <w:div w:id="1596327699">
      <w:bodyDiv w:val="1"/>
      <w:marLeft w:val="0"/>
      <w:marRight w:val="0"/>
      <w:marTop w:val="0"/>
      <w:marBottom w:val="0"/>
      <w:divBdr>
        <w:top w:val="none" w:sz="0" w:space="0" w:color="auto"/>
        <w:left w:val="none" w:sz="0" w:space="0" w:color="auto"/>
        <w:bottom w:val="none" w:sz="0" w:space="0" w:color="auto"/>
        <w:right w:val="none" w:sz="0" w:space="0" w:color="auto"/>
      </w:divBdr>
    </w:div>
    <w:div w:id="1596401140">
      <w:bodyDiv w:val="1"/>
      <w:marLeft w:val="0"/>
      <w:marRight w:val="0"/>
      <w:marTop w:val="0"/>
      <w:marBottom w:val="0"/>
      <w:divBdr>
        <w:top w:val="none" w:sz="0" w:space="0" w:color="auto"/>
        <w:left w:val="none" w:sz="0" w:space="0" w:color="auto"/>
        <w:bottom w:val="none" w:sz="0" w:space="0" w:color="auto"/>
        <w:right w:val="none" w:sz="0" w:space="0" w:color="auto"/>
      </w:divBdr>
    </w:div>
    <w:div w:id="1597251614">
      <w:bodyDiv w:val="1"/>
      <w:marLeft w:val="0"/>
      <w:marRight w:val="0"/>
      <w:marTop w:val="0"/>
      <w:marBottom w:val="0"/>
      <w:divBdr>
        <w:top w:val="none" w:sz="0" w:space="0" w:color="auto"/>
        <w:left w:val="none" w:sz="0" w:space="0" w:color="auto"/>
        <w:bottom w:val="none" w:sz="0" w:space="0" w:color="auto"/>
        <w:right w:val="none" w:sz="0" w:space="0" w:color="auto"/>
      </w:divBdr>
    </w:div>
    <w:div w:id="1599944326">
      <w:bodyDiv w:val="1"/>
      <w:marLeft w:val="0"/>
      <w:marRight w:val="0"/>
      <w:marTop w:val="0"/>
      <w:marBottom w:val="0"/>
      <w:divBdr>
        <w:top w:val="none" w:sz="0" w:space="0" w:color="auto"/>
        <w:left w:val="none" w:sz="0" w:space="0" w:color="auto"/>
        <w:bottom w:val="none" w:sz="0" w:space="0" w:color="auto"/>
        <w:right w:val="none" w:sz="0" w:space="0" w:color="auto"/>
      </w:divBdr>
    </w:div>
    <w:div w:id="1600796521">
      <w:bodyDiv w:val="1"/>
      <w:marLeft w:val="0"/>
      <w:marRight w:val="0"/>
      <w:marTop w:val="0"/>
      <w:marBottom w:val="0"/>
      <w:divBdr>
        <w:top w:val="none" w:sz="0" w:space="0" w:color="auto"/>
        <w:left w:val="none" w:sz="0" w:space="0" w:color="auto"/>
        <w:bottom w:val="none" w:sz="0" w:space="0" w:color="auto"/>
        <w:right w:val="none" w:sz="0" w:space="0" w:color="auto"/>
      </w:divBdr>
    </w:div>
    <w:div w:id="1603537326">
      <w:bodyDiv w:val="1"/>
      <w:marLeft w:val="0"/>
      <w:marRight w:val="0"/>
      <w:marTop w:val="0"/>
      <w:marBottom w:val="0"/>
      <w:divBdr>
        <w:top w:val="none" w:sz="0" w:space="0" w:color="auto"/>
        <w:left w:val="none" w:sz="0" w:space="0" w:color="auto"/>
        <w:bottom w:val="none" w:sz="0" w:space="0" w:color="auto"/>
        <w:right w:val="none" w:sz="0" w:space="0" w:color="auto"/>
      </w:divBdr>
    </w:div>
    <w:div w:id="1604798248">
      <w:bodyDiv w:val="1"/>
      <w:marLeft w:val="0"/>
      <w:marRight w:val="0"/>
      <w:marTop w:val="0"/>
      <w:marBottom w:val="0"/>
      <w:divBdr>
        <w:top w:val="none" w:sz="0" w:space="0" w:color="auto"/>
        <w:left w:val="none" w:sz="0" w:space="0" w:color="auto"/>
        <w:bottom w:val="none" w:sz="0" w:space="0" w:color="auto"/>
        <w:right w:val="none" w:sz="0" w:space="0" w:color="auto"/>
      </w:divBdr>
    </w:div>
    <w:div w:id="1605069003">
      <w:bodyDiv w:val="1"/>
      <w:marLeft w:val="0"/>
      <w:marRight w:val="0"/>
      <w:marTop w:val="0"/>
      <w:marBottom w:val="0"/>
      <w:divBdr>
        <w:top w:val="none" w:sz="0" w:space="0" w:color="auto"/>
        <w:left w:val="none" w:sz="0" w:space="0" w:color="auto"/>
        <w:bottom w:val="none" w:sz="0" w:space="0" w:color="auto"/>
        <w:right w:val="none" w:sz="0" w:space="0" w:color="auto"/>
      </w:divBdr>
    </w:div>
    <w:div w:id="1607031885">
      <w:bodyDiv w:val="1"/>
      <w:marLeft w:val="0"/>
      <w:marRight w:val="0"/>
      <w:marTop w:val="0"/>
      <w:marBottom w:val="0"/>
      <w:divBdr>
        <w:top w:val="none" w:sz="0" w:space="0" w:color="auto"/>
        <w:left w:val="none" w:sz="0" w:space="0" w:color="auto"/>
        <w:bottom w:val="none" w:sz="0" w:space="0" w:color="auto"/>
        <w:right w:val="none" w:sz="0" w:space="0" w:color="auto"/>
      </w:divBdr>
    </w:div>
    <w:div w:id="1608149527">
      <w:bodyDiv w:val="1"/>
      <w:marLeft w:val="0"/>
      <w:marRight w:val="0"/>
      <w:marTop w:val="0"/>
      <w:marBottom w:val="0"/>
      <w:divBdr>
        <w:top w:val="none" w:sz="0" w:space="0" w:color="auto"/>
        <w:left w:val="none" w:sz="0" w:space="0" w:color="auto"/>
        <w:bottom w:val="none" w:sz="0" w:space="0" w:color="auto"/>
        <w:right w:val="none" w:sz="0" w:space="0" w:color="auto"/>
      </w:divBdr>
    </w:div>
    <w:div w:id="1608344041">
      <w:bodyDiv w:val="1"/>
      <w:marLeft w:val="0"/>
      <w:marRight w:val="0"/>
      <w:marTop w:val="0"/>
      <w:marBottom w:val="0"/>
      <w:divBdr>
        <w:top w:val="none" w:sz="0" w:space="0" w:color="auto"/>
        <w:left w:val="none" w:sz="0" w:space="0" w:color="auto"/>
        <w:bottom w:val="none" w:sz="0" w:space="0" w:color="auto"/>
        <w:right w:val="none" w:sz="0" w:space="0" w:color="auto"/>
      </w:divBdr>
    </w:div>
    <w:div w:id="1610627806">
      <w:bodyDiv w:val="1"/>
      <w:marLeft w:val="0"/>
      <w:marRight w:val="0"/>
      <w:marTop w:val="0"/>
      <w:marBottom w:val="0"/>
      <w:divBdr>
        <w:top w:val="none" w:sz="0" w:space="0" w:color="auto"/>
        <w:left w:val="none" w:sz="0" w:space="0" w:color="auto"/>
        <w:bottom w:val="none" w:sz="0" w:space="0" w:color="auto"/>
        <w:right w:val="none" w:sz="0" w:space="0" w:color="auto"/>
      </w:divBdr>
    </w:div>
    <w:div w:id="1610812563">
      <w:bodyDiv w:val="1"/>
      <w:marLeft w:val="0"/>
      <w:marRight w:val="0"/>
      <w:marTop w:val="0"/>
      <w:marBottom w:val="0"/>
      <w:divBdr>
        <w:top w:val="none" w:sz="0" w:space="0" w:color="auto"/>
        <w:left w:val="none" w:sz="0" w:space="0" w:color="auto"/>
        <w:bottom w:val="none" w:sz="0" w:space="0" w:color="auto"/>
        <w:right w:val="none" w:sz="0" w:space="0" w:color="auto"/>
      </w:divBdr>
    </w:div>
    <w:div w:id="1611621577">
      <w:bodyDiv w:val="1"/>
      <w:marLeft w:val="0"/>
      <w:marRight w:val="0"/>
      <w:marTop w:val="0"/>
      <w:marBottom w:val="0"/>
      <w:divBdr>
        <w:top w:val="none" w:sz="0" w:space="0" w:color="auto"/>
        <w:left w:val="none" w:sz="0" w:space="0" w:color="auto"/>
        <w:bottom w:val="none" w:sz="0" w:space="0" w:color="auto"/>
        <w:right w:val="none" w:sz="0" w:space="0" w:color="auto"/>
      </w:divBdr>
    </w:div>
    <w:div w:id="1611819691">
      <w:bodyDiv w:val="1"/>
      <w:marLeft w:val="0"/>
      <w:marRight w:val="0"/>
      <w:marTop w:val="0"/>
      <w:marBottom w:val="0"/>
      <w:divBdr>
        <w:top w:val="none" w:sz="0" w:space="0" w:color="auto"/>
        <w:left w:val="none" w:sz="0" w:space="0" w:color="auto"/>
        <w:bottom w:val="none" w:sz="0" w:space="0" w:color="auto"/>
        <w:right w:val="none" w:sz="0" w:space="0" w:color="auto"/>
      </w:divBdr>
    </w:div>
    <w:div w:id="1614938985">
      <w:bodyDiv w:val="1"/>
      <w:marLeft w:val="0"/>
      <w:marRight w:val="0"/>
      <w:marTop w:val="0"/>
      <w:marBottom w:val="0"/>
      <w:divBdr>
        <w:top w:val="none" w:sz="0" w:space="0" w:color="auto"/>
        <w:left w:val="none" w:sz="0" w:space="0" w:color="auto"/>
        <w:bottom w:val="none" w:sz="0" w:space="0" w:color="auto"/>
        <w:right w:val="none" w:sz="0" w:space="0" w:color="auto"/>
      </w:divBdr>
    </w:div>
    <w:div w:id="1615868476">
      <w:bodyDiv w:val="1"/>
      <w:marLeft w:val="0"/>
      <w:marRight w:val="0"/>
      <w:marTop w:val="0"/>
      <w:marBottom w:val="0"/>
      <w:divBdr>
        <w:top w:val="none" w:sz="0" w:space="0" w:color="auto"/>
        <w:left w:val="none" w:sz="0" w:space="0" w:color="auto"/>
        <w:bottom w:val="none" w:sz="0" w:space="0" w:color="auto"/>
        <w:right w:val="none" w:sz="0" w:space="0" w:color="auto"/>
      </w:divBdr>
    </w:div>
    <w:div w:id="1616477525">
      <w:bodyDiv w:val="1"/>
      <w:marLeft w:val="0"/>
      <w:marRight w:val="0"/>
      <w:marTop w:val="0"/>
      <w:marBottom w:val="0"/>
      <w:divBdr>
        <w:top w:val="none" w:sz="0" w:space="0" w:color="auto"/>
        <w:left w:val="none" w:sz="0" w:space="0" w:color="auto"/>
        <w:bottom w:val="none" w:sz="0" w:space="0" w:color="auto"/>
        <w:right w:val="none" w:sz="0" w:space="0" w:color="auto"/>
      </w:divBdr>
    </w:div>
    <w:div w:id="1618369460">
      <w:bodyDiv w:val="1"/>
      <w:marLeft w:val="0"/>
      <w:marRight w:val="0"/>
      <w:marTop w:val="0"/>
      <w:marBottom w:val="0"/>
      <w:divBdr>
        <w:top w:val="none" w:sz="0" w:space="0" w:color="auto"/>
        <w:left w:val="none" w:sz="0" w:space="0" w:color="auto"/>
        <w:bottom w:val="none" w:sz="0" w:space="0" w:color="auto"/>
        <w:right w:val="none" w:sz="0" w:space="0" w:color="auto"/>
      </w:divBdr>
    </w:div>
    <w:div w:id="1618676945">
      <w:bodyDiv w:val="1"/>
      <w:marLeft w:val="0"/>
      <w:marRight w:val="0"/>
      <w:marTop w:val="0"/>
      <w:marBottom w:val="0"/>
      <w:divBdr>
        <w:top w:val="none" w:sz="0" w:space="0" w:color="auto"/>
        <w:left w:val="none" w:sz="0" w:space="0" w:color="auto"/>
        <w:bottom w:val="none" w:sz="0" w:space="0" w:color="auto"/>
        <w:right w:val="none" w:sz="0" w:space="0" w:color="auto"/>
      </w:divBdr>
    </w:div>
    <w:div w:id="1620456790">
      <w:bodyDiv w:val="1"/>
      <w:marLeft w:val="0"/>
      <w:marRight w:val="0"/>
      <w:marTop w:val="0"/>
      <w:marBottom w:val="0"/>
      <w:divBdr>
        <w:top w:val="none" w:sz="0" w:space="0" w:color="auto"/>
        <w:left w:val="none" w:sz="0" w:space="0" w:color="auto"/>
        <w:bottom w:val="none" w:sz="0" w:space="0" w:color="auto"/>
        <w:right w:val="none" w:sz="0" w:space="0" w:color="auto"/>
      </w:divBdr>
    </w:div>
    <w:div w:id="1622110518">
      <w:bodyDiv w:val="1"/>
      <w:marLeft w:val="0"/>
      <w:marRight w:val="0"/>
      <w:marTop w:val="0"/>
      <w:marBottom w:val="0"/>
      <w:divBdr>
        <w:top w:val="none" w:sz="0" w:space="0" w:color="auto"/>
        <w:left w:val="none" w:sz="0" w:space="0" w:color="auto"/>
        <w:bottom w:val="none" w:sz="0" w:space="0" w:color="auto"/>
        <w:right w:val="none" w:sz="0" w:space="0" w:color="auto"/>
      </w:divBdr>
    </w:div>
    <w:div w:id="1623076948">
      <w:bodyDiv w:val="1"/>
      <w:marLeft w:val="0"/>
      <w:marRight w:val="0"/>
      <w:marTop w:val="0"/>
      <w:marBottom w:val="0"/>
      <w:divBdr>
        <w:top w:val="none" w:sz="0" w:space="0" w:color="auto"/>
        <w:left w:val="none" w:sz="0" w:space="0" w:color="auto"/>
        <w:bottom w:val="none" w:sz="0" w:space="0" w:color="auto"/>
        <w:right w:val="none" w:sz="0" w:space="0" w:color="auto"/>
      </w:divBdr>
    </w:div>
    <w:div w:id="1624575160">
      <w:bodyDiv w:val="1"/>
      <w:marLeft w:val="0"/>
      <w:marRight w:val="0"/>
      <w:marTop w:val="0"/>
      <w:marBottom w:val="0"/>
      <w:divBdr>
        <w:top w:val="none" w:sz="0" w:space="0" w:color="auto"/>
        <w:left w:val="none" w:sz="0" w:space="0" w:color="auto"/>
        <w:bottom w:val="none" w:sz="0" w:space="0" w:color="auto"/>
        <w:right w:val="none" w:sz="0" w:space="0" w:color="auto"/>
      </w:divBdr>
    </w:div>
    <w:div w:id="1624846267">
      <w:bodyDiv w:val="1"/>
      <w:marLeft w:val="0"/>
      <w:marRight w:val="0"/>
      <w:marTop w:val="0"/>
      <w:marBottom w:val="0"/>
      <w:divBdr>
        <w:top w:val="none" w:sz="0" w:space="0" w:color="auto"/>
        <w:left w:val="none" w:sz="0" w:space="0" w:color="auto"/>
        <w:bottom w:val="none" w:sz="0" w:space="0" w:color="auto"/>
        <w:right w:val="none" w:sz="0" w:space="0" w:color="auto"/>
      </w:divBdr>
    </w:div>
    <w:div w:id="1624925640">
      <w:bodyDiv w:val="1"/>
      <w:marLeft w:val="0"/>
      <w:marRight w:val="0"/>
      <w:marTop w:val="0"/>
      <w:marBottom w:val="0"/>
      <w:divBdr>
        <w:top w:val="none" w:sz="0" w:space="0" w:color="auto"/>
        <w:left w:val="none" w:sz="0" w:space="0" w:color="auto"/>
        <w:bottom w:val="none" w:sz="0" w:space="0" w:color="auto"/>
        <w:right w:val="none" w:sz="0" w:space="0" w:color="auto"/>
      </w:divBdr>
    </w:div>
    <w:div w:id="1625386095">
      <w:bodyDiv w:val="1"/>
      <w:marLeft w:val="0"/>
      <w:marRight w:val="0"/>
      <w:marTop w:val="0"/>
      <w:marBottom w:val="0"/>
      <w:divBdr>
        <w:top w:val="none" w:sz="0" w:space="0" w:color="auto"/>
        <w:left w:val="none" w:sz="0" w:space="0" w:color="auto"/>
        <w:bottom w:val="none" w:sz="0" w:space="0" w:color="auto"/>
        <w:right w:val="none" w:sz="0" w:space="0" w:color="auto"/>
      </w:divBdr>
    </w:div>
    <w:div w:id="1625699755">
      <w:bodyDiv w:val="1"/>
      <w:marLeft w:val="0"/>
      <w:marRight w:val="0"/>
      <w:marTop w:val="0"/>
      <w:marBottom w:val="0"/>
      <w:divBdr>
        <w:top w:val="none" w:sz="0" w:space="0" w:color="auto"/>
        <w:left w:val="none" w:sz="0" w:space="0" w:color="auto"/>
        <w:bottom w:val="none" w:sz="0" w:space="0" w:color="auto"/>
        <w:right w:val="none" w:sz="0" w:space="0" w:color="auto"/>
      </w:divBdr>
    </w:div>
    <w:div w:id="1626349177">
      <w:bodyDiv w:val="1"/>
      <w:marLeft w:val="0"/>
      <w:marRight w:val="0"/>
      <w:marTop w:val="0"/>
      <w:marBottom w:val="0"/>
      <w:divBdr>
        <w:top w:val="none" w:sz="0" w:space="0" w:color="auto"/>
        <w:left w:val="none" w:sz="0" w:space="0" w:color="auto"/>
        <w:bottom w:val="none" w:sz="0" w:space="0" w:color="auto"/>
        <w:right w:val="none" w:sz="0" w:space="0" w:color="auto"/>
      </w:divBdr>
    </w:div>
    <w:div w:id="1626423091">
      <w:bodyDiv w:val="1"/>
      <w:marLeft w:val="0"/>
      <w:marRight w:val="0"/>
      <w:marTop w:val="0"/>
      <w:marBottom w:val="0"/>
      <w:divBdr>
        <w:top w:val="none" w:sz="0" w:space="0" w:color="auto"/>
        <w:left w:val="none" w:sz="0" w:space="0" w:color="auto"/>
        <w:bottom w:val="none" w:sz="0" w:space="0" w:color="auto"/>
        <w:right w:val="none" w:sz="0" w:space="0" w:color="auto"/>
      </w:divBdr>
    </w:div>
    <w:div w:id="1626816627">
      <w:bodyDiv w:val="1"/>
      <w:marLeft w:val="0"/>
      <w:marRight w:val="0"/>
      <w:marTop w:val="0"/>
      <w:marBottom w:val="0"/>
      <w:divBdr>
        <w:top w:val="none" w:sz="0" w:space="0" w:color="auto"/>
        <w:left w:val="none" w:sz="0" w:space="0" w:color="auto"/>
        <w:bottom w:val="none" w:sz="0" w:space="0" w:color="auto"/>
        <w:right w:val="none" w:sz="0" w:space="0" w:color="auto"/>
      </w:divBdr>
    </w:div>
    <w:div w:id="1627345632">
      <w:bodyDiv w:val="1"/>
      <w:marLeft w:val="0"/>
      <w:marRight w:val="0"/>
      <w:marTop w:val="0"/>
      <w:marBottom w:val="0"/>
      <w:divBdr>
        <w:top w:val="none" w:sz="0" w:space="0" w:color="auto"/>
        <w:left w:val="none" w:sz="0" w:space="0" w:color="auto"/>
        <w:bottom w:val="none" w:sz="0" w:space="0" w:color="auto"/>
        <w:right w:val="none" w:sz="0" w:space="0" w:color="auto"/>
      </w:divBdr>
    </w:div>
    <w:div w:id="1628465344">
      <w:bodyDiv w:val="1"/>
      <w:marLeft w:val="0"/>
      <w:marRight w:val="0"/>
      <w:marTop w:val="0"/>
      <w:marBottom w:val="0"/>
      <w:divBdr>
        <w:top w:val="none" w:sz="0" w:space="0" w:color="auto"/>
        <w:left w:val="none" w:sz="0" w:space="0" w:color="auto"/>
        <w:bottom w:val="none" w:sz="0" w:space="0" w:color="auto"/>
        <w:right w:val="none" w:sz="0" w:space="0" w:color="auto"/>
      </w:divBdr>
    </w:div>
    <w:div w:id="1628731029">
      <w:bodyDiv w:val="1"/>
      <w:marLeft w:val="0"/>
      <w:marRight w:val="0"/>
      <w:marTop w:val="0"/>
      <w:marBottom w:val="0"/>
      <w:divBdr>
        <w:top w:val="none" w:sz="0" w:space="0" w:color="auto"/>
        <w:left w:val="none" w:sz="0" w:space="0" w:color="auto"/>
        <w:bottom w:val="none" w:sz="0" w:space="0" w:color="auto"/>
        <w:right w:val="none" w:sz="0" w:space="0" w:color="auto"/>
      </w:divBdr>
    </w:div>
    <w:div w:id="1631011446">
      <w:bodyDiv w:val="1"/>
      <w:marLeft w:val="0"/>
      <w:marRight w:val="0"/>
      <w:marTop w:val="0"/>
      <w:marBottom w:val="0"/>
      <w:divBdr>
        <w:top w:val="none" w:sz="0" w:space="0" w:color="auto"/>
        <w:left w:val="none" w:sz="0" w:space="0" w:color="auto"/>
        <w:bottom w:val="none" w:sz="0" w:space="0" w:color="auto"/>
        <w:right w:val="none" w:sz="0" w:space="0" w:color="auto"/>
      </w:divBdr>
    </w:div>
    <w:div w:id="1631279954">
      <w:bodyDiv w:val="1"/>
      <w:marLeft w:val="0"/>
      <w:marRight w:val="0"/>
      <w:marTop w:val="0"/>
      <w:marBottom w:val="0"/>
      <w:divBdr>
        <w:top w:val="none" w:sz="0" w:space="0" w:color="auto"/>
        <w:left w:val="none" w:sz="0" w:space="0" w:color="auto"/>
        <w:bottom w:val="none" w:sz="0" w:space="0" w:color="auto"/>
        <w:right w:val="none" w:sz="0" w:space="0" w:color="auto"/>
      </w:divBdr>
    </w:div>
    <w:div w:id="1631283056">
      <w:bodyDiv w:val="1"/>
      <w:marLeft w:val="0"/>
      <w:marRight w:val="0"/>
      <w:marTop w:val="0"/>
      <w:marBottom w:val="0"/>
      <w:divBdr>
        <w:top w:val="none" w:sz="0" w:space="0" w:color="auto"/>
        <w:left w:val="none" w:sz="0" w:space="0" w:color="auto"/>
        <w:bottom w:val="none" w:sz="0" w:space="0" w:color="auto"/>
        <w:right w:val="none" w:sz="0" w:space="0" w:color="auto"/>
      </w:divBdr>
    </w:div>
    <w:div w:id="1633058153">
      <w:bodyDiv w:val="1"/>
      <w:marLeft w:val="0"/>
      <w:marRight w:val="0"/>
      <w:marTop w:val="0"/>
      <w:marBottom w:val="0"/>
      <w:divBdr>
        <w:top w:val="none" w:sz="0" w:space="0" w:color="auto"/>
        <w:left w:val="none" w:sz="0" w:space="0" w:color="auto"/>
        <w:bottom w:val="none" w:sz="0" w:space="0" w:color="auto"/>
        <w:right w:val="none" w:sz="0" w:space="0" w:color="auto"/>
      </w:divBdr>
    </w:div>
    <w:div w:id="1635522328">
      <w:bodyDiv w:val="1"/>
      <w:marLeft w:val="0"/>
      <w:marRight w:val="0"/>
      <w:marTop w:val="0"/>
      <w:marBottom w:val="0"/>
      <w:divBdr>
        <w:top w:val="none" w:sz="0" w:space="0" w:color="auto"/>
        <w:left w:val="none" w:sz="0" w:space="0" w:color="auto"/>
        <w:bottom w:val="none" w:sz="0" w:space="0" w:color="auto"/>
        <w:right w:val="none" w:sz="0" w:space="0" w:color="auto"/>
      </w:divBdr>
    </w:div>
    <w:div w:id="1635982060">
      <w:bodyDiv w:val="1"/>
      <w:marLeft w:val="0"/>
      <w:marRight w:val="0"/>
      <w:marTop w:val="0"/>
      <w:marBottom w:val="0"/>
      <w:divBdr>
        <w:top w:val="none" w:sz="0" w:space="0" w:color="auto"/>
        <w:left w:val="none" w:sz="0" w:space="0" w:color="auto"/>
        <w:bottom w:val="none" w:sz="0" w:space="0" w:color="auto"/>
        <w:right w:val="none" w:sz="0" w:space="0" w:color="auto"/>
      </w:divBdr>
    </w:div>
    <w:div w:id="1640725819">
      <w:bodyDiv w:val="1"/>
      <w:marLeft w:val="0"/>
      <w:marRight w:val="0"/>
      <w:marTop w:val="0"/>
      <w:marBottom w:val="0"/>
      <w:divBdr>
        <w:top w:val="none" w:sz="0" w:space="0" w:color="auto"/>
        <w:left w:val="none" w:sz="0" w:space="0" w:color="auto"/>
        <w:bottom w:val="none" w:sz="0" w:space="0" w:color="auto"/>
        <w:right w:val="none" w:sz="0" w:space="0" w:color="auto"/>
      </w:divBdr>
    </w:div>
    <w:div w:id="1640913383">
      <w:bodyDiv w:val="1"/>
      <w:marLeft w:val="0"/>
      <w:marRight w:val="0"/>
      <w:marTop w:val="0"/>
      <w:marBottom w:val="0"/>
      <w:divBdr>
        <w:top w:val="none" w:sz="0" w:space="0" w:color="auto"/>
        <w:left w:val="none" w:sz="0" w:space="0" w:color="auto"/>
        <w:bottom w:val="none" w:sz="0" w:space="0" w:color="auto"/>
        <w:right w:val="none" w:sz="0" w:space="0" w:color="auto"/>
      </w:divBdr>
    </w:div>
    <w:div w:id="1642343178">
      <w:bodyDiv w:val="1"/>
      <w:marLeft w:val="0"/>
      <w:marRight w:val="0"/>
      <w:marTop w:val="0"/>
      <w:marBottom w:val="0"/>
      <w:divBdr>
        <w:top w:val="none" w:sz="0" w:space="0" w:color="auto"/>
        <w:left w:val="none" w:sz="0" w:space="0" w:color="auto"/>
        <w:bottom w:val="none" w:sz="0" w:space="0" w:color="auto"/>
        <w:right w:val="none" w:sz="0" w:space="0" w:color="auto"/>
      </w:divBdr>
    </w:div>
    <w:div w:id="1642492577">
      <w:bodyDiv w:val="1"/>
      <w:marLeft w:val="0"/>
      <w:marRight w:val="0"/>
      <w:marTop w:val="0"/>
      <w:marBottom w:val="0"/>
      <w:divBdr>
        <w:top w:val="none" w:sz="0" w:space="0" w:color="auto"/>
        <w:left w:val="none" w:sz="0" w:space="0" w:color="auto"/>
        <w:bottom w:val="none" w:sz="0" w:space="0" w:color="auto"/>
        <w:right w:val="none" w:sz="0" w:space="0" w:color="auto"/>
      </w:divBdr>
    </w:div>
    <w:div w:id="1643464904">
      <w:bodyDiv w:val="1"/>
      <w:marLeft w:val="0"/>
      <w:marRight w:val="0"/>
      <w:marTop w:val="0"/>
      <w:marBottom w:val="0"/>
      <w:divBdr>
        <w:top w:val="none" w:sz="0" w:space="0" w:color="auto"/>
        <w:left w:val="none" w:sz="0" w:space="0" w:color="auto"/>
        <w:bottom w:val="none" w:sz="0" w:space="0" w:color="auto"/>
        <w:right w:val="none" w:sz="0" w:space="0" w:color="auto"/>
      </w:divBdr>
    </w:div>
    <w:div w:id="1643655184">
      <w:bodyDiv w:val="1"/>
      <w:marLeft w:val="0"/>
      <w:marRight w:val="0"/>
      <w:marTop w:val="0"/>
      <w:marBottom w:val="0"/>
      <w:divBdr>
        <w:top w:val="none" w:sz="0" w:space="0" w:color="auto"/>
        <w:left w:val="none" w:sz="0" w:space="0" w:color="auto"/>
        <w:bottom w:val="none" w:sz="0" w:space="0" w:color="auto"/>
        <w:right w:val="none" w:sz="0" w:space="0" w:color="auto"/>
      </w:divBdr>
    </w:div>
    <w:div w:id="1644315901">
      <w:bodyDiv w:val="1"/>
      <w:marLeft w:val="0"/>
      <w:marRight w:val="0"/>
      <w:marTop w:val="0"/>
      <w:marBottom w:val="0"/>
      <w:divBdr>
        <w:top w:val="none" w:sz="0" w:space="0" w:color="auto"/>
        <w:left w:val="none" w:sz="0" w:space="0" w:color="auto"/>
        <w:bottom w:val="none" w:sz="0" w:space="0" w:color="auto"/>
        <w:right w:val="none" w:sz="0" w:space="0" w:color="auto"/>
      </w:divBdr>
    </w:div>
    <w:div w:id="1645692491">
      <w:bodyDiv w:val="1"/>
      <w:marLeft w:val="0"/>
      <w:marRight w:val="0"/>
      <w:marTop w:val="0"/>
      <w:marBottom w:val="0"/>
      <w:divBdr>
        <w:top w:val="none" w:sz="0" w:space="0" w:color="auto"/>
        <w:left w:val="none" w:sz="0" w:space="0" w:color="auto"/>
        <w:bottom w:val="none" w:sz="0" w:space="0" w:color="auto"/>
        <w:right w:val="none" w:sz="0" w:space="0" w:color="auto"/>
      </w:divBdr>
    </w:div>
    <w:div w:id="1646467940">
      <w:bodyDiv w:val="1"/>
      <w:marLeft w:val="0"/>
      <w:marRight w:val="0"/>
      <w:marTop w:val="0"/>
      <w:marBottom w:val="0"/>
      <w:divBdr>
        <w:top w:val="none" w:sz="0" w:space="0" w:color="auto"/>
        <w:left w:val="none" w:sz="0" w:space="0" w:color="auto"/>
        <w:bottom w:val="none" w:sz="0" w:space="0" w:color="auto"/>
        <w:right w:val="none" w:sz="0" w:space="0" w:color="auto"/>
      </w:divBdr>
    </w:div>
    <w:div w:id="1646622704">
      <w:bodyDiv w:val="1"/>
      <w:marLeft w:val="0"/>
      <w:marRight w:val="0"/>
      <w:marTop w:val="0"/>
      <w:marBottom w:val="0"/>
      <w:divBdr>
        <w:top w:val="none" w:sz="0" w:space="0" w:color="auto"/>
        <w:left w:val="none" w:sz="0" w:space="0" w:color="auto"/>
        <w:bottom w:val="none" w:sz="0" w:space="0" w:color="auto"/>
        <w:right w:val="none" w:sz="0" w:space="0" w:color="auto"/>
      </w:divBdr>
    </w:div>
    <w:div w:id="1646659694">
      <w:bodyDiv w:val="1"/>
      <w:marLeft w:val="0"/>
      <w:marRight w:val="0"/>
      <w:marTop w:val="0"/>
      <w:marBottom w:val="0"/>
      <w:divBdr>
        <w:top w:val="none" w:sz="0" w:space="0" w:color="auto"/>
        <w:left w:val="none" w:sz="0" w:space="0" w:color="auto"/>
        <w:bottom w:val="none" w:sz="0" w:space="0" w:color="auto"/>
        <w:right w:val="none" w:sz="0" w:space="0" w:color="auto"/>
      </w:divBdr>
    </w:div>
    <w:div w:id="1646818022">
      <w:bodyDiv w:val="1"/>
      <w:marLeft w:val="0"/>
      <w:marRight w:val="0"/>
      <w:marTop w:val="0"/>
      <w:marBottom w:val="0"/>
      <w:divBdr>
        <w:top w:val="none" w:sz="0" w:space="0" w:color="auto"/>
        <w:left w:val="none" w:sz="0" w:space="0" w:color="auto"/>
        <w:bottom w:val="none" w:sz="0" w:space="0" w:color="auto"/>
        <w:right w:val="none" w:sz="0" w:space="0" w:color="auto"/>
      </w:divBdr>
    </w:div>
    <w:div w:id="1647121159">
      <w:bodyDiv w:val="1"/>
      <w:marLeft w:val="0"/>
      <w:marRight w:val="0"/>
      <w:marTop w:val="0"/>
      <w:marBottom w:val="0"/>
      <w:divBdr>
        <w:top w:val="none" w:sz="0" w:space="0" w:color="auto"/>
        <w:left w:val="none" w:sz="0" w:space="0" w:color="auto"/>
        <w:bottom w:val="none" w:sz="0" w:space="0" w:color="auto"/>
        <w:right w:val="none" w:sz="0" w:space="0" w:color="auto"/>
      </w:divBdr>
    </w:div>
    <w:div w:id="1648047047">
      <w:bodyDiv w:val="1"/>
      <w:marLeft w:val="0"/>
      <w:marRight w:val="0"/>
      <w:marTop w:val="0"/>
      <w:marBottom w:val="0"/>
      <w:divBdr>
        <w:top w:val="none" w:sz="0" w:space="0" w:color="auto"/>
        <w:left w:val="none" w:sz="0" w:space="0" w:color="auto"/>
        <w:bottom w:val="none" w:sz="0" w:space="0" w:color="auto"/>
        <w:right w:val="none" w:sz="0" w:space="0" w:color="auto"/>
      </w:divBdr>
    </w:div>
    <w:div w:id="1648624834">
      <w:bodyDiv w:val="1"/>
      <w:marLeft w:val="0"/>
      <w:marRight w:val="0"/>
      <w:marTop w:val="0"/>
      <w:marBottom w:val="0"/>
      <w:divBdr>
        <w:top w:val="none" w:sz="0" w:space="0" w:color="auto"/>
        <w:left w:val="none" w:sz="0" w:space="0" w:color="auto"/>
        <w:bottom w:val="none" w:sz="0" w:space="0" w:color="auto"/>
        <w:right w:val="none" w:sz="0" w:space="0" w:color="auto"/>
      </w:divBdr>
    </w:div>
    <w:div w:id="1648625782">
      <w:bodyDiv w:val="1"/>
      <w:marLeft w:val="0"/>
      <w:marRight w:val="0"/>
      <w:marTop w:val="0"/>
      <w:marBottom w:val="0"/>
      <w:divBdr>
        <w:top w:val="none" w:sz="0" w:space="0" w:color="auto"/>
        <w:left w:val="none" w:sz="0" w:space="0" w:color="auto"/>
        <w:bottom w:val="none" w:sz="0" w:space="0" w:color="auto"/>
        <w:right w:val="none" w:sz="0" w:space="0" w:color="auto"/>
      </w:divBdr>
    </w:div>
    <w:div w:id="1648778534">
      <w:bodyDiv w:val="1"/>
      <w:marLeft w:val="0"/>
      <w:marRight w:val="0"/>
      <w:marTop w:val="0"/>
      <w:marBottom w:val="0"/>
      <w:divBdr>
        <w:top w:val="none" w:sz="0" w:space="0" w:color="auto"/>
        <w:left w:val="none" w:sz="0" w:space="0" w:color="auto"/>
        <w:bottom w:val="none" w:sz="0" w:space="0" w:color="auto"/>
        <w:right w:val="none" w:sz="0" w:space="0" w:color="auto"/>
      </w:divBdr>
    </w:div>
    <w:div w:id="1648893309">
      <w:bodyDiv w:val="1"/>
      <w:marLeft w:val="0"/>
      <w:marRight w:val="0"/>
      <w:marTop w:val="0"/>
      <w:marBottom w:val="0"/>
      <w:divBdr>
        <w:top w:val="none" w:sz="0" w:space="0" w:color="auto"/>
        <w:left w:val="none" w:sz="0" w:space="0" w:color="auto"/>
        <w:bottom w:val="none" w:sz="0" w:space="0" w:color="auto"/>
        <w:right w:val="none" w:sz="0" w:space="0" w:color="auto"/>
      </w:divBdr>
    </w:div>
    <w:div w:id="1650553784">
      <w:bodyDiv w:val="1"/>
      <w:marLeft w:val="0"/>
      <w:marRight w:val="0"/>
      <w:marTop w:val="0"/>
      <w:marBottom w:val="0"/>
      <w:divBdr>
        <w:top w:val="none" w:sz="0" w:space="0" w:color="auto"/>
        <w:left w:val="none" w:sz="0" w:space="0" w:color="auto"/>
        <w:bottom w:val="none" w:sz="0" w:space="0" w:color="auto"/>
        <w:right w:val="none" w:sz="0" w:space="0" w:color="auto"/>
      </w:divBdr>
    </w:div>
    <w:div w:id="1650667603">
      <w:bodyDiv w:val="1"/>
      <w:marLeft w:val="0"/>
      <w:marRight w:val="0"/>
      <w:marTop w:val="0"/>
      <w:marBottom w:val="0"/>
      <w:divBdr>
        <w:top w:val="none" w:sz="0" w:space="0" w:color="auto"/>
        <w:left w:val="none" w:sz="0" w:space="0" w:color="auto"/>
        <w:bottom w:val="none" w:sz="0" w:space="0" w:color="auto"/>
        <w:right w:val="none" w:sz="0" w:space="0" w:color="auto"/>
      </w:divBdr>
    </w:div>
    <w:div w:id="1650743222">
      <w:bodyDiv w:val="1"/>
      <w:marLeft w:val="0"/>
      <w:marRight w:val="0"/>
      <w:marTop w:val="0"/>
      <w:marBottom w:val="0"/>
      <w:divBdr>
        <w:top w:val="none" w:sz="0" w:space="0" w:color="auto"/>
        <w:left w:val="none" w:sz="0" w:space="0" w:color="auto"/>
        <w:bottom w:val="none" w:sz="0" w:space="0" w:color="auto"/>
        <w:right w:val="none" w:sz="0" w:space="0" w:color="auto"/>
      </w:divBdr>
    </w:div>
    <w:div w:id="1651179709">
      <w:bodyDiv w:val="1"/>
      <w:marLeft w:val="0"/>
      <w:marRight w:val="0"/>
      <w:marTop w:val="0"/>
      <w:marBottom w:val="0"/>
      <w:divBdr>
        <w:top w:val="none" w:sz="0" w:space="0" w:color="auto"/>
        <w:left w:val="none" w:sz="0" w:space="0" w:color="auto"/>
        <w:bottom w:val="none" w:sz="0" w:space="0" w:color="auto"/>
        <w:right w:val="none" w:sz="0" w:space="0" w:color="auto"/>
      </w:divBdr>
    </w:div>
    <w:div w:id="1651518834">
      <w:bodyDiv w:val="1"/>
      <w:marLeft w:val="0"/>
      <w:marRight w:val="0"/>
      <w:marTop w:val="0"/>
      <w:marBottom w:val="0"/>
      <w:divBdr>
        <w:top w:val="none" w:sz="0" w:space="0" w:color="auto"/>
        <w:left w:val="none" w:sz="0" w:space="0" w:color="auto"/>
        <w:bottom w:val="none" w:sz="0" w:space="0" w:color="auto"/>
        <w:right w:val="none" w:sz="0" w:space="0" w:color="auto"/>
      </w:divBdr>
    </w:div>
    <w:div w:id="1653946949">
      <w:bodyDiv w:val="1"/>
      <w:marLeft w:val="0"/>
      <w:marRight w:val="0"/>
      <w:marTop w:val="0"/>
      <w:marBottom w:val="0"/>
      <w:divBdr>
        <w:top w:val="none" w:sz="0" w:space="0" w:color="auto"/>
        <w:left w:val="none" w:sz="0" w:space="0" w:color="auto"/>
        <w:bottom w:val="none" w:sz="0" w:space="0" w:color="auto"/>
        <w:right w:val="none" w:sz="0" w:space="0" w:color="auto"/>
      </w:divBdr>
    </w:div>
    <w:div w:id="1655135707">
      <w:bodyDiv w:val="1"/>
      <w:marLeft w:val="0"/>
      <w:marRight w:val="0"/>
      <w:marTop w:val="0"/>
      <w:marBottom w:val="0"/>
      <w:divBdr>
        <w:top w:val="none" w:sz="0" w:space="0" w:color="auto"/>
        <w:left w:val="none" w:sz="0" w:space="0" w:color="auto"/>
        <w:bottom w:val="none" w:sz="0" w:space="0" w:color="auto"/>
        <w:right w:val="none" w:sz="0" w:space="0" w:color="auto"/>
      </w:divBdr>
    </w:div>
    <w:div w:id="1656445140">
      <w:bodyDiv w:val="1"/>
      <w:marLeft w:val="0"/>
      <w:marRight w:val="0"/>
      <w:marTop w:val="0"/>
      <w:marBottom w:val="0"/>
      <w:divBdr>
        <w:top w:val="none" w:sz="0" w:space="0" w:color="auto"/>
        <w:left w:val="none" w:sz="0" w:space="0" w:color="auto"/>
        <w:bottom w:val="none" w:sz="0" w:space="0" w:color="auto"/>
        <w:right w:val="none" w:sz="0" w:space="0" w:color="auto"/>
      </w:divBdr>
    </w:div>
    <w:div w:id="1656951881">
      <w:bodyDiv w:val="1"/>
      <w:marLeft w:val="0"/>
      <w:marRight w:val="0"/>
      <w:marTop w:val="0"/>
      <w:marBottom w:val="0"/>
      <w:divBdr>
        <w:top w:val="none" w:sz="0" w:space="0" w:color="auto"/>
        <w:left w:val="none" w:sz="0" w:space="0" w:color="auto"/>
        <w:bottom w:val="none" w:sz="0" w:space="0" w:color="auto"/>
        <w:right w:val="none" w:sz="0" w:space="0" w:color="auto"/>
      </w:divBdr>
    </w:div>
    <w:div w:id="1657028954">
      <w:bodyDiv w:val="1"/>
      <w:marLeft w:val="0"/>
      <w:marRight w:val="0"/>
      <w:marTop w:val="0"/>
      <w:marBottom w:val="0"/>
      <w:divBdr>
        <w:top w:val="none" w:sz="0" w:space="0" w:color="auto"/>
        <w:left w:val="none" w:sz="0" w:space="0" w:color="auto"/>
        <w:bottom w:val="none" w:sz="0" w:space="0" w:color="auto"/>
        <w:right w:val="none" w:sz="0" w:space="0" w:color="auto"/>
      </w:divBdr>
    </w:div>
    <w:div w:id="1657303376">
      <w:bodyDiv w:val="1"/>
      <w:marLeft w:val="0"/>
      <w:marRight w:val="0"/>
      <w:marTop w:val="0"/>
      <w:marBottom w:val="0"/>
      <w:divBdr>
        <w:top w:val="none" w:sz="0" w:space="0" w:color="auto"/>
        <w:left w:val="none" w:sz="0" w:space="0" w:color="auto"/>
        <w:bottom w:val="none" w:sz="0" w:space="0" w:color="auto"/>
        <w:right w:val="none" w:sz="0" w:space="0" w:color="auto"/>
      </w:divBdr>
    </w:div>
    <w:div w:id="1657341424">
      <w:bodyDiv w:val="1"/>
      <w:marLeft w:val="0"/>
      <w:marRight w:val="0"/>
      <w:marTop w:val="0"/>
      <w:marBottom w:val="0"/>
      <w:divBdr>
        <w:top w:val="none" w:sz="0" w:space="0" w:color="auto"/>
        <w:left w:val="none" w:sz="0" w:space="0" w:color="auto"/>
        <w:bottom w:val="none" w:sz="0" w:space="0" w:color="auto"/>
        <w:right w:val="none" w:sz="0" w:space="0" w:color="auto"/>
      </w:divBdr>
    </w:div>
    <w:div w:id="1658151356">
      <w:bodyDiv w:val="1"/>
      <w:marLeft w:val="0"/>
      <w:marRight w:val="0"/>
      <w:marTop w:val="0"/>
      <w:marBottom w:val="0"/>
      <w:divBdr>
        <w:top w:val="none" w:sz="0" w:space="0" w:color="auto"/>
        <w:left w:val="none" w:sz="0" w:space="0" w:color="auto"/>
        <w:bottom w:val="none" w:sz="0" w:space="0" w:color="auto"/>
        <w:right w:val="none" w:sz="0" w:space="0" w:color="auto"/>
      </w:divBdr>
    </w:div>
    <w:div w:id="1659915198">
      <w:bodyDiv w:val="1"/>
      <w:marLeft w:val="0"/>
      <w:marRight w:val="0"/>
      <w:marTop w:val="0"/>
      <w:marBottom w:val="0"/>
      <w:divBdr>
        <w:top w:val="none" w:sz="0" w:space="0" w:color="auto"/>
        <w:left w:val="none" w:sz="0" w:space="0" w:color="auto"/>
        <w:bottom w:val="none" w:sz="0" w:space="0" w:color="auto"/>
        <w:right w:val="none" w:sz="0" w:space="0" w:color="auto"/>
      </w:divBdr>
    </w:div>
    <w:div w:id="1661077480">
      <w:bodyDiv w:val="1"/>
      <w:marLeft w:val="0"/>
      <w:marRight w:val="0"/>
      <w:marTop w:val="0"/>
      <w:marBottom w:val="0"/>
      <w:divBdr>
        <w:top w:val="none" w:sz="0" w:space="0" w:color="auto"/>
        <w:left w:val="none" w:sz="0" w:space="0" w:color="auto"/>
        <w:bottom w:val="none" w:sz="0" w:space="0" w:color="auto"/>
        <w:right w:val="none" w:sz="0" w:space="0" w:color="auto"/>
      </w:divBdr>
    </w:div>
    <w:div w:id="1662198617">
      <w:bodyDiv w:val="1"/>
      <w:marLeft w:val="0"/>
      <w:marRight w:val="0"/>
      <w:marTop w:val="0"/>
      <w:marBottom w:val="0"/>
      <w:divBdr>
        <w:top w:val="none" w:sz="0" w:space="0" w:color="auto"/>
        <w:left w:val="none" w:sz="0" w:space="0" w:color="auto"/>
        <w:bottom w:val="none" w:sz="0" w:space="0" w:color="auto"/>
        <w:right w:val="none" w:sz="0" w:space="0" w:color="auto"/>
      </w:divBdr>
    </w:div>
    <w:div w:id="1663003730">
      <w:bodyDiv w:val="1"/>
      <w:marLeft w:val="0"/>
      <w:marRight w:val="0"/>
      <w:marTop w:val="0"/>
      <w:marBottom w:val="0"/>
      <w:divBdr>
        <w:top w:val="none" w:sz="0" w:space="0" w:color="auto"/>
        <w:left w:val="none" w:sz="0" w:space="0" w:color="auto"/>
        <w:bottom w:val="none" w:sz="0" w:space="0" w:color="auto"/>
        <w:right w:val="none" w:sz="0" w:space="0" w:color="auto"/>
      </w:divBdr>
    </w:div>
    <w:div w:id="1667325428">
      <w:bodyDiv w:val="1"/>
      <w:marLeft w:val="0"/>
      <w:marRight w:val="0"/>
      <w:marTop w:val="0"/>
      <w:marBottom w:val="0"/>
      <w:divBdr>
        <w:top w:val="none" w:sz="0" w:space="0" w:color="auto"/>
        <w:left w:val="none" w:sz="0" w:space="0" w:color="auto"/>
        <w:bottom w:val="none" w:sz="0" w:space="0" w:color="auto"/>
        <w:right w:val="none" w:sz="0" w:space="0" w:color="auto"/>
      </w:divBdr>
    </w:div>
    <w:div w:id="1667971956">
      <w:bodyDiv w:val="1"/>
      <w:marLeft w:val="0"/>
      <w:marRight w:val="0"/>
      <w:marTop w:val="0"/>
      <w:marBottom w:val="0"/>
      <w:divBdr>
        <w:top w:val="none" w:sz="0" w:space="0" w:color="auto"/>
        <w:left w:val="none" w:sz="0" w:space="0" w:color="auto"/>
        <w:bottom w:val="none" w:sz="0" w:space="0" w:color="auto"/>
        <w:right w:val="none" w:sz="0" w:space="0" w:color="auto"/>
      </w:divBdr>
    </w:div>
    <w:div w:id="1668363260">
      <w:bodyDiv w:val="1"/>
      <w:marLeft w:val="0"/>
      <w:marRight w:val="0"/>
      <w:marTop w:val="0"/>
      <w:marBottom w:val="0"/>
      <w:divBdr>
        <w:top w:val="none" w:sz="0" w:space="0" w:color="auto"/>
        <w:left w:val="none" w:sz="0" w:space="0" w:color="auto"/>
        <w:bottom w:val="none" w:sz="0" w:space="0" w:color="auto"/>
        <w:right w:val="none" w:sz="0" w:space="0" w:color="auto"/>
      </w:divBdr>
    </w:div>
    <w:div w:id="1668634190">
      <w:bodyDiv w:val="1"/>
      <w:marLeft w:val="0"/>
      <w:marRight w:val="0"/>
      <w:marTop w:val="0"/>
      <w:marBottom w:val="0"/>
      <w:divBdr>
        <w:top w:val="none" w:sz="0" w:space="0" w:color="auto"/>
        <w:left w:val="none" w:sz="0" w:space="0" w:color="auto"/>
        <w:bottom w:val="none" w:sz="0" w:space="0" w:color="auto"/>
        <w:right w:val="none" w:sz="0" w:space="0" w:color="auto"/>
      </w:divBdr>
    </w:div>
    <w:div w:id="1668971487">
      <w:bodyDiv w:val="1"/>
      <w:marLeft w:val="0"/>
      <w:marRight w:val="0"/>
      <w:marTop w:val="0"/>
      <w:marBottom w:val="0"/>
      <w:divBdr>
        <w:top w:val="none" w:sz="0" w:space="0" w:color="auto"/>
        <w:left w:val="none" w:sz="0" w:space="0" w:color="auto"/>
        <w:bottom w:val="none" w:sz="0" w:space="0" w:color="auto"/>
        <w:right w:val="none" w:sz="0" w:space="0" w:color="auto"/>
      </w:divBdr>
    </w:div>
    <w:div w:id="1669941179">
      <w:bodyDiv w:val="1"/>
      <w:marLeft w:val="0"/>
      <w:marRight w:val="0"/>
      <w:marTop w:val="0"/>
      <w:marBottom w:val="0"/>
      <w:divBdr>
        <w:top w:val="none" w:sz="0" w:space="0" w:color="auto"/>
        <w:left w:val="none" w:sz="0" w:space="0" w:color="auto"/>
        <w:bottom w:val="none" w:sz="0" w:space="0" w:color="auto"/>
        <w:right w:val="none" w:sz="0" w:space="0" w:color="auto"/>
      </w:divBdr>
    </w:div>
    <w:div w:id="1670674119">
      <w:bodyDiv w:val="1"/>
      <w:marLeft w:val="0"/>
      <w:marRight w:val="0"/>
      <w:marTop w:val="0"/>
      <w:marBottom w:val="0"/>
      <w:divBdr>
        <w:top w:val="none" w:sz="0" w:space="0" w:color="auto"/>
        <w:left w:val="none" w:sz="0" w:space="0" w:color="auto"/>
        <w:bottom w:val="none" w:sz="0" w:space="0" w:color="auto"/>
        <w:right w:val="none" w:sz="0" w:space="0" w:color="auto"/>
      </w:divBdr>
    </w:div>
    <w:div w:id="1673409946">
      <w:bodyDiv w:val="1"/>
      <w:marLeft w:val="0"/>
      <w:marRight w:val="0"/>
      <w:marTop w:val="0"/>
      <w:marBottom w:val="0"/>
      <w:divBdr>
        <w:top w:val="none" w:sz="0" w:space="0" w:color="auto"/>
        <w:left w:val="none" w:sz="0" w:space="0" w:color="auto"/>
        <w:bottom w:val="none" w:sz="0" w:space="0" w:color="auto"/>
        <w:right w:val="none" w:sz="0" w:space="0" w:color="auto"/>
      </w:divBdr>
    </w:div>
    <w:div w:id="1673491076">
      <w:bodyDiv w:val="1"/>
      <w:marLeft w:val="0"/>
      <w:marRight w:val="0"/>
      <w:marTop w:val="0"/>
      <w:marBottom w:val="0"/>
      <w:divBdr>
        <w:top w:val="none" w:sz="0" w:space="0" w:color="auto"/>
        <w:left w:val="none" w:sz="0" w:space="0" w:color="auto"/>
        <w:bottom w:val="none" w:sz="0" w:space="0" w:color="auto"/>
        <w:right w:val="none" w:sz="0" w:space="0" w:color="auto"/>
      </w:divBdr>
    </w:div>
    <w:div w:id="1675262466">
      <w:bodyDiv w:val="1"/>
      <w:marLeft w:val="0"/>
      <w:marRight w:val="0"/>
      <w:marTop w:val="0"/>
      <w:marBottom w:val="0"/>
      <w:divBdr>
        <w:top w:val="none" w:sz="0" w:space="0" w:color="auto"/>
        <w:left w:val="none" w:sz="0" w:space="0" w:color="auto"/>
        <w:bottom w:val="none" w:sz="0" w:space="0" w:color="auto"/>
        <w:right w:val="none" w:sz="0" w:space="0" w:color="auto"/>
      </w:divBdr>
    </w:div>
    <w:div w:id="1675455043">
      <w:bodyDiv w:val="1"/>
      <w:marLeft w:val="0"/>
      <w:marRight w:val="0"/>
      <w:marTop w:val="0"/>
      <w:marBottom w:val="0"/>
      <w:divBdr>
        <w:top w:val="none" w:sz="0" w:space="0" w:color="auto"/>
        <w:left w:val="none" w:sz="0" w:space="0" w:color="auto"/>
        <w:bottom w:val="none" w:sz="0" w:space="0" w:color="auto"/>
        <w:right w:val="none" w:sz="0" w:space="0" w:color="auto"/>
      </w:divBdr>
    </w:div>
    <w:div w:id="1675499733">
      <w:bodyDiv w:val="1"/>
      <w:marLeft w:val="0"/>
      <w:marRight w:val="0"/>
      <w:marTop w:val="0"/>
      <w:marBottom w:val="0"/>
      <w:divBdr>
        <w:top w:val="none" w:sz="0" w:space="0" w:color="auto"/>
        <w:left w:val="none" w:sz="0" w:space="0" w:color="auto"/>
        <w:bottom w:val="none" w:sz="0" w:space="0" w:color="auto"/>
        <w:right w:val="none" w:sz="0" w:space="0" w:color="auto"/>
      </w:divBdr>
    </w:div>
    <w:div w:id="1677004009">
      <w:bodyDiv w:val="1"/>
      <w:marLeft w:val="0"/>
      <w:marRight w:val="0"/>
      <w:marTop w:val="0"/>
      <w:marBottom w:val="0"/>
      <w:divBdr>
        <w:top w:val="none" w:sz="0" w:space="0" w:color="auto"/>
        <w:left w:val="none" w:sz="0" w:space="0" w:color="auto"/>
        <w:bottom w:val="none" w:sz="0" w:space="0" w:color="auto"/>
        <w:right w:val="none" w:sz="0" w:space="0" w:color="auto"/>
      </w:divBdr>
    </w:div>
    <w:div w:id="1678314457">
      <w:bodyDiv w:val="1"/>
      <w:marLeft w:val="0"/>
      <w:marRight w:val="0"/>
      <w:marTop w:val="0"/>
      <w:marBottom w:val="0"/>
      <w:divBdr>
        <w:top w:val="none" w:sz="0" w:space="0" w:color="auto"/>
        <w:left w:val="none" w:sz="0" w:space="0" w:color="auto"/>
        <w:bottom w:val="none" w:sz="0" w:space="0" w:color="auto"/>
        <w:right w:val="none" w:sz="0" w:space="0" w:color="auto"/>
      </w:divBdr>
    </w:div>
    <w:div w:id="1678652936">
      <w:bodyDiv w:val="1"/>
      <w:marLeft w:val="0"/>
      <w:marRight w:val="0"/>
      <w:marTop w:val="0"/>
      <w:marBottom w:val="0"/>
      <w:divBdr>
        <w:top w:val="none" w:sz="0" w:space="0" w:color="auto"/>
        <w:left w:val="none" w:sz="0" w:space="0" w:color="auto"/>
        <w:bottom w:val="none" w:sz="0" w:space="0" w:color="auto"/>
        <w:right w:val="none" w:sz="0" w:space="0" w:color="auto"/>
      </w:divBdr>
    </w:div>
    <w:div w:id="1680502509">
      <w:bodyDiv w:val="1"/>
      <w:marLeft w:val="0"/>
      <w:marRight w:val="0"/>
      <w:marTop w:val="0"/>
      <w:marBottom w:val="0"/>
      <w:divBdr>
        <w:top w:val="none" w:sz="0" w:space="0" w:color="auto"/>
        <w:left w:val="none" w:sz="0" w:space="0" w:color="auto"/>
        <w:bottom w:val="none" w:sz="0" w:space="0" w:color="auto"/>
        <w:right w:val="none" w:sz="0" w:space="0" w:color="auto"/>
      </w:divBdr>
    </w:div>
    <w:div w:id="1681202517">
      <w:bodyDiv w:val="1"/>
      <w:marLeft w:val="0"/>
      <w:marRight w:val="0"/>
      <w:marTop w:val="0"/>
      <w:marBottom w:val="0"/>
      <w:divBdr>
        <w:top w:val="none" w:sz="0" w:space="0" w:color="auto"/>
        <w:left w:val="none" w:sz="0" w:space="0" w:color="auto"/>
        <w:bottom w:val="none" w:sz="0" w:space="0" w:color="auto"/>
        <w:right w:val="none" w:sz="0" w:space="0" w:color="auto"/>
      </w:divBdr>
    </w:div>
    <w:div w:id="1682003218">
      <w:bodyDiv w:val="1"/>
      <w:marLeft w:val="0"/>
      <w:marRight w:val="0"/>
      <w:marTop w:val="0"/>
      <w:marBottom w:val="0"/>
      <w:divBdr>
        <w:top w:val="none" w:sz="0" w:space="0" w:color="auto"/>
        <w:left w:val="none" w:sz="0" w:space="0" w:color="auto"/>
        <w:bottom w:val="none" w:sz="0" w:space="0" w:color="auto"/>
        <w:right w:val="none" w:sz="0" w:space="0" w:color="auto"/>
      </w:divBdr>
    </w:div>
    <w:div w:id="1683777949">
      <w:bodyDiv w:val="1"/>
      <w:marLeft w:val="0"/>
      <w:marRight w:val="0"/>
      <w:marTop w:val="0"/>
      <w:marBottom w:val="0"/>
      <w:divBdr>
        <w:top w:val="none" w:sz="0" w:space="0" w:color="auto"/>
        <w:left w:val="none" w:sz="0" w:space="0" w:color="auto"/>
        <w:bottom w:val="none" w:sz="0" w:space="0" w:color="auto"/>
        <w:right w:val="none" w:sz="0" w:space="0" w:color="auto"/>
      </w:divBdr>
    </w:div>
    <w:div w:id="1685088913">
      <w:bodyDiv w:val="1"/>
      <w:marLeft w:val="0"/>
      <w:marRight w:val="0"/>
      <w:marTop w:val="0"/>
      <w:marBottom w:val="0"/>
      <w:divBdr>
        <w:top w:val="none" w:sz="0" w:space="0" w:color="auto"/>
        <w:left w:val="none" w:sz="0" w:space="0" w:color="auto"/>
        <w:bottom w:val="none" w:sz="0" w:space="0" w:color="auto"/>
        <w:right w:val="none" w:sz="0" w:space="0" w:color="auto"/>
      </w:divBdr>
    </w:div>
    <w:div w:id="1686204955">
      <w:bodyDiv w:val="1"/>
      <w:marLeft w:val="0"/>
      <w:marRight w:val="0"/>
      <w:marTop w:val="0"/>
      <w:marBottom w:val="0"/>
      <w:divBdr>
        <w:top w:val="none" w:sz="0" w:space="0" w:color="auto"/>
        <w:left w:val="none" w:sz="0" w:space="0" w:color="auto"/>
        <w:bottom w:val="none" w:sz="0" w:space="0" w:color="auto"/>
        <w:right w:val="none" w:sz="0" w:space="0" w:color="auto"/>
      </w:divBdr>
    </w:div>
    <w:div w:id="1687293532">
      <w:bodyDiv w:val="1"/>
      <w:marLeft w:val="0"/>
      <w:marRight w:val="0"/>
      <w:marTop w:val="0"/>
      <w:marBottom w:val="0"/>
      <w:divBdr>
        <w:top w:val="none" w:sz="0" w:space="0" w:color="auto"/>
        <w:left w:val="none" w:sz="0" w:space="0" w:color="auto"/>
        <w:bottom w:val="none" w:sz="0" w:space="0" w:color="auto"/>
        <w:right w:val="none" w:sz="0" w:space="0" w:color="auto"/>
      </w:divBdr>
    </w:div>
    <w:div w:id="1688945625">
      <w:bodyDiv w:val="1"/>
      <w:marLeft w:val="0"/>
      <w:marRight w:val="0"/>
      <w:marTop w:val="0"/>
      <w:marBottom w:val="0"/>
      <w:divBdr>
        <w:top w:val="none" w:sz="0" w:space="0" w:color="auto"/>
        <w:left w:val="none" w:sz="0" w:space="0" w:color="auto"/>
        <w:bottom w:val="none" w:sz="0" w:space="0" w:color="auto"/>
        <w:right w:val="none" w:sz="0" w:space="0" w:color="auto"/>
      </w:divBdr>
    </w:div>
    <w:div w:id="1689140096">
      <w:bodyDiv w:val="1"/>
      <w:marLeft w:val="0"/>
      <w:marRight w:val="0"/>
      <w:marTop w:val="0"/>
      <w:marBottom w:val="0"/>
      <w:divBdr>
        <w:top w:val="none" w:sz="0" w:space="0" w:color="auto"/>
        <w:left w:val="none" w:sz="0" w:space="0" w:color="auto"/>
        <w:bottom w:val="none" w:sz="0" w:space="0" w:color="auto"/>
        <w:right w:val="none" w:sz="0" w:space="0" w:color="auto"/>
      </w:divBdr>
    </w:div>
    <w:div w:id="1691178976">
      <w:bodyDiv w:val="1"/>
      <w:marLeft w:val="0"/>
      <w:marRight w:val="0"/>
      <w:marTop w:val="0"/>
      <w:marBottom w:val="0"/>
      <w:divBdr>
        <w:top w:val="none" w:sz="0" w:space="0" w:color="auto"/>
        <w:left w:val="none" w:sz="0" w:space="0" w:color="auto"/>
        <w:bottom w:val="none" w:sz="0" w:space="0" w:color="auto"/>
        <w:right w:val="none" w:sz="0" w:space="0" w:color="auto"/>
      </w:divBdr>
    </w:div>
    <w:div w:id="1694842919">
      <w:bodyDiv w:val="1"/>
      <w:marLeft w:val="0"/>
      <w:marRight w:val="0"/>
      <w:marTop w:val="0"/>
      <w:marBottom w:val="0"/>
      <w:divBdr>
        <w:top w:val="none" w:sz="0" w:space="0" w:color="auto"/>
        <w:left w:val="none" w:sz="0" w:space="0" w:color="auto"/>
        <w:bottom w:val="none" w:sz="0" w:space="0" w:color="auto"/>
        <w:right w:val="none" w:sz="0" w:space="0" w:color="auto"/>
      </w:divBdr>
    </w:div>
    <w:div w:id="1694846159">
      <w:bodyDiv w:val="1"/>
      <w:marLeft w:val="0"/>
      <w:marRight w:val="0"/>
      <w:marTop w:val="0"/>
      <w:marBottom w:val="0"/>
      <w:divBdr>
        <w:top w:val="none" w:sz="0" w:space="0" w:color="auto"/>
        <w:left w:val="none" w:sz="0" w:space="0" w:color="auto"/>
        <w:bottom w:val="none" w:sz="0" w:space="0" w:color="auto"/>
        <w:right w:val="none" w:sz="0" w:space="0" w:color="auto"/>
      </w:divBdr>
    </w:div>
    <w:div w:id="1695111964">
      <w:bodyDiv w:val="1"/>
      <w:marLeft w:val="0"/>
      <w:marRight w:val="0"/>
      <w:marTop w:val="0"/>
      <w:marBottom w:val="0"/>
      <w:divBdr>
        <w:top w:val="none" w:sz="0" w:space="0" w:color="auto"/>
        <w:left w:val="none" w:sz="0" w:space="0" w:color="auto"/>
        <w:bottom w:val="none" w:sz="0" w:space="0" w:color="auto"/>
        <w:right w:val="none" w:sz="0" w:space="0" w:color="auto"/>
      </w:divBdr>
    </w:div>
    <w:div w:id="1695154230">
      <w:bodyDiv w:val="1"/>
      <w:marLeft w:val="0"/>
      <w:marRight w:val="0"/>
      <w:marTop w:val="0"/>
      <w:marBottom w:val="0"/>
      <w:divBdr>
        <w:top w:val="none" w:sz="0" w:space="0" w:color="auto"/>
        <w:left w:val="none" w:sz="0" w:space="0" w:color="auto"/>
        <w:bottom w:val="none" w:sz="0" w:space="0" w:color="auto"/>
        <w:right w:val="none" w:sz="0" w:space="0" w:color="auto"/>
      </w:divBdr>
    </w:div>
    <w:div w:id="1696227367">
      <w:bodyDiv w:val="1"/>
      <w:marLeft w:val="0"/>
      <w:marRight w:val="0"/>
      <w:marTop w:val="0"/>
      <w:marBottom w:val="0"/>
      <w:divBdr>
        <w:top w:val="none" w:sz="0" w:space="0" w:color="auto"/>
        <w:left w:val="none" w:sz="0" w:space="0" w:color="auto"/>
        <w:bottom w:val="none" w:sz="0" w:space="0" w:color="auto"/>
        <w:right w:val="none" w:sz="0" w:space="0" w:color="auto"/>
      </w:divBdr>
    </w:div>
    <w:div w:id="1696687451">
      <w:bodyDiv w:val="1"/>
      <w:marLeft w:val="0"/>
      <w:marRight w:val="0"/>
      <w:marTop w:val="0"/>
      <w:marBottom w:val="0"/>
      <w:divBdr>
        <w:top w:val="none" w:sz="0" w:space="0" w:color="auto"/>
        <w:left w:val="none" w:sz="0" w:space="0" w:color="auto"/>
        <w:bottom w:val="none" w:sz="0" w:space="0" w:color="auto"/>
        <w:right w:val="none" w:sz="0" w:space="0" w:color="auto"/>
      </w:divBdr>
    </w:div>
    <w:div w:id="1697079871">
      <w:bodyDiv w:val="1"/>
      <w:marLeft w:val="0"/>
      <w:marRight w:val="0"/>
      <w:marTop w:val="0"/>
      <w:marBottom w:val="0"/>
      <w:divBdr>
        <w:top w:val="none" w:sz="0" w:space="0" w:color="auto"/>
        <w:left w:val="none" w:sz="0" w:space="0" w:color="auto"/>
        <w:bottom w:val="none" w:sz="0" w:space="0" w:color="auto"/>
        <w:right w:val="none" w:sz="0" w:space="0" w:color="auto"/>
      </w:divBdr>
    </w:div>
    <w:div w:id="1698852131">
      <w:bodyDiv w:val="1"/>
      <w:marLeft w:val="0"/>
      <w:marRight w:val="0"/>
      <w:marTop w:val="0"/>
      <w:marBottom w:val="0"/>
      <w:divBdr>
        <w:top w:val="none" w:sz="0" w:space="0" w:color="auto"/>
        <w:left w:val="none" w:sz="0" w:space="0" w:color="auto"/>
        <w:bottom w:val="none" w:sz="0" w:space="0" w:color="auto"/>
        <w:right w:val="none" w:sz="0" w:space="0" w:color="auto"/>
      </w:divBdr>
    </w:div>
    <w:div w:id="1699745060">
      <w:bodyDiv w:val="1"/>
      <w:marLeft w:val="0"/>
      <w:marRight w:val="0"/>
      <w:marTop w:val="0"/>
      <w:marBottom w:val="0"/>
      <w:divBdr>
        <w:top w:val="none" w:sz="0" w:space="0" w:color="auto"/>
        <w:left w:val="none" w:sz="0" w:space="0" w:color="auto"/>
        <w:bottom w:val="none" w:sz="0" w:space="0" w:color="auto"/>
        <w:right w:val="none" w:sz="0" w:space="0" w:color="auto"/>
      </w:divBdr>
    </w:div>
    <w:div w:id="1701516161">
      <w:bodyDiv w:val="1"/>
      <w:marLeft w:val="0"/>
      <w:marRight w:val="0"/>
      <w:marTop w:val="0"/>
      <w:marBottom w:val="0"/>
      <w:divBdr>
        <w:top w:val="none" w:sz="0" w:space="0" w:color="auto"/>
        <w:left w:val="none" w:sz="0" w:space="0" w:color="auto"/>
        <w:bottom w:val="none" w:sz="0" w:space="0" w:color="auto"/>
        <w:right w:val="none" w:sz="0" w:space="0" w:color="auto"/>
      </w:divBdr>
    </w:div>
    <w:div w:id="1703239189">
      <w:bodyDiv w:val="1"/>
      <w:marLeft w:val="0"/>
      <w:marRight w:val="0"/>
      <w:marTop w:val="0"/>
      <w:marBottom w:val="0"/>
      <w:divBdr>
        <w:top w:val="none" w:sz="0" w:space="0" w:color="auto"/>
        <w:left w:val="none" w:sz="0" w:space="0" w:color="auto"/>
        <w:bottom w:val="none" w:sz="0" w:space="0" w:color="auto"/>
        <w:right w:val="none" w:sz="0" w:space="0" w:color="auto"/>
      </w:divBdr>
    </w:div>
    <w:div w:id="1704553019">
      <w:bodyDiv w:val="1"/>
      <w:marLeft w:val="0"/>
      <w:marRight w:val="0"/>
      <w:marTop w:val="0"/>
      <w:marBottom w:val="0"/>
      <w:divBdr>
        <w:top w:val="none" w:sz="0" w:space="0" w:color="auto"/>
        <w:left w:val="none" w:sz="0" w:space="0" w:color="auto"/>
        <w:bottom w:val="none" w:sz="0" w:space="0" w:color="auto"/>
        <w:right w:val="none" w:sz="0" w:space="0" w:color="auto"/>
      </w:divBdr>
    </w:div>
    <w:div w:id="1705909664">
      <w:bodyDiv w:val="1"/>
      <w:marLeft w:val="0"/>
      <w:marRight w:val="0"/>
      <w:marTop w:val="0"/>
      <w:marBottom w:val="0"/>
      <w:divBdr>
        <w:top w:val="none" w:sz="0" w:space="0" w:color="auto"/>
        <w:left w:val="none" w:sz="0" w:space="0" w:color="auto"/>
        <w:bottom w:val="none" w:sz="0" w:space="0" w:color="auto"/>
        <w:right w:val="none" w:sz="0" w:space="0" w:color="auto"/>
      </w:divBdr>
    </w:div>
    <w:div w:id="1707176338">
      <w:bodyDiv w:val="1"/>
      <w:marLeft w:val="0"/>
      <w:marRight w:val="0"/>
      <w:marTop w:val="0"/>
      <w:marBottom w:val="0"/>
      <w:divBdr>
        <w:top w:val="none" w:sz="0" w:space="0" w:color="auto"/>
        <w:left w:val="none" w:sz="0" w:space="0" w:color="auto"/>
        <w:bottom w:val="none" w:sz="0" w:space="0" w:color="auto"/>
        <w:right w:val="none" w:sz="0" w:space="0" w:color="auto"/>
      </w:divBdr>
    </w:div>
    <w:div w:id="1707214746">
      <w:bodyDiv w:val="1"/>
      <w:marLeft w:val="0"/>
      <w:marRight w:val="0"/>
      <w:marTop w:val="0"/>
      <w:marBottom w:val="0"/>
      <w:divBdr>
        <w:top w:val="none" w:sz="0" w:space="0" w:color="auto"/>
        <w:left w:val="none" w:sz="0" w:space="0" w:color="auto"/>
        <w:bottom w:val="none" w:sz="0" w:space="0" w:color="auto"/>
        <w:right w:val="none" w:sz="0" w:space="0" w:color="auto"/>
      </w:divBdr>
    </w:div>
    <w:div w:id="1709061716">
      <w:bodyDiv w:val="1"/>
      <w:marLeft w:val="0"/>
      <w:marRight w:val="0"/>
      <w:marTop w:val="0"/>
      <w:marBottom w:val="0"/>
      <w:divBdr>
        <w:top w:val="none" w:sz="0" w:space="0" w:color="auto"/>
        <w:left w:val="none" w:sz="0" w:space="0" w:color="auto"/>
        <w:bottom w:val="none" w:sz="0" w:space="0" w:color="auto"/>
        <w:right w:val="none" w:sz="0" w:space="0" w:color="auto"/>
      </w:divBdr>
    </w:div>
    <w:div w:id="1709722325">
      <w:bodyDiv w:val="1"/>
      <w:marLeft w:val="0"/>
      <w:marRight w:val="0"/>
      <w:marTop w:val="0"/>
      <w:marBottom w:val="0"/>
      <w:divBdr>
        <w:top w:val="none" w:sz="0" w:space="0" w:color="auto"/>
        <w:left w:val="none" w:sz="0" w:space="0" w:color="auto"/>
        <w:bottom w:val="none" w:sz="0" w:space="0" w:color="auto"/>
        <w:right w:val="none" w:sz="0" w:space="0" w:color="auto"/>
      </w:divBdr>
    </w:div>
    <w:div w:id="1711882177">
      <w:bodyDiv w:val="1"/>
      <w:marLeft w:val="0"/>
      <w:marRight w:val="0"/>
      <w:marTop w:val="0"/>
      <w:marBottom w:val="0"/>
      <w:divBdr>
        <w:top w:val="none" w:sz="0" w:space="0" w:color="auto"/>
        <w:left w:val="none" w:sz="0" w:space="0" w:color="auto"/>
        <w:bottom w:val="none" w:sz="0" w:space="0" w:color="auto"/>
        <w:right w:val="none" w:sz="0" w:space="0" w:color="auto"/>
      </w:divBdr>
    </w:div>
    <w:div w:id="1712723308">
      <w:bodyDiv w:val="1"/>
      <w:marLeft w:val="0"/>
      <w:marRight w:val="0"/>
      <w:marTop w:val="0"/>
      <w:marBottom w:val="0"/>
      <w:divBdr>
        <w:top w:val="none" w:sz="0" w:space="0" w:color="auto"/>
        <w:left w:val="none" w:sz="0" w:space="0" w:color="auto"/>
        <w:bottom w:val="none" w:sz="0" w:space="0" w:color="auto"/>
        <w:right w:val="none" w:sz="0" w:space="0" w:color="auto"/>
      </w:divBdr>
    </w:div>
    <w:div w:id="1712924079">
      <w:bodyDiv w:val="1"/>
      <w:marLeft w:val="0"/>
      <w:marRight w:val="0"/>
      <w:marTop w:val="0"/>
      <w:marBottom w:val="0"/>
      <w:divBdr>
        <w:top w:val="none" w:sz="0" w:space="0" w:color="auto"/>
        <w:left w:val="none" w:sz="0" w:space="0" w:color="auto"/>
        <w:bottom w:val="none" w:sz="0" w:space="0" w:color="auto"/>
        <w:right w:val="none" w:sz="0" w:space="0" w:color="auto"/>
      </w:divBdr>
    </w:div>
    <w:div w:id="1713269824">
      <w:bodyDiv w:val="1"/>
      <w:marLeft w:val="0"/>
      <w:marRight w:val="0"/>
      <w:marTop w:val="0"/>
      <w:marBottom w:val="0"/>
      <w:divBdr>
        <w:top w:val="none" w:sz="0" w:space="0" w:color="auto"/>
        <w:left w:val="none" w:sz="0" w:space="0" w:color="auto"/>
        <w:bottom w:val="none" w:sz="0" w:space="0" w:color="auto"/>
        <w:right w:val="none" w:sz="0" w:space="0" w:color="auto"/>
      </w:divBdr>
    </w:div>
    <w:div w:id="1715038446">
      <w:bodyDiv w:val="1"/>
      <w:marLeft w:val="0"/>
      <w:marRight w:val="0"/>
      <w:marTop w:val="0"/>
      <w:marBottom w:val="0"/>
      <w:divBdr>
        <w:top w:val="none" w:sz="0" w:space="0" w:color="auto"/>
        <w:left w:val="none" w:sz="0" w:space="0" w:color="auto"/>
        <w:bottom w:val="none" w:sz="0" w:space="0" w:color="auto"/>
        <w:right w:val="none" w:sz="0" w:space="0" w:color="auto"/>
      </w:divBdr>
    </w:div>
    <w:div w:id="1716269765">
      <w:bodyDiv w:val="1"/>
      <w:marLeft w:val="0"/>
      <w:marRight w:val="0"/>
      <w:marTop w:val="0"/>
      <w:marBottom w:val="0"/>
      <w:divBdr>
        <w:top w:val="none" w:sz="0" w:space="0" w:color="auto"/>
        <w:left w:val="none" w:sz="0" w:space="0" w:color="auto"/>
        <w:bottom w:val="none" w:sz="0" w:space="0" w:color="auto"/>
        <w:right w:val="none" w:sz="0" w:space="0" w:color="auto"/>
      </w:divBdr>
    </w:div>
    <w:div w:id="1716392007">
      <w:bodyDiv w:val="1"/>
      <w:marLeft w:val="0"/>
      <w:marRight w:val="0"/>
      <w:marTop w:val="0"/>
      <w:marBottom w:val="0"/>
      <w:divBdr>
        <w:top w:val="none" w:sz="0" w:space="0" w:color="auto"/>
        <w:left w:val="none" w:sz="0" w:space="0" w:color="auto"/>
        <w:bottom w:val="none" w:sz="0" w:space="0" w:color="auto"/>
        <w:right w:val="none" w:sz="0" w:space="0" w:color="auto"/>
      </w:divBdr>
    </w:div>
    <w:div w:id="1716926099">
      <w:bodyDiv w:val="1"/>
      <w:marLeft w:val="0"/>
      <w:marRight w:val="0"/>
      <w:marTop w:val="0"/>
      <w:marBottom w:val="0"/>
      <w:divBdr>
        <w:top w:val="none" w:sz="0" w:space="0" w:color="auto"/>
        <w:left w:val="none" w:sz="0" w:space="0" w:color="auto"/>
        <w:bottom w:val="none" w:sz="0" w:space="0" w:color="auto"/>
        <w:right w:val="none" w:sz="0" w:space="0" w:color="auto"/>
      </w:divBdr>
    </w:div>
    <w:div w:id="1717004567">
      <w:bodyDiv w:val="1"/>
      <w:marLeft w:val="0"/>
      <w:marRight w:val="0"/>
      <w:marTop w:val="0"/>
      <w:marBottom w:val="0"/>
      <w:divBdr>
        <w:top w:val="none" w:sz="0" w:space="0" w:color="auto"/>
        <w:left w:val="none" w:sz="0" w:space="0" w:color="auto"/>
        <w:bottom w:val="none" w:sz="0" w:space="0" w:color="auto"/>
        <w:right w:val="none" w:sz="0" w:space="0" w:color="auto"/>
      </w:divBdr>
    </w:div>
    <w:div w:id="1717197230">
      <w:bodyDiv w:val="1"/>
      <w:marLeft w:val="0"/>
      <w:marRight w:val="0"/>
      <w:marTop w:val="0"/>
      <w:marBottom w:val="0"/>
      <w:divBdr>
        <w:top w:val="none" w:sz="0" w:space="0" w:color="auto"/>
        <w:left w:val="none" w:sz="0" w:space="0" w:color="auto"/>
        <w:bottom w:val="none" w:sz="0" w:space="0" w:color="auto"/>
        <w:right w:val="none" w:sz="0" w:space="0" w:color="auto"/>
      </w:divBdr>
    </w:div>
    <w:div w:id="1718235315">
      <w:bodyDiv w:val="1"/>
      <w:marLeft w:val="0"/>
      <w:marRight w:val="0"/>
      <w:marTop w:val="0"/>
      <w:marBottom w:val="0"/>
      <w:divBdr>
        <w:top w:val="none" w:sz="0" w:space="0" w:color="auto"/>
        <w:left w:val="none" w:sz="0" w:space="0" w:color="auto"/>
        <w:bottom w:val="none" w:sz="0" w:space="0" w:color="auto"/>
        <w:right w:val="none" w:sz="0" w:space="0" w:color="auto"/>
      </w:divBdr>
    </w:div>
    <w:div w:id="1718355757">
      <w:bodyDiv w:val="1"/>
      <w:marLeft w:val="0"/>
      <w:marRight w:val="0"/>
      <w:marTop w:val="0"/>
      <w:marBottom w:val="0"/>
      <w:divBdr>
        <w:top w:val="none" w:sz="0" w:space="0" w:color="auto"/>
        <w:left w:val="none" w:sz="0" w:space="0" w:color="auto"/>
        <w:bottom w:val="none" w:sz="0" w:space="0" w:color="auto"/>
        <w:right w:val="none" w:sz="0" w:space="0" w:color="auto"/>
      </w:divBdr>
    </w:div>
    <w:div w:id="1719351401">
      <w:bodyDiv w:val="1"/>
      <w:marLeft w:val="0"/>
      <w:marRight w:val="0"/>
      <w:marTop w:val="0"/>
      <w:marBottom w:val="0"/>
      <w:divBdr>
        <w:top w:val="none" w:sz="0" w:space="0" w:color="auto"/>
        <w:left w:val="none" w:sz="0" w:space="0" w:color="auto"/>
        <w:bottom w:val="none" w:sz="0" w:space="0" w:color="auto"/>
        <w:right w:val="none" w:sz="0" w:space="0" w:color="auto"/>
      </w:divBdr>
    </w:div>
    <w:div w:id="1720586588">
      <w:bodyDiv w:val="1"/>
      <w:marLeft w:val="0"/>
      <w:marRight w:val="0"/>
      <w:marTop w:val="0"/>
      <w:marBottom w:val="0"/>
      <w:divBdr>
        <w:top w:val="none" w:sz="0" w:space="0" w:color="auto"/>
        <w:left w:val="none" w:sz="0" w:space="0" w:color="auto"/>
        <w:bottom w:val="none" w:sz="0" w:space="0" w:color="auto"/>
        <w:right w:val="none" w:sz="0" w:space="0" w:color="auto"/>
      </w:divBdr>
    </w:div>
    <w:div w:id="1722942465">
      <w:bodyDiv w:val="1"/>
      <w:marLeft w:val="0"/>
      <w:marRight w:val="0"/>
      <w:marTop w:val="0"/>
      <w:marBottom w:val="0"/>
      <w:divBdr>
        <w:top w:val="none" w:sz="0" w:space="0" w:color="auto"/>
        <w:left w:val="none" w:sz="0" w:space="0" w:color="auto"/>
        <w:bottom w:val="none" w:sz="0" w:space="0" w:color="auto"/>
        <w:right w:val="none" w:sz="0" w:space="0" w:color="auto"/>
      </w:divBdr>
    </w:div>
    <w:div w:id="1723097077">
      <w:bodyDiv w:val="1"/>
      <w:marLeft w:val="0"/>
      <w:marRight w:val="0"/>
      <w:marTop w:val="0"/>
      <w:marBottom w:val="0"/>
      <w:divBdr>
        <w:top w:val="none" w:sz="0" w:space="0" w:color="auto"/>
        <w:left w:val="none" w:sz="0" w:space="0" w:color="auto"/>
        <w:bottom w:val="none" w:sz="0" w:space="0" w:color="auto"/>
        <w:right w:val="none" w:sz="0" w:space="0" w:color="auto"/>
      </w:divBdr>
    </w:div>
    <w:div w:id="1724018005">
      <w:bodyDiv w:val="1"/>
      <w:marLeft w:val="0"/>
      <w:marRight w:val="0"/>
      <w:marTop w:val="0"/>
      <w:marBottom w:val="0"/>
      <w:divBdr>
        <w:top w:val="none" w:sz="0" w:space="0" w:color="auto"/>
        <w:left w:val="none" w:sz="0" w:space="0" w:color="auto"/>
        <w:bottom w:val="none" w:sz="0" w:space="0" w:color="auto"/>
        <w:right w:val="none" w:sz="0" w:space="0" w:color="auto"/>
      </w:divBdr>
    </w:div>
    <w:div w:id="1725790691">
      <w:bodyDiv w:val="1"/>
      <w:marLeft w:val="0"/>
      <w:marRight w:val="0"/>
      <w:marTop w:val="0"/>
      <w:marBottom w:val="0"/>
      <w:divBdr>
        <w:top w:val="none" w:sz="0" w:space="0" w:color="auto"/>
        <w:left w:val="none" w:sz="0" w:space="0" w:color="auto"/>
        <w:bottom w:val="none" w:sz="0" w:space="0" w:color="auto"/>
        <w:right w:val="none" w:sz="0" w:space="0" w:color="auto"/>
      </w:divBdr>
    </w:div>
    <w:div w:id="1725980774">
      <w:bodyDiv w:val="1"/>
      <w:marLeft w:val="0"/>
      <w:marRight w:val="0"/>
      <w:marTop w:val="0"/>
      <w:marBottom w:val="0"/>
      <w:divBdr>
        <w:top w:val="none" w:sz="0" w:space="0" w:color="auto"/>
        <w:left w:val="none" w:sz="0" w:space="0" w:color="auto"/>
        <w:bottom w:val="none" w:sz="0" w:space="0" w:color="auto"/>
        <w:right w:val="none" w:sz="0" w:space="0" w:color="auto"/>
      </w:divBdr>
    </w:div>
    <w:div w:id="1726370160">
      <w:bodyDiv w:val="1"/>
      <w:marLeft w:val="0"/>
      <w:marRight w:val="0"/>
      <w:marTop w:val="0"/>
      <w:marBottom w:val="0"/>
      <w:divBdr>
        <w:top w:val="none" w:sz="0" w:space="0" w:color="auto"/>
        <w:left w:val="none" w:sz="0" w:space="0" w:color="auto"/>
        <w:bottom w:val="none" w:sz="0" w:space="0" w:color="auto"/>
        <w:right w:val="none" w:sz="0" w:space="0" w:color="auto"/>
      </w:divBdr>
    </w:div>
    <w:div w:id="1726487775">
      <w:bodyDiv w:val="1"/>
      <w:marLeft w:val="0"/>
      <w:marRight w:val="0"/>
      <w:marTop w:val="0"/>
      <w:marBottom w:val="0"/>
      <w:divBdr>
        <w:top w:val="none" w:sz="0" w:space="0" w:color="auto"/>
        <w:left w:val="none" w:sz="0" w:space="0" w:color="auto"/>
        <w:bottom w:val="none" w:sz="0" w:space="0" w:color="auto"/>
        <w:right w:val="none" w:sz="0" w:space="0" w:color="auto"/>
      </w:divBdr>
    </w:div>
    <w:div w:id="1727756908">
      <w:bodyDiv w:val="1"/>
      <w:marLeft w:val="0"/>
      <w:marRight w:val="0"/>
      <w:marTop w:val="0"/>
      <w:marBottom w:val="0"/>
      <w:divBdr>
        <w:top w:val="none" w:sz="0" w:space="0" w:color="auto"/>
        <w:left w:val="none" w:sz="0" w:space="0" w:color="auto"/>
        <w:bottom w:val="none" w:sz="0" w:space="0" w:color="auto"/>
        <w:right w:val="none" w:sz="0" w:space="0" w:color="auto"/>
      </w:divBdr>
    </w:div>
    <w:div w:id="1728065730">
      <w:bodyDiv w:val="1"/>
      <w:marLeft w:val="0"/>
      <w:marRight w:val="0"/>
      <w:marTop w:val="0"/>
      <w:marBottom w:val="0"/>
      <w:divBdr>
        <w:top w:val="none" w:sz="0" w:space="0" w:color="auto"/>
        <w:left w:val="none" w:sz="0" w:space="0" w:color="auto"/>
        <w:bottom w:val="none" w:sz="0" w:space="0" w:color="auto"/>
        <w:right w:val="none" w:sz="0" w:space="0" w:color="auto"/>
      </w:divBdr>
    </w:div>
    <w:div w:id="1728144495">
      <w:bodyDiv w:val="1"/>
      <w:marLeft w:val="0"/>
      <w:marRight w:val="0"/>
      <w:marTop w:val="0"/>
      <w:marBottom w:val="0"/>
      <w:divBdr>
        <w:top w:val="none" w:sz="0" w:space="0" w:color="auto"/>
        <w:left w:val="none" w:sz="0" w:space="0" w:color="auto"/>
        <w:bottom w:val="none" w:sz="0" w:space="0" w:color="auto"/>
        <w:right w:val="none" w:sz="0" w:space="0" w:color="auto"/>
      </w:divBdr>
    </w:div>
    <w:div w:id="1729373399">
      <w:bodyDiv w:val="1"/>
      <w:marLeft w:val="0"/>
      <w:marRight w:val="0"/>
      <w:marTop w:val="0"/>
      <w:marBottom w:val="0"/>
      <w:divBdr>
        <w:top w:val="none" w:sz="0" w:space="0" w:color="auto"/>
        <w:left w:val="none" w:sz="0" w:space="0" w:color="auto"/>
        <w:bottom w:val="none" w:sz="0" w:space="0" w:color="auto"/>
        <w:right w:val="none" w:sz="0" w:space="0" w:color="auto"/>
      </w:divBdr>
    </w:div>
    <w:div w:id="1729450780">
      <w:bodyDiv w:val="1"/>
      <w:marLeft w:val="0"/>
      <w:marRight w:val="0"/>
      <w:marTop w:val="0"/>
      <w:marBottom w:val="0"/>
      <w:divBdr>
        <w:top w:val="none" w:sz="0" w:space="0" w:color="auto"/>
        <w:left w:val="none" w:sz="0" w:space="0" w:color="auto"/>
        <w:bottom w:val="none" w:sz="0" w:space="0" w:color="auto"/>
        <w:right w:val="none" w:sz="0" w:space="0" w:color="auto"/>
      </w:divBdr>
    </w:div>
    <w:div w:id="1730182285">
      <w:bodyDiv w:val="1"/>
      <w:marLeft w:val="0"/>
      <w:marRight w:val="0"/>
      <w:marTop w:val="0"/>
      <w:marBottom w:val="0"/>
      <w:divBdr>
        <w:top w:val="none" w:sz="0" w:space="0" w:color="auto"/>
        <w:left w:val="none" w:sz="0" w:space="0" w:color="auto"/>
        <w:bottom w:val="none" w:sz="0" w:space="0" w:color="auto"/>
        <w:right w:val="none" w:sz="0" w:space="0" w:color="auto"/>
      </w:divBdr>
    </w:div>
    <w:div w:id="1730415731">
      <w:bodyDiv w:val="1"/>
      <w:marLeft w:val="0"/>
      <w:marRight w:val="0"/>
      <w:marTop w:val="0"/>
      <w:marBottom w:val="0"/>
      <w:divBdr>
        <w:top w:val="none" w:sz="0" w:space="0" w:color="auto"/>
        <w:left w:val="none" w:sz="0" w:space="0" w:color="auto"/>
        <w:bottom w:val="none" w:sz="0" w:space="0" w:color="auto"/>
        <w:right w:val="none" w:sz="0" w:space="0" w:color="auto"/>
      </w:divBdr>
    </w:div>
    <w:div w:id="1730424851">
      <w:bodyDiv w:val="1"/>
      <w:marLeft w:val="0"/>
      <w:marRight w:val="0"/>
      <w:marTop w:val="0"/>
      <w:marBottom w:val="0"/>
      <w:divBdr>
        <w:top w:val="none" w:sz="0" w:space="0" w:color="auto"/>
        <w:left w:val="none" w:sz="0" w:space="0" w:color="auto"/>
        <w:bottom w:val="none" w:sz="0" w:space="0" w:color="auto"/>
        <w:right w:val="none" w:sz="0" w:space="0" w:color="auto"/>
      </w:divBdr>
    </w:div>
    <w:div w:id="1730497927">
      <w:bodyDiv w:val="1"/>
      <w:marLeft w:val="0"/>
      <w:marRight w:val="0"/>
      <w:marTop w:val="0"/>
      <w:marBottom w:val="0"/>
      <w:divBdr>
        <w:top w:val="none" w:sz="0" w:space="0" w:color="auto"/>
        <w:left w:val="none" w:sz="0" w:space="0" w:color="auto"/>
        <w:bottom w:val="none" w:sz="0" w:space="0" w:color="auto"/>
        <w:right w:val="none" w:sz="0" w:space="0" w:color="auto"/>
      </w:divBdr>
    </w:div>
    <w:div w:id="1731347648">
      <w:bodyDiv w:val="1"/>
      <w:marLeft w:val="0"/>
      <w:marRight w:val="0"/>
      <w:marTop w:val="0"/>
      <w:marBottom w:val="0"/>
      <w:divBdr>
        <w:top w:val="none" w:sz="0" w:space="0" w:color="auto"/>
        <w:left w:val="none" w:sz="0" w:space="0" w:color="auto"/>
        <w:bottom w:val="none" w:sz="0" w:space="0" w:color="auto"/>
        <w:right w:val="none" w:sz="0" w:space="0" w:color="auto"/>
      </w:divBdr>
    </w:div>
    <w:div w:id="1731536520">
      <w:bodyDiv w:val="1"/>
      <w:marLeft w:val="0"/>
      <w:marRight w:val="0"/>
      <w:marTop w:val="0"/>
      <w:marBottom w:val="0"/>
      <w:divBdr>
        <w:top w:val="none" w:sz="0" w:space="0" w:color="auto"/>
        <w:left w:val="none" w:sz="0" w:space="0" w:color="auto"/>
        <w:bottom w:val="none" w:sz="0" w:space="0" w:color="auto"/>
        <w:right w:val="none" w:sz="0" w:space="0" w:color="auto"/>
      </w:divBdr>
    </w:div>
    <w:div w:id="1731689052">
      <w:bodyDiv w:val="1"/>
      <w:marLeft w:val="0"/>
      <w:marRight w:val="0"/>
      <w:marTop w:val="0"/>
      <w:marBottom w:val="0"/>
      <w:divBdr>
        <w:top w:val="none" w:sz="0" w:space="0" w:color="auto"/>
        <w:left w:val="none" w:sz="0" w:space="0" w:color="auto"/>
        <w:bottom w:val="none" w:sz="0" w:space="0" w:color="auto"/>
        <w:right w:val="none" w:sz="0" w:space="0" w:color="auto"/>
      </w:divBdr>
    </w:div>
    <w:div w:id="1731735167">
      <w:bodyDiv w:val="1"/>
      <w:marLeft w:val="0"/>
      <w:marRight w:val="0"/>
      <w:marTop w:val="0"/>
      <w:marBottom w:val="0"/>
      <w:divBdr>
        <w:top w:val="none" w:sz="0" w:space="0" w:color="auto"/>
        <w:left w:val="none" w:sz="0" w:space="0" w:color="auto"/>
        <w:bottom w:val="none" w:sz="0" w:space="0" w:color="auto"/>
        <w:right w:val="none" w:sz="0" w:space="0" w:color="auto"/>
      </w:divBdr>
    </w:div>
    <w:div w:id="1732846072">
      <w:bodyDiv w:val="1"/>
      <w:marLeft w:val="0"/>
      <w:marRight w:val="0"/>
      <w:marTop w:val="0"/>
      <w:marBottom w:val="0"/>
      <w:divBdr>
        <w:top w:val="none" w:sz="0" w:space="0" w:color="auto"/>
        <w:left w:val="none" w:sz="0" w:space="0" w:color="auto"/>
        <w:bottom w:val="none" w:sz="0" w:space="0" w:color="auto"/>
        <w:right w:val="none" w:sz="0" w:space="0" w:color="auto"/>
      </w:divBdr>
    </w:div>
    <w:div w:id="1733192138">
      <w:bodyDiv w:val="1"/>
      <w:marLeft w:val="0"/>
      <w:marRight w:val="0"/>
      <w:marTop w:val="0"/>
      <w:marBottom w:val="0"/>
      <w:divBdr>
        <w:top w:val="none" w:sz="0" w:space="0" w:color="auto"/>
        <w:left w:val="none" w:sz="0" w:space="0" w:color="auto"/>
        <w:bottom w:val="none" w:sz="0" w:space="0" w:color="auto"/>
        <w:right w:val="none" w:sz="0" w:space="0" w:color="auto"/>
      </w:divBdr>
    </w:div>
    <w:div w:id="1733846555">
      <w:bodyDiv w:val="1"/>
      <w:marLeft w:val="0"/>
      <w:marRight w:val="0"/>
      <w:marTop w:val="0"/>
      <w:marBottom w:val="0"/>
      <w:divBdr>
        <w:top w:val="none" w:sz="0" w:space="0" w:color="auto"/>
        <w:left w:val="none" w:sz="0" w:space="0" w:color="auto"/>
        <w:bottom w:val="none" w:sz="0" w:space="0" w:color="auto"/>
        <w:right w:val="none" w:sz="0" w:space="0" w:color="auto"/>
      </w:divBdr>
    </w:div>
    <w:div w:id="1735813314">
      <w:bodyDiv w:val="1"/>
      <w:marLeft w:val="0"/>
      <w:marRight w:val="0"/>
      <w:marTop w:val="0"/>
      <w:marBottom w:val="0"/>
      <w:divBdr>
        <w:top w:val="none" w:sz="0" w:space="0" w:color="auto"/>
        <w:left w:val="none" w:sz="0" w:space="0" w:color="auto"/>
        <w:bottom w:val="none" w:sz="0" w:space="0" w:color="auto"/>
        <w:right w:val="none" w:sz="0" w:space="0" w:color="auto"/>
      </w:divBdr>
    </w:div>
    <w:div w:id="1735813871">
      <w:bodyDiv w:val="1"/>
      <w:marLeft w:val="0"/>
      <w:marRight w:val="0"/>
      <w:marTop w:val="0"/>
      <w:marBottom w:val="0"/>
      <w:divBdr>
        <w:top w:val="none" w:sz="0" w:space="0" w:color="auto"/>
        <w:left w:val="none" w:sz="0" w:space="0" w:color="auto"/>
        <w:bottom w:val="none" w:sz="0" w:space="0" w:color="auto"/>
        <w:right w:val="none" w:sz="0" w:space="0" w:color="auto"/>
      </w:divBdr>
    </w:div>
    <w:div w:id="1736509003">
      <w:bodyDiv w:val="1"/>
      <w:marLeft w:val="0"/>
      <w:marRight w:val="0"/>
      <w:marTop w:val="0"/>
      <w:marBottom w:val="0"/>
      <w:divBdr>
        <w:top w:val="none" w:sz="0" w:space="0" w:color="auto"/>
        <w:left w:val="none" w:sz="0" w:space="0" w:color="auto"/>
        <w:bottom w:val="none" w:sz="0" w:space="0" w:color="auto"/>
        <w:right w:val="none" w:sz="0" w:space="0" w:color="auto"/>
      </w:divBdr>
    </w:div>
    <w:div w:id="1737316588">
      <w:bodyDiv w:val="1"/>
      <w:marLeft w:val="0"/>
      <w:marRight w:val="0"/>
      <w:marTop w:val="0"/>
      <w:marBottom w:val="0"/>
      <w:divBdr>
        <w:top w:val="none" w:sz="0" w:space="0" w:color="auto"/>
        <w:left w:val="none" w:sz="0" w:space="0" w:color="auto"/>
        <w:bottom w:val="none" w:sz="0" w:space="0" w:color="auto"/>
        <w:right w:val="none" w:sz="0" w:space="0" w:color="auto"/>
      </w:divBdr>
    </w:div>
    <w:div w:id="1738701179">
      <w:bodyDiv w:val="1"/>
      <w:marLeft w:val="0"/>
      <w:marRight w:val="0"/>
      <w:marTop w:val="0"/>
      <w:marBottom w:val="0"/>
      <w:divBdr>
        <w:top w:val="none" w:sz="0" w:space="0" w:color="auto"/>
        <w:left w:val="none" w:sz="0" w:space="0" w:color="auto"/>
        <w:bottom w:val="none" w:sz="0" w:space="0" w:color="auto"/>
        <w:right w:val="none" w:sz="0" w:space="0" w:color="auto"/>
      </w:divBdr>
    </w:div>
    <w:div w:id="1739211386">
      <w:bodyDiv w:val="1"/>
      <w:marLeft w:val="0"/>
      <w:marRight w:val="0"/>
      <w:marTop w:val="0"/>
      <w:marBottom w:val="0"/>
      <w:divBdr>
        <w:top w:val="none" w:sz="0" w:space="0" w:color="auto"/>
        <w:left w:val="none" w:sz="0" w:space="0" w:color="auto"/>
        <w:bottom w:val="none" w:sz="0" w:space="0" w:color="auto"/>
        <w:right w:val="none" w:sz="0" w:space="0" w:color="auto"/>
      </w:divBdr>
    </w:div>
    <w:div w:id="1740714015">
      <w:bodyDiv w:val="1"/>
      <w:marLeft w:val="0"/>
      <w:marRight w:val="0"/>
      <w:marTop w:val="0"/>
      <w:marBottom w:val="0"/>
      <w:divBdr>
        <w:top w:val="none" w:sz="0" w:space="0" w:color="auto"/>
        <w:left w:val="none" w:sz="0" w:space="0" w:color="auto"/>
        <w:bottom w:val="none" w:sz="0" w:space="0" w:color="auto"/>
        <w:right w:val="none" w:sz="0" w:space="0" w:color="auto"/>
      </w:divBdr>
    </w:div>
    <w:div w:id="1740857830">
      <w:bodyDiv w:val="1"/>
      <w:marLeft w:val="0"/>
      <w:marRight w:val="0"/>
      <w:marTop w:val="0"/>
      <w:marBottom w:val="0"/>
      <w:divBdr>
        <w:top w:val="none" w:sz="0" w:space="0" w:color="auto"/>
        <w:left w:val="none" w:sz="0" w:space="0" w:color="auto"/>
        <w:bottom w:val="none" w:sz="0" w:space="0" w:color="auto"/>
        <w:right w:val="none" w:sz="0" w:space="0" w:color="auto"/>
      </w:divBdr>
    </w:div>
    <w:div w:id="1740905803">
      <w:bodyDiv w:val="1"/>
      <w:marLeft w:val="0"/>
      <w:marRight w:val="0"/>
      <w:marTop w:val="0"/>
      <w:marBottom w:val="0"/>
      <w:divBdr>
        <w:top w:val="none" w:sz="0" w:space="0" w:color="auto"/>
        <w:left w:val="none" w:sz="0" w:space="0" w:color="auto"/>
        <w:bottom w:val="none" w:sz="0" w:space="0" w:color="auto"/>
        <w:right w:val="none" w:sz="0" w:space="0" w:color="auto"/>
      </w:divBdr>
    </w:div>
    <w:div w:id="1741249218">
      <w:bodyDiv w:val="1"/>
      <w:marLeft w:val="0"/>
      <w:marRight w:val="0"/>
      <w:marTop w:val="0"/>
      <w:marBottom w:val="0"/>
      <w:divBdr>
        <w:top w:val="none" w:sz="0" w:space="0" w:color="auto"/>
        <w:left w:val="none" w:sz="0" w:space="0" w:color="auto"/>
        <w:bottom w:val="none" w:sz="0" w:space="0" w:color="auto"/>
        <w:right w:val="none" w:sz="0" w:space="0" w:color="auto"/>
      </w:divBdr>
    </w:div>
    <w:div w:id="1742018007">
      <w:bodyDiv w:val="1"/>
      <w:marLeft w:val="0"/>
      <w:marRight w:val="0"/>
      <w:marTop w:val="0"/>
      <w:marBottom w:val="0"/>
      <w:divBdr>
        <w:top w:val="none" w:sz="0" w:space="0" w:color="auto"/>
        <w:left w:val="none" w:sz="0" w:space="0" w:color="auto"/>
        <w:bottom w:val="none" w:sz="0" w:space="0" w:color="auto"/>
        <w:right w:val="none" w:sz="0" w:space="0" w:color="auto"/>
      </w:divBdr>
    </w:div>
    <w:div w:id="1742213571">
      <w:bodyDiv w:val="1"/>
      <w:marLeft w:val="0"/>
      <w:marRight w:val="0"/>
      <w:marTop w:val="0"/>
      <w:marBottom w:val="0"/>
      <w:divBdr>
        <w:top w:val="none" w:sz="0" w:space="0" w:color="auto"/>
        <w:left w:val="none" w:sz="0" w:space="0" w:color="auto"/>
        <w:bottom w:val="none" w:sz="0" w:space="0" w:color="auto"/>
        <w:right w:val="none" w:sz="0" w:space="0" w:color="auto"/>
      </w:divBdr>
    </w:div>
    <w:div w:id="1744253338">
      <w:bodyDiv w:val="1"/>
      <w:marLeft w:val="0"/>
      <w:marRight w:val="0"/>
      <w:marTop w:val="0"/>
      <w:marBottom w:val="0"/>
      <w:divBdr>
        <w:top w:val="none" w:sz="0" w:space="0" w:color="auto"/>
        <w:left w:val="none" w:sz="0" w:space="0" w:color="auto"/>
        <w:bottom w:val="none" w:sz="0" w:space="0" w:color="auto"/>
        <w:right w:val="none" w:sz="0" w:space="0" w:color="auto"/>
      </w:divBdr>
    </w:div>
    <w:div w:id="1744797628">
      <w:bodyDiv w:val="1"/>
      <w:marLeft w:val="0"/>
      <w:marRight w:val="0"/>
      <w:marTop w:val="0"/>
      <w:marBottom w:val="0"/>
      <w:divBdr>
        <w:top w:val="none" w:sz="0" w:space="0" w:color="auto"/>
        <w:left w:val="none" w:sz="0" w:space="0" w:color="auto"/>
        <w:bottom w:val="none" w:sz="0" w:space="0" w:color="auto"/>
        <w:right w:val="none" w:sz="0" w:space="0" w:color="auto"/>
      </w:divBdr>
    </w:div>
    <w:div w:id="1744906781">
      <w:bodyDiv w:val="1"/>
      <w:marLeft w:val="0"/>
      <w:marRight w:val="0"/>
      <w:marTop w:val="0"/>
      <w:marBottom w:val="0"/>
      <w:divBdr>
        <w:top w:val="none" w:sz="0" w:space="0" w:color="auto"/>
        <w:left w:val="none" w:sz="0" w:space="0" w:color="auto"/>
        <w:bottom w:val="none" w:sz="0" w:space="0" w:color="auto"/>
        <w:right w:val="none" w:sz="0" w:space="0" w:color="auto"/>
      </w:divBdr>
    </w:div>
    <w:div w:id="1745371850">
      <w:bodyDiv w:val="1"/>
      <w:marLeft w:val="0"/>
      <w:marRight w:val="0"/>
      <w:marTop w:val="0"/>
      <w:marBottom w:val="0"/>
      <w:divBdr>
        <w:top w:val="none" w:sz="0" w:space="0" w:color="auto"/>
        <w:left w:val="none" w:sz="0" w:space="0" w:color="auto"/>
        <w:bottom w:val="none" w:sz="0" w:space="0" w:color="auto"/>
        <w:right w:val="none" w:sz="0" w:space="0" w:color="auto"/>
      </w:divBdr>
    </w:div>
    <w:div w:id="1745487550">
      <w:bodyDiv w:val="1"/>
      <w:marLeft w:val="0"/>
      <w:marRight w:val="0"/>
      <w:marTop w:val="0"/>
      <w:marBottom w:val="0"/>
      <w:divBdr>
        <w:top w:val="none" w:sz="0" w:space="0" w:color="auto"/>
        <w:left w:val="none" w:sz="0" w:space="0" w:color="auto"/>
        <w:bottom w:val="none" w:sz="0" w:space="0" w:color="auto"/>
        <w:right w:val="none" w:sz="0" w:space="0" w:color="auto"/>
      </w:divBdr>
    </w:div>
    <w:div w:id="1746487910">
      <w:bodyDiv w:val="1"/>
      <w:marLeft w:val="0"/>
      <w:marRight w:val="0"/>
      <w:marTop w:val="0"/>
      <w:marBottom w:val="0"/>
      <w:divBdr>
        <w:top w:val="none" w:sz="0" w:space="0" w:color="auto"/>
        <w:left w:val="none" w:sz="0" w:space="0" w:color="auto"/>
        <w:bottom w:val="none" w:sz="0" w:space="0" w:color="auto"/>
        <w:right w:val="none" w:sz="0" w:space="0" w:color="auto"/>
      </w:divBdr>
    </w:div>
    <w:div w:id="1746608866">
      <w:bodyDiv w:val="1"/>
      <w:marLeft w:val="0"/>
      <w:marRight w:val="0"/>
      <w:marTop w:val="0"/>
      <w:marBottom w:val="0"/>
      <w:divBdr>
        <w:top w:val="none" w:sz="0" w:space="0" w:color="auto"/>
        <w:left w:val="none" w:sz="0" w:space="0" w:color="auto"/>
        <w:bottom w:val="none" w:sz="0" w:space="0" w:color="auto"/>
        <w:right w:val="none" w:sz="0" w:space="0" w:color="auto"/>
      </w:divBdr>
    </w:div>
    <w:div w:id="1750544025">
      <w:bodyDiv w:val="1"/>
      <w:marLeft w:val="0"/>
      <w:marRight w:val="0"/>
      <w:marTop w:val="0"/>
      <w:marBottom w:val="0"/>
      <w:divBdr>
        <w:top w:val="none" w:sz="0" w:space="0" w:color="auto"/>
        <w:left w:val="none" w:sz="0" w:space="0" w:color="auto"/>
        <w:bottom w:val="none" w:sz="0" w:space="0" w:color="auto"/>
        <w:right w:val="none" w:sz="0" w:space="0" w:color="auto"/>
      </w:divBdr>
    </w:div>
    <w:div w:id="1750544934">
      <w:bodyDiv w:val="1"/>
      <w:marLeft w:val="0"/>
      <w:marRight w:val="0"/>
      <w:marTop w:val="0"/>
      <w:marBottom w:val="0"/>
      <w:divBdr>
        <w:top w:val="none" w:sz="0" w:space="0" w:color="auto"/>
        <w:left w:val="none" w:sz="0" w:space="0" w:color="auto"/>
        <w:bottom w:val="none" w:sz="0" w:space="0" w:color="auto"/>
        <w:right w:val="none" w:sz="0" w:space="0" w:color="auto"/>
      </w:divBdr>
    </w:div>
    <w:div w:id="1750882398">
      <w:bodyDiv w:val="1"/>
      <w:marLeft w:val="0"/>
      <w:marRight w:val="0"/>
      <w:marTop w:val="0"/>
      <w:marBottom w:val="0"/>
      <w:divBdr>
        <w:top w:val="none" w:sz="0" w:space="0" w:color="auto"/>
        <w:left w:val="none" w:sz="0" w:space="0" w:color="auto"/>
        <w:bottom w:val="none" w:sz="0" w:space="0" w:color="auto"/>
        <w:right w:val="none" w:sz="0" w:space="0" w:color="auto"/>
      </w:divBdr>
    </w:div>
    <w:div w:id="1751199721">
      <w:bodyDiv w:val="1"/>
      <w:marLeft w:val="0"/>
      <w:marRight w:val="0"/>
      <w:marTop w:val="0"/>
      <w:marBottom w:val="0"/>
      <w:divBdr>
        <w:top w:val="none" w:sz="0" w:space="0" w:color="auto"/>
        <w:left w:val="none" w:sz="0" w:space="0" w:color="auto"/>
        <w:bottom w:val="none" w:sz="0" w:space="0" w:color="auto"/>
        <w:right w:val="none" w:sz="0" w:space="0" w:color="auto"/>
      </w:divBdr>
    </w:div>
    <w:div w:id="1752190120">
      <w:bodyDiv w:val="1"/>
      <w:marLeft w:val="0"/>
      <w:marRight w:val="0"/>
      <w:marTop w:val="0"/>
      <w:marBottom w:val="0"/>
      <w:divBdr>
        <w:top w:val="none" w:sz="0" w:space="0" w:color="auto"/>
        <w:left w:val="none" w:sz="0" w:space="0" w:color="auto"/>
        <w:bottom w:val="none" w:sz="0" w:space="0" w:color="auto"/>
        <w:right w:val="none" w:sz="0" w:space="0" w:color="auto"/>
      </w:divBdr>
    </w:div>
    <w:div w:id="1752501669">
      <w:bodyDiv w:val="1"/>
      <w:marLeft w:val="0"/>
      <w:marRight w:val="0"/>
      <w:marTop w:val="0"/>
      <w:marBottom w:val="0"/>
      <w:divBdr>
        <w:top w:val="none" w:sz="0" w:space="0" w:color="auto"/>
        <w:left w:val="none" w:sz="0" w:space="0" w:color="auto"/>
        <w:bottom w:val="none" w:sz="0" w:space="0" w:color="auto"/>
        <w:right w:val="none" w:sz="0" w:space="0" w:color="auto"/>
      </w:divBdr>
    </w:div>
    <w:div w:id="1755203078">
      <w:bodyDiv w:val="1"/>
      <w:marLeft w:val="0"/>
      <w:marRight w:val="0"/>
      <w:marTop w:val="0"/>
      <w:marBottom w:val="0"/>
      <w:divBdr>
        <w:top w:val="none" w:sz="0" w:space="0" w:color="auto"/>
        <w:left w:val="none" w:sz="0" w:space="0" w:color="auto"/>
        <w:bottom w:val="none" w:sz="0" w:space="0" w:color="auto"/>
        <w:right w:val="none" w:sz="0" w:space="0" w:color="auto"/>
      </w:divBdr>
    </w:div>
    <w:div w:id="1755513442">
      <w:bodyDiv w:val="1"/>
      <w:marLeft w:val="0"/>
      <w:marRight w:val="0"/>
      <w:marTop w:val="0"/>
      <w:marBottom w:val="0"/>
      <w:divBdr>
        <w:top w:val="none" w:sz="0" w:space="0" w:color="auto"/>
        <w:left w:val="none" w:sz="0" w:space="0" w:color="auto"/>
        <w:bottom w:val="none" w:sz="0" w:space="0" w:color="auto"/>
        <w:right w:val="none" w:sz="0" w:space="0" w:color="auto"/>
      </w:divBdr>
    </w:div>
    <w:div w:id="1759012195">
      <w:bodyDiv w:val="1"/>
      <w:marLeft w:val="0"/>
      <w:marRight w:val="0"/>
      <w:marTop w:val="0"/>
      <w:marBottom w:val="0"/>
      <w:divBdr>
        <w:top w:val="none" w:sz="0" w:space="0" w:color="auto"/>
        <w:left w:val="none" w:sz="0" w:space="0" w:color="auto"/>
        <w:bottom w:val="none" w:sz="0" w:space="0" w:color="auto"/>
        <w:right w:val="none" w:sz="0" w:space="0" w:color="auto"/>
      </w:divBdr>
    </w:div>
    <w:div w:id="1759255497">
      <w:bodyDiv w:val="1"/>
      <w:marLeft w:val="0"/>
      <w:marRight w:val="0"/>
      <w:marTop w:val="0"/>
      <w:marBottom w:val="0"/>
      <w:divBdr>
        <w:top w:val="none" w:sz="0" w:space="0" w:color="auto"/>
        <w:left w:val="none" w:sz="0" w:space="0" w:color="auto"/>
        <w:bottom w:val="none" w:sz="0" w:space="0" w:color="auto"/>
        <w:right w:val="none" w:sz="0" w:space="0" w:color="auto"/>
      </w:divBdr>
    </w:div>
    <w:div w:id="1759327577">
      <w:bodyDiv w:val="1"/>
      <w:marLeft w:val="0"/>
      <w:marRight w:val="0"/>
      <w:marTop w:val="0"/>
      <w:marBottom w:val="0"/>
      <w:divBdr>
        <w:top w:val="none" w:sz="0" w:space="0" w:color="auto"/>
        <w:left w:val="none" w:sz="0" w:space="0" w:color="auto"/>
        <w:bottom w:val="none" w:sz="0" w:space="0" w:color="auto"/>
        <w:right w:val="none" w:sz="0" w:space="0" w:color="auto"/>
      </w:divBdr>
    </w:div>
    <w:div w:id="1759404719">
      <w:bodyDiv w:val="1"/>
      <w:marLeft w:val="0"/>
      <w:marRight w:val="0"/>
      <w:marTop w:val="0"/>
      <w:marBottom w:val="0"/>
      <w:divBdr>
        <w:top w:val="none" w:sz="0" w:space="0" w:color="auto"/>
        <w:left w:val="none" w:sz="0" w:space="0" w:color="auto"/>
        <w:bottom w:val="none" w:sz="0" w:space="0" w:color="auto"/>
        <w:right w:val="none" w:sz="0" w:space="0" w:color="auto"/>
      </w:divBdr>
    </w:div>
    <w:div w:id="1760179917">
      <w:bodyDiv w:val="1"/>
      <w:marLeft w:val="0"/>
      <w:marRight w:val="0"/>
      <w:marTop w:val="0"/>
      <w:marBottom w:val="0"/>
      <w:divBdr>
        <w:top w:val="none" w:sz="0" w:space="0" w:color="auto"/>
        <w:left w:val="none" w:sz="0" w:space="0" w:color="auto"/>
        <w:bottom w:val="none" w:sz="0" w:space="0" w:color="auto"/>
        <w:right w:val="none" w:sz="0" w:space="0" w:color="auto"/>
      </w:divBdr>
    </w:div>
    <w:div w:id="1760368286">
      <w:bodyDiv w:val="1"/>
      <w:marLeft w:val="0"/>
      <w:marRight w:val="0"/>
      <w:marTop w:val="0"/>
      <w:marBottom w:val="0"/>
      <w:divBdr>
        <w:top w:val="none" w:sz="0" w:space="0" w:color="auto"/>
        <w:left w:val="none" w:sz="0" w:space="0" w:color="auto"/>
        <w:bottom w:val="none" w:sz="0" w:space="0" w:color="auto"/>
        <w:right w:val="none" w:sz="0" w:space="0" w:color="auto"/>
      </w:divBdr>
    </w:div>
    <w:div w:id="1760561055">
      <w:bodyDiv w:val="1"/>
      <w:marLeft w:val="0"/>
      <w:marRight w:val="0"/>
      <w:marTop w:val="0"/>
      <w:marBottom w:val="0"/>
      <w:divBdr>
        <w:top w:val="none" w:sz="0" w:space="0" w:color="auto"/>
        <w:left w:val="none" w:sz="0" w:space="0" w:color="auto"/>
        <w:bottom w:val="none" w:sz="0" w:space="0" w:color="auto"/>
        <w:right w:val="none" w:sz="0" w:space="0" w:color="auto"/>
      </w:divBdr>
    </w:div>
    <w:div w:id="1760758263">
      <w:bodyDiv w:val="1"/>
      <w:marLeft w:val="0"/>
      <w:marRight w:val="0"/>
      <w:marTop w:val="0"/>
      <w:marBottom w:val="0"/>
      <w:divBdr>
        <w:top w:val="none" w:sz="0" w:space="0" w:color="auto"/>
        <w:left w:val="none" w:sz="0" w:space="0" w:color="auto"/>
        <w:bottom w:val="none" w:sz="0" w:space="0" w:color="auto"/>
        <w:right w:val="none" w:sz="0" w:space="0" w:color="auto"/>
      </w:divBdr>
    </w:div>
    <w:div w:id="1761564911">
      <w:bodyDiv w:val="1"/>
      <w:marLeft w:val="0"/>
      <w:marRight w:val="0"/>
      <w:marTop w:val="0"/>
      <w:marBottom w:val="0"/>
      <w:divBdr>
        <w:top w:val="none" w:sz="0" w:space="0" w:color="auto"/>
        <w:left w:val="none" w:sz="0" w:space="0" w:color="auto"/>
        <w:bottom w:val="none" w:sz="0" w:space="0" w:color="auto"/>
        <w:right w:val="none" w:sz="0" w:space="0" w:color="auto"/>
      </w:divBdr>
    </w:div>
    <w:div w:id="1761825572">
      <w:bodyDiv w:val="1"/>
      <w:marLeft w:val="0"/>
      <w:marRight w:val="0"/>
      <w:marTop w:val="0"/>
      <w:marBottom w:val="0"/>
      <w:divBdr>
        <w:top w:val="none" w:sz="0" w:space="0" w:color="auto"/>
        <w:left w:val="none" w:sz="0" w:space="0" w:color="auto"/>
        <w:bottom w:val="none" w:sz="0" w:space="0" w:color="auto"/>
        <w:right w:val="none" w:sz="0" w:space="0" w:color="auto"/>
      </w:divBdr>
    </w:div>
    <w:div w:id="1763378566">
      <w:bodyDiv w:val="1"/>
      <w:marLeft w:val="0"/>
      <w:marRight w:val="0"/>
      <w:marTop w:val="0"/>
      <w:marBottom w:val="0"/>
      <w:divBdr>
        <w:top w:val="none" w:sz="0" w:space="0" w:color="auto"/>
        <w:left w:val="none" w:sz="0" w:space="0" w:color="auto"/>
        <w:bottom w:val="none" w:sz="0" w:space="0" w:color="auto"/>
        <w:right w:val="none" w:sz="0" w:space="0" w:color="auto"/>
      </w:divBdr>
    </w:div>
    <w:div w:id="1765571008">
      <w:bodyDiv w:val="1"/>
      <w:marLeft w:val="0"/>
      <w:marRight w:val="0"/>
      <w:marTop w:val="0"/>
      <w:marBottom w:val="0"/>
      <w:divBdr>
        <w:top w:val="none" w:sz="0" w:space="0" w:color="auto"/>
        <w:left w:val="none" w:sz="0" w:space="0" w:color="auto"/>
        <w:bottom w:val="none" w:sz="0" w:space="0" w:color="auto"/>
        <w:right w:val="none" w:sz="0" w:space="0" w:color="auto"/>
      </w:divBdr>
    </w:div>
    <w:div w:id="1766923086">
      <w:bodyDiv w:val="1"/>
      <w:marLeft w:val="0"/>
      <w:marRight w:val="0"/>
      <w:marTop w:val="0"/>
      <w:marBottom w:val="0"/>
      <w:divBdr>
        <w:top w:val="none" w:sz="0" w:space="0" w:color="auto"/>
        <w:left w:val="none" w:sz="0" w:space="0" w:color="auto"/>
        <w:bottom w:val="none" w:sz="0" w:space="0" w:color="auto"/>
        <w:right w:val="none" w:sz="0" w:space="0" w:color="auto"/>
      </w:divBdr>
    </w:div>
    <w:div w:id="1767194535">
      <w:bodyDiv w:val="1"/>
      <w:marLeft w:val="0"/>
      <w:marRight w:val="0"/>
      <w:marTop w:val="0"/>
      <w:marBottom w:val="0"/>
      <w:divBdr>
        <w:top w:val="none" w:sz="0" w:space="0" w:color="auto"/>
        <w:left w:val="none" w:sz="0" w:space="0" w:color="auto"/>
        <w:bottom w:val="none" w:sz="0" w:space="0" w:color="auto"/>
        <w:right w:val="none" w:sz="0" w:space="0" w:color="auto"/>
      </w:divBdr>
    </w:div>
    <w:div w:id="1767848656">
      <w:bodyDiv w:val="1"/>
      <w:marLeft w:val="0"/>
      <w:marRight w:val="0"/>
      <w:marTop w:val="0"/>
      <w:marBottom w:val="0"/>
      <w:divBdr>
        <w:top w:val="none" w:sz="0" w:space="0" w:color="auto"/>
        <w:left w:val="none" w:sz="0" w:space="0" w:color="auto"/>
        <w:bottom w:val="none" w:sz="0" w:space="0" w:color="auto"/>
        <w:right w:val="none" w:sz="0" w:space="0" w:color="auto"/>
      </w:divBdr>
    </w:div>
    <w:div w:id="1768578076">
      <w:bodyDiv w:val="1"/>
      <w:marLeft w:val="0"/>
      <w:marRight w:val="0"/>
      <w:marTop w:val="0"/>
      <w:marBottom w:val="0"/>
      <w:divBdr>
        <w:top w:val="none" w:sz="0" w:space="0" w:color="auto"/>
        <w:left w:val="none" w:sz="0" w:space="0" w:color="auto"/>
        <w:bottom w:val="none" w:sz="0" w:space="0" w:color="auto"/>
        <w:right w:val="none" w:sz="0" w:space="0" w:color="auto"/>
      </w:divBdr>
    </w:div>
    <w:div w:id="1769037680">
      <w:bodyDiv w:val="1"/>
      <w:marLeft w:val="0"/>
      <w:marRight w:val="0"/>
      <w:marTop w:val="0"/>
      <w:marBottom w:val="0"/>
      <w:divBdr>
        <w:top w:val="none" w:sz="0" w:space="0" w:color="auto"/>
        <w:left w:val="none" w:sz="0" w:space="0" w:color="auto"/>
        <w:bottom w:val="none" w:sz="0" w:space="0" w:color="auto"/>
        <w:right w:val="none" w:sz="0" w:space="0" w:color="auto"/>
      </w:divBdr>
    </w:div>
    <w:div w:id="1769307231">
      <w:bodyDiv w:val="1"/>
      <w:marLeft w:val="0"/>
      <w:marRight w:val="0"/>
      <w:marTop w:val="0"/>
      <w:marBottom w:val="0"/>
      <w:divBdr>
        <w:top w:val="none" w:sz="0" w:space="0" w:color="auto"/>
        <w:left w:val="none" w:sz="0" w:space="0" w:color="auto"/>
        <w:bottom w:val="none" w:sz="0" w:space="0" w:color="auto"/>
        <w:right w:val="none" w:sz="0" w:space="0" w:color="auto"/>
      </w:divBdr>
    </w:div>
    <w:div w:id="1769501574">
      <w:bodyDiv w:val="1"/>
      <w:marLeft w:val="0"/>
      <w:marRight w:val="0"/>
      <w:marTop w:val="0"/>
      <w:marBottom w:val="0"/>
      <w:divBdr>
        <w:top w:val="none" w:sz="0" w:space="0" w:color="auto"/>
        <w:left w:val="none" w:sz="0" w:space="0" w:color="auto"/>
        <w:bottom w:val="none" w:sz="0" w:space="0" w:color="auto"/>
        <w:right w:val="none" w:sz="0" w:space="0" w:color="auto"/>
      </w:divBdr>
    </w:div>
    <w:div w:id="1769735692">
      <w:bodyDiv w:val="1"/>
      <w:marLeft w:val="0"/>
      <w:marRight w:val="0"/>
      <w:marTop w:val="0"/>
      <w:marBottom w:val="0"/>
      <w:divBdr>
        <w:top w:val="none" w:sz="0" w:space="0" w:color="auto"/>
        <w:left w:val="none" w:sz="0" w:space="0" w:color="auto"/>
        <w:bottom w:val="none" w:sz="0" w:space="0" w:color="auto"/>
        <w:right w:val="none" w:sz="0" w:space="0" w:color="auto"/>
      </w:divBdr>
    </w:div>
    <w:div w:id="1770004299">
      <w:bodyDiv w:val="1"/>
      <w:marLeft w:val="0"/>
      <w:marRight w:val="0"/>
      <w:marTop w:val="0"/>
      <w:marBottom w:val="0"/>
      <w:divBdr>
        <w:top w:val="none" w:sz="0" w:space="0" w:color="auto"/>
        <w:left w:val="none" w:sz="0" w:space="0" w:color="auto"/>
        <w:bottom w:val="none" w:sz="0" w:space="0" w:color="auto"/>
        <w:right w:val="none" w:sz="0" w:space="0" w:color="auto"/>
      </w:divBdr>
    </w:div>
    <w:div w:id="1770275024">
      <w:bodyDiv w:val="1"/>
      <w:marLeft w:val="0"/>
      <w:marRight w:val="0"/>
      <w:marTop w:val="0"/>
      <w:marBottom w:val="0"/>
      <w:divBdr>
        <w:top w:val="none" w:sz="0" w:space="0" w:color="auto"/>
        <w:left w:val="none" w:sz="0" w:space="0" w:color="auto"/>
        <w:bottom w:val="none" w:sz="0" w:space="0" w:color="auto"/>
        <w:right w:val="none" w:sz="0" w:space="0" w:color="auto"/>
      </w:divBdr>
    </w:div>
    <w:div w:id="1773934666">
      <w:bodyDiv w:val="1"/>
      <w:marLeft w:val="0"/>
      <w:marRight w:val="0"/>
      <w:marTop w:val="0"/>
      <w:marBottom w:val="0"/>
      <w:divBdr>
        <w:top w:val="none" w:sz="0" w:space="0" w:color="auto"/>
        <w:left w:val="none" w:sz="0" w:space="0" w:color="auto"/>
        <w:bottom w:val="none" w:sz="0" w:space="0" w:color="auto"/>
        <w:right w:val="none" w:sz="0" w:space="0" w:color="auto"/>
      </w:divBdr>
    </w:div>
    <w:div w:id="1774401264">
      <w:bodyDiv w:val="1"/>
      <w:marLeft w:val="0"/>
      <w:marRight w:val="0"/>
      <w:marTop w:val="0"/>
      <w:marBottom w:val="0"/>
      <w:divBdr>
        <w:top w:val="none" w:sz="0" w:space="0" w:color="auto"/>
        <w:left w:val="none" w:sz="0" w:space="0" w:color="auto"/>
        <w:bottom w:val="none" w:sz="0" w:space="0" w:color="auto"/>
        <w:right w:val="none" w:sz="0" w:space="0" w:color="auto"/>
      </w:divBdr>
    </w:div>
    <w:div w:id="1776748096">
      <w:bodyDiv w:val="1"/>
      <w:marLeft w:val="0"/>
      <w:marRight w:val="0"/>
      <w:marTop w:val="0"/>
      <w:marBottom w:val="0"/>
      <w:divBdr>
        <w:top w:val="none" w:sz="0" w:space="0" w:color="auto"/>
        <w:left w:val="none" w:sz="0" w:space="0" w:color="auto"/>
        <w:bottom w:val="none" w:sz="0" w:space="0" w:color="auto"/>
        <w:right w:val="none" w:sz="0" w:space="0" w:color="auto"/>
      </w:divBdr>
    </w:div>
    <w:div w:id="1777553699">
      <w:bodyDiv w:val="1"/>
      <w:marLeft w:val="0"/>
      <w:marRight w:val="0"/>
      <w:marTop w:val="0"/>
      <w:marBottom w:val="0"/>
      <w:divBdr>
        <w:top w:val="none" w:sz="0" w:space="0" w:color="auto"/>
        <w:left w:val="none" w:sz="0" w:space="0" w:color="auto"/>
        <w:bottom w:val="none" w:sz="0" w:space="0" w:color="auto"/>
        <w:right w:val="none" w:sz="0" w:space="0" w:color="auto"/>
      </w:divBdr>
    </w:div>
    <w:div w:id="1778789062">
      <w:bodyDiv w:val="1"/>
      <w:marLeft w:val="0"/>
      <w:marRight w:val="0"/>
      <w:marTop w:val="0"/>
      <w:marBottom w:val="0"/>
      <w:divBdr>
        <w:top w:val="none" w:sz="0" w:space="0" w:color="auto"/>
        <w:left w:val="none" w:sz="0" w:space="0" w:color="auto"/>
        <w:bottom w:val="none" w:sz="0" w:space="0" w:color="auto"/>
        <w:right w:val="none" w:sz="0" w:space="0" w:color="auto"/>
      </w:divBdr>
    </w:div>
    <w:div w:id="1780295857">
      <w:bodyDiv w:val="1"/>
      <w:marLeft w:val="0"/>
      <w:marRight w:val="0"/>
      <w:marTop w:val="0"/>
      <w:marBottom w:val="0"/>
      <w:divBdr>
        <w:top w:val="none" w:sz="0" w:space="0" w:color="auto"/>
        <w:left w:val="none" w:sz="0" w:space="0" w:color="auto"/>
        <w:bottom w:val="none" w:sz="0" w:space="0" w:color="auto"/>
        <w:right w:val="none" w:sz="0" w:space="0" w:color="auto"/>
      </w:divBdr>
    </w:div>
    <w:div w:id="1780759800">
      <w:bodyDiv w:val="1"/>
      <w:marLeft w:val="0"/>
      <w:marRight w:val="0"/>
      <w:marTop w:val="0"/>
      <w:marBottom w:val="0"/>
      <w:divBdr>
        <w:top w:val="none" w:sz="0" w:space="0" w:color="auto"/>
        <w:left w:val="none" w:sz="0" w:space="0" w:color="auto"/>
        <w:bottom w:val="none" w:sz="0" w:space="0" w:color="auto"/>
        <w:right w:val="none" w:sz="0" w:space="0" w:color="auto"/>
      </w:divBdr>
    </w:div>
    <w:div w:id="1782144529">
      <w:bodyDiv w:val="1"/>
      <w:marLeft w:val="0"/>
      <w:marRight w:val="0"/>
      <w:marTop w:val="0"/>
      <w:marBottom w:val="0"/>
      <w:divBdr>
        <w:top w:val="none" w:sz="0" w:space="0" w:color="auto"/>
        <w:left w:val="none" w:sz="0" w:space="0" w:color="auto"/>
        <w:bottom w:val="none" w:sz="0" w:space="0" w:color="auto"/>
        <w:right w:val="none" w:sz="0" w:space="0" w:color="auto"/>
      </w:divBdr>
    </w:div>
    <w:div w:id="1782411349">
      <w:bodyDiv w:val="1"/>
      <w:marLeft w:val="0"/>
      <w:marRight w:val="0"/>
      <w:marTop w:val="0"/>
      <w:marBottom w:val="0"/>
      <w:divBdr>
        <w:top w:val="none" w:sz="0" w:space="0" w:color="auto"/>
        <w:left w:val="none" w:sz="0" w:space="0" w:color="auto"/>
        <w:bottom w:val="none" w:sz="0" w:space="0" w:color="auto"/>
        <w:right w:val="none" w:sz="0" w:space="0" w:color="auto"/>
      </w:divBdr>
    </w:div>
    <w:div w:id="1783648026">
      <w:bodyDiv w:val="1"/>
      <w:marLeft w:val="0"/>
      <w:marRight w:val="0"/>
      <w:marTop w:val="0"/>
      <w:marBottom w:val="0"/>
      <w:divBdr>
        <w:top w:val="none" w:sz="0" w:space="0" w:color="auto"/>
        <w:left w:val="none" w:sz="0" w:space="0" w:color="auto"/>
        <w:bottom w:val="none" w:sz="0" w:space="0" w:color="auto"/>
        <w:right w:val="none" w:sz="0" w:space="0" w:color="auto"/>
      </w:divBdr>
    </w:div>
    <w:div w:id="1786000980">
      <w:bodyDiv w:val="1"/>
      <w:marLeft w:val="0"/>
      <w:marRight w:val="0"/>
      <w:marTop w:val="0"/>
      <w:marBottom w:val="0"/>
      <w:divBdr>
        <w:top w:val="none" w:sz="0" w:space="0" w:color="auto"/>
        <w:left w:val="none" w:sz="0" w:space="0" w:color="auto"/>
        <w:bottom w:val="none" w:sz="0" w:space="0" w:color="auto"/>
        <w:right w:val="none" w:sz="0" w:space="0" w:color="auto"/>
      </w:divBdr>
    </w:div>
    <w:div w:id="1787044996">
      <w:bodyDiv w:val="1"/>
      <w:marLeft w:val="0"/>
      <w:marRight w:val="0"/>
      <w:marTop w:val="0"/>
      <w:marBottom w:val="0"/>
      <w:divBdr>
        <w:top w:val="none" w:sz="0" w:space="0" w:color="auto"/>
        <w:left w:val="none" w:sz="0" w:space="0" w:color="auto"/>
        <w:bottom w:val="none" w:sz="0" w:space="0" w:color="auto"/>
        <w:right w:val="none" w:sz="0" w:space="0" w:color="auto"/>
      </w:divBdr>
    </w:div>
    <w:div w:id="1787457116">
      <w:bodyDiv w:val="1"/>
      <w:marLeft w:val="0"/>
      <w:marRight w:val="0"/>
      <w:marTop w:val="0"/>
      <w:marBottom w:val="0"/>
      <w:divBdr>
        <w:top w:val="none" w:sz="0" w:space="0" w:color="auto"/>
        <w:left w:val="none" w:sz="0" w:space="0" w:color="auto"/>
        <w:bottom w:val="none" w:sz="0" w:space="0" w:color="auto"/>
        <w:right w:val="none" w:sz="0" w:space="0" w:color="auto"/>
      </w:divBdr>
    </w:div>
    <w:div w:id="1787894109">
      <w:bodyDiv w:val="1"/>
      <w:marLeft w:val="0"/>
      <w:marRight w:val="0"/>
      <w:marTop w:val="0"/>
      <w:marBottom w:val="0"/>
      <w:divBdr>
        <w:top w:val="none" w:sz="0" w:space="0" w:color="auto"/>
        <w:left w:val="none" w:sz="0" w:space="0" w:color="auto"/>
        <w:bottom w:val="none" w:sz="0" w:space="0" w:color="auto"/>
        <w:right w:val="none" w:sz="0" w:space="0" w:color="auto"/>
      </w:divBdr>
    </w:div>
    <w:div w:id="1789396714">
      <w:bodyDiv w:val="1"/>
      <w:marLeft w:val="0"/>
      <w:marRight w:val="0"/>
      <w:marTop w:val="0"/>
      <w:marBottom w:val="0"/>
      <w:divBdr>
        <w:top w:val="none" w:sz="0" w:space="0" w:color="auto"/>
        <w:left w:val="none" w:sz="0" w:space="0" w:color="auto"/>
        <w:bottom w:val="none" w:sz="0" w:space="0" w:color="auto"/>
        <w:right w:val="none" w:sz="0" w:space="0" w:color="auto"/>
      </w:divBdr>
    </w:div>
    <w:div w:id="1791122792">
      <w:bodyDiv w:val="1"/>
      <w:marLeft w:val="0"/>
      <w:marRight w:val="0"/>
      <w:marTop w:val="0"/>
      <w:marBottom w:val="0"/>
      <w:divBdr>
        <w:top w:val="none" w:sz="0" w:space="0" w:color="auto"/>
        <w:left w:val="none" w:sz="0" w:space="0" w:color="auto"/>
        <w:bottom w:val="none" w:sz="0" w:space="0" w:color="auto"/>
        <w:right w:val="none" w:sz="0" w:space="0" w:color="auto"/>
      </w:divBdr>
    </w:div>
    <w:div w:id="1793863798">
      <w:bodyDiv w:val="1"/>
      <w:marLeft w:val="0"/>
      <w:marRight w:val="0"/>
      <w:marTop w:val="0"/>
      <w:marBottom w:val="0"/>
      <w:divBdr>
        <w:top w:val="none" w:sz="0" w:space="0" w:color="auto"/>
        <w:left w:val="none" w:sz="0" w:space="0" w:color="auto"/>
        <w:bottom w:val="none" w:sz="0" w:space="0" w:color="auto"/>
        <w:right w:val="none" w:sz="0" w:space="0" w:color="auto"/>
      </w:divBdr>
    </w:div>
    <w:div w:id="1794975834">
      <w:bodyDiv w:val="1"/>
      <w:marLeft w:val="0"/>
      <w:marRight w:val="0"/>
      <w:marTop w:val="0"/>
      <w:marBottom w:val="0"/>
      <w:divBdr>
        <w:top w:val="none" w:sz="0" w:space="0" w:color="auto"/>
        <w:left w:val="none" w:sz="0" w:space="0" w:color="auto"/>
        <w:bottom w:val="none" w:sz="0" w:space="0" w:color="auto"/>
        <w:right w:val="none" w:sz="0" w:space="0" w:color="auto"/>
      </w:divBdr>
    </w:div>
    <w:div w:id="1795633578">
      <w:bodyDiv w:val="1"/>
      <w:marLeft w:val="0"/>
      <w:marRight w:val="0"/>
      <w:marTop w:val="0"/>
      <w:marBottom w:val="0"/>
      <w:divBdr>
        <w:top w:val="none" w:sz="0" w:space="0" w:color="auto"/>
        <w:left w:val="none" w:sz="0" w:space="0" w:color="auto"/>
        <w:bottom w:val="none" w:sz="0" w:space="0" w:color="auto"/>
        <w:right w:val="none" w:sz="0" w:space="0" w:color="auto"/>
      </w:divBdr>
    </w:div>
    <w:div w:id="1796873736">
      <w:bodyDiv w:val="1"/>
      <w:marLeft w:val="0"/>
      <w:marRight w:val="0"/>
      <w:marTop w:val="0"/>
      <w:marBottom w:val="0"/>
      <w:divBdr>
        <w:top w:val="none" w:sz="0" w:space="0" w:color="auto"/>
        <w:left w:val="none" w:sz="0" w:space="0" w:color="auto"/>
        <w:bottom w:val="none" w:sz="0" w:space="0" w:color="auto"/>
        <w:right w:val="none" w:sz="0" w:space="0" w:color="auto"/>
      </w:divBdr>
    </w:div>
    <w:div w:id="1797524108">
      <w:bodyDiv w:val="1"/>
      <w:marLeft w:val="0"/>
      <w:marRight w:val="0"/>
      <w:marTop w:val="0"/>
      <w:marBottom w:val="0"/>
      <w:divBdr>
        <w:top w:val="none" w:sz="0" w:space="0" w:color="auto"/>
        <w:left w:val="none" w:sz="0" w:space="0" w:color="auto"/>
        <w:bottom w:val="none" w:sz="0" w:space="0" w:color="auto"/>
        <w:right w:val="none" w:sz="0" w:space="0" w:color="auto"/>
      </w:divBdr>
    </w:div>
    <w:div w:id="1797600756">
      <w:bodyDiv w:val="1"/>
      <w:marLeft w:val="0"/>
      <w:marRight w:val="0"/>
      <w:marTop w:val="0"/>
      <w:marBottom w:val="0"/>
      <w:divBdr>
        <w:top w:val="none" w:sz="0" w:space="0" w:color="auto"/>
        <w:left w:val="none" w:sz="0" w:space="0" w:color="auto"/>
        <w:bottom w:val="none" w:sz="0" w:space="0" w:color="auto"/>
        <w:right w:val="none" w:sz="0" w:space="0" w:color="auto"/>
      </w:divBdr>
    </w:div>
    <w:div w:id="1797678279">
      <w:bodyDiv w:val="1"/>
      <w:marLeft w:val="0"/>
      <w:marRight w:val="0"/>
      <w:marTop w:val="0"/>
      <w:marBottom w:val="0"/>
      <w:divBdr>
        <w:top w:val="none" w:sz="0" w:space="0" w:color="auto"/>
        <w:left w:val="none" w:sz="0" w:space="0" w:color="auto"/>
        <w:bottom w:val="none" w:sz="0" w:space="0" w:color="auto"/>
        <w:right w:val="none" w:sz="0" w:space="0" w:color="auto"/>
      </w:divBdr>
    </w:div>
    <w:div w:id="1797865792">
      <w:bodyDiv w:val="1"/>
      <w:marLeft w:val="0"/>
      <w:marRight w:val="0"/>
      <w:marTop w:val="0"/>
      <w:marBottom w:val="0"/>
      <w:divBdr>
        <w:top w:val="none" w:sz="0" w:space="0" w:color="auto"/>
        <w:left w:val="none" w:sz="0" w:space="0" w:color="auto"/>
        <w:bottom w:val="none" w:sz="0" w:space="0" w:color="auto"/>
        <w:right w:val="none" w:sz="0" w:space="0" w:color="auto"/>
      </w:divBdr>
    </w:div>
    <w:div w:id="1798186298">
      <w:bodyDiv w:val="1"/>
      <w:marLeft w:val="0"/>
      <w:marRight w:val="0"/>
      <w:marTop w:val="0"/>
      <w:marBottom w:val="0"/>
      <w:divBdr>
        <w:top w:val="none" w:sz="0" w:space="0" w:color="auto"/>
        <w:left w:val="none" w:sz="0" w:space="0" w:color="auto"/>
        <w:bottom w:val="none" w:sz="0" w:space="0" w:color="auto"/>
        <w:right w:val="none" w:sz="0" w:space="0" w:color="auto"/>
      </w:divBdr>
    </w:div>
    <w:div w:id="1798716634">
      <w:bodyDiv w:val="1"/>
      <w:marLeft w:val="0"/>
      <w:marRight w:val="0"/>
      <w:marTop w:val="0"/>
      <w:marBottom w:val="0"/>
      <w:divBdr>
        <w:top w:val="none" w:sz="0" w:space="0" w:color="auto"/>
        <w:left w:val="none" w:sz="0" w:space="0" w:color="auto"/>
        <w:bottom w:val="none" w:sz="0" w:space="0" w:color="auto"/>
        <w:right w:val="none" w:sz="0" w:space="0" w:color="auto"/>
      </w:divBdr>
    </w:div>
    <w:div w:id="1800345073">
      <w:bodyDiv w:val="1"/>
      <w:marLeft w:val="0"/>
      <w:marRight w:val="0"/>
      <w:marTop w:val="0"/>
      <w:marBottom w:val="0"/>
      <w:divBdr>
        <w:top w:val="none" w:sz="0" w:space="0" w:color="auto"/>
        <w:left w:val="none" w:sz="0" w:space="0" w:color="auto"/>
        <w:bottom w:val="none" w:sz="0" w:space="0" w:color="auto"/>
        <w:right w:val="none" w:sz="0" w:space="0" w:color="auto"/>
      </w:divBdr>
    </w:div>
    <w:div w:id="1800494311">
      <w:bodyDiv w:val="1"/>
      <w:marLeft w:val="0"/>
      <w:marRight w:val="0"/>
      <w:marTop w:val="0"/>
      <w:marBottom w:val="0"/>
      <w:divBdr>
        <w:top w:val="none" w:sz="0" w:space="0" w:color="auto"/>
        <w:left w:val="none" w:sz="0" w:space="0" w:color="auto"/>
        <w:bottom w:val="none" w:sz="0" w:space="0" w:color="auto"/>
        <w:right w:val="none" w:sz="0" w:space="0" w:color="auto"/>
      </w:divBdr>
    </w:div>
    <w:div w:id="1802721358">
      <w:bodyDiv w:val="1"/>
      <w:marLeft w:val="0"/>
      <w:marRight w:val="0"/>
      <w:marTop w:val="0"/>
      <w:marBottom w:val="0"/>
      <w:divBdr>
        <w:top w:val="none" w:sz="0" w:space="0" w:color="auto"/>
        <w:left w:val="none" w:sz="0" w:space="0" w:color="auto"/>
        <w:bottom w:val="none" w:sz="0" w:space="0" w:color="auto"/>
        <w:right w:val="none" w:sz="0" w:space="0" w:color="auto"/>
      </w:divBdr>
    </w:div>
    <w:div w:id="1808662961">
      <w:bodyDiv w:val="1"/>
      <w:marLeft w:val="0"/>
      <w:marRight w:val="0"/>
      <w:marTop w:val="0"/>
      <w:marBottom w:val="0"/>
      <w:divBdr>
        <w:top w:val="none" w:sz="0" w:space="0" w:color="auto"/>
        <w:left w:val="none" w:sz="0" w:space="0" w:color="auto"/>
        <w:bottom w:val="none" w:sz="0" w:space="0" w:color="auto"/>
        <w:right w:val="none" w:sz="0" w:space="0" w:color="auto"/>
      </w:divBdr>
    </w:div>
    <w:div w:id="1810436928">
      <w:bodyDiv w:val="1"/>
      <w:marLeft w:val="0"/>
      <w:marRight w:val="0"/>
      <w:marTop w:val="0"/>
      <w:marBottom w:val="0"/>
      <w:divBdr>
        <w:top w:val="none" w:sz="0" w:space="0" w:color="auto"/>
        <w:left w:val="none" w:sz="0" w:space="0" w:color="auto"/>
        <w:bottom w:val="none" w:sz="0" w:space="0" w:color="auto"/>
        <w:right w:val="none" w:sz="0" w:space="0" w:color="auto"/>
      </w:divBdr>
    </w:div>
    <w:div w:id="1813130712">
      <w:bodyDiv w:val="1"/>
      <w:marLeft w:val="0"/>
      <w:marRight w:val="0"/>
      <w:marTop w:val="0"/>
      <w:marBottom w:val="0"/>
      <w:divBdr>
        <w:top w:val="none" w:sz="0" w:space="0" w:color="auto"/>
        <w:left w:val="none" w:sz="0" w:space="0" w:color="auto"/>
        <w:bottom w:val="none" w:sz="0" w:space="0" w:color="auto"/>
        <w:right w:val="none" w:sz="0" w:space="0" w:color="auto"/>
      </w:divBdr>
    </w:div>
    <w:div w:id="1813673814">
      <w:bodyDiv w:val="1"/>
      <w:marLeft w:val="0"/>
      <w:marRight w:val="0"/>
      <w:marTop w:val="0"/>
      <w:marBottom w:val="0"/>
      <w:divBdr>
        <w:top w:val="none" w:sz="0" w:space="0" w:color="auto"/>
        <w:left w:val="none" w:sz="0" w:space="0" w:color="auto"/>
        <w:bottom w:val="none" w:sz="0" w:space="0" w:color="auto"/>
        <w:right w:val="none" w:sz="0" w:space="0" w:color="auto"/>
      </w:divBdr>
    </w:div>
    <w:div w:id="1814130309">
      <w:bodyDiv w:val="1"/>
      <w:marLeft w:val="0"/>
      <w:marRight w:val="0"/>
      <w:marTop w:val="0"/>
      <w:marBottom w:val="0"/>
      <w:divBdr>
        <w:top w:val="none" w:sz="0" w:space="0" w:color="auto"/>
        <w:left w:val="none" w:sz="0" w:space="0" w:color="auto"/>
        <w:bottom w:val="none" w:sz="0" w:space="0" w:color="auto"/>
        <w:right w:val="none" w:sz="0" w:space="0" w:color="auto"/>
      </w:divBdr>
    </w:div>
    <w:div w:id="1814715253">
      <w:bodyDiv w:val="1"/>
      <w:marLeft w:val="0"/>
      <w:marRight w:val="0"/>
      <w:marTop w:val="0"/>
      <w:marBottom w:val="0"/>
      <w:divBdr>
        <w:top w:val="none" w:sz="0" w:space="0" w:color="auto"/>
        <w:left w:val="none" w:sz="0" w:space="0" w:color="auto"/>
        <w:bottom w:val="none" w:sz="0" w:space="0" w:color="auto"/>
        <w:right w:val="none" w:sz="0" w:space="0" w:color="auto"/>
      </w:divBdr>
    </w:div>
    <w:div w:id="1814788620">
      <w:bodyDiv w:val="1"/>
      <w:marLeft w:val="0"/>
      <w:marRight w:val="0"/>
      <w:marTop w:val="0"/>
      <w:marBottom w:val="0"/>
      <w:divBdr>
        <w:top w:val="none" w:sz="0" w:space="0" w:color="auto"/>
        <w:left w:val="none" w:sz="0" w:space="0" w:color="auto"/>
        <w:bottom w:val="none" w:sz="0" w:space="0" w:color="auto"/>
        <w:right w:val="none" w:sz="0" w:space="0" w:color="auto"/>
      </w:divBdr>
    </w:div>
    <w:div w:id="1815098129">
      <w:bodyDiv w:val="1"/>
      <w:marLeft w:val="0"/>
      <w:marRight w:val="0"/>
      <w:marTop w:val="0"/>
      <w:marBottom w:val="0"/>
      <w:divBdr>
        <w:top w:val="none" w:sz="0" w:space="0" w:color="auto"/>
        <w:left w:val="none" w:sz="0" w:space="0" w:color="auto"/>
        <w:bottom w:val="none" w:sz="0" w:space="0" w:color="auto"/>
        <w:right w:val="none" w:sz="0" w:space="0" w:color="auto"/>
      </w:divBdr>
    </w:div>
    <w:div w:id="1816800963">
      <w:bodyDiv w:val="1"/>
      <w:marLeft w:val="0"/>
      <w:marRight w:val="0"/>
      <w:marTop w:val="0"/>
      <w:marBottom w:val="0"/>
      <w:divBdr>
        <w:top w:val="none" w:sz="0" w:space="0" w:color="auto"/>
        <w:left w:val="none" w:sz="0" w:space="0" w:color="auto"/>
        <w:bottom w:val="none" w:sz="0" w:space="0" w:color="auto"/>
        <w:right w:val="none" w:sz="0" w:space="0" w:color="auto"/>
      </w:divBdr>
    </w:div>
    <w:div w:id="1818302877">
      <w:bodyDiv w:val="1"/>
      <w:marLeft w:val="0"/>
      <w:marRight w:val="0"/>
      <w:marTop w:val="0"/>
      <w:marBottom w:val="0"/>
      <w:divBdr>
        <w:top w:val="none" w:sz="0" w:space="0" w:color="auto"/>
        <w:left w:val="none" w:sz="0" w:space="0" w:color="auto"/>
        <w:bottom w:val="none" w:sz="0" w:space="0" w:color="auto"/>
        <w:right w:val="none" w:sz="0" w:space="0" w:color="auto"/>
      </w:divBdr>
    </w:div>
    <w:div w:id="1818448028">
      <w:bodyDiv w:val="1"/>
      <w:marLeft w:val="0"/>
      <w:marRight w:val="0"/>
      <w:marTop w:val="0"/>
      <w:marBottom w:val="0"/>
      <w:divBdr>
        <w:top w:val="none" w:sz="0" w:space="0" w:color="auto"/>
        <w:left w:val="none" w:sz="0" w:space="0" w:color="auto"/>
        <w:bottom w:val="none" w:sz="0" w:space="0" w:color="auto"/>
        <w:right w:val="none" w:sz="0" w:space="0" w:color="auto"/>
      </w:divBdr>
    </w:div>
    <w:div w:id="1818839644">
      <w:bodyDiv w:val="1"/>
      <w:marLeft w:val="0"/>
      <w:marRight w:val="0"/>
      <w:marTop w:val="0"/>
      <w:marBottom w:val="0"/>
      <w:divBdr>
        <w:top w:val="none" w:sz="0" w:space="0" w:color="auto"/>
        <w:left w:val="none" w:sz="0" w:space="0" w:color="auto"/>
        <w:bottom w:val="none" w:sz="0" w:space="0" w:color="auto"/>
        <w:right w:val="none" w:sz="0" w:space="0" w:color="auto"/>
      </w:divBdr>
    </w:div>
    <w:div w:id="1819303560">
      <w:bodyDiv w:val="1"/>
      <w:marLeft w:val="0"/>
      <w:marRight w:val="0"/>
      <w:marTop w:val="0"/>
      <w:marBottom w:val="0"/>
      <w:divBdr>
        <w:top w:val="none" w:sz="0" w:space="0" w:color="auto"/>
        <w:left w:val="none" w:sz="0" w:space="0" w:color="auto"/>
        <w:bottom w:val="none" w:sz="0" w:space="0" w:color="auto"/>
        <w:right w:val="none" w:sz="0" w:space="0" w:color="auto"/>
      </w:divBdr>
    </w:div>
    <w:div w:id="1819805110">
      <w:bodyDiv w:val="1"/>
      <w:marLeft w:val="0"/>
      <w:marRight w:val="0"/>
      <w:marTop w:val="0"/>
      <w:marBottom w:val="0"/>
      <w:divBdr>
        <w:top w:val="none" w:sz="0" w:space="0" w:color="auto"/>
        <w:left w:val="none" w:sz="0" w:space="0" w:color="auto"/>
        <w:bottom w:val="none" w:sz="0" w:space="0" w:color="auto"/>
        <w:right w:val="none" w:sz="0" w:space="0" w:color="auto"/>
      </w:divBdr>
    </w:div>
    <w:div w:id="1821384017">
      <w:bodyDiv w:val="1"/>
      <w:marLeft w:val="0"/>
      <w:marRight w:val="0"/>
      <w:marTop w:val="0"/>
      <w:marBottom w:val="0"/>
      <w:divBdr>
        <w:top w:val="none" w:sz="0" w:space="0" w:color="auto"/>
        <w:left w:val="none" w:sz="0" w:space="0" w:color="auto"/>
        <w:bottom w:val="none" w:sz="0" w:space="0" w:color="auto"/>
        <w:right w:val="none" w:sz="0" w:space="0" w:color="auto"/>
      </w:divBdr>
    </w:div>
    <w:div w:id="1821458200">
      <w:bodyDiv w:val="1"/>
      <w:marLeft w:val="0"/>
      <w:marRight w:val="0"/>
      <w:marTop w:val="0"/>
      <w:marBottom w:val="0"/>
      <w:divBdr>
        <w:top w:val="none" w:sz="0" w:space="0" w:color="auto"/>
        <w:left w:val="none" w:sz="0" w:space="0" w:color="auto"/>
        <w:bottom w:val="none" w:sz="0" w:space="0" w:color="auto"/>
        <w:right w:val="none" w:sz="0" w:space="0" w:color="auto"/>
      </w:divBdr>
    </w:div>
    <w:div w:id="1824157719">
      <w:bodyDiv w:val="1"/>
      <w:marLeft w:val="0"/>
      <w:marRight w:val="0"/>
      <w:marTop w:val="0"/>
      <w:marBottom w:val="0"/>
      <w:divBdr>
        <w:top w:val="none" w:sz="0" w:space="0" w:color="auto"/>
        <w:left w:val="none" w:sz="0" w:space="0" w:color="auto"/>
        <w:bottom w:val="none" w:sz="0" w:space="0" w:color="auto"/>
        <w:right w:val="none" w:sz="0" w:space="0" w:color="auto"/>
      </w:divBdr>
    </w:div>
    <w:div w:id="1825271553">
      <w:bodyDiv w:val="1"/>
      <w:marLeft w:val="0"/>
      <w:marRight w:val="0"/>
      <w:marTop w:val="0"/>
      <w:marBottom w:val="0"/>
      <w:divBdr>
        <w:top w:val="none" w:sz="0" w:space="0" w:color="auto"/>
        <w:left w:val="none" w:sz="0" w:space="0" w:color="auto"/>
        <w:bottom w:val="none" w:sz="0" w:space="0" w:color="auto"/>
        <w:right w:val="none" w:sz="0" w:space="0" w:color="auto"/>
      </w:divBdr>
    </w:div>
    <w:div w:id="1825774216">
      <w:bodyDiv w:val="1"/>
      <w:marLeft w:val="0"/>
      <w:marRight w:val="0"/>
      <w:marTop w:val="0"/>
      <w:marBottom w:val="0"/>
      <w:divBdr>
        <w:top w:val="none" w:sz="0" w:space="0" w:color="auto"/>
        <w:left w:val="none" w:sz="0" w:space="0" w:color="auto"/>
        <w:bottom w:val="none" w:sz="0" w:space="0" w:color="auto"/>
        <w:right w:val="none" w:sz="0" w:space="0" w:color="auto"/>
      </w:divBdr>
    </w:div>
    <w:div w:id="1826431220">
      <w:bodyDiv w:val="1"/>
      <w:marLeft w:val="0"/>
      <w:marRight w:val="0"/>
      <w:marTop w:val="0"/>
      <w:marBottom w:val="0"/>
      <w:divBdr>
        <w:top w:val="none" w:sz="0" w:space="0" w:color="auto"/>
        <w:left w:val="none" w:sz="0" w:space="0" w:color="auto"/>
        <w:bottom w:val="none" w:sz="0" w:space="0" w:color="auto"/>
        <w:right w:val="none" w:sz="0" w:space="0" w:color="auto"/>
      </w:divBdr>
    </w:div>
    <w:div w:id="1827281813">
      <w:bodyDiv w:val="1"/>
      <w:marLeft w:val="0"/>
      <w:marRight w:val="0"/>
      <w:marTop w:val="0"/>
      <w:marBottom w:val="0"/>
      <w:divBdr>
        <w:top w:val="none" w:sz="0" w:space="0" w:color="auto"/>
        <w:left w:val="none" w:sz="0" w:space="0" w:color="auto"/>
        <w:bottom w:val="none" w:sz="0" w:space="0" w:color="auto"/>
        <w:right w:val="none" w:sz="0" w:space="0" w:color="auto"/>
      </w:divBdr>
    </w:div>
    <w:div w:id="1829521086">
      <w:bodyDiv w:val="1"/>
      <w:marLeft w:val="0"/>
      <w:marRight w:val="0"/>
      <w:marTop w:val="0"/>
      <w:marBottom w:val="0"/>
      <w:divBdr>
        <w:top w:val="none" w:sz="0" w:space="0" w:color="auto"/>
        <w:left w:val="none" w:sz="0" w:space="0" w:color="auto"/>
        <w:bottom w:val="none" w:sz="0" w:space="0" w:color="auto"/>
        <w:right w:val="none" w:sz="0" w:space="0" w:color="auto"/>
      </w:divBdr>
    </w:div>
    <w:div w:id="1829858638">
      <w:bodyDiv w:val="1"/>
      <w:marLeft w:val="0"/>
      <w:marRight w:val="0"/>
      <w:marTop w:val="0"/>
      <w:marBottom w:val="0"/>
      <w:divBdr>
        <w:top w:val="none" w:sz="0" w:space="0" w:color="auto"/>
        <w:left w:val="none" w:sz="0" w:space="0" w:color="auto"/>
        <w:bottom w:val="none" w:sz="0" w:space="0" w:color="auto"/>
        <w:right w:val="none" w:sz="0" w:space="0" w:color="auto"/>
      </w:divBdr>
    </w:div>
    <w:div w:id="1829976971">
      <w:bodyDiv w:val="1"/>
      <w:marLeft w:val="0"/>
      <w:marRight w:val="0"/>
      <w:marTop w:val="0"/>
      <w:marBottom w:val="0"/>
      <w:divBdr>
        <w:top w:val="none" w:sz="0" w:space="0" w:color="auto"/>
        <w:left w:val="none" w:sz="0" w:space="0" w:color="auto"/>
        <w:bottom w:val="none" w:sz="0" w:space="0" w:color="auto"/>
        <w:right w:val="none" w:sz="0" w:space="0" w:color="auto"/>
      </w:divBdr>
    </w:div>
    <w:div w:id="1830319822">
      <w:bodyDiv w:val="1"/>
      <w:marLeft w:val="0"/>
      <w:marRight w:val="0"/>
      <w:marTop w:val="0"/>
      <w:marBottom w:val="0"/>
      <w:divBdr>
        <w:top w:val="none" w:sz="0" w:space="0" w:color="auto"/>
        <w:left w:val="none" w:sz="0" w:space="0" w:color="auto"/>
        <w:bottom w:val="none" w:sz="0" w:space="0" w:color="auto"/>
        <w:right w:val="none" w:sz="0" w:space="0" w:color="auto"/>
      </w:divBdr>
    </w:div>
    <w:div w:id="1830559155">
      <w:bodyDiv w:val="1"/>
      <w:marLeft w:val="0"/>
      <w:marRight w:val="0"/>
      <w:marTop w:val="0"/>
      <w:marBottom w:val="0"/>
      <w:divBdr>
        <w:top w:val="none" w:sz="0" w:space="0" w:color="auto"/>
        <w:left w:val="none" w:sz="0" w:space="0" w:color="auto"/>
        <w:bottom w:val="none" w:sz="0" w:space="0" w:color="auto"/>
        <w:right w:val="none" w:sz="0" w:space="0" w:color="auto"/>
      </w:divBdr>
    </w:div>
    <w:div w:id="1830631145">
      <w:bodyDiv w:val="1"/>
      <w:marLeft w:val="0"/>
      <w:marRight w:val="0"/>
      <w:marTop w:val="0"/>
      <w:marBottom w:val="0"/>
      <w:divBdr>
        <w:top w:val="none" w:sz="0" w:space="0" w:color="auto"/>
        <w:left w:val="none" w:sz="0" w:space="0" w:color="auto"/>
        <w:bottom w:val="none" w:sz="0" w:space="0" w:color="auto"/>
        <w:right w:val="none" w:sz="0" w:space="0" w:color="auto"/>
      </w:divBdr>
    </w:div>
    <w:div w:id="1831283959">
      <w:bodyDiv w:val="1"/>
      <w:marLeft w:val="0"/>
      <w:marRight w:val="0"/>
      <w:marTop w:val="0"/>
      <w:marBottom w:val="0"/>
      <w:divBdr>
        <w:top w:val="none" w:sz="0" w:space="0" w:color="auto"/>
        <w:left w:val="none" w:sz="0" w:space="0" w:color="auto"/>
        <w:bottom w:val="none" w:sz="0" w:space="0" w:color="auto"/>
        <w:right w:val="none" w:sz="0" w:space="0" w:color="auto"/>
      </w:divBdr>
    </w:div>
    <w:div w:id="1831869659">
      <w:bodyDiv w:val="1"/>
      <w:marLeft w:val="0"/>
      <w:marRight w:val="0"/>
      <w:marTop w:val="0"/>
      <w:marBottom w:val="0"/>
      <w:divBdr>
        <w:top w:val="none" w:sz="0" w:space="0" w:color="auto"/>
        <w:left w:val="none" w:sz="0" w:space="0" w:color="auto"/>
        <w:bottom w:val="none" w:sz="0" w:space="0" w:color="auto"/>
        <w:right w:val="none" w:sz="0" w:space="0" w:color="auto"/>
      </w:divBdr>
    </w:div>
    <w:div w:id="1831944527">
      <w:bodyDiv w:val="1"/>
      <w:marLeft w:val="0"/>
      <w:marRight w:val="0"/>
      <w:marTop w:val="0"/>
      <w:marBottom w:val="0"/>
      <w:divBdr>
        <w:top w:val="none" w:sz="0" w:space="0" w:color="auto"/>
        <w:left w:val="none" w:sz="0" w:space="0" w:color="auto"/>
        <w:bottom w:val="none" w:sz="0" w:space="0" w:color="auto"/>
        <w:right w:val="none" w:sz="0" w:space="0" w:color="auto"/>
      </w:divBdr>
    </w:div>
    <w:div w:id="1832480945">
      <w:bodyDiv w:val="1"/>
      <w:marLeft w:val="0"/>
      <w:marRight w:val="0"/>
      <w:marTop w:val="0"/>
      <w:marBottom w:val="0"/>
      <w:divBdr>
        <w:top w:val="none" w:sz="0" w:space="0" w:color="auto"/>
        <w:left w:val="none" w:sz="0" w:space="0" w:color="auto"/>
        <w:bottom w:val="none" w:sz="0" w:space="0" w:color="auto"/>
        <w:right w:val="none" w:sz="0" w:space="0" w:color="auto"/>
      </w:divBdr>
    </w:div>
    <w:div w:id="1836147751">
      <w:bodyDiv w:val="1"/>
      <w:marLeft w:val="0"/>
      <w:marRight w:val="0"/>
      <w:marTop w:val="0"/>
      <w:marBottom w:val="0"/>
      <w:divBdr>
        <w:top w:val="none" w:sz="0" w:space="0" w:color="auto"/>
        <w:left w:val="none" w:sz="0" w:space="0" w:color="auto"/>
        <w:bottom w:val="none" w:sz="0" w:space="0" w:color="auto"/>
        <w:right w:val="none" w:sz="0" w:space="0" w:color="auto"/>
      </w:divBdr>
    </w:div>
    <w:div w:id="1838181064">
      <w:bodyDiv w:val="1"/>
      <w:marLeft w:val="0"/>
      <w:marRight w:val="0"/>
      <w:marTop w:val="0"/>
      <w:marBottom w:val="0"/>
      <w:divBdr>
        <w:top w:val="none" w:sz="0" w:space="0" w:color="auto"/>
        <w:left w:val="none" w:sz="0" w:space="0" w:color="auto"/>
        <w:bottom w:val="none" w:sz="0" w:space="0" w:color="auto"/>
        <w:right w:val="none" w:sz="0" w:space="0" w:color="auto"/>
      </w:divBdr>
    </w:div>
    <w:div w:id="1838762278">
      <w:bodyDiv w:val="1"/>
      <w:marLeft w:val="0"/>
      <w:marRight w:val="0"/>
      <w:marTop w:val="0"/>
      <w:marBottom w:val="0"/>
      <w:divBdr>
        <w:top w:val="none" w:sz="0" w:space="0" w:color="auto"/>
        <w:left w:val="none" w:sz="0" w:space="0" w:color="auto"/>
        <w:bottom w:val="none" w:sz="0" w:space="0" w:color="auto"/>
        <w:right w:val="none" w:sz="0" w:space="0" w:color="auto"/>
      </w:divBdr>
    </w:div>
    <w:div w:id="1839418377">
      <w:bodyDiv w:val="1"/>
      <w:marLeft w:val="0"/>
      <w:marRight w:val="0"/>
      <w:marTop w:val="0"/>
      <w:marBottom w:val="0"/>
      <w:divBdr>
        <w:top w:val="none" w:sz="0" w:space="0" w:color="auto"/>
        <w:left w:val="none" w:sz="0" w:space="0" w:color="auto"/>
        <w:bottom w:val="none" w:sz="0" w:space="0" w:color="auto"/>
        <w:right w:val="none" w:sz="0" w:space="0" w:color="auto"/>
      </w:divBdr>
    </w:div>
    <w:div w:id="1839612682">
      <w:bodyDiv w:val="1"/>
      <w:marLeft w:val="0"/>
      <w:marRight w:val="0"/>
      <w:marTop w:val="0"/>
      <w:marBottom w:val="0"/>
      <w:divBdr>
        <w:top w:val="none" w:sz="0" w:space="0" w:color="auto"/>
        <w:left w:val="none" w:sz="0" w:space="0" w:color="auto"/>
        <w:bottom w:val="none" w:sz="0" w:space="0" w:color="auto"/>
        <w:right w:val="none" w:sz="0" w:space="0" w:color="auto"/>
      </w:divBdr>
    </w:div>
    <w:div w:id="1840080813">
      <w:bodyDiv w:val="1"/>
      <w:marLeft w:val="0"/>
      <w:marRight w:val="0"/>
      <w:marTop w:val="0"/>
      <w:marBottom w:val="0"/>
      <w:divBdr>
        <w:top w:val="none" w:sz="0" w:space="0" w:color="auto"/>
        <w:left w:val="none" w:sz="0" w:space="0" w:color="auto"/>
        <w:bottom w:val="none" w:sz="0" w:space="0" w:color="auto"/>
        <w:right w:val="none" w:sz="0" w:space="0" w:color="auto"/>
      </w:divBdr>
    </w:div>
    <w:div w:id="1843160695">
      <w:bodyDiv w:val="1"/>
      <w:marLeft w:val="0"/>
      <w:marRight w:val="0"/>
      <w:marTop w:val="0"/>
      <w:marBottom w:val="0"/>
      <w:divBdr>
        <w:top w:val="none" w:sz="0" w:space="0" w:color="auto"/>
        <w:left w:val="none" w:sz="0" w:space="0" w:color="auto"/>
        <w:bottom w:val="none" w:sz="0" w:space="0" w:color="auto"/>
        <w:right w:val="none" w:sz="0" w:space="0" w:color="auto"/>
      </w:divBdr>
    </w:div>
    <w:div w:id="1843542587">
      <w:bodyDiv w:val="1"/>
      <w:marLeft w:val="0"/>
      <w:marRight w:val="0"/>
      <w:marTop w:val="0"/>
      <w:marBottom w:val="0"/>
      <w:divBdr>
        <w:top w:val="none" w:sz="0" w:space="0" w:color="auto"/>
        <w:left w:val="none" w:sz="0" w:space="0" w:color="auto"/>
        <w:bottom w:val="none" w:sz="0" w:space="0" w:color="auto"/>
        <w:right w:val="none" w:sz="0" w:space="0" w:color="auto"/>
      </w:divBdr>
    </w:div>
    <w:div w:id="1843818921">
      <w:bodyDiv w:val="1"/>
      <w:marLeft w:val="0"/>
      <w:marRight w:val="0"/>
      <w:marTop w:val="0"/>
      <w:marBottom w:val="0"/>
      <w:divBdr>
        <w:top w:val="none" w:sz="0" w:space="0" w:color="auto"/>
        <w:left w:val="none" w:sz="0" w:space="0" w:color="auto"/>
        <w:bottom w:val="none" w:sz="0" w:space="0" w:color="auto"/>
        <w:right w:val="none" w:sz="0" w:space="0" w:color="auto"/>
      </w:divBdr>
    </w:div>
    <w:div w:id="1844586056">
      <w:bodyDiv w:val="1"/>
      <w:marLeft w:val="0"/>
      <w:marRight w:val="0"/>
      <w:marTop w:val="0"/>
      <w:marBottom w:val="0"/>
      <w:divBdr>
        <w:top w:val="none" w:sz="0" w:space="0" w:color="auto"/>
        <w:left w:val="none" w:sz="0" w:space="0" w:color="auto"/>
        <w:bottom w:val="none" w:sz="0" w:space="0" w:color="auto"/>
        <w:right w:val="none" w:sz="0" w:space="0" w:color="auto"/>
      </w:divBdr>
    </w:div>
    <w:div w:id="1845704649">
      <w:bodyDiv w:val="1"/>
      <w:marLeft w:val="0"/>
      <w:marRight w:val="0"/>
      <w:marTop w:val="0"/>
      <w:marBottom w:val="0"/>
      <w:divBdr>
        <w:top w:val="none" w:sz="0" w:space="0" w:color="auto"/>
        <w:left w:val="none" w:sz="0" w:space="0" w:color="auto"/>
        <w:bottom w:val="none" w:sz="0" w:space="0" w:color="auto"/>
        <w:right w:val="none" w:sz="0" w:space="0" w:color="auto"/>
      </w:divBdr>
    </w:div>
    <w:div w:id="1846674676">
      <w:bodyDiv w:val="1"/>
      <w:marLeft w:val="0"/>
      <w:marRight w:val="0"/>
      <w:marTop w:val="0"/>
      <w:marBottom w:val="0"/>
      <w:divBdr>
        <w:top w:val="none" w:sz="0" w:space="0" w:color="auto"/>
        <w:left w:val="none" w:sz="0" w:space="0" w:color="auto"/>
        <w:bottom w:val="none" w:sz="0" w:space="0" w:color="auto"/>
        <w:right w:val="none" w:sz="0" w:space="0" w:color="auto"/>
      </w:divBdr>
    </w:div>
    <w:div w:id="1847406132">
      <w:bodyDiv w:val="1"/>
      <w:marLeft w:val="0"/>
      <w:marRight w:val="0"/>
      <w:marTop w:val="0"/>
      <w:marBottom w:val="0"/>
      <w:divBdr>
        <w:top w:val="none" w:sz="0" w:space="0" w:color="auto"/>
        <w:left w:val="none" w:sz="0" w:space="0" w:color="auto"/>
        <w:bottom w:val="none" w:sz="0" w:space="0" w:color="auto"/>
        <w:right w:val="none" w:sz="0" w:space="0" w:color="auto"/>
      </w:divBdr>
    </w:div>
    <w:div w:id="1847591822">
      <w:bodyDiv w:val="1"/>
      <w:marLeft w:val="0"/>
      <w:marRight w:val="0"/>
      <w:marTop w:val="0"/>
      <w:marBottom w:val="0"/>
      <w:divBdr>
        <w:top w:val="none" w:sz="0" w:space="0" w:color="auto"/>
        <w:left w:val="none" w:sz="0" w:space="0" w:color="auto"/>
        <w:bottom w:val="none" w:sz="0" w:space="0" w:color="auto"/>
        <w:right w:val="none" w:sz="0" w:space="0" w:color="auto"/>
      </w:divBdr>
    </w:div>
    <w:div w:id="1848253656">
      <w:bodyDiv w:val="1"/>
      <w:marLeft w:val="0"/>
      <w:marRight w:val="0"/>
      <w:marTop w:val="0"/>
      <w:marBottom w:val="0"/>
      <w:divBdr>
        <w:top w:val="none" w:sz="0" w:space="0" w:color="auto"/>
        <w:left w:val="none" w:sz="0" w:space="0" w:color="auto"/>
        <w:bottom w:val="none" w:sz="0" w:space="0" w:color="auto"/>
        <w:right w:val="none" w:sz="0" w:space="0" w:color="auto"/>
      </w:divBdr>
    </w:div>
    <w:div w:id="1851672745">
      <w:bodyDiv w:val="1"/>
      <w:marLeft w:val="0"/>
      <w:marRight w:val="0"/>
      <w:marTop w:val="0"/>
      <w:marBottom w:val="0"/>
      <w:divBdr>
        <w:top w:val="none" w:sz="0" w:space="0" w:color="auto"/>
        <w:left w:val="none" w:sz="0" w:space="0" w:color="auto"/>
        <w:bottom w:val="none" w:sz="0" w:space="0" w:color="auto"/>
        <w:right w:val="none" w:sz="0" w:space="0" w:color="auto"/>
      </w:divBdr>
    </w:div>
    <w:div w:id="1851870669">
      <w:bodyDiv w:val="1"/>
      <w:marLeft w:val="0"/>
      <w:marRight w:val="0"/>
      <w:marTop w:val="0"/>
      <w:marBottom w:val="0"/>
      <w:divBdr>
        <w:top w:val="none" w:sz="0" w:space="0" w:color="auto"/>
        <w:left w:val="none" w:sz="0" w:space="0" w:color="auto"/>
        <w:bottom w:val="none" w:sz="0" w:space="0" w:color="auto"/>
        <w:right w:val="none" w:sz="0" w:space="0" w:color="auto"/>
      </w:divBdr>
    </w:div>
    <w:div w:id="1852448717">
      <w:bodyDiv w:val="1"/>
      <w:marLeft w:val="0"/>
      <w:marRight w:val="0"/>
      <w:marTop w:val="0"/>
      <w:marBottom w:val="0"/>
      <w:divBdr>
        <w:top w:val="none" w:sz="0" w:space="0" w:color="auto"/>
        <w:left w:val="none" w:sz="0" w:space="0" w:color="auto"/>
        <w:bottom w:val="none" w:sz="0" w:space="0" w:color="auto"/>
        <w:right w:val="none" w:sz="0" w:space="0" w:color="auto"/>
      </w:divBdr>
    </w:div>
    <w:div w:id="1853840061">
      <w:bodyDiv w:val="1"/>
      <w:marLeft w:val="0"/>
      <w:marRight w:val="0"/>
      <w:marTop w:val="0"/>
      <w:marBottom w:val="0"/>
      <w:divBdr>
        <w:top w:val="none" w:sz="0" w:space="0" w:color="auto"/>
        <w:left w:val="none" w:sz="0" w:space="0" w:color="auto"/>
        <w:bottom w:val="none" w:sz="0" w:space="0" w:color="auto"/>
        <w:right w:val="none" w:sz="0" w:space="0" w:color="auto"/>
      </w:divBdr>
    </w:div>
    <w:div w:id="1855223712">
      <w:bodyDiv w:val="1"/>
      <w:marLeft w:val="0"/>
      <w:marRight w:val="0"/>
      <w:marTop w:val="0"/>
      <w:marBottom w:val="0"/>
      <w:divBdr>
        <w:top w:val="none" w:sz="0" w:space="0" w:color="auto"/>
        <w:left w:val="none" w:sz="0" w:space="0" w:color="auto"/>
        <w:bottom w:val="none" w:sz="0" w:space="0" w:color="auto"/>
        <w:right w:val="none" w:sz="0" w:space="0" w:color="auto"/>
      </w:divBdr>
    </w:div>
    <w:div w:id="1856797808">
      <w:bodyDiv w:val="1"/>
      <w:marLeft w:val="0"/>
      <w:marRight w:val="0"/>
      <w:marTop w:val="0"/>
      <w:marBottom w:val="0"/>
      <w:divBdr>
        <w:top w:val="none" w:sz="0" w:space="0" w:color="auto"/>
        <w:left w:val="none" w:sz="0" w:space="0" w:color="auto"/>
        <w:bottom w:val="none" w:sz="0" w:space="0" w:color="auto"/>
        <w:right w:val="none" w:sz="0" w:space="0" w:color="auto"/>
      </w:divBdr>
    </w:div>
    <w:div w:id="1857695316">
      <w:bodyDiv w:val="1"/>
      <w:marLeft w:val="0"/>
      <w:marRight w:val="0"/>
      <w:marTop w:val="0"/>
      <w:marBottom w:val="0"/>
      <w:divBdr>
        <w:top w:val="none" w:sz="0" w:space="0" w:color="auto"/>
        <w:left w:val="none" w:sz="0" w:space="0" w:color="auto"/>
        <w:bottom w:val="none" w:sz="0" w:space="0" w:color="auto"/>
        <w:right w:val="none" w:sz="0" w:space="0" w:color="auto"/>
      </w:divBdr>
    </w:div>
    <w:div w:id="1861167402">
      <w:bodyDiv w:val="1"/>
      <w:marLeft w:val="0"/>
      <w:marRight w:val="0"/>
      <w:marTop w:val="0"/>
      <w:marBottom w:val="0"/>
      <w:divBdr>
        <w:top w:val="none" w:sz="0" w:space="0" w:color="auto"/>
        <w:left w:val="none" w:sz="0" w:space="0" w:color="auto"/>
        <w:bottom w:val="none" w:sz="0" w:space="0" w:color="auto"/>
        <w:right w:val="none" w:sz="0" w:space="0" w:color="auto"/>
      </w:divBdr>
    </w:div>
    <w:div w:id="1861505822">
      <w:bodyDiv w:val="1"/>
      <w:marLeft w:val="0"/>
      <w:marRight w:val="0"/>
      <w:marTop w:val="0"/>
      <w:marBottom w:val="0"/>
      <w:divBdr>
        <w:top w:val="none" w:sz="0" w:space="0" w:color="auto"/>
        <w:left w:val="none" w:sz="0" w:space="0" w:color="auto"/>
        <w:bottom w:val="none" w:sz="0" w:space="0" w:color="auto"/>
        <w:right w:val="none" w:sz="0" w:space="0" w:color="auto"/>
      </w:divBdr>
    </w:div>
    <w:div w:id="1862088281">
      <w:bodyDiv w:val="1"/>
      <w:marLeft w:val="0"/>
      <w:marRight w:val="0"/>
      <w:marTop w:val="0"/>
      <w:marBottom w:val="0"/>
      <w:divBdr>
        <w:top w:val="none" w:sz="0" w:space="0" w:color="auto"/>
        <w:left w:val="none" w:sz="0" w:space="0" w:color="auto"/>
        <w:bottom w:val="none" w:sz="0" w:space="0" w:color="auto"/>
        <w:right w:val="none" w:sz="0" w:space="0" w:color="auto"/>
      </w:divBdr>
    </w:div>
    <w:div w:id="1862276456">
      <w:bodyDiv w:val="1"/>
      <w:marLeft w:val="0"/>
      <w:marRight w:val="0"/>
      <w:marTop w:val="0"/>
      <w:marBottom w:val="0"/>
      <w:divBdr>
        <w:top w:val="none" w:sz="0" w:space="0" w:color="auto"/>
        <w:left w:val="none" w:sz="0" w:space="0" w:color="auto"/>
        <w:bottom w:val="none" w:sz="0" w:space="0" w:color="auto"/>
        <w:right w:val="none" w:sz="0" w:space="0" w:color="auto"/>
      </w:divBdr>
    </w:div>
    <w:div w:id="1863123882">
      <w:bodyDiv w:val="1"/>
      <w:marLeft w:val="0"/>
      <w:marRight w:val="0"/>
      <w:marTop w:val="0"/>
      <w:marBottom w:val="0"/>
      <w:divBdr>
        <w:top w:val="none" w:sz="0" w:space="0" w:color="auto"/>
        <w:left w:val="none" w:sz="0" w:space="0" w:color="auto"/>
        <w:bottom w:val="none" w:sz="0" w:space="0" w:color="auto"/>
        <w:right w:val="none" w:sz="0" w:space="0" w:color="auto"/>
      </w:divBdr>
    </w:div>
    <w:div w:id="1864171944">
      <w:bodyDiv w:val="1"/>
      <w:marLeft w:val="0"/>
      <w:marRight w:val="0"/>
      <w:marTop w:val="0"/>
      <w:marBottom w:val="0"/>
      <w:divBdr>
        <w:top w:val="none" w:sz="0" w:space="0" w:color="auto"/>
        <w:left w:val="none" w:sz="0" w:space="0" w:color="auto"/>
        <w:bottom w:val="none" w:sz="0" w:space="0" w:color="auto"/>
        <w:right w:val="none" w:sz="0" w:space="0" w:color="auto"/>
      </w:divBdr>
    </w:div>
    <w:div w:id="1866213375">
      <w:bodyDiv w:val="1"/>
      <w:marLeft w:val="0"/>
      <w:marRight w:val="0"/>
      <w:marTop w:val="0"/>
      <w:marBottom w:val="0"/>
      <w:divBdr>
        <w:top w:val="none" w:sz="0" w:space="0" w:color="auto"/>
        <w:left w:val="none" w:sz="0" w:space="0" w:color="auto"/>
        <w:bottom w:val="none" w:sz="0" w:space="0" w:color="auto"/>
        <w:right w:val="none" w:sz="0" w:space="0" w:color="auto"/>
      </w:divBdr>
    </w:div>
    <w:div w:id="1866404477">
      <w:bodyDiv w:val="1"/>
      <w:marLeft w:val="0"/>
      <w:marRight w:val="0"/>
      <w:marTop w:val="0"/>
      <w:marBottom w:val="0"/>
      <w:divBdr>
        <w:top w:val="none" w:sz="0" w:space="0" w:color="auto"/>
        <w:left w:val="none" w:sz="0" w:space="0" w:color="auto"/>
        <w:bottom w:val="none" w:sz="0" w:space="0" w:color="auto"/>
        <w:right w:val="none" w:sz="0" w:space="0" w:color="auto"/>
      </w:divBdr>
    </w:div>
    <w:div w:id="1866551857">
      <w:bodyDiv w:val="1"/>
      <w:marLeft w:val="0"/>
      <w:marRight w:val="0"/>
      <w:marTop w:val="0"/>
      <w:marBottom w:val="0"/>
      <w:divBdr>
        <w:top w:val="none" w:sz="0" w:space="0" w:color="auto"/>
        <w:left w:val="none" w:sz="0" w:space="0" w:color="auto"/>
        <w:bottom w:val="none" w:sz="0" w:space="0" w:color="auto"/>
        <w:right w:val="none" w:sz="0" w:space="0" w:color="auto"/>
      </w:divBdr>
    </w:div>
    <w:div w:id="1867213516">
      <w:bodyDiv w:val="1"/>
      <w:marLeft w:val="0"/>
      <w:marRight w:val="0"/>
      <w:marTop w:val="0"/>
      <w:marBottom w:val="0"/>
      <w:divBdr>
        <w:top w:val="none" w:sz="0" w:space="0" w:color="auto"/>
        <w:left w:val="none" w:sz="0" w:space="0" w:color="auto"/>
        <w:bottom w:val="none" w:sz="0" w:space="0" w:color="auto"/>
        <w:right w:val="none" w:sz="0" w:space="0" w:color="auto"/>
      </w:divBdr>
    </w:div>
    <w:div w:id="1867255562">
      <w:bodyDiv w:val="1"/>
      <w:marLeft w:val="0"/>
      <w:marRight w:val="0"/>
      <w:marTop w:val="0"/>
      <w:marBottom w:val="0"/>
      <w:divBdr>
        <w:top w:val="none" w:sz="0" w:space="0" w:color="auto"/>
        <w:left w:val="none" w:sz="0" w:space="0" w:color="auto"/>
        <w:bottom w:val="none" w:sz="0" w:space="0" w:color="auto"/>
        <w:right w:val="none" w:sz="0" w:space="0" w:color="auto"/>
      </w:divBdr>
    </w:div>
    <w:div w:id="1867601793">
      <w:bodyDiv w:val="1"/>
      <w:marLeft w:val="0"/>
      <w:marRight w:val="0"/>
      <w:marTop w:val="0"/>
      <w:marBottom w:val="0"/>
      <w:divBdr>
        <w:top w:val="none" w:sz="0" w:space="0" w:color="auto"/>
        <w:left w:val="none" w:sz="0" w:space="0" w:color="auto"/>
        <w:bottom w:val="none" w:sz="0" w:space="0" w:color="auto"/>
        <w:right w:val="none" w:sz="0" w:space="0" w:color="auto"/>
      </w:divBdr>
    </w:div>
    <w:div w:id="1869297808">
      <w:bodyDiv w:val="1"/>
      <w:marLeft w:val="0"/>
      <w:marRight w:val="0"/>
      <w:marTop w:val="0"/>
      <w:marBottom w:val="0"/>
      <w:divBdr>
        <w:top w:val="none" w:sz="0" w:space="0" w:color="auto"/>
        <w:left w:val="none" w:sz="0" w:space="0" w:color="auto"/>
        <w:bottom w:val="none" w:sz="0" w:space="0" w:color="auto"/>
        <w:right w:val="none" w:sz="0" w:space="0" w:color="auto"/>
      </w:divBdr>
    </w:div>
    <w:div w:id="1869486412">
      <w:bodyDiv w:val="1"/>
      <w:marLeft w:val="0"/>
      <w:marRight w:val="0"/>
      <w:marTop w:val="0"/>
      <w:marBottom w:val="0"/>
      <w:divBdr>
        <w:top w:val="none" w:sz="0" w:space="0" w:color="auto"/>
        <w:left w:val="none" w:sz="0" w:space="0" w:color="auto"/>
        <w:bottom w:val="none" w:sz="0" w:space="0" w:color="auto"/>
        <w:right w:val="none" w:sz="0" w:space="0" w:color="auto"/>
      </w:divBdr>
    </w:div>
    <w:div w:id="1869489212">
      <w:bodyDiv w:val="1"/>
      <w:marLeft w:val="0"/>
      <w:marRight w:val="0"/>
      <w:marTop w:val="0"/>
      <w:marBottom w:val="0"/>
      <w:divBdr>
        <w:top w:val="none" w:sz="0" w:space="0" w:color="auto"/>
        <w:left w:val="none" w:sz="0" w:space="0" w:color="auto"/>
        <w:bottom w:val="none" w:sz="0" w:space="0" w:color="auto"/>
        <w:right w:val="none" w:sz="0" w:space="0" w:color="auto"/>
      </w:divBdr>
    </w:div>
    <w:div w:id="1871869982">
      <w:bodyDiv w:val="1"/>
      <w:marLeft w:val="0"/>
      <w:marRight w:val="0"/>
      <w:marTop w:val="0"/>
      <w:marBottom w:val="0"/>
      <w:divBdr>
        <w:top w:val="none" w:sz="0" w:space="0" w:color="auto"/>
        <w:left w:val="none" w:sz="0" w:space="0" w:color="auto"/>
        <w:bottom w:val="none" w:sz="0" w:space="0" w:color="auto"/>
        <w:right w:val="none" w:sz="0" w:space="0" w:color="auto"/>
      </w:divBdr>
    </w:div>
    <w:div w:id="1872107608">
      <w:bodyDiv w:val="1"/>
      <w:marLeft w:val="0"/>
      <w:marRight w:val="0"/>
      <w:marTop w:val="0"/>
      <w:marBottom w:val="0"/>
      <w:divBdr>
        <w:top w:val="none" w:sz="0" w:space="0" w:color="auto"/>
        <w:left w:val="none" w:sz="0" w:space="0" w:color="auto"/>
        <w:bottom w:val="none" w:sz="0" w:space="0" w:color="auto"/>
        <w:right w:val="none" w:sz="0" w:space="0" w:color="auto"/>
      </w:divBdr>
    </w:div>
    <w:div w:id="1872566336">
      <w:bodyDiv w:val="1"/>
      <w:marLeft w:val="0"/>
      <w:marRight w:val="0"/>
      <w:marTop w:val="0"/>
      <w:marBottom w:val="0"/>
      <w:divBdr>
        <w:top w:val="none" w:sz="0" w:space="0" w:color="auto"/>
        <w:left w:val="none" w:sz="0" w:space="0" w:color="auto"/>
        <w:bottom w:val="none" w:sz="0" w:space="0" w:color="auto"/>
        <w:right w:val="none" w:sz="0" w:space="0" w:color="auto"/>
      </w:divBdr>
    </w:div>
    <w:div w:id="1874538763">
      <w:bodyDiv w:val="1"/>
      <w:marLeft w:val="0"/>
      <w:marRight w:val="0"/>
      <w:marTop w:val="0"/>
      <w:marBottom w:val="0"/>
      <w:divBdr>
        <w:top w:val="none" w:sz="0" w:space="0" w:color="auto"/>
        <w:left w:val="none" w:sz="0" w:space="0" w:color="auto"/>
        <w:bottom w:val="none" w:sz="0" w:space="0" w:color="auto"/>
        <w:right w:val="none" w:sz="0" w:space="0" w:color="auto"/>
      </w:divBdr>
    </w:div>
    <w:div w:id="1875264204">
      <w:bodyDiv w:val="1"/>
      <w:marLeft w:val="0"/>
      <w:marRight w:val="0"/>
      <w:marTop w:val="0"/>
      <w:marBottom w:val="0"/>
      <w:divBdr>
        <w:top w:val="none" w:sz="0" w:space="0" w:color="auto"/>
        <w:left w:val="none" w:sz="0" w:space="0" w:color="auto"/>
        <w:bottom w:val="none" w:sz="0" w:space="0" w:color="auto"/>
        <w:right w:val="none" w:sz="0" w:space="0" w:color="auto"/>
      </w:divBdr>
    </w:div>
    <w:div w:id="1876917513">
      <w:bodyDiv w:val="1"/>
      <w:marLeft w:val="0"/>
      <w:marRight w:val="0"/>
      <w:marTop w:val="0"/>
      <w:marBottom w:val="0"/>
      <w:divBdr>
        <w:top w:val="none" w:sz="0" w:space="0" w:color="auto"/>
        <w:left w:val="none" w:sz="0" w:space="0" w:color="auto"/>
        <w:bottom w:val="none" w:sz="0" w:space="0" w:color="auto"/>
        <w:right w:val="none" w:sz="0" w:space="0" w:color="auto"/>
      </w:divBdr>
    </w:div>
    <w:div w:id="1877428330">
      <w:bodyDiv w:val="1"/>
      <w:marLeft w:val="0"/>
      <w:marRight w:val="0"/>
      <w:marTop w:val="0"/>
      <w:marBottom w:val="0"/>
      <w:divBdr>
        <w:top w:val="none" w:sz="0" w:space="0" w:color="auto"/>
        <w:left w:val="none" w:sz="0" w:space="0" w:color="auto"/>
        <w:bottom w:val="none" w:sz="0" w:space="0" w:color="auto"/>
        <w:right w:val="none" w:sz="0" w:space="0" w:color="auto"/>
      </w:divBdr>
    </w:div>
    <w:div w:id="1879389133">
      <w:bodyDiv w:val="1"/>
      <w:marLeft w:val="0"/>
      <w:marRight w:val="0"/>
      <w:marTop w:val="0"/>
      <w:marBottom w:val="0"/>
      <w:divBdr>
        <w:top w:val="none" w:sz="0" w:space="0" w:color="auto"/>
        <w:left w:val="none" w:sz="0" w:space="0" w:color="auto"/>
        <w:bottom w:val="none" w:sz="0" w:space="0" w:color="auto"/>
        <w:right w:val="none" w:sz="0" w:space="0" w:color="auto"/>
      </w:divBdr>
    </w:div>
    <w:div w:id="1880313485">
      <w:bodyDiv w:val="1"/>
      <w:marLeft w:val="0"/>
      <w:marRight w:val="0"/>
      <w:marTop w:val="0"/>
      <w:marBottom w:val="0"/>
      <w:divBdr>
        <w:top w:val="none" w:sz="0" w:space="0" w:color="auto"/>
        <w:left w:val="none" w:sz="0" w:space="0" w:color="auto"/>
        <w:bottom w:val="none" w:sz="0" w:space="0" w:color="auto"/>
        <w:right w:val="none" w:sz="0" w:space="0" w:color="auto"/>
      </w:divBdr>
    </w:div>
    <w:div w:id="1882473295">
      <w:bodyDiv w:val="1"/>
      <w:marLeft w:val="0"/>
      <w:marRight w:val="0"/>
      <w:marTop w:val="0"/>
      <w:marBottom w:val="0"/>
      <w:divBdr>
        <w:top w:val="none" w:sz="0" w:space="0" w:color="auto"/>
        <w:left w:val="none" w:sz="0" w:space="0" w:color="auto"/>
        <w:bottom w:val="none" w:sz="0" w:space="0" w:color="auto"/>
        <w:right w:val="none" w:sz="0" w:space="0" w:color="auto"/>
      </w:divBdr>
    </w:div>
    <w:div w:id="1882789399">
      <w:bodyDiv w:val="1"/>
      <w:marLeft w:val="0"/>
      <w:marRight w:val="0"/>
      <w:marTop w:val="0"/>
      <w:marBottom w:val="0"/>
      <w:divBdr>
        <w:top w:val="none" w:sz="0" w:space="0" w:color="auto"/>
        <w:left w:val="none" w:sz="0" w:space="0" w:color="auto"/>
        <w:bottom w:val="none" w:sz="0" w:space="0" w:color="auto"/>
        <w:right w:val="none" w:sz="0" w:space="0" w:color="auto"/>
      </w:divBdr>
    </w:div>
    <w:div w:id="1885170490">
      <w:bodyDiv w:val="1"/>
      <w:marLeft w:val="0"/>
      <w:marRight w:val="0"/>
      <w:marTop w:val="0"/>
      <w:marBottom w:val="0"/>
      <w:divBdr>
        <w:top w:val="none" w:sz="0" w:space="0" w:color="auto"/>
        <w:left w:val="none" w:sz="0" w:space="0" w:color="auto"/>
        <w:bottom w:val="none" w:sz="0" w:space="0" w:color="auto"/>
        <w:right w:val="none" w:sz="0" w:space="0" w:color="auto"/>
      </w:divBdr>
    </w:div>
    <w:div w:id="1885173402">
      <w:bodyDiv w:val="1"/>
      <w:marLeft w:val="0"/>
      <w:marRight w:val="0"/>
      <w:marTop w:val="0"/>
      <w:marBottom w:val="0"/>
      <w:divBdr>
        <w:top w:val="none" w:sz="0" w:space="0" w:color="auto"/>
        <w:left w:val="none" w:sz="0" w:space="0" w:color="auto"/>
        <w:bottom w:val="none" w:sz="0" w:space="0" w:color="auto"/>
        <w:right w:val="none" w:sz="0" w:space="0" w:color="auto"/>
      </w:divBdr>
    </w:div>
    <w:div w:id="1887796917">
      <w:bodyDiv w:val="1"/>
      <w:marLeft w:val="0"/>
      <w:marRight w:val="0"/>
      <w:marTop w:val="0"/>
      <w:marBottom w:val="0"/>
      <w:divBdr>
        <w:top w:val="none" w:sz="0" w:space="0" w:color="auto"/>
        <w:left w:val="none" w:sz="0" w:space="0" w:color="auto"/>
        <w:bottom w:val="none" w:sz="0" w:space="0" w:color="auto"/>
        <w:right w:val="none" w:sz="0" w:space="0" w:color="auto"/>
      </w:divBdr>
    </w:div>
    <w:div w:id="1887834829">
      <w:bodyDiv w:val="1"/>
      <w:marLeft w:val="0"/>
      <w:marRight w:val="0"/>
      <w:marTop w:val="0"/>
      <w:marBottom w:val="0"/>
      <w:divBdr>
        <w:top w:val="none" w:sz="0" w:space="0" w:color="auto"/>
        <w:left w:val="none" w:sz="0" w:space="0" w:color="auto"/>
        <w:bottom w:val="none" w:sz="0" w:space="0" w:color="auto"/>
        <w:right w:val="none" w:sz="0" w:space="0" w:color="auto"/>
      </w:divBdr>
    </w:div>
    <w:div w:id="1888058842">
      <w:bodyDiv w:val="1"/>
      <w:marLeft w:val="0"/>
      <w:marRight w:val="0"/>
      <w:marTop w:val="0"/>
      <w:marBottom w:val="0"/>
      <w:divBdr>
        <w:top w:val="none" w:sz="0" w:space="0" w:color="auto"/>
        <w:left w:val="none" w:sz="0" w:space="0" w:color="auto"/>
        <w:bottom w:val="none" w:sz="0" w:space="0" w:color="auto"/>
        <w:right w:val="none" w:sz="0" w:space="0" w:color="auto"/>
      </w:divBdr>
    </w:div>
    <w:div w:id="1888713782">
      <w:bodyDiv w:val="1"/>
      <w:marLeft w:val="0"/>
      <w:marRight w:val="0"/>
      <w:marTop w:val="0"/>
      <w:marBottom w:val="0"/>
      <w:divBdr>
        <w:top w:val="none" w:sz="0" w:space="0" w:color="auto"/>
        <w:left w:val="none" w:sz="0" w:space="0" w:color="auto"/>
        <w:bottom w:val="none" w:sz="0" w:space="0" w:color="auto"/>
        <w:right w:val="none" w:sz="0" w:space="0" w:color="auto"/>
      </w:divBdr>
    </w:div>
    <w:div w:id="1890726581">
      <w:bodyDiv w:val="1"/>
      <w:marLeft w:val="0"/>
      <w:marRight w:val="0"/>
      <w:marTop w:val="0"/>
      <w:marBottom w:val="0"/>
      <w:divBdr>
        <w:top w:val="none" w:sz="0" w:space="0" w:color="auto"/>
        <w:left w:val="none" w:sz="0" w:space="0" w:color="auto"/>
        <w:bottom w:val="none" w:sz="0" w:space="0" w:color="auto"/>
        <w:right w:val="none" w:sz="0" w:space="0" w:color="auto"/>
      </w:divBdr>
    </w:div>
    <w:div w:id="1891115676">
      <w:bodyDiv w:val="1"/>
      <w:marLeft w:val="0"/>
      <w:marRight w:val="0"/>
      <w:marTop w:val="0"/>
      <w:marBottom w:val="0"/>
      <w:divBdr>
        <w:top w:val="none" w:sz="0" w:space="0" w:color="auto"/>
        <w:left w:val="none" w:sz="0" w:space="0" w:color="auto"/>
        <w:bottom w:val="none" w:sz="0" w:space="0" w:color="auto"/>
        <w:right w:val="none" w:sz="0" w:space="0" w:color="auto"/>
      </w:divBdr>
    </w:div>
    <w:div w:id="1891762943">
      <w:bodyDiv w:val="1"/>
      <w:marLeft w:val="0"/>
      <w:marRight w:val="0"/>
      <w:marTop w:val="0"/>
      <w:marBottom w:val="0"/>
      <w:divBdr>
        <w:top w:val="none" w:sz="0" w:space="0" w:color="auto"/>
        <w:left w:val="none" w:sz="0" w:space="0" w:color="auto"/>
        <w:bottom w:val="none" w:sz="0" w:space="0" w:color="auto"/>
        <w:right w:val="none" w:sz="0" w:space="0" w:color="auto"/>
      </w:divBdr>
    </w:div>
    <w:div w:id="1891964246">
      <w:bodyDiv w:val="1"/>
      <w:marLeft w:val="0"/>
      <w:marRight w:val="0"/>
      <w:marTop w:val="0"/>
      <w:marBottom w:val="0"/>
      <w:divBdr>
        <w:top w:val="none" w:sz="0" w:space="0" w:color="auto"/>
        <w:left w:val="none" w:sz="0" w:space="0" w:color="auto"/>
        <w:bottom w:val="none" w:sz="0" w:space="0" w:color="auto"/>
        <w:right w:val="none" w:sz="0" w:space="0" w:color="auto"/>
      </w:divBdr>
    </w:div>
    <w:div w:id="1892107564">
      <w:bodyDiv w:val="1"/>
      <w:marLeft w:val="0"/>
      <w:marRight w:val="0"/>
      <w:marTop w:val="0"/>
      <w:marBottom w:val="0"/>
      <w:divBdr>
        <w:top w:val="none" w:sz="0" w:space="0" w:color="auto"/>
        <w:left w:val="none" w:sz="0" w:space="0" w:color="auto"/>
        <w:bottom w:val="none" w:sz="0" w:space="0" w:color="auto"/>
        <w:right w:val="none" w:sz="0" w:space="0" w:color="auto"/>
      </w:divBdr>
    </w:div>
    <w:div w:id="1894341053">
      <w:bodyDiv w:val="1"/>
      <w:marLeft w:val="0"/>
      <w:marRight w:val="0"/>
      <w:marTop w:val="0"/>
      <w:marBottom w:val="0"/>
      <w:divBdr>
        <w:top w:val="none" w:sz="0" w:space="0" w:color="auto"/>
        <w:left w:val="none" w:sz="0" w:space="0" w:color="auto"/>
        <w:bottom w:val="none" w:sz="0" w:space="0" w:color="auto"/>
        <w:right w:val="none" w:sz="0" w:space="0" w:color="auto"/>
      </w:divBdr>
    </w:div>
    <w:div w:id="1895003337">
      <w:bodyDiv w:val="1"/>
      <w:marLeft w:val="0"/>
      <w:marRight w:val="0"/>
      <w:marTop w:val="0"/>
      <w:marBottom w:val="0"/>
      <w:divBdr>
        <w:top w:val="none" w:sz="0" w:space="0" w:color="auto"/>
        <w:left w:val="none" w:sz="0" w:space="0" w:color="auto"/>
        <w:bottom w:val="none" w:sz="0" w:space="0" w:color="auto"/>
        <w:right w:val="none" w:sz="0" w:space="0" w:color="auto"/>
      </w:divBdr>
    </w:div>
    <w:div w:id="1896769717">
      <w:bodyDiv w:val="1"/>
      <w:marLeft w:val="0"/>
      <w:marRight w:val="0"/>
      <w:marTop w:val="0"/>
      <w:marBottom w:val="0"/>
      <w:divBdr>
        <w:top w:val="none" w:sz="0" w:space="0" w:color="auto"/>
        <w:left w:val="none" w:sz="0" w:space="0" w:color="auto"/>
        <w:bottom w:val="none" w:sz="0" w:space="0" w:color="auto"/>
        <w:right w:val="none" w:sz="0" w:space="0" w:color="auto"/>
      </w:divBdr>
    </w:div>
    <w:div w:id="1897280330">
      <w:bodyDiv w:val="1"/>
      <w:marLeft w:val="0"/>
      <w:marRight w:val="0"/>
      <w:marTop w:val="0"/>
      <w:marBottom w:val="0"/>
      <w:divBdr>
        <w:top w:val="none" w:sz="0" w:space="0" w:color="auto"/>
        <w:left w:val="none" w:sz="0" w:space="0" w:color="auto"/>
        <w:bottom w:val="none" w:sz="0" w:space="0" w:color="auto"/>
        <w:right w:val="none" w:sz="0" w:space="0" w:color="auto"/>
      </w:divBdr>
    </w:div>
    <w:div w:id="1899364529">
      <w:bodyDiv w:val="1"/>
      <w:marLeft w:val="0"/>
      <w:marRight w:val="0"/>
      <w:marTop w:val="0"/>
      <w:marBottom w:val="0"/>
      <w:divBdr>
        <w:top w:val="none" w:sz="0" w:space="0" w:color="auto"/>
        <w:left w:val="none" w:sz="0" w:space="0" w:color="auto"/>
        <w:bottom w:val="none" w:sz="0" w:space="0" w:color="auto"/>
        <w:right w:val="none" w:sz="0" w:space="0" w:color="auto"/>
      </w:divBdr>
    </w:div>
    <w:div w:id="1899633785">
      <w:bodyDiv w:val="1"/>
      <w:marLeft w:val="0"/>
      <w:marRight w:val="0"/>
      <w:marTop w:val="0"/>
      <w:marBottom w:val="0"/>
      <w:divBdr>
        <w:top w:val="none" w:sz="0" w:space="0" w:color="auto"/>
        <w:left w:val="none" w:sz="0" w:space="0" w:color="auto"/>
        <w:bottom w:val="none" w:sz="0" w:space="0" w:color="auto"/>
        <w:right w:val="none" w:sz="0" w:space="0" w:color="auto"/>
      </w:divBdr>
    </w:div>
    <w:div w:id="1899855475">
      <w:bodyDiv w:val="1"/>
      <w:marLeft w:val="0"/>
      <w:marRight w:val="0"/>
      <w:marTop w:val="0"/>
      <w:marBottom w:val="0"/>
      <w:divBdr>
        <w:top w:val="none" w:sz="0" w:space="0" w:color="auto"/>
        <w:left w:val="none" w:sz="0" w:space="0" w:color="auto"/>
        <w:bottom w:val="none" w:sz="0" w:space="0" w:color="auto"/>
        <w:right w:val="none" w:sz="0" w:space="0" w:color="auto"/>
      </w:divBdr>
    </w:div>
    <w:div w:id="1901789239">
      <w:bodyDiv w:val="1"/>
      <w:marLeft w:val="0"/>
      <w:marRight w:val="0"/>
      <w:marTop w:val="0"/>
      <w:marBottom w:val="0"/>
      <w:divBdr>
        <w:top w:val="none" w:sz="0" w:space="0" w:color="auto"/>
        <w:left w:val="none" w:sz="0" w:space="0" w:color="auto"/>
        <w:bottom w:val="none" w:sz="0" w:space="0" w:color="auto"/>
        <w:right w:val="none" w:sz="0" w:space="0" w:color="auto"/>
      </w:divBdr>
    </w:div>
    <w:div w:id="1903130401">
      <w:bodyDiv w:val="1"/>
      <w:marLeft w:val="0"/>
      <w:marRight w:val="0"/>
      <w:marTop w:val="0"/>
      <w:marBottom w:val="0"/>
      <w:divBdr>
        <w:top w:val="none" w:sz="0" w:space="0" w:color="auto"/>
        <w:left w:val="none" w:sz="0" w:space="0" w:color="auto"/>
        <w:bottom w:val="none" w:sz="0" w:space="0" w:color="auto"/>
        <w:right w:val="none" w:sz="0" w:space="0" w:color="auto"/>
      </w:divBdr>
    </w:div>
    <w:div w:id="1904174265">
      <w:bodyDiv w:val="1"/>
      <w:marLeft w:val="0"/>
      <w:marRight w:val="0"/>
      <w:marTop w:val="0"/>
      <w:marBottom w:val="0"/>
      <w:divBdr>
        <w:top w:val="none" w:sz="0" w:space="0" w:color="auto"/>
        <w:left w:val="none" w:sz="0" w:space="0" w:color="auto"/>
        <w:bottom w:val="none" w:sz="0" w:space="0" w:color="auto"/>
        <w:right w:val="none" w:sz="0" w:space="0" w:color="auto"/>
      </w:divBdr>
    </w:div>
    <w:div w:id="1905291004">
      <w:bodyDiv w:val="1"/>
      <w:marLeft w:val="0"/>
      <w:marRight w:val="0"/>
      <w:marTop w:val="0"/>
      <w:marBottom w:val="0"/>
      <w:divBdr>
        <w:top w:val="none" w:sz="0" w:space="0" w:color="auto"/>
        <w:left w:val="none" w:sz="0" w:space="0" w:color="auto"/>
        <w:bottom w:val="none" w:sz="0" w:space="0" w:color="auto"/>
        <w:right w:val="none" w:sz="0" w:space="0" w:color="auto"/>
      </w:divBdr>
    </w:div>
    <w:div w:id="1908833171">
      <w:bodyDiv w:val="1"/>
      <w:marLeft w:val="0"/>
      <w:marRight w:val="0"/>
      <w:marTop w:val="0"/>
      <w:marBottom w:val="0"/>
      <w:divBdr>
        <w:top w:val="none" w:sz="0" w:space="0" w:color="auto"/>
        <w:left w:val="none" w:sz="0" w:space="0" w:color="auto"/>
        <w:bottom w:val="none" w:sz="0" w:space="0" w:color="auto"/>
        <w:right w:val="none" w:sz="0" w:space="0" w:color="auto"/>
      </w:divBdr>
    </w:div>
    <w:div w:id="1913612930">
      <w:bodyDiv w:val="1"/>
      <w:marLeft w:val="0"/>
      <w:marRight w:val="0"/>
      <w:marTop w:val="0"/>
      <w:marBottom w:val="0"/>
      <w:divBdr>
        <w:top w:val="none" w:sz="0" w:space="0" w:color="auto"/>
        <w:left w:val="none" w:sz="0" w:space="0" w:color="auto"/>
        <w:bottom w:val="none" w:sz="0" w:space="0" w:color="auto"/>
        <w:right w:val="none" w:sz="0" w:space="0" w:color="auto"/>
      </w:divBdr>
    </w:div>
    <w:div w:id="1914050023">
      <w:bodyDiv w:val="1"/>
      <w:marLeft w:val="0"/>
      <w:marRight w:val="0"/>
      <w:marTop w:val="0"/>
      <w:marBottom w:val="0"/>
      <w:divBdr>
        <w:top w:val="none" w:sz="0" w:space="0" w:color="auto"/>
        <w:left w:val="none" w:sz="0" w:space="0" w:color="auto"/>
        <w:bottom w:val="none" w:sz="0" w:space="0" w:color="auto"/>
        <w:right w:val="none" w:sz="0" w:space="0" w:color="auto"/>
      </w:divBdr>
    </w:div>
    <w:div w:id="1914927688">
      <w:bodyDiv w:val="1"/>
      <w:marLeft w:val="0"/>
      <w:marRight w:val="0"/>
      <w:marTop w:val="0"/>
      <w:marBottom w:val="0"/>
      <w:divBdr>
        <w:top w:val="none" w:sz="0" w:space="0" w:color="auto"/>
        <w:left w:val="none" w:sz="0" w:space="0" w:color="auto"/>
        <w:bottom w:val="none" w:sz="0" w:space="0" w:color="auto"/>
        <w:right w:val="none" w:sz="0" w:space="0" w:color="auto"/>
      </w:divBdr>
    </w:div>
    <w:div w:id="1914973285">
      <w:bodyDiv w:val="1"/>
      <w:marLeft w:val="0"/>
      <w:marRight w:val="0"/>
      <w:marTop w:val="0"/>
      <w:marBottom w:val="0"/>
      <w:divBdr>
        <w:top w:val="none" w:sz="0" w:space="0" w:color="auto"/>
        <w:left w:val="none" w:sz="0" w:space="0" w:color="auto"/>
        <w:bottom w:val="none" w:sz="0" w:space="0" w:color="auto"/>
        <w:right w:val="none" w:sz="0" w:space="0" w:color="auto"/>
      </w:divBdr>
    </w:div>
    <w:div w:id="1917547849">
      <w:bodyDiv w:val="1"/>
      <w:marLeft w:val="0"/>
      <w:marRight w:val="0"/>
      <w:marTop w:val="0"/>
      <w:marBottom w:val="0"/>
      <w:divBdr>
        <w:top w:val="none" w:sz="0" w:space="0" w:color="auto"/>
        <w:left w:val="none" w:sz="0" w:space="0" w:color="auto"/>
        <w:bottom w:val="none" w:sz="0" w:space="0" w:color="auto"/>
        <w:right w:val="none" w:sz="0" w:space="0" w:color="auto"/>
      </w:divBdr>
    </w:div>
    <w:div w:id="1918201818">
      <w:bodyDiv w:val="1"/>
      <w:marLeft w:val="0"/>
      <w:marRight w:val="0"/>
      <w:marTop w:val="0"/>
      <w:marBottom w:val="0"/>
      <w:divBdr>
        <w:top w:val="none" w:sz="0" w:space="0" w:color="auto"/>
        <w:left w:val="none" w:sz="0" w:space="0" w:color="auto"/>
        <w:bottom w:val="none" w:sz="0" w:space="0" w:color="auto"/>
        <w:right w:val="none" w:sz="0" w:space="0" w:color="auto"/>
      </w:divBdr>
    </w:div>
    <w:div w:id="1918712708">
      <w:bodyDiv w:val="1"/>
      <w:marLeft w:val="0"/>
      <w:marRight w:val="0"/>
      <w:marTop w:val="0"/>
      <w:marBottom w:val="0"/>
      <w:divBdr>
        <w:top w:val="none" w:sz="0" w:space="0" w:color="auto"/>
        <w:left w:val="none" w:sz="0" w:space="0" w:color="auto"/>
        <w:bottom w:val="none" w:sz="0" w:space="0" w:color="auto"/>
        <w:right w:val="none" w:sz="0" w:space="0" w:color="auto"/>
      </w:divBdr>
    </w:div>
    <w:div w:id="1919828142">
      <w:bodyDiv w:val="1"/>
      <w:marLeft w:val="0"/>
      <w:marRight w:val="0"/>
      <w:marTop w:val="0"/>
      <w:marBottom w:val="0"/>
      <w:divBdr>
        <w:top w:val="none" w:sz="0" w:space="0" w:color="auto"/>
        <w:left w:val="none" w:sz="0" w:space="0" w:color="auto"/>
        <w:bottom w:val="none" w:sz="0" w:space="0" w:color="auto"/>
        <w:right w:val="none" w:sz="0" w:space="0" w:color="auto"/>
      </w:divBdr>
    </w:div>
    <w:div w:id="1920479829">
      <w:bodyDiv w:val="1"/>
      <w:marLeft w:val="0"/>
      <w:marRight w:val="0"/>
      <w:marTop w:val="0"/>
      <w:marBottom w:val="0"/>
      <w:divBdr>
        <w:top w:val="none" w:sz="0" w:space="0" w:color="auto"/>
        <w:left w:val="none" w:sz="0" w:space="0" w:color="auto"/>
        <w:bottom w:val="none" w:sz="0" w:space="0" w:color="auto"/>
        <w:right w:val="none" w:sz="0" w:space="0" w:color="auto"/>
      </w:divBdr>
    </w:div>
    <w:div w:id="1920677891">
      <w:bodyDiv w:val="1"/>
      <w:marLeft w:val="0"/>
      <w:marRight w:val="0"/>
      <w:marTop w:val="0"/>
      <w:marBottom w:val="0"/>
      <w:divBdr>
        <w:top w:val="none" w:sz="0" w:space="0" w:color="auto"/>
        <w:left w:val="none" w:sz="0" w:space="0" w:color="auto"/>
        <w:bottom w:val="none" w:sz="0" w:space="0" w:color="auto"/>
        <w:right w:val="none" w:sz="0" w:space="0" w:color="auto"/>
      </w:divBdr>
    </w:div>
    <w:div w:id="1921861850">
      <w:bodyDiv w:val="1"/>
      <w:marLeft w:val="0"/>
      <w:marRight w:val="0"/>
      <w:marTop w:val="0"/>
      <w:marBottom w:val="0"/>
      <w:divBdr>
        <w:top w:val="none" w:sz="0" w:space="0" w:color="auto"/>
        <w:left w:val="none" w:sz="0" w:space="0" w:color="auto"/>
        <w:bottom w:val="none" w:sz="0" w:space="0" w:color="auto"/>
        <w:right w:val="none" w:sz="0" w:space="0" w:color="auto"/>
      </w:divBdr>
    </w:div>
    <w:div w:id="1922132367">
      <w:bodyDiv w:val="1"/>
      <w:marLeft w:val="0"/>
      <w:marRight w:val="0"/>
      <w:marTop w:val="0"/>
      <w:marBottom w:val="0"/>
      <w:divBdr>
        <w:top w:val="none" w:sz="0" w:space="0" w:color="auto"/>
        <w:left w:val="none" w:sz="0" w:space="0" w:color="auto"/>
        <w:bottom w:val="none" w:sz="0" w:space="0" w:color="auto"/>
        <w:right w:val="none" w:sz="0" w:space="0" w:color="auto"/>
      </w:divBdr>
    </w:div>
    <w:div w:id="1922644700">
      <w:bodyDiv w:val="1"/>
      <w:marLeft w:val="0"/>
      <w:marRight w:val="0"/>
      <w:marTop w:val="0"/>
      <w:marBottom w:val="0"/>
      <w:divBdr>
        <w:top w:val="none" w:sz="0" w:space="0" w:color="auto"/>
        <w:left w:val="none" w:sz="0" w:space="0" w:color="auto"/>
        <w:bottom w:val="none" w:sz="0" w:space="0" w:color="auto"/>
        <w:right w:val="none" w:sz="0" w:space="0" w:color="auto"/>
      </w:divBdr>
    </w:div>
    <w:div w:id="1923374362">
      <w:bodyDiv w:val="1"/>
      <w:marLeft w:val="0"/>
      <w:marRight w:val="0"/>
      <w:marTop w:val="0"/>
      <w:marBottom w:val="0"/>
      <w:divBdr>
        <w:top w:val="none" w:sz="0" w:space="0" w:color="auto"/>
        <w:left w:val="none" w:sz="0" w:space="0" w:color="auto"/>
        <w:bottom w:val="none" w:sz="0" w:space="0" w:color="auto"/>
        <w:right w:val="none" w:sz="0" w:space="0" w:color="auto"/>
      </w:divBdr>
    </w:div>
    <w:div w:id="1923678561">
      <w:bodyDiv w:val="1"/>
      <w:marLeft w:val="0"/>
      <w:marRight w:val="0"/>
      <w:marTop w:val="0"/>
      <w:marBottom w:val="0"/>
      <w:divBdr>
        <w:top w:val="none" w:sz="0" w:space="0" w:color="auto"/>
        <w:left w:val="none" w:sz="0" w:space="0" w:color="auto"/>
        <w:bottom w:val="none" w:sz="0" w:space="0" w:color="auto"/>
        <w:right w:val="none" w:sz="0" w:space="0" w:color="auto"/>
      </w:divBdr>
    </w:div>
    <w:div w:id="1926187601">
      <w:bodyDiv w:val="1"/>
      <w:marLeft w:val="0"/>
      <w:marRight w:val="0"/>
      <w:marTop w:val="0"/>
      <w:marBottom w:val="0"/>
      <w:divBdr>
        <w:top w:val="none" w:sz="0" w:space="0" w:color="auto"/>
        <w:left w:val="none" w:sz="0" w:space="0" w:color="auto"/>
        <w:bottom w:val="none" w:sz="0" w:space="0" w:color="auto"/>
        <w:right w:val="none" w:sz="0" w:space="0" w:color="auto"/>
      </w:divBdr>
    </w:div>
    <w:div w:id="1926724554">
      <w:bodyDiv w:val="1"/>
      <w:marLeft w:val="0"/>
      <w:marRight w:val="0"/>
      <w:marTop w:val="0"/>
      <w:marBottom w:val="0"/>
      <w:divBdr>
        <w:top w:val="none" w:sz="0" w:space="0" w:color="auto"/>
        <w:left w:val="none" w:sz="0" w:space="0" w:color="auto"/>
        <w:bottom w:val="none" w:sz="0" w:space="0" w:color="auto"/>
        <w:right w:val="none" w:sz="0" w:space="0" w:color="auto"/>
      </w:divBdr>
    </w:div>
    <w:div w:id="1927222123">
      <w:bodyDiv w:val="1"/>
      <w:marLeft w:val="0"/>
      <w:marRight w:val="0"/>
      <w:marTop w:val="0"/>
      <w:marBottom w:val="0"/>
      <w:divBdr>
        <w:top w:val="none" w:sz="0" w:space="0" w:color="auto"/>
        <w:left w:val="none" w:sz="0" w:space="0" w:color="auto"/>
        <w:bottom w:val="none" w:sz="0" w:space="0" w:color="auto"/>
        <w:right w:val="none" w:sz="0" w:space="0" w:color="auto"/>
      </w:divBdr>
    </w:div>
    <w:div w:id="1928227461">
      <w:bodyDiv w:val="1"/>
      <w:marLeft w:val="0"/>
      <w:marRight w:val="0"/>
      <w:marTop w:val="0"/>
      <w:marBottom w:val="0"/>
      <w:divBdr>
        <w:top w:val="none" w:sz="0" w:space="0" w:color="auto"/>
        <w:left w:val="none" w:sz="0" w:space="0" w:color="auto"/>
        <w:bottom w:val="none" w:sz="0" w:space="0" w:color="auto"/>
        <w:right w:val="none" w:sz="0" w:space="0" w:color="auto"/>
      </w:divBdr>
    </w:div>
    <w:div w:id="1928809494">
      <w:bodyDiv w:val="1"/>
      <w:marLeft w:val="0"/>
      <w:marRight w:val="0"/>
      <w:marTop w:val="0"/>
      <w:marBottom w:val="0"/>
      <w:divBdr>
        <w:top w:val="none" w:sz="0" w:space="0" w:color="auto"/>
        <w:left w:val="none" w:sz="0" w:space="0" w:color="auto"/>
        <w:bottom w:val="none" w:sz="0" w:space="0" w:color="auto"/>
        <w:right w:val="none" w:sz="0" w:space="0" w:color="auto"/>
      </w:divBdr>
    </w:div>
    <w:div w:id="1930232217">
      <w:bodyDiv w:val="1"/>
      <w:marLeft w:val="0"/>
      <w:marRight w:val="0"/>
      <w:marTop w:val="0"/>
      <w:marBottom w:val="0"/>
      <w:divBdr>
        <w:top w:val="none" w:sz="0" w:space="0" w:color="auto"/>
        <w:left w:val="none" w:sz="0" w:space="0" w:color="auto"/>
        <w:bottom w:val="none" w:sz="0" w:space="0" w:color="auto"/>
        <w:right w:val="none" w:sz="0" w:space="0" w:color="auto"/>
      </w:divBdr>
    </w:div>
    <w:div w:id="1931233048">
      <w:bodyDiv w:val="1"/>
      <w:marLeft w:val="0"/>
      <w:marRight w:val="0"/>
      <w:marTop w:val="0"/>
      <w:marBottom w:val="0"/>
      <w:divBdr>
        <w:top w:val="none" w:sz="0" w:space="0" w:color="auto"/>
        <w:left w:val="none" w:sz="0" w:space="0" w:color="auto"/>
        <w:bottom w:val="none" w:sz="0" w:space="0" w:color="auto"/>
        <w:right w:val="none" w:sz="0" w:space="0" w:color="auto"/>
      </w:divBdr>
    </w:div>
    <w:div w:id="1931814395">
      <w:bodyDiv w:val="1"/>
      <w:marLeft w:val="0"/>
      <w:marRight w:val="0"/>
      <w:marTop w:val="0"/>
      <w:marBottom w:val="0"/>
      <w:divBdr>
        <w:top w:val="none" w:sz="0" w:space="0" w:color="auto"/>
        <w:left w:val="none" w:sz="0" w:space="0" w:color="auto"/>
        <w:bottom w:val="none" w:sz="0" w:space="0" w:color="auto"/>
        <w:right w:val="none" w:sz="0" w:space="0" w:color="auto"/>
      </w:divBdr>
    </w:div>
    <w:div w:id="1932086768">
      <w:bodyDiv w:val="1"/>
      <w:marLeft w:val="0"/>
      <w:marRight w:val="0"/>
      <w:marTop w:val="0"/>
      <w:marBottom w:val="0"/>
      <w:divBdr>
        <w:top w:val="none" w:sz="0" w:space="0" w:color="auto"/>
        <w:left w:val="none" w:sz="0" w:space="0" w:color="auto"/>
        <w:bottom w:val="none" w:sz="0" w:space="0" w:color="auto"/>
        <w:right w:val="none" w:sz="0" w:space="0" w:color="auto"/>
      </w:divBdr>
    </w:div>
    <w:div w:id="1934700416">
      <w:bodyDiv w:val="1"/>
      <w:marLeft w:val="0"/>
      <w:marRight w:val="0"/>
      <w:marTop w:val="0"/>
      <w:marBottom w:val="0"/>
      <w:divBdr>
        <w:top w:val="none" w:sz="0" w:space="0" w:color="auto"/>
        <w:left w:val="none" w:sz="0" w:space="0" w:color="auto"/>
        <w:bottom w:val="none" w:sz="0" w:space="0" w:color="auto"/>
        <w:right w:val="none" w:sz="0" w:space="0" w:color="auto"/>
      </w:divBdr>
    </w:div>
    <w:div w:id="1935940803">
      <w:bodyDiv w:val="1"/>
      <w:marLeft w:val="0"/>
      <w:marRight w:val="0"/>
      <w:marTop w:val="0"/>
      <w:marBottom w:val="0"/>
      <w:divBdr>
        <w:top w:val="none" w:sz="0" w:space="0" w:color="auto"/>
        <w:left w:val="none" w:sz="0" w:space="0" w:color="auto"/>
        <w:bottom w:val="none" w:sz="0" w:space="0" w:color="auto"/>
        <w:right w:val="none" w:sz="0" w:space="0" w:color="auto"/>
      </w:divBdr>
    </w:div>
    <w:div w:id="1936591500">
      <w:bodyDiv w:val="1"/>
      <w:marLeft w:val="0"/>
      <w:marRight w:val="0"/>
      <w:marTop w:val="0"/>
      <w:marBottom w:val="0"/>
      <w:divBdr>
        <w:top w:val="none" w:sz="0" w:space="0" w:color="auto"/>
        <w:left w:val="none" w:sz="0" w:space="0" w:color="auto"/>
        <w:bottom w:val="none" w:sz="0" w:space="0" w:color="auto"/>
        <w:right w:val="none" w:sz="0" w:space="0" w:color="auto"/>
      </w:divBdr>
    </w:div>
    <w:div w:id="1939679141">
      <w:bodyDiv w:val="1"/>
      <w:marLeft w:val="0"/>
      <w:marRight w:val="0"/>
      <w:marTop w:val="0"/>
      <w:marBottom w:val="0"/>
      <w:divBdr>
        <w:top w:val="none" w:sz="0" w:space="0" w:color="auto"/>
        <w:left w:val="none" w:sz="0" w:space="0" w:color="auto"/>
        <w:bottom w:val="none" w:sz="0" w:space="0" w:color="auto"/>
        <w:right w:val="none" w:sz="0" w:space="0" w:color="auto"/>
      </w:divBdr>
    </w:div>
    <w:div w:id="1939754720">
      <w:bodyDiv w:val="1"/>
      <w:marLeft w:val="0"/>
      <w:marRight w:val="0"/>
      <w:marTop w:val="0"/>
      <w:marBottom w:val="0"/>
      <w:divBdr>
        <w:top w:val="none" w:sz="0" w:space="0" w:color="auto"/>
        <w:left w:val="none" w:sz="0" w:space="0" w:color="auto"/>
        <w:bottom w:val="none" w:sz="0" w:space="0" w:color="auto"/>
        <w:right w:val="none" w:sz="0" w:space="0" w:color="auto"/>
      </w:divBdr>
    </w:div>
    <w:div w:id="1940092916">
      <w:bodyDiv w:val="1"/>
      <w:marLeft w:val="0"/>
      <w:marRight w:val="0"/>
      <w:marTop w:val="0"/>
      <w:marBottom w:val="0"/>
      <w:divBdr>
        <w:top w:val="none" w:sz="0" w:space="0" w:color="auto"/>
        <w:left w:val="none" w:sz="0" w:space="0" w:color="auto"/>
        <w:bottom w:val="none" w:sz="0" w:space="0" w:color="auto"/>
        <w:right w:val="none" w:sz="0" w:space="0" w:color="auto"/>
      </w:divBdr>
    </w:div>
    <w:div w:id="1940335324">
      <w:bodyDiv w:val="1"/>
      <w:marLeft w:val="0"/>
      <w:marRight w:val="0"/>
      <w:marTop w:val="0"/>
      <w:marBottom w:val="0"/>
      <w:divBdr>
        <w:top w:val="none" w:sz="0" w:space="0" w:color="auto"/>
        <w:left w:val="none" w:sz="0" w:space="0" w:color="auto"/>
        <w:bottom w:val="none" w:sz="0" w:space="0" w:color="auto"/>
        <w:right w:val="none" w:sz="0" w:space="0" w:color="auto"/>
      </w:divBdr>
    </w:div>
    <w:div w:id="1940990438">
      <w:bodyDiv w:val="1"/>
      <w:marLeft w:val="0"/>
      <w:marRight w:val="0"/>
      <w:marTop w:val="0"/>
      <w:marBottom w:val="0"/>
      <w:divBdr>
        <w:top w:val="none" w:sz="0" w:space="0" w:color="auto"/>
        <w:left w:val="none" w:sz="0" w:space="0" w:color="auto"/>
        <w:bottom w:val="none" w:sz="0" w:space="0" w:color="auto"/>
        <w:right w:val="none" w:sz="0" w:space="0" w:color="auto"/>
      </w:divBdr>
    </w:div>
    <w:div w:id="1942177324">
      <w:bodyDiv w:val="1"/>
      <w:marLeft w:val="0"/>
      <w:marRight w:val="0"/>
      <w:marTop w:val="0"/>
      <w:marBottom w:val="0"/>
      <w:divBdr>
        <w:top w:val="none" w:sz="0" w:space="0" w:color="auto"/>
        <w:left w:val="none" w:sz="0" w:space="0" w:color="auto"/>
        <w:bottom w:val="none" w:sz="0" w:space="0" w:color="auto"/>
        <w:right w:val="none" w:sz="0" w:space="0" w:color="auto"/>
      </w:divBdr>
    </w:div>
    <w:div w:id="1942180979">
      <w:bodyDiv w:val="1"/>
      <w:marLeft w:val="0"/>
      <w:marRight w:val="0"/>
      <w:marTop w:val="0"/>
      <w:marBottom w:val="0"/>
      <w:divBdr>
        <w:top w:val="none" w:sz="0" w:space="0" w:color="auto"/>
        <w:left w:val="none" w:sz="0" w:space="0" w:color="auto"/>
        <w:bottom w:val="none" w:sz="0" w:space="0" w:color="auto"/>
        <w:right w:val="none" w:sz="0" w:space="0" w:color="auto"/>
      </w:divBdr>
    </w:div>
    <w:div w:id="1942955074">
      <w:bodyDiv w:val="1"/>
      <w:marLeft w:val="0"/>
      <w:marRight w:val="0"/>
      <w:marTop w:val="0"/>
      <w:marBottom w:val="0"/>
      <w:divBdr>
        <w:top w:val="none" w:sz="0" w:space="0" w:color="auto"/>
        <w:left w:val="none" w:sz="0" w:space="0" w:color="auto"/>
        <w:bottom w:val="none" w:sz="0" w:space="0" w:color="auto"/>
        <w:right w:val="none" w:sz="0" w:space="0" w:color="auto"/>
      </w:divBdr>
    </w:div>
    <w:div w:id="1943486134">
      <w:bodyDiv w:val="1"/>
      <w:marLeft w:val="0"/>
      <w:marRight w:val="0"/>
      <w:marTop w:val="0"/>
      <w:marBottom w:val="0"/>
      <w:divBdr>
        <w:top w:val="none" w:sz="0" w:space="0" w:color="auto"/>
        <w:left w:val="none" w:sz="0" w:space="0" w:color="auto"/>
        <w:bottom w:val="none" w:sz="0" w:space="0" w:color="auto"/>
        <w:right w:val="none" w:sz="0" w:space="0" w:color="auto"/>
      </w:divBdr>
    </w:div>
    <w:div w:id="1943759116">
      <w:bodyDiv w:val="1"/>
      <w:marLeft w:val="0"/>
      <w:marRight w:val="0"/>
      <w:marTop w:val="0"/>
      <w:marBottom w:val="0"/>
      <w:divBdr>
        <w:top w:val="none" w:sz="0" w:space="0" w:color="auto"/>
        <w:left w:val="none" w:sz="0" w:space="0" w:color="auto"/>
        <w:bottom w:val="none" w:sz="0" w:space="0" w:color="auto"/>
        <w:right w:val="none" w:sz="0" w:space="0" w:color="auto"/>
      </w:divBdr>
    </w:div>
    <w:div w:id="1944340698">
      <w:bodyDiv w:val="1"/>
      <w:marLeft w:val="0"/>
      <w:marRight w:val="0"/>
      <w:marTop w:val="0"/>
      <w:marBottom w:val="0"/>
      <w:divBdr>
        <w:top w:val="none" w:sz="0" w:space="0" w:color="auto"/>
        <w:left w:val="none" w:sz="0" w:space="0" w:color="auto"/>
        <w:bottom w:val="none" w:sz="0" w:space="0" w:color="auto"/>
        <w:right w:val="none" w:sz="0" w:space="0" w:color="auto"/>
      </w:divBdr>
    </w:div>
    <w:div w:id="1945183099">
      <w:bodyDiv w:val="1"/>
      <w:marLeft w:val="0"/>
      <w:marRight w:val="0"/>
      <w:marTop w:val="0"/>
      <w:marBottom w:val="0"/>
      <w:divBdr>
        <w:top w:val="none" w:sz="0" w:space="0" w:color="auto"/>
        <w:left w:val="none" w:sz="0" w:space="0" w:color="auto"/>
        <w:bottom w:val="none" w:sz="0" w:space="0" w:color="auto"/>
        <w:right w:val="none" w:sz="0" w:space="0" w:color="auto"/>
      </w:divBdr>
    </w:div>
    <w:div w:id="1945991686">
      <w:bodyDiv w:val="1"/>
      <w:marLeft w:val="0"/>
      <w:marRight w:val="0"/>
      <w:marTop w:val="0"/>
      <w:marBottom w:val="0"/>
      <w:divBdr>
        <w:top w:val="none" w:sz="0" w:space="0" w:color="auto"/>
        <w:left w:val="none" w:sz="0" w:space="0" w:color="auto"/>
        <w:bottom w:val="none" w:sz="0" w:space="0" w:color="auto"/>
        <w:right w:val="none" w:sz="0" w:space="0" w:color="auto"/>
      </w:divBdr>
    </w:div>
    <w:div w:id="1947301147">
      <w:bodyDiv w:val="1"/>
      <w:marLeft w:val="0"/>
      <w:marRight w:val="0"/>
      <w:marTop w:val="0"/>
      <w:marBottom w:val="0"/>
      <w:divBdr>
        <w:top w:val="none" w:sz="0" w:space="0" w:color="auto"/>
        <w:left w:val="none" w:sz="0" w:space="0" w:color="auto"/>
        <w:bottom w:val="none" w:sz="0" w:space="0" w:color="auto"/>
        <w:right w:val="none" w:sz="0" w:space="0" w:color="auto"/>
      </w:divBdr>
    </w:div>
    <w:div w:id="1950430467">
      <w:bodyDiv w:val="1"/>
      <w:marLeft w:val="0"/>
      <w:marRight w:val="0"/>
      <w:marTop w:val="0"/>
      <w:marBottom w:val="0"/>
      <w:divBdr>
        <w:top w:val="none" w:sz="0" w:space="0" w:color="auto"/>
        <w:left w:val="none" w:sz="0" w:space="0" w:color="auto"/>
        <w:bottom w:val="none" w:sz="0" w:space="0" w:color="auto"/>
        <w:right w:val="none" w:sz="0" w:space="0" w:color="auto"/>
      </w:divBdr>
    </w:div>
    <w:div w:id="1950970164">
      <w:bodyDiv w:val="1"/>
      <w:marLeft w:val="0"/>
      <w:marRight w:val="0"/>
      <w:marTop w:val="0"/>
      <w:marBottom w:val="0"/>
      <w:divBdr>
        <w:top w:val="none" w:sz="0" w:space="0" w:color="auto"/>
        <w:left w:val="none" w:sz="0" w:space="0" w:color="auto"/>
        <w:bottom w:val="none" w:sz="0" w:space="0" w:color="auto"/>
        <w:right w:val="none" w:sz="0" w:space="0" w:color="auto"/>
      </w:divBdr>
    </w:div>
    <w:div w:id="1950970756">
      <w:bodyDiv w:val="1"/>
      <w:marLeft w:val="0"/>
      <w:marRight w:val="0"/>
      <w:marTop w:val="0"/>
      <w:marBottom w:val="0"/>
      <w:divBdr>
        <w:top w:val="none" w:sz="0" w:space="0" w:color="auto"/>
        <w:left w:val="none" w:sz="0" w:space="0" w:color="auto"/>
        <w:bottom w:val="none" w:sz="0" w:space="0" w:color="auto"/>
        <w:right w:val="none" w:sz="0" w:space="0" w:color="auto"/>
      </w:divBdr>
    </w:div>
    <w:div w:id="1952589242">
      <w:bodyDiv w:val="1"/>
      <w:marLeft w:val="0"/>
      <w:marRight w:val="0"/>
      <w:marTop w:val="0"/>
      <w:marBottom w:val="0"/>
      <w:divBdr>
        <w:top w:val="none" w:sz="0" w:space="0" w:color="auto"/>
        <w:left w:val="none" w:sz="0" w:space="0" w:color="auto"/>
        <w:bottom w:val="none" w:sz="0" w:space="0" w:color="auto"/>
        <w:right w:val="none" w:sz="0" w:space="0" w:color="auto"/>
      </w:divBdr>
    </w:div>
    <w:div w:id="1952593021">
      <w:bodyDiv w:val="1"/>
      <w:marLeft w:val="0"/>
      <w:marRight w:val="0"/>
      <w:marTop w:val="0"/>
      <w:marBottom w:val="0"/>
      <w:divBdr>
        <w:top w:val="none" w:sz="0" w:space="0" w:color="auto"/>
        <w:left w:val="none" w:sz="0" w:space="0" w:color="auto"/>
        <w:bottom w:val="none" w:sz="0" w:space="0" w:color="auto"/>
        <w:right w:val="none" w:sz="0" w:space="0" w:color="auto"/>
      </w:divBdr>
    </w:div>
    <w:div w:id="1953976499">
      <w:bodyDiv w:val="1"/>
      <w:marLeft w:val="0"/>
      <w:marRight w:val="0"/>
      <w:marTop w:val="0"/>
      <w:marBottom w:val="0"/>
      <w:divBdr>
        <w:top w:val="none" w:sz="0" w:space="0" w:color="auto"/>
        <w:left w:val="none" w:sz="0" w:space="0" w:color="auto"/>
        <w:bottom w:val="none" w:sz="0" w:space="0" w:color="auto"/>
        <w:right w:val="none" w:sz="0" w:space="0" w:color="auto"/>
      </w:divBdr>
    </w:div>
    <w:div w:id="1954170904">
      <w:bodyDiv w:val="1"/>
      <w:marLeft w:val="0"/>
      <w:marRight w:val="0"/>
      <w:marTop w:val="0"/>
      <w:marBottom w:val="0"/>
      <w:divBdr>
        <w:top w:val="none" w:sz="0" w:space="0" w:color="auto"/>
        <w:left w:val="none" w:sz="0" w:space="0" w:color="auto"/>
        <w:bottom w:val="none" w:sz="0" w:space="0" w:color="auto"/>
        <w:right w:val="none" w:sz="0" w:space="0" w:color="auto"/>
      </w:divBdr>
    </w:div>
    <w:div w:id="1956909305">
      <w:bodyDiv w:val="1"/>
      <w:marLeft w:val="0"/>
      <w:marRight w:val="0"/>
      <w:marTop w:val="0"/>
      <w:marBottom w:val="0"/>
      <w:divBdr>
        <w:top w:val="none" w:sz="0" w:space="0" w:color="auto"/>
        <w:left w:val="none" w:sz="0" w:space="0" w:color="auto"/>
        <w:bottom w:val="none" w:sz="0" w:space="0" w:color="auto"/>
        <w:right w:val="none" w:sz="0" w:space="0" w:color="auto"/>
      </w:divBdr>
    </w:div>
    <w:div w:id="1959216940">
      <w:bodyDiv w:val="1"/>
      <w:marLeft w:val="0"/>
      <w:marRight w:val="0"/>
      <w:marTop w:val="0"/>
      <w:marBottom w:val="0"/>
      <w:divBdr>
        <w:top w:val="none" w:sz="0" w:space="0" w:color="auto"/>
        <w:left w:val="none" w:sz="0" w:space="0" w:color="auto"/>
        <w:bottom w:val="none" w:sz="0" w:space="0" w:color="auto"/>
        <w:right w:val="none" w:sz="0" w:space="0" w:color="auto"/>
      </w:divBdr>
    </w:div>
    <w:div w:id="1960530297">
      <w:bodyDiv w:val="1"/>
      <w:marLeft w:val="0"/>
      <w:marRight w:val="0"/>
      <w:marTop w:val="0"/>
      <w:marBottom w:val="0"/>
      <w:divBdr>
        <w:top w:val="none" w:sz="0" w:space="0" w:color="auto"/>
        <w:left w:val="none" w:sz="0" w:space="0" w:color="auto"/>
        <w:bottom w:val="none" w:sz="0" w:space="0" w:color="auto"/>
        <w:right w:val="none" w:sz="0" w:space="0" w:color="auto"/>
      </w:divBdr>
    </w:div>
    <w:div w:id="1960868813">
      <w:bodyDiv w:val="1"/>
      <w:marLeft w:val="0"/>
      <w:marRight w:val="0"/>
      <w:marTop w:val="0"/>
      <w:marBottom w:val="0"/>
      <w:divBdr>
        <w:top w:val="none" w:sz="0" w:space="0" w:color="auto"/>
        <w:left w:val="none" w:sz="0" w:space="0" w:color="auto"/>
        <w:bottom w:val="none" w:sz="0" w:space="0" w:color="auto"/>
        <w:right w:val="none" w:sz="0" w:space="0" w:color="auto"/>
      </w:divBdr>
    </w:div>
    <w:div w:id="1961841354">
      <w:bodyDiv w:val="1"/>
      <w:marLeft w:val="0"/>
      <w:marRight w:val="0"/>
      <w:marTop w:val="0"/>
      <w:marBottom w:val="0"/>
      <w:divBdr>
        <w:top w:val="none" w:sz="0" w:space="0" w:color="auto"/>
        <w:left w:val="none" w:sz="0" w:space="0" w:color="auto"/>
        <w:bottom w:val="none" w:sz="0" w:space="0" w:color="auto"/>
        <w:right w:val="none" w:sz="0" w:space="0" w:color="auto"/>
      </w:divBdr>
    </w:div>
    <w:div w:id="1961960209">
      <w:bodyDiv w:val="1"/>
      <w:marLeft w:val="0"/>
      <w:marRight w:val="0"/>
      <w:marTop w:val="0"/>
      <w:marBottom w:val="0"/>
      <w:divBdr>
        <w:top w:val="none" w:sz="0" w:space="0" w:color="auto"/>
        <w:left w:val="none" w:sz="0" w:space="0" w:color="auto"/>
        <w:bottom w:val="none" w:sz="0" w:space="0" w:color="auto"/>
        <w:right w:val="none" w:sz="0" w:space="0" w:color="auto"/>
      </w:divBdr>
    </w:div>
    <w:div w:id="1962220879">
      <w:bodyDiv w:val="1"/>
      <w:marLeft w:val="0"/>
      <w:marRight w:val="0"/>
      <w:marTop w:val="0"/>
      <w:marBottom w:val="0"/>
      <w:divBdr>
        <w:top w:val="none" w:sz="0" w:space="0" w:color="auto"/>
        <w:left w:val="none" w:sz="0" w:space="0" w:color="auto"/>
        <w:bottom w:val="none" w:sz="0" w:space="0" w:color="auto"/>
        <w:right w:val="none" w:sz="0" w:space="0" w:color="auto"/>
      </w:divBdr>
    </w:div>
    <w:div w:id="1962221711">
      <w:bodyDiv w:val="1"/>
      <w:marLeft w:val="0"/>
      <w:marRight w:val="0"/>
      <w:marTop w:val="0"/>
      <w:marBottom w:val="0"/>
      <w:divBdr>
        <w:top w:val="none" w:sz="0" w:space="0" w:color="auto"/>
        <w:left w:val="none" w:sz="0" w:space="0" w:color="auto"/>
        <w:bottom w:val="none" w:sz="0" w:space="0" w:color="auto"/>
        <w:right w:val="none" w:sz="0" w:space="0" w:color="auto"/>
      </w:divBdr>
    </w:div>
    <w:div w:id="1962374686">
      <w:bodyDiv w:val="1"/>
      <w:marLeft w:val="0"/>
      <w:marRight w:val="0"/>
      <w:marTop w:val="0"/>
      <w:marBottom w:val="0"/>
      <w:divBdr>
        <w:top w:val="none" w:sz="0" w:space="0" w:color="auto"/>
        <w:left w:val="none" w:sz="0" w:space="0" w:color="auto"/>
        <w:bottom w:val="none" w:sz="0" w:space="0" w:color="auto"/>
        <w:right w:val="none" w:sz="0" w:space="0" w:color="auto"/>
      </w:divBdr>
    </w:div>
    <w:div w:id="1964000489">
      <w:bodyDiv w:val="1"/>
      <w:marLeft w:val="0"/>
      <w:marRight w:val="0"/>
      <w:marTop w:val="0"/>
      <w:marBottom w:val="0"/>
      <w:divBdr>
        <w:top w:val="none" w:sz="0" w:space="0" w:color="auto"/>
        <w:left w:val="none" w:sz="0" w:space="0" w:color="auto"/>
        <w:bottom w:val="none" w:sz="0" w:space="0" w:color="auto"/>
        <w:right w:val="none" w:sz="0" w:space="0" w:color="auto"/>
      </w:divBdr>
    </w:div>
    <w:div w:id="1965381706">
      <w:bodyDiv w:val="1"/>
      <w:marLeft w:val="0"/>
      <w:marRight w:val="0"/>
      <w:marTop w:val="0"/>
      <w:marBottom w:val="0"/>
      <w:divBdr>
        <w:top w:val="none" w:sz="0" w:space="0" w:color="auto"/>
        <w:left w:val="none" w:sz="0" w:space="0" w:color="auto"/>
        <w:bottom w:val="none" w:sz="0" w:space="0" w:color="auto"/>
        <w:right w:val="none" w:sz="0" w:space="0" w:color="auto"/>
      </w:divBdr>
    </w:div>
    <w:div w:id="1966691352">
      <w:bodyDiv w:val="1"/>
      <w:marLeft w:val="0"/>
      <w:marRight w:val="0"/>
      <w:marTop w:val="0"/>
      <w:marBottom w:val="0"/>
      <w:divBdr>
        <w:top w:val="none" w:sz="0" w:space="0" w:color="auto"/>
        <w:left w:val="none" w:sz="0" w:space="0" w:color="auto"/>
        <w:bottom w:val="none" w:sz="0" w:space="0" w:color="auto"/>
        <w:right w:val="none" w:sz="0" w:space="0" w:color="auto"/>
      </w:divBdr>
    </w:div>
    <w:div w:id="1971595987">
      <w:bodyDiv w:val="1"/>
      <w:marLeft w:val="0"/>
      <w:marRight w:val="0"/>
      <w:marTop w:val="0"/>
      <w:marBottom w:val="0"/>
      <w:divBdr>
        <w:top w:val="none" w:sz="0" w:space="0" w:color="auto"/>
        <w:left w:val="none" w:sz="0" w:space="0" w:color="auto"/>
        <w:bottom w:val="none" w:sz="0" w:space="0" w:color="auto"/>
        <w:right w:val="none" w:sz="0" w:space="0" w:color="auto"/>
      </w:divBdr>
    </w:div>
    <w:div w:id="1972394819">
      <w:bodyDiv w:val="1"/>
      <w:marLeft w:val="0"/>
      <w:marRight w:val="0"/>
      <w:marTop w:val="0"/>
      <w:marBottom w:val="0"/>
      <w:divBdr>
        <w:top w:val="none" w:sz="0" w:space="0" w:color="auto"/>
        <w:left w:val="none" w:sz="0" w:space="0" w:color="auto"/>
        <w:bottom w:val="none" w:sz="0" w:space="0" w:color="auto"/>
        <w:right w:val="none" w:sz="0" w:space="0" w:color="auto"/>
      </w:divBdr>
    </w:div>
    <w:div w:id="1973443636">
      <w:bodyDiv w:val="1"/>
      <w:marLeft w:val="0"/>
      <w:marRight w:val="0"/>
      <w:marTop w:val="0"/>
      <w:marBottom w:val="0"/>
      <w:divBdr>
        <w:top w:val="none" w:sz="0" w:space="0" w:color="auto"/>
        <w:left w:val="none" w:sz="0" w:space="0" w:color="auto"/>
        <w:bottom w:val="none" w:sz="0" w:space="0" w:color="auto"/>
        <w:right w:val="none" w:sz="0" w:space="0" w:color="auto"/>
      </w:divBdr>
    </w:div>
    <w:div w:id="1974018314">
      <w:bodyDiv w:val="1"/>
      <w:marLeft w:val="0"/>
      <w:marRight w:val="0"/>
      <w:marTop w:val="0"/>
      <w:marBottom w:val="0"/>
      <w:divBdr>
        <w:top w:val="none" w:sz="0" w:space="0" w:color="auto"/>
        <w:left w:val="none" w:sz="0" w:space="0" w:color="auto"/>
        <w:bottom w:val="none" w:sz="0" w:space="0" w:color="auto"/>
        <w:right w:val="none" w:sz="0" w:space="0" w:color="auto"/>
      </w:divBdr>
    </w:div>
    <w:div w:id="1974018586">
      <w:bodyDiv w:val="1"/>
      <w:marLeft w:val="0"/>
      <w:marRight w:val="0"/>
      <w:marTop w:val="0"/>
      <w:marBottom w:val="0"/>
      <w:divBdr>
        <w:top w:val="none" w:sz="0" w:space="0" w:color="auto"/>
        <w:left w:val="none" w:sz="0" w:space="0" w:color="auto"/>
        <w:bottom w:val="none" w:sz="0" w:space="0" w:color="auto"/>
        <w:right w:val="none" w:sz="0" w:space="0" w:color="auto"/>
      </w:divBdr>
    </w:div>
    <w:div w:id="1974020427">
      <w:bodyDiv w:val="1"/>
      <w:marLeft w:val="0"/>
      <w:marRight w:val="0"/>
      <w:marTop w:val="0"/>
      <w:marBottom w:val="0"/>
      <w:divBdr>
        <w:top w:val="none" w:sz="0" w:space="0" w:color="auto"/>
        <w:left w:val="none" w:sz="0" w:space="0" w:color="auto"/>
        <w:bottom w:val="none" w:sz="0" w:space="0" w:color="auto"/>
        <w:right w:val="none" w:sz="0" w:space="0" w:color="auto"/>
      </w:divBdr>
    </w:div>
    <w:div w:id="1975717374">
      <w:bodyDiv w:val="1"/>
      <w:marLeft w:val="0"/>
      <w:marRight w:val="0"/>
      <w:marTop w:val="0"/>
      <w:marBottom w:val="0"/>
      <w:divBdr>
        <w:top w:val="none" w:sz="0" w:space="0" w:color="auto"/>
        <w:left w:val="none" w:sz="0" w:space="0" w:color="auto"/>
        <w:bottom w:val="none" w:sz="0" w:space="0" w:color="auto"/>
        <w:right w:val="none" w:sz="0" w:space="0" w:color="auto"/>
      </w:divBdr>
    </w:div>
    <w:div w:id="1976830597">
      <w:bodyDiv w:val="1"/>
      <w:marLeft w:val="0"/>
      <w:marRight w:val="0"/>
      <w:marTop w:val="0"/>
      <w:marBottom w:val="0"/>
      <w:divBdr>
        <w:top w:val="none" w:sz="0" w:space="0" w:color="auto"/>
        <w:left w:val="none" w:sz="0" w:space="0" w:color="auto"/>
        <w:bottom w:val="none" w:sz="0" w:space="0" w:color="auto"/>
        <w:right w:val="none" w:sz="0" w:space="0" w:color="auto"/>
      </w:divBdr>
    </w:div>
    <w:div w:id="1977445222">
      <w:bodyDiv w:val="1"/>
      <w:marLeft w:val="0"/>
      <w:marRight w:val="0"/>
      <w:marTop w:val="0"/>
      <w:marBottom w:val="0"/>
      <w:divBdr>
        <w:top w:val="none" w:sz="0" w:space="0" w:color="auto"/>
        <w:left w:val="none" w:sz="0" w:space="0" w:color="auto"/>
        <w:bottom w:val="none" w:sz="0" w:space="0" w:color="auto"/>
        <w:right w:val="none" w:sz="0" w:space="0" w:color="auto"/>
      </w:divBdr>
    </w:div>
    <w:div w:id="1978490979">
      <w:bodyDiv w:val="1"/>
      <w:marLeft w:val="0"/>
      <w:marRight w:val="0"/>
      <w:marTop w:val="0"/>
      <w:marBottom w:val="0"/>
      <w:divBdr>
        <w:top w:val="none" w:sz="0" w:space="0" w:color="auto"/>
        <w:left w:val="none" w:sz="0" w:space="0" w:color="auto"/>
        <w:bottom w:val="none" w:sz="0" w:space="0" w:color="auto"/>
        <w:right w:val="none" w:sz="0" w:space="0" w:color="auto"/>
      </w:divBdr>
    </w:div>
    <w:div w:id="1980039501">
      <w:bodyDiv w:val="1"/>
      <w:marLeft w:val="0"/>
      <w:marRight w:val="0"/>
      <w:marTop w:val="0"/>
      <w:marBottom w:val="0"/>
      <w:divBdr>
        <w:top w:val="none" w:sz="0" w:space="0" w:color="auto"/>
        <w:left w:val="none" w:sz="0" w:space="0" w:color="auto"/>
        <w:bottom w:val="none" w:sz="0" w:space="0" w:color="auto"/>
        <w:right w:val="none" w:sz="0" w:space="0" w:color="auto"/>
      </w:divBdr>
    </w:div>
    <w:div w:id="1980989217">
      <w:bodyDiv w:val="1"/>
      <w:marLeft w:val="0"/>
      <w:marRight w:val="0"/>
      <w:marTop w:val="0"/>
      <w:marBottom w:val="0"/>
      <w:divBdr>
        <w:top w:val="none" w:sz="0" w:space="0" w:color="auto"/>
        <w:left w:val="none" w:sz="0" w:space="0" w:color="auto"/>
        <w:bottom w:val="none" w:sz="0" w:space="0" w:color="auto"/>
        <w:right w:val="none" w:sz="0" w:space="0" w:color="auto"/>
      </w:divBdr>
    </w:div>
    <w:div w:id="1983655566">
      <w:bodyDiv w:val="1"/>
      <w:marLeft w:val="0"/>
      <w:marRight w:val="0"/>
      <w:marTop w:val="0"/>
      <w:marBottom w:val="0"/>
      <w:divBdr>
        <w:top w:val="none" w:sz="0" w:space="0" w:color="auto"/>
        <w:left w:val="none" w:sz="0" w:space="0" w:color="auto"/>
        <w:bottom w:val="none" w:sz="0" w:space="0" w:color="auto"/>
        <w:right w:val="none" w:sz="0" w:space="0" w:color="auto"/>
      </w:divBdr>
    </w:div>
    <w:div w:id="1983729200">
      <w:bodyDiv w:val="1"/>
      <w:marLeft w:val="0"/>
      <w:marRight w:val="0"/>
      <w:marTop w:val="0"/>
      <w:marBottom w:val="0"/>
      <w:divBdr>
        <w:top w:val="none" w:sz="0" w:space="0" w:color="auto"/>
        <w:left w:val="none" w:sz="0" w:space="0" w:color="auto"/>
        <w:bottom w:val="none" w:sz="0" w:space="0" w:color="auto"/>
        <w:right w:val="none" w:sz="0" w:space="0" w:color="auto"/>
      </w:divBdr>
    </w:div>
    <w:div w:id="1984390224">
      <w:bodyDiv w:val="1"/>
      <w:marLeft w:val="0"/>
      <w:marRight w:val="0"/>
      <w:marTop w:val="0"/>
      <w:marBottom w:val="0"/>
      <w:divBdr>
        <w:top w:val="none" w:sz="0" w:space="0" w:color="auto"/>
        <w:left w:val="none" w:sz="0" w:space="0" w:color="auto"/>
        <w:bottom w:val="none" w:sz="0" w:space="0" w:color="auto"/>
        <w:right w:val="none" w:sz="0" w:space="0" w:color="auto"/>
      </w:divBdr>
    </w:div>
    <w:div w:id="1985234998">
      <w:bodyDiv w:val="1"/>
      <w:marLeft w:val="0"/>
      <w:marRight w:val="0"/>
      <w:marTop w:val="0"/>
      <w:marBottom w:val="0"/>
      <w:divBdr>
        <w:top w:val="none" w:sz="0" w:space="0" w:color="auto"/>
        <w:left w:val="none" w:sz="0" w:space="0" w:color="auto"/>
        <w:bottom w:val="none" w:sz="0" w:space="0" w:color="auto"/>
        <w:right w:val="none" w:sz="0" w:space="0" w:color="auto"/>
      </w:divBdr>
    </w:div>
    <w:div w:id="1987465996">
      <w:bodyDiv w:val="1"/>
      <w:marLeft w:val="0"/>
      <w:marRight w:val="0"/>
      <w:marTop w:val="0"/>
      <w:marBottom w:val="0"/>
      <w:divBdr>
        <w:top w:val="none" w:sz="0" w:space="0" w:color="auto"/>
        <w:left w:val="none" w:sz="0" w:space="0" w:color="auto"/>
        <w:bottom w:val="none" w:sz="0" w:space="0" w:color="auto"/>
        <w:right w:val="none" w:sz="0" w:space="0" w:color="auto"/>
      </w:divBdr>
    </w:div>
    <w:div w:id="1987584850">
      <w:bodyDiv w:val="1"/>
      <w:marLeft w:val="0"/>
      <w:marRight w:val="0"/>
      <w:marTop w:val="0"/>
      <w:marBottom w:val="0"/>
      <w:divBdr>
        <w:top w:val="none" w:sz="0" w:space="0" w:color="auto"/>
        <w:left w:val="none" w:sz="0" w:space="0" w:color="auto"/>
        <w:bottom w:val="none" w:sz="0" w:space="0" w:color="auto"/>
        <w:right w:val="none" w:sz="0" w:space="0" w:color="auto"/>
      </w:divBdr>
    </w:div>
    <w:div w:id="1988392755">
      <w:bodyDiv w:val="1"/>
      <w:marLeft w:val="0"/>
      <w:marRight w:val="0"/>
      <w:marTop w:val="0"/>
      <w:marBottom w:val="0"/>
      <w:divBdr>
        <w:top w:val="none" w:sz="0" w:space="0" w:color="auto"/>
        <w:left w:val="none" w:sz="0" w:space="0" w:color="auto"/>
        <w:bottom w:val="none" w:sz="0" w:space="0" w:color="auto"/>
        <w:right w:val="none" w:sz="0" w:space="0" w:color="auto"/>
      </w:divBdr>
    </w:div>
    <w:div w:id="1988431627">
      <w:bodyDiv w:val="1"/>
      <w:marLeft w:val="0"/>
      <w:marRight w:val="0"/>
      <w:marTop w:val="0"/>
      <w:marBottom w:val="0"/>
      <w:divBdr>
        <w:top w:val="none" w:sz="0" w:space="0" w:color="auto"/>
        <w:left w:val="none" w:sz="0" w:space="0" w:color="auto"/>
        <w:bottom w:val="none" w:sz="0" w:space="0" w:color="auto"/>
        <w:right w:val="none" w:sz="0" w:space="0" w:color="auto"/>
      </w:divBdr>
    </w:div>
    <w:div w:id="1988701701">
      <w:bodyDiv w:val="1"/>
      <w:marLeft w:val="0"/>
      <w:marRight w:val="0"/>
      <w:marTop w:val="0"/>
      <w:marBottom w:val="0"/>
      <w:divBdr>
        <w:top w:val="none" w:sz="0" w:space="0" w:color="auto"/>
        <w:left w:val="none" w:sz="0" w:space="0" w:color="auto"/>
        <w:bottom w:val="none" w:sz="0" w:space="0" w:color="auto"/>
        <w:right w:val="none" w:sz="0" w:space="0" w:color="auto"/>
      </w:divBdr>
    </w:div>
    <w:div w:id="1989553588">
      <w:bodyDiv w:val="1"/>
      <w:marLeft w:val="0"/>
      <w:marRight w:val="0"/>
      <w:marTop w:val="0"/>
      <w:marBottom w:val="0"/>
      <w:divBdr>
        <w:top w:val="none" w:sz="0" w:space="0" w:color="auto"/>
        <w:left w:val="none" w:sz="0" w:space="0" w:color="auto"/>
        <w:bottom w:val="none" w:sz="0" w:space="0" w:color="auto"/>
        <w:right w:val="none" w:sz="0" w:space="0" w:color="auto"/>
      </w:divBdr>
    </w:div>
    <w:div w:id="1990017450">
      <w:bodyDiv w:val="1"/>
      <w:marLeft w:val="0"/>
      <w:marRight w:val="0"/>
      <w:marTop w:val="0"/>
      <w:marBottom w:val="0"/>
      <w:divBdr>
        <w:top w:val="none" w:sz="0" w:space="0" w:color="auto"/>
        <w:left w:val="none" w:sz="0" w:space="0" w:color="auto"/>
        <w:bottom w:val="none" w:sz="0" w:space="0" w:color="auto"/>
        <w:right w:val="none" w:sz="0" w:space="0" w:color="auto"/>
      </w:divBdr>
    </w:div>
    <w:div w:id="1990088219">
      <w:bodyDiv w:val="1"/>
      <w:marLeft w:val="0"/>
      <w:marRight w:val="0"/>
      <w:marTop w:val="0"/>
      <w:marBottom w:val="0"/>
      <w:divBdr>
        <w:top w:val="none" w:sz="0" w:space="0" w:color="auto"/>
        <w:left w:val="none" w:sz="0" w:space="0" w:color="auto"/>
        <w:bottom w:val="none" w:sz="0" w:space="0" w:color="auto"/>
        <w:right w:val="none" w:sz="0" w:space="0" w:color="auto"/>
      </w:divBdr>
    </w:div>
    <w:div w:id="1992439800">
      <w:bodyDiv w:val="1"/>
      <w:marLeft w:val="0"/>
      <w:marRight w:val="0"/>
      <w:marTop w:val="0"/>
      <w:marBottom w:val="0"/>
      <w:divBdr>
        <w:top w:val="none" w:sz="0" w:space="0" w:color="auto"/>
        <w:left w:val="none" w:sz="0" w:space="0" w:color="auto"/>
        <w:bottom w:val="none" w:sz="0" w:space="0" w:color="auto"/>
        <w:right w:val="none" w:sz="0" w:space="0" w:color="auto"/>
      </w:divBdr>
    </w:div>
    <w:div w:id="1993410231">
      <w:bodyDiv w:val="1"/>
      <w:marLeft w:val="0"/>
      <w:marRight w:val="0"/>
      <w:marTop w:val="0"/>
      <w:marBottom w:val="0"/>
      <w:divBdr>
        <w:top w:val="none" w:sz="0" w:space="0" w:color="auto"/>
        <w:left w:val="none" w:sz="0" w:space="0" w:color="auto"/>
        <w:bottom w:val="none" w:sz="0" w:space="0" w:color="auto"/>
        <w:right w:val="none" w:sz="0" w:space="0" w:color="auto"/>
      </w:divBdr>
    </w:div>
    <w:div w:id="1995139744">
      <w:bodyDiv w:val="1"/>
      <w:marLeft w:val="0"/>
      <w:marRight w:val="0"/>
      <w:marTop w:val="0"/>
      <w:marBottom w:val="0"/>
      <w:divBdr>
        <w:top w:val="none" w:sz="0" w:space="0" w:color="auto"/>
        <w:left w:val="none" w:sz="0" w:space="0" w:color="auto"/>
        <w:bottom w:val="none" w:sz="0" w:space="0" w:color="auto"/>
        <w:right w:val="none" w:sz="0" w:space="0" w:color="auto"/>
      </w:divBdr>
    </w:div>
    <w:div w:id="1995252134">
      <w:bodyDiv w:val="1"/>
      <w:marLeft w:val="0"/>
      <w:marRight w:val="0"/>
      <w:marTop w:val="0"/>
      <w:marBottom w:val="0"/>
      <w:divBdr>
        <w:top w:val="none" w:sz="0" w:space="0" w:color="auto"/>
        <w:left w:val="none" w:sz="0" w:space="0" w:color="auto"/>
        <w:bottom w:val="none" w:sz="0" w:space="0" w:color="auto"/>
        <w:right w:val="none" w:sz="0" w:space="0" w:color="auto"/>
      </w:divBdr>
    </w:div>
    <w:div w:id="1996185255">
      <w:bodyDiv w:val="1"/>
      <w:marLeft w:val="0"/>
      <w:marRight w:val="0"/>
      <w:marTop w:val="0"/>
      <w:marBottom w:val="0"/>
      <w:divBdr>
        <w:top w:val="none" w:sz="0" w:space="0" w:color="auto"/>
        <w:left w:val="none" w:sz="0" w:space="0" w:color="auto"/>
        <w:bottom w:val="none" w:sz="0" w:space="0" w:color="auto"/>
        <w:right w:val="none" w:sz="0" w:space="0" w:color="auto"/>
      </w:divBdr>
    </w:div>
    <w:div w:id="1997151344">
      <w:bodyDiv w:val="1"/>
      <w:marLeft w:val="0"/>
      <w:marRight w:val="0"/>
      <w:marTop w:val="0"/>
      <w:marBottom w:val="0"/>
      <w:divBdr>
        <w:top w:val="none" w:sz="0" w:space="0" w:color="auto"/>
        <w:left w:val="none" w:sz="0" w:space="0" w:color="auto"/>
        <w:bottom w:val="none" w:sz="0" w:space="0" w:color="auto"/>
        <w:right w:val="none" w:sz="0" w:space="0" w:color="auto"/>
      </w:divBdr>
    </w:div>
    <w:div w:id="1998999575">
      <w:bodyDiv w:val="1"/>
      <w:marLeft w:val="0"/>
      <w:marRight w:val="0"/>
      <w:marTop w:val="0"/>
      <w:marBottom w:val="0"/>
      <w:divBdr>
        <w:top w:val="none" w:sz="0" w:space="0" w:color="auto"/>
        <w:left w:val="none" w:sz="0" w:space="0" w:color="auto"/>
        <w:bottom w:val="none" w:sz="0" w:space="0" w:color="auto"/>
        <w:right w:val="none" w:sz="0" w:space="0" w:color="auto"/>
      </w:divBdr>
    </w:div>
    <w:div w:id="1999185159">
      <w:bodyDiv w:val="1"/>
      <w:marLeft w:val="0"/>
      <w:marRight w:val="0"/>
      <w:marTop w:val="0"/>
      <w:marBottom w:val="0"/>
      <w:divBdr>
        <w:top w:val="none" w:sz="0" w:space="0" w:color="auto"/>
        <w:left w:val="none" w:sz="0" w:space="0" w:color="auto"/>
        <w:bottom w:val="none" w:sz="0" w:space="0" w:color="auto"/>
        <w:right w:val="none" w:sz="0" w:space="0" w:color="auto"/>
      </w:divBdr>
    </w:div>
    <w:div w:id="2001735356">
      <w:bodyDiv w:val="1"/>
      <w:marLeft w:val="0"/>
      <w:marRight w:val="0"/>
      <w:marTop w:val="0"/>
      <w:marBottom w:val="0"/>
      <w:divBdr>
        <w:top w:val="none" w:sz="0" w:space="0" w:color="auto"/>
        <w:left w:val="none" w:sz="0" w:space="0" w:color="auto"/>
        <w:bottom w:val="none" w:sz="0" w:space="0" w:color="auto"/>
        <w:right w:val="none" w:sz="0" w:space="0" w:color="auto"/>
      </w:divBdr>
    </w:div>
    <w:div w:id="2002351501">
      <w:bodyDiv w:val="1"/>
      <w:marLeft w:val="0"/>
      <w:marRight w:val="0"/>
      <w:marTop w:val="0"/>
      <w:marBottom w:val="0"/>
      <w:divBdr>
        <w:top w:val="none" w:sz="0" w:space="0" w:color="auto"/>
        <w:left w:val="none" w:sz="0" w:space="0" w:color="auto"/>
        <w:bottom w:val="none" w:sz="0" w:space="0" w:color="auto"/>
        <w:right w:val="none" w:sz="0" w:space="0" w:color="auto"/>
      </w:divBdr>
    </w:div>
    <w:div w:id="2002927692">
      <w:bodyDiv w:val="1"/>
      <w:marLeft w:val="0"/>
      <w:marRight w:val="0"/>
      <w:marTop w:val="0"/>
      <w:marBottom w:val="0"/>
      <w:divBdr>
        <w:top w:val="none" w:sz="0" w:space="0" w:color="auto"/>
        <w:left w:val="none" w:sz="0" w:space="0" w:color="auto"/>
        <w:bottom w:val="none" w:sz="0" w:space="0" w:color="auto"/>
        <w:right w:val="none" w:sz="0" w:space="0" w:color="auto"/>
      </w:divBdr>
    </w:div>
    <w:div w:id="2003192525">
      <w:bodyDiv w:val="1"/>
      <w:marLeft w:val="0"/>
      <w:marRight w:val="0"/>
      <w:marTop w:val="0"/>
      <w:marBottom w:val="0"/>
      <w:divBdr>
        <w:top w:val="none" w:sz="0" w:space="0" w:color="auto"/>
        <w:left w:val="none" w:sz="0" w:space="0" w:color="auto"/>
        <w:bottom w:val="none" w:sz="0" w:space="0" w:color="auto"/>
        <w:right w:val="none" w:sz="0" w:space="0" w:color="auto"/>
      </w:divBdr>
    </w:div>
    <w:div w:id="2003389638">
      <w:bodyDiv w:val="1"/>
      <w:marLeft w:val="0"/>
      <w:marRight w:val="0"/>
      <w:marTop w:val="0"/>
      <w:marBottom w:val="0"/>
      <w:divBdr>
        <w:top w:val="none" w:sz="0" w:space="0" w:color="auto"/>
        <w:left w:val="none" w:sz="0" w:space="0" w:color="auto"/>
        <w:bottom w:val="none" w:sz="0" w:space="0" w:color="auto"/>
        <w:right w:val="none" w:sz="0" w:space="0" w:color="auto"/>
      </w:divBdr>
    </w:div>
    <w:div w:id="2004048708">
      <w:bodyDiv w:val="1"/>
      <w:marLeft w:val="0"/>
      <w:marRight w:val="0"/>
      <w:marTop w:val="0"/>
      <w:marBottom w:val="0"/>
      <w:divBdr>
        <w:top w:val="none" w:sz="0" w:space="0" w:color="auto"/>
        <w:left w:val="none" w:sz="0" w:space="0" w:color="auto"/>
        <w:bottom w:val="none" w:sz="0" w:space="0" w:color="auto"/>
        <w:right w:val="none" w:sz="0" w:space="0" w:color="auto"/>
      </w:divBdr>
    </w:div>
    <w:div w:id="2004508278">
      <w:bodyDiv w:val="1"/>
      <w:marLeft w:val="0"/>
      <w:marRight w:val="0"/>
      <w:marTop w:val="0"/>
      <w:marBottom w:val="0"/>
      <w:divBdr>
        <w:top w:val="none" w:sz="0" w:space="0" w:color="auto"/>
        <w:left w:val="none" w:sz="0" w:space="0" w:color="auto"/>
        <w:bottom w:val="none" w:sz="0" w:space="0" w:color="auto"/>
        <w:right w:val="none" w:sz="0" w:space="0" w:color="auto"/>
      </w:divBdr>
    </w:div>
    <w:div w:id="2004896387">
      <w:bodyDiv w:val="1"/>
      <w:marLeft w:val="0"/>
      <w:marRight w:val="0"/>
      <w:marTop w:val="0"/>
      <w:marBottom w:val="0"/>
      <w:divBdr>
        <w:top w:val="none" w:sz="0" w:space="0" w:color="auto"/>
        <w:left w:val="none" w:sz="0" w:space="0" w:color="auto"/>
        <w:bottom w:val="none" w:sz="0" w:space="0" w:color="auto"/>
        <w:right w:val="none" w:sz="0" w:space="0" w:color="auto"/>
      </w:divBdr>
    </w:div>
    <w:div w:id="2005349779">
      <w:bodyDiv w:val="1"/>
      <w:marLeft w:val="0"/>
      <w:marRight w:val="0"/>
      <w:marTop w:val="0"/>
      <w:marBottom w:val="0"/>
      <w:divBdr>
        <w:top w:val="none" w:sz="0" w:space="0" w:color="auto"/>
        <w:left w:val="none" w:sz="0" w:space="0" w:color="auto"/>
        <w:bottom w:val="none" w:sz="0" w:space="0" w:color="auto"/>
        <w:right w:val="none" w:sz="0" w:space="0" w:color="auto"/>
      </w:divBdr>
    </w:div>
    <w:div w:id="2007005129">
      <w:bodyDiv w:val="1"/>
      <w:marLeft w:val="0"/>
      <w:marRight w:val="0"/>
      <w:marTop w:val="0"/>
      <w:marBottom w:val="0"/>
      <w:divBdr>
        <w:top w:val="none" w:sz="0" w:space="0" w:color="auto"/>
        <w:left w:val="none" w:sz="0" w:space="0" w:color="auto"/>
        <w:bottom w:val="none" w:sz="0" w:space="0" w:color="auto"/>
        <w:right w:val="none" w:sz="0" w:space="0" w:color="auto"/>
      </w:divBdr>
    </w:div>
    <w:div w:id="2008365781">
      <w:bodyDiv w:val="1"/>
      <w:marLeft w:val="0"/>
      <w:marRight w:val="0"/>
      <w:marTop w:val="0"/>
      <w:marBottom w:val="0"/>
      <w:divBdr>
        <w:top w:val="none" w:sz="0" w:space="0" w:color="auto"/>
        <w:left w:val="none" w:sz="0" w:space="0" w:color="auto"/>
        <w:bottom w:val="none" w:sz="0" w:space="0" w:color="auto"/>
        <w:right w:val="none" w:sz="0" w:space="0" w:color="auto"/>
      </w:divBdr>
    </w:div>
    <w:div w:id="2008436782">
      <w:bodyDiv w:val="1"/>
      <w:marLeft w:val="0"/>
      <w:marRight w:val="0"/>
      <w:marTop w:val="0"/>
      <w:marBottom w:val="0"/>
      <w:divBdr>
        <w:top w:val="none" w:sz="0" w:space="0" w:color="auto"/>
        <w:left w:val="none" w:sz="0" w:space="0" w:color="auto"/>
        <w:bottom w:val="none" w:sz="0" w:space="0" w:color="auto"/>
        <w:right w:val="none" w:sz="0" w:space="0" w:color="auto"/>
      </w:divBdr>
    </w:div>
    <w:div w:id="2010205522">
      <w:bodyDiv w:val="1"/>
      <w:marLeft w:val="0"/>
      <w:marRight w:val="0"/>
      <w:marTop w:val="0"/>
      <w:marBottom w:val="0"/>
      <w:divBdr>
        <w:top w:val="none" w:sz="0" w:space="0" w:color="auto"/>
        <w:left w:val="none" w:sz="0" w:space="0" w:color="auto"/>
        <w:bottom w:val="none" w:sz="0" w:space="0" w:color="auto"/>
        <w:right w:val="none" w:sz="0" w:space="0" w:color="auto"/>
      </w:divBdr>
    </w:div>
    <w:div w:id="2010206035">
      <w:bodyDiv w:val="1"/>
      <w:marLeft w:val="0"/>
      <w:marRight w:val="0"/>
      <w:marTop w:val="0"/>
      <w:marBottom w:val="0"/>
      <w:divBdr>
        <w:top w:val="none" w:sz="0" w:space="0" w:color="auto"/>
        <w:left w:val="none" w:sz="0" w:space="0" w:color="auto"/>
        <w:bottom w:val="none" w:sz="0" w:space="0" w:color="auto"/>
        <w:right w:val="none" w:sz="0" w:space="0" w:color="auto"/>
      </w:divBdr>
    </w:div>
    <w:div w:id="2010794628">
      <w:bodyDiv w:val="1"/>
      <w:marLeft w:val="0"/>
      <w:marRight w:val="0"/>
      <w:marTop w:val="0"/>
      <w:marBottom w:val="0"/>
      <w:divBdr>
        <w:top w:val="none" w:sz="0" w:space="0" w:color="auto"/>
        <w:left w:val="none" w:sz="0" w:space="0" w:color="auto"/>
        <w:bottom w:val="none" w:sz="0" w:space="0" w:color="auto"/>
        <w:right w:val="none" w:sz="0" w:space="0" w:color="auto"/>
      </w:divBdr>
    </w:div>
    <w:div w:id="2011367978">
      <w:bodyDiv w:val="1"/>
      <w:marLeft w:val="0"/>
      <w:marRight w:val="0"/>
      <w:marTop w:val="0"/>
      <w:marBottom w:val="0"/>
      <w:divBdr>
        <w:top w:val="none" w:sz="0" w:space="0" w:color="auto"/>
        <w:left w:val="none" w:sz="0" w:space="0" w:color="auto"/>
        <w:bottom w:val="none" w:sz="0" w:space="0" w:color="auto"/>
        <w:right w:val="none" w:sz="0" w:space="0" w:color="auto"/>
      </w:divBdr>
    </w:div>
    <w:div w:id="2012104221">
      <w:bodyDiv w:val="1"/>
      <w:marLeft w:val="0"/>
      <w:marRight w:val="0"/>
      <w:marTop w:val="0"/>
      <w:marBottom w:val="0"/>
      <w:divBdr>
        <w:top w:val="none" w:sz="0" w:space="0" w:color="auto"/>
        <w:left w:val="none" w:sz="0" w:space="0" w:color="auto"/>
        <w:bottom w:val="none" w:sz="0" w:space="0" w:color="auto"/>
        <w:right w:val="none" w:sz="0" w:space="0" w:color="auto"/>
      </w:divBdr>
    </w:div>
    <w:div w:id="2012563468">
      <w:bodyDiv w:val="1"/>
      <w:marLeft w:val="0"/>
      <w:marRight w:val="0"/>
      <w:marTop w:val="0"/>
      <w:marBottom w:val="0"/>
      <w:divBdr>
        <w:top w:val="none" w:sz="0" w:space="0" w:color="auto"/>
        <w:left w:val="none" w:sz="0" w:space="0" w:color="auto"/>
        <w:bottom w:val="none" w:sz="0" w:space="0" w:color="auto"/>
        <w:right w:val="none" w:sz="0" w:space="0" w:color="auto"/>
      </w:divBdr>
    </w:div>
    <w:div w:id="2013219208">
      <w:bodyDiv w:val="1"/>
      <w:marLeft w:val="0"/>
      <w:marRight w:val="0"/>
      <w:marTop w:val="0"/>
      <w:marBottom w:val="0"/>
      <w:divBdr>
        <w:top w:val="none" w:sz="0" w:space="0" w:color="auto"/>
        <w:left w:val="none" w:sz="0" w:space="0" w:color="auto"/>
        <w:bottom w:val="none" w:sz="0" w:space="0" w:color="auto"/>
        <w:right w:val="none" w:sz="0" w:space="0" w:color="auto"/>
      </w:divBdr>
    </w:div>
    <w:div w:id="2013296101">
      <w:bodyDiv w:val="1"/>
      <w:marLeft w:val="0"/>
      <w:marRight w:val="0"/>
      <w:marTop w:val="0"/>
      <w:marBottom w:val="0"/>
      <w:divBdr>
        <w:top w:val="none" w:sz="0" w:space="0" w:color="auto"/>
        <w:left w:val="none" w:sz="0" w:space="0" w:color="auto"/>
        <w:bottom w:val="none" w:sz="0" w:space="0" w:color="auto"/>
        <w:right w:val="none" w:sz="0" w:space="0" w:color="auto"/>
      </w:divBdr>
    </w:div>
    <w:div w:id="2015184576">
      <w:bodyDiv w:val="1"/>
      <w:marLeft w:val="0"/>
      <w:marRight w:val="0"/>
      <w:marTop w:val="0"/>
      <w:marBottom w:val="0"/>
      <w:divBdr>
        <w:top w:val="none" w:sz="0" w:space="0" w:color="auto"/>
        <w:left w:val="none" w:sz="0" w:space="0" w:color="auto"/>
        <w:bottom w:val="none" w:sz="0" w:space="0" w:color="auto"/>
        <w:right w:val="none" w:sz="0" w:space="0" w:color="auto"/>
      </w:divBdr>
    </w:div>
    <w:div w:id="2016296415">
      <w:bodyDiv w:val="1"/>
      <w:marLeft w:val="0"/>
      <w:marRight w:val="0"/>
      <w:marTop w:val="0"/>
      <w:marBottom w:val="0"/>
      <w:divBdr>
        <w:top w:val="none" w:sz="0" w:space="0" w:color="auto"/>
        <w:left w:val="none" w:sz="0" w:space="0" w:color="auto"/>
        <w:bottom w:val="none" w:sz="0" w:space="0" w:color="auto"/>
        <w:right w:val="none" w:sz="0" w:space="0" w:color="auto"/>
      </w:divBdr>
    </w:div>
    <w:div w:id="2017658820">
      <w:bodyDiv w:val="1"/>
      <w:marLeft w:val="0"/>
      <w:marRight w:val="0"/>
      <w:marTop w:val="0"/>
      <w:marBottom w:val="0"/>
      <w:divBdr>
        <w:top w:val="none" w:sz="0" w:space="0" w:color="auto"/>
        <w:left w:val="none" w:sz="0" w:space="0" w:color="auto"/>
        <w:bottom w:val="none" w:sz="0" w:space="0" w:color="auto"/>
        <w:right w:val="none" w:sz="0" w:space="0" w:color="auto"/>
      </w:divBdr>
    </w:div>
    <w:div w:id="2017875275">
      <w:bodyDiv w:val="1"/>
      <w:marLeft w:val="0"/>
      <w:marRight w:val="0"/>
      <w:marTop w:val="0"/>
      <w:marBottom w:val="0"/>
      <w:divBdr>
        <w:top w:val="none" w:sz="0" w:space="0" w:color="auto"/>
        <w:left w:val="none" w:sz="0" w:space="0" w:color="auto"/>
        <w:bottom w:val="none" w:sz="0" w:space="0" w:color="auto"/>
        <w:right w:val="none" w:sz="0" w:space="0" w:color="auto"/>
      </w:divBdr>
    </w:div>
    <w:div w:id="2018455623">
      <w:bodyDiv w:val="1"/>
      <w:marLeft w:val="0"/>
      <w:marRight w:val="0"/>
      <w:marTop w:val="0"/>
      <w:marBottom w:val="0"/>
      <w:divBdr>
        <w:top w:val="none" w:sz="0" w:space="0" w:color="auto"/>
        <w:left w:val="none" w:sz="0" w:space="0" w:color="auto"/>
        <w:bottom w:val="none" w:sz="0" w:space="0" w:color="auto"/>
        <w:right w:val="none" w:sz="0" w:space="0" w:color="auto"/>
      </w:divBdr>
    </w:div>
    <w:div w:id="2019692262">
      <w:bodyDiv w:val="1"/>
      <w:marLeft w:val="0"/>
      <w:marRight w:val="0"/>
      <w:marTop w:val="0"/>
      <w:marBottom w:val="0"/>
      <w:divBdr>
        <w:top w:val="none" w:sz="0" w:space="0" w:color="auto"/>
        <w:left w:val="none" w:sz="0" w:space="0" w:color="auto"/>
        <w:bottom w:val="none" w:sz="0" w:space="0" w:color="auto"/>
        <w:right w:val="none" w:sz="0" w:space="0" w:color="auto"/>
      </w:divBdr>
    </w:div>
    <w:div w:id="2019961982">
      <w:bodyDiv w:val="1"/>
      <w:marLeft w:val="0"/>
      <w:marRight w:val="0"/>
      <w:marTop w:val="0"/>
      <w:marBottom w:val="0"/>
      <w:divBdr>
        <w:top w:val="none" w:sz="0" w:space="0" w:color="auto"/>
        <w:left w:val="none" w:sz="0" w:space="0" w:color="auto"/>
        <w:bottom w:val="none" w:sz="0" w:space="0" w:color="auto"/>
        <w:right w:val="none" w:sz="0" w:space="0" w:color="auto"/>
      </w:divBdr>
    </w:div>
    <w:div w:id="2020615678">
      <w:bodyDiv w:val="1"/>
      <w:marLeft w:val="0"/>
      <w:marRight w:val="0"/>
      <w:marTop w:val="0"/>
      <w:marBottom w:val="0"/>
      <w:divBdr>
        <w:top w:val="none" w:sz="0" w:space="0" w:color="auto"/>
        <w:left w:val="none" w:sz="0" w:space="0" w:color="auto"/>
        <w:bottom w:val="none" w:sz="0" w:space="0" w:color="auto"/>
        <w:right w:val="none" w:sz="0" w:space="0" w:color="auto"/>
      </w:divBdr>
    </w:div>
    <w:div w:id="2022926008">
      <w:bodyDiv w:val="1"/>
      <w:marLeft w:val="0"/>
      <w:marRight w:val="0"/>
      <w:marTop w:val="0"/>
      <w:marBottom w:val="0"/>
      <w:divBdr>
        <w:top w:val="none" w:sz="0" w:space="0" w:color="auto"/>
        <w:left w:val="none" w:sz="0" w:space="0" w:color="auto"/>
        <w:bottom w:val="none" w:sz="0" w:space="0" w:color="auto"/>
        <w:right w:val="none" w:sz="0" w:space="0" w:color="auto"/>
      </w:divBdr>
    </w:div>
    <w:div w:id="2023361310">
      <w:bodyDiv w:val="1"/>
      <w:marLeft w:val="0"/>
      <w:marRight w:val="0"/>
      <w:marTop w:val="0"/>
      <w:marBottom w:val="0"/>
      <w:divBdr>
        <w:top w:val="none" w:sz="0" w:space="0" w:color="auto"/>
        <w:left w:val="none" w:sz="0" w:space="0" w:color="auto"/>
        <w:bottom w:val="none" w:sz="0" w:space="0" w:color="auto"/>
        <w:right w:val="none" w:sz="0" w:space="0" w:color="auto"/>
      </w:divBdr>
    </w:div>
    <w:div w:id="2024239591">
      <w:bodyDiv w:val="1"/>
      <w:marLeft w:val="0"/>
      <w:marRight w:val="0"/>
      <w:marTop w:val="0"/>
      <w:marBottom w:val="0"/>
      <w:divBdr>
        <w:top w:val="none" w:sz="0" w:space="0" w:color="auto"/>
        <w:left w:val="none" w:sz="0" w:space="0" w:color="auto"/>
        <w:bottom w:val="none" w:sz="0" w:space="0" w:color="auto"/>
        <w:right w:val="none" w:sz="0" w:space="0" w:color="auto"/>
      </w:divBdr>
    </w:div>
    <w:div w:id="2026324224">
      <w:bodyDiv w:val="1"/>
      <w:marLeft w:val="0"/>
      <w:marRight w:val="0"/>
      <w:marTop w:val="0"/>
      <w:marBottom w:val="0"/>
      <w:divBdr>
        <w:top w:val="none" w:sz="0" w:space="0" w:color="auto"/>
        <w:left w:val="none" w:sz="0" w:space="0" w:color="auto"/>
        <w:bottom w:val="none" w:sz="0" w:space="0" w:color="auto"/>
        <w:right w:val="none" w:sz="0" w:space="0" w:color="auto"/>
      </w:divBdr>
    </w:div>
    <w:div w:id="2027291260">
      <w:bodyDiv w:val="1"/>
      <w:marLeft w:val="0"/>
      <w:marRight w:val="0"/>
      <w:marTop w:val="0"/>
      <w:marBottom w:val="0"/>
      <w:divBdr>
        <w:top w:val="none" w:sz="0" w:space="0" w:color="auto"/>
        <w:left w:val="none" w:sz="0" w:space="0" w:color="auto"/>
        <w:bottom w:val="none" w:sz="0" w:space="0" w:color="auto"/>
        <w:right w:val="none" w:sz="0" w:space="0" w:color="auto"/>
      </w:divBdr>
    </w:div>
    <w:div w:id="2028016052">
      <w:bodyDiv w:val="1"/>
      <w:marLeft w:val="0"/>
      <w:marRight w:val="0"/>
      <w:marTop w:val="0"/>
      <w:marBottom w:val="0"/>
      <w:divBdr>
        <w:top w:val="none" w:sz="0" w:space="0" w:color="auto"/>
        <w:left w:val="none" w:sz="0" w:space="0" w:color="auto"/>
        <w:bottom w:val="none" w:sz="0" w:space="0" w:color="auto"/>
        <w:right w:val="none" w:sz="0" w:space="0" w:color="auto"/>
      </w:divBdr>
    </w:div>
    <w:div w:id="2028099575">
      <w:bodyDiv w:val="1"/>
      <w:marLeft w:val="0"/>
      <w:marRight w:val="0"/>
      <w:marTop w:val="0"/>
      <w:marBottom w:val="0"/>
      <w:divBdr>
        <w:top w:val="none" w:sz="0" w:space="0" w:color="auto"/>
        <w:left w:val="none" w:sz="0" w:space="0" w:color="auto"/>
        <w:bottom w:val="none" w:sz="0" w:space="0" w:color="auto"/>
        <w:right w:val="none" w:sz="0" w:space="0" w:color="auto"/>
      </w:divBdr>
    </w:div>
    <w:div w:id="2029673597">
      <w:bodyDiv w:val="1"/>
      <w:marLeft w:val="0"/>
      <w:marRight w:val="0"/>
      <w:marTop w:val="0"/>
      <w:marBottom w:val="0"/>
      <w:divBdr>
        <w:top w:val="none" w:sz="0" w:space="0" w:color="auto"/>
        <w:left w:val="none" w:sz="0" w:space="0" w:color="auto"/>
        <w:bottom w:val="none" w:sz="0" w:space="0" w:color="auto"/>
        <w:right w:val="none" w:sz="0" w:space="0" w:color="auto"/>
      </w:divBdr>
    </w:div>
    <w:div w:id="2030179290">
      <w:bodyDiv w:val="1"/>
      <w:marLeft w:val="0"/>
      <w:marRight w:val="0"/>
      <w:marTop w:val="0"/>
      <w:marBottom w:val="0"/>
      <w:divBdr>
        <w:top w:val="none" w:sz="0" w:space="0" w:color="auto"/>
        <w:left w:val="none" w:sz="0" w:space="0" w:color="auto"/>
        <w:bottom w:val="none" w:sz="0" w:space="0" w:color="auto"/>
        <w:right w:val="none" w:sz="0" w:space="0" w:color="auto"/>
      </w:divBdr>
    </w:div>
    <w:div w:id="2031253140">
      <w:bodyDiv w:val="1"/>
      <w:marLeft w:val="0"/>
      <w:marRight w:val="0"/>
      <w:marTop w:val="0"/>
      <w:marBottom w:val="0"/>
      <w:divBdr>
        <w:top w:val="none" w:sz="0" w:space="0" w:color="auto"/>
        <w:left w:val="none" w:sz="0" w:space="0" w:color="auto"/>
        <w:bottom w:val="none" w:sz="0" w:space="0" w:color="auto"/>
        <w:right w:val="none" w:sz="0" w:space="0" w:color="auto"/>
      </w:divBdr>
    </w:div>
    <w:div w:id="2031301119">
      <w:bodyDiv w:val="1"/>
      <w:marLeft w:val="0"/>
      <w:marRight w:val="0"/>
      <w:marTop w:val="0"/>
      <w:marBottom w:val="0"/>
      <w:divBdr>
        <w:top w:val="none" w:sz="0" w:space="0" w:color="auto"/>
        <w:left w:val="none" w:sz="0" w:space="0" w:color="auto"/>
        <w:bottom w:val="none" w:sz="0" w:space="0" w:color="auto"/>
        <w:right w:val="none" w:sz="0" w:space="0" w:color="auto"/>
      </w:divBdr>
    </w:div>
    <w:div w:id="2032416080">
      <w:bodyDiv w:val="1"/>
      <w:marLeft w:val="0"/>
      <w:marRight w:val="0"/>
      <w:marTop w:val="0"/>
      <w:marBottom w:val="0"/>
      <w:divBdr>
        <w:top w:val="none" w:sz="0" w:space="0" w:color="auto"/>
        <w:left w:val="none" w:sz="0" w:space="0" w:color="auto"/>
        <w:bottom w:val="none" w:sz="0" w:space="0" w:color="auto"/>
        <w:right w:val="none" w:sz="0" w:space="0" w:color="auto"/>
      </w:divBdr>
    </w:div>
    <w:div w:id="2033530616">
      <w:bodyDiv w:val="1"/>
      <w:marLeft w:val="0"/>
      <w:marRight w:val="0"/>
      <w:marTop w:val="0"/>
      <w:marBottom w:val="0"/>
      <w:divBdr>
        <w:top w:val="none" w:sz="0" w:space="0" w:color="auto"/>
        <w:left w:val="none" w:sz="0" w:space="0" w:color="auto"/>
        <w:bottom w:val="none" w:sz="0" w:space="0" w:color="auto"/>
        <w:right w:val="none" w:sz="0" w:space="0" w:color="auto"/>
      </w:divBdr>
    </w:div>
    <w:div w:id="2035306459">
      <w:bodyDiv w:val="1"/>
      <w:marLeft w:val="0"/>
      <w:marRight w:val="0"/>
      <w:marTop w:val="0"/>
      <w:marBottom w:val="0"/>
      <w:divBdr>
        <w:top w:val="none" w:sz="0" w:space="0" w:color="auto"/>
        <w:left w:val="none" w:sz="0" w:space="0" w:color="auto"/>
        <w:bottom w:val="none" w:sz="0" w:space="0" w:color="auto"/>
        <w:right w:val="none" w:sz="0" w:space="0" w:color="auto"/>
      </w:divBdr>
    </w:div>
    <w:div w:id="2036611442">
      <w:bodyDiv w:val="1"/>
      <w:marLeft w:val="0"/>
      <w:marRight w:val="0"/>
      <w:marTop w:val="0"/>
      <w:marBottom w:val="0"/>
      <w:divBdr>
        <w:top w:val="none" w:sz="0" w:space="0" w:color="auto"/>
        <w:left w:val="none" w:sz="0" w:space="0" w:color="auto"/>
        <w:bottom w:val="none" w:sz="0" w:space="0" w:color="auto"/>
        <w:right w:val="none" w:sz="0" w:space="0" w:color="auto"/>
      </w:divBdr>
    </w:div>
    <w:div w:id="2038312555">
      <w:bodyDiv w:val="1"/>
      <w:marLeft w:val="0"/>
      <w:marRight w:val="0"/>
      <w:marTop w:val="0"/>
      <w:marBottom w:val="0"/>
      <w:divBdr>
        <w:top w:val="none" w:sz="0" w:space="0" w:color="auto"/>
        <w:left w:val="none" w:sz="0" w:space="0" w:color="auto"/>
        <w:bottom w:val="none" w:sz="0" w:space="0" w:color="auto"/>
        <w:right w:val="none" w:sz="0" w:space="0" w:color="auto"/>
      </w:divBdr>
    </w:div>
    <w:div w:id="2041198919">
      <w:bodyDiv w:val="1"/>
      <w:marLeft w:val="0"/>
      <w:marRight w:val="0"/>
      <w:marTop w:val="0"/>
      <w:marBottom w:val="0"/>
      <w:divBdr>
        <w:top w:val="none" w:sz="0" w:space="0" w:color="auto"/>
        <w:left w:val="none" w:sz="0" w:space="0" w:color="auto"/>
        <w:bottom w:val="none" w:sz="0" w:space="0" w:color="auto"/>
        <w:right w:val="none" w:sz="0" w:space="0" w:color="auto"/>
      </w:divBdr>
    </w:div>
    <w:div w:id="2042046421">
      <w:bodyDiv w:val="1"/>
      <w:marLeft w:val="0"/>
      <w:marRight w:val="0"/>
      <w:marTop w:val="0"/>
      <w:marBottom w:val="0"/>
      <w:divBdr>
        <w:top w:val="none" w:sz="0" w:space="0" w:color="auto"/>
        <w:left w:val="none" w:sz="0" w:space="0" w:color="auto"/>
        <w:bottom w:val="none" w:sz="0" w:space="0" w:color="auto"/>
        <w:right w:val="none" w:sz="0" w:space="0" w:color="auto"/>
      </w:divBdr>
    </w:div>
    <w:div w:id="2042510605">
      <w:bodyDiv w:val="1"/>
      <w:marLeft w:val="0"/>
      <w:marRight w:val="0"/>
      <w:marTop w:val="0"/>
      <w:marBottom w:val="0"/>
      <w:divBdr>
        <w:top w:val="none" w:sz="0" w:space="0" w:color="auto"/>
        <w:left w:val="none" w:sz="0" w:space="0" w:color="auto"/>
        <w:bottom w:val="none" w:sz="0" w:space="0" w:color="auto"/>
        <w:right w:val="none" w:sz="0" w:space="0" w:color="auto"/>
      </w:divBdr>
    </w:div>
    <w:div w:id="2042631208">
      <w:bodyDiv w:val="1"/>
      <w:marLeft w:val="0"/>
      <w:marRight w:val="0"/>
      <w:marTop w:val="0"/>
      <w:marBottom w:val="0"/>
      <w:divBdr>
        <w:top w:val="none" w:sz="0" w:space="0" w:color="auto"/>
        <w:left w:val="none" w:sz="0" w:space="0" w:color="auto"/>
        <w:bottom w:val="none" w:sz="0" w:space="0" w:color="auto"/>
        <w:right w:val="none" w:sz="0" w:space="0" w:color="auto"/>
      </w:divBdr>
    </w:div>
    <w:div w:id="2043162792">
      <w:bodyDiv w:val="1"/>
      <w:marLeft w:val="0"/>
      <w:marRight w:val="0"/>
      <w:marTop w:val="0"/>
      <w:marBottom w:val="0"/>
      <w:divBdr>
        <w:top w:val="none" w:sz="0" w:space="0" w:color="auto"/>
        <w:left w:val="none" w:sz="0" w:space="0" w:color="auto"/>
        <w:bottom w:val="none" w:sz="0" w:space="0" w:color="auto"/>
        <w:right w:val="none" w:sz="0" w:space="0" w:color="auto"/>
      </w:divBdr>
    </w:div>
    <w:div w:id="2043284516">
      <w:bodyDiv w:val="1"/>
      <w:marLeft w:val="0"/>
      <w:marRight w:val="0"/>
      <w:marTop w:val="0"/>
      <w:marBottom w:val="0"/>
      <w:divBdr>
        <w:top w:val="none" w:sz="0" w:space="0" w:color="auto"/>
        <w:left w:val="none" w:sz="0" w:space="0" w:color="auto"/>
        <w:bottom w:val="none" w:sz="0" w:space="0" w:color="auto"/>
        <w:right w:val="none" w:sz="0" w:space="0" w:color="auto"/>
      </w:divBdr>
    </w:div>
    <w:div w:id="2044286868">
      <w:bodyDiv w:val="1"/>
      <w:marLeft w:val="0"/>
      <w:marRight w:val="0"/>
      <w:marTop w:val="0"/>
      <w:marBottom w:val="0"/>
      <w:divBdr>
        <w:top w:val="none" w:sz="0" w:space="0" w:color="auto"/>
        <w:left w:val="none" w:sz="0" w:space="0" w:color="auto"/>
        <w:bottom w:val="none" w:sz="0" w:space="0" w:color="auto"/>
        <w:right w:val="none" w:sz="0" w:space="0" w:color="auto"/>
      </w:divBdr>
    </w:div>
    <w:div w:id="2044548416">
      <w:bodyDiv w:val="1"/>
      <w:marLeft w:val="0"/>
      <w:marRight w:val="0"/>
      <w:marTop w:val="0"/>
      <w:marBottom w:val="0"/>
      <w:divBdr>
        <w:top w:val="none" w:sz="0" w:space="0" w:color="auto"/>
        <w:left w:val="none" w:sz="0" w:space="0" w:color="auto"/>
        <w:bottom w:val="none" w:sz="0" w:space="0" w:color="auto"/>
        <w:right w:val="none" w:sz="0" w:space="0" w:color="auto"/>
      </w:divBdr>
    </w:div>
    <w:div w:id="2045247796">
      <w:bodyDiv w:val="1"/>
      <w:marLeft w:val="0"/>
      <w:marRight w:val="0"/>
      <w:marTop w:val="0"/>
      <w:marBottom w:val="0"/>
      <w:divBdr>
        <w:top w:val="none" w:sz="0" w:space="0" w:color="auto"/>
        <w:left w:val="none" w:sz="0" w:space="0" w:color="auto"/>
        <w:bottom w:val="none" w:sz="0" w:space="0" w:color="auto"/>
        <w:right w:val="none" w:sz="0" w:space="0" w:color="auto"/>
      </w:divBdr>
    </w:div>
    <w:div w:id="2045667606">
      <w:bodyDiv w:val="1"/>
      <w:marLeft w:val="0"/>
      <w:marRight w:val="0"/>
      <w:marTop w:val="0"/>
      <w:marBottom w:val="0"/>
      <w:divBdr>
        <w:top w:val="none" w:sz="0" w:space="0" w:color="auto"/>
        <w:left w:val="none" w:sz="0" w:space="0" w:color="auto"/>
        <w:bottom w:val="none" w:sz="0" w:space="0" w:color="auto"/>
        <w:right w:val="none" w:sz="0" w:space="0" w:color="auto"/>
      </w:divBdr>
    </w:div>
    <w:div w:id="2045978265">
      <w:bodyDiv w:val="1"/>
      <w:marLeft w:val="0"/>
      <w:marRight w:val="0"/>
      <w:marTop w:val="0"/>
      <w:marBottom w:val="0"/>
      <w:divBdr>
        <w:top w:val="none" w:sz="0" w:space="0" w:color="auto"/>
        <w:left w:val="none" w:sz="0" w:space="0" w:color="auto"/>
        <w:bottom w:val="none" w:sz="0" w:space="0" w:color="auto"/>
        <w:right w:val="none" w:sz="0" w:space="0" w:color="auto"/>
      </w:divBdr>
    </w:div>
    <w:div w:id="2046101096">
      <w:bodyDiv w:val="1"/>
      <w:marLeft w:val="0"/>
      <w:marRight w:val="0"/>
      <w:marTop w:val="0"/>
      <w:marBottom w:val="0"/>
      <w:divBdr>
        <w:top w:val="none" w:sz="0" w:space="0" w:color="auto"/>
        <w:left w:val="none" w:sz="0" w:space="0" w:color="auto"/>
        <w:bottom w:val="none" w:sz="0" w:space="0" w:color="auto"/>
        <w:right w:val="none" w:sz="0" w:space="0" w:color="auto"/>
      </w:divBdr>
    </w:div>
    <w:div w:id="2046323116">
      <w:bodyDiv w:val="1"/>
      <w:marLeft w:val="0"/>
      <w:marRight w:val="0"/>
      <w:marTop w:val="0"/>
      <w:marBottom w:val="0"/>
      <w:divBdr>
        <w:top w:val="none" w:sz="0" w:space="0" w:color="auto"/>
        <w:left w:val="none" w:sz="0" w:space="0" w:color="auto"/>
        <w:bottom w:val="none" w:sz="0" w:space="0" w:color="auto"/>
        <w:right w:val="none" w:sz="0" w:space="0" w:color="auto"/>
      </w:divBdr>
    </w:div>
    <w:div w:id="2047296166">
      <w:bodyDiv w:val="1"/>
      <w:marLeft w:val="0"/>
      <w:marRight w:val="0"/>
      <w:marTop w:val="0"/>
      <w:marBottom w:val="0"/>
      <w:divBdr>
        <w:top w:val="none" w:sz="0" w:space="0" w:color="auto"/>
        <w:left w:val="none" w:sz="0" w:space="0" w:color="auto"/>
        <w:bottom w:val="none" w:sz="0" w:space="0" w:color="auto"/>
        <w:right w:val="none" w:sz="0" w:space="0" w:color="auto"/>
      </w:divBdr>
    </w:div>
    <w:div w:id="2048945936">
      <w:bodyDiv w:val="1"/>
      <w:marLeft w:val="0"/>
      <w:marRight w:val="0"/>
      <w:marTop w:val="0"/>
      <w:marBottom w:val="0"/>
      <w:divBdr>
        <w:top w:val="none" w:sz="0" w:space="0" w:color="auto"/>
        <w:left w:val="none" w:sz="0" w:space="0" w:color="auto"/>
        <w:bottom w:val="none" w:sz="0" w:space="0" w:color="auto"/>
        <w:right w:val="none" w:sz="0" w:space="0" w:color="auto"/>
      </w:divBdr>
    </w:div>
    <w:div w:id="2050447225">
      <w:bodyDiv w:val="1"/>
      <w:marLeft w:val="0"/>
      <w:marRight w:val="0"/>
      <w:marTop w:val="0"/>
      <w:marBottom w:val="0"/>
      <w:divBdr>
        <w:top w:val="none" w:sz="0" w:space="0" w:color="auto"/>
        <w:left w:val="none" w:sz="0" w:space="0" w:color="auto"/>
        <w:bottom w:val="none" w:sz="0" w:space="0" w:color="auto"/>
        <w:right w:val="none" w:sz="0" w:space="0" w:color="auto"/>
      </w:divBdr>
    </w:div>
    <w:div w:id="2051295916">
      <w:bodyDiv w:val="1"/>
      <w:marLeft w:val="0"/>
      <w:marRight w:val="0"/>
      <w:marTop w:val="0"/>
      <w:marBottom w:val="0"/>
      <w:divBdr>
        <w:top w:val="none" w:sz="0" w:space="0" w:color="auto"/>
        <w:left w:val="none" w:sz="0" w:space="0" w:color="auto"/>
        <w:bottom w:val="none" w:sz="0" w:space="0" w:color="auto"/>
        <w:right w:val="none" w:sz="0" w:space="0" w:color="auto"/>
      </w:divBdr>
    </w:div>
    <w:div w:id="2051491857">
      <w:bodyDiv w:val="1"/>
      <w:marLeft w:val="0"/>
      <w:marRight w:val="0"/>
      <w:marTop w:val="0"/>
      <w:marBottom w:val="0"/>
      <w:divBdr>
        <w:top w:val="none" w:sz="0" w:space="0" w:color="auto"/>
        <w:left w:val="none" w:sz="0" w:space="0" w:color="auto"/>
        <w:bottom w:val="none" w:sz="0" w:space="0" w:color="auto"/>
        <w:right w:val="none" w:sz="0" w:space="0" w:color="auto"/>
      </w:divBdr>
    </w:div>
    <w:div w:id="2052342443">
      <w:bodyDiv w:val="1"/>
      <w:marLeft w:val="0"/>
      <w:marRight w:val="0"/>
      <w:marTop w:val="0"/>
      <w:marBottom w:val="0"/>
      <w:divBdr>
        <w:top w:val="none" w:sz="0" w:space="0" w:color="auto"/>
        <w:left w:val="none" w:sz="0" w:space="0" w:color="auto"/>
        <w:bottom w:val="none" w:sz="0" w:space="0" w:color="auto"/>
        <w:right w:val="none" w:sz="0" w:space="0" w:color="auto"/>
      </w:divBdr>
    </w:div>
    <w:div w:id="2052729102">
      <w:bodyDiv w:val="1"/>
      <w:marLeft w:val="0"/>
      <w:marRight w:val="0"/>
      <w:marTop w:val="0"/>
      <w:marBottom w:val="0"/>
      <w:divBdr>
        <w:top w:val="none" w:sz="0" w:space="0" w:color="auto"/>
        <w:left w:val="none" w:sz="0" w:space="0" w:color="auto"/>
        <w:bottom w:val="none" w:sz="0" w:space="0" w:color="auto"/>
        <w:right w:val="none" w:sz="0" w:space="0" w:color="auto"/>
      </w:divBdr>
    </w:div>
    <w:div w:id="2053067208">
      <w:bodyDiv w:val="1"/>
      <w:marLeft w:val="0"/>
      <w:marRight w:val="0"/>
      <w:marTop w:val="0"/>
      <w:marBottom w:val="0"/>
      <w:divBdr>
        <w:top w:val="none" w:sz="0" w:space="0" w:color="auto"/>
        <w:left w:val="none" w:sz="0" w:space="0" w:color="auto"/>
        <w:bottom w:val="none" w:sz="0" w:space="0" w:color="auto"/>
        <w:right w:val="none" w:sz="0" w:space="0" w:color="auto"/>
      </w:divBdr>
    </w:div>
    <w:div w:id="2054039173">
      <w:bodyDiv w:val="1"/>
      <w:marLeft w:val="0"/>
      <w:marRight w:val="0"/>
      <w:marTop w:val="0"/>
      <w:marBottom w:val="0"/>
      <w:divBdr>
        <w:top w:val="none" w:sz="0" w:space="0" w:color="auto"/>
        <w:left w:val="none" w:sz="0" w:space="0" w:color="auto"/>
        <w:bottom w:val="none" w:sz="0" w:space="0" w:color="auto"/>
        <w:right w:val="none" w:sz="0" w:space="0" w:color="auto"/>
      </w:divBdr>
    </w:div>
    <w:div w:id="2054231096">
      <w:bodyDiv w:val="1"/>
      <w:marLeft w:val="0"/>
      <w:marRight w:val="0"/>
      <w:marTop w:val="0"/>
      <w:marBottom w:val="0"/>
      <w:divBdr>
        <w:top w:val="none" w:sz="0" w:space="0" w:color="auto"/>
        <w:left w:val="none" w:sz="0" w:space="0" w:color="auto"/>
        <w:bottom w:val="none" w:sz="0" w:space="0" w:color="auto"/>
        <w:right w:val="none" w:sz="0" w:space="0" w:color="auto"/>
      </w:divBdr>
    </w:div>
    <w:div w:id="2055930258">
      <w:bodyDiv w:val="1"/>
      <w:marLeft w:val="0"/>
      <w:marRight w:val="0"/>
      <w:marTop w:val="0"/>
      <w:marBottom w:val="0"/>
      <w:divBdr>
        <w:top w:val="none" w:sz="0" w:space="0" w:color="auto"/>
        <w:left w:val="none" w:sz="0" w:space="0" w:color="auto"/>
        <w:bottom w:val="none" w:sz="0" w:space="0" w:color="auto"/>
        <w:right w:val="none" w:sz="0" w:space="0" w:color="auto"/>
      </w:divBdr>
    </w:div>
    <w:div w:id="2058502280">
      <w:bodyDiv w:val="1"/>
      <w:marLeft w:val="0"/>
      <w:marRight w:val="0"/>
      <w:marTop w:val="0"/>
      <w:marBottom w:val="0"/>
      <w:divBdr>
        <w:top w:val="none" w:sz="0" w:space="0" w:color="auto"/>
        <w:left w:val="none" w:sz="0" w:space="0" w:color="auto"/>
        <w:bottom w:val="none" w:sz="0" w:space="0" w:color="auto"/>
        <w:right w:val="none" w:sz="0" w:space="0" w:color="auto"/>
      </w:divBdr>
    </w:div>
    <w:div w:id="2058511221">
      <w:bodyDiv w:val="1"/>
      <w:marLeft w:val="0"/>
      <w:marRight w:val="0"/>
      <w:marTop w:val="0"/>
      <w:marBottom w:val="0"/>
      <w:divBdr>
        <w:top w:val="none" w:sz="0" w:space="0" w:color="auto"/>
        <w:left w:val="none" w:sz="0" w:space="0" w:color="auto"/>
        <w:bottom w:val="none" w:sz="0" w:space="0" w:color="auto"/>
        <w:right w:val="none" w:sz="0" w:space="0" w:color="auto"/>
      </w:divBdr>
    </w:div>
    <w:div w:id="2061587232">
      <w:bodyDiv w:val="1"/>
      <w:marLeft w:val="0"/>
      <w:marRight w:val="0"/>
      <w:marTop w:val="0"/>
      <w:marBottom w:val="0"/>
      <w:divBdr>
        <w:top w:val="none" w:sz="0" w:space="0" w:color="auto"/>
        <w:left w:val="none" w:sz="0" w:space="0" w:color="auto"/>
        <w:bottom w:val="none" w:sz="0" w:space="0" w:color="auto"/>
        <w:right w:val="none" w:sz="0" w:space="0" w:color="auto"/>
      </w:divBdr>
    </w:div>
    <w:div w:id="2061904863">
      <w:bodyDiv w:val="1"/>
      <w:marLeft w:val="0"/>
      <w:marRight w:val="0"/>
      <w:marTop w:val="0"/>
      <w:marBottom w:val="0"/>
      <w:divBdr>
        <w:top w:val="none" w:sz="0" w:space="0" w:color="auto"/>
        <w:left w:val="none" w:sz="0" w:space="0" w:color="auto"/>
        <w:bottom w:val="none" w:sz="0" w:space="0" w:color="auto"/>
        <w:right w:val="none" w:sz="0" w:space="0" w:color="auto"/>
      </w:divBdr>
    </w:div>
    <w:div w:id="2062056558">
      <w:bodyDiv w:val="1"/>
      <w:marLeft w:val="0"/>
      <w:marRight w:val="0"/>
      <w:marTop w:val="0"/>
      <w:marBottom w:val="0"/>
      <w:divBdr>
        <w:top w:val="none" w:sz="0" w:space="0" w:color="auto"/>
        <w:left w:val="none" w:sz="0" w:space="0" w:color="auto"/>
        <w:bottom w:val="none" w:sz="0" w:space="0" w:color="auto"/>
        <w:right w:val="none" w:sz="0" w:space="0" w:color="auto"/>
      </w:divBdr>
    </w:div>
    <w:div w:id="2063552390">
      <w:bodyDiv w:val="1"/>
      <w:marLeft w:val="0"/>
      <w:marRight w:val="0"/>
      <w:marTop w:val="0"/>
      <w:marBottom w:val="0"/>
      <w:divBdr>
        <w:top w:val="none" w:sz="0" w:space="0" w:color="auto"/>
        <w:left w:val="none" w:sz="0" w:space="0" w:color="auto"/>
        <w:bottom w:val="none" w:sz="0" w:space="0" w:color="auto"/>
        <w:right w:val="none" w:sz="0" w:space="0" w:color="auto"/>
      </w:divBdr>
    </w:div>
    <w:div w:id="2064016991">
      <w:bodyDiv w:val="1"/>
      <w:marLeft w:val="0"/>
      <w:marRight w:val="0"/>
      <w:marTop w:val="0"/>
      <w:marBottom w:val="0"/>
      <w:divBdr>
        <w:top w:val="none" w:sz="0" w:space="0" w:color="auto"/>
        <w:left w:val="none" w:sz="0" w:space="0" w:color="auto"/>
        <w:bottom w:val="none" w:sz="0" w:space="0" w:color="auto"/>
        <w:right w:val="none" w:sz="0" w:space="0" w:color="auto"/>
      </w:divBdr>
    </w:div>
    <w:div w:id="2064018768">
      <w:bodyDiv w:val="1"/>
      <w:marLeft w:val="0"/>
      <w:marRight w:val="0"/>
      <w:marTop w:val="0"/>
      <w:marBottom w:val="0"/>
      <w:divBdr>
        <w:top w:val="none" w:sz="0" w:space="0" w:color="auto"/>
        <w:left w:val="none" w:sz="0" w:space="0" w:color="auto"/>
        <w:bottom w:val="none" w:sz="0" w:space="0" w:color="auto"/>
        <w:right w:val="none" w:sz="0" w:space="0" w:color="auto"/>
      </w:divBdr>
    </w:div>
    <w:div w:id="2065719361">
      <w:bodyDiv w:val="1"/>
      <w:marLeft w:val="0"/>
      <w:marRight w:val="0"/>
      <w:marTop w:val="0"/>
      <w:marBottom w:val="0"/>
      <w:divBdr>
        <w:top w:val="none" w:sz="0" w:space="0" w:color="auto"/>
        <w:left w:val="none" w:sz="0" w:space="0" w:color="auto"/>
        <w:bottom w:val="none" w:sz="0" w:space="0" w:color="auto"/>
        <w:right w:val="none" w:sz="0" w:space="0" w:color="auto"/>
      </w:divBdr>
    </w:div>
    <w:div w:id="2066441432">
      <w:bodyDiv w:val="1"/>
      <w:marLeft w:val="0"/>
      <w:marRight w:val="0"/>
      <w:marTop w:val="0"/>
      <w:marBottom w:val="0"/>
      <w:divBdr>
        <w:top w:val="none" w:sz="0" w:space="0" w:color="auto"/>
        <w:left w:val="none" w:sz="0" w:space="0" w:color="auto"/>
        <w:bottom w:val="none" w:sz="0" w:space="0" w:color="auto"/>
        <w:right w:val="none" w:sz="0" w:space="0" w:color="auto"/>
      </w:divBdr>
    </w:div>
    <w:div w:id="2070297528">
      <w:bodyDiv w:val="1"/>
      <w:marLeft w:val="0"/>
      <w:marRight w:val="0"/>
      <w:marTop w:val="0"/>
      <w:marBottom w:val="0"/>
      <w:divBdr>
        <w:top w:val="none" w:sz="0" w:space="0" w:color="auto"/>
        <w:left w:val="none" w:sz="0" w:space="0" w:color="auto"/>
        <w:bottom w:val="none" w:sz="0" w:space="0" w:color="auto"/>
        <w:right w:val="none" w:sz="0" w:space="0" w:color="auto"/>
      </w:divBdr>
    </w:div>
    <w:div w:id="2072463275">
      <w:bodyDiv w:val="1"/>
      <w:marLeft w:val="0"/>
      <w:marRight w:val="0"/>
      <w:marTop w:val="0"/>
      <w:marBottom w:val="0"/>
      <w:divBdr>
        <w:top w:val="none" w:sz="0" w:space="0" w:color="auto"/>
        <w:left w:val="none" w:sz="0" w:space="0" w:color="auto"/>
        <w:bottom w:val="none" w:sz="0" w:space="0" w:color="auto"/>
        <w:right w:val="none" w:sz="0" w:space="0" w:color="auto"/>
      </w:divBdr>
    </w:div>
    <w:div w:id="2072994877">
      <w:bodyDiv w:val="1"/>
      <w:marLeft w:val="0"/>
      <w:marRight w:val="0"/>
      <w:marTop w:val="0"/>
      <w:marBottom w:val="0"/>
      <w:divBdr>
        <w:top w:val="none" w:sz="0" w:space="0" w:color="auto"/>
        <w:left w:val="none" w:sz="0" w:space="0" w:color="auto"/>
        <w:bottom w:val="none" w:sz="0" w:space="0" w:color="auto"/>
        <w:right w:val="none" w:sz="0" w:space="0" w:color="auto"/>
      </w:divBdr>
    </w:div>
    <w:div w:id="2074546520">
      <w:bodyDiv w:val="1"/>
      <w:marLeft w:val="0"/>
      <w:marRight w:val="0"/>
      <w:marTop w:val="0"/>
      <w:marBottom w:val="0"/>
      <w:divBdr>
        <w:top w:val="none" w:sz="0" w:space="0" w:color="auto"/>
        <w:left w:val="none" w:sz="0" w:space="0" w:color="auto"/>
        <w:bottom w:val="none" w:sz="0" w:space="0" w:color="auto"/>
        <w:right w:val="none" w:sz="0" w:space="0" w:color="auto"/>
      </w:divBdr>
    </w:div>
    <w:div w:id="2074619351">
      <w:bodyDiv w:val="1"/>
      <w:marLeft w:val="0"/>
      <w:marRight w:val="0"/>
      <w:marTop w:val="0"/>
      <w:marBottom w:val="0"/>
      <w:divBdr>
        <w:top w:val="none" w:sz="0" w:space="0" w:color="auto"/>
        <w:left w:val="none" w:sz="0" w:space="0" w:color="auto"/>
        <w:bottom w:val="none" w:sz="0" w:space="0" w:color="auto"/>
        <w:right w:val="none" w:sz="0" w:space="0" w:color="auto"/>
      </w:divBdr>
    </w:div>
    <w:div w:id="2075423668">
      <w:bodyDiv w:val="1"/>
      <w:marLeft w:val="0"/>
      <w:marRight w:val="0"/>
      <w:marTop w:val="0"/>
      <w:marBottom w:val="0"/>
      <w:divBdr>
        <w:top w:val="none" w:sz="0" w:space="0" w:color="auto"/>
        <w:left w:val="none" w:sz="0" w:space="0" w:color="auto"/>
        <w:bottom w:val="none" w:sz="0" w:space="0" w:color="auto"/>
        <w:right w:val="none" w:sz="0" w:space="0" w:color="auto"/>
      </w:divBdr>
    </w:div>
    <w:div w:id="2076969539">
      <w:bodyDiv w:val="1"/>
      <w:marLeft w:val="0"/>
      <w:marRight w:val="0"/>
      <w:marTop w:val="0"/>
      <w:marBottom w:val="0"/>
      <w:divBdr>
        <w:top w:val="none" w:sz="0" w:space="0" w:color="auto"/>
        <w:left w:val="none" w:sz="0" w:space="0" w:color="auto"/>
        <w:bottom w:val="none" w:sz="0" w:space="0" w:color="auto"/>
        <w:right w:val="none" w:sz="0" w:space="0" w:color="auto"/>
      </w:divBdr>
    </w:div>
    <w:div w:id="2077586063">
      <w:bodyDiv w:val="1"/>
      <w:marLeft w:val="0"/>
      <w:marRight w:val="0"/>
      <w:marTop w:val="0"/>
      <w:marBottom w:val="0"/>
      <w:divBdr>
        <w:top w:val="none" w:sz="0" w:space="0" w:color="auto"/>
        <w:left w:val="none" w:sz="0" w:space="0" w:color="auto"/>
        <w:bottom w:val="none" w:sz="0" w:space="0" w:color="auto"/>
        <w:right w:val="none" w:sz="0" w:space="0" w:color="auto"/>
      </w:divBdr>
    </w:div>
    <w:div w:id="2079471143">
      <w:bodyDiv w:val="1"/>
      <w:marLeft w:val="0"/>
      <w:marRight w:val="0"/>
      <w:marTop w:val="0"/>
      <w:marBottom w:val="0"/>
      <w:divBdr>
        <w:top w:val="none" w:sz="0" w:space="0" w:color="auto"/>
        <w:left w:val="none" w:sz="0" w:space="0" w:color="auto"/>
        <w:bottom w:val="none" w:sz="0" w:space="0" w:color="auto"/>
        <w:right w:val="none" w:sz="0" w:space="0" w:color="auto"/>
      </w:divBdr>
    </w:div>
    <w:div w:id="2081098802">
      <w:bodyDiv w:val="1"/>
      <w:marLeft w:val="0"/>
      <w:marRight w:val="0"/>
      <w:marTop w:val="0"/>
      <w:marBottom w:val="0"/>
      <w:divBdr>
        <w:top w:val="none" w:sz="0" w:space="0" w:color="auto"/>
        <w:left w:val="none" w:sz="0" w:space="0" w:color="auto"/>
        <w:bottom w:val="none" w:sz="0" w:space="0" w:color="auto"/>
        <w:right w:val="none" w:sz="0" w:space="0" w:color="auto"/>
      </w:divBdr>
    </w:div>
    <w:div w:id="2081555933">
      <w:bodyDiv w:val="1"/>
      <w:marLeft w:val="0"/>
      <w:marRight w:val="0"/>
      <w:marTop w:val="0"/>
      <w:marBottom w:val="0"/>
      <w:divBdr>
        <w:top w:val="none" w:sz="0" w:space="0" w:color="auto"/>
        <w:left w:val="none" w:sz="0" w:space="0" w:color="auto"/>
        <w:bottom w:val="none" w:sz="0" w:space="0" w:color="auto"/>
        <w:right w:val="none" w:sz="0" w:space="0" w:color="auto"/>
      </w:divBdr>
    </w:div>
    <w:div w:id="2082633527">
      <w:bodyDiv w:val="1"/>
      <w:marLeft w:val="0"/>
      <w:marRight w:val="0"/>
      <w:marTop w:val="0"/>
      <w:marBottom w:val="0"/>
      <w:divBdr>
        <w:top w:val="none" w:sz="0" w:space="0" w:color="auto"/>
        <w:left w:val="none" w:sz="0" w:space="0" w:color="auto"/>
        <w:bottom w:val="none" w:sz="0" w:space="0" w:color="auto"/>
        <w:right w:val="none" w:sz="0" w:space="0" w:color="auto"/>
      </w:divBdr>
    </w:div>
    <w:div w:id="2082746981">
      <w:bodyDiv w:val="1"/>
      <w:marLeft w:val="0"/>
      <w:marRight w:val="0"/>
      <w:marTop w:val="0"/>
      <w:marBottom w:val="0"/>
      <w:divBdr>
        <w:top w:val="none" w:sz="0" w:space="0" w:color="auto"/>
        <w:left w:val="none" w:sz="0" w:space="0" w:color="auto"/>
        <w:bottom w:val="none" w:sz="0" w:space="0" w:color="auto"/>
        <w:right w:val="none" w:sz="0" w:space="0" w:color="auto"/>
      </w:divBdr>
    </w:div>
    <w:div w:id="2084990383">
      <w:bodyDiv w:val="1"/>
      <w:marLeft w:val="0"/>
      <w:marRight w:val="0"/>
      <w:marTop w:val="0"/>
      <w:marBottom w:val="0"/>
      <w:divBdr>
        <w:top w:val="none" w:sz="0" w:space="0" w:color="auto"/>
        <w:left w:val="none" w:sz="0" w:space="0" w:color="auto"/>
        <w:bottom w:val="none" w:sz="0" w:space="0" w:color="auto"/>
        <w:right w:val="none" w:sz="0" w:space="0" w:color="auto"/>
      </w:divBdr>
    </w:div>
    <w:div w:id="2085179764">
      <w:bodyDiv w:val="1"/>
      <w:marLeft w:val="0"/>
      <w:marRight w:val="0"/>
      <w:marTop w:val="0"/>
      <w:marBottom w:val="0"/>
      <w:divBdr>
        <w:top w:val="none" w:sz="0" w:space="0" w:color="auto"/>
        <w:left w:val="none" w:sz="0" w:space="0" w:color="auto"/>
        <w:bottom w:val="none" w:sz="0" w:space="0" w:color="auto"/>
        <w:right w:val="none" w:sz="0" w:space="0" w:color="auto"/>
      </w:divBdr>
    </w:div>
    <w:div w:id="2085452196">
      <w:bodyDiv w:val="1"/>
      <w:marLeft w:val="0"/>
      <w:marRight w:val="0"/>
      <w:marTop w:val="0"/>
      <w:marBottom w:val="0"/>
      <w:divBdr>
        <w:top w:val="none" w:sz="0" w:space="0" w:color="auto"/>
        <w:left w:val="none" w:sz="0" w:space="0" w:color="auto"/>
        <w:bottom w:val="none" w:sz="0" w:space="0" w:color="auto"/>
        <w:right w:val="none" w:sz="0" w:space="0" w:color="auto"/>
      </w:divBdr>
    </w:div>
    <w:div w:id="2085949298">
      <w:bodyDiv w:val="1"/>
      <w:marLeft w:val="0"/>
      <w:marRight w:val="0"/>
      <w:marTop w:val="0"/>
      <w:marBottom w:val="0"/>
      <w:divBdr>
        <w:top w:val="none" w:sz="0" w:space="0" w:color="auto"/>
        <w:left w:val="none" w:sz="0" w:space="0" w:color="auto"/>
        <w:bottom w:val="none" w:sz="0" w:space="0" w:color="auto"/>
        <w:right w:val="none" w:sz="0" w:space="0" w:color="auto"/>
      </w:divBdr>
    </w:div>
    <w:div w:id="2087458999">
      <w:bodyDiv w:val="1"/>
      <w:marLeft w:val="0"/>
      <w:marRight w:val="0"/>
      <w:marTop w:val="0"/>
      <w:marBottom w:val="0"/>
      <w:divBdr>
        <w:top w:val="none" w:sz="0" w:space="0" w:color="auto"/>
        <w:left w:val="none" w:sz="0" w:space="0" w:color="auto"/>
        <w:bottom w:val="none" w:sz="0" w:space="0" w:color="auto"/>
        <w:right w:val="none" w:sz="0" w:space="0" w:color="auto"/>
      </w:divBdr>
    </w:div>
    <w:div w:id="2087874702">
      <w:bodyDiv w:val="1"/>
      <w:marLeft w:val="0"/>
      <w:marRight w:val="0"/>
      <w:marTop w:val="0"/>
      <w:marBottom w:val="0"/>
      <w:divBdr>
        <w:top w:val="none" w:sz="0" w:space="0" w:color="auto"/>
        <w:left w:val="none" w:sz="0" w:space="0" w:color="auto"/>
        <w:bottom w:val="none" w:sz="0" w:space="0" w:color="auto"/>
        <w:right w:val="none" w:sz="0" w:space="0" w:color="auto"/>
      </w:divBdr>
    </w:div>
    <w:div w:id="2088308979">
      <w:bodyDiv w:val="1"/>
      <w:marLeft w:val="0"/>
      <w:marRight w:val="0"/>
      <w:marTop w:val="0"/>
      <w:marBottom w:val="0"/>
      <w:divBdr>
        <w:top w:val="none" w:sz="0" w:space="0" w:color="auto"/>
        <w:left w:val="none" w:sz="0" w:space="0" w:color="auto"/>
        <w:bottom w:val="none" w:sz="0" w:space="0" w:color="auto"/>
        <w:right w:val="none" w:sz="0" w:space="0" w:color="auto"/>
      </w:divBdr>
    </w:div>
    <w:div w:id="2088644778">
      <w:bodyDiv w:val="1"/>
      <w:marLeft w:val="0"/>
      <w:marRight w:val="0"/>
      <w:marTop w:val="0"/>
      <w:marBottom w:val="0"/>
      <w:divBdr>
        <w:top w:val="none" w:sz="0" w:space="0" w:color="auto"/>
        <w:left w:val="none" w:sz="0" w:space="0" w:color="auto"/>
        <w:bottom w:val="none" w:sz="0" w:space="0" w:color="auto"/>
        <w:right w:val="none" w:sz="0" w:space="0" w:color="auto"/>
      </w:divBdr>
    </w:div>
    <w:div w:id="2088769392">
      <w:bodyDiv w:val="1"/>
      <w:marLeft w:val="0"/>
      <w:marRight w:val="0"/>
      <w:marTop w:val="0"/>
      <w:marBottom w:val="0"/>
      <w:divBdr>
        <w:top w:val="none" w:sz="0" w:space="0" w:color="auto"/>
        <w:left w:val="none" w:sz="0" w:space="0" w:color="auto"/>
        <w:bottom w:val="none" w:sz="0" w:space="0" w:color="auto"/>
        <w:right w:val="none" w:sz="0" w:space="0" w:color="auto"/>
      </w:divBdr>
    </w:div>
    <w:div w:id="2091807573">
      <w:bodyDiv w:val="1"/>
      <w:marLeft w:val="0"/>
      <w:marRight w:val="0"/>
      <w:marTop w:val="0"/>
      <w:marBottom w:val="0"/>
      <w:divBdr>
        <w:top w:val="none" w:sz="0" w:space="0" w:color="auto"/>
        <w:left w:val="none" w:sz="0" w:space="0" w:color="auto"/>
        <w:bottom w:val="none" w:sz="0" w:space="0" w:color="auto"/>
        <w:right w:val="none" w:sz="0" w:space="0" w:color="auto"/>
      </w:divBdr>
    </w:div>
    <w:div w:id="2092500878">
      <w:bodyDiv w:val="1"/>
      <w:marLeft w:val="0"/>
      <w:marRight w:val="0"/>
      <w:marTop w:val="0"/>
      <w:marBottom w:val="0"/>
      <w:divBdr>
        <w:top w:val="none" w:sz="0" w:space="0" w:color="auto"/>
        <w:left w:val="none" w:sz="0" w:space="0" w:color="auto"/>
        <w:bottom w:val="none" w:sz="0" w:space="0" w:color="auto"/>
        <w:right w:val="none" w:sz="0" w:space="0" w:color="auto"/>
      </w:divBdr>
    </w:div>
    <w:div w:id="2092920030">
      <w:bodyDiv w:val="1"/>
      <w:marLeft w:val="0"/>
      <w:marRight w:val="0"/>
      <w:marTop w:val="0"/>
      <w:marBottom w:val="0"/>
      <w:divBdr>
        <w:top w:val="none" w:sz="0" w:space="0" w:color="auto"/>
        <w:left w:val="none" w:sz="0" w:space="0" w:color="auto"/>
        <w:bottom w:val="none" w:sz="0" w:space="0" w:color="auto"/>
        <w:right w:val="none" w:sz="0" w:space="0" w:color="auto"/>
      </w:divBdr>
    </w:div>
    <w:div w:id="2093578907">
      <w:bodyDiv w:val="1"/>
      <w:marLeft w:val="0"/>
      <w:marRight w:val="0"/>
      <w:marTop w:val="0"/>
      <w:marBottom w:val="0"/>
      <w:divBdr>
        <w:top w:val="none" w:sz="0" w:space="0" w:color="auto"/>
        <w:left w:val="none" w:sz="0" w:space="0" w:color="auto"/>
        <w:bottom w:val="none" w:sz="0" w:space="0" w:color="auto"/>
        <w:right w:val="none" w:sz="0" w:space="0" w:color="auto"/>
      </w:divBdr>
    </w:div>
    <w:div w:id="2094161644">
      <w:bodyDiv w:val="1"/>
      <w:marLeft w:val="0"/>
      <w:marRight w:val="0"/>
      <w:marTop w:val="0"/>
      <w:marBottom w:val="0"/>
      <w:divBdr>
        <w:top w:val="none" w:sz="0" w:space="0" w:color="auto"/>
        <w:left w:val="none" w:sz="0" w:space="0" w:color="auto"/>
        <w:bottom w:val="none" w:sz="0" w:space="0" w:color="auto"/>
        <w:right w:val="none" w:sz="0" w:space="0" w:color="auto"/>
      </w:divBdr>
    </w:div>
    <w:div w:id="2094935662">
      <w:bodyDiv w:val="1"/>
      <w:marLeft w:val="0"/>
      <w:marRight w:val="0"/>
      <w:marTop w:val="0"/>
      <w:marBottom w:val="0"/>
      <w:divBdr>
        <w:top w:val="none" w:sz="0" w:space="0" w:color="auto"/>
        <w:left w:val="none" w:sz="0" w:space="0" w:color="auto"/>
        <w:bottom w:val="none" w:sz="0" w:space="0" w:color="auto"/>
        <w:right w:val="none" w:sz="0" w:space="0" w:color="auto"/>
      </w:divBdr>
    </w:div>
    <w:div w:id="2095003743">
      <w:bodyDiv w:val="1"/>
      <w:marLeft w:val="0"/>
      <w:marRight w:val="0"/>
      <w:marTop w:val="0"/>
      <w:marBottom w:val="0"/>
      <w:divBdr>
        <w:top w:val="none" w:sz="0" w:space="0" w:color="auto"/>
        <w:left w:val="none" w:sz="0" w:space="0" w:color="auto"/>
        <w:bottom w:val="none" w:sz="0" w:space="0" w:color="auto"/>
        <w:right w:val="none" w:sz="0" w:space="0" w:color="auto"/>
      </w:divBdr>
    </w:div>
    <w:div w:id="2096319443">
      <w:bodyDiv w:val="1"/>
      <w:marLeft w:val="0"/>
      <w:marRight w:val="0"/>
      <w:marTop w:val="0"/>
      <w:marBottom w:val="0"/>
      <w:divBdr>
        <w:top w:val="none" w:sz="0" w:space="0" w:color="auto"/>
        <w:left w:val="none" w:sz="0" w:space="0" w:color="auto"/>
        <w:bottom w:val="none" w:sz="0" w:space="0" w:color="auto"/>
        <w:right w:val="none" w:sz="0" w:space="0" w:color="auto"/>
      </w:divBdr>
    </w:div>
    <w:div w:id="2097431471">
      <w:bodyDiv w:val="1"/>
      <w:marLeft w:val="0"/>
      <w:marRight w:val="0"/>
      <w:marTop w:val="0"/>
      <w:marBottom w:val="0"/>
      <w:divBdr>
        <w:top w:val="none" w:sz="0" w:space="0" w:color="auto"/>
        <w:left w:val="none" w:sz="0" w:space="0" w:color="auto"/>
        <w:bottom w:val="none" w:sz="0" w:space="0" w:color="auto"/>
        <w:right w:val="none" w:sz="0" w:space="0" w:color="auto"/>
      </w:divBdr>
    </w:div>
    <w:div w:id="2098942844">
      <w:bodyDiv w:val="1"/>
      <w:marLeft w:val="0"/>
      <w:marRight w:val="0"/>
      <w:marTop w:val="0"/>
      <w:marBottom w:val="0"/>
      <w:divBdr>
        <w:top w:val="none" w:sz="0" w:space="0" w:color="auto"/>
        <w:left w:val="none" w:sz="0" w:space="0" w:color="auto"/>
        <w:bottom w:val="none" w:sz="0" w:space="0" w:color="auto"/>
        <w:right w:val="none" w:sz="0" w:space="0" w:color="auto"/>
      </w:divBdr>
    </w:div>
    <w:div w:id="2099137364">
      <w:bodyDiv w:val="1"/>
      <w:marLeft w:val="0"/>
      <w:marRight w:val="0"/>
      <w:marTop w:val="0"/>
      <w:marBottom w:val="0"/>
      <w:divBdr>
        <w:top w:val="none" w:sz="0" w:space="0" w:color="auto"/>
        <w:left w:val="none" w:sz="0" w:space="0" w:color="auto"/>
        <w:bottom w:val="none" w:sz="0" w:space="0" w:color="auto"/>
        <w:right w:val="none" w:sz="0" w:space="0" w:color="auto"/>
      </w:divBdr>
    </w:div>
    <w:div w:id="2100171304">
      <w:bodyDiv w:val="1"/>
      <w:marLeft w:val="0"/>
      <w:marRight w:val="0"/>
      <w:marTop w:val="0"/>
      <w:marBottom w:val="0"/>
      <w:divBdr>
        <w:top w:val="none" w:sz="0" w:space="0" w:color="auto"/>
        <w:left w:val="none" w:sz="0" w:space="0" w:color="auto"/>
        <w:bottom w:val="none" w:sz="0" w:space="0" w:color="auto"/>
        <w:right w:val="none" w:sz="0" w:space="0" w:color="auto"/>
      </w:divBdr>
    </w:div>
    <w:div w:id="2100252695">
      <w:bodyDiv w:val="1"/>
      <w:marLeft w:val="0"/>
      <w:marRight w:val="0"/>
      <w:marTop w:val="0"/>
      <w:marBottom w:val="0"/>
      <w:divBdr>
        <w:top w:val="none" w:sz="0" w:space="0" w:color="auto"/>
        <w:left w:val="none" w:sz="0" w:space="0" w:color="auto"/>
        <w:bottom w:val="none" w:sz="0" w:space="0" w:color="auto"/>
        <w:right w:val="none" w:sz="0" w:space="0" w:color="auto"/>
      </w:divBdr>
    </w:div>
    <w:div w:id="2103064733">
      <w:bodyDiv w:val="1"/>
      <w:marLeft w:val="0"/>
      <w:marRight w:val="0"/>
      <w:marTop w:val="0"/>
      <w:marBottom w:val="0"/>
      <w:divBdr>
        <w:top w:val="none" w:sz="0" w:space="0" w:color="auto"/>
        <w:left w:val="none" w:sz="0" w:space="0" w:color="auto"/>
        <w:bottom w:val="none" w:sz="0" w:space="0" w:color="auto"/>
        <w:right w:val="none" w:sz="0" w:space="0" w:color="auto"/>
      </w:divBdr>
    </w:div>
    <w:div w:id="2103837131">
      <w:bodyDiv w:val="1"/>
      <w:marLeft w:val="0"/>
      <w:marRight w:val="0"/>
      <w:marTop w:val="0"/>
      <w:marBottom w:val="0"/>
      <w:divBdr>
        <w:top w:val="none" w:sz="0" w:space="0" w:color="auto"/>
        <w:left w:val="none" w:sz="0" w:space="0" w:color="auto"/>
        <w:bottom w:val="none" w:sz="0" w:space="0" w:color="auto"/>
        <w:right w:val="none" w:sz="0" w:space="0" w:color="auto"/>
      </w:divBdr>
    </w:div>
    <w:div w:id="2104252968">
      <w:bodyDiv w:val="1"/>
      <w:marLeft w:val="0"/>
      <w:marRight w:val="0"/>
      <w:marTop w:val="0"/>
      <w:marBottom w:val="0"/>
      <w:divBdr>
        <w:top w:val="none" w:sz="0" w:space="0" w:color="auto"/>
        <w:left w:val="none" w:sz="0" w:space="0" w:color="auto"/>
        <w:bottom w:val="none" w:sz="0" w:space="0" w:color="auto"/>
        <w:right w:val="none" w:sz="0" w:space="0" w:color="auto"/>
      </w:divBdr>
    </w:div>
    <w:div w:id="2104959782">
      <w:bodyDiv w:val="1"/>
      <w:marLeft w:val="0"/>
      <w:marRight w:val="0"/>
      <w:marTop w:val="0"/>
      <w:marBottom w:val="0"/>
      <w:divBdr>
        <w:top w:val="none" w:sz="0" w:space="0" w:color="auto"/>
        <w:left w:val="none" w:sz="0" w:space="0" w:color="auto"/>
        <w:bottom w:val="none" w:sz="0" w:space="0" w:color="auto"/>
        <w:right w:val="none" w:sz="0" w:space="0" w:color="auto"/>
      </w:divBdr>
    </w:div>
    <w:div w:id="2105687189">
      <w:bodyDiv w:val="1"/>
      <w:marLeft w:val="0"/>
      <w:marRight w:val="0"/>
      <w:marTop w:val="0"/>
      <w:marBottom w:val="0"/>
      <w:divBdr>
        <w:top w:val="none" w:sz="0" w:space="0" w:color="auto"/>
        <w:left w:val="none" w:sz="0" w:space="0" w:color="auto"/>
        <w:bottom w:val="none" w:sz="0" w:space="0" w:color="auto"/>
        <w:right w:val="none" w:sz="0" w:space="0" w:color="auto"/>
      </w:divBdr>
    </w:div>
    <w:div w:id="2105954882">
      <w:bodyDiv w:val="1"/>
      <w:marLeft w:val="0"/>
      <w:marRight w:val="0"/>
      <w:marTop w:val="0"/>
      <w:marBottom w:val="0"/>
      <w:divBdr>
        <w:top w:val="none" w:sz="0" w:space="0" w:color="auto"/>
        <w:left w:val="none" w:sz="0" w:space="0" w:color="auto"/>
        <w:bottom w:val="none" w:sz="0" w:space="0" w:color="auto"/>
        <w:right w:val="none" w:sz="0" w:space="0" w:color="auto"/>
      </w:divBdr>
    </w:div>
    <w:div w:id="2106807386">
      <w:bodyDiv w:val="1"/>
      <w:marLeft w:val="0"/>
      <w:marRight w:val="0"/>
      <w:marTop w:val="0"/>
      <w:marBottom w:val="0"/>
      <w:divBdr>
        <w:top w:val="none" w:sz="0" w:space="0" w:color="auto"/>
        <w:left w:val="none" w:sz="0" w:space="0" w:color="auto"/>
        <w:bottom w:val="none" w:sz="0" w:space="0" w:color="auto"/>
        <w:right w:val="none" w:sz="0" w:space="0" w:color="auto"/>
      </w:divBdr>
    </w:div>
    <w:div w:id="2107113589">
      <w:bodyDiv w:val="1"/>
      <w:marLeft w:val="0"/>
      <w:marRight w:val="0"/>
      <w:marTop w:val="0"/>
      <w:marBottom w:val="0"/>
      <w:divBdr>
        <w:top w:val="none" w:sz="0" w:space="0" w:color="auto"/>
        <w:left w:val="none" w:sz="0" w:space="0" w:color="auto"/>
        <w:bottom w:val="none" w:sz="0" w:space="0" w:color="auto"/>
        <w:right w:val="none" w:sz="0" w:space="0" w:color="auto"/>
      </w:divBdr>
    </w:div>
    <w:div w:id="2108192213">
      <w:bodyDiv w:val="1"/>
      <w:marLeft w:val="0"/>
      <w:marRight w:val="0"/>
      <w:marTop w:val="0"/>
      <w:marBottom w:val="0"/>
      <w:divBdr>
        <w:top w:val="none" w:sz="0" w:space="0" w:color="auto"/>
        <w:left w:val="none" w:sz="0" w:space="0" w:color="auto"/>
        <w:bottom w:val="none" w:sz="0" w:space="0" w:color="auto"/>
        <w:right w:val="none" w:sz="0" w:space="0" w:color="auto"/>
      </w:divBdr>
    </w:div>
    <w:div w:id="2109423037">
      <w:bodyDiv w:val="1"/>
      <w:marLeft w:val="0"/>
      <w:marRight w:val="0"/>
      <w:marTop w:val="0"/>
      <w:marBottom w:val="0"/>
      <w:divBdr>
        <w:top w:val="none" w:sz="0" w:space="0" w:color="auto"/>
        <w:left w:val="none" w:sz="0" w:space="0" w:color="auto"/>
        <w:bottom w:val="none" w:sz="0" w:space="0" w:color="auto"/>
        <w:right w:val="none" w:sz="0" w:space="0" w:color="auto"/>
      </w:divBdr>
    </w:div>
    <w:div w:id="2109423216">
      <w:bodyDiv w:val="1"/>
      <w:marLeft w:val="0"/>
      <w:marRight w:val="0"/>
      <w:marTop w:val="0"/>
      <w:marBottom w:val="0"/>
      <w:divBdr>
        <w:top w:val="none" w:sz="0" w:space="0" w:color="auto"/>
        <w:left w:val="none" w:sz="0" w:space="0" w:color="auto"/>
        <w:bottom w:val="none" w:sz="0" w:space="0" w:color="auto"/>
        <w:right w:val="none" w:sz="0" w:space="0" w:color="auto"/>
      </w:divBdr>
    </w:div>
    <w:div w:id="2109429142">
      <w:bodyDiv w:val="1"/>
      <w:marLeft w:val="0"/>
      <w:marRight w:val="0"/>
      <w:marTop w:val="0"/>
      <w:marBottom w:val="0"/>
      <w:divBdr>
        <w:top w:val="none" w:sz="0" w:space="0" w:color="auto"/>
        <w:left w:val="none" w:sz="0" w:space="0" w:color="auto"/>
        <w:bottom w:val="none" w:sz="0" w:space="0" w:color="auto"/>
        <w:right w:val="none" w:sz="0" w:space="0" w:color="auto"/>
      </w:divBdr>
    </w:div>
    <w:div w:id="2112238153">
      <w:bodyDiv w:val="1"/>
      <w:marLeft w:val="0"/>
      <w:marRight w:val="0"/>
      <w:marTop w:val="0"/>
      <w:marBottom w:val="0"/>
      <w:divBdr>
        <w:top w:val="none" w:sz="0" w:space="0" w:color="auto"/>
        <w:left w:val="none" w:sz="0" w:space="0" w:color="auto"/>
        <w:bottom w:val="none" w:sz="0" w:space="0" w:color="auto"/>
        <w:right w:val="none" w:sz="0" w:space="0" w:color="auto"/>
      </w:divBdr>
    </w:div>
    <w:div w:id="2112584175">
      <w:bodyDiv w:val="1"/>
      <w:marLeft w:val="0"/>
      <w:marRight w:val="0"/>
      <w:marTop w:val="0"/>
      <w:marBottom w:val="0"/>
      <w:divBdr>
        <w:top w:val="none" w:sz="0" w:space="0" w:color="auto"/>
        <w:left w:val="none" w:sz="0" w:space="0" w:color="auto"/>
        <w:bottom w:val="none" w:sz="0" w:space="0" w:color="auto"/>
        <w:right w:val="none" w:sz="0" w:space="0" w:color="auto"/>
      </w:divBdr>
    </w:div>
    <w:div w:id="2112772563">
      <w:bodyDiv w:val="1"/>
      <w:marLeft w:val="0"/>
      <w:marRight w:val="0"/>
      <w:marTop w:val="0"/>
      <w:marBottom w:val="0"/>
      <w:divBdr>
        <w:top w:val="none" w:sz="0" w:space="0" w:color="auto"/>
        <w:left w:val="none" w:sz="0" w:space="0" w:color="auto"/>
        <w:bottom w:val="none" w:sz="0" w:space="0" w:color="auto"/>
        <w:right w:val="none" w:sz="0" w:space="0" w:color="auto"/>
      </w:divBdr>
    </w:div>
    <w:div w:id="2113428936">
      <w:bodyDiv w:val="1"/>
      <w:marLeft w:val="0"/>
      <w:marRight w:val="0"/>
      <w:marTop w:val="0"/>
      <w:marBottom w:val="0"/>
      <w:divBdr>
        <w:top w:val="none" w:sz="0" w:space="0" w:color="auto"/>
        <w:left w:val="none" w:sz="0" w:space="0" w:color="auto"/>
        <w:bottom w:val="none" w:sz="0" w:space="0" w:color="auto"/>
        <w:right w:val="none" w:sz="0" w:space="0" w:color="auto"/>
      </w:divBdr>
    </w:div>
    <w:div w:id="2114980236">
      <w:bodyDiv w:val="1"/>
      <w:marLeft w:val="0"/>
      <w:marRight w:val="0"/>
      <w:marTop w:val="0"/>
      <w:marBottom w:val="0"/>
      <w:divBdr>
        <w:top w:val="none" w:sz="0" w:space="0" w:color="auto"/>
        <w:left w:val="none" w:sz="0" w:space="0" w:color="auto"/>
        <w:bottom w:val="none" w:sz="0" w:space="0" w:color="auto"/>
        <w:right w:val="none" w:sz="0" w:space="0" w:color="auto"/>
      </w:divBdr>
    </w:div>
    <w:div w:id="2115200115">
      <w:bodyDiv w:val="1"/>
      <w:marLeft w:val="0"/>
      <w:marRight w:val="0"/>
      <w:marTop w:val="0"/>
      <w:marBottom w:val="0"/>
      <w:divBdr>
        <w:top w:val="none" w:sz="0" w:space="0" w:color="auto"/>
        <w:left w:val="none" w:sz="0" w:space="0" w:color="auto"/>
        <w:bottom w:val="none" w:sz="0" w:space="0" w:color="auto"/>
        <w:right w:val="none" w:sz="0" w:space="0" w:color="auto"/>
      </w:divBdr>
    </w:div>
    <w:div w:id="2116631983">
      <w:bodyDiv w:val="1"/>
      <w:marLeft w:val="0"/>
      <w:marRight w:val="0"/>
      <w:marTop w:val="0"/>
      <w:marBottom w:val="0"/>
      <w:divBdr>
        <w:top w:val="none" w:sz="0" w:space="0" w:color="auto"/>
        <w:left w:val="none" w:sz="0" w:space="0" w:color="auto"/>
        <w:bottom w:val="none" w:sz="0" w:space="0" w:color="auto"/>
        <w:right w:val="none" w:sz="0" w:space="0" w:color="auto"/>
      </w:divBdr>
    </w:div>
    <w:div w:id="2116896451">
      <w:bodyDiv w:val="1"/>
      <w:marLeft w:val="0"/>
      <w:marRight w:val="0"/>
      <w:marTop w:val="0"/>
      <w:marBottom w:val="0"/>
      <w:divBdr>
        <w:top w:val="none" w:sz="0" w:space="0" w:color="auto"/>
        <w:left w:val="none" w:sz="0" w:space="0" w:color="auto"/>
        <w:bottom w:val="none" w:sz="0" w:space="0" w:color="auto"/>
        <w:right w:val="none" w:sz="0" w:space="0" w:color="auto"/>
      </w:divBdr>
    </w:div>
    <w:div w:id="2118521812">
      <w:bodyDiv w:val="1"/>
      <w:marLeft w:val="0"/>
      <w:marRight w:val="0"/>
      <w:marTop w:val="0"/>
      <w:marBottom w:val="0"/>
      <w:divBdr>
        <w:top w:val="none" w:sz="0" w:space="0" w:color="auto"/>
        <w:left w:val="none" w:sz="0" w:space="0" w:color="auto"/>
        <w:bottom w:val="none" w:sz="0" w:space="0" w:color="auto"/>
        <w:right w:val="none" w:sz="0" w:space="0" w:color="auto"/>
      </w:divBdr>
    </w:div>
    <w:div w:id="2119443188">
      <w:bodyDiv w:val="1"/>
      <w:marLeft w:val="0"/>
      <w:marRight w:val="0"/>
      <w:marTop w:val="0"/>
      <w:marBottom w:val="0"/>
      <w:divBdr>
        <w:top w:val="none" w:sz="0" w:space="0" w:color="auto"/>
        <w:left w:val="none" w:sz="0" w:space="0" w:color="auto"/>
        <w:bottom w:val="none" w:sz="0" w:space="0" w:color="auto"/>
        <w:right w:val="none" w:sz="0" w:space="0" w:color="auto"/>
      </w:divBdr>
    </w:div>
    <w:div w:id="2119831715">
      <w:bodyDiv w:val="1"/>
      <w:marLeft w:val="0"/>
      <w:marRight w:val="0"/>
      <w:marTop w:val="0"/>
      <w:marBottom w:val="0"/>
      <w:divBdr>
        <w:top w:val="none" w:sz="0" w:space="0" w:color="auto"/>
        <w:left w:val="none" w:sz="0" w:space="0" w:color="auto"/>
        <w:bottom w:val="none" w:sz="0" w:space="0" w:color="auto"/>
        <w:right w:val="none" w:sz="0" w:space="0" w:color="auto"/>
      </w:divBdr>
    </w:div>
    <w:div w:id="2121602504">
      <w:bodyDiv w:val="1"/>
      <w:marLeft w:val="0"/>
      <w:marRight w:val="0"/>
      <w:marTop w:val="0"/>
      <w:marBottom w:val="0"/>
      <w:divBdr>
        <w:top w:val="none" w:sz="0" w:space="0" w:color="auto"/>
        <w:left w:val="none" w:sz="0" w:space="0" w:color="auto"/>
        <w:bottom w:val="none" w:sz="0" w:space="0" w:color="auto"/>
        <w:right w:val="none" w:sz="0" w:space="0" w:color="auto"/>
      </w:divBdr>
    </w:div>
    <w:div w:id="2122340034">
      <w:bodyDiv w:val="1"/>
      <w:marLeft w:val="0"/>
      <w:marRight w:val="0"/>
      <w:marTop w:val="0"/>
      <w:marBottom w:val="0"/>
      <w:divBdr>
        <w:top w:val="none" w:sz="0" w:space="0" w:color="auto"/>
        <w:left w:val="none" w:sz="0" w:space="0" w:color="auto"/>
        <w:bottom w:val="none" w:sz="0" w:space="0" w:color="auto"/>
        <w:right w:val="none" w:sz="0" w:space="0" w:color="auto"/>
      </w:divBdr>
    </w:div>
    <w:div w:id="2122410946">
      <w:bodyDiv w:val="1"/>
      <w:marLeft w:val="0"/>
      <w:marRight w:val="0"/>
      <w:marTop w:val="0"/>
      <w:marBottom w:val="0"/>
      <w:divBdr>
        <w:top w:val="none" w:sz="0" w:space="0" w:color="auto"/>
        <w:left w:val="none" w:sz="0" w:space="0" w:color="auto"/>
        <w:bottom w:val="none" w:sz="0" w:space="0" w:color="auto"/>
        <w:right w:val="none" w:sz="0" w:space="0" w:color="auto"/>
      </w:divBdr>
    </w:div>
    <w:div w:id="2122532098">
      <w:bodyDiv w:val="1"/>
      <w:marLeft w:val="0"/>
      <w:marRight w:val="0"/>
      <w:marTop w:val="0"/>
      <w:marBottom w:val="0"/>
      <w:divBdr>
        <w:top w:val="none" w:sz="0" w:space="0" w:color="auto"/>
        <w:left w:val="none" w:sz="0" w:space="0" w:color="auto"/>
        <w:bottom w:val="none" w:sz="0" w:space="0" w:color="auto"/>
        <w:right w:val="none" w:sz="0" w:space="0" w:color="auto"/>
      </w:divBdr>
    </w:div>
    <w:div w:id="2124810058">
      <w:bodyDiv w:val="1"/>
      <w:marLeft w:val="0"/>
      <w:marRight w:val="0"/>
      <w:marTop w:val="0"/>
      <w:marBottom w:val="0"/>
      <w:divBdr>
        <w:top w:val="none" w:sz="0" w:space="0" w:color="auto"/>
        <w:left w:val="none" w:sz="0" w:space="0" w:color="auto"/>
        <w:bottom w:val="none" w:sz="0" w:space="0" w:color="auto"/>
        <w:right w:val="none" w:sz="0" w:space="0" w:color="auto"/>
      </w:divBdr>
    </w:div>
    <w:div w:id="2124882412">
      <w:bodyDiv w:val="1"/>
      <w:marLeft w:val="0"/>
      <w:marRight w:val="0"/>
      <w:marTop w:val="0"/>
      <w:marBottom w:val="0"/>
      <w:divBdr>
        <w:top w:val="none" w:sz="0" w:space="0" w:color="auto"/>
        <w:left w:val="none" w:sz="0" w:space="0" w:color="auto"/>
        <w:bottom w:val="none" w:sz="0" w:space="0" w:color="auto"/>
        <w:right w:val="none" w:sz="0" w:space="0" w:color="auto"/>
      </w:divBdr>
    </w:div>
    <w:div w:id="2126729851">
      <w:bodyDiv w:val="1"/>
      <w:marLeft w:val="0"/>
      <w:marRight w:val="0"/>
      <w:marTop w:val="0"/>
      <w:marBottom w:val="0"/>
      <w:divBdr>
        <w:top w:val="none" w:sz="0" w:space="0" w:color="auto"/>
        <w:left w:val="none" w:sz="0" w:space="0" w:color="auto"/>
        <w:bottom w:val="none" w:sz="0" w:space="0" w:color="auto"/>
        <w:right w:val="none" w:sz="0" w:space="0" w:color="auto"/>
      </w:divBdr>
    </w:div>
    <w:div w:id="2127581661">
      <w:bodyDiv w:val="1"/>
      <w:marLeft w:val="0"/>
      <w:marRight w:val="0"/>
      <w:marTop w:val="0"/>
      <w:marBottom w:val="0"/>
      <w:divBdr>
        <w:top w:val="none" w:sz="0" w:space="0" w:color="auto"/>
        <w:left w:val="none" w:sz="0" w:space="0" w:color="auto"/>
        <w:bottom w:val="none" w:sz="0" w:space="0" w:color="auto"/>
        <w:right w:val="none" w:sz="0" w:space="0" w:color="auto"/>
      </w:divBdr>
    </w:div>
    <w:div w:id="2127847342">
      <w:bodyDiv w:val="1"/>
      <w:marLeft w:val="0"/>
      <w:marRight w:val="0"/>
      <w:marTop w:val="0"/>
      <w:marBottom w:val="0"/>
      <w:divBdr>
        <w:top w:val="none" w:sz="0" w:space="0" w:color="auto"/>
        <w:left w:val="none" w:sz="0" w:space="0" w:color="auto"/>
        <w:bottom w:val="none" w:sz="0" w:space="0" w:color="auto"/>
        <w:right w:val="none" w:sz="0" w:space="0" w:color="auto"/>
      </w:divBdr>
    </w:div>
    <w:div w:id="2128813080">
      <w:bodyDiv w:val="1"/>
      <w:marLeft w:val="0"/>
      <w:marRight w:val="0"/>
      <w:marTop w:val="0"/>
      <w:marBottom w:val="0"/>
      <w:divBdr>
        <w:top w:val="none" w:sz="0" w:space="0" w:color="auto"/>
        <w:left w:val="none" w:sz="0" w:space="0" w:color="auto"/>
        <w:bottom w:val="none" w:sz="0" w:space="0" w:color="auto"/>
        <w:right w:val="none" w:sz="0" w:space="0" w:color="auto"/>
      </w:divBdr>
    </w:div>
    <w:div w:id="2128813105">
      <w:bodyDiv w:val="1"/>
      <w:marLeft w:val="0"/>
      <w:marRight w:val="0"/>
      <w:marTop w:val="0"/>
      <w:marBottom w:val="0"/>
      <w:divBdr>
        <w:top w:val="none" w:sz="0" w:space="0" w:color="auto"/>
        <w:left w:val="none" w:sz="0" w:space="0" w:color="auto"/>
        <w:bottom w:val="none" w:sz="0" w:space="0" w:color="auto"/>
        <w:right w:val="none" w:sz="0" w:space="0" w:color="auto"/>
      </w:divBdr>
    </w:div>
    <w:div w:id="2129009267">
      <w:bodyDiv w:val="1"/>
      <w:marLeft w:val="0"/>
      <w:marRight w:val="0"/>
      <w:marTop w:val="0"/>
      <w:marBottom w:val="0"/>
      <w:divBdr>
        <w:top w:val="none" w:sz="0" w:space="0" w:color="auto"/>
        <w:left w:val="none" w:sz="0" w:space="0" w:color="auto"/>
        <w:bottom w:val="none" w:sz="0" w:space="0" w:color="auto"/>
        <w:right w:val="none" w:sz="0" w:space="0" w:color="auto"/>
      </w:divBdr>
    </w:div>
    <w:div w:id="2130123243">
      <w:bodyDiv w:val="1"/>
      <w:marLeft w:val="0"/>
      <w:marRight w:val="0"/>
      <w:marTop w:val="0"/>
      <w:marBottom w:val="0"/>
      <w:divBdr>
        <w:top w:val="none" w:sz="0" w:space="0" w:color="auto"/>
        <w:left w:val="none" w:sz="0" w:space="0" w:color="auto"/>
        <w:bottom w:val="none" w:sz="0" w:space="0" w:color="auto"/>
        <w:right w:val="none" w:sz="0" w:space="0" w:color="auto"/>
      </w:divBdr>
    </w:div>
    <w:div w:id="2130123390">
      <w:bodyDiv w:val="1"/>
      <w:marLeft w:val="0"/>
      <w:marRight w:val="0"/>
      <w:marTop w:val="0"/>
      <w:marBottom w:val="0"/>
      <w:divBdr>
        <w:top w:val="none" w:sz="0" w:space="0" w:color="auto"/>
        <w:left w:val="none" w:sz="0" w:space="0" w:color="auto"/>
        <w:bottom w:val="none" w:sz="0" w:space="0" w:color="auto"/>
        <w:right w:val="none" w:sz="0" w:space="0" w:color="auto"/>
      </w:divBdr>
    </w:div>
    <w:div w:id="2130930833">
      <w:bodyDiv w:val="1"/>
      <w:marLeft w:val="0"/>
      <w:marRight w:val="0"/>
      <w:marTop w:val="0"/>
      <w:marBottom w:val="0"/>
      <w:divBdr>
        <w:top w:val="none" w:sz="0" w:space="0" w:color="auto"/>
        <w:left w:val="none" w:sz="0" w:space="0" w:color="auto"/>
        <w:bottom w:val="none" w:sz="0" w:space="0" w:color="auto"/>
        <w:right w:val="none" w:sz="0" w:space="0" w:color="auto"/>
      </w:divBdr>
    </w:div>
    <w:div w:id="2131047268">
      <w:bodyDiv w:val="1"/>
      <w:marLeft w:val="0"/>
      <w:marRight w:val="0"/>
      <w:marTop w:val="0"/>
      <w:marBottom w:val="0"/>
      <w:divBdr>
        <w:top w:val="none" w:sz="0" w:space="0" w:color="auto"/>
        <w:left w:val="none" w:sz="0" w:space="0" w:color="auto"/>
        <w:bottom w:val="none" w:sz="0" w:space="0" w:color="auto"/>
        <w:right w:val="none" w:sz="0" w:space="0" w:color="auto"/>
      </w:divBdr>
    </w:div>
    <w:div w:id="2131197374">
      <w:bodyDiv w:val="1"/>
      <w:marLeft w:val="0"/>
      <w:marRight w:val="0"/>
      <w:marTop w:val="0"/>
      <w:marBottom w:val="0"/>
      <w:divBdr>
        <w:top w:val="none" w:sz="0" w:space="0" w:color="auto"/>
        <w:left w:val="none" w:sz="0" w:space="0" w:color="auto"/>
        <w:bottom w:val="none" w:sz="0" w:space="0" w:color="auto"/>
        <w:right w:val="none" w:sz="0" w:space="0" w:color="auto"/>
      </w:divBdr>
    </w:div>
    <w:div w:id="2133015423">
      <w:bodyDiv w:val="1"/>
      <w:marLeft w:val="0"/>
      <w:marRight w:val="0"/>
      <w:marTop w:val="0"/>
      <w:marBottom w:val="0"/>
      <w:divBdr>
        <w:top w:val="none" w:sz="0" w:space="0" w:color="auto"/>
        <w:left w:val="none" w:sz="0" w:space="0" w:color="auto"/>
        <w:bottom w:val="none" w:sz="0" w:space="0" w:color="auto"/>
        <w:right w:val="none" w:sz="0" w:space="0" w:color="auto"/>
      </w:divBdr>
    </w:div>
    <w:div w:id="2134786634">
      <w:bodyDiv w:val="1"/>
      <w:marLeft w:val="0"/>
      <w:marRight w:val="0"/>
      <w:marTop w:val="0"/>
      <w:marBottom w:val="0"/>
      <w:divBdr>
        <w:top w:val="none" w:sz="0" w:space="0" w:color="auto"/>
        <w:left w:val="none" w:sz="0" w:space="0" w:color="auto"/>
        <w:bottom w:val="none" w:sz="0" w:space="0" w:color="auto"/>
        <w:right w:val="none" w:sz="0" w:space="0" w:color="auto"/>
      </w:divBdr>
    </w:div>
    <w:div w:id="2138334736">
      <w:bodyDiv w:val="1"/>
      <w:marLeft w:val="0"/>
      <w:marRight w:val="0"/>
      <w:marTop w:val="0"/>
      <w:marBottom w:val="0"/>
      <w:divBdr>
        <w:top w:val="none" w:sz="0" w:space="0" w:color="auto"/>
        <w:left w:val="none" w:sz="0" w:space="0" w:color="auto"/>
        <w:bottom w:val="none" w:sz="0" w:space="0" w:color="auto"/>
        <w:right w:val="none" w:sz="0" w:space="0" w:color="auto"/>
      </w:divBdr>
    </w:div>
    <w:div w:id="2139183826">
      <w:bodyDiv w:val="1"/>
      <w:marLeft w:val="0"/>
      <w:marRight w:val="0"/>
      <w:marTop w:val="0"/>
      <w:marBottom w:val="0"/>
      <w:divBdr>
        <w:top w:val="none" w:sz="0" w:space="0" w:color="auto"/>
        <w:left w:val="none" w:sz="0" w:space="0" w:color="auto"/>
        <w:bottom w:val="none" w:sz="0" w:space="0" w:color="auto"/>
        <w:right w:val="none" w:sz="0" w:space="0" w:color="auto"/>
      </w:divBdr>
    </w:div>
    <w:div w:id="2140562463">
      <w:bodyDiv w:val="1"/>
      <w:marLeft w:val="0"/>
      <w:marRight w:val="0"/>
      <w:marTop w:val="0"/>
      <w:marBottom w:val="0"/>
      <w:divBdr>
        <w:top w:val="none" w:sz="0" w:space="0" w:color="auto"/>
        <w:left w:val="none" w:sz="0" w:space="0" w:color="auto"/>
        <w:bottom w:val="none" w:sz="0" w:space="0" w:color="auto"/>
        <w:right w:val="none" w:sz="0" w:space="0" w:color="auto"/>
      </w:divBdr>
    </w:div>
    <w:div w:id="2140954839">
      <w:bodyDiv w:val="1"/>
      <w:marLeft w:val="0"/>
      <w:marRight w:val="0"/>
      <w:marTop w:val="0"/>
      <w:marBottom w:val="0"/>
      <w:divBdr>
        <w:top w:val="none" w:sz="0" w:space="0" w:color="auto"/>
        <w:left w:val="none" w:sz="0" w:space="0" w:color="auto"/>
        <w:bottom w:val="none" w:sz="0" w:space="0" w:color="auto"/>
        <w:right w:val="none" w:sz="0" w:space="0" w:color="auto"/>
      </w:divBdr>
    </w:div>
    <w:div w:id="2141218443">
      <w:bodyDiv w:val="1"/>
      <w:marLeft w:val="0"/>
      <w:marRight w:val="0"/>
      <w:marTop w:val="0"/>
      <w:marBottom w:val="0"/>
      <w:divBdr>
        <w:top w:val="none" w:sz="0" w:space="0" w:color="auto"/>
        <w:left w:val="none" w:sz="0" w:space="0" w:color="auto"/>
        <w:bottom w:val="none" w:sz="0" w:space="0" w:color="auto"/>
        <w:right w:val="none" w:sz="0" w:space="0" w:color="auto"/>
      </w:divBdr>
    </w:div>
    <w:div w:id="2144496464">
      <w:bodyDiv w:val="1"/>
      <w:marLeft w:val="0"/>
      <w:marRight w:val="0"/>
      <w:marTop w:val="0"/>
      <w:marBottom w:val="0"/>
      <w:divBdr>
        <w:top w:val="none" w:sz="0" w:space="0" w:color="auto"/>
        <w:left w:val="none" w:sz="0" w:space="0" w:color="auto"/>
        <w:bottom w:val="none" w:sz="0" w:space="0" w:color="auto"/>
        <w:right w:val="none" w:sz="0" w:space="0" w:color="auto"/>
      </w:divBdr>
    </w:div>
    <w:div w:id="2144880667">
      <w:bodyDiv w:val="1"/>
      <w:marLeft w:val="0"/>
      <w:marRight w:val="0"/>
      <w:marTop w:val="0"/>
      <w:marBottom w:val="0"/>
      <w:divBdr>
        <w:top w:val="none" w:sz="0" w:space="0" w:color="auto"/>
        <w:left w:val="none" w:sz="0" w:space="0" w:color="auto"/>
        <w:bottom w:val="none" w:sz="0" w:space="0" w:color="auto"/>
        <w:right w:val="none" w:sz="0" w:space="0" w:color="auto"/>
      </w:divBdr>
    </w:div>
    <w:div w:id="2145005312">
      <w:bodyDiv w:val="1"/>
      <w:marLeft w:val="0"/>
      <w:marRight w:val="0"/>
      <w:marTop w:val="0"/>
      <w:marBottom w:val="0"/>
      <w:divBdr>
        <w:top w:val="none" w:sz="0" w:space="0" w:color="auto"/>
        <w:left w:val="none" w:sz="0" w:space="0" w:color="auto"/>
        <w:bottom w:val="none" w:sz="0" w:space="0" w:color="auto"/>
        <w:right w:val="none" w:sz="0" w:space="0" w:color="auto"/>
      </w:divBdr>
    </w:div>
    <w:div w:id="2145734598">
      <w:bodyDiv w:val="1"/>
      <w:marLeft w:val="0"/>
      <w:marRight w:val="0"/>
      <w:marTop w:val="0"/>
      <w:marBottom w:val="0"/>
      <w:divBdr>
        <w:top w:val="none" w:sz="0" w:space="0" w:color="auto"/>
        <w:left w:val="none" w:sz="0" w:space="0" w:color="auto"/>
        <w:bottom w:val="none" w:sz="0" w:space="0" w:color="auto"/>
        <w:right w:val="none" w:sz="0" w:space="0" w:color="auto"/>
      </w:divBdr>
    </w:div>
    <w:div w:id="2146383360">
      <w:bodyDiv w:val="1"/>
      <w:marLeft w:val="0"/>
      <w:marRight w:val="0"/>
      <w:marTop w:val="0"/>
      <w:marBottom w:val="0"/>
      <w:divBdr>
        <w:top w:val="none" w:sz="0" w:space="0" w:color="auto"/>
        <w:left w:val="none" w:sz="0" w:space="0" w:color="auto"/>
        <w:bottom w:val="none" w:sz="0" w:space="0" w:color="auto"/>
        <w:right w:val="none" w:sz="0" w:space="0" w:color="auto"/>
      </w:divBdr>
    </w:div>
    <w:div w:id="214677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mailto:azharul.karim@qut.edu.au"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1723726\Downloads\TF_Template_Word_Windows_2016\TF_Template_Word_Windows_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ADDF115-1699-4D89-9230-09674B2E9238}"/>
      </w:docPartPr>
      <w:docPartBody>
        <w:p w:rsidR="007A18C4" w:rsidRDefault="007A18C4">
          <w:r w:rsidRPr="002D6246">
            <w:rPr>
              <w:rStyle w:val="PlaceholderText"/>
            </w:rPr>
            <w:t>Click or tap here to enter text.</w:t>
          </w:r>
        </w:p>
      </w:docPartBody>
    </w:docPart>
    <w:docPart>
      <w:docPartPr>
        <w:name w:val="9294A61AECDB460F859D552DE7306908"/>
        <w:category>
          <w:name w:val="General"/>
          <w:gallery w:val="placeholder"/>
        </w:category>
        <w:types>
          <w:type w:val="bbPlcHdr"/>
        </w:types>
        <w:behaviors>
          <w:behavior w:val="content"/>
        </w:behaviors>
        <w:guid w:val="{BC35E158-BD52-4373-84B2-F85DD4D4A6EE}"/>
      </w:docPartPr>
      <w:docPartBody>
        <w:p w:rsidR="007A18C4" w:rsidRDefault="007A18C4" w:rsidP="007A18C4">
          <w:pPr>
            <w:pStyle w:val="9294A61AECDB460F859D552DE7306908"/>
          </w:pPr>
          <w:r w:rsidRPr="004260CB">
            <w:rPr>
              <w:rStyle w:val="PlaceholderText"/>
            </w:rPr>
            <w:t>Click or tap here to enter text.</w:t>
          </w:r>
        </w:p>
      </w:docPartBody>
    </w:docPart>
    <w:docPart>
      <w:docPartPr>
        <w:name w:val="DD34760344AD4529BAB8B2394AB4E9E9"/>
        <w:category>
          <w:name w:val="General"/>
          <w:gallery w:val="placeholder"/>
        </w:category>
        <w:types>
          <w:type w:val="bbPlcHdr"/>
        </w:types>
        <w:behaviors>
          <w:behavior w:val="content"/>
        </w:behaviors>
        <w:guid w:val="{EBD75B0F-B999-4523-9D0B-90B7DB7ED534}"/>
      </w:docPartPr>
      <w:docPartBody>
        <w:p w:rsidR="007A18C4" w:rsidRDefault="007A18C4" w:rsidP="007A18C4">
          <w:pPr>
            <w:pStyle w:val="DD34760344AD4529BAB8B2394AB4E9E9"/>
          </w:pPr>
          <w:r w:rsidRPr="004260CB">
            <w:rPr>
              <w:rStyle w:val="PlaceholderText"/>
            </w:rPr>
            <w:t>Click or tap here to enter text.</w:t>
          </w:r>
        </w:p>
      </w:docPartBody>
    </w:docPart>
    <w:docPart>
      <w:docPartPr>
        <w:name w:val="510E04E12C90495DBECBBA8155178C82"/>
        <w:category>
          <w:name w:val="General"/>
          <w:gallery w:val="placeholder"/>
        </w:category>
        <w:types>
          <w:type w:val="bbPlcHdr"/>
        </w:types>
        <w:behaviors>
          <w:behavior w:val="content"/>
        </w:behaviors>
        <w:guid w:val="{78F70C9C-7310-4DBD-BADD-AE023649D9E4}"/>
      </w:docPartPr>
      <w:docPartBody>
        <w:p w:rsidR="007A18C4" w:rsidRDefault="007A18C4" w:rsidP="007A18C4">
          <w:pPr>
            <w:pStyle w:val="510E04E12C90495DBECBBA8155178C82"/>
          </w:pPr>
          <w:r w:rsidRPr="004260CB">
            <w:rPr>
              <w:rStyle w:val="PlaceholderText"/>
            </w:rPr>
            <w:t>Click or tap here to enter text.</w:t>
          </w:r>
        </w:p>
      </w:docPartBody>
    </w:docPart>
    <w:docPart>
      <w:docPartPr>
        <w:name w:val="D60ED85C32AE4965A428A5AFC54E65D8"/>
        <w:category>
          <w:name w:val="General"/>
          <w:gallery w:val="placeholder"/>
        </w:category>
        <w:types>
          <w:type w:val="bbPlcHdr"/>
        </w:types>
        <w:behaviors>
          <w:behavior w:val="content"/>
        </w:behaviors>
        <w:guid w:val="{6848144E-38FD-4830-A215-5DE64D54D426}"/>
      </w:docPartPr>
      <w:docPartBody>
        <w:p w:rsidR="007A18C4" w:rsidRDefault="007A18C4" w:rsidP="007A18C4">
          <w:pPr>
            <w:pStyle w:val="D60ED85C32AE4965A428A5AFC54E65D8"/>
          </w:pPr>
          <w:r w:rsidRPr="004260CB">
            <w:rPr>
              <w:rStyle w:val="PlaceholderText"/>
            </w:rPr>
            <w:t>Click or tap here to enter text.</w:t>
          </w:r>
        </w:p>
      </w:docPartBody>
    </w:docPart>
    <w:docPart>
      <w:docPartPr>
        <w:name w:val="8B0C5C102248444DA57041405A6BD683"/>
        <w:category>
          <w:name w:val="General"/>
          <w:gallery w:val="placeholder"/>
        </w:category>
        <w:types>
          <w:type w:val="bbPlcHdr"/>
        </w:types>
        <w:behaviors>
          <w:behavior w:val="content"/>
        </w:behaviors>
        <w:guid w:val="{D58152A2-57CF-4A89-B7FE-C733CDD8FA27}"/>
      </w:docPartPr>
      <w:docPartBody>
        <w:p w:rsidR="007A18C4" w:rsidRDefault="007A18C4" w:rsidP="007A18C4">
          <w:pPr>
            <w:pStyle w:val="8B0C5C102248444DA57041405A6BD683"/>
          </w:pPr>
          <w:r w:rsidRPr="004260CB">
            <w:rPr>
              <w:rStyle w:val="PlaceholderText"/>
            </w:rPr>
            <w:t>Click or tap here to enter text.</w:t>
          </w:r>
        </w:p>
      </w:docPartBody>
    </w:docPart>
    <w:docPart>
      <w:docPartPr>
        <w:name w:val="E74C5F1CD4B044DDB1DC4FCC809CCC78"/>
        <w:category>
          <w:name w:val="General"/>
          <w:gallery w:val="placeholder"/>
        </w:category>
        <w:types>
          <w:type w:val="bbPlcHdr"/>
        </w:types>
        <w:behaviors>
          <w:behavior w:val="content"/>
        </w:behaviors>
        <w:guid w:val="{7F1D3DB3-EB9E-4587-AE80-E8761B34F14F}"/>
      </w:docPartPr>
      <w:docPartBody>
        <w:p w:rsidR="007A18C4" w:rsidRDefault="007A18C4" w:rsidP="007A18C4">
          <w:pPr>
            <w:pStyle w:val="E74C5F1CD4B044DDB1DC4FCC809CCC78"/>
          </w:pPr>
          <w:r w:rsidRPr="004260CB">
            <w:rPr>
              <w:rStyle w:val="PlaceholderText"/>
            </w:rPr>
            <w:t>Click or tap here to enter text.</w:t>
          </w:r>
        </w:p>
      </w:docPartBody>
    </w:docPart>
    <w:docPart>
      <w:docPartPr>
        <w:name w:val="4B8396C751214705ACC04470FCC4C545"/>
        <w:category>
          <w:name w:val="General"/>
          <w:gallery w:val="placeholder"/>
        </w:category>
        <w:types>
          <w:type w:val="bbPlcHdr"/>
        </w:types>
        <w:behaviors>
          <w:behavior w:val="content"/>
        </w:behaviors>
        <w:guid w:val="{76816196-545D-4464-BC60-68ECC564C8CA}"/>
      </w:docPartPr>
      <w:docPartBody>
        <w:p w:rsidR="007A18C4" w:rsidRDefault="007A18C4" w:rsidP="007A18C4">
          <w:pPr>
            <w:pStyle w:val="4B8396C751214705ACC04470FCC4C545"/>
          </w:pPr>
          <w:r w:rsidRPr="004260CB">
            <w:rPr>
              <w:rStyle w:val="PlaceholderText"/>
            </w:rPr>
            <w:t>Click or tap here to enter text.</w:t>
          </w:r>
        </w:p>
      </w:docPartBody>
    </w:docPart>
    <w:docPart>
      <w:docPartPr>
        <w:name w:val="B41188C3551E4341BA3B0E988B13CAB0"/>
        <w:category>
          <w:name w:val="General"/>
          <w:gallery w:val="placeholder"/>
        </w:category>
        <w:types>
          <w:type w:val="bbPlcHdr"/>
        </w:types>
        <w:behaviors>
          <w:behavior w:val="content"/>
        </w:behaviors>
        <w:guid w:val="{EFAF1391-B32B-4104-A1EF-640B73EB5641}"/>
      </w:docPartPr>
      <w:docPartBody>
        <w:p w:rsidR="007A18C4" w:rsidRDefault="007A18C4" w:rsidP="007A18C4">
          <w:pPr>
            <w:pStyle w:val="B41188C3551E4341BA3B0E988B13CAB0"/>
          </w:pPr>
          <w:r w:rsidRPr="004260CB">
            <w:rPr>
              <w:rStyle w:val="PlaceholderText"/>
            </w:rPr>
            <w:t>Click or tap here to enter text.</w:t>
          </w:r>
        </w:p>
      </w:docPartBody>
    </w:docPart>
    <w:docPart>
      <w:docPartPr>
        <w:name w:val="5D08D6BBBF5C4E37B5264AA059917916"/>
        <w:category>
          <w:name w:val="General"/>
          <w:gallery w:val="placeholder"/>
        </w:category>
        <w:types>
          <w:type w:val="bbPlcHdr"/>
        </w:types>
        <w:behaviors>
          <w:behavior w:val="content"/>
        </w:behaviors>
        <w:guid w:val="{370BCDC1-8EFA-463E-BB12-A96F45188A91}"/>
      </w:docPartPr>
      <w:docPartBody>
        <w:p w:rsidR="007A18C4" w:rsidRDefault="007A18C4" w:rsidP="007A18C4">
          <w:pPr>
            <w:pStyle w:val="5D08D6BBBF5C4E37B5264AA059917916"/>
          </w:pPr>
          <w:r w:rsidRPr="004260CB">
            <w:rPr>
              <w:rStyle w:val="PlaceholderText"/>
            </w:rPr>
            <w:t>Click or tap here to enter text.</w:t>
          </w:r>
        </w:p>
      </w:docPartBody>
    </w:docPart>
    <w:docPart>
      <w:docPartPr>
        <w:name w:val="3D2C4AD4072042A5858488D036F32C52"/>
        <w:category>
          <w:name w:val="General"/>
          <w:gallery w:val="placeholder"/>
        </w:category>
        <w:types>
          <w:type w:val="bbPlcHdr"/>
        </w:types>
        <w:behaviors>
          <w:behavior w:val="content"/>
        </w:behaviors>
        <w:guid w:val="{CB658F33-E55D-468B-8A00-C1B2C71F3D34}"/>
      </w:docPartPr>
      <w:docPartBody>
        <w:p w:rsidR="007A18C4" w:rsidRDefault="007A18C4" w:rsidP="007A18C4">
          <w:pPr>
            <w:pStyle w:val="3D2C4AD4072042A5858488D036F32C52"/>
          </w:pPr>
          <w:r w:rsidRPr="004260CB">
            <w:rPr>
              <w:rStyle w:val="PlaceholderText"/>
            </w:rPr>
            <w:t>Click or tap here to enter text.</w:t>
          </w:r>
        </w:p>
      </w:docPartBody>
    </w:docPart>
    <w:docPart>
      <w:docPartPr>
        <w:name w:val="3ED4A27AC928457AAA58ECA5F0AECB21"/>
        <w:category>
          <w:name w:val="General"/>
          <w:gallery w:val="placeholder"/>
        </w:category>
        <w:types>
          <w:type w:val="bbPlcHdr"/>
        </w:types>
        <w:behaviors>
          <w:behavior w:val="content"/>
        </w:behaviors>
        <w:guid w:val="{425EB4ED-9FE7-401C-814C-F18C19975E4E}"/>
      </w:docPartPr>
      <w:docPartBody>
        <w:p w:rsidR="007A18C4" w:rsidRDefault="007A18C4" w:rsidP="007A18C4">
          <w:pPr>
            <w:pStyle w:val="3ED4A27AC928457AAA58ECA5F0AECB21"/>
          </w:pPr>
          <w:r w:rsidRPr="004260CB">
            <w:rPr>
              <w:rStyle w:val="PlaceholderText"/>
            </w:rPr>
            <w:t>Click or tap here to enter text.</w:t>
          </w:r>
        </w:p>
      </w:docPartBody>
    </w:docPart>
    <w:docPart>
      <w:docPartPr>
        <w:name w:val="A4126FC601B044D3BAE6A9E61F7AF57B"/>
        <w:category>
          <w:name w:val="General"/>
          <w:gallery w:val="placeholder"/>
        </w:category>
        <w:types>
          <w:type w:val="bbPlcHdr"/>
        </w:types>
        <w:behaviors>
          <w:behavior w:val="content"/>
        </w:behaviors>
        <w:guid w:val="{9423988A-5077-4544-9460-AD40FE677D47}"/>
      </w:docPartPr>
      <w:docPartBody>
        <w:p w:rsidR="007A18C4" w:rsidRDefault="007A18C4" w:rsidP="007A18C4">
          <w:pPr>
            <w:pStyle w:val="A4126FC601B044D3BAE6A9E61F7AF57B"/>
          </w:pPr>
          <w:r w:rsidRPr="004260CB">
            <w:rPr>
              <w:rStyle w:val="PlaceholderText"/>
            </w:rPr>
            <w:t>Click or tap here to enter text.</w:t>
          </w:r>
        </w:p>
      </w:docPartBody>
    </w:docPart>
    <w:docPart>
      <w:docPartPr>
        <w:name w:val="0777977DD356404DA046F9F6F8490FCD"/>
        <w:category>
          <w:name w:val="General"/>
          <w:gallery w:val="placeholder"/>
        </w:category>
        <w:types>
          <w:type w:val="bbPlcHdr"/>
        </w:types>
        <w:behaviors>
          <w:behavior w:val="content"/>
        </w:behaviors>
        <w:guid w:val="{A1CAE8BF-43D2-4BB9-AC0C-A32DED38D5A7}"/>
      </w:docPartPr>
      <w:docPartBody>
        <w:p w:rsidR="007A18C4" w:rsidRDefault="007A18C4" w:rsidP="007A18C4">
          <w:pPr>
            <w:pStyle w:val="0777977DD356404DA046F9F6F8490FCD"/>
          </w:pPr>
          <w:r w:rsidRPr="004260CB">
            <w:rPr>
              <w:rStyle w:val="PlaceholderText"/>
            </w:rPr>
            <w:t>Click or tap here to enter text.</w:t>
          </w:r>
        </w:p>
      </w:docPartBody>
    </w:docPart>
    <w:docPart>
      <w:docPartPr>
        <w:name w:val="1ABE1F6829274CCC8990905A4D2AADA5"/>
        <w:category>
          <w:name w:val="General"/>
          <w:gallery w:val="placeholder"/>
        </w:category>
        <w:types>
          <w:type w:val="bbPlcHdr"/>
        </w:types>
        <w:behaviors>
          <w:behavior w:val="content"/>
        </w:behaviors>
        <w:guid w:val="{A26D1BFE-EDE0-4DA9-94C3-E0CD6DA47EED}"/>
      </w:docPartPr>
      <w:docPartBody>
        <w:p w:rsidR="007A18C4" w:rsidRDefault="007A18C4" w:rsidP="007A18C4">
          <w:pPr>
            <w:pStyle w:val="1ABE1F6829274CCC8990905A4D2AADA5"/>
          </w:pPr>
          <w:r w:rsidRPr="00E80149">
            <w:rPr>
              <w:rStyle w:val="PlaceholderText"/>
            </w:rPr>
            <w:t>Click or tap here to enter text.</w:t>
          </w:r>
        </w:p>
      </w:docPartBody>
    </w:docPart>
    <w:docPart>
      <w:docPartPr>
        <w:name w:val="3EDB6757E258411E850F860CC646D266"/>
        <w:category>
          <w:name w:val="General"/>
          <w:gallery w:val="placeholder"/>
        </w:category>
        <w:types>
          <w:type w:val="bbPlcHdr"/>
        </w:types>
        <w:behaviors>
          <w:behavior w:val="content"/>
        </w:behaviors>
        <w:guid w:val="{89395C16-3523-4151-888A-175DD3DEAFD6}"/>
      </w:docPartPr>
      <w:docPartBody>
        <w:p w:rsidR="007A18C4" w:rsidRDefault="007A18C4" w:rsidP="007A18C4">
          <w:pPr>
            <w:pStyle w:val="3EDB6757E258411E850F860CC646D266"/>
          </w:pPr>
          <w:r w:rsidRPr="00E80149">
            <w:rPr>
              <w:rStyle w:val="PlaceholderText"/>
            </w:rPr>
            <w:t>Click or tap here to enter text.</w:t>
          </w:r>
        </w:p>
      </w:docPartBody>
    </w:docPart>
    <w:docPart>
      <w:docPartPr>
        <w:name w:val="4DD76BBAAD014485822D22CE8CF6CA3C"/>
        <w:category>
          <w:name w:val="General"/>
          <w:gallery w:val="placeholder"/>
        </w:category>
        <w:types>
          <w:type w:val="bbPlcHdr"/>
        </w:types>
        <w:behaviors>
          <w:behavior w:val="content"/>
        </w:behaviors>
        <w:guid w:val="{3C40549B-341D-4213-9D91-05349E8276B2}"/>
      </w:docPartPr>
      <w:docPartBody>
        <w:p w:rsidR="00A9636B" w:rsidRDefault="0027312E" w:rsidP="0027312E">
          <w:pPr>
            <w:pStyle w:val="4DD76BBAAD014485822D22CE8CF6CA3C"/>
          </w:pPr>
          <w:r w:rsidRPr="004260CB">
            <w:rPr>
              <w:rStyle w:val="PlaceholderText"/>
            </w:rPr>
            <w:t>Click or tap here to enter text.</w:t>
          </w:r>
        </w:p>
      </w:docPartBody>
    </w:docPart>
    <w:docPart>
      <w:docPartPr>
        <w:name w:val="607B880B8B1641E9974012D861CCB4BC"/>
        <w:category>
          <w:name w:val="General"/>
          <w:gallery w:val="placeholder"/>
        </w:category>
        <w:types>
          <w:type w:val="bbPlcHdr"/>
        </w:types>
        <w:behaviors>
          <w:behavior w:val="content"/>
        </w:behaviors>
        <w:guid w:val="{7B9EE345-67D1-4668-945D-E8F3E955D679}"/>
      </w:docPartPr>
      <w:docPartBody>
        <w:p w:rsidR="00A9636B" w:rsidRDefault="0027312E" w:rsidP="0027312E">
          <w:pPr>
            <w:pStyle w:val="607B880B8B1641E9974012D861CCB4BC"/>
          </w:pPr>
          <w:r w:rsidRPr="004260CB">
            <w:rPr>
              <w:rStyle w:val="PlaceholderText"/>
            </w:rPr>
            <w:t>Click or tap here to enter text.</w:t>
          </w:r>
        </w:p>
      </w:docPartBody>
    </w:docPart>
    <w:docPart>
      <w:docPartPr>
        <w:name w:val="67256AF40DF840E2BFDAC994620E707C"/>
        <w:category>
          <w:name w:val="General"/>
          <w:gallery w:val="placeholder"/>
        </w:category>
        <w:types>
          <w:type w:val="bbPlcHdr"/>
        </w:types>
        <w:behaviors>
          <w:behavior w:val="content"/>
        </w:behaviors>
        <w:guid w:val="{7D63410E-5CA8-48DB-8D59-9619CB41AA2E}"/>
      </w:docPartPr>
      <w:docPartBody>
        <w:p w:rsidR="00A9636B" w:rsidRDefault="0027312E" w:rsidP="0027312E">
          <w:pPr>
            <w:pStyle w:val="67256AF40DF840E2BFDAC994620E707C"/>
          </w:pPr>
          <w:r w:rsidRPr="004260CB">
            <w:rPr>
              <w:rStyle w:val="PlaceholderText"/>
            </w:rPr>
            <w:t>Click or tap here to enter text.</w:t>
          </w:r>
        </w:p>
      </w:docPartBody>
    </w:docPart>
    <w:docPart>
      <w:docPartPr>
        <w:name w:val="2C365A606F3D4F72B0775093F9F90008"/>
        <w:category>
          <w:name w:val="General"/>
          <w:gallery w:val="placeholder"/>
        </w:category>
        <w:types>
          <w:type w:val="bbPlcHdr"/>
        </w:types>
        <w:behaviors>
          <w:behavior w:val="content"/>
        </w:behaviors>
        <w:guid w:val="{F287FDD7-2918-4F7B-ADB6-079FF3408AA8}"/>
      </w:docPartPr>
      <w:docPartBody>
        <w:p w:rsidR="00A9636B" w:rsidRDefault="0027312E" w:rsidP="0027312E">
          <w:pPr>
            <w:pStyle w:val="2C365A606F3D4F72B0775093F9F90008"/>
          </w:pPr>
          <w:r w:rsidRPr="004260CB">
            <w:rPr>
              <w:rStyle w:val="PlaceholderText"/>
            </w:rPr>
            <w:t>Click or tap here to enter text.</w:t>
          </w:r>
        </w:p>
      </w:docPartBody>
    </w:docPart>
    <w:docPart>
      <w:docPartPr>
        <w:name w:val="C6F922AB516248C3A02DE02257DB3FE8"/>
        <w:category>
          <w:name w:val="General"/>
          <w:gallery w:val="placeholder"/>
        </w:category>
        <w:types>
          <w:type w:val="bbPlcHdr"/>
        </w:types>
        <w:behaviors>
          <w:behavior w:val="content"/>
        </w:behaviors>
        <w:guid w:val="{7B59FD09-3201-4096-A5DC-302BEC333D6B}"/>
      </w:docPartPr>
      <w:docPartBody>
        <w:p w:rsidR="00A9636B" w:rsidRDefault="0027312E" w:rsidP="0027312E">
          <w:pPr>
            <w:pStyle w:val="C6F922AB516248C3A02DE02257DB3FE8"/>
          </w:pPr>
          <w:r w:rsidRPr="004260CB">
            <w:rPr>
              <w:rStyle w:val="PlaceholderText"/>
            </w:rPr>
            <w:t>Click or tap here to enter text.</w:t>
          </w:r>
        </w:p>
      </w:docPartBody>
    </w:docPart>
    <w:docPart>
      <w:docPartPr>
        <w:name w:val="C188DC51C4BD4CE5936F583081BF97CF"/>
        <w:category>
          <w:name w:val="General"/>
          <w:gallery w:val="placeholder"/>
        </w:category>
        <w:types>
          <w:type w:val="bbPlcHdr"/>
        </w:types>
        <w:behaviors>
          <w:behavior w:val="content"/>
        </w:behaviors>
        <w:guid w:val="{B7C4D9A2-3AE8-4ACA-9BF9-2FF59E03B05D}"/>
      </w:docPartPr>
      <w:docPartBody>
        <w:p w:rsidR="00A9636B" w:rsidRDefault="0027312E" w:rsidP="0027312E">
          <w:pPr>
            <w:pStyle w:val="C188DC51C4BD4CE5936F583081BF97CF"/>
          </w:pPr>
          <w:r w:rsidRPr="004260CB">
            <w:rPr>
              <w:rStyle w:val="PlaceholderText"/>
            </w:rPr>
            <w:t>Click or tap here to enter text.</w:t>
          </w:r>
        </w:p>
      </w:docPartBody>
    </w:docPart>
    <w:docPart>
      <w:docPartPr>
        <w:name w:val="56743BFC639D404F8052C39E0BE38C7C"/>
        <w:category>
          <w:name w:val="General"/>
          <w:gallery w:val="placeholder"/>
        </w:category>
        <w:types>
          <w:type w:val="bbPlcHdr"/>
        </w:types>
        <w:behaviors>
          <w:behavior w:val="content"/>
        </w:behaviors>
        <w:guid w:val="{EF5F60C4-C2F9-4282-882B-B59532AE8DAC}"/>
      </w:docPartPr>
      <w:docPartBody>
        <w:p w:rsidR="00A9636B" w:rsidRDefault="0027312E" w:rsidP="0027312E">
          <w:pPr>
            <w:pStyle w:val="56743BFC639D404F8052C39E0BE38C7C"/>
          </w:pPr>
          <w:r w:rsidRPr="004260CB">
            <w:rPr>
              <w:rStyle w:val="PlaceholderText"/>
            </w:rPr>
            <w:t>Click or tap here to enter text.</w:t>
          </w:r>
        </w:p>
      </w:docPartBody>
    </w:docPart>
    <w:docPart>
      <w:docPartPr>
        <w:name w:val="6350ABB7C68E44918C2CB530123F14A5"/>
        <w:category>
          <w:name w:val="General"/>
          <w:gallery w:val="placeholder"/>
        </w:category>
        <w:types>
          <w:type w:val="bbPlcHdr"/>
        </w:types>
        <w:behaviors>
          <w:behavior w:val="content"/>
        </w:behaviors>
        <w:guid w:val="{E5D9140A-2570-403F-8318-E170BE9C7074}"/>
      </w:docPartPr>
      <w:docPartBody>
        <w:p w:rsidR="00A9636B" w:rsidRDefault="0027312E" w:rsidP="0027312E">
          <w:pPr>
            <w:pStyle w:val="6350ABB7C68E44918C2CB530123F14A5"/>
          </w:pPr>
          <w:r w:rsidRPr="004260CB">
            <w:rPr>
              <w:rStyle w:val="PlaceholderText"/>
            </w:rPr>
            <w:t>Click or tap here to enter text.</w:t>
          </w:r>
        </w:p>
      </w:docPartBody>
    </w:docPart>
    <w:docPart>
      <w:docPartPr>
        <w:name w:val="4893A1514B2B444EA6C160934D0D4407"/>
        <w:category>
          <w:name w:val="General"/>
          <w:gallery w:val="placeholder"/>
        </w:category>
        <w:types>
          <w:type w:val="bbPlcHdr"/>
        </w:types>
        <w:behaviors>
          <w:behavior w:val="content"/>
        </w:behaviors>
        <w:guid w:val="{E87E72A1-A50E-4639-B9EF-8D88E00C2977}"/>
      </w:docPartPr>
      <w:docPartBody>
        <w:p w:rsidR="00A9636B" w:rsidRDefault="0027312E" w:rsidP="0027312E">
          <w:pPr>
            <w:pStyle w:val="4893A1514B2B444EA6C160934D0D4407"/>
          </w:pPr>
          <w:r w:rsidRPr="002D6246">
            <w:rPr>
              <w:rStyle w:val="PlaceholderText"/>
            </w:rPr>
            <w:t>Click or tap here to enter text.</w:t>
          </w:r>
        </w:p>
      </w:docPartBody>
    </w:docPart>
    <w:docPart>
      <w:docPartPr>
        <w:name w:val="2210C368D14447BEA8A0FF28C858B91F"/>
        <w:category>
          <w:name w:val="General"/>
          <w:gallery w:val="placeholder"/>
        </w:category>
        <w:types>
          <w:type w:val="bbPlcHdr"/>
        </w:types>
        <w:behaviors>
          <w:behavior w:val="content"/>
        </w:behaviors>
        <w:guid w:val="{690CA8A3-F153-4646-B2F1-6956DFE5BE74}"/>
      </w:docPartPr>
      <w:docPartBody>
        <w:p w:rsidR="00A9636B" w:rsidRDefault="0027312E" w:rsidP="0027312E">
          <w:pPr>
            <w:pStyle w:val="2210C368D14447BEA8A0FF28C858B91F"/>
          </w:pPr>
          <w:r w:rsidRPr="002D6246">
            <w:rPr>
              <w:rStyle w:val="PlaceholderText"/>
            </w:rPr>
            <w:t>Click or tap here to enter text.</w:t>
          </w:r>
        </w:p>
      </w:docPartBody>
    </w:docPart>
    <w:docPart>
      <w:docPartPr>
        <w:name w:val="F1E31FCD705A4DDBA0E57EAFC031E039"/>
        <w:category>
          <w:name w:val="General"/>
          <w:gallery w:val="placeholder"/>
        </w:category>
        <w:types>
          <w:type w:val="bbPlcHdr"/>
        </w:types>
        <w:behaviors>
          <w:behavior w:val="content"/>
        </w:behaviors>
        <w:guid w:val="{4D6D04BC-0E6E-4ED5-9A72-D60FDBB1CC84}"/>
      </w:docPartPr>
      <w:docPartBody>
        <w:p w:rsidR="00A9636B" w:rsidRDefault="0027312E" w:rsidP="0027312E">
          <w:pPr>
            <w:pStyle w:val="F1E31FCD705A4DDBA0E57EAFC031E039"/>
          </w:pPr>
          <w:r w:rsidRPr="002D6246">
            <w:rPr>
              <w:rStyle w:val="PlaceholderText"/>
            </w:rPr>
            <w:t>Click or tap here to enter text.</w:t>
          </w:r>
        </w:p>
      </w:docPartBody>
    </w:docPart>
    <w:docPart>
      <w:docPartPr>
        <w:name w:val="8D1011B89D7E48B38669B1724738AE86"/>
        <w:category>
          <w:name w:val="General"/>
          <w:gallery w:val="placeholder"/>
        </w:category>
        <w:types>
          <w:type w:val="bbPlcHdr"/>
        </w:types>
        <w:behaviors>
          <w:behavior w:val="content"/>
        </w:behaviors>
        <w:guid w:val="{1B2DC628-1C3E-4085-9367-CA5E145F70D4}"/>
      </w:docPartPr>
      <w:docPartBody>
        <w:p w:rsidR="00A9636B" w:rsidRDefault="0027312E" w:rsidP="0027312E">
          <w:pPr>
            <w:pStyle w:val="8D1011B89D7E48B38669B1724738AE86"/>
          </w:pPr>
          <w:r w:rsidRPr="004260CB">
            <w:rPr>
              <w:rStyle w:val="PlaceholderText"/>
            </w:rPr>
            <w:t>Click or tap here to enter text.</w:t>
          </w:r>
        </w:p>
      </w:docPartBody>
    </w:docPart>
    <w:docPart>
      <w:docPartPr>
        <w:name w:val="669749DBE75E4055929C02A13649C296"/>
        <w:category>
          <w:name w:val="General"/>
          <w:gallery w:val="placeholder"/>
        </w:category>
        <w:types>
          <w:type w:val="bbPlcHdr"/>
        </w:types>
        <w:behaviors>
          <w:behavior w:val="content"/>
        </w:behaviors>
        <w:guid w:val="{A649F721-8C75-4648-B7FD-3F6B9EBB79A5}"/>
      </w:docPartPr>
      <w:docPartBody>
        <w:p w:rsidR="00A9636B" w:rsidRDefault="0027312E" w:rsidP="0027312E">
          <w:pPr>
            <w:pStyle w:val="669749DBE75E4055929C02A13649C296"/>
          </w:pPr>
          <w:r w:rsidRPr="004260CB">
            <w:rPr>
              <w:rStyle w:val="PlaceholderText"/>
            </w:rPr>
            <w:t>Click or tap here to enter text.</w:t>
          </w:r>
        </w:p>
      </w:docPartBody>
    </w:docPart>
    <w:docPart>
      <w:docPartPr>
        <w:name w:val="CB03ED1F793C413BBF2758CA72FEFCAA"/>
        <w:category>
          <w:name w:val="General"/>
          <w:gallery w:val="placeholder"/>
        </w:category>
        <w:types>
          <w:type w:val="bbPlcHdr"/>
        </w:types>
        <w:behaviors>
          <w:behavior w:val="content"/>
        </w:behaviors>
        <w:guid w:val="{95D4144F-D069-48B4-B711-04EC4F4AEA86}"/>
      </w:docPartPr>
      <w:docPartBody>
        <w:p w:rsidR="00A9636B" w:rsidRDefault="0027312E" w:rsidP="0027312E">
          <w:pPr>
            <w:pStyle w:val="CB03ED1F793C413BBF2758CA72FEFCAA"/>
          </w:pPr>
          <w:r w:rsidRPr="004260CB">
            <w:rPr>
              <w:rStyle w:val="PlaceholderText"/>
            </w:rPr>
            <w:t>Click or tap here to enter text.</w:t>
          </w:r>
        </w:p>
      </w:docPartBody>
    </w:docPart>
    <w:docPart>
      <w:docPartPr>
        <w:name w:val="3CA6C40737794CB0A1938A1509333972"/>
        <w:category>
          <w:name w:val="General"/>
          <w:gallery w:val="placeholder"/>
        </w:category>
        <w:types>
          <w:type w:val="bbPlcHdr"/>
        </w:types>
        <w:behaviors>
          <w:behavior w:val="content"/>
        </w:behaviors>
        <w:guid w:val="{D36366FC-E5CE-4F56-AF32-3BC8072E7D07}"/>
      </w:docPartPr>
      <w:docPartBody>
        <w:p w:rsidR="00A9636B" w:rsidRDefault="0027312E" w:rsidP="0027312E">
          <w:pPr>
            <w:pStyle w:val="3CA6C40737794CB0A1938A1509333972"/>
          </w:pPr>
          <w:r w:rsidRPr="004260CB">
            <w:rPr>
              <w:rStyle w:val="PlaceholderText"/>
            </w:rPr>
            <w:t>Click or tap here to enter text.</w:t>
          </w:r>
        </w:p>
      </w:docPartBody>
    </w:docPart>
    <w:docPart>
      <w:docPartPr>
        <w:name w:val="4C949949106447B88C406CF635F6BB2E"/>
        <w:category>
          <w:name w:val="General"/>
          <w:gallery w:val="placeholder"/>
        </w:category>
        <w:types>
          <w:type w:val="bbPlcHdr"/>
        </w:types>
        <w:behaviors>
          <w:behavior w:val="content"/>
        </w:behaviors>
        <w:guid w:val="{166DE5EC-4301-44D0-A18A-0DF063226BC4}"/>
      </w:docPartPr>
      <w:docPartBody>
        <w:p w:rsidR="00A9636B" w:rsidRDefault="0027312E" w:rsidP="0027312E">
          <w:pPr>
            <w:pStyle w:val="4C949949106447B88C406CF635F6BB2E"/>
          </w:pPr>
          <w:r w:rsidRPr="004260CB">
            <w:rPr>
              <w:rStyle w:val="PlaceholderText"/>
            </w:rPr>
            <w:t>Click or tap here to enter text.</w:t>
          </w:r>
        </w:p>
      </w:docPartBody>
    </w:docPart>
    <w:docPart>
      <w:docPartPr>
        <w:name w:val="91F0BB0ED7AB4895A81FD3EBBBB4A42C"/>
        <w:category>
          <w:name w:val="General"/>
          <w:gallery w:val="placeholder"/>
        </w:category>
        <w:types>
          <w:type w:val="bbPlcHdr"/>
        </w:types>
        <w:behaviors>
          <w:behavior w:val="content"/>
        </w:behaviors>
        <w:guid w:val="{2DD82B85-1BBE-47E3-9807-7AD5A3BD7E6E}"/>
      </w:docPartPr>
      <w:docPartBody>
        <w:p w:rsidR="00A9636B" w:rsidRDefault="0027312E" w:rsidP="0027312E">
          <w:pPr>
            <w:pStyle w:val="91F0BB0ED7AB4895A81FD3EBBBB4A42C"/>
          </w:pPr>
          <w:r w:rsidRPr="004260CB">
            <w:rPr>
              <w:rStyle w:val="PlaceholderText"/>
            </w:rPr>
            <w:t>Click or tap here to enter text.</w:t>
          </w:r>
        </w:p>
      </w:docPartBody>
    </w:docPart>
    <w:docPart>
      <w:docPartPr>
        <w:name w:val="ECA7766C8C644A8C92301EB5C5D44110"/>
        <w:category>
          <w:name w:val="General"/>
          <w:gallery w:val="placeholder"/>
        </w:category>
        <w:types>
          <w:type w:val="bbPlcHdr"/>
        </w:types>
        <w:behaviors>
          <w:behavior w:val="content"/>
        </w:behaviors>
        <w:guid w:val="{62FE3001-48B6-4ED6-BA57-609F054B420E}"/>
      </w:docPartPr>
      <w:docPartBody>
        <w:p w:rsidR="00A9636B" w:rsidRDefault="0027312E" w:rsidP="0027312E">
          <w:pPr>
            <w:pStyle w:val="ECA7766C8C644A8C92301EB5C5D44110"/>
          </w:pPr>
          <w:r w:rsidRPr="004260CB">
            <w:rPr>
              <w:rStyle w:val="PlaceholderText"/>
            </w:rPr>
            <w:t>Click or tap here to enter text.</w:t>
          </w:r>
        </w:p>
      </w:docPartBody>
    </w:docPart>
    <w:docPart>
      <w:docPartPr>
        <w:name w:val="2B6E493FF27B40418915C2AB7C21E9F5"/>
        <w:category>
          <w:name w:val="General"/>
          <w:gallery w:val="placeholder"/>
        </w:category>
        <w:types>
          <w:type w:val="bbPlcHdr"/>
        </w:types>
        <w:behaviors>
          <w:behavior w:val="content"/>
        </w:behaviors>
        <w:guid w:val="{F287175A-8038-4207-ADB2-3577EA64CF42}"/>
      </w:docPartPr>
      <w:docPartBody>
        <w:p w:rsidR="00A9636B" w:rsidRDefault="0027312E" w:rsidP="0027312E">
          <w:pPr>
            <w:pStyle w:val="2B6E493FF27B40418915C2AB7C21E9F5"/>
          </w:pPr>
          <w:r w:rsidRPr="004260CB">
            <w:rPr>
              <w:rStyle w:val="PlaceholderText"/>
            </w:rPr>
            <w:t>Click or tap here to enter text.</w:t>
          </w:r>
        </w:p>
      </w:docPartBody>
    </w:docPart>
    <w:docPart>
      <w:docPartPr>
        <w:name w:val="E46BBA48A01F460AB161CA9D37BF9015"/>
        <w:category>
          <w:name w:val="General"/>
          <w:gallery w:val="placeholder"/>
        </w:category>
        <w:types>
          <w:type w:val="bbPlcHdr"/>
        </w:types>
        <w:behaviors>
          <w:behavior w:val="content"/>
        </w:behaviors>
        <w:guid w:val="{51A76FDA-2E6E-4FDF-97E2-8093CC2FA77B}"/>
      </w:docPartPr>
      <w:docPartBody>
        <w:p w:rsidR="00A9636B" w:rsidRDefault="0027312E" w:rsidP="0027312E">
          <w:pPr>
            <w:pStyle w:val="E46BBA48A01F460AB161CA9D37BF9015"/>
          </w:pPr>
          <w:r w:rsidRPr="004260CB">
            <w:rPr>
              <w:rStyle w:val="PlaceholderText"/>
            </w:rPr>
            <w:t>Click or tap here to enter text.</w:t>
          </w:r>
        </w:p>
      </w:docPartBody>
    </w:docPart>
    <w:docPart>
      <w:docPartPr>
        <w:name w:val="86ACDD3FB2724C72BDE0402D3764A906"/>
        <w:category>
          <w:name w:val="General"/>
          <w:gallery w:val="placeholder"/>
        </w:category>
        <w:types>
          <w:type w:val="bbPlcHdr"/>
        </w:types>
        <w:behaviors>
          <w:behavior w:val="content"/>
        </w:behaviors>
        <w:guid w:val="{FFD5B140-570F-4125-AEBE-040F3529E828}"/>
      </w:docPartPr>
      <w:docPartBody>
        <w:p w:rsidR="00A9636B" w:rsidRDefault="0027312E" w:rsidP="0027312E">
          <w:pPr>
            <w:pStyle w:val="86ACDD3FB2724C72BDE0402D3764A906"/>
          </w:pPr>
          <w:r w:rsidRPr="004260CB">
            <w:rPr>
              <w:rStyle w:val="PlaceholderText"/>
            </w:rPr>
            <w:t>Click or tap here to enter text.</w:t>
          </w:r>
        </w:p>
      </w:docPartBody>
    </w:docPart>
    <w:docPart>
      <w:docPartPr>
        <w:name w:val="4C35D02A723C47778EF70DBCF7312CB9"/>
        <w:category>
          <w:name w:val="General"/>
          <w:gallery w:val="placeholder"/>
        </w:category>
        <w:types>
          <w:type w:val="bbPlcHdr"/>
        </w:types>
        <w:behaviors>
          <w:behavior w:val="content"/>
        </w:behaviors>
        <w:guid w:val="{CEE9E359-0C06-44A9-B2AA-1B20552E8065}"/>
      </w:docPartPr>
      <w:docPartBody>
        <w:p w:rsidR="00A9636B" w:rsidRDefault="0027312E" w:rsidP="0027312E">
          <w:pPr>
            <w:pStyle w:val="4C35D02A723C47778EF70DBCF7312CB9"/>
          </w:pPr>
          <w:r w:rsidRPr="004260CB">
            <w:rPr>
              <w:rStyle w:val="PlaceholderText"/>
            </w:rPr>
            <w:t>Click or tap here to enter text.</w:t>
          </w:r>
        </w:p>
      </w:docPartBody>
    </w:docPart>
    <w:docPart>
      <w:docPartPr>
        <w:name w:val="FB9307C5AF6F49F4B8292325CDA2D12F"/>
        <w:category>
          <w:name w:val="General"/>
          <w:gallery w:val="placeholder"/>
        </w:category>
        <w:types>
          <w:type w:val="bbPlcHdr"/>
        </w:types>
        <w:behaviors>
          <w:behavior w:val="content"/>
        </w:behaviors>
        <w:guid w:val="{38BA4806-1564-4CB8-8F0A-E65C5BF54D76}"/>
      </w:docPartPr>
      <w:docPartBody>
        <w:p w:rsidR="00A9636B" w:rsidRDefault="0027312E" w:rsidP="0027312E">
          <w:pPr>
            <w:pStyle w:val="FB9307C5AF6F49F4B8292325CDA2D12F"/>
          </w:pPr>
          <w:r w:rsidRPr="004260CB">
            <w:rPr>
              <w:rStyle w:val="PlaceholderText"/>
            </w:rPr>
            <w:t>Click or tap here to enter text.</w:t>
          </w:r>
        </w:p>
      </w:docPartBody>
    </w:docPart>
    <w:docPart>
      <w:docPartPr>
        <w:name w:val="41B753F276304438BC2D1C542996A141"/>
        <w:category>
          <w:name w:val="General"/>
          <w:gallery w:val="placeholder"/>
        </w:category>
        <w:types>
          <w:type w:val="bbPlcHdr"/>
        </w:types>
        <w:behaviors>
          <w:behavior w:val="content"/>
        </w:behaviors>
        <w:guid w:val="{66EE8D88-C037-416B-83EC-330A21991010}"/>
      </w:docPartPr>
      <w:docPartBody>
        <w:p w:rsidR="00A9636B" w:rsidRDefault="0027312E" w:rsidP="0027312E">
          <w:pPr>
            <w:pStyle w:val="41B753F276304438BC2D1C542996A141"/>
          </w:pPr>
          <w:r w:rsidRPr="004260CB">
            <w:rPr>
              <w:rStyle w:val="PlaceholderText"/>
            </w:rPr>
            <w:t>Click or tap here to enter text.</w:t>
          </w:r>
        </w:p>
      </w:docPartBody>
    </w:docPart>
    <w:docPart>
      <w:docPartPr>
        <w:name w:val="5165F7C86C904CF1804E143AF82F7623"/>
        <w:category>
          <w:name w:val="General"/>
          <w:gallery w:val="placeholder"/>
        </w:category>
        <w:types>
          <w:type w:val="bbPlcHdr"/>
        </w:types>
        <w:behaviors>
          <w:behavior w:val="content"/>
        </w:behaviors>
        <w:guid w:val="{87055BE7-00F9-43D4-8365-1C0A35FC2B44}"/>
      </w:docPartPr>
      <w:docPartBody>
        <w:p w:rsidR="00A9636B" w:rsidRDefault="0027312E" w:rsidP="0027312E">
          <w:pPr>
            <w:pStyle w:val="5165F7C86C904CF1804E143AF82F7623"/>
          </w:pPr>
          <w:r w:rsidRPr="004260CB">
            <w:rPr>
              <w:rStyle w:val="PlaceholderText"/>
            </w:rPr>
            <w:t>Click or tap here to enter text.</w:t>
          </w:r>
        </w:p>
      </w:docPartBody>
    </w:docPart>
    <w:docPart>
      <w:docPartPr>
        <w:name w:val="2D1A90A2CE254396971D839916FB6EA8"/>
        <w:category>
          <w:name w:val="General"/>
          <w:gallery w:val="placeholder"/>
        </w:category>
        <w:types>
          <w:type w:val="bbPlcHdr"/>
        </w:types>
        <w:behaviors>
          <w:behavior w:val="content"/>
        </w:behaviors>
        <w:guid w:val="{A04B8661-9663-498D-AD08-ABE851CD86DB}"/>
      </w:docPartPr>
      <w:docPartBody>
        <w:p w:rsidR="00A9636B" w:rsidRDefault="0027312E" w:rsidP="0027312E">
          <w:pPr>
            <w:pStyle w:val="2D1A90A2CE254396971D839916FB6EA8"/>
          </w:pPr>
          <w:r w:rsidRPr="004260CB">
            <w:rPr>
              <w:rStyle w:val="PlaceholderText"/>
            </w:rPr>
            <w:t>Click or tap here to enter text.</w:t>
          </w:r>
        </w:p>
      </w:docPartBody>
    </w:docPart>
    <w:docPart>
      <w:docPartPr>
        <w:name w:val="210A42AD14AE4EFD8C38DF68783B8678"/>
        <w:category>
          <w:name w:val="General"/>
          <w:gallery w:val="placeholder"/>
        </w:category>
        <w:types>
          <w:type w:val="bbPlcHdr"/>
        </w:types>
        <w:behaviors>
          <w:behavior w:val="content"/>
        </w:behaviors>
        <w:guid w:val="{149FA3A1-A97D-497B-B43C-7F156A088C26}"/>
      </w:docPartPr>
      <w:docPartBody>
        <w:p w:rsidR="00A9636B" w:rsidRDefault="0027312E" w:rsidP="0027312E">
          <w:pPr>
            <w:pStyle w:val="210A42AD14AE4EFD8C38DF68783B8678"/>
          </w:pPr>
          <w:r w:rsidRPr="004260CB">
            <w:rPr>
              <w:rStyle w:val="PlaceholderText"/>
            </w:rPr>
            <w:t>Click or tap here to enter text.</w:t>
          </w:r>
        </w:p>
      </w:docPartBody>
    </w:docPart>
    <w:docPart>
      <w:docPartPr>
        <w:name w:val="53A0CB81D1504C51B33FCEEE2A0FC93E"/>
        <w:category>
          <w:name w:val="General"/>
          <w:gallery w:val="placeholder"/>
        </w:category>
        <w:types>
          <w:type w:val="bbPlcHdr"/>
        </w:types>
        <w:behaviors>
          <w:behavior w:val="content"/>
        </w:behaviors>
        <w:guid w:val="{7056AFBF-BEDB-4DD2-BE4D-24845F8281C7}"/>
      </w:docPartPr>
      <w:docPartBody>
        <w:p w:rsidR="00A9636B" w:rsidRDefault="0027312E" w:rsidP="0027312E">
          <w:pPr>
            <w:pStyle w:val="53A0CB81D1504C51B33FCEEE2A0FC93E"/>
          </w:pPr>
          <w:r w:rsidRPr="004260CB">
            <w:rPr>
              <w:rStyle w:val="PlaceholderText"/>
            </w:rPr>
            <w:t>Click or tap here to enter text.</w:t>
          </w:r>
        </w:p>
      </w:docPartBody>
    </w:docPart>
    <w:docPart>
      <w:docPartPr>
        <w:name w:val="FCA8E3911DEA485AAB009072AC691535"/>
        <w:category>
          <w:name w:val="General"/>
          <w:gallery w:val="placeholder"/>
        </w:category>
        <w:types>
          <w:type w:val="bbPlcHdr"/>
        </w:types>
        <w:behaviors>
          <w:behavior w:val="content"/>
        </w:behaviors>
        <w:guid w:val="{2B9AA3B1-3954-4F2B-BABA-6C587E67C1DE}"/>
      </w:docPartPr>
      <w:docPartBody>
        <w:p w:rsidR="00A9636B" w:rsidRDefault="0027312E" w:rsidP="0027312E">
          <w:pPr>
            <w:pStyle w:val="FCA8E3911DEA485AAB009072AC691535"/>
          </w:pPr>
          <w:r w:rsidRPr="004260CB">
            <w:rPr>
              <w:rStyle w:val="PlaceholderText"/>
            </w:rPr>
            <w:t>Click or tap here to enter text.</w:t>
          </w:r>
        </w:p>
      </w:docPartBody>
    </w:docPart>
    <w:docPart>
      <w:docPartPr>
        <w:name w:val="392AE0B89ADB4E5EB7B2E6E87EFF4FBF"/>
        <w:category>
          <w:name w:val="General"/>
          <w:gallery w:val="placeholder"/>
        </w:category>
        <w:types>
          <w:type w:val="bbPlcHdr"/>
        </w:types>
        <w:behaviors>
          <w:behavior w:val="content"/>
        </w:behaviors>
        <w:guid w:val="{337B169F-4260-4CEA-A5B0-942A7055BAC9}"/>
      </w:docPartPr>
      <w:docPartBody>
        <w:p w:rsidR="003560D8" w:rsidRDefault="00ED6887" w:rsidP="00ED6887">
          <w:pPr>
            <w:pStyle w:val="392AE0B89ADB4E5EB7B2E6E87EFF4FBF"/>
          </w:pPr>
          <w:r w:rsidRPr="004260CB">
            <w:rPr>
              <w:rStyle w:val="PlaceholderText"/>
            </w:rPr>
            <w:t>Click or tap here to enter text.</w:t>
          </w:r>
        </w:p>
      </w:docPartBody>
    </w:docPart>
    <w:docPart>
      <w:docPartPr>
        <w:name w:val="2456FA6B042D43B79BE910BE9CEF137D"/>
        <w:category>
          <w:name w:val="General"/>
          <w:gallery w:val="placeholder"/>
        </w:category>
        <w:types>
          <w:type w:val="bbPlcHdr"/>
        </w:types>
        <w:behaviors>
          <w:behavior w:val="content"/>
        </w:behaviors>
        <w:guid w:val="{690CE836-E19F-456B-B5AF-79D2A9F47312}"/>
      </w:docPartPr>
      <w:docPartBody>
        <w:p w:rsidR="003560D8" w:rsidRDefault="00ED6887" w:rsidP="00ED6887">
          <w:pPr>
            <w:pStyle w:val="2456FA6B042D43B79BE910BE9CEF137D"/>
          </w:pPr>
          <w:r w:rsidRPr="004260CB">
            <w:rPr>
              <w:rStyle w:val="PlaceholderText"/>
            </w:rPr>
            <w:t>Click or tap here to enter text.</w:t>
          </w:r>
        </w:p>
      </w:docPartBody>
    </w:docPart>
    <w:docPart>
      <w:docPartPr>
        <w:name w:val="7A2F78BF47AF4FEE83F2CDE4E4E89BFF"/>
        <w:category>
          <w:name w:val="General"/>
          <w:gallery w:val="placeholder"/>
        </w:category>
        <w:types>
          <w:type w:val="bbPlcHdr"/>
        </w:types>
        <w:behaviors>
          <w:behavior w:val="content"/>
        </w:behaviors>
        <w:guid w:val="{53D34018-1980-47E7-AFEF-25AA7C96E2C1}"/>
      </w:docPartPr>
      <w:docPartBody>
        <w:p w:rsidR="003560D8" w:rsidRDefault="00ED6887" w:rsidP="00ED6887">
          <w:pPr>
            <w:pStyle w:val="7A2F78BF47AF4FEE83F2CDE4E4E89BFF"/>
          </w:pPr>
          <w:r w:rsidRPr="004260CB">
            <w:rPr>
              <w:rStyle w:val="PlaceholderText"/>
            </w:rPr>
            <w:t>Click or tap here to enter text.</w:t>
          </w:r>
        </w:p>
      </w:docPartBody>
    </w:docPart>
    <w:docPart>
      <w:docPartPr>
        <w:name w:val="8715786F83B9410E86584104600FE5AE"/>
        <w:category>
          <w:name w:val="General"/>
          <w:gallery w:val="placeholder"/>
        </w:category>
        <w:types>
          <w:type w:val="bbPlcHdr"/>
        </w:types>
        <w:behaviors>
          <w:behavior w:val="content"/>
        </w:behaviors>
        <w:guid w:val="{ECFA9CE6-833E-4F0F-BC06-5EC060DA13B4}"/>
      </w:docPartPr>
      <w:docPartBody>
        <w:p w:rsidR="00627EC0" w:rsidRDefault="003560D8" w:rsidP="003560D8">
          <w:pPr>
            <w:pStyle w:val="8715786F83B9410E86584104600FE5AE"/>
          </w:pPr>
          <w:r w:rsidRPr="004260CB">
            <w:rPr>
              <w:rStyle w:val="PlaceholderText"/>
            </w:rPr>
            <w:t>Click or tap here to enter text.</w:t>
          </w:r>
        </w:p>
      </w:docPartBody>
    </w:docPart>
    <w:docPart>
      <w:docPartPr>
        <w:name w:val="797F46EF223B4E3DA65AC27A5C3F531B"/>
        <w:category>
          <w:name w:val="General"/>
          <w:gallery w:val="placeholder"/>
        </w:category>
        <w:types>
          <w:type w:val="bbPlcHdr"/>
        </w:types>
        <w:behaviors>
          <w:behavior w:val="content"/>
        </w:behaviors>
        <w:guid w:val="{FD1C168C-D1B0-4BB8-AA22-55CB7DAD8BD3}"/>
      </w:docPartPr>
      <w:docPartBody>
        <w:p w:rsidR="00627EC0" w:rsidRDefault="003560D8" w:rsidP="003560D8">
          <w:pPr>
            <w:pStyle w:val="797F46EF223B4E3DA65AC27A5C3F531B"/>
          </w:pPr>
          <w:r w:rsidRPr="004260CB">
            <w:rPr>
              <w:rStyle w:val="PlaceholderText"/>
            </w:rPr>
            <w:t>Click or tap here to enter text.</w:t>
          </w:r>
        </w:p>
      </w:docPartBody>
    </w:docPart>
    <w:docPart>
      <w:docPartPr>
        <w:name w:val="F94768ED339C468491F1D754A07F4F67"/>
        <w:category>
          <w:name w:val="General"/>
          <w:gallery w:val="placeholder"/>
        </w:category>
        <w:types>
          <w:type w:val="bbPlcHdr"/>
        </w:types>
        <w:behaviors>
          <w:behavior w:val="content"/>
        </w:behaviors>
        <w:guid w:val="{F6723DF4-07D6-4482-8D7D-D7C5A43F5AF0}"/>
      </w:docPartPr>
      <w:docPartBody>
        <w:p w:rsidR="002521C3" w:rsidRDefault="002521C3" w:rsidP="002521C3">
          <w:pPr>
            <w:pStyle w:val="F94768ED339C468491F1D754A07F4F67"/>
          </w:pPr>
          <w:r w:rsidRPr="00E80149">
            <w:rPr>
              <w:rStyle w:val="PlaceholderText"/>
            </w:rPr>
            <w:t>Click or tap here to enter text.</w:t>
          </w:r>
        </w:p>
      </w:docPartBody>
    </w:docPart>
    <w:docPart>
      <w:docPartPr>
        <w:name w:val="07E2AD3B781F4E6DA09164026AAC0E76"/>
        <w:category>
          <w:name w:val="General"/>
          <w:gallery w:val="placeholder"/>
        </w:category>
        <w:types>
          <w:type w:val="bbPlcHdr"/>
        </w:types>
        <w:behaviors>
          <w:behavior w:val="content"/>
        </w:behaviors>
        <w:guid w:val="{344CDAE6-D2BE-41E0-95F4-E63E5D96336F}"/>
      </w:docPartPr>
      <w:docPartBody>
        <w:p w:rsidR="002521C3" w:rsidRDefault="002521C3" w:rsidP="002521C3">
          <w:pPr>
            <w:pStyle w:val="07E2AD3B781F4E6DA09164026AAC0E76"/>
          </w:pPr>
          <w:r w:rsidRPr="00E80149">
            <w:rPr>
              <w:rStyle w:val="PlaceholderText"/>
            </w:rPr>
            <w:t>Click or tap here to enter text.</w:t>
          </w:r>
        </w:p>
      </w:docPartBody>
    </w:docPart>
    <w:docPart>
      <w:docPartPr>
        <w:name w:val="EA5F98867F5A493CBB7A8E196C82DBFC"/>
        <w:category>
          <w:name w:val="General"/>
          <w:gallery w:val="placeholder"/>
        </w:category>
        <w:types>
          <w:type w:val="bbPlcHdr"/>
        </w:types>
        <w:behaviors>
          <w:behavior w:val="content"/>
        </w:behaviors>
        <w:guid w:val="{284FD942-48E2-403F-9DD2-014FCF1E5A34}"/>
      </w:docPartPr>
      <w:docPartBody>
        <w:p w:rsidR="002521C3" w:rsidRDefault="002521C3" w:rsidP="002521C3">
          <w:pPr>
            <w:pStyle w:val="EA5F98867F5A493CBB7A8E196C82DBFC"/>
          </w:pPr>
          <w:r w:rsidRPr="004260CB">
            <w:rPr>
              <w:rStyle w:val="PlaceholderText"/>
            </w:rPr>
            <w:t>Click or tap here to enter text.</w:t>
          </w:r>
        </w:p>
      </w:docPartBody>
    </w:docPart>
    <w:docPart>
      <w:docPartPr>
        <w:name w:val="F53C16295B954A4B8035C3032103C833"/>
        <w:category>
          <w:name w:val="General"/>
          <w:gallery w:val="placeholder"/>
        </w:category>
        <w:types>
          <w:type w:val="bbPlcHdr"/>
        </w:types>
        <w:behaviors>
          <w:behavior w:val="content"/>
        </w:behaviors>
        <w:guid w:val="{E99D3A4B-3816-4B8E-BE1C-FA5E1EB2BA1B}"/>
      </w:docPartPr>
      <w:docPartBody>
        <w:p w:rsidR="002521C3" w:rsidRDefault="002521C3" w:rsidP="002521C3">
          <w:pPr>
            <w:pStyle w:val="F53C16295B954A4B8035C3032103C833"/>
          </w:pPr>
          <w:r w:rsidRPr="004260CB">
            <w:rPr>
              <w:rStyle w:val="PlaceholderText"/>
            </w:rPr>
            <w:t>Click or tap here to enter text.</w:t>
          </w:r>
        </w:p>
      </w:docPartBody>
    </w:docPart>
    <w:docPart>
      <w:docPartPr>
        <w:name w:val="7CF4A3BFAE234256AF5564C615254746"/>
        <w:category>
          <w:name w:val="General"/>
          <w:gallery w:val="placeholder"/>
        </w:category>
        <w:types>
          <w:type w:val="bbPlcHdr"/>
        </w:types>
        <w:behaviors>
          <w:behavior w:val="content"/>
        </w:behaviors>
        <w:guid w:val="{6108411F-12D2-4B2C-B994-D478F7A371D0}"/>
      </w:docPartPr>
      <w:docPartBody>
        <w:p w:rsidR="002521C3" w:rsidRDefault="002521C3" w:rsidP="002521C3">
          <w:pPr>
            <w:pStyle w:val="7CF4A3BFAE234256AF5564C615254746"/>
          </w:pPr>
          <w:r w:rsidRPr="004260CB">
            <w:rPr>
              <w:rStyle w:val="PlaceholderText"/>
            </w:rPr>
            <w:t>Click or tap here to enter text.</w:t>
          </w:r>
        </w:p>
      </w:docPartBody>
    </w:docPart>
    <w:docPart>
      <w:docPartPr>
        <w:name w:val="AB7F8AD0A0584E3F8E932CF6D1FFB79F"/>
        <w:category>
          <w:name w:val="General"/>
          <w:gallery w:val="placeholder"/>
        </w:category>
        <w:types>
          <w:type w:val="bbPlcHdr"/>
        </w:types>
        <w:behaviors>
          <w:behavior w:val="content"/>
        </w:behaviors>
        <w:guid w:val="{A9C4A976-DA17-4F1A-85C3-04522615B5BB}"/>
      </w:docPartPr>
      <w:docPartBody>
        <w:p w:rsidR="002521C3" w:rsidRDefault="002521C3" w:rsidP="002521C3">
          <w:pPr>
            <w:pStyle w:val="AB7F8AD0A0584E3F8E932CF6D1FFB79F"/>
          </w:pPr>
          <w:r w:rsidRPr="002D6246">
            <w:rPr>
              <w:rStyle w:val="PlaceholderText"/>
            </w:rPr>
            <w:t>Click or tap here to enter text.</w:t>
          </w:r>
        </w:p>
      </w:docPartBody>
    </w:docPart>
    <w:docPart>
      <w:docPartPr>
        <w:name w:val="0C44FF8554694F48B7C7D08DCC916DE7"/>
        <w:category>
          <w:name w:val="General"/>
          <w:gallery w:val="placeholder"/>
        </w:category>
        <w:types>
          <w:type w:val="bbPlcHdr"/>
        </w:types>
        <w:behaviors>
          <w:behavior w:val="content"/>
        </w:behaviors>
        <w:guid w:val="{8068F87F-39F3-4D65-851B-6B78423C957A}"/>
      </w:docPartPr>
      <w:docPartBody>
        <w:p w:rsidR="002521C3" w:rsidRDefault="002521C3" w:rsidP="002521C3">
          <w:pPr>
            <w:pStyle w:val="0C44FF8554694F48B7C7D08DCC916DE7"/>
          </w:pPr>
          <w:r w:rsidRPr="00E80149">
            <w:rPr>
              <w:rStyle w:val="PlaceholderText"/>
            </w:rPr>
            <w:t>Click or tap here to enter text.</w:t>
          </w:r>
        </w:p>
      </w:docPartBody>
    </w:docPart>
    <w:docPart>
      <w:docPartPr>
        <w:name w:val="88EFBDC648494110A7DD3F75467A4718"/>
        <w:category>
          <w:name w:val="General"/>
          <w:gallery w:val="placeholder"/>
        </w:category>
        <w:types>
          <w:type w:val="bbPlcHdr"/>
        </w:types>
        <w:behaviors>
          <w:behavior w:val="content"/>
        </w:behaviors>
        <w:guid w:val="{9BA349D0-D52D-4A74-9161-8631C959689B}"/>
      </w:docPartPr>
      <w:docPartBody>
        <w:p w:rsidR="002521C3" w:rsidRDefault="002521C3" w:rsidP="002521C3">
          <w:pPr>
            <w:pStyle w:val="88EFBDC648494110A7DD3F75467A4718"/>
          </w:pPr>
          <w:r w:rsidRPr="00E80149">
            <w:rPr>
              <w:rStyle w:val="PlaceholderText"/>
            </w:rPr>
            <w:t>Click or tap here to enter text.</w:t>
          </w:r>
        </w:p>
      </w:docPartBody>
    </w:docPart>
    <w:docPart>
      <w:docPartPr>
        <w:name w:val="DE402485EEA145BE926FF15C6D4777A1"/>
        <w:category>
          <w:name w:val="General"/>
          <w:gallery w:val="placeholder"/>
        </w:category>
        <w:types>
          <w:type w:val="bbPlcHdr"/>
        </w:types>
        <w:behaviors>
          <w:behavior w:val="content"/>
        </w:behaviors>
        <w:guid w:val="{B4F449F4-BCAF-4CB7-B32C-1AC529D0EF62}"/>
      </w:docPartPr>
      <w:docPartBody>
        <w:p w:rsidR="002521C3" w:rsidRDefault="002521C3" w:rsidP="002521C3">
          <w:pPr>
            <w:pStyle w:val="DE402485EEA145BE926FF15C6D4777A1"/>
          </w:pPr>
          <w:r w:rsidRPr="004260CB">
            <w:rPr>
              <w:rStyle w:val="PlaceholderText"/>
            </w:rPr>
            <w:t>Click or tap here to enter text.</w:t>
          </w:r>
        </w:p>
      </w:docPartBody>
    </w:docPart>
    <w:docPart>
      <w:docPartPr>
        <w:name w:val="E2AF1C1B70F743F59D7E10FF64EE2930"/>
        <w:category>
          <w:name w:val="General"/>
          <w:gallery w:val="placeholder"/>
        </w:category>
        <w:types>
          <w:type w:val="bbPlcHdr"/>
        </w:types>
        <w:behaviors>
          <w:behavior w:val="content"/>
        </w:behaviors>
        <w:guid w:val="{9278A65F-4359-4F38-B633-2F39118E9E4C}"/>
      </w:docPartPr>
      <w:docPartBody>
        <w:p w:rsidR="002521C3" w:rsidRDefault="002521C3" w:rsidP="002521C3">
          <w:pPr>
            <w:pStyle w:val="E2AF1C1B70F743F59D7E10FF64EE2930"/>
          </w:pPr>
          <w:r w:rsidRPr="004260CB">
            <w:rPr>
              <w:rStyle w:val="PlaceholderText"/>
            </w:rPr>
            <w:t>Click or tap here to enter text.</w:t>
          </w:r>
        </w:p>
      </w:docPartBody>
    </w:docPart>
    <w:docPart>
      <w:docPartPr>
        <w:name w:val="E91E041835BF45659FC0538A9C9341A2"/>
        <w:category>
          <w:name w:val="General"/>
          <w:gallery w:val="placeholder"/>
        </w:category>
        <w:types>
          <w:type w:val="bbPlcHdr"/>
        </w:types>
        <w:behaviors>
          <w:behavior w:val="content"/>
        </w:behaviors>
        <w:guid w:val="{42356D20-0BB9-42A3-9040-B5496BC8A3B3}"/>
      </w:docPartPr>
      <w:docPartBody>
        <w:p w:rsidR="002521C3" w:rsidRDefault="002521C3" w:rsidP="002521C3">
          <w:pPr>
            <w:pStyle w:val="E91E041835BF45659FC0538A9C9341A2"/>
          </w:pPr>
          <w:r w:rsidRPr="004260CB">
            <w:rPr>
              <w:rStyle w:val="PlaceholderText"/>
            </w:rPr>
            <w:t>Click or tap here to enter text.</w:t>
          </w:r>
        </w:p>
      </w:docPartBody>
    </w:docPart>
    <w:docPart>
      <w:docPartPr>
        <w:name w:val="3E743761FCEF4EB4A2544E8BCE451874"/>
        <w:category>
          <w:name w:val="General"/>
          <w:gallery w:val="placeholder"/>
        </w:category>
        <w:types>
          <w:type w:val="bbPlcHdr"/>
        </w:types>
        <w:behaviors>
          <w:behavior w:val="content"/>
        </w:behaviors>
        <w:guid w:val="{78DCE5B5-7DE4-4D65-86C8-585C016B9F47}"/>
      </w:docPartPr>
      <w:docPartBody>
        <w:p w:rsidR="002521C3" w:rsidRDefault="002521C3" w:rsidP="002521C3">
          <w:pPr>
            <w:pStyle w:val="3E743761FCEF4EB4A2544E8BCE451874"/>
          </w:pPr>
          <w:r w:rsidRPr="002D6246">
            <w:rPr>
              <w:rStyle w:val="PlaceholderText"/>
            </w:rPr>
            <w:t>Click or tap here to enter text.</w:t>
          </w:r>
        </w:p>
      </w:docPartBody>
    </w:docPart>
    <w:docPart>
      <w:docPartPr>
        <w:name w:val="DB85ADF542914852BC299740A267747B"/>
        <w:category>
          <w:name w:val="General"/>
          <w:gallery w:val="placeholder"/>
        </w:category>
        <w:types>
          <w:type w:val="bbPlcHdr"/>
        </w:types>
        <w:behaviors>
          <w:behavior w:val="content"/>
        </w:behaviors>
        <w:guid w:val="{39EE7AB8-5C6B-495F-88BA-176FA2A169AD}"/>
      </w:docPartPr>
      <w:docPartBody>
        <w:p w:rsidR="002521C3" w:rsidRDefault="002521C3" w:rsidP="002521C3">
          <w:pPr>
            <w:pStyle w:val="DB85ADF542914852BC299740A267747B"/>
          </w:pPr>
          <w:r w:rsidRPr="002D6246">
            <w:rPr>
              <w:rStyle w:val="PlaceholderText"/>
            </w:rPr>
            <w:t>Click or tap here to enter text.</w:t>
          </w:r>
        </w:p>
      </w:docPartBody>
    </w:docPart>
    <w:docPart>
      <w:docPartPr>
        <w:name w:val="7D2B1E39B9E64C94AC79835467CDDC31"/>
        <w:category>
          <w:name w:val="General"/>
          <w:gallery w:val="placeholder"/>
        </w:category>
        <w:types>
          <w:type w:val="bbPlcHdr"/>
        </w:types>
        <w:behaviors>
          <w:behavior w:val="content"/>
        </w:behaviors>
        <w:guid w:val="{A9AAC636-68EC-424B-A50B-CBEB5B86F875}"/>
      </w:docPartPr>
      <w:docPartBody>
        <w:p w:rsidR="002521C3" w:rsidRDefault="002521C3" w:rsidP="002521C3">
          <w:pPr>
            <w:pStyle w:val="7D2B1E39B9E64C94AC79835467CDDC31"/>
          </w:pPr>
          <w:r w:rsidRPr="002D6246">
            <w:rPr>
              <w:rStyle w:val="PlaceholderText"/>
            </w:rPr>
            <w:t>Click or tap here to enter text.</w:t>
          </w:r>
        </w:p>
      </w:docPartBody>
    </w:docPart>
    <w:docPart>
      <w:docPartPr>
        <w:name w:val="8AB4BF1B69834FA4B8E937BC7D3B7400"/>
        <w:category>
          <w:name w:val="General"/>
          <w:gallery w:val="placeholder"/>
        </w:category>
        <w:types>
          <w:type w:val="bbPlcHdr"/>
        </w:types>
        <w:behaviors>
          <w:behavior w:val="content"/>
        </w:behaviors>
        <w:guid w:val="{034C5BEF-0346-4FEA-9EFF-F785A344A53F}"/>
      </w:docPartPr>
      <w:docPartBody>
        <w:p w:rsidR="002521C3" w:rsidRDefault="002521C3" w:rsidP="002521C3">
          <w:pPr>
            <w:pStyle w:val="8AB4BF1B69834FA4B8E937BC7D3B7400"/>
          </w:pPr>
          <w:r w:rsidRPr="002D6246">
            <w:rPr>
              <w:rStyle w:val="PlaceholderText"/>
            </w:rPr>
            <w:t>Click or tap here to enter text.</w:t>
          </w:r>
        </w:p>
      </w:docPartBody>
    </w:docPart>
    <w:docPart>
      <w:docPartPr>
        <w:name w:val="2F2BE34E11E44623B34AB34E564F36DC"/>
        <w:category>
          <w:name w:val="General"/>
          <w:gallery w:val="placeholder"/>
        </w:category>
        <w:types>
          <w:type w:val="bbPlcHdr"/>
        </w:types>
        <w:behaviors>
          <w:behavior w:val="content"/>
        </w:behaviors>
        <w:guid w:val="{6A9E880C-402F-4D11-8514-3F90C560096D}"/>
      </w:docPartPr>
      <w:docPartBody>
        <w:p w:rsidR="002521C3" w:rsidRDefault="002521C3" w:rsidP="002521C3">
          <w:pPr>
            <w:pStyle w:val="2F2BE34E11E44623B34AB34E564F36DC"/>
          </w:pPr>
          <w:r w:rsidRPr="002D6246">
            <w:rPr>
              <w:rStyle w:val="PlaceholderText"/>
            </w:rPr>
            <w:t>Click or tap here to enter text.</w:t>
          </w:r>
        </w:p>
      </w:docPartBody>
    </w:docPart>
    <w:docPart>
      <w:docPartPr>
        <w:name w:val="12F27A311B6C45099D79159218360D84"/>
        <w:category>
          <w:name w:val="General"/>
          <w:gallery w:val="placeholder"/>
        </w:category>
        <w:types>
          <w:type w:val="bbPlcHdr"/>
        </w:types>
        <w:behaviors>
          <w:behavior w:val="content"/>
        </w:behaviors>
        <w:guid w:val="{B9E91A07-6D73-4FEA-89F6-933369E9D33E}"/>
      </w:docPartPr>
      <w:docPartBody>
        <w:p w:rsidR="002521C3" w:rsidRDefault="002521C3" w:rsidP="002521C3">
          <w:pPr>
            <w:pStyle w:val="12F27A311B6C45099D79159218360D84"/>
          </w:pPr>
          <w:r w:rsidRPr="004260CB">
            <w:rPr>
              <w:rStyle w:val="PlaceholderText"/>
            </w:rPr>
            <w:t>Click or tap here to enter text.</w:t>
          </w:r>
        </w:p>
      </w:docPartBody>
    </w:docPart>
    <w:docPart>
      <w:docPartPr>
        <w:name w:val="2779686113F844CD872DB75D554A55E8"/>
        <w:category>
          <w:name w:val="General"/>
          <w:gallery w:val="placeholder"/>
        </w:category>
        <w:types>
          <w:type w:val="bbPlcHdr"/>
        </w:types>
        <w:behaviors>
          <w:behavior w:val="content"/>
        </w:behaviors>
        <w:guid w:val="{75ACF727-3B05-4D26-AA48-7F9165DE1B42}"/>
      </w:docPartPr>
      <w:docPartBody>
        <w:p w:rsidR="002521C3" w:rsidRDefault="002521C3" w:rsidP="002521C3">
          <w:pPr>
            <w:pStyle w:val="2779686113F844CD872DB75D554A55E8"/>
          </w:pPr>
          <w:r w:rsidRPr="004260CB">
            <w:rPr>
              <w:rStyle w:val="PlaceholderText"/>
            </w:rPr>
            <w:t>Click or tap here to enter text.</w:t>
          </w:r>
        </w:p>
      </w:docPartBody>
    </w:docPart>
    <w:docPart>
      <w:docPartPr>
        <w:name w:val="23527D18298B49A6B336FA573D533850"/>
        <w:category>
          <w:name w:val="General"/>
          <w:gallery w:val="placeholder"/>
        </w:category>
        <w:types>
          <w:type w:val="bbPlcHdr"/>
        </w:types>
        <w:behaviors>
          <w:behavior w:val="content"/>
        </w:behaviors>
        <w:guid w:val="{EA95703C-F638-451F-BCA0-AA3B4DD761F4}"/>
      </w:docPartPr>
      <w:docPartBody>
        <w:p w:rsidR="002521C3" w:rsidRDefault="002521C3" w:rsidP="002521C3">
          <w:pPr>
            <w:pStyle w:val="23527D18298B49A6B336FA573D533850"/>
          </w:pPr>
          <w:r w:rsidRPr="004260CB">
            <w:rPr>
              <w:rStyle w:val="PlaceholderText"/>
            </w:rPr>
            <w:t>Click or tap here to enter text.</w:t>
          </w:r>
        </w:p>
      </w:docPartBody>
    </w:docPart>
    <w:docPart>
      <w:docPartPr>
        <w:name w:val="3BA3973D37034927B1EB4488853138C6"/>
        <w:category>
          <w:name w:val="General"/>
          <w:gallery w:val="placeholder"/>
        </w:category>
        <w:types>
          <w:type w:val="bbPlcHdr"/>
        </w:types>
        <w:behaviors>
          <w:behavior w:val="content"/>
        </w:behaviors>
        <w:guid w:val="{192EFB0F-0450-4056-A42C-2D97500E5608}"/>
      </w:docPartPr>
      <w:docPartBody>
        <w:p w:rsidR="002521C3" w:rsidRDefault="002521C3" w:rsidP="002521C3">
          <w:pPr>
            <w:pStyle w:val="3BA3973D37034927B1EB4488853138C6"/>
          </w:pPr>
          <w:r w:rsidRPr="004260CB">
            <w:rPr>
              <w:rStyle w:val="PlaceholderText"/>
            </w:rPr>
            <w:t>Click or tap here to enter text.</w:t>
          </w:r>
        </w:p>
      </w:docPartBody>
    </w:docPart>
    <w:docPart>
      <w:docPartPr>
        <w:name w:val="523511033A6B40669A3B752358BCEFE6"/>
        <w:category>
          <w:name w:val="General"/>
          <w:gallery w:val="placeholder"/>
        </w:category>
        <w:types>
          <w:type w:val="bbPlcHdr"/>
        </w:types>
        <w:behaviors>
          <w:behavior w:val="content"/>
        </w:behaviors>
        <w:guid w:val="{E96BD062-E7A2-46BE-9AB7-1D81FAA37D41}"/>
      </w:docPartPr>
      <w:docPartBody>
        <w:p w:rsidR="002521C3" w:rsidRDefault="002521C3" w:rsidP="002521C3">
          <w:pPr>
            <w:pStyle w:val="523511033A6B40669A3B752358BCEFE6"/>
          </w:pPr>
          <w:r w:rsidRPr="002D6246">
            <w:rPr>
              <w:rStyle w:val="PlaceholderText"/>
            </w:rPr>
            <w:t>Click or tap here to enter text.</w:t>
          </w:r>
        </w:p>
      </w:docPartBody>
    </w:docPart>
    <w:docPart>
      <w:docPartPr>
        <w:name w:val="F02E725571C4451BAFA059C05E507709"/>
        <w:category>
          <w:name w:val="General"/>
          <w:gallery w:val="placeholder"/>
        </w:category>
        <w:types>
          <w:type w:val="bbPlcHdr"/>
        </w:types>
        <w:behaviors>
          <w:behavior w:val="content"/>
        </w:behaviors>
        <w:guid w:val="{756103B6-4364-4D1C-8959-6A2BD28B4EAE}"/>
      </w:docPartPr>
      <w:docPartBody>
        <w:p w:rsidR="002521C3" w:rsidRDefault="002521C3" w:rsidP="002521C3">
          <w:pPr>
            <w:pStyle w:val="F02E725571C4451BAFA059C05E507709"/>
          </w:pPr>
          <w:r w:rsidRPr="002D6246">
            <w:rPr>
              <w:rStyle w:val="PlaceholderText"/>
            </w:rPr>
            <w:t>Click or tap here to enter text.</w:t>
          </w:r>
        </w:p>
      </w:docPartBody>
    </w:docPart>
    <w:docPart>
      <w:docPartPr>
        <w:name w:val="004E041D054D4A3BB0A1F18237B0EFBF"/>
        <w:category>
          <w:name w:val="General"/>
          <w:gallery w:val="placeholder"/>
        </w:category>
        <w:types>
          <w:type w:val="bbPlcHdr"/>
        </w:types>
        <w:behaviors>
          <w:behavior w:val="content"/>
        </w:behaviors>
        <w:guid w:val="{74C31179-06F4-4CC8-9187-E8025F0669DB}"/>
      </w:docPartPr>
      <w:docPartBody>
        <w:p w:rsidR="002521C3" w:rsidRDefault="002521C3" w:rsidP="002521C3">
          <w:pPr>
            <w:pStyle w:val="004E041D054D4A3BB0A1F18237B0EFBF"/>
          </w:pPr>
          <w:r w:rsidRPr="004260CB">
            <w:rPr>
              <w:rStyle w:val="PlaceholderText"/>
            </w:rPr>
            <w:t>Click or tap here to enter text.</w:t>
          </w:r>
        </w:p>
      </w:docPartBody>
    </w:docPart>
    <w:docPart>
      <w:docPartPr>
        <w:name w:val="CCE5A93732154E01A1470047AF79C6EB"/>
        <w:category>
          <w:name w:val="General"/>
          <w:gallery w:val="placeholder"/>
        </w:category>
        <w:types>
          <w:type w:val="bbPlcHdr"/>
        </w:types>
        <w:behaviors>
          <w:behavior w:val="content"/>
        </w:behaviors>
        <w:guid w:val="{D6B8B3E0-43DB-4061-9627-99407F46D43E}"/>
      </w:docPartPr>
      <w:docPartBody>
        <w:p w:rsidR="002521C3" w:rsidRDefault="002521C3" w:rsidP="002521C3">
          <w:pPr>
            <w:pStyle w:val="CCE5A93732154E01A1470047AF79C6EB"/>
          </w:pPr>
          <w:r w:rsidRPr="002D6246">
            <w:rPr>
              <w:rStyle w:val="PlaceholderText"/>
            </w:rPr>
            <w:t>Click or tap here to enter text.</w:t>
          </w:r>
        </w:p>
      </w:docPartBody>
    </w:docPart>
    <w:docPart>
      <w:docPartPr>
        <w:name w:val="E4A1D21117074B42B2D056FDCFE0B08C"/>
        <w:category>
          <w:name w:val="General"/>
          <w:gallery w:val="placeholder"/>
        </w:category>
        <w:types>
          <w:type w:val="bbPlcHdr"/>
        </w:types>
        <w:behaviors>
          <w:behavior w:val="content"/>
        </w:behaviors>
        <w:guid w:val="{DC12C748-DA56-47C1-81DC-169D0BE1D7E5}"/>
      </w:docPartPr>
      <w:docPartBody>
        <w:p w:rsidR="002521C3" w:rsidRDefault="002521C3" w:rsidP="002521C3">
          <w:pPr>
            <w:pStyle w:val="E4A1D21117074B42B2D056FDCFE0B08C"/>
          </w:pPr>
          <w:r w:rsidRPr="002D6246">
            <w:rPr>
              <w:rStyle w:val="PlaceholderText"/>
            </w:rPr>
            <w:t>Click or tap here to enter text.</w:t>
          </w:r>
        </w:p>
      </w:docPartBody>
    </w:docPart>
    <w:docPart>
      <w:docPartPr>
        <w:name w:val="653962A77B144AD2A8DA3B1FD8B9A091"/>
        <w:category>
          <w:name w:val="General"/>
          <w:gallery w:val="placeholder"/>
        </w:category>
        <w:types>
          <w:type w:val="bbPlcHdr"/>
        </w:types>
        <w:behaviors>
          <w:behavior w:val="content"/>
        </w:behaviors>
        <w:guid w:val="{43642155-8D2E-4131-98EA-E46DB51E55E2}"/>
      </w:docPartPr>
      <w:docPartBody>
        <w:p w:rsidR="002521C3" w:rsidRDefault="002521C3" w:rsidP="002521C3">
          <w:pPr>
            <w:pStyle w:val="653962A77B144AD2A8DA3B1FD8B9A091"/>
          </w:pPr>
          <w:r w:rsidRPr="004260CB">
            <w:rPr>
              <w:rStyle w:val="PlaceholderText"/>
            </w:rPr>
            <w:t>Click or tap here to enter text.</w:t>
          </w:r>
        </w:p>
      </w:docPartBody>
    </w:docPart>
    <w:docPart>
      <w:docPartPr>
        <w:name w:val="2AC37E40D808480D90126C32A93CB046"/>
        <w:category>
          <w:name w:val="General"/>
          <w:gallery w:val="placeholder"/>
        </w:category>
        <w:types>
          <w:type w:val="bbPlcHdr"/>
        </w:types>
        <w:behaviors>
          <w:behavior w:val="content"/>
        </w:behaviors>
        <w:guid w:val="{A32B6281-0EFB-4A9C-916F-0886E23740C2}"/>
      </w:docPartPr>
      <w:docPartBody>
        <w:p w:rsidR="002521C3" w:rsidRDefault="002521C3" w:rsidP="002521C3">
          <w:pPr>
            <w:pStyle w:val="2AC37E40D808480D90126C32A93CB046"/>
          </w:pPr>
          <w:r w:rsidRPr="004260CB">
            <w:rPr>
              <w:rStyle w:val="PlaceholderText"/>
            </w:rPr>
            <w:t>Click or tap here to enter text.</w:t>
          </w:r>
        </w:p>
      </w:docPartBody>
    </w:docPart>
    <w:docPart>
      <w:docPartPr>
        <w:name w:val="2A587753ACE646E0B0B6B00B81F983F4"/>
        <w:category>
          <w:name w:val="General"/>
          <w:gallery w:val="placeholder"/>
        </w:category>
        <w:types>
          <w:type w:val="bbPlcHdr"/>
        </w:types>
        <w:behaviors>
          <w:behavior w:val="content"/>
        </w:behaviors>
        <w:guid w:val="{5764B8EE-2B79-400B-AF2D-EA94721AEF63}"/>
      </w:docPartPr>
      <w:docPartBody>
        <w:p w:rsidR="002521C3" w:rsidRDefault="002521C3" w:rsidP="002521C3">
          <w:pPr>
            <w:pStyle w:val="2A587753ACE646E0B0B6B00B81F983F4"/>
          </w:pPr>
          <w:r w:rsidRPr="004260CB">
            <w:rPr>
              <w:rStyle w:val="PlaceholderText"/>
            </w:rPr>
            <w:t>Click or tap here to enter text.</w:t>
          </w:r>
        </w:p>
      </w:docPartBody>
    </w:docPart>
    <w:docPart>
      <w:docPartPr>
        <w:name w:val="3B8AF1568ECD45CD8510CFC35BA53419"/>
        <w:category>
          <w:name w:val="General"/>
          <w:gallery w:val="placeholder"/>
        </w:category>
        <w:types>
          <w:type w:val="bbPlcHdr"/>
        </w:types>
        <w:behaviors>
          <w:behavior w:val="content"/>
        </w:behaviors>
        <w:guid w:val="{ED8B0120-3B8D-4E68-A601-530F1014BB2F}"/>
      </w:docPartPr>
      <w:docPartBody>
        <w:p w:rsidR="002521C3" w:rsidRDefault="002521C3" w:rsidP="002521C3">
          <w:pPr>
            <w:pStyle w:val="3B8AF1568ECD45CD8510CFC35BA53419"/>
          </w:pPr>
          <w:r w:rsidRPr="004260CB">
            <w:rPr>
              <w:rStyle w:val="PlaceholderText"/>
            </w:rPr>
            <w:t>Click or tap here to enter text.</w:t>
          </w:r>
        </w:p>
      </w:docPartBody>
    </w:docPart>
    <w:docPart>
      <w:docPartPr>
        <w:name w:val="6A61124C182342F4984AB955FAFB40F2"/>
        <w:category>
          <w:name w:val="General"/>
          <w:gallery w:val="placeholder"/>
        </w:category>
        <w:types>
          <w:type w:val="bbPlcHdr"/>
        </w:types>
        <w:behaviors>
          <w:behavior w:val="content"/>
        </w:behaviors>
        <w:guid w:val="{6EF686D0-8935-46E0-B96D-ED78241A76F1}"/>
      </w:docPartPr>
      <w:docPartBody>
        <w:p w:rsidR="002521C3" w:rsidRDefault="002521C3" w:rsidP="002521C3">
          <w:pPr>
            <w:pStyle w:val="6A61124C182342F4984AB955FAFB40F2"/>
          </w:pPr>
          <w:r w:rsidRPr="004260CB">
            <w:rPr>
              <w:rStyle w:val="PlaceholderText"/>
            </w:rPr>
            <w:t>Click or tap here to enter text.</w:t>
          </w:r>
        </w:p>
      </w:docPartBody>
    </w:docPart>
    <w:docPart>
      <w:docPartPr>
        <w:name w:val="98848EDDC8C047339C99D36F1AF55EC4"/>
        <w:category>
          <w:name w:val="General"/>
          <w:gallery w:val="placeholder"/>
        </w:category>
        <w:types>
          <w:type w:val="bbPlcHdr"/>
        </w:types>
        <w:behaviors>
          <w:behavior w:val="content"/>
        </w:behaviors>
        <w:guid w:val="{DD7F2032-C06F-4016-A1F7-F7F900EBAED1}"/>
      </w:docPartPr>
      <w:docPartBody>
        <w:p w:rsidR="002521C3" w:rsidRDefault="002521C3" w:rsidP="002521C3">
          <w:pPr>
            <w:pStyle w:val="98848EDDC8C047339C99D36F1AF55EC4"/>
          </w:pPr>
          <w:r w:rsidRPr="004260CB">
            <w:rPr>
              <w:rStyle w:val="PlaceholderText"/>
            </w:rPr>
            <w:t>Click or tap here to enter text.</w:t>
          </w:r>
        </w:p>
      </w:docPartBody>
    </w:docPart>
    <w:docPart>
      <w:docPartPr>
        <w:name w:val="FA3767ED527547DBA73473CAE38C730B"/>
        <w:category>
          <w:name w:val="General"/>
          <w:gallery w:val="placeholder"/>
        </w:category>
        <w:types>
          <w:type w:val="bbPlcHdr"/>
        </w:types>
        <w:behaviors>
          <w:behavior w:val="content"/>
        </w:behaviors>
        <w:guid w:val="{B2378CD3-CC83-427F-AAAC-806AA2542748}"/>
      </w:docPartPr>
      <w:docPartBody>
        <w:p w:rsidR="002521C3" w:rsidRDefault="002521C3" w:rsidP="002521C3">
          <w:pPr>
            <w:pStyle w:val="FA3767ED527547DBA73473CAE38C730B"/>
          </w:pPr>
          <w:r w:rsidRPr="004260CB">
            <w:rPr>
              <w:rStyle w:val="PlaceholderText"/>
            </w:rPr>
            <w:t>Click or tap here to enter text.</w:t>
          </w:r>
        </w:p>
      </w:docPartBody>
    </w:docPart>
    <w:docPart>
      <w:docPartPr>
        <w:name w:val="D745333EEAF3405E86E82327D33A5D5F"/>
        <w:category>
          <w:name w:val="General"/>
          <w:gallery w:val="placeholder"/>
        </w:category>
        <w:types>
          <w:type w:val="bbPlcHdr"/>
        </w:types>
        <w:behaviors>
          <w:behavior w:val="content"/>
        </w:behaviors>
        <w:guid w:val="{28C3B4C0-B769-4348-B059-0745983DA47B}"/>
      </w:docPartPr>
      <w:docPartBody>
        <w:p w:rsidR="002521C3" w:rsidRDefault="002521C3" w:rsidP="002521C3">
          <w:pPr>
            <w:pStyle w:val="D745333EEAF3405E86E82327D33A5D5F"/>
          </w:pPr>
          <w:r w:rsidRPr="004260CB">
            <w:rPr>
              <w:rStyle w:val="PlaceholderText"/>
            </w:rPr>
            <w:t>Click or tap here to enter text.</w:t>
          </w:r>
        </w:p>
      </w:docPartBody>
    </w:docPart>
    <w:docPart>
      <w:docPartPr>
        <w:name w:val="919AC7A3487E4A32B77442182A1B2D90"/>
        <w:category>
          <w:name w:val="General"/>
          <w:gallery w:val="placeholder"/>
        </w:category>
        <w:types>
          <w:type w:val="bbPlcHdr"/>
        </w:types>
        <w:behaviors>
          <w:behavior w:val="content"/>
        </w:behaviors>
        <w:guid w:val="{F747D0AA-8E9C-4338-B0BF-7DDB7F1C800D}"/>
      </w:docPartPr>
      <w:docPartBody>
        <w:p w:rsidR="002521C3" w:rsidRDefault="002521C3" w:rsidP="002521C3">
          <w:pPr>
            <w:pStyle w:val="919AC7A3487E4A32B77442182A1B2D90"/>
          </w:pPr>
          <w:r w:rsidRPr="004260CB">
            <w:rPr>
              <w:rStyle w:val="PlaceholderText"/>
            </w:rPr>
            <w:t>Click or tap here to enter text.</w:t>
          </w:r>
        </w:p>
      </w:docPartBody>
    </w:docPart>
    <w:docPart>
      <w:docPartPr>
        <w:name w:val="F0F1EFC221134AC0BF5D50C9D15DAB3B"/>
        <w:category>
          <w:name w:val="General"/>
          <w:gallery w:val="placeholder"/>
        </w:category>
        <w:types>
          <w:type w:val="bbPlcHdr"/>
        </w:types>
        <w:behaviors>
          <w:behavior w:val="content"/>
        </w:behaviors>
        <w:guid w:val="{D9687BD1-79C9-4621-9E40-26A79CEA7FDD}"/>
      </w:docPartPr>
      <w:docPartBody>
        <w:p w:rsidR="002521C3" w:rsidRDefault="002521C3" w:rsidP="002521C3">
          <w:pPr>
            <w:pStyle w:val="F0F1EFC221134AC0BF5D50C9D15DAB3B"/>
          </w:pPr>
          <w:r w:rsidRPr="004260CB">
            <w:rPr>
              <w:rStyle w:val="PlaceholderText"/>
            </w:rPr>
            <w:t>Click or tap here to enter text.</w:t>
          </w:r>
        </w:p>
      </w:docPartBody>
    </w:docPart>
    <w:docPart>
      <w:docPartPr>
        <w:name w:val="D5A778B4B86C4B22A51205EAE59398F2"/>
        <w:category>
          <w:name w:val="General"/>
          <w:gallery w:val="placeholder"/>
        </w:category>
        <w:types>
          <w:type w:val="bbPlcHdr"/>
        </w:types>
        <w:behaviors>
          <w:behavior w:val="content"/>
        </w:behaviors>
        <w:guid w:val="{93137200-FBB4-4A6F-921F-E9FBC47641B4}"/>
      </w:docPartPr>
      <w:docPartBody>
        <w:p w:rsidR="002521C3" w:rsidRDefault="002521C3" w:rsidP="002521C3">
          <w:pPr>
            <w:pStyle w:val="D5A778B4B86C4B22A51205EAE59398F2"/>
          </w:pPr>
          <w:r w:rsidRPr="004260CB">
            <w:rPr>
              <w:rStyle w:val="PlaceholderText"/>
            </w:rPr>
            <w:t>Click or tap here to enter text.</w:t>
          </w:r>
        </w:p>
      </w:docPartBody>
    </w:docPart>
    <w:docPart>
      <w:docPartPr>
        <w:name w:val="00D6B1057BF1437F82AA1C3E6A1FC50A"/>
        <w:category>
          <w:name w:val="General"/>
          <w:gallery w:val="placeholder"/>
        </w:category>
        <w:types>
          <w:type w:val="bbPlcHdr"/>
        </w:types>
        <w:behaviors>
          <w:behavior w:val="content"/>
        </w:behaviors>
        <w:guid w:val="{BB29D18F-160E-46BF-9CD1-73C2E926EFD0}"/>
      </w:docPartPr>
      <w:docPartBody>
        <w:p w:rsidR="002521C3" w:rsidRDefault="002521C3" w:rsidP="002521C3">
          <w:pPr>
            <w:pStyle w:val="00D6B1057BF1437F82AA1C3E6A1FC50A"/>
          </w:pPr>
          <w:r w:rsidRPr="004260CB">
            <w:rPr>
              <w:rStyle w:val="PlaceholderText"/>
            </w:rPr>
            <w:t>Click or tap here to enter text.</w:t>
          </w:r>
        </w:p>
      </w:docPartBody>
    </w:docPart>
    <w:docPart>
      <w:docPartPr>
        <w:name w:val="692C5B3696DA426BA519B6859D59DE38"/>
        <w:category>
          <w:name w:val="General"/>
          <w:gallery w:val="placeholder"/>
        </w:category>
        <w:types>
          <w:type w:val="bbPlcHdr"/>
        </w:types>
        <w:behaviors>
          <w:behavior w:val="content"/>
        </w:behaviors>
        <w:guid w:val="{D5F71FA6-DBF9-4E83-A6DD-49B3B80F1321}"/>
      </w:docPartPr>
      <w:docPartBody>
        <w:p w:rsidR="002521C3" w:rsidRDefault="002521C3" w:rsidP="002521C3">
          <w:pPr>
            <w:pStyle w:val="692C5B3696DA426BA519B6859D59DE38"/>
          </w:pPr>
          <w:r w:rsidRPr="004260CB">
            <w:rPr>
              <w:rStyle w:val="PlaceholderText"/>
            </w:rPr>
            <w:t>Click or tap here to enter text.</w:t>
          </w:r>
        </w:p>
      </w:docPartBody>
    </w:docPart>
    <w:docPart>
      <w:docPartPr>
        <w:name w:val="F929514141F24E5BB87EA98BDF198DAA"/>
        <w:category>
          <w:name w:val="General"/>
          <w:gallery w:val="placeholder"/>
        </w:category>
        <w:types>
          <w:type w:val="bbPlcHdr"/>
        </w:types>
        <w:behaviors>
          <w:behavior w:val="content"/>
        </w:behaviors>
        <w:guid w:val="{67339C2B-CA18-447E-A411-574A5026CECE}"/>
      </w:docPartPr>
      <w:docPartBody>
        <w:p w:rsidR="002521C3" w:rsidRDefault="002521C3" w:rsidP="002521C3">
          <w:pPr>
            <w:pStyle w:val="F929514141F24E5BB87EA98BDF198DAA"/>
          </w:pPr>
          <w:r w:rsidRPr="004260CB">
            <w:rPr>
              <w:rStyle w:val="PlaceholderText"/>
            </w:rPr>
            <w:t>Click or tap here to enter text.</w:t>
          </w:r>
        </w:p>
      </w:docPartBody>
    </w:docPart>
    <w:docPart>
      <w:docPartPr>
        <w:name w:val="8F81DF99E2CD4A0CAD8E3657E025162D"/>
        <w:category>
          <w:name w:val="General"/>
          <w:gallery w:val="placeholder"/>
        </w:category>
        <w:types>
          <w:type w:val="bbPlcHdr"/>
        </w:types>
        <w:behaviors>
          <w:behavior w:val="content"/>
        </w:behaviors>
        <w:guid w:val="{48B09CE9-0D27-461E-B1E9-972651C1C3F6}"/>
      </w:docPartPr>
      <w:docPartBody>
        <w:p w:rsidR="002521C3" w:rsidRDefault="002521C3" w:rsidP="002521C3">
          <w:pPr>
            <w:pStyle w:val="8F81DF99E2CD4A0CAD8E3657E025162D"/>
          </w:pPr>
          <w:r w:rsidRPr="004260CB">
            <w:rPr>
              <w:rStyle w:val="PlaceholderText"/>
            </w:rPr>
            <w:t>Click or tap here to enter text.</w:t>
          </w:r>
        </w:p>
      </w:docPartBody>
    </w:docPart>
    <w:docPart>
      <w:docPartPr>
        <w:name w:val="5D204D64555B43CCA2D6C86819765825"/>
        <w:category>
          <w:name w:val="General"/>
          <w:gallery w:val="placeholder"/>
        </w:category>
        <w:types>
          <w:type w:val="bbPlcHdr"/>
        </w:types>
        <w:behaviors>
          <w:behavior w:val="content"/>
        </w:behaviors>
        <w:guid w:val="{CED91C91-35D3-4CA3-9966-8538FA96CCF7}"/>
      </w:docPartPr>
      <w:docPartBody>
        <w:p w:rsidR="002521C3" w:rsidRDefault="002521C3" w:rsidP="002521C3">
          <w:pPr>
            <w:pStyle w:val="5D204D64555B43CCA2D6C86819765825"/>
          </w:pPr>
          <w:r w:rsidRPr="004260CB">
            <w:rPr>
              <w:rStyle w:val="PlaceholderText"/>
            </w:rPr>
            <w:t>Click or tap here to enter text.</w:t>
          </w:r>
        </w:p>
      </w:docPartBody>
    </w:docPart>
    <w:docPart>
      <w:docPartPr>
        <w:name w:val="3AC1330CC5BD482D9B4F1E76CDE8CD57"/>
        <w:category>
          <w:name w:val="General"/>
          <w:gallery w:val="placeholder"/>
        </w:category>
        <w:types>
          <w:type w:val="bbPlcHdr"/>
        </w:types>
        <w:behaviors>
          <w:behavior w:val="content"/>
        </w:behaviors>
        <w:guid w:val="{2E3F6801-ECFF-4401-8624-A43078CD4B27}"/>
      </w:docPartPr>
      <w:docPartBody>
        <w:p w:rsidR="002521C3" w:rsidRDefault="002521C3" w:rsidP="002521C3">
          <w:pPr>
            <w:pStyle w:val="3AC1330CC5BD482D9B4F1E76CDE8CD57"/>
          </w:pPr>
          <w:r w:rsidRPr="004260CB">
            <w:rPr>
              <w:rStyle w:val="PlaceholderText"/>
            </w:rPr>
            <w:t>Click or tap here to enter text.</w:t>
          </w:r>
        </w:p>
      </w:docPartBody>
    </w:docPart>
    <w:docPart>
      <w:docPartPr>
        <w:name w:val="E8D98187969C485AB5FC385054A6CA3D"/>
        <w:category>
          <w:name w:val="General"/>
          <w:gallery w:val="placeholder"/>
        </w:category>
        <w:types>
          <w:type w:val="bbPlcHdr"/>
        </w:types>
        <w:behaviors>
          <w:behavior w:val="content"/>
        </w:behaviors>
        <w:guid w:val="{D9F4DAD3-706B-4599-A145-565BAC48B335}"/>
      </w:docPartPr>
      <w:docPartBody>
        <w:p w:rsidR="002521C3" w:rsidRDefault="002521C3" w:rsidP="002521C3">
          <w:pPr>
            <w:pStyle w:val="E8D98187969C485AB5FC385054A6CA3D"/>
          </w:pPr>
          <w:r w:rsidRPr="004260CB">
            <w:rPr>
              <w:rStyle w:val="PlaceholderText"/>
            </w:rPr>
            <w:t>Click or tap here to enter text.</w:t>
          </w:r>
        </w:p>
      </w:docPartBody>
    </w:docPart>
    <w:docPart>
      <w:docPartPr>
        <w:name w:val="7F0210E27F894B1AB5D5E1621F6681FD"/>
        <w:category>
          <w:name w:val="General"/>
          <w:gallery w:val="placeholder"/>
        </w:category>
        <w:types>
          <w:type w:val="bbPlcHdr"/>
        </w:types>
        <w:behaviors>
          <w:behavior w:val="content"/>
        </w:behaviors>
        <w:guid w:val="{062B9877-2A84-4B75-AC6D-E9860F172020}"/>
      </w:docPartPr>
      <w:docPartBody>
        <w:p w:rsidR="002521C3" w:rsidRDefault="002521C3" w:rsidP="002521C3">
          <w:pPr>
            <w:pStyle w:val="7F0210E27F894B1AB5D5E1621F6681FD"/>
          </w:pPr>
          <w:r w:rsidRPr="004260CB">
            <w:rPr>
              <w:rStyle w:val="PlaceholderText"/>
            </w:rPr>
            <w:t>Click or tap here to enter text.</w:t>
          </w:r>
        </w:p>
      </w:docPartBody>
    </w:docPart>
    <w:docPart>
      <w:docPartPr>
        <w:name w:val="46BBF3D0A2234518AC930475CB43C00D"/>
        <w:category>
          <w:name w:val="General"/>
          <w:gallery w:val="placeholder"/>
        </w:category>
        <w:types>
          <w:type w:val="bbPlcHdr"/>
        </w:types>
        <w:behaviors>
          <w:behavior w:val="content"/>
        </w:behaviors>
        <w:guid w:val="{79187086-7E1D-4DB5-9C32-BFC0ABC2A331}"/>
      </w:docPartPr>
      <w:docPartBody>
        <w:p w:rsidR="002521C3" w:rsidRDefault="002521C3" w:rsidP="002521C3">
          <w:pPr>
            <w:pStyle w:val="46BBF3D0A2234518AC930475CB43C00D"/>
          </w:pPr>
          <w:r w:rsidRPr="004260CB">
            <w:rPr>
              <w:rStyle w:val="PlaceholderText"/>
            </w:rPr>
            <w:t>Click or tap here to enter text.</w:t>
          </w:r>
        </w:p>
      </w:docPartBody>
    </w:docPart>
    <w:docPart>
      <w:docPartPr>
        <w:name w:val="277830438EF6424AB8B8AC6C2D6C729E"/>
        <w:category>
          <w:name w:val="General"/>
          <w:gallery w:val="placeholder"/>
        </w:category>
        <w:types>
          <w:type w:val="bbPlcHdr"/>
        </w:types>
        <w:behaviors>
          <w:behavior w:val="content"/>
        </w:behaviors>
        <w:guid w:val="{6BA23290-269C-46C6-80B8-C8DBEE4DF6E9}"/>
      </w:docPartPr>
      <w:docPartBody>
        <w:p w:rsidR="002521C3" w:rsidRDefault="002521C3" w:rsidP="002521C3">
          <w:pPr>
            <w:pStyle w:val="277830438EF6424AB8B8AC6C2D6C729E"/>
          </w:pPr>
          <w:r w:rsidRPr="004260CB">
            <w:rPr>
              <w:rStyle w:val="PlaceholderText"/>
            </w:rPr>
            <w:t>Click or tap here to enter text.</w:t>
          </w:r>
        </w:p>
      </w:docPartBody>
    </w:docPart>
    <w:docPart>
      <w:docPartPr>
        <w:name w:val="982C5803494B425B83A3CBDB8B773C75"/>
        <w:category>
          <w:name w:val="General"/>
          <w:gallery w:val="placeholder"/>
        </w:category>
        <w:types>
          <w:type w:val="bbPlcHdr"/>
        </w:types>
        <w:behaviors>
          <w:behavior w:val="content"/>
        </w:behaviors>
        <w:guid w:val="{0572D0ED-7011-485B-B99D-9CB1AE9D08AC}"/>
      </w:docPartPr>
      <w:docPartBody>
        <w:p w:rsidR="002521C3" w:rsidRDefault="002521C3" w:rsidP="002521C3">
          <w:pPr>
            <w:pStyle w:val="982C5803494B425B83A3CBDB8B773C75"/>
          </w:pPr>
          <w:r w:rsidRPr="004260CB">
            <w:rPr>
              <w:rStyle w:val="PlaceholderText"/>
            </w:rPr>
            <w:t>Click or tap here to enter text.</w:t>
          </w:r>
        </w:p>
      </w:docPartBody>
    </w:docPart>
    <w:docPart>
      <w:docPartPr>
        <w:name w:val="B42E7F661EE54195ADBE766C629AF783"/>
        <w:category>
          <w:name w:val="General"/>
          <w:gallery w:val="placeholder"/>
        </w:category>
        <w:types>
          <w:type w:val="bbPlcHdr"/>
        </w:types>
        <w:behaviors>
          <w:behavior w:val="content"/>
        </w:behaviors>
        <w:guid w:val="{F890928E-3BD4-4623-88E3-B21D57792EF5}"/>
      </w:docPartPr>
      <w:docPartBody>
        <w:p w:rsidR="002521C3" w:rsidRDefault="002521C3" w:rsidP="002521C3">
          <w:pPr>
            <w:pStyle w:val="B42E7F661EE54195ADBE766C629AF783"/>
          </w:pPr>
          <w:r w:rsidRPr="004260CB">
            <w:rPr>
              <w:rStyle w:val="PlaceholderText"/>
            </w:rPr>
            <w:t>Click or tap here to enter text.</w:t>
          </w:r>
        </w:p>
      </w:docPartBody>
    </w:docPart>
    <w:docPart>
      <w:docPartPr>
        <w:name w:val="688B6012EDD94CD88F7D4855C8B756F5"/>
        <w:category>
          <w:name w:val="General"/>
          <w:gallery w:val="placeholder"/>
        </w:category>
        <w:types>
          <w:type w:val="bbPlcHdr"/>
        </w:types>
        <w:behaviors>
          <w:behavior w:val="content"/>
        </w:behaviors>
        <w:guid w:val="{42C6EDA2-39CC-4592-A53F-DCD4FB1347BF}"/>
      </w:docPartPr>
      <w:docPartBody>
        <w:p w:rsidR="002521C3" w:rsidRDefault="002521C3" w:rsidP="002521C3">
          <w:pPr>
            <w:pStyle w:val="688B6012EDD94CD88F7D4855C8B756F5"/>
          </w:pPr>
          <w:r w:rsidRPr="004260CB">
            <w:rPr>
              <w:rStyle w:val="PlaceholderText"/>
            </w:rPr>
            <w:t>Click or tap here to enter text.</w:t>
          </w:r>
        </w:p>
      </w:docPartBody>
    </w:docPart>
    <w:docPart>
      <w:docPartPr>
        <w:name w:val="5D05F6875D50477EB521CCC415CA1511"/>
        <w:category>
          <w:name w:val="General"/>
          <w:gallery w:val="placeholder"/>
        </w:category>
        <w:types>
          <w:type w:val="bbPlcHdr"/>
        </w:types>
        <w:behaviors>
          <w:behavior w:val="content"/>
        </w:behaviors>
        <w:guid w:val="{45D8ED62-7F9F-4BB2-9198-4B0CC12AC0DF}"/>
      </w:docPartPr>
      <w:docPartBody>
        <w:p w:rsidR="002521C3" w:rsidRDefault="002521C3" w:rsidP="002521C3">
          <w:pPr>
            <w:pStyle w:val="5D05F6875D50477EB521CCC415CA1511"/>
          </w:pPr>
          <w:r w:rsidRPr="002D6246">
            <w:rPr>
              <w:rStyle w:val="PlaceholderText"/>
            </w:rPr>
            <w:t>Click or tap here to enter text.</w:t>
          </w:r>
        </w:p>
      </w:docPartBody>
    </w:docPart>
    <w:docPart>
      <w:docPartPr>
        <w:name w:val="58EE60D63FB042FA9FC2042F1039FFF7"/>
        <w:category>
          <w:name w:val="General"/>
          <w:gallery w:val="placeholder"/>
        </w:category>
        <w:types>
          <w:type w:val="bbPlcHdr"/>
        </w:types>
        <w:behaviors>
          <w:behavior w:val="content"/>
        </w:behaviors>
        <w:guid w:val="{2734D8C6-6ECF-4A81-A200-65BCD44DA848}"/>
      </w:docPartPr>
      <w:docPartBody>
        <w:p w:rsidR="002521C3" w:rsidRDefault="002521C3" w:rsidP="002521C3">
          <w:pPr>
            <w:pStyle w:val="58EE60D63FB042FA9FC2042F1039FFF7"/>
          </w:pPr>
          <w:r w:rsidRPr="002D6246">
            <w:rPr>
              <w:rStyle w:val="PlaceholderText"/>
            </w:rPr>
            <w:t>Click or tap here to enter text.</w:t>
          </w:r>
        </w:p>
      </w:docPartBody>
    </w:docPart>
    <w:docPart>
      <w:docPartPr>
        <w:name w:val="568C84EB32F742E0AFED89346206E98D"/>
        <w:category>
          <w:name w:val="General"/>
          <w:gallery w:val="placeholder"/>
        </w:category>
        <w:types>
          <w:type w:val="bbPlcHdr"/>
        </w:types>
        <w:behaviors>
          <w:behavior w:val="content"/>
        </w:behaviors>
        <w:guid w:val="{0064CF74-D4EE-4D6E-91E9-955B3AD8568B}"/>
      </w:docPartPr>
      <w:docPartBody>
        <w:p w:rsidR="002521C3" w:rsidRDefault="002521C3" w:rsidP="002521C3">
          <w:pPr>
            <w:pStyle w:val="568C84EB32F742E0AFED89346206E98D"/>
          </w:pPr>
          <w:r w:rsidRPr="002D6246">
            <w:rPr>
              <w:rStyle w:val="PlaceholderText"/>
            </w:rPr>
            <w:t>Click or tap here to enter text.</w:t>
          </w:r>
        </w:p>
      </w:docPartBody>
    </w:docPart>
    <w:docPart>
      <w:docPartPr>
        <w:name w:val="BC971BBD17D04CC1B13A1A8B1660AF20"/>
        <w:category>
          <w:name w:val="General"/>
          <w:gallery w:val="placeholder"/>
        </w:category>
        <w:types>
          <w:type w:val="bbPlcHdr"/>
        </w:types>
        <w:behaviors>
          <w:behavior w:val="content"/>
        </w:behaviors>
        <w:guid w:val="{0583BBC3-0F5F-4086-93CA-528FA2388000}"/>
      </w:docPartPr>
      <w:docPartBody>
        <w:p w:rsidR="002521C3" w:rsidRDefault="002521C3" w:rsidP="002521C3">
          <w:pPr>
            <w:pStyle w:val="BC971BBD17D04CC1B13A1A8B1660AF20"/>
          </w:pPr>
          <w:r w:rsidRPr="002D6246">
            <w:rPr>
              <w:rStyle w:val="PlaceholderText"/>
            </w:rPr>
            <w:t>Click or tap here to enter text.</w:t>
          </w:r>
        </w:p>
      </w:docPartBody>
    </w:docPart>
    <w:docPart>
      <w:docPartPr>
        <w:name w:val="074FA8118BD84F4FA7BC05B8F07B699B"/>
        <w:category>
          <w:name w:val="General"/>
          <w:gallery w:val="placeholder"/>
        </w:category>
        <w:types>
          <w:type w:val="bbPlcHdr"/>
        </w:types>
        <w:behaviors>
          <w:behavior w:val="content"/>
        </w:behaviors>
        <w:guid w:val="{9B09FC36-0479-4917-BA31-3C571B908448}"/>
      </w:docPartPr>
      <w:docPartBody>
        <w:p w:rsidR="002521C3" w:rsidRDefault="002521C3" w:rsidP="002521C3">
          <w:pPr>
            <w:pStyle w:val="074FA8118BD84F4FA7BC05B8F07B699B"/>
          </w:pPr>
          <w:r w:rsidRPr="002D6246">
            <w:rPr>
              <w:rStyle w:val="PlaceholderText"/>
            </w:rPr>
            <w:t>Click or tap here to enter text.</w:t>
          </w:r>
        </w:p>
      </w:docPartBody>
    </w:docPart>
    <w:docPart>
      <w:docPartPr>
        <w:name w:val="815A46E176EC480BA1E1AAAB9761816E"/>
        <w:category>
          <w:name w:val="General"/>
          <w:gallery w:val="placeholder"/>
        </w:category>
        <w:types>
          <w:type w:val="bbPlcHdr"/>
        </w:types>
        <w:behaviors>
          <w:behavior w:val="content"/>
        </w:behaviors>
        <w:guid w:val="{9C97EA0E-1027-471B-85FE-1E946B768404}"/>
      </w:docPartPr>
      <w:docPartBody>
        <w:p w:rsidR="002521C3" w:rsidRDefault="002521C3" w:rsidP="002521C3">
          <w:pPr>
            <w:pStyle w:val="815A46E176EC480BA1E1AAAB9761816E"/>
          </w:pPr>
          <w:r w:rsidRPr="002D6246">
            <w:rPr>
              <w:rStyle w:val="PlaceholderText"/>
            </w:rPr>
            <w:t>Click or tap here to enter text.</w:t>
          </w:r>
        </w:p>
      </w:docPartBody>
    </w:docPart>
    <w:docPart>
      <w:docPartPr>
        <w:name w:val="F38A824BF67D49C88CF61CC72EC9CA2D"/>
        <w:category>
          <w:name w:val="General"/>
          <w:gallery w:val="placeholder"/>
        </w:category>
        <w:types>
          <w:type w:val="bbPlcHdr"/>
        </w:types>
        <w:behaviors>
          <w:behavior w:val="content"/>
        </w:behaviors>
        <w:guid w:val="{558121DD-5C90-4F23-B2A3-4E8710B0394A}"/>
      </w:docPartPr>
      <w:docPartBody>
        <w:p w:rsidR="002521C3" w:rsidRDefault="002521C3" w:rsidP="002521C3">
          <w:pPr>
            <w:pStyle w:val="F38A824BF67D49C88CF61CC72EC9CA2D"/>
          </w:pPr>
          <w:r w:rsidRPr="002D6246">
            <w:rPr>
              <w:rStyle w:val="PlaceholderText"/>
            </w:rPr>
            <w:t>Click or tap here to enter text.</w:t>
          </w:r>
        </w:p>
      </w:docPartBody>
    </w:docPart>
    <w:docPart>
      <w:docPartPr>
        <w:name w:val="DF586A74A5CE4C3B9AD1AB6D3C9BDF4F"/>
        <w:category>
          <w:name w:val="General"/>
          <w:gallery w:val="placeholder"/>
        </w:category>
        <w:types>
          <w:type w:val="bbPlcHdr"/>
        </w:types>
        <w:behaviors>
          <w:behavior w:val="content"/>
        </w:behaviors>
        <w:guid w:val="{EC679EED-2133-4D1E-A938-6CB7F47548BF}"/>
      </w:docPartPr>
      <w:docPartBody>
        <w:p w:rsidR="002521C3" w:rsidRDefault="002521C3" w:rsidP="002521C3">
          <w:pPr>
            <w:pStyle w:val="DF586A74A5CE4C3B9AD1AB6D3C9BDF4F"/>
          </w:pPr>
          <w:r w:rsidRPr="002D6246">
            <w:rPr>
              <w:rStyle w:val="PlaceholderText"/>
            </w:rPr>
            <w:t>Click or tap here to enter text.</w:t>
          </w:r>
        </w:p>
      </w:docPartBody>
    </w:docPart>
    <w:docPart>
      <w:docPartPr>
        <w:name w:val="7FF5DE2840C247409CE5E686F37F9D95"/>
        <w:category>
          <w:name w:val="General"/>
          <w:gallery w:val="placeholder"/>
        </w:category>
        <w:types>
          <w:type w:val="bbPlcHdr"/>
        </w:types>
        <w:behaviors>
          <w:behavior w:val="content"/>
        </w:behaviors>
        <w:guid w:val="{60D1DBD5-053D-45A6-97F8-A1DB6123ACBE}"/>
      </w:docPartPr>
      <w:docPartBody>
        <w:p w:rsidR="002521C3" w:rsidRDefault="002521C3" w:rsidP="002521C3">
          <w:pPr>
            <w:pStyle w:val="7FF5DE2840C247409CE5E686F37F9D95"/>
          </w:pPr>
          <w:r w:rsidRPr="002D6246">
            <w:rPr>
              <w:rStyle w:val="PlaceholderText"/>
            </w:rPr>
            <w:t>Click or tap here to enter text.</w:t>
          </w:r>
        </w:p>
      </w:docPartBody>
    </w:docPart>
    <w:docPart>
      <w:docPartPr>
        <w:name w:val="D966F0636668493993317BB4E26F5279"/>
        <w:category>
          <w:name w:val="General"/>
          <w:gallery w:val="placeholder"/>
        </w:category>
        <w:types>
          <w:type w:val="bbPlcHdr"/>
        </w:types>
        <w:behaviors>
          <w:behavior w:val="content"/>
        </w:behaviors>
        <w:guid w:val="{D409E02D-96E1-4E02-AF62-EE69227A61F1}"/>
      </w:docPartPr>
      <w:docPartBody>
        <w:p w:rsidR="002521C3" w:rsidRDefault="002521C3" w:rsidP="002521C3">
          <w:pPr>
            <w:pStyle w:val="D966F0636668493993317BB4E26F5279"/>
          </w:pPr>
          <w:r w:rsidRPr="002D6246">
            <w:rPr>
              <w:rStyle w:val="PlaceholderText"/>
            </w:rPr>
            <w:t>Click or tap here to enter text.</w:t>
          </w:r>
        </w:p>
      </w:docPartBody>
    </w:docPart>
    <w:docPart>
      <w:docPartPr>
        <w:name w:val="C3DC14259FA04741857EC55209221412"/>
        <w:category>
          <w:name w:val="General"/>
          <w:gallery w:val="placeholder"/>
        </w:category>
        <w:types>
          <w:type w:val="bbPlcHdr"/>
        </w:types>
        <w:behaviors>
          <w:behavior w:val="content"/>
        </w:behaviors>
        <w:guid w:val="{AD781483-C391-46C8-9618-A724B3F3C3D7}"/>
      </w:docPartPr>
      <w:docPartBody>
        <w:p w:rsidR="002521C3" w:rsidRDefault="002521C3" w:rsidP="002521C3">
          <w:pPr>
            <w:pStyle w:val="C3DC14259FA04741857EC55209221412"/>
          </w:pPr>
          <w:r w:rsidRPr="004260CB">
            <w:rPr>
              <w:rStyle w:val="PlaceholderText"/>
            </w:rPr>
            <w:t>Click or tap here to enter text.</w:t>
          </w:r>
        </w:p>
      </w:docPartBody>
    </w:docPart>
    <w:docPart>
      <w:docPartPr>
        <w:name w:val="8FD03F1259284172904E83430F4DF45B"/>
        <w:category>
          <w:name w:val="General"/>
          <w:gallery w:val="placeholder"/>
        </w:category>
        <w:types>
          <w:type w:val="bbPlcHdr"/>
        </w:types>
        <w:behaviors>
          <w:behavior w:val="content"/>
        </w:behaviors>
        <w:guid w:val="{104FEC8F-338D-4A2A-82FF-2267C6F0B4E1}"/>
      </w:docPartPr>
      <w:docPartBody>
        <w:p w:rsidR="002521C3" w:rsidRDefault="002521C3" w:rsidP="002521C3">
          <w:pPr>
            <w:pStyle w:val="8FD03F1259284172904E83430F4DF45B"/>
          </w:pPr>
          <w:r w:rsidRPr="004260CB">
            <w:rPr>
              <w:rStyle w:val="PlaceholderText"/>
            </w:rPr>
            <w:t>Click or tap here to enter text.</w:t>
          </w:r>
        </w:p>
      </w:docPartBody>
    </w:docPart>
    <w:docPart>
      <w:docPartPr>
        <w:name w:val="CA6136210DE9409F9C68D8D9A0CC87E0"/>
        <w:category>
          <w:name w:val="General"/>
          <w:gallery w:val="placeholder"/>
        </w:category>
        <w:types>
          <w:type w:val="bbPlcHdr"/>
        </w:types>
        <w:behaviors>
          <w:behavior w:val="content"/>
        </w:behaviors>
        <w:guid w:val="{0EDC0FB0-6209-4D68-BBEB-1D1E40CBAA2B}"/>
      </w:docPartPr>
      <w:docPartBody>
        <w:p w:rsidR="002521C3" w:rsidRDefault="002521C3" w:rsidP="002521C3">
          <w:pPr>
            <w:pStyle w:val="CA6136210DE9409F9C68D8D9A0CC87E0"/>
          </w:pPr>
          <w:r w:rsidRPr="004260CB">
            <w:rPr>
              <w:rStyle w:val="PlaceholderText"/>
            </w:rPr>
            <w:t>Click or tap here to enter text.</w:t>
          </w:r>
        </w:p>
      </w:docPartBody>
    </w:docPart>
    <w:docPart>
      <w:docPartPr>
        <w:name w:val="29A0F5A6B9AD4F61BFC843FC1B6D4280"/>
        <w:category>
          <w:name w:val="General"/>
          <w:gallery w:val="placeholder"/>
        </w:category>
        <w:types>
          <w:type w:val="bbPlcHdr"/>
        </w:types>
        <w:behaviors>
          <w:behavior w:val="content"/>
        </w:behaviors>
        <w:guid w:val="{F0EDA020-63D9-4C62-9E46-3EE279A2AEE3}"/>
      </w:docPartPr>
      <w:docPartBody>
        <w:p w:rsidR="002521C3" w:rsidRDefault="002521C3" w:rsidP="002521C3">
          <w:pPr>
            <w:pStyle w:val="29A0F5A6B9AD4F61BFC843FC1B6D4280"/>
          </w:pPr>
          <w:r w:rsidRPr="004260CB">
            <w:rPr>
              <w:rStyle w:val="PlaceholderText"/>
            </w:rPr>
            <w:t>Click or tap here to enter text.</w:t>
          </w:r>
        </w:p>
      </w:docPartBody>
    </w:docPart>
    <w:docPart>
      <w:docPartPr>
        <w:name w:val="85D279DD6A29410B8EC540FEF2F5A43A"/>
        <w:category>
          <w:name w:val="General"/>
          <w:gallery w:val="placeholder"/>
        </w:category>
        <w:types>
          <w:type w:val="bbPlcHdr"/>
        </w:types>
        <w:behaviors>
          <w:behavior w:val="content"/>
        </w:behaviors>
        <w:guid w:val="{A4A0B258-CD92-4E95-925D-3320DD989849}"/>
      </w:docPartPr>
      <w:docPartBody>
        <w:p w:rsidR="002521C3" w:rsidRDefault="002521C3" w:rsidP="002521C3">
          <w:pPr>
            <w:pStyle w:val="85D279DD6A29410B8EC540FEF2F5A43A"/>
          </w:pPr>
          <w:r w:rsidRPr="004260CB">
            <w:rPr>
              <w:rStyle w:val="PlaceholderText"/>
            </w:rPr>
            <w:t>Click or tap here to enter text.</w:t>
          </w:r>
        </w:p>
      </w:docPartBody>
    </w:docPart>
    <w:docPart>
      <w:docPartPr>
        <w:name w:val="BB05AB52018948E4A730A9F266379B7C"/>
        <w:category>
          <w:name w:val="General"/>
          <w:gallery w:val="placeholder"/>
        </w:category>
        <w:types>
          <w:type w:val="bbPlcHdr"/>
        </w:types>
        <w:behaviors>
          <w:behavior w:val="content"/>
        </w:behaviors>
        <w:guid w:val="{742242C2-021C-47DE-9AAF-308EBE5633CA}"/>
      </w:docPartPr>
      <w:docPartBody>
        <w:p w:rsidR="002521C3" w:rsidRDefault="002521C3" w:rsidP="002521C3">
          <w:pPr>
            <w:pStyle w:val="BB05AB52018948E4A730A9F266379B7C"/>
          </w:pPr>
          <w:r w:rsidRPr="004260CB">
            <w:rPr>
              <w:rStyle w:val="PlaceholderText"/>
            </w:rPr>
            <w:t>Click or tap here to enter text.</w:t>
          </w:r>
        </w:p>
      </w:docPartBody>
    </w:docPart>
    <w:docPart>
      <w:docPartPr>
        <w:name w:val="63768895A3914D19BBC1D0AE837A60B5"/>
        <w:category>
          <w:name w:val="General"/>
          <w:gallery w:val="placeholder"/>
        </w:category>
        <w:types>
          <w:type w:val="bbPlcHdr"/>
        </w:types>
        <w:behaviors>
          <w:behavior w:val="content"/>
        </w:behaviors>
        <w:guid w:val="{ADCC6ADB-C2C4-46A5-B214-737F313A2DB4}"/>
      </w:docPartPr>
      <w:docPartBody>
        <w:p w:rsidR="002521C3" w:rsidRDefault="002521C3" w:rsidP="002521C3">
          <w:pPr>
            <w:pStyle w:val="63768895A3914D19BBC1D0AE837A60B5"/>
          </w:pPr>
          <w:r w:rsidRPr="004260CB">
            <w:rPr>
              <w:rStyle w:val="PlaceholderText"/>
            </w:rPr>
            <w:t>Click or tap here to enter text.</w:t>
          </w:r>
        </w:p>
      </w:docPartBody>
    </w:docPart>
    <w:docPart>
      <w:docPartPr>
        <w:name w:val="045F3E98F4004FF9BE2A90BB957481BD"/>
        <w:category>
          <w:name w:val="General"/>
          <w:gallery w:val="placeholder"/>
        </w:category>
        <w:types>
          <w:type w:val="bbPlcHdr"/>
        </w:types>
        <w:behaviors>
          <w:behavior w:val="content"/>
        </w:behaviors>
        <w:guid w:val="{76A70315-2E66-4744-8D60-3E70E221CDE8}"/>
      </w:docPartPr>
      <w:docPartBody>
        <w:p w:rsidR="002521C3" w:rsidRDefault="002521C3" w:rsidP="002521C3">
          <w:pPr>
            <w:pStyle w:val="045F3E98F4004FF9BE2A90BB957481BD"/>
          </w:pPr>
          <w:r w:rsidRPr="004260CB">
            <w:rPr>
              <w:rStyle w:val="PlaceholderText"/>
            </w:rPr>
            <w:t>Click or tap here to enter text.</w:t>
          </w:r>
        </w:p>
      </w:docPartBody>
    </w:docPart>
    <w:docPart>
      <w:docPartPr>
        <w:name w:val="49E98D8524284651970AE3E665C3DA74"/>
        <w:category>
          <w:name w:val="General"/>
          <w:gallery w:val="placeholder"/>
        </w:category>
        <w:types>
          <w:type w:val="bbPlcHdr"/>
        </w:types>
        <w:behaviors>
          <w:behavior w:val="content"/>
        </w:behaviors>
        <w:guid w:val="{43CD726C-2AB5-40C0-9716-7B5655890642}"/>
      </w:docPartPr>
      <w:docPartBody>
        <w:p w:rsidR="002521C3" w:rsidRDefault="002521C3" w:rsidP="002521C3">
          <w:pPr>
            <w:pStyle w:val="49E98D8524284651970AE3E665C3DA74"/>
          </w:pPr>
          <w:r w:rsidRPr="004260CB">
            <w:rPr>
              <w:rStyle w:val="PlaceholderText"/>
            </w:rPr>
            <w:t>Click or tap here to enter text.</w:t>
          </w:r>
        </w:p>
      </w:docPartBody>
    </w:docPart>
    <w:docPart>
      <w:docPartPr>
        <w:name w:val="1ABD54EB13C344EB8D789D09ED6D4ED2"/>
        <w:category>
          <w:name w:val="General"/>
          <w:gallery w:val="placeholder"/>
        </w:category>
        <w:types>
          <w:type w:val="bbPlcHdr"/>
        </w:types>
        <w:behaviors>
          <w:behavior w:val="content"/>
        </w:behaviors>
        <w:guid w:val="{6D53DA61-F533-4298-9100-84B7015D645B}"/>
      </w:docPartPr>
      <w:docPartBody>
        <w:p w:rsidR="002521C3" w:rsidRDefault="002521C3" w:rsidP="002521C3">
          <w:pPr>
            <w:pStyle w:val="1ABD54EB13C344EB8D789D09ED6D4ED2"/>
          </w:pPr>
          <w:r w:rsidRPr="004260CB">
            <w:rPr>
              <w:rStyle w:val="PlaceholderText"/>
            </w:rPr>
            <w:t>Click or tap here to enter text.</w:t>
          </w:r>
        </w:p>
      </w:docPartBody>
    </w:docPart>
    <w:docPart>
      <w:docPartPr>
        <w:name w:val="BD60211C66654953963B9578DFDEE58D"/>
        <w:category>
          <w:name w:val="General"/>
          <w:gallery w:val="placeholder"/>
        </w:category>
        <w:types>
          <w:type w:val="bbPlcHdr"/>
        </w:types>
        <w:behaviors>
          <w:behavior w:val="content"/>
        </w:behaviors>
        <w:guid w:val="{4A8C052A-D92C-431E-A68B-4493A0062857}"/>
      </w:docPartPr>
      <w:docPartBody>
        <w:p w:rsidR="002521C3" w:rsidRDefault="002521C3" w:rsidP="002521C3">
          <w:pPr>
            <w:pStyle w:val="BD60211C66654953963B9578DFDEE58D"/>
          </w:pPr>
          <w:r w:rsidRPr="004260CB">
            <w:rPr>
              <w:rStyle w:val="PlaceholderText"/>
            </w:rPr>
            <w:t>Click or tap here to enter text.</w:t>
          </w:r>
        </w:p>
      </w:docPartBody>
    </w:docPart>
    <w:docPart>
      <w:docPartPr>
        <w:name w:val="6F384AC683B04AF89D067577FCCD881B"/>
        <w:category>
          <w:name w:val="General"/>
          <w:gallery w:val="placeholder"/>
        </w:category>
        <w:types>
          <w:type w:val="bbPlcHdr"/>
        </w:types>
        <w:behaviors>
          <w:behavior w:val="content"/>
        </w:behaviors>
        <w:guid w:val="{B57048FA-CA12-4E8C-B6FC-B5B2B875855C}"/>
      </w:docPartPr>
      <w:docPartBody>
        <w:p w:rsidR="002521C3" w:rsidRDefault="002521C3" w:rsidP="002521C3">
          <w:pPr>
            <w:pStyle w:val="6F384AC683B04AF89D067577FCCD881B"/>
          </w:pPr>
          <w:r w:rsidRPr="004260CB">
            <w:rPr>
              <w:rStyle w:val="PlaceholderText"/>
            </w:rPr>
            <w:t>Click or tap here to enter text.</w:t>
          </w:r>
        </w:p>
      </w:docPartBody>
    </w:docPart>
    <w:docPart>
      <w:docPartPr>
        <w:name w:val="1DE05532CB8D445EA3C35729B51ED2B3"/>
        <w:category>
          <w:name w:val="General"/>
          <w:gallery w:val="placeholder"/>
        </w:category>
        <w:types>
          <w:type w:val="bbPlcHdr"/>
        </w:types>
        <w:behaviors>
          <w:behavior w:val="content"/>
        </w:behaviors>
        <w:guid w:val="{12DDF73E-787F-4E2C-8836-6C34D277ECA0}"/>
      </w:docPartPr>
      <w:docPartBody>
        <w:p w:rsidR="002521C3" w:rsidRDefault="002521C3" w:rsidP="002521C3">
          <w:pPr>
            <w:pStyle w:val="1DE05532CB8D445EA3C35729B51ED2B3"/>
          </w:pPr>
          <w:r w:rsidRPr="004260CB">
            <w:rPr>
              <w:rStyle w:val="PlaceholderText"/>
            </w:rPr>
            <w:t>Click or tap here to enter text.</w:t>
          </w:r>
        </w:p>
      </w:docPartBody>
    </w:docPart>
    <w:docPart>
      <w:docPartPr>
        <w:name w:val="E21BBDD6C7CB4FD294E3FB8BD945201E"/>
        <w:category>
          <w:name w:val="General"/>
          <w:gallery w:val="placeholder"/>
        </w:category>
        <w:types>
          <w:type w:val="bbPlcHdr"/>
        </w:types>
        <w:behaviors>
          <w:behavior w:val="content"/>
        </w:behaviors>
        <w:guid w:val="{67E1BE6D-0CAC-4E5E-8CAA-C4CFB7EC81E1}"/>
      </w:docPartPr>
      <w:docPartBody>
        <w:p w:rsidR="002521C3" w:rsidRDefault="002521C3" w:rsidP="002521C3">
          <w:pPr>
            <w:pStyle w:val="E21BBDD6C7CB4FD294E3FB8BD945201E"/>
          </w:pPr>
          <w:r w:rsidRPr="004260CB">
            <w:rPr>
              <w:rStyle w:val="PlaceholderText"/>
            </w:rPr>
            <w:t>Click or tap here to enter text.</w:t>
          </w:r>
        </w:p>
      </w:docPartBody>
    </w:docPart>
    <w:docPart>
      <w:docPartPr>
        <w:name w:val="ACB032E0F1084C9084DFD25220F6EAD2"/>
        <w:category>
          <w:name w:val="General"/>
          <w:gallery w:val="placeholder"/>
        </w:category>
        <w:types>
          <w:type w:val="bbPlcHdr"/>
        </w:types>
        <w:behaviors>
          <w:behavior w:val="content"/>
        </w:behaviors>
        <w:guid w:val="{A06EB911-606F-4996-B9FF-8F31BE5412F8}"/>
      </w:docPartPr>
      <w:docPartBody>
        <w:p w:rsidR="002521C3" w:rsidRDefault="002521C3" w:rsidP="002521C3">
          <w:pPr>
            <w:pStyle w:val="ACB032E0F1084C9084DFD25220F6EAD2"/>
          </w:pPr>
          <w:r w:rsidRPr="004260CB">
            <w:rPr>
              <w:rStyle w:val="PlaceholderText"/>
            </w:rPr>
            <w:t>Click or tap here to enter text.</w:t>
          </w:r>
        </w:p>
      </w:docPartBody>
    </w:docPart>
    <w:docPart>
      <w:docPartPr>
        <w:name w:val="CD3D1CC72DD04DE19846C8628970FD93"/>
        <w:category>
          <w:name w:val="General"/>
          <w:gallery w:val="placeholder"/>
        </w:category>
        <w:types>
          <w:type w:val="bbPlcHdr"/>
        </w:types>
        <w:behaviors>
          <w:behavior w:val="content"/>
        </w:behaviors>
        <w:guid w:val="{DED53C9A-E682-4DA2-B07A-1FD414536825}"/>
      </w:docPartPr>
      <w:docPartBody>
        <w:p w:rsidR="002521C3" w:rsidRDefault="002521C3" w:rsidP="002521C3">
          <w:pPr>
            <w:pStyle w:val="CD3D1CC72DD04DE19846C8628970FD93"/>
          </w:pPr>
          <w:r w:rsidRPr="004260CB">
            <w:rPr>
              <w:rStyle w:val="PlaceholderText"/>
            </w:rPr>
            <w:t>Click or tap here to enter text.</w:t>
          </w:r>
        </w:p>
      </w:docPartBody>
    </w:docPart>
    <w:docPart>
      <w:docPartPr>
        <w:name w:val="257FFA8FEA8F42BEBCDB1D5FD40E439B"/>
        <w:category>
          <w:name w:val="General"/>
          <w:gallery w:val="placeholder"/>
        </w:category>
        <w:types>
          <w:type w:val="bbPlcHdr"/>
        </w:types>
        <w:behaviors>
          <w:behavior w:val="content"/>
        </w:behaviors>
        <w:guid w:val="{93093CC7-D76B-445E-A930-BE5D397B7245}"/>
      </w:docPartPr>
      <w:docPartBody>
        <w:p w:rsidR="002521C3" w:rsidRDefault="002521C3" w:rsidP="002521C3">
          <w:pPr>
            <w:pStyle w:val="257FFA8FEA8F42BEBCDB1D5FD40E439B"/>
          </w:pPr>
          <w:r w:rsidRPr="004260CB">
            <w:rPr>
              <w:rStyle w:val="PlaceholderText"/>
            </w:rPr>
            <w:t>Click or tap here to enter text.</w:t>
          </w:r>
        </w:p>
      </w:docPartBody>
    </w:docPart>
    <w:docPart>
      <w:docPartPr>
        <w:name w:val="4D5A4DB81B6940E08E5826D2DAE49934"/>
        <w:category>
          <w:name w:val="General"/>
          <w:gallery w:val="placeholder"/>
        </w:category>
        <w:types>
          <w:type w:val="bbPlcHdr"/>
        </w:types>
        <w:behaviors>
          <w:behavior w:val="content"/>
        </w:behaviors>
        <w:guid w:val="{B8098D03-D35D-4117-8E75-CDCAB71B127E}"/>
      </w:docPartPr>
      <w:docPartBody>
        <w:p w:rsidR="002521C3" w:rsidRDefault="002521C3" w:rsidP="002521C3">
          <w:pPr>
            <w:pStyle w:val="4D5A4DB81B6940E08E5826D2DAE49934"/>
          </w:pPr>
          <w:r w:rsidRPr="004260CB">
            <w:rPr>
              <w:rStyle w:val="PlaceholderText"/>
            </w:rPr>
            <w:t>Click or tap here to enter text.</w:t>
          </w:r>
        </w:p>
      </w:docPartBody>
    </w:docPart>
    <w:docPart>
      <w:docPartPr>
        <w:name w:val="3BAF4D1C3C154EE5AB90EE56C73AF84E"/>
        <w:category>
          <w:name w:val="General"/>
          <w:gallery w:val="placeholder"/>
        </w:category>
        <w:types>
          <w:type w:val="bbPlcHdr"/>
        </w:types>
        <w:behaviors>
          <w:behavior w:val="content"/>
        </w:behaviors>
        <w:guid w:val="{7ACEBE8E-3E4E-41AE-9DEE-F85C6FF9A469}"/>
      </w:docPartPr>
      <w:docPartBody>
        <w:p w:rsidR="002521C3" w:rsidRDefault="002521C3" w:rsidP="002521C3">
          <w:pPr>
            <w:pStyle w:val="3BAF4D1C3C154EE5AB90EE56C73AF84E"/>
          </w:pPr>
          <w:r w:rsidRPr="004260CB">
            <w:rPr>
              <w:rStyle w:val="PlaceholderText"/>
            </w:rPr>
            <w:t>Click or tap here to enter text.</w:t>
          </w:r>
        </w:p>
      </w:docPartBody>
    </w:docPart>
    <w:docPart>
      <w:docPartPr>
        <w:name w:val="89641B50708E41788607A29A024C866B"/>
        <w:category>
          <w:name w:val="General"/>
          <w:gallery w:val="placeholder"/>
        </w:category>
        <w:types>
          <w:type w:val="bbPlcHdr"/>
        </w:types>
        <w:behaviors>
          <w:behavior w:val="content"/>
        </w:behaviors>
        <w:guid w:val="{53B8F13F-D7B9-409E-ADEE-FEE4DE324AFF}"/>
      </w:docPartPr>
      <w:docPartBody>
        <w:p w:rsidR="002521C3" w:rsidRDefault="002521C3" w:rsidP="002521C3">
          <w:pPr>
            <w:pStyle w:val="89641B50708E41788607A29A024C866B"/>
          </w:pPr>
          <w:r w:rsidRPr="004260CB">
            <w:rPr>
              <w:rStyle w:val="PlaceholderText"/>
            </w:rPr>
            <w:t>Click or tap here to enter text.</w:t>
          </w:r>
        </w:p>
      </w:docPartBody>
    </w:docPart>
    <w:docPart>
      <w:docPartPr>
        <w:name w:val="D00BC3034D86416289165C4DBC2E9F80"/>
        <w:category>
          <w:name w:val="General"/>
          <w:gallery w:val="placeholder"/>
        </w:category>
        <w:types>
          <w:type w:val="bbPlcHdr"/>
        </w:types>
        <w:behaviors>
          <w:behavior w:val="content"/>
        </w:behaviors>
        <w:guid w:val="{3FAA3C4B-F929-4247-AC9E-6941D04F9CD3}"/>
      </w:docPartPr>
      <w:docPartBody>
        <w:p w:rsidR="002521C3" w:rsidRDefault="002521C3" w:rsidP="002521C3">
          <w:pPr>
            <w:pStyle w:val="D00BC3034D86416289165C4DBC2E9F80"/>
          </w:pPr>
          <w:r w:rsidRPr="004260CB">
            <w:rPr>
              <w:rStyle w:val="PlaceholderText"/>
            </w:rPr>
            <w:t>Click or tap here to enter text.</w:t>
          </w:r>
        </w:p>
      </w:docPartBody>
    </w:docPart>
    <w:docPart>
      <w:docPartPr>
        <w:name w:val="E8AEC13F948C4C05B418D2DF902EF29A"/>
        <w:category>
          <w:name w:val="General"/>
          <w:gallery w:val="placeholder"/>
        </w:category>
        <w:types>
          <w:type w:val="bbPlcHdr"/>
        </w:types>
        <w:behaviors>
          <w:behavior w:val="content"/>
        </w:behaviors>
        <w:guid w:val="{0F91227E-454B-45F9-86A8-A76D212D5D91}"/>
      </w:docPartPr>
      <w:docPartBody>
        <w:p w:rsidR="002521C3" w:rsidRDefault="002521C3" w:rsidP="002521C3">
          <w:pPr>
            <w:pStyle w:val="E8AEC13F948C4C05B418D2DF902EF29A"/>
          </w:pPr>
          <w:r w:rsidRPr="004260CB">
            <w:rPr>
              <w:rStyle w:val="PlaceholderText"/>
            </w:rPr>
            <w:t>Click or tap here to enter text.</w:t>
          </w:r>
        </w:p>
      </w:docPartBody>
    </w:docPart>
    <w:docPart>
      <w:docPartPr>
        <w:name w:val="581896841B5B4A9A8B0FF20F6F402D4F"/>
        <w:category>
          <w:name w:val="General"/>
          <w:gallery w:val="placeholder"/>
        </w:category>
        <w:types>
          <w:type w:val="bbPlcHdr"/>
        </w:types>
        <w:behaviors>
          <w:behavior w:val="content"/>
        </w:behaviors>
        <w:guid w:val="{45EC6A91-EF15-4720-9971-197F6C670001}"/>
      </w:docPartPr>
      <w:docPartBody>
        <w:p w:rsidR="002521C3" w:rsidRDefault="002521C3" w:rsidP="002521C3">
          <w:pPr>
            <w:pStyle w:val="581896841B5B4A9A8B0FF20F6F402D4F"/>
          </w:pPr>
          <w:r w:rsidRPr="004260CB">
            <w:rPr>
              <w:rStyle w:val="PlaceholderText"/>
            </w:rPr>
            <w:t>Click or tap here to enter text.</w:t>
          </w:r>
        </w:p>
      </w:docPartBody>
    </w:docPart>
    <w:docPart>
      <w:docPartPr>
        <w:name w:val="8DE4C6C4AE124F429270955B692C8752"/>
        <w:category>
          <w:name w:val="General"/>
          <w:gallery w:val="placeholder"/>
        </w:category>
        <w:types>
          <w:type w:val="bbPlcHdr"/>
        </w:types>
        <w:behaviors>
          <w:behavior w:val="content"/>
        </w:behaviors>
        <w:guid w:val="{AE497D12-5B02-4837-A2A9-F23EFB76F0C7}"/>
      </w:docPartPr>
      <w:docPartBody>
        <w:p w:rsidR="002521C3" w:rsidRDefault="002521C3" w:rsidP="002521C3">
          <w:pPr>
            <w:pStyle w:val="8DE4C6C4AE124F429270955B692C8752"/>
          </w:pPr>
          <w:r w:rsidRPr="004260CB">
            <w:rPr>
              <w:rStyle w:val="PlaceholderText"/>
            </w:rPr>
            <w:t>Click or tap here to enter text.</w:t>
          </w:r>
        </w:p>
      </w:docPartBody>
    </w:docPart>
    <w:docPart>
      <w:docPartPr>
        <w:name w:val="A2A3C70E054B4E949E2E7BDB07DE0206"/>
        <w:category>
          <w:name w:val="General"/>
          <w:gallery w:val="placeholder"/>
        </w:category>
        <w:types>
          <w:type w:val="bbPlcHdr"/>
        </w:types>
        <w:behaviors>
          <w:behavior w:val="content"/>
        </w:behaviors>
        <w:guid w:val="{7A2944FD-2285-4041-99CC-BD709FDF118E}"/>
      </w:docPartPr>
      <w:docPartBody>
        <w:p w:rsidR="002521C3" w:rsidRDefault="002521C3" w:rsidP="002521C3">
          <w:pPr>
            <w:pStyle w:val="A2A3C70E054B4E949E2E7BDB07DE0206"/>
          </w:pPr>
          <w:r w:rsidRPr="004260CB">
            <w:rPr>
              <w:rStyle w:val="PlaceholderText"/>
            </w:rPr>
            <w:t>Click or tap here to enter text.</w:t>
          </w:r>
        </w:p>
      </w:docPartBody>
    </w:docPart>
    <w:docPart>
      <w:docPartPr>
        <w:name w:val="CC811610630848D28C17F014BF5A9EA1"/>
        <w:category>
          <w:name w:val="General"/>
          <w:gallery w:val="placeholder"/>
        </w:category>
        <w:types>
          <w:type w:val="bbPlcHdr"/>
        </w:types>
        <w:behaviors>
          <w:behavior w:val="content"/>
        </w:behaviors>
        <w:guid w:val="{CC79988A-4843-497F-8714-111E742778E6}"/>
      </w:docPartPr>
      <w:docPartBody>
        <w:p w:rsidR="002521C3" w:rsidRDefault="002521C3" w:rsidP="002521C3">
          <w:pPr>
            <w:pStyle w:val="CC811610630848D28C17F014BF5A9EA1"/>
          </w:pPr>
          <w:r w:rsidRPr="004260CB">
            <w:rPr>
              <w:rStyle w:val="PlaceholderText"/>
            </w:rPr>
            <w:t>Click or tap here to enter text.</w:t>
          </w:r>
        </w:p>
      </w:docPartBody>
    </w:docPart>
    <w:docPart>
      <w:docPartPr>
        <w:name w:val="773E42A1F36F4716B20811EB0B433E59"/>
        <w:category>
          <w:name w:val="General"/>
          <w:gallery w:val="placeholder"/>
        </w:category>
        <w:types>
          <w:type w:val="bbPlcHdr"/>
        </w:types>
        <w:behaviors>
          <w:behavior w:val="content"/>
        </w:behaviors>
        <w:guid w:val="{8ECF3DAB-96F0-47B2-ABC9-D42F30A9F0A0}"/>
      </w:docPartPr>
      <w:docPartBody>
        <w:p w:rsidR="002521C3" w:rsidRDefault="002521C3" w:rsidP="002521C3">
          <w:pPr>
            <w:pStyle w:val="773E42A1F36F4716B20811EB0B433E59"/>
          </w:pPr>
          <w:r w:rsidRPr="004260CB">
            <w:rPr>
              <w:rStyle w:val="PlaceholderText"/>
            </w:rPr>
            <w:t>Click or tap here to enter text.</w:t>
          </w:r>
        </w:p>
      </w:docPartBody>
    </w:docPart>
    <w:docPart>
      <w:docPartPr>
        <w:name w:val="29EDE471C7B64748B8058940CC442EB9"/>
        <w:category>
          <w:name w:val="General"/>
          <w:gallery w:val="placeholder"/>
        </w:category>
        <w:types>
          <w:type w:val="bbPlcHdr"/>
        </w:types>
        <w:behaviors>
          <w:behavior w:val="content"/>
        </w:behaviors>
        <w:guid w:val="{5B1E9B0B-019D-40FA-BAA7-88059166E364}"/>
      </w:docPartPr>
      <w:docPartBody>
        <w:p w:rsidR="002521C3" w:rsidRDefault="002521C3" w:rsidP="002521C3">
          <w:pPr>
            <w:pStyle w:val="29EDE471C7B64748B8058940CC442EB9"/>
          </w:pPr>
          <w:r w:rsidRPr="004260CB">
            <w:rPr>
              <w:rStyle w:val="PlaceholderText"/>
            </w:rPr>
            <w:t>Click or tap here to enter text.</w:t>
          </w:r>
        </w:p>
      </w:docPartBody>
    </w:docPart>
    <w:docPart>
      <w:docPartPr>
        <w:name w:val="B679E8CAF8874CF78BEEA4EB795D605F"/>
        <w:category>
          <w:name w:val="General"/>
          <w:gallery w:val="placeholder"/>
        </w:category>
        <w:types>
          <w:type w:val="bbPlcHdr"/>
        </w:types>
        <w:behaviors>
          <w:behavior w:val="content"/>
        </w:behaviors>
        <w:guid w:val="{9A77C6C6-3F3D-4F80-BC1E-90A16A653D6C}"/>
      </w:docPartPr>
      <w:docPartBody>
        <w:p w:rsidR="002521C3" w:rsidRDefault="002521C3" w:rsidP="002521C3">
          <w:pPr>
            <w:pStyle w:val="B679E8CAF8874CF78BEEA4EB795D605F"/>
          </w:pPr>
          <w:r w:rsidRPr="004260CB">
            <w:rPr>
              <w:rStyle w:val="PlaceholderText"/>
            </w:rPr>
            <w:t>Click or tap here to enter text.</w:t>
          </w:r>
        </w:p>
      </w:docPartBody>
    </w:docPart>
    <w:docPart>
      <w:docPartPr>
        <w:name w:val="BE13B142A5EC400BAD4EE90ADB6FB62C"/>
        <w:category>
          <w:name w:val="General"/>
          <w:gallery w:val="placeholder"/>
        </w:category>
        <w:types>
          <w:type w:val="bbPlcHdr"/>
        </w:types>
        <w:behaviors>
          <w:behavior w:val="content"/>
        </w:behaviors>
        <w:guid w:val="{B23F33D3-6533-470C-95F7-A1339B4E2457}"/>
      </w:docPartPr>
      <w:docPartBody>
        <w:p w:rsidR="00C96069" w:rsidRDefault="00C96069" w:rsidP="00C96069">
          <w:pPr>
            <w:pStyle w:val="BE13B142A5EC400BAD4EE90ADB6FB62C"/>
          </w:pPr>
          <w:r w:rsidRPr="004260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C4"/>
    <w:rsid w:val="00012657"/>
    <w:rsid w:val="00043B51"/>
    <w:rsid w:val="000A68F4"/>
    <w:rsid w:val="000B4E05"/>
    <w:rsid w:val="0011426C"/>
    <w:rsid w:val="00157ABD"/>
    <w:rsid w:val="00193CD7"/>
    <w:rsid w:val="001A0CB1"/>
    <w:rsid w:val="001C2648"/>
    <w:rsid w:val="001C5F6D"/>
    <w:rsid w:val="00204CF4"/>
    <w:rsid w:val="0021104A"/>
    <w:rsid w:val="0024383C"/>
    <w:rsid w:val="002521C3"/>
    <w:rsid w:val="0027312E"/>
    <w:rsid w:val="002D0B50"/>
    <w:rsid w:val="002E0905"/>
    <w:rsid w:val="00314748"/>
    <w:rsid w:val="00322DE5"/>
    <w:rsid w:val="00323692"/>
    <w:rsid w:val="00326DAD"/>
    <w:rsid w:val="00342548"/>
    <w:rsid w:val="003560D8"/>
    <w:rsid w:val="00384818"/>
    <w:rsid w:val="003C3B85"/>
    <w:rsid w:val="003D21C5"/>
    <w:rsid w:val="003F5B25"/>
    <w:rsid w:val="00412E6D"/>
    <w:rsid w:val="00441C59"/>
    <w:rsid w:val="004468D5"/>
    <w:rsid w:val="004B5B28"/>
    <w:rsid w:val="00542C55"/>
    <w:rsid w:val="005B1A84"/>
    <w:rsid w:val="005D6E61"/>
    <w:rsid w:val="00627EC0"/>
    <w:rsid w:val="00632311"/>
    <w:rsid w:val="00655E8C"/>
    <w:rsid w:val="00681A24"/>
    <w:rsid w:val="006A2FA5"/>
    <w:rsid w:val="006A6333"/>
    <w:rsid w:val="006C2DEF"/>
    <w:rsid w:val="006D1EB0"/>
    <w:rsid w:val="006E326F"/>
    <w:rsid w:val="007142D6"/>
    <w:rsid w:val="007258FD"/>
    <w:rsid w:val="007A18C4"/>
    <w:rsid w:val="007C59CF"/>
    <w:rsid w:val="007C5A3A"/>
    <w:rsid w:val="007D1C22"/>
    <w:rsid w:val="007D3901"/>
    <w:rsid w:val="008544F8"/>
    <w:rsid w:val="00855513"/>
    <w:rsid w:val="00864E68"/>
    <w:rsid w:val="00913BA8"/>
    <w:rsid w:val="009156E3"/>
    <w:rsid w:val="009366A7"/>
    <w:rsid w:val="00957576"/>
    <w:rsid w:val="00971EBD"/>
    <w:rsid w:val="009A7FAF"/>
    <w:rsid w:val="009E526F"/>
    <w:rsid w:val="009F5311"/>
    <w:rsid w:val="00A50328"/>
    <w:rsid w:val="00A86DC0"/>
    <w:rsid w:val="00A93749"/>
    <w:rsid w:val="00A9636B"/>
    <w:rsid w:val="00AE2131"/>
    <w:rsid w:val="00AE6034"/>
    <w:rsid w:val="00B2352C"/>
    <w:rsid w:val="00B74F92"/>
    <w:rsid w:val="00B94901"/>
    <w:rsid w:val="00BA3051"/>
    <w:rsid w:val="00BE2DEA"/>
    <w:rsid w:val="00BF427E"/>
    <w:rsid w:val="00C633F3"/>
    <w:rsid w:val="00C75543"/>
    <w:rsid w:val="00C96069"/>
    <w:rsid w:val="00CA08D3"/>
    <w:rsid w:val="00CB183C"/>
    <w:rsid w:val="00CC608F"/>
    <w:rsid w:val="00CF5CF9"/>
    <w:rsid w:val="00D14CE5"/>
    <w:rsid w:val="00D30681"/>
    <w:rsid w:val="00D34BF9"/>
    <w:rsid w:val="00D55BA4"/>
    <w:rsid w:val="00D60ABF"/>
    <w:rsid w:val="00DB5A72"/>
    <w:rsid w:val="00E1071D"/>
    <w:rsid w:val="00E13DF2"/>
    <w:rsid w:val="00E26F5A"/>
    <w:rsid w:val="00E376CF"/>
    <w:rsid w:val="00E77BDF"/>
    <w:rsid w:val="00E966C0"/>
    <w:rsid w:val="00EB108A"/>
    <w:rsid w:val="00ED6887"/>
    <w:rsid w:val="00EE2644"/>
    <w:rsid w:val="00EE644F"/>
    <w:rsid w:val="00EF63B8"/>
    <w:rsid w:val="00EF6905"/>
    <w:rsid w:val="00F11680"/>
    <w:rsid w:val="00FB75B5"/>
    <w:rsid w:val="00FD2F2E"/>
    <w:rsid w:val="00FD45D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E05"/>
    <w:rPr>
      <w:color w:val="666666"/>
    </w:rPr>
  </w:style>
  <w:style w:type="paragraph" w:customStyle="1" w:styleId="9294A61AECDB460F859D552DE7306908">
    <w:name w:val="9294A61AECDB460F859D552DE7306908"/>
    <w:rsid w:val="007A18C4"/>
  </w:style>
  <w:style w:type="paragraph" w:customStyle="1" w:styleId="DD34760344AD4529BAB8B2394AB4E9E9">
    <w:name w:val="DD34760344AD4529BAB8B2394AB4E9E9"/>
    <w:rsid w:val="007A18C4"/>
  </w:style>
  <w:style w:type="paragraph" w:customStyle="1" w:styleId="510E04E12C90495DBECBBA8155178C82">
    <w:name w:val="510E04E12C90495DBECBBA8155178C82"/>
    <w:rsid w:val="007A18C4"/>
  </w:style>
  <w:style w:type="paragraph" w:customStyle="1" w:styleId="D60ED85C32AE4965A428A5AFC54E65D8">
    <w:name w:val="D60ED85C32AE4965A428A5AFC54E65D8"/>
    <w:rsid w:val="007A18C4"/>
  </w:style>
  <w:style w:type="paragraph" w:customStyle="1" w:styleId="8B0C5C102248444DA57041405A6BD683">
    <w:name w:val="8B0C5C102248444DA57041405A6BD683"/>
    <w:rsid w:val="007A18C4"/>
  </w:style>
  <w:style w:type="paragraph" w:customStyle="1" w:styleId="E74C5F1CD4B044DDB1DC4FCC809CCC78">
    <w:name w:val="E74C5F1CD4B044DDB1DC4FCC809CCC78"/>
    <w:rsid w:val="007A18C4"/>
  </w:style>
  <w:style w:type="paragraph" w:customStyle="1" w:styleId="4B8396C751214705ACC04470FCC4C545">
    <w:name w:val="4B8396C751214705ACC04470FCC4C545"/>
    <w:rsid w:val="007A18C4"/>
  </w:style>
  <w:style w:type="paragraph" w:customStyle="1" w:styleId="B41188C3551E4341BA3B0E988B13CAB0">
    <w:name w:val="B41188C3551E4341BA3B0E988B13CAB0"/>
    <w:rsid w:val="007A18C4"/>
  </w:style>
  <w:style w:type="paragraph" w:customStyle="1" w:styleId="5D08D6BBBF5C4E37B5264AA059917916">
    <w:name w:val="5D08D6BBBF5C4E37B5264AA059917916"/>
    <w:rsid w:val="007A18C4"/>
  </w:style>
  <w:style w:type="paragraph" w:customStyle="1" w:styleId="3D2C4AD4072042A5858488D036F32C52">
    <w:name w:val="3D2C4AD4072042A5858488D036F32C52"/>
    <w:rsid w:val="007A18C4"/>
  </w:style>
  <w:style w:type="paragraph" w:customStyle="1" w:styleId="3ED4A27AC928457AAA58ECA5F0AECB21">
    <w:name w:val="3ED4A27AC928457AAA58ECA5F0AECB21"/>
    <w:rsid w:val="007A18C4"/>
  </w:style>
  <w:style w:type="paragraph" w:customStyle="1" w:styleId="A4126FC601B044D3BAE6A9E61F7AF57B">
    <w:name w:val="A4126FC601B044D3BAE6A9E61F7AF57B"/>
    <w:rsid w:val="007A18C4"/>
  </w:style>
  <w:style w:type="paragraph" w:customStyle="1" w:styleId="0777977DD356404DA046F9F6F8490FCD">
    <w:name w:val="0777977DD356404DA046F9F6F8490FCD"/>
    <w:rsid w:val="007A18C4"/>
  </w:style>
  <w:style w:type="paragraph" w:customStyle="1" w:styleId="1ABE1F6829274CCC8990905A4D2AADA5">
    <w:name w:val="1ABE1F6829274CCC8990905A4D2AADA5"/>
    <w:rsid w:val="007A18C4"/>
  </w:style>
  <w:style w:type="paragraph" w:customStyle="1" w:styleId="3EDB6757E258411E850F860CC646D266">
    <w:name w:val="3EDB6757E258411E850F860CC646D266"/>
    <w:rsid w:val="007A18C4"/>
  </w:style>
  <w:style w:type="paragraph" w:customStyle="1" w:styleId="4DD76BBAAD014485822D22CE8CF6CA3C">
    <w:name w:val="4DD76BBAAD014485822D22CE8CF6CA3C"/>
    <w:rsid w:val="0027312E"/>
  </w:style>
  <w:style w:type="paragraph" w:customStyle="1" w:styleId="607B880B8B1641E9974012D861CCB4BC">
    <w:name w:val="607B880B8B1641E9974012D861CCB4BC"/>
    <w:rsid w:val="0027312E"/>
  </w:style>
  <w:style w:type="paragraph" w:customStyle="1" w:styleId="67256AF40DF840E2BFDAC994620E707C">
    <w:name w:val="67256AF40DF840E2BFDAC994620E707C"/>
    <w:rsid w:val="0027312E"/>
  </w:style>
  <w:style w:type="paragraph" w:customStyle="1" w:styleId="2C365A606F3D4F72B0775093F9F90008">
    <w:name w:val="2C365A606F3D4F72B0775093F9F90008"/>
    <w:rsid w:val="0027312E"/>
  </w:style>
  <w:style w:type="paragraph" w:customStyle="1" w:styleId="C6F922AB516248C3A02DE02257DB3FE8">
    <w:name w:val="C6F922AB516248C3A02DE02257DB3FE8"/>
    <w:rsid w:val="0027312E"/>
  </w:style>
  <w:style w:type="paragraph" w:customStyle="1" w:styleId="C188DC51C4BD4CE5936F583081BF97CF">
    <w:name w:val="C188DC51C4BD4CE5936F583081BF97CF"/>
    <w:rsid w:val="0027312E"/>
  </w:style>
  <w:style w:type="paragraph" w:customStyle="1" w:styleId="56743BFC639D404F8052C39E0BE38C7C">
    <w:name w:val="56743BFC639D404F8052C39E0BE38C7C"/>
    <w:rsid w:val="0027312E"/>
  </w:style>
  <w:style w:type="paragraph" w:customStyle="1" w:styleId="6350ABB7C68E44918C2CB530123F14A5">
    <w:name w:val="6350ABB7C68E44918C2CB530123F14A5"/>
    <w:rsid w:val="0027312E"/>
  </w:style>
  <w:style w:type="paragraph" w:customStyle="1" w:styleId="4893A1514B2B444EA6C160934D0D4407">
    <w:name w:val="4893A1514B2B444EA6C160934D0D4407"/>
    <w:rsid w:val="0027312E"/>
  </w:style>
  <w:style w:type="paragraph" w:customStyle="1" w:styleId="2210C368D14447BEA8A0FF28C858B91F">
    <w:name w:val="2210C368D14447BEA8A0FF28C858B91F"/>
    <w:rsid w:val="0027312E"/>
  </w:style>
  <w:style w:type="paragraph" w:customStyle="1" w:styleId="F1E31FCD705A4DDBA0E57EAFC031E039">
    <w:name w:val="F1E31FCD705A4DDBA0E57EAFC031E039"/>
    <w:rsid w:val="0027312E"/>
  </w:style>
  <w:style w:type="paragraph" w:customStyle="1" w:styleId="8D1011B89D7E48B38669B1724738AE86">
    <w:name w:val="8D1011B89D7E48B38669B1724738AE86"/>
    <w:rsid w:val="0027312E"/>
  </w:style>
  <w:style w:type="paragraph" w:customStyle="1" w:styleId="669749DBE75E4055929C02A13649C296">
    <w:name w:val="669749DBE75E4055929C02A13649C296"/>
    <w:rsid w:val="0027312E"/>
  </w:style>
  <w:style w:type="paragraph" w:customStyle="1" w:styleId="CB03ED1F793C413BBF2758CA72FEFCAA">
    <w:name w:val="CB03ED1F793C413BBF2758CA72FEFCAA"/>
    <w:rsid w:val="0027312E"/>
  </w:style>
  <w:style w:type="paragraph" w:customStyle="1" w:styleId="3CA6C40737794CB0A1938A1509333972">
    <w:name w:val="3CA6C40737794CB0A1938A1509333972"/>
    <w:rsid w:val="0027312E"/>
  </w:style>
  <w:style w:type="paragraph" w:customStyle="1" w:styleId="4C949949106447B88C406CF635F6BB2E">
    <w:name w:val="4C949949106447B88C406CF635F6BB2E"/>
    <w:rsid w:val="0027312E"/>
  </w:style>
  <w:style w:type="paragraph" w:customStyle="1" w:styleId="91F0BB0ED7AB4895A81FD3EBBBB4A42C">
    <w:name w:val="91F0BB0ED7AB4895A81FD3EBBBB4A42C"/>
    <w:rsid w:val="0027312E"/>
  </w:style>
  <w:style w:type="paragraph" w:customStyle="1" w:styleId="ECA7766C8C644A8C92301EB5C5D44110">
    <w:name w:val="ECA7766C8C644A8C92301EB5C5D44110"/>
    <w:rsid w:val="0027312E"/>
  </w:style>
  <w:style w:type="paragraph" w:customStyle="1" w:styleId="2B6E493FF27B40418915C2AB7C21E9F5">
    <w:name w:val="2B6E493FF27B40418915C2AB7C21E9F5"/>
    <w:rsid w:val="0027312E"/>
  </w:style>
  <w:style w:type="paragraph" w:customStyle="1" w:styleId="E46BBA48A01F460AB161CA9D37BF9015">
    <w:name w:val="E46BBA48A01F460AB161CA9D37BF9015"/>
    <w:rsid w:val="0027312E"/>
  </w:style>
  <w:style w:type="paragraph" w:customStyle="1" w:styleId="86ACDD3FB2724C72BDE0402D3764A906">
    <w:name w:val="86ACDD3FB2724C72BDE0402D3764A906"/>
    <w:rsid w:val="0027312E"/>
  </w:style>
  <w:style w:type="paragraph" w:customStyle="1" w:styleId="4C35D02A723C47778EF70DBCF7312CB9">
    <w:name w:val="4C35D02A723C47778EF70DBCF7312CB9"/>
    <w:rsid w:val="0027312E"/>
  </w:style>
  <w:style w:type="paragraph" w:customStyle="1" w:styleId="FB9307C5AF6F49F4B8292325CDA2D12F">
    <w:name w:val="FB9307C5AF6F49F4B8292325CDA2D12F"/>
    <w:rsid w:val="0027312E"/>
  </w:style>
  <w:style w:type="paragraph" w:customStyle="1" w:styleId="41B753F276304438BC2D1C542996A141">
    <w:name w:val="41B753F276304438BC2D1C542996A141"/>
    <w:rsid w:val="0027312E"/>
  </w:style>
  <w:style w:type="paragraph" w:customStyle="1" w:styleId="5165F7C86C904CF1804E143AF82F7623">
    <w:name w:val="5165F7C86C904CF1804E143AF82F7623"/>
    <w:rsid w:val="0027312E"/>
  </w:style>
  <w:style w:type="paragraph" w:customStyle="1" w:styleId="2D1A90A2CE254396971D839916FB6EA8">
    <w:name w:val="2D1A90A2CE254396971D839916FB6EA8"/>
    <w:rsid w:val="0027312E"/>
  </w:style>
  <w:style w:type="paragraph" w:customStyle="1" w:styleId="210A42AD14AE4EFD8C38DF68783B8678">
    <w:name w:val="210A42AD14AE4EFD8C38DF68783B8678"/>
    <w:rsid w:val="0027312E"/>
  </w:style>
  <w:style w:type="paragraph" w:customStyle="1" w:styleId="53A0CB81D1504C51B33FCEEE2A0FC93E">
    <w:name w:val="53A0CB81D1504C51B33FCEEE2A0FC93E"/>
    <w:rsid w:val="0027312E"/>
  </w:style>
  <w:style w:type="paragraph" w:customStyle="1" w:styleId="FCA8E3911DEA485AAB009072AC691535">
    <w:name w:val="FCA8E3911DEA485AAB009072AC691535"/>
    <w:rsid w:val="0027312E"/>
  </w:style>
  <w:style w:type="paragraph" w:customStyle="1" w:styleId="392AE0B89ADB4E5EB7B2E6E87EFF4FBF">
    <w:name w:val="392AE0B89ADB4E5EB7B2E6E87EFF4FBF"/>
    <w:rsid w:val="00ED6887"/>
  </w:style>
  <w:style w:type="paragraph" w:customStyle="1" w:styleId="2456FA6B042D43B79BE910BE9CEF137D">
    <w:name w:val="2456FA6B042D43B79BE910BE9CEF137D"/>
    <w:rsid w:val="00ED6887"/>
  </w:style>
  <w:style w:type="paragraph" w:customStyle="1" w:styleId="7A2F78BF47AF4FEE83F2CDE4E4E89BFF">
    <w:name w:val="7A2F78BF47AF4FEE83F2CDE4E4E89BFF"/>
    <w:rsid w:val="00ED6887"/>
  </w:style>
  <w:style w:type="paragraph" w:customStyle="1" w:styleId="8715786F83B9410E86584104600FE5AE">
    <w:name w:val="8715786F83B9410E86584104600FE5AE"/>
    <w:rsid w:val="003560D8"/>
  </w:style>
  <w:style w:type="paragraph" w:customStyle="1" w:styleId="797F46EF223B4E3DA65AC27A5C3F531B">
    <w:name w:val="797F46EF223B4E3DA65AC27A5C3F531B"/>
    <w:rsid w:val="003560D8"/>
  </w:style>
  <w:style w:type="paragraph" w:customStyle="1" w:styleId="F94768ED339C468491F1D754A07F4F67">
    <w:name w:val="F94768ED339C468491F1D754A07F4F67"/>
    <w:rsid w:val="002521C3"/>
  </w:style>
  <w:style w:type="paragraph" w:customStyle="1" w:styleId="07E2AD3B781F4E6DA09164026AAC0E76">
    <w:name w:val="07E2AD3B781F4E6DA09164026AAC0E76"/>
    <w:rsid w:val="002521C3"/>
  </w:style>
  <w:style w:type="paragraph" w:customStyle="1" w:styleId="EA5F98867F5A493CBB7A8E196C82DBFC">
    <w:name w:val="EA5F98867F5A493CBB7A8E196C82DBFC"/>
    <w:rsid w:val="002521C3"/>
  </w:style>
  <w:style w:type="paragraph" w:customStyle="1" w:styleId="F53C16295B954A4B8035C3032103C833">
    <w:name w:val="F53C16295B954A4B8035C3032103C833"/>
    <w:rsid w:val="002521C3"/>
  </w:style>
  <w:style w:type="paragraph" w:customStyle="1" w:styleId="7CF4A3BFAE234256AF5564C615254746">
    <w:name w:val="7CF4A3BFAE234256AF5564C615254746"/>
    <w:rsid w:val="002521C3"/>
  </w:style>
  <w:style w:type="paragraph" w:customStyle="1" w:styleId="AB7F8AD0A0584E3F8E932CF6D1FFB79F">
    <w:name w:val="AB7F8AD0A0584E3F8E932CF6D1FFB79F"/>
    <w:rsid w:val="002521C3"/>
  </w:style>
  <w:style w:type="paragraph" w:customStyle="1" w:styleId="0C44FF8554694F48B7C7D08DCC916DE7">
    <w:name w:val="0C44FF8554694F48B7C7D08DCC916DE7"/>
    <w:rsid w:val="002521C3"/>
  </w:style>
  <w:style w:type="paragraph" w:customStyle="1" w:styleId="88EFBDC648494110A7DD3F75467A4718">
    <w:name w:val="88EFBDC648494110A7DD3F75467A4718"/>
    <w:rsid w:val="002521C3"/>
  </w:style>
  <w:style w:type="paragraph" w:customStyle="1" w:styleId="DE402485EEA145BE926FF15C6D4777A1">
    <w:name w:val="DE402485EEA145BE926FF15C6D4777A1"/>
    <w:rsid w:val="002521C3"/>
  </w:style>
  <w:style w:type="paragraph" w:customStyle="1" w:styleId="E2AF1C1B70F743F59D7E10FF64EE2930">
    <w:name w:val="E2AF1C1B70F743F59D7E10FF64EE2930"/>
    <w:rsid w:val="002521C3"/>
  </w:style>
  <w:style w:type="paragraph" w:customStyle="1" w:styleId="E91E041835BF45659FC0538A9C9341A2">
    <w:name w:val="E91E041835BF45659FC0538A9C9341A2"/>
    <w:rsid w:val="002521C3"/>
  </w:style>
  <w:style w:type="paragraph" w:customStyle="1" w:styleId="3E743761FCEF4EB4A2544E8BCE451874">
    <w:name w:val="3E743761FCEF4EB4A2544E8BCE451874"/>
    <w:rsid w:val="002521C3"/>
  </w:style>
  <w:style w:type="paragraph" w:customStyle="1" w:styleId="DB85ADF542914852BC299740A267747B">
    <w:name w:val="DB85ADF542914852BC299740A267747B"/>
    <w:rsid w:val="002521C3"/>
  </w:style>
  <w:style w:type="paragraph" w:customStyle="1" w:styleId="7D2B1E39B9E64C94AC79835467CDDC31">
    <w:name w:val="7D2B1E39B9E64C94AC79835467CDDC31"/>
    <w:rsid w:val="002521C3"/>
  </w:style>
  <w:style w:type="paragraph" w:customStyle="1" w:styleId="8AB4BF1B69834FA4B8E937BC7D3B7400">
    <w:name w:val="8AB4BF1B69834FA4B8E937BC7D3B7400"/>
    <w:rsid w:val="002521C3"/>
  </w:style>
  <w:style w:type="paragraph" w:customStyle="1" w:styleId="2F2BE34E11E44623B34AB34E564F36DC">
    <w:name w:val="2F2BE34E11E44623B34AB34E564F36DC"/>
    <w:rsid w:val="002521C3"/>
  </w:style>
  <w:style w:type="paragraph" w:customStyle="1" w:styleId="12F27A311B6C45099D79159218360D84">
    <w:name w:val="12F27A311B6C45099D79159218360D84"/>
    <w:rsid w:val="002521C3"/>
  </w:style>
  <w:style w:type="paragraph" w:customStyle="1" w:styleId="2779686113F844CD872DB75D554A55E8">
    <w:name w:val="2779686113F844CD872DB75D554A55E8"/>
    <w:rsid w:val="002521C3"/>
  </w:style>
  <w:style w:type="paragraph" w:customStyle="1" w:styleId="23527D18298B49A6B336FA573D533850">
    <w:name w:val="23527D18298B49A6B336FA573D533850"/>
    <w:rsid w:val="002521C3"/>
  </w:style>
  <w:style w:type="paragraph" w:customStyle="1" w:styleId="3BA3973D37034927B1EB4488853138C6">
    <w:name w:val="3BA3973D37034927B1EB4488853138C6"/>
    <w:rsid w:val="002521C3"/>
  </w:style>
  <w:style w:type="paragraph" w:customStyle="1" w:styleId="523511033A6B40669A3B752358BCEFE6">
    <w:name w:val="523511033A6B40669A3B752358BCEFE6"/>
    <w:rsid w:val="002521C3"/>
  </w:style>
  <w:style w:type="paragraph" w:customStyle="1" w:styleId="F02E725571C4451BAFA059C05E507709">
    <w:name w:val="F02E725571C4451BAFA059C05E507709"/>
    <w:rsid w:val="002521C3"/>
  </w:style>
  <w:style w:type="paragraph" w:customStyle="1" w:styleId="004E041D054D4A3BB0A1F18237B0EFBF">
    <w:name w:val="004E041D054D4A3BB0A1F18237B0EFBF"/>
    <w:rsid w:val="002521C3"/>
  </w:style>
  <w:style w:type="paragraph" w:customStyle="1" w:styleId="CCE5A93732154E01A1470047AF79C6EB">
    <w:name w:val="CCE5A93732154E01A1470047AF79C6EB"/>
    <w:rsid w:val="002521C3"/>
  </w:style>
  <w:style w:type="paragraph" w:customStyle="1" w:styleId="E4A1D21117074B42B2D056FDCFE0B08C">
    <w:name w:val="E4A1D21117074B42B2D056FDCFE0B08C"/>
    <w:rsid w:val="002521C3"/>
  </w:style>
  <w:style w:type="paragraph" w:customStyle="1" w:styleId="653962A77B144AD2A8DA3B1FD8B9A091">
    <w:name w:val="653962A77B144AD2A8DA3B1FD8B9A091"/>
    <w:rsid w:val="002521C3"/>
  </w:style>
  <w:style w:type="paragraph" w:customStyle="1" w:styleId="2AC37E40D808480D90126C32A93CB046">
    <w:name w:val="2AC37E40D808480D90126C32A93CB046"/>
    <w:rsid w:val="002521C3"/>
  </w:style>
  <w:style w:type="paragraph" w:customStyle="1" w:styleId="2A587753ACE646E0B0B6B00B81F983F4">
    <w:name w:val="2A587753ACE646E0B0B6B00B81F983F4"/>
    <w:rsid w:val="002521C3"/>
  </w:style>
  <w:style w:type="paragraph" w:customStyle="1" w:styleId="3B8AF1568ECD45CD8510CFC35BA53419">
    <w:name w:val="3B8AF1568ECD45CD8510CFC35BA53419"/>
    <w:rsid w:val="002521C3"/>
  </w:style>
  <w:style w:type="paragraph" w:customStyle="1" w:styleId="6A61124C182342F4984AB955FAFB40F2">
    <w:name w:val="6A61124C182342F4984AB955FAFB40F2"/>
    <w:rsid w:val="002521C3"/>
  </w:style>
  <w:style w:type="paragraph" w:customStyle="1" w:styleId="98848EDDC8C047339C99D36F1AF55EC4">
    <w:name w:val="98848EDDC8C047339C99D36F1AF55EC4"/>
    <w:rsid w:val="002521C3"/>
  </w:style>
  <w:style w:type="paragraph" w:customStyle="1" w:styleId="FA3767ED527547DBA73473CAE38C730B">
    <w:name w:val="FA3767ED527547DBA73473CAE38C730B"/>
    <w:rsid w:val="002521C3"/>
  </w:style>
  <w:style w:type="paragraph" w:customStyle="1" w:styleId="D745333EEAF3405E86E82327D33A5D5F">
    <w:name w:val="D745333EEAF3405E86E82327D33A5D5F"/>
    <w:rsid w:val="002521C3"/>
  </w:style>
  <w:style w:type="paragraph" w:customStyle="1" w:styleId="BE13B142A5EC400BAD4EE90ADB6FB62C">
    <w:name w:val="BE13B142A5EC400BAD4EE90ADB6FB62C"/>
    <w:rsid w:val="00C96069"/>
  </w:style>
  <w:style w:type="paragraph" w:customStyle="1" w:styleId="919AC7A3487E4A32B77442182A1B2D90">
    <w:name w:val="919AC7A3487E4A32B77442182A1B2D90"/>
    <w:rsid w:val="002521C3"/>
  </w:style>
  <w:style w:type="paragraph" w:customStyle="1" w:styleId="F0F1EFC221134AC0BF5D50C9D15DAB3B">
    <w:name w:val="F0F1EFC221134AC0BF5D50C9D15DAB3B"/>
    <w:rsid w:val="002521C3"/>
  </w:style>
  <w:style w:type="paragraph" w:customStyle="1" w:styleId="D5A778B4B86C4B22A51205EAE59398F2">
    <w:name w:val="D5A778B4B86C4B22A51205EAE59398F2"/>
    <w:rsid w:val="002521C3"/>
  </w:style>
  <w:style w:type="paragraph" w:customStyle="1" w:styleId="00D6B1057BF1437F82AA1C3E6A1FC50A">
    <w:name w:val="00D6B1057BF1437F82AA1C3E6A1FC50A"/>
    <w:rsid w:val="002521C3"/>
  </w:style>
  <w:style w:type="paragraph" w:customStyle="1" w:styleId="692C5B3696DA426BA519B6859D59DE38">
    <w:name w:val="692C5B3696DA426BA519B6859D59DE38"/>
    <w:rsid w:val="002521C3"/>
  </w:style>
  <w:style w:type="paragraph" w:customStyle="1" w:styleId="F929514141F24E5BB87EA98BDF198DAA">
    <w:name w:val="F929514141F24E5BB87EA98BDF198DAA"/>
    <w:rsid w:val="002521C3"/>
  </w:style>
  <w:style w:type="paragraph" w:customStyle="1" w:styleId="8F81DF99E2CD4A0CAD8E3657E025162D">
    <w:name w:val="8F81DF99E2CD4A0CAD8E3657E025162D"/>
    <w:rsid w:val="002521C3"/>
  </w:style>
  <w:style w:type="paragraph" w:customStyle="1" w:styleId="5D204D64555B43CCA2D6C86819765825">
    <w:name w:val="5D204D64555B43CCA2D6C86819765825"/>
    <w:rsid w:val="002521C3"/>
  </w:style>
  <w:style w:type="paragraph" w:customStyle="1" w:styleId="3AC1330CC5BD482D9B4F1E76CDE8CD57">
    <w:name w:val="3AC1330CC5BD482D9B4F1E76CDE8CD57"/>
    <w:rsid w:val="002521C3"/>
  </w:style>
  <w:style w:type="paragraph" w:customStyle="1" w:styleId="E8D98187969C485AB5FC385054A6CA3D">
    <w:name w:val="E8D98187969C485AB5FC385054A6CA3D"/>
    <w:rsid w:val="002521C3"/>
  </w:style>
  <w:style w:type="paragraph" w:customStyle="1" w:styleId="7F0210E27F894B1AB5D5E1621F6681FD">
    <w:name w:val="7F0210E27F894B1AB5D5E1621F6681FD"/>
    <w:rsid w:val="002521C3"/>
  </w:style>
  <w:style w:type="paragraph" w:customStyle="1" w:styleId="46BBF3D0A2234518AC930475CB43C00D">
    <w:name w:val="46BBF3D0A2234518AC930475CB43C00D"/>
    <w:rsid w:val="002521C3"/>
  </w:style>
  <w:style w:type="paragraph" w:customStyle="1" w:styleId="277830438EF6424AB8B8AC6C2D6C729E">
    <w:name w:val="277830438EF6424AB8B8AC6C2D6C729E"/>
    <w:rsid w:val="002521C3"/>
  </w:style>
  <w:style w:type="paragraph" w:customStyle="1" w:styleId="982C5803494B425B83A3CBDB8B773C75">
    <w:name w:val="982C5803494B425B83A3CBDB8B773C75"/>
    <w:rsid w:val="002521C3"/>
  </w:style>
  <w:style w:type="paragraph" w:customStyle="1" w:styleId="B42E7F661EE54195ADBE766C629AF783">
    <w:name w:val="B42E7F661EE54195ADBE766C629AF783"/>
    <w:rsid w:val="002521C3"/>
  </w:style>
  <w:style w:type="paragraph" w:customStyle="1" w:styleId="688B6012EDD94CD88F7D4855C8B756F5">
    <w:name w:val="688B6012EDD94CD88F7D4855C8B756F5"/>
    <w:rsid w:val="002521C3"/>
  </w:style>
  <w:style w:type="paragraph" w:customStyle="1" w:styleId="5D05F6875D50477EB521CCC415CA1511">
    <w:name w:val="5D05F6875D50477EB521CCC415CA1511"/>
    <w:rsid w:val="002521C3"/>
  </w:style>
  <w:style w:type="paragraph" w:customStyle="1" w:styleId="58EE60D63FB042FA9FC2042F1039FFF7">
    <w:name w:val="58EE60D63FB042FA9FC2042F1039FFF7"/>
    <w:rsid w:val="002521C3"/>
  </w:style>
  <w:style w:type="paragraph" w:customStyle="1" w:styleId="568C84EB32F742E0AFED89346206E98D">
    <w:name w:val="568C84EB32F742E0AFED89346206E98D"/>
    <w:rsid w:val="002521C3"/>
  </w:style>
  <w:style w:type="paragraph" w:customStyle="1" w:styleId="BC971BBD17D04CC1B13A1A8B1660AF20">
    <w:name w:val="BC971BBD17D04CC1B13A1A8B1660AF20"/>
    <w:rsid w:val="002521C3"/>
  </w:style>
  <w:style w:type="paragraph" w:customStyle="1" w:styleId="074FA8118BD84F4FA7BC05B8F07B699B">
    <w:name w:val="074FA8118BD84F4FA7BC05B8F07B699B"/>
    <w:rsid w:val="002521C3"/>
  </w:style>
  <w:style w:type="paragraph" w:customStyle="1" w:styleId="815A46E176EC480BA1E1AAAB9761816E">
    <w:name w:val="815A46E176EC480BA1E1AAAB9761816E"/>
    <w:rsid w:val="002521C3"/>
  </w:style>
  <w:style w:type="paragraph" w:customStyle="1" w:styleId="F38A824BF67D49C88CF61CC72EC9CA2D">
    <w:name w:val="F38A824BF67D49C88CF61CC72EC9CA2D"/>
    <w:rsid w:val="002521C3"/>
  </w:style>
  <w:style w:type="paragraph" w:customStyle="1" w:styleId="DF586A74A5CE4C3B9AD1AB6D3C9BDF4F">
    <w:name w:val="DF586A74A5CE4C3B9AD1AB6D3C9BDF4F"/>
    <w:rsid w:val="002521C3"/>
  </w:style>
  <w:style w:type="paragraph" w:customStyle="1" w:styleId="7FF5DE2840C247409CE5E686F37F9D95">
    <w:name w:val="7FF5DE2840C247409CE5E686F37F9D95"/>
    <w:rsid w:val="002521C3"/>
  </w:style>
  <w:style w:type="paragraph" w:customStyle="1" w:styleId="D966F0636668493993317BB4E26F5279">
    <w:name w:val="D966F0636668493993317BB4E26F5279"/>
    <w:rsid w:val="002521C3"/>
  </w:style>
  <w:style w:type="paragraph" w:customStyle="1" w:styleId="C3DC14259FA04741857EC55209221412">
    <w:name w:val="C3DC14259FA04741857EC55209221412"/>
    <w:rsid w:val="002521C3"/>
  </w:style>
  <w:style w:type="paragraph" w:customStyle="1" w:styleId="8FD03F1259284172904E83430F4DF45B">
    <w:name w:val="8FD03F1259284172904E83430F4DF45B"/>
    <w:rsid w:val="002521C3"/>
  </w:style>
  <w:style w:type="paragraph" w:customStyle="1" w:styleId="CA6136210DE9409F9C68D8D9A0CC87E0">
    <w:name w:val="CA6136210DE9409F9C68D8D9A0CC87E0"/>
    <w:rsid w:val="002521C3"/>
  </w:style>
  <w:style w:type="paragraph" w:customStyle="1" w:styleId="29A0F5A6B9AD4F61BFC843FC1B6D4280">
    <w:name w:val="29A0F5A6B9AD4F61BFC843FC1B6D4280"/>
    <w:rsid w:val="002521C3"/>
  </w:style>
  <w:style w:type="paragraph" w:customStyle="1" w:styleId="85D279DD6A29410B8EC540FEF2F5A43A">
    <w:name w:val="85D279DD6A29410B8EC540FEF2F5A43A"/>
    <w:rsid w:val="002521C3"/>
  </w:style>
  <w:style w:type="paragraph" w:customStyle="1" w:styleId="BB05AB52018948E4A730A9F266379B7C">
    <w:name w:val="BB05AB52018948E4A730A9F266379B7C"/>
    <w:rsid w:val="002521C3"/>
  </w:style>
  <w:style w:type="paragraph" w:customStyle="1" w:styleId="63768895A3914D19BBC1D0AE837A60B5">
    <w:name w:val="63768895A3914D19BBC1D0AE837A60B5"/>
    <w:rsid w:val="002521C3"/>
  </w:style>
  <w:style w:type="paragraph" w:customStyle="1" w:styleId="045F3E98F4004FF9BE2A90BB957481BD">
    <w:name w:val="045F3E98F4004FF9BE2A90BB957481BD"/>
    <w:rsid w:val="002521C3"/>
  </w:style>
  <w:style w:type="paragraph" w:customStyle="1" w:styleId="49E98D8524284651970AE3E665C3DA74">
    <w:name w:val="49E98D8524284651970AE3E665C3DA74"/>
    <w:rsid w:val="002521C3"/>
  </w:style>
  <w:style w:type="paragraph" w:customStyle="1" w:styleId="1ABD54EB13C344EB8D789D09ED6D4ED2">
    <w:name w:val="1ABD54EB13C344EB8D789D09ED6D4ED2"/>
    <w:rsid w:val="002521C3"/>
  </w:style>
  <w:style w:type="paragraph" w:customStyle="1" w:styleId="BD60211C66654953963B9578DFDEE58D">
    <w:name w:val="BD60211C66654953963B9578DFDEE58D"/>
    <w:rsid w:val="002521C3"/>
  </w:style>
  <w:style w:type="paragraph" w:customStyle="1" w:styleId="6F384AC683B04AF89D067577FCCD881B">
    <w:name w:val="6F384AC683B04AF89D067577FCCD881B"/>
    <w:rsid w:val="002521C3"/>
  </w:style>
  <w:style w:type="paragraph" w:customStyle="1" w:styleId="1DE05532CB8D445EA3C35729B51ED2B3">
    <w:name w:val="1DE05532CB8D445EA3C35729B51ED2B3"/>
    <w:rsid w:val="002521C3"/>
  </w:style>
  <w:style w:type="paragraph" w:customStyle="1" w:styleId="E21BBDD6C7CB4FD294E3FB8BD945201E">
    <w:name w:val="E21BBDD6C7CB4FD294E3FB8BD945201E"/>
    <w:rsid w:val="002521C3"/>
  </w:style>
  <w:style w:type="paragraph" w:customStyle="1" w:styleId="ACB032E0F1084C9084DFD25220F6EAD2">
    <w:name w:val="ACB032E0F1084C9084DFD25220F6EAD2"/>
    <w:rsid w:val="002521C3"/>
  </w:style>
  <w:style w:type="paragraph" w:customStyle="1" w:styleId="CD3D1CC72DD04DE19846C8628970FD93">
    <w:name w:val="CD3D1CC72DD04DE19846C8628970FD93"/>
    <w:rsid w:val="002521C3"/>
  </w:style>
  <w:style w:type="paragraph" w:customStyle="1" w:styleId="257FFA8FEA8F42BEBCDB1D5FD40E439B">
    <w:name w:val="257FFA8FEA8F42BEBCDB1D5FD40E439B"/>
    <w:rsid w:val="002521C3"/>
  </w:style>
  <w:style w:type="paragraph" w:customStyle="1" w:styleId="4D5A4DB81B6940E08E5826D2DAE49934">
    <w:name w:val="4D5A4DB81B6940E08E5826D2DAE49934"/>
    <w:rsid w:val="002521C3"/>
  </w:style>
  <w:style w:type="paragraph" w:customStyle="1" w:styleId="3BAF4D1C3C154EE5AB90EE56C73AF84E">
    <w:name w:val="3BAF4D1C3C154EE5AB90EE56C73AF84E"/>
    <w:rsid w:val="002521C3"/>
  </w:style>
  <w:style w:type="paragraph" w:customStyle="1" w:styleId="89641B50708E41788607A29A024C866B">
    <w:name w:val="89641B50708E41788607A29A024C866B"/>
    <w:rsid w:val="002521C3"/>
  </w:style>
  <w:style w:type="paragraph" w:customStyle="1" w:styleId="D00BC3034D86416289165C4DBC2E9F80">
    <w:name w:val="D00BC3034D86416289165C4DBC2E9F80"/>
    <w:rsid w:val="002521C3"/>
  </w:style>
  <w:style w:type="paragraph" w:customStyle="1" w:styleId="E8AEC13F948C4C05B418D2DF902EF29A">
    <w:name w:val="E8AEC13F948C4C05B418D2DF902EF29A"/>
    <w:rsid w:val="002521C3"/>
  </w:style>
  <w:style w:type="paragraph" w:customStyle="1" w:styleId="581896841B5B4A9A8B0FF20F6F402D4F">
    <w:name w:val="581896841B5B4A9A8B0FF20F6F402D4F"/>
    <w:rsid w:val="002521C3"/>
  </w:style>
  <w:style w:type="paragraph" w:customStyle="1" w:styleId="8DE4C6C4AE124F429270955B692C8752">
    <w:name w:val="8DE4C6C4AE124F429270955B692C8752"/>
    <w:rsid w:val="002521C3"/>
  </w:style>
  <w:style w:type="paragraph" w:customStyle="1" w:styleId="A2A3C70E054B4E949E2E7BDB07DE0206">
    <w:name w:val="A2A3C70E054B4E949E2E7BDB07DE0206"/>
    <w:rsid w:val="002521C3"/>
  </w:style>
  <w:style w:type="paragraph" w:customStyle="1" w:styleId="CC811610630848D28C17F014BF5A9EA1">
    <w:name w:val="CC811610630848D28C17F014BF5A9EA1"/>
    <w:rsid w:val="002521C3"/>
  </w:style>
  <w:style w:type="paragraph" w:customStyle="1" w:styleId="773E42A1F36F4716B20811EB0B433E59">
    <w:name w:val="773E42A1F36F4716B20811EB0B433E59"/>
    <w:rsid w:val="002521C3"/>
  </w:style>
  <w:style w:type="paragraph" w:customStyle="1" w:styleId="29EDE471C7B64748B8058940CC442EB9">
    <w:name w:val="29EDE471C7B64748B8058940CC442EB9"/>
    <w:rsid w:val="002521C3"/>
  </w:style>
  <w:style w:type="paragraph" w:customStyle="1" w:styleId="B679E8CAF8874CF78BEEA4EB795D605F">
    <w:name w:val="B679E8CAF8874CF78BEEA4EB795D605F"/>
    <w:rsid w:val="00252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2972EB-21B1-4BE8-99CC-FA1375172CE5}">
  <we:reference id="f78a3046-9e99-4300-aa2b-5814002b01a2" version="1.55.1.0" store="EXCatalog" storeType="EXCatalog"/>
  <we:alternateReferences>
    <we:reference id="WA104382081" version="1.55.1.0" store="en-AU" storeType="OMEX"/>
  </we:alternateReferences>
  <we:properties>
    <we:property name="MENDELEY_CITATIONS" value="[{&quot;citationID&quot;:&quot;MENDELEY_CITATION_6ae8fd41-76d8-47c7-85b7-0a05cd4512e8&quot;,&quot;properties&quot;:{&quot;noteIndex&quot;:0},&quot;isEdited&quot;:false,&quot;manualOverride&quot;:{&quot;isManuallyOverridden&quot;:true,&quot;citeprocText&quot;:&quot;(Simmons et al., 2022a)&quot;,&quot;manualOverrideText&quot;:&quot;(Simmons et al. 2022a)&quot;},&quot;citationItems&quot;:[{&quot;id&quot;:&quot;359d4256-6cf5-3577-944c-ac1ec3d4c5a3&quot;,&quot;itemData&quot;:{&quot;type&quot;:&quot;article-journal&quot;,&quot;id&quot;:&quot;359d4256-6cf5-3577-944c-ac1ec3d4c5a3&quot;,&quot;title&quot;:&quot;Bushfire smoke plume composition and toxicological assessment from the 2019–2020 Australian Black Summer&quot;,&quot;author&quot;:[{&quot;family&quot;:&quot;Simmons&quot;,&quot;given&quot;:&quot;Jack B.&quot;,&quot;parse-names&quot;:false,&quot;dropping-particle&quot;:&quot;&quot;,&quot;non-dropping-particle&quot;:&quot;&quot;},{&quot;family&quot;:&quot;Paton-Walsh&quot;,&quot;given&quot;:&quot;Clare&quot;,&quot;parse-names&quot;:false,&quot;dropping-particle&quot;:&quot;&quot;,&quot;non-dropping-particle&quot;:&quot;&quot;},{&quot;family&quot;:&quot;Mouat&quot;,&quot;given&quot;:&quot;Asher P.&quot;,&quot;parse-names&quot;:false,&quot;dropping-particle&quot;:&quot;&quot;,&quot;non-dropping-particle&quot;:&quot;&quot;},{&quot;family&quot;:&quot;Kaiser&quot;,&quot;given&quot;:&quot;Jennifer&quot;,&quot;parse-names&quot;:false,&quot;dropping-particle&quot;:&quot;&quot;,&quot;non-dropping-particle&quot;:&quot;&quot;},{&quot;family&quot;:&quot;Humphries&quot;,&quot;given&quot;:&quot;Ruhi S.&quot;,&quot;parse-names&quot;:false,&quot;dropping-particle&quot;:&quot;&quot;,&quot;non-dropping-particle&quot;:&quot;&quot;},{&quot;family&quot;:&quot;Keywood&quot;,&quot;given&quot;:&quot;Melita&quot;,&quot;parse-names&quot;:false,&quot;dropping-particle&quot;:&quot;&quot;,&quot;non-dropping-particle&quot;:&quot;&quot;},{&quot;family&quot;:&quot;Griffith&quot;,&quot;given&quot;:&quot;David W.T.&quot;,&quot;parse-names&quot;:false,&quot;dropping-particle&quot;:&quot;&quot;,&quot;non-dropping-particle&quot;:&quot;&quot;},{&quot;family&quot;:&quot;Sutresna&quot;,&quot;given&quot;:&quot;Adhitya&quot;,&quot;parse-names&quot;:false,&quot;dropping-particle&quot;:&quot;&quot;,&quot;non-dropping-particle&quot;:&quot;&quot;},{&quot;family&quot;:&quot;Naylor&quot;,&quot;given&quot;:&quot;Travis&quot;,&quot;parse-names&quot;:false,&quot;dropping-particle&quot;:&quot;&quot;,&quot;non-dropping-particle&quot;:&quot;&quot;},{&quot;family&quot;:&quot;Ramirez-Gamboa&quot;,&quot;given&quot;:&quot;Jhonathan&quot;,&quot;parse-names&quot;:false,&quot;dropping-particle&quot;:&quot;&quot;,&quot;non-dropping-particle&quot;:&quot;&quot;}],&quot;container-title&quot;:&quot;Air Quality, Atmosphere and Health&quot;,&quot;container-title-short&quot;:&quot;Air Qual Atmos Health&quot;,&quot;DOI&quot;:&quot;10.1007/s11869-022-01237-5&quot;,&quot;ISSN&quot;:&quot;18739326&quot;,&quot;issued&quot;:{&quot;date-parts&quot;:[[2022,11,1]]},&quot;page&quot;:&quot;2067-2089&quot;,&quot;abstract&quot;:&quot;Many of the population centres in southeast Australia were swathed in bushfire smoke during the 2019–2020 austral summer. Bushfires burning during what is now known as the Black Summer was historically large and severe, and the fire season historically long. The chemical composition in the gas and aerosol phase of aged plumes measured near Wollongong, NSW in early 2020 is reported in this work. Enhancement ratios to carbon monoxide are presented for thirteen species (acetaldehyde, acetone, acetonitrile, black carbon aerosol, benzene, methane, methacrolein + methyl vinyl ketone, methyl ethyl ketone, methanol, ammonium ion PM1 fraction, nitrate ion PM1 fraction, organic PM1 fraction and PM2.5). Observed plume composition is comparable to that measured in fresh smoke from Australian fires reported in the literature. Enhancements of biogenic volatile organic compounds such as isoprene (smoke-effected period mean 1 ppb, maximum 6 ppb) were observed along with elevated concentrations of particulate variables. Enhancement ratios reported here can be used in plume modelling of landscape-scale fires and assist in concentration estimates of infrequently measured atmospheric pollutants. The relative toxicological contribution of species present in the plumes was determined for plume exposure at the measurement site and for concentrated plumes at a population centre case study. Similar results were apparent at both locations. Contributions to the toxicological loading were dominated by respirable particles (~ 52–63% total contribution), formaldehyde (~ 30–39% total contribution) and acrolein. This is a reminder to consider the toxicological contributions in the gas phase when considering health impacts of population exposure to bushfire smoke.&quot;,&quot;publisher&quot;:&quot;Springer Science and Business Media B.V.&quot;,&quot;issue&quot;:&quot;11&quot;,&quot;volume&quot;:&quot;15&quot;},&quot;isTemporary&quot;:false}],&quot;citationTag&quot;:&quot;MENDELEY_CITATION_v3_eyJjaXRhdGlvbklEIjoiTUVOREVMRVlfQ0lUQVRJT05fNmFlOGZkNDEtNzZkOC00N2M3LTg1YjctMGEwNWNkNDUxMmU4IiwicHJvcGVydGllcyI6eyJub3RlSW5kZXgiOjB9LCJpc0VkaXRlZCI6ZmFsc2UsIm1hbnVhbE92ZXJyaWRlIjp7ImlzTWFudWFsbHlPdmVycmlkZGVuIjp0cnVlLCJjaXRlcHJvY1RleHQiOiIoU2ltbW9ucyBldCBhbC4sIDIwMjJhKSIsIm1hbnVhbE92ZXJyaWRlVGV4dCI6IihTaW1tb25zIGV0IGFsLiAyMDIyYSkifSwiY2l0YXRpb25JdGVtcyI6W3siaWQiOiIzNTlkNDI1Ni02Y2Y1LTM1NzctOTQ0Yy1hYzFlYzNkNGM1YTMiLCJpdGVtRGF0YSI6eyJ0eXBlIjoiYXJ0aWNsZS1qb3VybmFsIiwiaWQiOiIzNTlkNDI1Ni02Y2Y1LTM1NzctOTQ0Yy1hYzFlYzNkNGM1YTMiLCJ0aXRsZSI6IkJ1c2hmaXJlIHNtb2tlIHBsdW1lIGNvbXBvc2l0aW9uIGFuZCB0b3hpY29sb2dpY2FsIGFzc2Vzc21lbnQgZnJvbSB0aGUgMjAxOeKAkzIwMjAgQXVzdHJhbGlhbiBCbGFjayBTdW1tZXIiLCJhdXRob3IiOlt7ImZhbWlseSI6IlNpbW1vbnMiLCJnaXZlbiI6IkphY2sgQi4iLCJwYXJzZS1uYW1lcyI6ZmFsc2UsImRyb3BwaW5nLXBhcnRpY2xlIjoiIiwibm9uLWRyb3BwaW5nLXBhcnRpY2xlIjoiIn0seyJmYW1pbHkiOiJQYXRvbi1XYWxzaCIsImdpdmVuIjoiQ2xhcmUiLCJwYXJzZS1uYW1lcyI6ZmFsc2UsImRyb3BwaW5nLXBhcnRpY2xlIjoiIiwibm9uLWRyb3BwaW5nLXBhcnRpY2xlIjoiIn0seyJmYW1pbHkiOiJNb3VhdCIsImdpdmVuIjoiQXNoZXIgUC4iLCJwYXJzZS1uYW1lcyI6ZmFsc2UsImRyb3BwaW5nLXBhcnRpY2xlIjoiIiwibm9uLWRyb3BwaW5nLXBhcnRpY2xlIjoiIn0seyJmYW1pbHkiOiJLYWlzZXIiLCJnaXZlbiI6Ikplbm5pZmVyIiwicGFyc2UtbmFtZXMiOmZhbHNlLCJkcm9wcGluZy1wYXJ0aWNsZSI6IiIsIm5vbi1kcm9wcGluZy1wYXJ0aWNsZSI6IiJ9LHsiZmFtaWx5IjoiSHVtcGhyaWVzIiwiZ2l2ZW4iOiJSdWhpIFMuIiwicGFyc2UtbmFtZXMiOmZhbHNlLCJkcm9wcGluZy1wYXJ0aWNsZSI6IiIsIm5vbi1kcm9wcGluZy1wYXJ0aWNsZSI6IiJ9LHsiZmFtaWx5IjoiS2V5d29vZCIsImdpdmVuIjoiTWVsaXRhIiwicGFyc2UtbmFtZXMiOmZhbHNlLCJkcm9wcGluZy1wYXJ0aWNsZSI6IiIsIm5vbi1kcm9wcGluZy1wYXJ0aWNsZSI6IiJ9LHsiZmFtaWx5IjoiR3JpZmZpdGgiLCJnaXZlbiI6IkRhdmlkIFcuVC4iLCJwYXJzZS1uYW1lcyI6ZmFsc2UsImRyb3BwaW5nLXBhcnRpY2xlIjoiIiwibm9uLWRyb3BwaW5nLXBhcnRpY2xlIjoiIn0seyJmYW1pbHkiOiJTdXRyZXNuYSIsImdpdmVuIjoiQWRoaXR5YSIsInBhcnNlLW5hbWVzIjpmYWxzZSwiZHJvcHBpbmctcGFydGljbGUiOiIiLCJub24tZHJvcHBpbmctcGFydGljbGUiOiIifSx7ImZhbWlseSI6Ik5heWxvciIsImdpdmVuIjoiVHJhdmlzIiwicGFyc2UtbmFtZXMiOmZhbHNlLCJkcm9wcGluZy1wYXJ0aWNsZSI6IiIsIm5vbi1kcm9wcGluZy1wYXJ0aWNsZSI6IiJ9LHsiZmFtaWx5IjoiUmFtaXJlei1HYW1ib2EiLCJnaXZlbiI6Ikpob25hdGhhbiIsInBhcnNlLW5hbWVzIjpmYWxzZSwiZHJvcHBpbmctcGFydGljbGUiOiIiLCJub24tZHJvcHBpbmctcGFydGljbGUiOiIifV0sImNvbnRhaW5lci10aXRsZSI6IkFpciBRdWFsaXR5LCBBdG1vc3BoZXJlIGFuZCBIZWFsdGgiLCJjb250YWluZXItdGl0bGUtc2hvcnQiOiJBaXIgUXVhbCBBdG1vcyBIZWFsdGgiLCJET0kiOiIxMC4xMDA3L3MxMTg2OS0wMjItMDEyMzctNSIsIklTU04iOiIxODczOTMyNiIsImlzc3VlZCI6eyJkYXRlLXBhcnRzIjpbWzIwMjIsMTEsMV1dfSwicGFnZSI6IjIwNjctMjA4OSIsImFic3RyYWN0IjoiTWFueSBvZiB0aGUgcG9wdWxhdGlvbiBjZW50cmVzIGluIHNvdXRoZWFzdCBBdXN0cmFsaWEgd2VyZSBzd2F0aGVkIGluIGJ1c2hmaXJlIHNtb2tlIGR1cmluZyB0aGUgMjAxOeKAkzIwMjAgYXVzdHJhbCBzdW1tZXIuIEJ1c2hmaXJlcyBidXJuaW5nIGR1cmluZyB3aGF0IGlzIG5vdyBrbm93biBhcyB0aGUgQmxhY2sgU3VtbWVyIHdhcyBoaXN0b3JpY2FsbHkgbGFyZ2UgYW5kIHNldmVyZSwgYW5kIHRoZSBmaXJlIHNlYXNvbiBoaXN0b3JpY2FsbHkgbG9uZy4gVGhlIGNoZW1pY2FsIGNvbXBvc2l0aW9uIGluIHRoZSBnYXMgYW5kIGFlcm9zb2wgcGhhc2Ugb2YgYWdlZCBwbHVtZXMgbWVhc3VyZWQgbmVhciBXb2xsb25nb25nLCBOU1cgaW4gZWFybHkgMjAyMCBpcyByZXBvcnRlZCBpbiB0aGlzIHdvcmsuIEVuaGFuY2VtZW50IHJhdGlvcyB0byBjYXJib24gbW9ub3hpZGUgYXJlIHByZXNlbnRlZCBmb3IgdGhpcnRlZW4gc3BlY2llcyAoYWNldGFsZGVoeWRlLCBhY2V0b25lLCBhY2V0b25pdHJpbGUsIGJsYWNrIGNhcmJvbiBhZXJvc29sLCBiZW56ZW5lLCBtZXRoYW5lLCBtZXRoYWNyb2xlaW4gKyBtZXRoeWwgdmlueWwga2V0b25lLCBtZXRoeWwgZXRoeWwga2V0b25lLCBtZXRoYW5vbCwgYW1tb25pdW0gaW9uIFBNMSBmcmFjdGlvbiwgbml0cmF0ZSBpb24gUE0xIGZyYWN0aW9uLCBvcmdhbmljIFBNMSBmcmFjdGlvbiBhbmQgUE0yLjUpLiBPYnNlcnZlZCBwbHVtZSBjb21wb3NpdGlvbiBpcyBjb21wYXJhYmxlIHRvIHRoYXQgbWVhc3VyZWQgaW4gZnJlc2ggc21va2UgZnJvbSBBdXN0cmFsaWFuIGZpcmVzIHJlcG9ydGVkIGluIHRoZSBsaXRlcmF0dXJlLiBFbmhhbmNlbWVudHMgb2YgYmlvZ2VuaWMgdm9sYXRpbGUgb3JnYW5pYyBjb21wb3VuZHMgc3VjaCBhcyBpc29wcmVuZSAoc21va2UtZWZmZWN0ZWQgcGVyaW9kIG1lYW4gMcKgcHBiLCBtYXhpbXVtIDbCoHBwYikgd2VyZSBvYnNlcnZlZCBhbG9uZyB3aXRoIGVsZXZhdGVkIGNvbmNlbnRyYXRpb25zIG9mIHBhcnRpY3VsYXRlIHZhcmlhYmxlcy4gRW5oYW5jZW1lbnQgcmF0aW9zIHJlcG9ydGVkIGhlcmUgY2FuIGJlIHVzZWQgaW4gcGx1bWUgbW9kZWxsaW5nIG9mIGxhbmRzY2FwZS1zY2FsZSBmaXJlcyBhbmQgYXNzaXN0IGluIGNvbmNlbnRyYXRpb24gZXN0aW1hdGVzIG9mIGluZnJlcXVlbnRseSBtZWFzdXJlZCBhdG1vc3BoZXJpYyBwb2xsdXRhbnRzLiBUaGUgcmVsYXRpdmUgdG94aWNvbG9naWNhbCBjb250cmlidXRpb24gb2Ygc3BlY2llcyBwcmVzZW50IGluIHRoZSBwbHVtZXMgd2FzIGRldGVybWluZWQgZm9yIHBsdW1lIGV4cG9zdXJlIGF0IHRoZSBtZWFzdXJlbWVudCBzaXRlIGFuZCBmb3IgY29uY2VudHJhdGVkIHBsdW1lcyBhdCBhIHBvcHVsYXRpb24gY2VudHJlIGNhc2Ugc3R1ZHkuIFNpbWlsYXIgcmVzdWx0cyB3ZXJlIGFwcGFyZW50IGF0IGJvdGggbG9jYXRpb25zLiBDb250cmlidXRpb25zIHRvIHRoZSB0b3hpY29sb2dpY2FsIGxvYWRpbmcgd2VyZSBkb21pbmF0ZWQgYnkgcmVzcGlyYWJsZSBwYXJ0aWNsZXMgKH4gNTLigJM2MyUgdG90YWwgY29udHJpYnV0aW9uKSwgZm9ybWFsZGVoeWRlICh+IDMw4oCTMzklIHRvdGFsIGNvbnRyaWJ1dGlvbikgYW5kIGFjcm9sZWluLiBUaGlzIGlzIGEgcmVtaW5kZXIgdG8gY29uc2lkZXIgdGhlIHRveGljb2xvZ2ljYWwgY29udHJpYnV0aW9ucyBpbiB0aGUgZ2FzIHBoYXNlIHdoZW4gY29uc2lkZXJpbmcgaGVhbHRoIGltcGFjdHMgb2YgcG9wdWxhdGlvbiBleHBvc3VyZSB0byBidXNoZmlyZSBzbW9rZS4iLCJwdWJsaXNoZXIiOiJTcHJpbmdlciBTY2llbmNlIGFuZCBCdXNpbmVzcyBNZWRpYSBCLlYuIiwiaXNzdWUiOiIxMSIsInZvbHVtZSI6IjE1In0sImlzVGVtcG9yYXJ5IjpmYWxzZX1dfQ==&quot;},{&quot;citationID&quot;:&quot;MENDELEY_CITATION_9566d199-d7e9-437b-bbac-ce2b634a0cd9&quot;,&quot;properties&quot;:{&quot;noteIndex&quot;:0},&quot;isEdited&quot;:false,&quot;manualOverride&quot;:{&quot;isManuallyOverridden&quot;:true,&quot;citeprocText&quot;:&quot;(Blanchi et al., 2014; Deb et al., 2020)&quot;,&quot;manualOverrideText&quot;:&quot;(Blanchi et al. 2014; Deb et al. 2020)&quot;},&quot;citationItems&quot;:[{&quot;id&quot;:&quot;7ef45bed-39d1-3aa4-b25d-42bd81d9c287&quot;,&quot;itemData&quot;:{&quot;type&quot;:&quot;article-journal&quot;,&quot;id&quot;:&quot;7ef45bed-39d1-3aa4-b25d-42bd81d9c287&quot;,&quot;title&quot;:&quot;Environmental circumstances surrounding bushfire fatalities in Australia 1901-2011&quot;,&quot;author&quot;:[{&quot;family&quot;:&quot;Blanchi&quot;,&quot;given&quot;:&quot;Raphaele&quot;,&quot;parse-names&quot;:false,&quot;dropping-particle&quot;:&quot;&quot;,&quot;non-dropping-particle&quot;:&quot;&quot;},{&quot;family&quot;:&quot;Leonard&quot;,&quot;given&quot;:&quot;Justin&quot;,&quot;parse-names&quot;:false,&quot;dropping-particle&quot;:&quot;&quot;,&quot;non-dropping-particle&quot;:&quot;&quot;},{&quot;family&quot;:&quot;Haynes&quot;,&quot;given&quot;:&quot;Katharine&quot;,&quot;parse-names&quot;:false,&quot;dropping-particle&quot;:&quot;&quot;,&quot;non-dropping-particle&quot;:&quot;&quot;},{&quot;family&quot;:&quot;Opie&quot;,&quot;given&quot;:&quot;Kimberley&quot;,&quot;parse-names&quot;:false,&quot;dropping-particle&quot;:&quot;&quot;,&quot;non-dropping-particle&quot;:&quot;&quot;},{&quot;family&quot;:&quot;James&quot;,&quot;given&quot;:&quot;Melissa&quot;,&quot;parse-names&quot;:false,&quot;dropping-particle&quot;:&quot;&quot;,&quot;non-dropping-particle&quot;:&quot;&quot;},{&quot;family&quot;:&quot;Oliveira&quot;,&quot;given&quot;:&quot;Felipe Dimer&quot;,&quot;parse-names&quot;:false,&quot;dropping-particle&quot;:&quot;de&quot;,&quot;non-dropping-particle&quot;:&quot;&quot;}],&quot;container-title&quot;:&quot;Environmental Science and Policy&quot;,&quot;container-title-short&quot;:&quot;Environ Sci Policy&quot;,&quot;DOI&quot;:&quot;10.1016/j.envsci.2013.09.013&quot;,&quot;ISSN&quot;:&quot;14629011&quot;,&quot;issued&quot;:{&quot;date-parts&quot;:[[2014,3]]},&quot;page&quot;:&quot;192-203&quot;,&quot;abstract&quot;:&quot;This paper describes the development and analysis of a dataset covering bushfire related life loss in Australia over the past 110 years (1901-2011). Over this time period 260 bushfires have been associated with a total of 825 known civilian and firefighter fatalities. This database was developed to provide an evidence base from which an Australian national fire danger rating system can be developed and has benefits in formalising our understanding of community exposure to bushfire. The database includes detail of the spatial, temporal and localised context in which the fatalities occurred. This paper presents the analysis of 674 civilian fatalities. The analysis has focused on characterising the relationship between fatal exposure location, weather conditions (wind speed, temperature, relative humidity and drought indices), proximity to fuel, activities and decision making leading up to the death.The analysis demonstrates that civilian fatalities were dominated by several iconic bushfires that have occurred under very severe weather conditions. The fatalities from Australia's 10 worst bushfire days accounted for 64% of all civilian fatalities. Over 50% of all fatalities occurred on days where the McArthur Forest Fire Danger Index (FFDI) exceeded 100 (the current threshold for declaring a day as 'catastrophic') proximal to the fatality.The dominant location category was open air representing 58% of all fatalities followed by 28% in structures, and 8% in vehicles (6% are unknown). For bushfires occurring under weather conditions exceeding an FFDI value of 100, fatalities within structures represented over 60% of all fatalities. These were associated with people dying while attempting to shelter mainly in their place of residence. Of the fatalities that occurred inside a structure in a location that was specifically known, 41% occurred in rooms with reduced visibility to the outside conditions. Over 78% of all fatalities occurred within 30. m of the forest. © 2013 The Authors.&quot;,&quot;volume&quot;:&quot;37&quot;},&quot;isTemporary&quot;:false},{&quot;id&quot;:&quot;6877310c-b203-3bf3-8909-36a4fb8debdf&quot;,&quot;itemData&quot;:{&quot;type&quot;:&quot;article-journal&quot;,&quot;id&quot;:&quot;6877310c-b203-3bf3-8909-36a4fb8debdf&quot;,&quot;title&quot;:&quot;Causes of the Widespread 2019–2020 Australian Bushfire Season&quot;,&quot;author&quot;:[{&quot;family&quot;:&quot;Deb&quot;,&quot;given&quot;:&quot;Proloy&quot;,&quot;parse-names&quot;:false,&quot;dropping-particle&quot;:&quot;&quot;,&quot;non-dropping-particle&quot;:&quot;&quot;},{&quot;family&quot;:&quot;Moradkhani&quot;,&quot;given&quot;:&quot;Hamid&quot;,&quot;parse-names&quot;:false,&quot;dropping-particle&quot;:&quot;&quot;,&quot;non-dropping-particle&quot;:&quot;&quot;},{&quot;family&quot;:&quot;Abbaszadeh&quot;,&quot;given&quot;:&quot;Peyman&quot;,&quot;parse-names&quot;:false,&quot;dropping-particle&quot;:&quot;&quot;,&quot;non-dropping-particle&quot;:&quot;&quot;},{&quot;family&quot;:&quot;Kiem&quot;,&quot;given&quot;:&quot;Anthony S.&quot;,&quot;parse-names&quot;:false,&quot;dropping-particle&quot;:&quot;&quot;,&quot;non-dropping-particle&quot;:&quot;&quot;},{&quot;family&quot;:&quot;Engström&quot;,&quot;given&quot;:&quot;Johanna&quot;,&quot;parse-names&quot;:false,&quot;dropping-particle&quot;:&quot;&quot;,&quot;non-dropping-particle&quot;:&quot;&quot;},{&quot;family&quot;:&quot;Keellings&quot;,&quot;given&quot;:&quot;David&quot;,&quot;parse-names&quot;:false,&quot;dropping-particle&quot;:&quot;&quot;,&quot;non-dropping-particle&quot;:&quot;&quot;},{&quot;family&quot;:&quot;Sharma&quot;,&quot;given&quot;:&quot;Ashish&quot;,&quot;parse-names&quot;:false,&quot;dropping-particle&quot;:&quot;&quot;,&quot;non-dropping-particle&quot;:&quot;&quot;}],&quot;container-title&quot;:&quot;Earth's Future&quot;,&quot;container-title-short&quot;:&quot;Earths Future&quot;,&quot;DOI&quot;:&quot;10.1029/2020EF001671&quot;,&quot;ISSN&quot;:&quot;23284277&quot;,&quot;issued&quot;:{&quot;date-parts&quot;:[[2020,11,1]]},&quot;abstract&quot;:&quot;The recent bushfires (2019–2020) in New South Wales (NSW) Australia were catastrophic by claiming human and animal lives, affecting ecosystems, destroying infrastructure, and more. Recent studies have investigated relationships between hydroclimatic signals and past bushfires, and very recently, a few commentary papers claimed drought and fuel moisture content as the probable causes for the widespread 2019–2020 bushfires. Therefore, in this study, a novel work of encompassing a wide range of factors attributing to the recent bushfires is presented. Empirical evidence-based statistical methods are used to identify the hydroclimatic variables and geomorphic characteristics contributing to the 2019–2020 bushfires. The results highlight that ongoing drought, surface soil moisture (SSM), wind speed (WS10), relative humidity (RH), heat waves (HW), dead and live fuel moisture, and certain land cover types create favorable conditions for fire ignition and aid in fire propagation in different regions of the NSW state. The findings suggest that accounting for the above-identified variables in bushfire prediction and monitoring system are crucial in avoiding such catastrophes in the future. The overarching application of this study is developing robust and more versatile fire protection planning and management.&quot;,&quot;publisher&quot;:&quot;John Wiley and Sons Inc&quot;,&quot;issue&quot;:&quot;11&quot;,&quot;volume&quot;:&quot;8&quot;},&quot;isTemporary&quot;:false}],&quot;citationTag&quot;:&quot;MENDELEY_CITATION_v3_eyJjaXRhdGlvbklEIjoiTUVOREVMRVlfQ0lUQVRJT05fOTU2NmQxOTktZDdlOS00MzdiLWJiYWMtY2UyYjYzNGEwY2Q5IiwicHJvcGVydGllcyI6eyJub3RlSW5kZXgiOjB9LCJpc0VkaXRlZCI6ZmFsc2UsIm1hbnVhbE92ZXJyaWRlIjp7ImlzTWFudWFsbHlPdmVycmlkZGVuIjp0cnVlLCJjaXRlcHJvY1RleHQiOiIoQmxhbmNoaSBldCBhbC4sIDIwMTQ7IERlYiBldCBhbC4sIDIwMjApIiwibWFudWFsT3ZlcnJpZGVUZXh0IjoiKEJsYW5jaGkgZXQgYWwuIDIwMTQ7IERlYiBldCBhbC4gMjAyMCkifSwiY2l0YXRpb25JdGVtcyI6W3siaWQiOiI3ZWY0NWJlZC0zOWQxLTNhYTQtYjI1ZC00MmJkODFkOWMyODciLCJpdGVtRGF0YSI6eyJ0eXBlIjoiYXJ0aWNsZS1qb3VybmFsIiwiaWQiOiI3ZWY0NWJlZC0zOWQxLTNhYTQtYjI1ZC00MmJkODFkOWMyODciLCJ0aXRsZSI6IkVudmlyb25tZW50YWwgY2lyY3Vtc3RhbmNlcyBzdXJyb3VuZGluZyBidXNoZmlyZSBmYXRhbGl0aWVzIGluIEF1c3RyYWxpYSAxOTAxLTIwMTEiLCJhdXRob3IiOlt7ImZhbWlseSI6IkJsYW5jaGkiLCJnaXZlbiI6IlJhcGhhZWxlIiwicGFyc2UtbmFtZXMiOmZhbHNlLCJkcm9wcGluZy1wYXJ0aWNsZSI6IiIsIm5vbi1kcm9wcGluZy1wYXJ0aWNsZSI6IiJ9LHsiZmFtaWx5IjoiTGVvbmFyZCIsImdpdmVuIjoiSnVzdGluIiwicGFyc2UtbmFtZXMiOmZhbHNlLCJkcm9wcGluZy1wYXJ0aWNsZSI6IiIsIm5vbi1kcm9wcGluZy1wYXJ0aWNsZSI6IiJ9LHsiZmFtaWx5IjoiSGF5bmVzIiwiZ2l2ZW4iOiJLYXRoYXJpbmUiLCJwYXJzZS1uYW1lcyI6ZmFsc2UsImRyb3BwaW5nLXBhcnRpY2xlIjoiIiwibm9uLWRyb3BwaW5nLXBhcnRpY2xlIjoiIn0seyJmYW1pbHkiOiJPcGllIiwiZ2l2ZW4iOiJLaW1iZXJsZXkiLCJwYXJzZS1uYW1lcyI6ZmFsc2UsImRyb3BwaW5nLXBhcnRpY2xlIjoiIiwibm9uLWRyb3BwaW5nLXBhcnRpY2xlIjoiIn0seyJmYW1pbHkiOiJKYW1lcyIsImdpdmVuIjoiTWVsaXNzYSIsInBhcnNlLW5hbWVzIjpmYWxzZSwiZHJvcHBpbmctcGFydGljbGUiOiIiLCJub24tZHJvcHBpbmctcGFydGljbGUiOiIifSx7ImZhbWlseSI6Ik9saXZlaXJhIiwiZ2l2ZW4iOiJGZWxpcGUgRGltZXIiLCJwYXJzZS1uYW1lcyI6ZmFsc2UsImRyb3BwaW5nLXBhcnRpY2xlIjoiZGUiLCJub24tZHJvcHBpbmctcGFydGljbGUiOiIifV0sImNvbnRhaW5lci10aXRsZSI6IkVudmlyb25tZW50YWwgU2NpZW5jZSBhbmQgUG9saWN5IiwiY29udGFpbmVyLXRpdGxlLXNob3J0IjoiRW52aXJvbiBTY2kgUG9saWN5IiwiRE9JIjoiMTAuMTAxNi9qLmVudnNjaS4yMDEzLjA5LjAxMyIsIklTU04iOiIxNDYyOTAxMSIsImlzc3VlZCI6eyJkYXRlLXBhcnRzIjpbWzIwMTQsM11dfSwicGFnZSI6IjE5Mi0yMDMiLCJhYnN0cmFjdCI6IlRoaXMgcGFwZXIgZGVzY3JpYmVzIHRoZSBkZXZlbG9wbWVudCBhbmQgYW5hbHlzaXMgb2YgYSBkYXRhc2V0IGNvdmVyaW5nIGJ1c2hmaXJlIHJlbGF0ZWQgbGlmZSBsb3NzIGluIEF1c3RyYWxpYSBvdmVyIHRoZSBwYXN0IDExMCB5ZWFycyAoMTkwMS0yMDExKS4gT3ZlciB0aGlzIHRpbWUgcGVyaW9kIDI2MCBidXNoZmlyZXMgaGF2ZSBiZWVuIGFzc29jaWF0ZWQgd2l0aCBhIHRvdGFsIG9mIDgyNSBrbm93biBjaXZpbGlhbiBhbmQgZmlyZWZpZ2h0ZXIgZmF0YWxpdGllcy4gVGhpcyBkYXRhYmFzZSB3YXMgZGV2ZWxvcGVkIHRvIHByb3ZpZGUgYW4gZXZpZGVuY2UgYmFzZSBmcm9tIHdoaWNoIGFuIEF1c3RyYWxpYW4gbmF0aW9uYWwgZmlyZSBkYW5nZXIgcmF0aW5nIHN5c3RlbSBjYW4gYmUgZGV2ZWxvcGVkIGFuZCBoYXMgYmVuZWZpdHMgaW4gZm9ybWFsaXNpbmcgb3VyIHVuZGVyc3RhbmRpbmcgb2YgY29tbXVuaXR5IGV4cG9zdXJlIHRvIGJ1c2hmaXJlLiBUaGUgZGF0YWJhc2UgaW5jbHVkZXMgZGV0YWlsIG9mIHRoZSBzcGF0aWFsLCB0ZW1wb3JhbCBhbmQgbG9jYWxpc2VkIGNvbnRleHQgaW4gd2hpY2ggdGhlIGZhdGFsaXRpZXMgb2NjdXJyZWQuIFRoaXMgcGFwZXIgcHJlc2VudHMgdGhlIGFuYWx5c2lzIG9mIDY3NCBjaXZpbGlhbiBmYXRhbGl0aWVzLiBUaGUgYW5hbHlzaXMgaGFzIGZvY3VzZWQgb24gY2hhcmFjdGVyaXNpbmcgdGhlIHJlbGF0aW9uc2hpcCBiZXR3ZWVuIGZhdGFsIGV4cG9zdXJlIGxvY2F0aW9uLCB3ZWF0aGVyIGNvbmRpdGlvbnMgKHdpbmQgc3BlZWQsIHRlbXBlcmF0dXJlLCByZWxhdGl2ZSBodW1pZGl0eSBhbmQgZHJvdWdodCBpbmRpY2VzKSwgcHJveGltaXR5IHRvIGZ1ZWwsIGFjdGl2aXRpZXMgYW5kIGRlY2lzaW9uIG1ha2luZyBsZWFkaW5nIHVwIHRvIHRoZSBkZWF0aC5UaGUgYW5hbHlzaXMgZGVtb25zdHJhdGVzIHRoYXQgY2l2aWxpYW4gZmF0YWxpdGllcyB3ZXJlIGRvbWluYXRlZCBieSBzZXZlcmFsIGljb25pYyBidXNoZmlyZXMgdGhhdCBoYXZlIG9jY3VycmVkIHVuZGVyIHZlcnkgc2V2ZXJlIHdlYXRoZXIgY29uZGl0aW9ucy4gVGhlIGZhdGFsaXRpZXMgZnJvbSBBdXN0cmFsaWEncyAxMCB3b3JzdCBidXNoZmlyZSBkYXlzIGFjY291bnRlZCBmb3IgNjQlIG9mIGFsbCBjaXZpbGlhbiBmYXRhbGl0aWVzLiBPdmVyIDUwJSBvZiBhbGwgZmF0YWxpdGllcyBvY2N1cnJlZCBvbiBkYXlzIHdoZXJlIHRoZSBNY0FydGh1ciBGb3Jlc3QgRmlyZSBEYW5nZXIgSW5kZXggKEZGREkpIGV4Y2VlZGVkIDEwMCAodGhlIGN1cnJlbnQgdGhyZXNob2xkIGZvciBkZWNsYXJpbmcgYSBkYXkgYXMgJ2NhdGFzdHJvcGhpYycpIHByb3hpbWFsIHRvIHRoZSBmYXRhbGl0eS5UaGUgZG9taW5hbnQgbG9jYXRpb24gY2F0ZWdvcnkgd2FzIG9wZW4gYWlyIHJlcHJlc2VudGluZyA1OCUgb2YgYWxsIGZhdGFsaXRpZXMgZm9sbG93ZWQgYnkgMjglIGluIHN0cnVjdHVyZXMsIGFuZCA4JSBpbiB2ZWhpY2xlcyAoNiUgYXJlIHVua25vd24pLiBGb3IgYnVzaGZpcmVzIG9jY3VycmluZyB1bmRlciB3ZWF0aGVyIGNvbmRpdGlvbnMgZXhjZWVkaW5nIGFuIEZGREkgdmFsdWUgb2YgMTAwLCBmYXRhbGl0aWVzIHdpdGhpbiBzdHJ1Y3R1cmVzIHJlcHJlc2VudGVkIG92ZXIgNjAlIG9mIGFsbCBmYXRhbGl0aWVzLiBUaGVzZSB3ZXJlIGFzc29jaWF0ZWQgd2l0aCBwZW9wbGUgZHlpbmcgd2hpbGUgYXR0ZW1wdGluZyB0byBzaGVsdGVyIG1haW5seSBpbiB0aGVpciBwbGFjZSBvZiByZXNpZGVuY2UuIE9mIHRoZSBmYXRhbGl0aWVzIHRoYXQgb2NjdXJyZWQgaW5zaWRlIGEgc3RydWN0dXJlIGluIGEgbG9jYXRpb24gdGhhdCB3YXMgc3BlY2lmaWNhbGx5IGtub3duLCA0MSUgb2NjdXJyZWQgaW4gcm9vbXMgd2l0aCByZWR1Y2VkIHZpc2liaWxpdHkgdG8gdGhlIG91dHNpZGUgY29uZGl0aW9ucy4gT3ZlciA3OCUgb2YgYWxsIGZhdGFsaXRpZXMgb2NjdXJyZWQgd2l0aGluIDMwLiBtIG9mIHRoZSBmb3Jlc3QuIMKpIDIwMTMgVGhlIEF1dGhvcnMuIiwidm9sdW1lIjoiMzcifSwiaXNUZW1wb3JhcnkiOmZhbHNlfSx7ImlkIjoiNjg3NzMxMGMtYjIwMy0zYmYzLTg5MDktMzZhNGZiOGRlYmRmIiwiaXRlbURhdGEiOnsidHlwZSI6ImFydGljbGUtam91cm5hbCIsImlkIjoiNjg3NzMxMGMtYjIwMy0zYmYzLTg5MDktMzZhNGZiOGRlYmRmIiwidGl0bGUiOiJDYXVzZXMgb2YgdGhlIFdpZGVzcHJlYWQgMjAxOeKAkzIwMjAgQXVzdHJhbGlhbiBCdXNoZmlyZSBTZWFzb24iLCJhdXRob3IiOlt7ImZhbWlseSI6IkRlYiIsImdpdmVuIjoiUHJvbG95IiwicGFyc2UtbmFtZXMiOmZhbHNlLCJkcm9wcGluZy1wYXJ0aWNsZSI6IiIsIm5vbi1kcm9wcGluZy1wYXJ0aWNsZSI6IiJ9LHsiZmFtaWx5IjoiTW9yYWRraGFuaSIsImdpdmVuIjoiSGFtaWQiLCJwYXJzZS1uYW1lcyI6ZmFsc2UsImRyb3BwaW5nLXBhcnRpY2xlIjoiIiwibm9uLWRyb3BwaW5nLXBhcnRpY2xlIjoiIn0seyJmYW1pbHkiOiJBYmJhc3phZGVoIiwiZ2l2ZW4iOiJQZXltYW4iLCJwYXJzZS1uYW1lcyI6ZmFsc2UsImRyb3BwaW5nLXBhcnRpY2xlIjoiIiwibm9uLWRyb3BwaW5nLXBhcnRpY2xlIjoiIn0seyJmYW1pbHkiOiJLaWVtIiwiZ2l2ZW4iOiJBbnRob255IFMuIiwicGFyc2UtbmFtZXMiOmZhbHNlLCJkcm9wcGluZy1wYXJ0aWNsZSI6IiIsIm5vbi1kcm9wcGluZy1wYXJ0aWNsZSI6IiJ9LHsiZmFtaWx5IjoiRW5nc3Ryw7ZtIiwiZ2l2ZW4iOiJKb2hhbm5hIiwicGFyc2UtbmFtZXMiOmZhbHNlLCJkcm9wcGluZy1wYXJ0aWNsZSI6IiIsIm5vbi1kcm9wcGluZy1wYXJ0aWNsZSI6IiJ9LHsiZmFtaWx5IjoiS2VlbGxpbmdzIiwiZ2l2ZW4iOiJEYXZpZCIsInBhcnNlLW5hbWVzIjpmYWxzZSwiZHJvcHBpbmctcGFydGljbGUiOiIiLCJub24tZHJvcHBpbmctcGFydGljbGUiOiIifSx7ImZhbWlseSI6IlNoYXJtYSIsImdpdmVuIjoiQXNoaXNoIiwicGFyc2UtbmFtZXMiOmZhbHNlLCJkcm9wcGluZy1wYXJ0aWNsZSI6IiIsIm5vbi1kcm9wcGluZy1wYXJ0aWNsZSI6IiJ9XSwiY29udGFpbmVyLXRpdGxlIjoiRWFydGgncyBGdXR1cmUiLCJjb250YWluZXItdGl0bGUtc2hvcnQiOiJFYXJ0aHMgRnV0dXJlIiwiRE9JIjoiMTAuMTAyOS8yMDIwRUYwMDE2NzEiLCJJU1NOIjoiMjMyODQyNzciLCJpc3N1ZWQiOnsiZGF0ZS1wYXJ0cyI6W1syMDIwLDExLDFdXX0sImFic3RyYWN0IjoiVGhlIHJlY2VudCBidXNoZmlyZXMgKDIwMTnigJMyMDIwKSBpbiBOZXcgU291dGggV2FsZXMgKE5TVykgQXVzdHJhbGlhIHdlcmUgY2F0YXN0cm9waGljIGJ5IGNsYWltaW5nIGh1bWFuIGFuZCBhbmltYWwgbGl2ZXMsIGFmZmVjdGluZyBlY29zeXN0ZW1zLCBkZXN0cm95aW5nIGluZnJhc3RydWN0dXJlLCBhbmQgbW9yZS4gUmVjZW50IHN0dWRpZXMgaGF2ZSBpbnZlc3RpZ2F0ZWQgcmVsYXRpb25zaGlwcyBiZXR3ZWVuIGh5ZHJvY2xpbWF0aWMgc2lnbmFscyBhbmQgcGFzdCBidXNoZmlyZXMsIGFuZCB2ZXJ5IHJlY2VudGx5LCBhIGZldyBjb21tZW50YXJ5IHBhcGVycyBjbGFpbWVkIGRyb3VnaHQgYW5kIGZ1ZWwgbW9pc3R1cmUgY29udGVudCBhcyB0aGUgcHJvYmFibGUgY2F1c2VzIGZvciB0aGUgd2lkZXNwcmVhZCAyMDE54oCTMjAyMCBidXNoZmlyZXMuIFRoZXJlZm9yZSwgaW4gdGhpcyBzdHVkeSwgYSBub3ZlbCB3b3JrIG9mIGVuY29tcGFzc2luZyBhIHdpZGUgcmFuZ2Ugb2YgZmFjdG9ycyBhdHRyaWJ1dGluZyB0byB0aGUgcmVjZW50IGJ1c2hmaXJlcyBpcyBwcmVzZW50ZWQuIEVtcGlyaWNhbCBldmlkZW5jZS1iYXNlZCBzdGF0aXN0aWNhbCBtZXRob2RzIGFyZSB1c2VkIHRvIGlkZW50aWZ5IHRoZSBoeWRyb2NsaW1hdGljIHZhcmlhYmxlcyBhbmQgZ2VvbW9ycGhpYyBjaGFyYWN0ZXJpc3RpY3MgY29udHJpYnV0aW5nIHRvIHRoZSAyMDE54oCTMjAyMCBidXNoZmlyZXMuIFRoZSByZXN1bHRzIGhpZ2hsaWdodCB0aGF0IG9uZ29pbmcgZHJvdWdodCwgc3VyZmFjZSBzb2lsIG1vaXN0dXJlIChTU00pLCB3aW5kIHNwZWVkIChXUzEwKSwgcmVsYXRpdmUgaHVtaWRpdHkgKFJIKSwgaGVhdCB3YXZlcyAoSFcpLCBkZWFkIGFuZCBsaXZlIGZ1ZWwgbW9pc3R1cmUsIGFuZCBjZXJ0YWluIGxhbmQgY292ZXIgdHlwZXMgY3JlYXRlIGZhdm9yYWJsZSBjb25kaXRpb25zIGZvciBmaXJlIGlnbml0aW9uIGFuZCBhaWQgaW4gZmlyZSBwcm9wYWdhdGlvbiBpbiBkaWZmZXJlbnQgcmVnaW9ucyBvZiB0aGUgTlNXIHN0YXRlLiBUaGUgZmluZGluZ3Mgc3VnZ2VzdCB0aGF0IGFjY291bnRpbmcgZm9yIHRoZSBhYm92ZS1pZGVudGlmaWVkIHZhcmlhYmxlcyBpbiBidXNoZmlyZSBwcmVkaWN0aW9uIGFuZCBtb25pdG9yaW5nIHN5c3RlbSBhcmUgY3J1Y2lhbCBpbiBhdm9pZGluZyBzdWNoIGNhdGFzdHJvcGhlcyBpbiB0aGUgZnV0dXJlLiBUaGUgb3ZlcmFyY2hpbmcgYXBwbGljYXRpb24gb2YgdGhpcyBzdHVkeSBpcyBkZXZlbG9waW5nIHJvYnVzdCBhbmQgbW9yZSB2ZXJzYXRpbGUgZmlyZSBwcm90ZWN0aW9uIHBsYW5uaW5nIGFuZCBtYW5hZ2VtZW50LiIsInB1Ymxpc2hlciI6IkpvaG4gV2lsZXkgYW5kIFNvbnMgSW5jIiwiaXNzdWUiOiIxMSIsInZvbHVtZSI6IjgifSwiaXNUZW1wb3JhcnkiOmZhbHNlfV19&quot;},{&quot;citationID&quot;:&quot;MENDELEY_CITATION_687998c7-8417-4ad3-9396-d70c9fcf3573&quot;,&quot;properties&quot;:{&quot;noteIndex&quot;:0},&quot;isEdited&quot;:false,&quot;manualOverride&quot;:{&quot;isManuallyOverridden&quot;:true,&quot;citeprocText&quot;:&quot;(Baranovskiy &amp;#38; Kirienko, 2022)&quot;,&quot;manualOverrideText&quot;:&quot;(Baranovskiy and Kirienko 2022)&quot;},&quot;citationItems&quot;:[{&quot;id&quot;:&quot;a631461b-64a3-3258-8766-6c283ce2d3b4&quot;,&quot;itemData&quot;:{&quot;type&quot;:&quot;article&quot;,&quot;id&quot;:&quot;a631461b-64a3-3258-8766-6c283ce2d3b4&quot;,&quot;title&quot;:&quot;Forest Fuel Drying, Pyrolysis and Ignition Processes during Forest Fire: A Review&quot;,&quot;author&quot;:[{&quot;family&quot;:&quot;Baranovskiy&quot;,&quot;given&quot;:&quot;Nikolay Viktorovich&quot;,&quot;parse-names&quot;:false,&quot;dropping-particle&quot;:&quot;&quot;,&quot;non-dropping-particle&quot;:&quot;&quot;},{&quot;family&quot;:&quot;Kirienko&quot;,&quot;given&quot;:&quot;Viktoriya Andreevna&quot;,&quot;parse-names&quot;:false,&quot;dropping-particle&quot;:&quot;&quot;,&quot;non-dropping-particle&quot;:&quot;&quot;}],&quot;container-title&quot;:&quot;Processes&quot;,&quot;DOI&quot;:&quot;10.3390/pr10010089&quot;,&quot;ISSN&quot;:&quot;22279717&quot;,&quot;issued&quot;:{&quot;date-parts&quot;:[[2022,1,1]]},&quot;abstract&quot;:&quot;Forest ecosystems perform several functions that are necessary for maintaining the integrity of the planet’s ecosystem. Forest fires are thus a significant danger to all living things. Forest fire fighting is a foreground task for modern society. Forest fire prediction is one of the most effective ways to solve this urgent issue. Modern prediction systems need to be developed in order to increase the quality of prediction; therefore, it is necessary to generalize knowledge about the processes occurring during a fire. This article discusses the key features of the processes prior to forest fuel ignition (drying and pyrolysis) and the ignition itself, as well as approaches to their experimental and mathematical modeling.&quot;,&quot;publisher&quot;:&quot;MDPI&quot;,&quot;issue&quot;:&quot;1&quot;,&quot;volume&quot;:&quot;10&quot;,&quot;container-title-short&quot;:&quot;&quot;},&quot;isTemporary&quot;:false}],&quot;citationTag&quot;:&quot;MENDELEY_CITATION_v3_eyJjaXRhdGlvbklEIjoiTUVOREVMRVlfQ0lUQVRJT05fNjg3OTk4YzctODQxNy00YWQzLTkzOTYtZDcwYzlmY2YzNTczIiwicHJvcGVydGllcyI6eyJub3RlSW5kZXgiOjB9LCJpc0VkaXRlZCI6ZmFsc2UsIm1hbnVhbE92ZXJyaWRlIjp7ImlzTWFudWFsbHlPdmVycmlkZGVuIjp0cnVlLCJjaXRlcHJvY1RleHQiOiIoQmFyYW5vdnNraXkgJiMzODsgS2lyaWVua28sIDIwMjIpIiwibWFudWFsT3ZlcnJpZGVUZXh0IjoiKEJhcmFub3Zza2l5IGFuZCBLaXJpZW5rbyAyMDIyKSJ9LCJjaXRhdGlvbkl0ZW1zIjpbeyJpZCI6ImE2MzE0NjFiLTY0YTMtMzI1OC04NzY2LTZjMjgzY2UyZDNiNCIsIml0ZW1EYXRhIjp7InR5cGUiOiJhcnRpY2xlIiwiaWQiOiJhNjMxNDYxYi02NGEzLTMyNTgtODc2Ni02YzI4M2NlMmQzYjQiLCJ0aXRsZSI6IkZvcmVzdCBGdWVsIERyeWluZywgUHlyb2x5c2lzIGFuZCBJZ25pdGlvbiBQcm9jZXNzZXMgZHVyaW5nIEZvcmVzdCBGaXJlOiBBIFJldmlldyIsImF1dGhvciI6W3siZmFtaWx5IjoiQmFyYW5vdnNraXkiLCJnaXZlbiI6Ik5pa29sYXkgVmlrdG9yb3ZpY2giLCJwYXJzZS1uYW1lcyI6ZmFsc2UsImRyb3BwaW5nLXBhcnRpY2xlIjoiIiwibm9uLWRyb3BwaW5nLXBhcnRpY2xlIjoiIn0seyJmYW1pbHkiOiJLaXJpZW5rbyIsImdpdmVuIjoiVmlrdG9yaXlhIEFuZHJlZXZuYSIsInBhcnNlLW5hbWVzIjpmYWxzZSwiZHJvcHBpbmctcGFydGljbGUiOiIiLCJub24tZHJvcHBpbmctcGFydGljbGUiOiIifV0sImNvbnRhaW5lci10aXRsZSI6IlByb2Nlc3NlcyIsIkRPSSI6IjEwLjMzOTAvcHIxMDAxMDA4OSIsIklTU04iOiIyMjI3OTcxNyIsImlzc3VlZCI6eyJkYXRlLXBhcnRzIjpbWzIwMjIsMSwxXV19LCJhYnN0cmFjdCI6IkZvcmVzdCBlY29zeXN0ZW1zIHBlcmZvcm0gc2V2ZXJhbCBmdW5jdGlvbnMgdGhhdCBhcmUgbmVjZXNzYXJ5IGZvciBtYWludGFpbmluZyB0aGUgaW50ZWdyaXR5IG9mIHRoZSBwbGFuZXTigJlzIGVjb3N5c3RlbS4gRm9yZXN0IGZpcmVzIGFyZSB0aHVzIGEgc2lnbmlmaWNhbnQgZGFuZ2VyIHRvIGFsbCBsaXZpbmcgdGhpbmdzLiBGb3Jlc3QgZmlyZSBmaWdodGluZyBpcyBhIGZvcmVncm91bmQgdGFzayBmb3IgbW9kZXJuIHNvY2lldHkuIEZvcmVzdCBmaXJlIHByZWRpY3Rpb24gaXMgb25lIG9mIHRoZSBtb3N0IGVmZmVjdGl2ZSB3YXlzIHRvIHNvbHZlIHRoaXMgdXJnZW50IGlzc3VlLiBNb2Rlcm4gcHJlZGljdGlvbiBzeXN0ZW1zIG5lZWQgdG8gYmUgZGV2ZWxvcGVkIGluIG9yZGVyIHRvIGluY3JlYXNlIHRoZSBxdWFsaXR5IG9mIHByZWRpY3Rpb247IHRoZXJlZm9yZSwgaXQgaXMgbmVjZXNzYXJ5IHRvIGdlbmVyYWxpemUga25vd2xlZGdlIGFib3V0IHRoZSBwcm9jZXNzZXMgb2NjdXJyaW5nIGR1cmluZyBhIGZpcmUuIFRoaXMgYXJ0aWNsZSBkaXNjdXNzZXMgdGhlIGtleSBmZWF0dXJlcyBvZiB0aGUgcHJvY2Vzc2VzIHByaW9yIHRvIGZvcmVzdCBmdWVsIGlnbml0aW9uIChkcnlpbmcgYW5kIHB5cm9seXNpcykgYW5kIHRoZSBpZ25pdGlvbiBpdHNlbGYsIGFzIHdlbGwgYXMgYXBwcm9hY2hlcyB0byB0aGVpciBleHBlcmltZW50YWwgYW5kIG1hdGhlbWF0aWNhbCBtb2RlbGluZy4iLCJwdWJsaXNoZXIiOiJNRFBJIiwiaXNzdWUiOiIxIiwidm9sdW1lIjoiMTAiLCJjb250YWluZXItdGl0bGUtc2hvcnQiOiIifSwiaXNUZW1wb3JhcnkiOmZhbHNlfV19&quot;},{&quot;citationID&quot;:&quot;MENDELEY_CITATION_90999ba0-4a0d-4502-b14a-fadffda0f437&quot;,&quot;properties&quot;:{&quot;noteIndex&quot;:0},&quot;isEdited&quot;:false,&quot;manualOverride&quot;:{&quot;isManuallyOverridden&quot;:true,&quot;citeprocText&quot;:&quot;(Deb et al., 2020)&quot;,&quot;manualOverrideText&quot;:&quot;(Deb et al. 2020)&quot;},&quot;citationItems&quot;:[{&quot;id&quot;:&quot;6877310c-b203-3bf3-8909-36a4fb8debdf&quot;,&quot;itemData&quot;:{&quot;type&quot;:&quot;article-journal&quot;,&quot;id&quot;:&quot;6877310c-b203-3bf3-8909-36a4fb8debdf&quot;,&quot;title&quot;:&quot;Causes of the Widespread 2019–2020 Australian Bushfire Season&quot;,&quot;author&quot;:[{&quot;family&quot;:&quot;Deb&quot;,&quot;given&quot;:&quot;Proloy&quot;,&quot;parse-names&quot;:false,&quot;dropping-particle&quot;:&quot;&quot;,&quot;non-dropping-particle&quot;:&quot;&quot;},{&quot;family&quot;:&quot;Moradkhani&quot;,&quot;given&quot;:&quot;Hamid&quot;,&quot;parse-names&quot;:false,&quot;dropping-particle&quot;:&quot;&quot;,&quot;non-dropping-particle&quot;:&quot;&quot;},{&quot;family&quot;:&quot;Abbaszadeh&quot;,&quot;given&quot;:&quot;Peyman&quot;,&quot;parse-names&quot;:false,&quot;dropping-particle&quot;:&quot;&quot;,&quot;non-dropping-particle&quot;:&quot;&quot;},{&quot;family&quot;:&quot;Kiem&quot;,&quot;given&quot;:&quot;Anthony S.&quot;,&quot;parse-names&quot;:false,&quot;dropping-particle&quot;:&quot;&quot;,&quot;non-dropping-particle&quot;:&quot;&quot;},{&quot;family&quot;:&quot;Engström&quot;,&quot;given&quot;:&quot;Johanna&quot;,&quot;parse-names&quot;:false,&quot;dropping-particle&quot;:&quot;&quot;,&quot;non-dropping-particle&quot;:&quot;&quot;},{&quot;family&quot;:&quot;Keellings&quot;,&quot;given&quot;:&quot;David&quot;,&quot;parse-names&quot;:false,&quot;dropping-particle&quot;:&quot;&quot;,&quot;non-dropping-particle&quot;:&quot;&quot;},{&quot;family&quot;:&quot;Sharma&quot;,&quot;given&quot;:&quot;Ashish&quot;,&quot;parse-names&quot;:false,&quot;dropping-particle&quot;:&quot;&quot;,&quot;non-dropping-particle&quot;:&quot;&quot;}],&quot;container-title&quot;:&quot;Earth's Future&quot;,&quot;container-title-short&quot;:&quot;Earths Future&quot;,&quot;DOI&quot;:&quot;10.1029/2020EF001671&quot;,&quot;ISSN&quot;:&quot;23284277&quot;,&quot;issued&quot;:{&quot;date-parts&quot;:[[2020,11,1]]},&quot;abstract&quot;:&quot;The recent bushfires (2019–2020) in New South Wales (NSW) Australia were catastrophic by claiming human and animal lives, affecting ecosystems, destroying infrastructure, and more. Recent studies have investigated relationships between hydroclimatic signals and past bushfires, and very recently, a few commentary papers claimed drought and fuel moisture content as the probable causes for the widespread 2019–2020 bushfires. Therefore, in this study, a novel work of encompassing a wide range of factors attributing to the recent bushfires is presented. Empirical evidence-based statistical methods are used to identify the hydroclimatic variables and geomorphic characteristics contributing to the 2019–2020 bushfires. The results highlight that ongoing drought, surface soil moisture (SSM), wind speed (WS10), relative humidity (RH), heat waves (HW), dead and live fuel moisture, and certain land cover types create favorable conditions for fire ignition and aid in fire propagation in different regions of the NSW state. The findings suggest that accounting for the above-identified variables in bushfire prediction and monitoring system are crucial in avoiding such catastrophes in the future. The overarching application of this study is developing robust and more versatile fire protection planning and management.&quot;,&quot;publisher&quot;:&quot;John Wiley and Sons Inc&quot;,&quot;issue&quot;:&quot;11&quot;,&quot;volume&quot;:&quot;8&quot;},&quot;isTemporary&quot;:false}],&quot;citationTag&quot;:&quot;MENDELEY_CITATION_v3_eyJjaXRhdGlvbklEIjoiTUVOREVMRVlfQ0lUQVRJT05fOTA5OTliYTAtNGEwZC00NTAyLWIxNGEtZmFkZmZkYTBmNDM3IiwicHJvcGVydGllcyI6eyJub3RlSW5kZXgiOjB9LCJpc0VkaXRlZCI6ZmFsc2UsIm1hbnVhbE92ZXJyaWRlIjp7ImlzTWFudWFsbHlPdmVycmlkZGVuIjp0cnVlLCJjaXRlcHJvY1RleHQiOiIoRGViIGV0IGFsLiwgMjAyMCkiLCJtYW51YWxPdmVycmlkZVRleHQiOiIoRGViIGV0IGFsLiAyMDIwKSJ9LCJjaXRhdGlvbkl0ZW1zIjpbeyJpZCI6IjY4NzczMTBjLWIyMDMtM2JmMy04OTA5LTM2YTRmYjhkZWJkZiIsIml0ZW1EYXRhIjp7InR5cGUiOiJhcnRpY2xlLWpvdXJuYWwiLCJpZCI6IjY4NzczMTBjLWIyMDMtM2JmMy04OTA5LTM2YTRmYjhkZWJkZiIsInRpdGxlIjoiQ2F1c2VzIG9mIHRoZSBXaWRlc3ByZWFkIDIwMTnigJMyMDIwIEF1c3RyYWxpYW4gQnVzaGZpcmUgU2Vhc29uIiwiYXV0aG9yIjpbeyJmYW1pbHkiOiJEZWIiLCJnaXZlbiI6IlByb2xveSIsInBhcnNlLW5hbWVzIjpmYWxzZSwiZHJvcHBpbmctcGFydGljbGUiOiIiLCJub24tZHJvcHBpbmctcGFydGljbGUiOiIifSx7ImZhbWlseSI6Ik1vcmFka2hhbmkiLCJnaXZlbiI6IkhhbWlkIiwicGFyc2UtbmFtZXMiOmZhbHNlLCJkcm9wcGluZy1wYXJ0aWNsZSI6IiIsIm5vbi1kcm9wcGluZy1wYXJ0aWNsZSI6IiJ9LHsiZmFtaWx5IjoiQWJiYXN6YWRlaCIsImdpdmVuIjoiUGV5bWFuIiwicGFyc2UtbmFtZXMiOmZhbHNlLCJkcm9wcGluZy1wYXJ0aWNsZSI6IiIsIm5vbi1kcm9wcGluZy1wYXJ0aWNsZSI6IiJ9LHsiZmFtaWx5IjoiS2llbSIsImdpdmVuIjoiQW50aG9ueSBTLiIsInBhcnNlLW5hbWVzIjpmYWxzZSwiZHJvcHBpbmctcGFydGljbGUiOiIiLCJub24tZHJvcHBpbmctcGFydGljbGUiOiIifSx7ImZhbWlseSI6IkVuZ3N0csO2bSIsImdpdmVuIjoiSm9oYW5uYSIsInBhcnNlLW5hbWVzIjpmYWxzZSwiZHJvcHBpbmctcGFydGljbGUiOiIiLCJub24tZHJvcHBpbmctcGFydGljbGUiOiIifSx7ImZhbWlseSI6IktlZWxsaW5ncyIsImdpdmVuIjoiRGF2aWQiLCJwYXJzZS1uYW1lcyI6ZmFsc2UsImRyb3BwaW5nLXBhcnRpY2xlIjoiIiwibm9uLWRyb3BwaW5nLXBhcnRpY2xlIjoiIn0seyJmYW1pbHkiOiJTaGFybWEiLCJnaXZlbiI6IkFzaGlzaCIsInBhcnNlLW5hbWVzIjpmYWxzZSwiZHJvcHBpbmctcGFydGljbGUiOiIiLCJub24tZHJvcHBpbmctcGFydGljbGUiOiIifV0sImNvbnRhaW5lci10aXRsZSI6IkVhcnRoJ3MgRnV0dXJlIiwiY29udGFpbmVyLXRpdGxlLXNob3J0IjoiRWFydGhzIEZ1dHVyZSIsIkRPSSI6IjEwLjEwMjkvMjAyMEVGMDAxNjcxIiwiSVNTTiI6IjIzMjg0Mjc3IiwiaXNzdWVkIjp7ImRhdGUtcGFydHMiOltbMjAyMCwxMSwxXV19LCJhYnN0cmFjdCI6IlRoZSByZWNlbnQgYnVzaGZpcmVzICgyMDE54oCTMjAyMCkgaW4gTmV3IFNvdXRoIFdhbGVzIChOU1cpIEF1c3RyYWxpYSB3ZXJlIGNhdGFzdHJvcGhpYyBieSBjbGFpbWluZyBodW1hbiBhbmQgYW5pbWFsIGxpdmVzLCBhZmZlY3RpbmcgZWNvc3lzdGVtcywgZGVzdHJveWluZyBpbmZyYXN0cnVjdHVyZSwgYW5kIG1vcmUuIFJlY2VudCBzdHVkaWVzIGhhdmUgaW52ZXN0aWdhdGVkIHJlbGF0aW9uc2hpcHMgYmV0d2VlbiBoeWRyb2NsaW1hdGljIHNpZ25hbHMgYW5kIHBhc3QgYnVzaGZpcmVzLCBhbmQgdmVyeSByZWNlbnRseSwgYSBmZXcgY29tbWVudGFyeSBwYXBlcnMgY2xhaW1lZCBkcm91Z2h0IGFuZCBmdWVsIG1vaXN0dXJlIGNvbnRlbnQgYXMgdGhlIHByb2JhYmxlIGNhdXNlcyBmb3IgdGhlIHdpZGVzcHJlYWQgMjAxOeKAkzIwMjAgYnVzaGZpcmVzLiBUaGVyZWZvcmUsIGluIHRoaXMgc3R1ZHksIGEgbm92ZWwgd29yayBvZiBlbmNvbXBhc3NpbmcgYSB3aWRlIHJhbmdlIG9mIGZhY3RvcnMgYXR0cmlidXRpbmcgdG8gdGhlIHJlY2VudCBidXNoZmlyZXMgaXMgcHJlc2VudGVkLiBFbXBpcmljYWwgZXZpZGVuY2UtYmFzZWQgc3RhdGlzdGljYWwgbWV0aG9kcyBhcmUgdXNlZCB0byBpZGVudGlmeSB0aGUgaHlkcm9jbGltYXRpYyB2YXJpYWJsZXMgYW5kIGdlb21vcnBoaWMgY2hhcmFjdGVyaXN0aWNzIGNvbnRyaWJ1dGluZyB0byB0aGUgMjAxOeKAkzIwMjAgYnVzaGZpcmVzLiBUaGUgcmVzdWx0cyBoaWdobGlnaHQgdGhhdCBvbmdvaW5nIGRyb3VnaHQsIHN1cmZhY2Ugc29pbCBtb2lzdHVyZSAoU1NNKSwgd2luZCBzcGVlZCAoV1MxMCksIHJlbGF0aXZlIGh1bWlkaXR5IChSSCksIGhlYXQgd2F2ZXMgKEhXKSwgZGVhZCBhbmQgbGl2ZSBmdWVsIG1vaXN0dXJlLCBhbmQgY2VydGFpbiBsYW5kIGNvdmVyIHR5cGVzIGNyZWF0ZSBmYXZvcmFibGUgY29uZGl0aW9ucyBmb3IgZmlyZSBpZ25pdGlvbiBhbmQgYWlkIGluIGZpcmUgcHJvcGFnYXRpb24gaW4gZGlmZmVyZW50IHJlZ2lvbnMgb2YgdGhlIE5TVyBzdGF0ZS4gVGhlIGZpbmRpbmdzIHN1Z2dlc3QgdGhhdCBhY2NvdW50aW5nIGZvciB0aGUgYWJvdmUtaWRlbnRpZmllZCB2YXJpYWJsZXMgaW4gYnVzaGZpcmUgcHJlZGljdGlvbiBhbmQgbW9uaXRvcmluZyBzeXN0ZW0gYXJlIGNydWNpYWwgaW4gYXZvaWRpbmcgc3VjaCBjYXRhc3Ryb3BoZXMgaW4gdGhlIGZ1dHVyZS4gVGhlIG92ZXJhcmNoaW5nIGFwcGxpY2F0aW9uIG9mIHRoaXMgc3R1ZHkgaXMgZGV2ZWxvcGluZyByb2J1c3QgYW5kIG1vcmUgdmVyc2F0aWxlIGZpcmUgcHJvdGVjdGlvbiBwbGFubmluZyBhbmQgbWFuYWdlbWVudC4iLCJwdWJsaXNoZXIiOiJKb2huIFdpbGV5IGFuZCBTb25zIEluYyIsImlzc3VlIjoiMTEiLCJ2b2x1bWUiOiI4In0sImlzVGVtcG9yYXJ5IjpmYWxzZX1dfQ==&quot;},{&quot;citationID&quot;:&quot;MENDELEY_CITATION_2ce9614f-b2e3-44b4-b099-f773415b0e0f&quot;,&quot;properties&quot;:{&quot;noteIndex&quot;:0},&quot;isEdited&quot;:false,&quot;manualOverride&quot;:{&quot;isManuallyOverridden&quot;:true,&quot;citeprocText&quot;:&quot;(Beer, 1991)&quot;,&quot;manualOverrideText&quot;:&quot;(Beer 1991)&quot;},&quot;citationItems&quot;:[{&quot;id&quot;:&quot;bede29b1-9dae-3aa3-9fad-e8e99856becf&quot;,&quot;itemData&quot;:{&quot;type&quot;:&quot;article-journal&quot;,&quot;id&quot;:&quot;bede29b1-9dae-3aa3-9fad-e8e99856becf&quot;,&quot;title&quot;:&quot;Bushfire rate‐of‐spread forecasting: Deterministic and statistical approaches to fire modelling&quot;,&quot;author&quot;:[{&quot;family&quot;:&quot;Beer&quot;,&quot;given&quot;:&quot;T.&quot;,&quot;parse-names&quot;:false,&quot;dropping-particle&quot;:&quot;&quot;,&quot;non-dropping-particle&quot;:&quot;&quot;}],&quot;container-title&quot;:&quot;Journal of Forecasting&quot;,&quot;container-title-short&quot;:&quot;J Forecast&quot;,&quot;DOI&quot;:&quot;10.1002/for.3980100306&quot;,&quot;ISSN&quot;:&quot;1099131X&quot;,&quot;issued&quot;:{&quot;date-parts&quot;:[[1991]]},&quot;page&quot;:&quot;301-317&quot;,&quot;abstract&quot;:&quot;The three basic modelling approaches used to explain forest fire behaviour are theoretically, laboratory or empirically based. Results of all three approaches are reviewed, but it is noted that only the laboratory‐ and empirically based models have led to forecasting techniques that are in widespread use. These are the Rothermel model and the McArthur meters, respectively. Field tests designed to test the performance of these operational models were carried out in tropical grasslands. A preliminary analysis indicated that the Rothermel model overpredicted spread rates while the McArthur model underpredicted. To improve the forecast of bushfire rate of spread available to operational firefighting crews it is suggested that a time‐variable parameter (TYP) recursive least squares algorithm can be used to assign weights to the respective models, with the weights recursively updated as information on fire‐front location becomes available. Results of this methodology when applied to US Grasslands fire experiment data indicate that the quality of the input combined with a priori knowledge of the performance of the candidate models plays an important role in the performance of the TVP algorithm. With high‐quality input data, the Rothermel model on its own outperformed the TVP algorithm, but with slightly inferior data both approaches were comparable. Though the use of all available data in a multiple linear regression produces a lower sum of squared errors than the recursive, time‐variable weighting approach, or that of any single model, the uncertainties of data input and consequent changes in weighting coefficients during operational conditions suggest the use of the TVP algorithm approach. Copyright © 1991 John Wiley &amp; Sons, Ltd.&quot;,&quot;issue&quot;:&quot;3&quot;,&quot;volume&quot;:&quot;10&quot;},&quot;isTemporary&quot;:false}],&quot;citationTag&quot;:&quot;MENDELEY_CITATION_v3_eyJjaXRhdGlvbklEIjoiTUVOREVMRVlfQ0lUQVRJT05fMmNlOTYxNGYtYjJlMy00NGI0LWIwOTktZjc3MzQxNWIwZTBmIiwicHJvcGVydGllcyI6eyJub3RlSW5kZXgiOjB9LCJpc0VkaXRlZCI6ZmFsc2UsIm1hbnVhbE92ZXJyaWRlIjp7ImlzTWFudWFsbHlPdmVycmlkZGVuIjp0cnVlLCJjaXRlcHJvY1RleHQiOiIoQmVlciwgMTk5MSkiLCJtYW51YWxPdmVycmlkZVRleHQiOiIoQmVlciAxOTkxKSJ9LCJjaXRhdGlvbkl0ZW1zIjpbeyJpZCI6ImJlZGUyOWIxLTlkYWUtM2FhMy05ZmFkLWU4ZTk5ODU2YmVjZiIsIml0ZW1EYXRhIjp7InR5cGUiOiJhcnRpY2xlLWpvdXJuYWwiLCJpZCI6ImJlZGUyOWIxLTlkYWUtM2FhMy05ZmFkLWU4ZTk5ODU2YmVjZiIsInRpdGxlIjoiQnVzaGZpcmUgcmF0ZeKAkG9m4oCQc3ByZWFkIGZvcmVjYXN0aW5nOiBEZXRlcm1pbmlzdGljIGFuZCBzdGF0aXN0aWNhbCBhcHByb2FjaGVzIHRvIGZpcmUgbW9kZWxsaW5nIiwiYXV0aG9yIjpbeyJmYW1pbHkiOiJCZWVyIiwiZ2l2ZW4iOiJULiIsInBhcnNlLW5hbWVzIjpmYWxzZSwiZHJvcHBpbmctcGFydGljbGUiOiIiLCJub24tZHJvcHBpbmctcGFydGljbGUiOiIifV0sImNvbnRhaW5lci10aXRsZSI6IkpvdXJuYWwgb2YgRm9yZWNhc3RpbmciLCJjb250YWluZXItdGl0bGUtc2hvcnQiOiJKIEZvcmVjYXN0IiwiRE9JIjoiMTAuMTAwMi9mb3IuMzk4MDEwMDMwNiIsIklTU04iOiIxMDk5MTMxWCIsImlzc3VlZCI6eyJkYXRlLXBhcnRzIjpbWzE5OTFdXX0sInBhZ2UiOiIzMDEtMzE3IiwiYWJzdHJhY3QiOiJUaGUgdGhyZWUgYmFzaWMgbW9kZWxsaW5nIGFwcHJvYWNoZXMgdXNlZCB0byBleHBsYWluIGZvcmVzdCBmaXJlIGJlaGF2aW91ciBhcmUgdGhlb3JldGljYWxseSwgbGFib3JhdG9yeSBvciBlbXBpcmljYWxseSBiYXNlZC4gUmVzdWx0cyBvZiBhbGwgdGhyZWUgYXBwcm9hY2hlcyBhcmUgcmV2aWV3ZWQsIGJ1dCBpdCBpcyBub3RlZCB0aGF0IG9ubHkgdGhlIGxhYm9yYXRvcnnigJAgYW5kIGVtcGlyaWNhbGx5IGJhc2VkIG1vZGVscyBoYXZlIGxlZCB0byBmb3JlY2FzdGluZyB0ZWNobmlxdWVzIHRoYXQgYXJlIGluIHdpZGVzcHJlYWQgdXNlLiBUaGVzZSBhcmUgdGhlIFJvdGhlcm1lbCBtb2RlbCBhbmQgdGhlIE1jQXJ0aHVyIG1ldGVycywgcmVzcGVjdGl2ZWx5LiBGaWVsZCB0ZXN0cyBkZXNpZ25lZCB0byB0ZXN0IHRoZSBwZXJmb3JtYW5jZSBvZiB0aGVzZSBvcGVyYXRpb25hbCBtb2RlbHMgd2VyZSBjYXJyaWVkIG91dCBpbiB0cm9waWNhbCBncmFzc2xhbmRzLiBBIHByZWxpbWluYXJ5IGFuYWx5c2lzIGluZGljYXRlZCB0aGF0IHRoZSBSb3RoZXJtZWwgbW9kZWwgb3ZlcnByZWRpY3RlZCBzcHJlYWQgcmF0ZXMgd2hpbGUgdGhlIE1jQXJ0aHVyIG1vZGVsIHVuZGVycHJlZGljdGVkLiBUbyBpbXByb3ZlIHRoZSBmb3JlY2FzdCBvZiBidXNoZmlyZSByYXRlIG9mIHNwcmVhZCBhdmFpbGFibGUgdG8gb3BlcmF0aW9uYWwgZmlyZWZpZ2h0aW5nIGNyZXdzIGl0IGlzIHN1Z2dlc3RlZCB0aGF0IGEgdGltZeKAkHZhcmlhYmxlIHBhcmFtZXRlciAoVFlQKSByZWN1cnNpdmUgbGVhc3Qgc3F1YXJlcyBhbGdvcml0aG0gY2FuIGJlIHVzZWQgdG8gYXNzaWduIHdlaWdodHMgdG8gdGhlIHJlc3BlY3RpdmUgbW9kZWxzLCB3aXRoIHRoZSB3ZWlnaHRzIHJlY3Vyc2l2ZWx5IHVwZGF0ZWQgYXMgaW5mb3JtYXRpb24gb24gZmlyZeKAkGZyb250IGxvY2F0aW9uIGJlY29tZXMgYXZhaWxhYmxlLiBSZXN1bHRzIG9mIHRoaXMgbWV0aG9kb2xvZ3kgd2hlbiBhcHBsaWVkIHRvIFVTIEdyYXNzbGFuZHMgZmlyZSBleHBlcmltZW50IGRhdGEgaW5kaWNhdGUgdGhhdCB0aGUgcXVhbGl0eSBvZiB0aGUgaW5wdXQgY29tYmluZWQgd2l0aCBhIHByaW9yaSBrbm93bGVkZ2Ugb2YgdGhlIHBlcmZvcm1hbmNlIG9mIHRoZSBjYW5kaWRhdGUgbW9kZWxzIHBsYXlzIGFuIGltcG9ydGFudCByb2xlIGluIHRoZSBwZXJmb3JtYW5jZSBvZiB0aGUgVFZQIGFsZ29yaXRobS4gV2l0aCBoaWdo4oCQcXVhbGl0eSBpbnB1dCBkYXRhLCB0aGUgUm90aGVybWVsIG1vZGVsIG9uIGl0cyBvd24gb3V0cGVyZm9ybWVkIHRoZSBUVlAgYWxnb3JpdGhtLCBidXQgd2l0aCBzbGlnaHRseSBpbmZlcmlvciBkYXRhIGJvdGggYXBwcm9hY2hlcyB3ZXJlIGNvbXBhcmFibGUuIFRob3VnaCB0aGUgdXNlIG9mIGFsbCBhdmFpbGFibGUgZGF0YSBpbiBhIG11bHRpcGxlIGxpbmVhciByZWdyZXNzaW9uIHByb2R1Y2VzIGEgbG93ZXIgc3VtIG9mIHNxdWFyZWQgZXJyb3JzIHRoYW4gdGhlIHJlY3Vyc2l2ZSwgdGltZeKAkHZhcmlhYmxlIHdlaWdodGluZyBhcHByb2FjaCwgb3IgdGhhdCBvZiBhbnkgc2luZ2xlIG1vZGVsLCB0aGUgdW5jZXJ0YWludGllcyBvZiBkYXRhIGlucHV0IGFuZCBjb25zZXF1ZW50IGNoYW5nZXMgaW4gd2VpZ2h0aW5nIGNvZWZmaWNpZW50cyBkdXJpbmcgb3BlcmF0aW9uYWwgY29uZGl0aW9ucyBzdWdnZXN0IHRoZSB1c2Ugb2YgdGhlIFRWUCBhbGdvcml0aG0gYXBwcm9hY2guIENvcHlyaWdodCDCqSAxOTkxIEpvaG4gV2lsZXkgJiBTb25zLCBMdGQuIiwiaXNzdWUiOiIzIiwidm9sdW1lIjoiMTAifSwiaXNUZW1wb3JhcnkiOmZhbHNlfV19&quot;},{&quot;citationID&quot;:&quot;MENDELEY_CITATION_0ba8ea48-8177-45de-8538-73c38b19dcce&quot;,&quot;properties&quot;:{&quot;noteIndex&quot;:0},&quot;isEdited&quot;:false,&quot;manualOverride&quot;:{&quot;isManuallyOverridden&quot;:true,&quot;citeprocText&quot;:&quot;(Luo et al., 2019a)&quot;,&quot;manualOverrideText&quot;:&quot;(Luo et al. 2019a)&quot;},&quot;citationItems&quot;:[{&quot;id&quot;:&quot;8fe671b8-8d03-3982-9846-11da11f0ddc2&quot;,&quot;itemData&quot;:{&quot;type&quot;:&quot;article-journal&quot;,&quot;id&quot;:&quot;8fe671b8-8d03-3982-9846-11da11f0ddc2&quot;,&quot;title&quot;:&quot;Effects of live fuel moisture content on wildfire occurrence in fire-prone regions over southwest China&quot;,&quot;author&quot;:[{&quot;family&quot;:&quot;Luo&quot;,&quot;given&quot;:&quot;Kaiwei&quot;,&quot;parse-names&quot;:false,&quot;dropping-particle&quot;:&quot;&quot;,&quot;non-dropping-particle&quot;:&quot;&quot;},{&quot;family&quot;:&quot;Quan&quot;,&quot;given&quot;:&quot;Xingwen&quot;,&quot;parse-names&quot;:false,&quot;dropping-particle&quot;:&quot;&quot;,&quot;non-dropping-particle&quot;:&quot;&quot;},{&quot;family&quot;:&quot;He&quot;,&quot;given&quot;:&quot;Binbin&quot;,&quot;parse-names&quot;:false,&quot;dropping-particle&quot;:&quot;&quot;,&quot;non-dropping-particle&quot;:&quot;&quot;},{&quot;family&quot;:&quot;Yebra&quot;,&quot;given&quot;:&quot;Marta&quot;,&quot;parse-names&quot;:false,&quot;dropping-particle&quot;:&quot;&quot;,&quot;non-dropping-particle&quot;:&quot;&quot;}],&quot;container-title&quot;:&quot;Forests&quot;,&quot;container-title-short&quot;:&quot;Forests&quot;,&quot;DOI&quot;:&quot;10.3390/f10100887&quot;,&quot;ISSN&quot;:&quot;19994907&quot;,&quot;issued&quot;:{&quot;date-parts&quot;:[[2019,10,1]]},&quot;abstract&quot;:&quot;Previous studies have shown that Live Fuel Moisture Content (LFMC) is a crucial driver affecting wildfire occurrence worldwide, but the effect of LFMC in driving wildfire occurrence still remains unexplored over the southwest China ecosystem, an area historically vulnerable to wildfires. To this end, we took 10-years of LFMC dynamics retrieved from Moderate Resolution Imaging Spectrometer (MODIS) reflectance product using the physical Radiative Transfer Model (RTM) and the wildfire events extracted from the MODIS Burned Area (BA) product to explore the relations between LFMC and forest/grassland fire occurrence across the subtropical highland zone (Cwa) and humid subtropical zone (Cwb) over southwest China. The statistical results of pre-fire LFMC and cumulative burned area show that distinct pre-fire LFMC critical thresholds were identified for Cwa (151.3%, 123.1%, and 51.4% for forest, and 138.1%, 72.8%, and 13.1% for grassland) and Cwb (115.0% and 54.4% for forest, and 137.5%, 69.0%, and 10.6% for grassland) zones. Below these thresholds, the fire occurrence and the burned area increased significantly. Additionally, a significant decreasing trend on LFMC dynamics was found during the days prior to two large fire events, Qiubei forest fire and Lantern Mountain grassland fire that broke during the 2009/2010 and 2015/2016 fire seasons, respectively. The minimum LFMC values reached prior to the fires (49.8% and 17.3%) were close to the lowest critical LFMC thresholds we reported for forest (51.4%) and grassland (13.1%). Further LFMC trend analysis revealed that the regional median LFMC dynamics for the 2009/2010 and 2015/2016 fire seasons were also significantly lower than the 10-year LFMC of the region. Hence, this study demonstrated that the LFMC dynamics explained wildfire occurrence in these fire-prone regions over southwest China, allowing the possibility to develop a new operational wildfire danger forecasting model over this area by considering the satellite-derived LFMC product.&quot;,&quot;publisher&quot;:&quot;MDPI AG&quot;,&quot;issue&quot;:&quot;10&quot;,&quot;volume&quot;:&quot;10&quot;},&quot;isTemporary&quot;:false}],&quot;citationTag&quot;:&quot;MENDELEY_CITATION_v3_eyJjaXRhdGlvbklEIjoiTUVOREVMRVlfQ0lUQVRJT05fMGJhOGVhNDgtODE3Ny00NWRlLTg1MzgtNzNjMzhiMTlkY2NlIiwicHJvcGVydGllcyI6eyJub3RlSW5kZXgiOjB9LCJpc0VkaXRlZCI6ZmFsc2UsIm1hbnVhbE92ZXJyaWRlIjp7ImlzTWFudWFsbHlPdmVycmlkZGVuIjp0cnVlLCJjaXRlcHJvY1RleHQiOiIoTHVvIGV0IGFsLiwgMjAxOWEpIiwibWFudWFsT3ZlcnJpZGVUZXh0IjoiKEx1byBldCBhbC4gMjAxOWEpIn0sImNpdGF0aW9uSXRlbXMiOlt7ImlkIjoiOGZlNjcxYjgtOGQwMy0zOTgyLTk4NDYtMTFkYTExZjBkZGMyIiwiaXRlbURhdGEiOnsidHlwZSI6ImFydGljbGUtam91cm5hbCIsImlkIjoiOGZlNjcxYjgtOGQwMy0zOTgyLTk4NDYtMTFkYTExZjBkZGMyIiwidGl0bGUiOiJFZmZlY3RzIG9mIGxpdmUgZnVlbCBtb2lzdHVyZSBjb250ZW50IG9uIHdpbGRmaXJlIG9jY3VycmVuY2UgaW4gZmlyZS1wcm9uZSByZWdpb25zIG92ZXIgc291dGh3ZXN0IENoaW5hIiwiYXV0aG9yIjpbeyJmYW1pbHkiOiJMdW8iLCJnaXZlbiI6IkthaXdlaSIsInBhcnNlLW5hbWVzIjpmYWxzZSwiZHJvcHBpbmctcGFydGljbGUiOiIiLCJub24tZHJvcHBpbmctcGFydGljbGUiOiIifSx7ImZhbWlseSI6IlF1YW4iLCJnaXZlbiI6Ilhpbmd3ZW4iLCJwYXJzZS1uYW1lcyI6ZmFsc2UsImRyb3BwaW5nLXBhcnRpY2xlIjoiIiwibm9uLWRyb3BwaW5nLXBhcnRpY2xlIjoiIn0seyJmYW1pbHkiOiJIZSIsImdpdmVuIjoiQmluYmluIiwicGFyc2UtbmFtZXMiOmZhbHNlLCJkcm9wcGluZy1wYXJ0aWNsZSI6IiIsIm5vbi1kcm9wcGluZy1wYXJ0aWNsZSI6IiJ9LHsiZmFtaWx5IjoiWWVicmEiLCJnaXZlbiI6Ik1hcnRhIiwicGFyc2UtbmFtZXMiOmZhbHNlLCJkcm9wcGluZy1wYXJ0aWNsZSI6IiIsIm5vbi1kcm9wcGluZy1wYXJ0aWNsZSI6IiJ9XSwiY29udGFpbmVyLXRpdGxlIjoiRm9yZXN0cyIsImNvbnRhaW5lci10aXRsZS1zaG9ydCI6IkZvcmVzdHMiLCJET0kiOiIxMC4zMzkwL2YxMDEwMDg4NyIsIklTU04iOiIxOTk5NDkwNyIsImlzc3VlZCI6eyJkYXRlLXBhcnRzIjpbWzIwMTksMTAsMV1dfSwiYWJzdHJhY3QiOiJQcmV2aW91cyBzdHVkaWVzIGhhdmUgc2hvd24gdGhhdCBMaXZlIEZ1ZWwgTW9pc3R1cmUgQ29udGVudCAoTEZNQykgaXMgYSBjcnVjaWFsIGRyaXZlciBhZmZlY3Rpbmcgd2lsZGZpcmUgb2NjdXJyZW5jZSB3b3JsZHdpZGUsIGJ1dCB0aGUgZWZmZWN0IG9mIExGTUMgaW4gZHJpdmluZyB3aWxkZmlyZSBvY2N1cnJlbmNlIHN0aWxsIHJlbWFpbnMgdW5leHBsb3JlZCBvdmVyIHRoZSBzb3V0aHdlc3QgQ2hpbmEgZWNvc3lzdGVtLCBhbiBhcmVhIGhpc3RvcmljYWxseSB2dWxuZXJhYmxlIHRvIHdpbGRmaXJlcy4gVG8gdGhpcyBlbmQsIHdlIHRvb2sgMTAteWVhcnMgb2YgTEZNQyBkeW5hbWljcyByZXRyaWV2ZWQgZnJvbSBNb2RlcmF0ZSBSZXNvbHV0aW9uIEltYWdpbmcgU3BlY3Ryb21ldGVyIChNT0RJUykgcmVmbGVjdGFuY2UgcHJvZHVjdCB1c2luZyB0aGUgcGh5c2ljYWwgUmFkaWF0aXZlIFRyYW5zZmVyIE1vZGVsIChSVE0pIGFuZCB0aGUgd2lsZGZpcmUgZXZlbnRzIGV4dHJhY3RlZCBmcm9tIHRoZSBNT0RJUyBCdXJuZWQgQXJlYSAoQkEpIHByb2R1Y3QgdG8gZXhwbG9yZSB0aGUgcmVsYXRpb25zIGJldHdlZW4gTEZNQyBhbmQgZm9yZXN0L2dyYXNzbGFuZCBmaXJlIG9jY3VycmVuY2UgYWNyb3NzIHRoZSBzdWJ0cm9waWNhbCBoaWdobGFuZCB6b25lIChDd2EpIGFuZCBodW1pZCBzdWJ0cm9waWNhbCB6b25lIChDd2IpIG92ZXIgc291dGh3ZXN0IENoaW5hLiBUaGUgc3RhdGlzdGljYWwgcmVzdWx0cyBvZiBwcmUtZmlyZSBMRk1DIGFuZCBjdW11bGF0aXZlIGJ1cm5lZCBhcmVhIHNob3cgdGhhdCBkaXN0aW5jdCBwcmUtZmlyZSBMRk1DIGNyaXRpY2FsIHRocmVzaG9sZHMgd2VyZSBpZGVudGlmaWVkIGZvciBDd2EgKDE1MS4zJSwgMTIzLjElLCBhbmQgNTEuNCUgZm9yIGZvcmVzdCwgYW5kIDEzOC4xJSwgNzIuOCUsIGFuZCAxMy4xJSBmb3IgZ3Jhc3NsYW5kKSBhbmQgQ3diICgxMTUuMCUgYW5kIDU0LjQlIGZvciBmb3Jlc3QsIGFuZCAxMzcuNSUsIDY5LjAlLCBhbmQgMTAuNiUgZm9yIGdyYXNzbGFuZCkgem9uZXMuIEJlbG93IHRoZXNlIHRocmVzaG9sZHMsIHRoZSBmaXJlIG9jY3VycmVuY2UgYW5kIHRoZSBidXJuZWQgYXJlYSBpbmNyZWFzZWQgc2lnbmlmaWNhbnRseS4gQWRkaXRpb25hbGx5LCBhIHNpZ25pZmljYW50IGRlY3JlYXNpbmcgdHJlbmQgb24gTEZNQyBkeW5hbWljcyB3YXMgZm91bmQgZHVyaW5nIHRoZSBkYXlzIHByaW9yIHRvIHR3byBsYXJnZSBmaXJlIGV2ZW50cywgUWl1YmVpIGZvcmVzdCBmaXJlIGFuZCBMYW50ZXJuIE1vdW50YWluIGdyYXNzbGFuZCBmaXJlIHRoYXQgYnJva2UgZHVyaW5nIHRoZSAyMDA5LzIwMTAgYW5kIDIwMTUvMjAxNiBmaXJlIHNlYXNvbnMsIHJlc3BlY3RpdmVseS4gVGhlIG1pbmltdW0gTEZNQyB2YWx1ZXMgcmVhY2hlZCBwcmlvciB0byB0aGUgZmlyZXMgKDQ5LjglIGFuZCAxNy4zJSkgd2VyZSBjbG9zZSB0byB0aGUgbG93ZXN0IGNyaXRpY2FsIExGTUMgdGhyZXNob2xkcyB3ZSByZXBvcnRlZCBmb3IgZm9yZXN0ICg1MS40JSkgYW5kIGdyYXNzbGFuZCAoMTMuMSUpLiBGdXJ0aGVyIExGTUMgdHJlbmQgYW5hbHlzaXMgcmV2ZWFsZWQgdGhhdCB0aGUgcmVnaW9uYWwgbWVkaWFuIExGTUMgZHluYW1pY3MgZm9yIHRoZSAyMDA5LzIwMTAgYW5kIDIwMTUvMjAxNiBmaXJlIHNlYXNvbnMgd2VyZSBhbHNvIHNpZ25pZmljYW50bHkgbG93ZXIgdGhhbiB0aGUgMTAteWVhciBMRk1DIG9mIHRoZSByZWdpb24uIEhlbmNlLCB0aGlzIHN0dWR5IGRlbW9uc3RyYXRlZCB0aGF0IHRoZSBMRk1DIGR5bmFtaWNzIGV4cGxhaW5lZCB3aWxkZmlyZSBvY2N1cnJlbmNlIGluIHRoZXNlIGZpcmUtcHJvbmUgcmVnaW9ucyBvdmVyIHNvdXRod2VzdCBDaGluYSwgYWxsb3dpbmcgdGhlIHBvc3NpYmlsaXR5IHRvIGRldmVsb3AgYSBuZXcgb3BlcmF0aW9uYWwgd2lsZGZpcmUgZGFuZ2VyIGZvcmVjYXN0aW5nIG1vZGVsIG92ZXIgdGhpcyBhcmVhIGJ5IGNvbnNpZGVyaW5nIHRoZSBzYXRlbGxpdGUtZGVyaXZlZCBMRk1DIHByb2R1Y3QuIiwicHVibGlzaGVyIjoiTURQSSBBRyIsImlzc3VlIjoiMTAiLCJ2b2x1bWUiOiIxMCJ9LCJpc1RlbXBvcmFyeSI6ZmFsc2V9XX0=&quot;},{&quot;citationID&quot;:&quot;MENDELEY_CITATION_96af4606-9726-4a3d-9e54-1422862ea191&quot;,&quot;properties&quot;:{&quot;noteIndex&quot;:0},&quot;isEdited&quot;:false,&quot;manualOverride&quot;:{&quot;isManuallyOverridden&quot;:true,&quot;citeprocText&quot;:&quot;(Bryden &amp;#38; Hagge, 2003)&quot;,&quot;manualOverrideText&quot;:&quot;(Bryden and Hagge 2003; Possell et al. 2013)&quot;},&quot;citationItems&quot;:[{&quot;id&quot;:&quot;26f2c800-0fcf-3004-96d3-278f930b0493&quot;,&quot;itemData&quot;:{&quot;type&quot;:&quot;article-journal&quot;,&quot;id&quot;:&quot;26f2c800-0fcf-3004-96d3-278f930b0493&quot;,&quot;title&quot;:&quot;Modeling the combined impact of moisture and char shrinkage on the pyrolysis of a biomass particle&quot;,&quot;author&quot;:[{&quot;family&quot;:&quot;Bryden&quot;,&quot;given&quot;:&quot;Kenneth M.&quot;,&quot;parse-names&quot;:false,&quot;dropping-particle&quot;:&quot;&quot;,&quot;non-dropping-particle&quot;:&quot;&quot;},{&quot;family&quot;:&quot;Hagge&quot;,&quot;given&quot;:&quot;Mathew J.&quot;,&quot;parse-names&quot;:false,&quot;dropping-particle&quot;:&quot;&quot;,&quot;non-dropping-particle&quot;:&quot;&quot;}],&quot;container-title&quot;:&quot;Fuel&quot;,&quot;DOI&quot;:&quot;10.1016/S0016-2361(03)00108-X&quot;,&quot;ISSN&quot;:&quot;00162361&quot;,&quot;issued&quot;:{&quot;date-parts&quot;:[[2003,9]]},&quot;page&quot;:&quot;1633-1644&quot;,&quot;abstract&quot;:&quot;A detailed computational model of pyrolysis of a moist, shrinking biomass particle is presented. This model is used to examine the effect of varying the moisture content for a single shrinking biomass particle subjected to a constant external temperature. Particle half-thicknesses ranging from 5 μm to 2 cm, temperatures from 800 to 2000 K, moisture contents from 0 to 30% (dry basis), and shrinkage factors from 1.0 to 0.4 are examined. The impact of moisture content and shrinkage was found to be a function of pyrolysis regime. In general, coupling between moisture content and shrinkage was found to result in longer pyrolysis times than if they were considered separately. Additionally, coupling between moisture content and shrinkage increased tar yield and decreased light hydrocarbon yield compared to considering moisture and shrinkage separately. © 2003 Elsevier Science Ltd. All rights reserved.&quot;,&quot;issue&quot;:&quot;13&quot;,&quot;volume&quot;:&quot;82&quot;,&quot;container-title-short&quot;:&quot;&quot;},&quot;isTemporary&quot;:false}],&quot;citationTag&quot;:&quot;MENDELEY_CITATION_v3_eyJjaXRhdGlvbklEIjoiTUVOREVMRVlfQ0lUQVRJT05fOTZhZjQ2MDYtOTcyNi00YTNkLTllNTQtMTQyMjg2MmVhMTkxIiwicHJvcGVydGllcyI6eyJub3RlSW5kZXgiOjB9LCJpc0VkaXRlZCI6ZmFsc2UsIm1hbnVhbE92ZXJyaWRlIjp7ImlzTWFudWFsbHlPdmVycmlkZGVuIjp0cnVlLCJjaXRlcHJvY1RleHQiOiIoQnJ5ZGVuICYjMzg7IEhhZ2dlLCAyMDAzKSIsIm1hbnVhbE92ZXJyaWRlVGV4dCI6IihCcnlkZW4gYW5kIEhhZ2dlIDIwMDM7IFBvc3NlbGwgZXQgYWwuIDIwMTMpIn0sImNpdGF0aW9uSXRlbXMiOlt7ImlkIjoiMjZmMmM4MDAtMGZjZi0zMDA0LTk2ZDMtMjc4ZjkzMGIwNDkzIiwiaXRlbURhdGEiOnsidHlwZSI6ImFydGljbGUtam91cm5hbCIsImlkIjoiMjZmMmM4MDAtMGZjZi0zMDA0LTk2ZDMtMjc4ZjkzMGIwNDkzIiwidGl0bGUiOiJNb2RlbGluZyB0aGUgY29tYmluZWQgaW1wYWN0IG9mIG1vaXN0dXJlIGFuZCBjaGFyIHNocmlua2FnZSBvbiB0aGUgcHlyb2x5c2lzIG9mIGEgYmlvbWFzcyBwYXJ0aWNsZSIsImF1dGhvciI6W3siZmFtaWx5IjoiQnJ5ZGVuIiwiZ2l2ZW4iOiJLZW5uZXRoIE0uIiwicGFyc2UtbmFtZXMiOmZhbHNlLCJkcm9wcGluZy1wYXJ0aWNsZSI6IiIsIm5vbi1kcm9wcGluZy1wYXJ0aWNsZSI6IiJ9LHsiZmFtaWx5IjoiSGFnZ2UiLCJnaXZlbiI6Ik1hdGhldyBKLiIsInBhcnNlLW5hbWVzIjpmYWxzZSwiZHJvcHBpbmctcGFydGljbGUiOiIiLCJub24tZHJvcHBpbmctcGFydGljbGUiOiIifV0sImNvbnRhaW5lci10aXRsZSI6IkZ1ZWwiLCJET0kiOiIxMC4xMDE2L1MwMDE2LTIzNjEoMDMpMDAxMDgtWCIsIklTU04iOiIwMDE2MjM2MSIsImlzc3VlZCI6eyJkYXRlLXBhcnRzIjpbWzIwMDMsOV1dfSwicGFnZSI6IjE2MzMtMTY0NCIsImFic3RyYWN0IjoiQSBkZXRhaWxlZCBjb21wdXRhdGlvbmFsIG1vZGVsIG9mIHB5cm9seXNpcyBvZiBhIG1vaXN0LCBzaHJpbmtpbmcgYmlvbWFzcyBwYXJ0aWNsZSBpcyBwcmVzZW50ZWQuIFRoaXMgbW9kZWwgaXMgdXNlZCB0byBleGFtaW5lIHRoZSBlZmZlY3Qgb2YgdmFyeWluZyB0aGUgbW9pc3R1cmUgY29udGVudCBmb3IgYSBzaW5nbGUgc2hyaW5raW5nIGJpb21hc3MgcGFydGljbGUgc3ViamVjdGVkIHRvIGEgY29uc3RhbnQgZXh0ZXJuYWwgdGVtcGVyYXR1cmUuIFBhcnRpY2xlIGhhbGYtdGhpY2tuZXNzZXMgcmFuZ2luZyBmcm9tIDUgzrxtIHRvIDIgY20sIHRlbXBlcmF0dXJlcyBmcm9tIDgwMCB0byAyMDAwIEssIG1vaXN0dXJlIGNvbnRlbnRzIGZyb20gMCB0byAzMCUgKGRyeSBiYXNpcyksIGFuZCBzaHJpbmthZ2UgZmFjdG9ycyBmcm9tIDEuMCB0byAwLjQgYXJlIGV4YW1pbmVkLiBUaGUgaW1wYWN0IG9mIG1vaXN0dXJlIGNvbnRlbnQgYW5kIHNocmlua2FnZSB3YXMgZm91bmQgdG8gYmUgYSBmdW5jdGlvbiBvZiBweXJvbHlzaXMgcmVnaW1lLiBJbiBnZW5lcmFsLCBjb3VwbGluZyBiZXR3ZWVuIG1vaXN0dXJlIGNvbnRlbnQgYW5kIHNocmlua2FnZSB3YXMgZm91bmQgdG8gcmVzdWx0IGluIGxvbmdlciBweXJvbHlzaXMgdGltZXMgdGhhbiBpZiB0aGV5IHdlcmUgY29uc2lkZXJlZCBzZXBhcmF0ZWx5LiBBZGRpdGlvbmFsbHksIGNvdXBsaW5nIGJldHdlZW4gbW9pc3R1cmUgY29udGVudCBhbmQgc2hyaW5rYWdlIGluY3JlYXNlZCB0YXIgeWllbGQgYW5kIGRlY3JlYXNlZCBsaWdodCBoeWRyb2NhcmJvbiB5aWVsZCBjb21wYXJlZCB0byBjb25zaWRlcmluZyBtb2lzdHVyZSBhbmQgc2hyaW5rYWdlIHNlcGFyYXRlbHkuIMKpIDIwMDMgRWxzZXZpZXIgU2NpZW5jZSBMdGQuIEFsbCByaWdodHMgcmVzZXJ2ZWQuIiwiaXNzdWUiOiIxMyIsInZvbHVtZSI6IjgyIiwiY29udGFpbmVyLXRpdGxlLXNob3J0IjoiIn0sImlzVGVtcG9yYXJ5IjpmYWxzZX1dfQ==&quot;},{&quot;citationID&quot;:&quot;MENDELEY_CITATION_6d48d8d7-7831-4f1c-b0a2-70cc5db361af&quot;,&quot;properties&quot;:{&quot;noteIndex&quot;:0},&quot;isEdited&quot;:false,&quot;manualOverride&quot;:{&quot;isManuallyOverridden&quot;:true,&quot;citeprocText&quot;:&quot;(Shotorban et al., 2018b)&quot;,&quot;manualOverrideText&quot;:&quot;(Shotorban et al. 2018)&quot;},&quot;citationItems&quot;:[{&quot;id&quot;:&quot;33391e85-ec70-3d6c-a56c-73af87bf333e&quot;,&quot;itemData&quot;:{&quot;type&quot;:&quot;article-journal&quot;,&quot;id&quot;:&quot;33391e85-ec70-3d6c-a56c-73af87bf333e&quot;,&quot;title&quot;:&quot;An investigation of pyrolysis and ignition of moist leaf-like fuel subject to convective heating&quot;,&quot;author&quot;:[{&quot;family&quot;:&quot;Shotorban&quot;,&quot;given&quot;:&quot;Babak&quot;,&quot;parse-names&quot;:false,&quot;dropping-particle&quot;:&quot;&quot;,&quot;non-dropping-particle&quot;:&quot;&quot;},{&quot;family&quot;:&quot;Yashwanth&quot;,&quot;given&quot;:&quot;Banglore L.&quot;,&quot;parse-names&quot;:false,&quot;dropping-particle&quot;:&quot;&quot;,&quot;non-dropping-particle&quot;:&quot;&quot;},{&quot;family&quot;:&quot;Mahalingam&quot;,&quot;given&quot;:&quot;Shankar&quot;,&quot;parse-names&quot;:false,&quot;dropping-particle&quot;:&quot;&quot;,&quot;non-dropping-particle&quot;:&quot;&quot;},{&quot;family&quot;:&quot;Haring&quot;,&quot;given&quot;:&quot;Dakota J.&quot;,&quot;parse-names&quot;:false,&quot;dropping-particle&quot;:&quot;&quot;,&quot;non-dropping-particle&quot;:&quot;&quot;}],&quot;container-title&quot;:&quot;Combustion and Flame&quot;,&quot;container-title-short&quot;:&quot;Combust Flame&quot;,&quot;DOI&quot;:&quot;10.1016/j.combustflame.2017.11.008&quot;,&quot;ISSN&quot;:&quot;15562921&quot;,&quot;issued&quot;:{&quot;date-parts&quot;:[[2018,4,1]]},&quot;page&quot;:&quot;25-35&quot;,&quot;abstract&quot;:&quot;The burning of a thin rectangular-shape moist fuel element, representing a living leaf subject to convective heating, was investigated computationally. The setup resembled a previous bench-scale experimental setup (Pickett et al., Int. J. Wildland Fire 19, 2010, 153-162), where a freshly harvested horizontally oriented manzanita (Arctostaphylos glandulosa) leaf was held over a flat flame burner and burned by its convective heating. Computations were performed by FDS coupled with an improved version of Gpyro3D. This improvement was concerned with the calculation of the mean porosities in the computational cells to account for the net volume reduction that the condense phase experiences within the computational cells during moisture evaporation and pyrolysis. The dry mass was assumed to consist of cellulose, hemicellulose and lignin undergoing the pyrolysis reactions proposed by Miller and Bellan (Combust. Sci. Technol.126, 1997, 97-137) for biomass. The reaction scheme was initially validated against published experimental and computational TGA results. Then, the burning of leaf-like fuels with three initial fuel moisture contents (40%, 76%, 120%), selected as per the range of experimentally measured values, was modeled. The time evolutions of the normalized mass were good for the modeled fuels with 76% and 120% FMCs and fair for the one with a 40% FMC, as compared to the experimental burning results of four manzanita leaves with unspecified FMCs. The computed ignition time was also in good agreement with the measurement. The computed burnout time was somewhat shorter than the measurement. Modeling revealed the formation of unsteady flow structures, including vortices and regions with high strain rates, near the fuel that acted as a bluff body against the stream of the burner exit. These structures played a significant role in the spatial distribution of gas phase temperature and species around the fuel, which in turn, had an impact on the ignition location. Fuel moisture content primarily affected the temperature response of the fuel and solid phase decomposition.&quot;,&quot;publisher&quot;:&quot;Elsevier Inc.&quot;,&quot;volume&quot;:&quot;190&quot;},&quot;isTemporary&quot;:false}],&quot;citationTag&quot;:&quot;MENDELEY_CITATION_v3_eyJjaXRhdGlvbklEIjoiTUVOREVMRVlfQ0lUQVRJT05fNmQ0OGQ4ZDctNzgzMS00ZjFjLWIwYTItNzBjYzVkYjM2MWFmIiwicHJvcGVydGllcyI6eyJub3RlSW5kZXgiOjB9LCJpc0VkaXRlZCI6ZmFsc2UsIm1hbnVhbE92ZXJyaWRlIjp7ImlzTWFudWFsbHlPdmVycmlkZGVuIjp0cnVlLCJjaXRlcHJvY1RleHQiOiIoU2hvdG9yYmFuIGV0IGFsLiwgMjAxOGIpIiwibWFudWFsT3ZlcnJpZGVUZXh0IjoiKFNob3RvcmJhbiBldCBhbC4gMjAxOCkifSwiY2l0YXRpb25JdGVtcyI6W3siaWQiOiIzMzM5MWU4NS1lYzcwLTNkNmMtYTU2Yy03M2FmODdiZjMzM2UiLCJpdGVtRGF0YSI6eyJ0eXBlIjoiYXJ0aWNsZS1qb3VybmFsIiwiaWQiOiIzMzM5MWU4NS1lYzcwLTNkNmMtYTU2Yy03M2FmODdiZjMzM2U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XX0=&quot;},{&quot;citationID&quot;:&quot;MENDELEY_CITATION_d6a0e5d9-5d05-4da6-b5a7-5bb5b5ea57ed&quot;,&quot;properties&quot;:{&quot;noteIndex&quot;:0},&quot;isEdited&quot;:false,&quot;manualOverride&quot;:{&quot;isManuallyOverridden&quot;:true,&quot;citeprocText&quot;:&quot;(Fletcher et al., 2007)&quot;,&quot;manualOverrideText&quot;:&quot;(Fletcher et al. 2007&quot;},&quot;citationItems&quot;:[{&quot;id&quot;:&quot;b702e411-2c1f-3304-b7d5-7be7f58ad4a2&quot;,&quot;itemData&quot;:{&quot;type&quot;:&quot;article-journal&quot;,&quot;id&quot;:&quot;b702e411-2c1f-3304-b7d5-7be7f58ad4a2&quot;,&quot;title&quot;:&quot;Effects of moisture on ignition behavior of moist California Chaparral and Utah leaves&quot;,&quot;author&quot;:[{&quot;family&quot;:&quot;Fletcher&quot;,&quot;given&quot;:&quot;Thomas H.&quot;,&quot;parse-names&quot;:false,&quot;dropping-particle&quot;:&quot;&quot;,&quot;non-dropping-particle&quot;:&quot;&quot;},{&quot;family&quot;:&quot;Pickett&quot;,&quot;given&quot;:&quot;Brent M.&quot;,&quot;parse-names&quot;:false,&quot;dropping-particle&quot;:&quot;&quot;,&quot;non-dropping-particle&quot;:&quot;&quot;},{&quot;family&quot;:&quot;Smith&quot;,&quot;given&quot;:&quot;Steven G.&quot;,&quot;parse-names&quot;:false,&quot;dropping-particle&quot;:&quot;&quot;,&quot;non-dropping-particle&quot;:&quot;&quot;},{&quot;family&quot;:&quot;Spittle&quot;,&quot;given&quot;:&quot;Gregory S.&quot;,&quot;parse-names&quot;:false,&quot;dropping-particle&quot;:&quot;&quot;,&quot;non-dropping-particle&quot;:&quot;&quot;},{&quot;family&quot;:&quot;Woodhouse&quot;,&quot;given&quot;:&quot;Megan M.&quot;,&quot;parse-names&quot;:false,&quot;dropping-particle&quot;:&quot;&quot;,&quot;non-dropping-particle&quot;:&quot;&quot;},{&quot;family&quot;:&quot;Haake&quot;,&quot;given&quot;:&quot;Elizabeth&quot;,&quot;parse-names&quot;:false,&quot;dropping-particle&quot;:&quot;&quot;,&quot;non-dropping-particle&quot;:&quot;&quot;},{&quot;family&quot;:&quot;Weise&quot;,&quot;given&quot;:&quot;David R.&quot;,&quot;parse-names&quot;:false,&quot;dropping-particle&quot;:&quot;&quot;,&quot;non-dropping-particle&quot;:&quot;&quot;}],&quot;container-title&quot;:&quot;Combustion Science and Technology&quot;,&quot;DOI&quot;:&quot;10.1080/00102200601015574&quot;,&quot;ISSN&quot;:&quot;00102202&quot;,&quot;issued&quot;:{&quot;date-parts&quot;:[[2007,6]]},&quot;page&quot;:&quot;1183-1203&quot;,&quot;abstract&quot;:&quot;Individual cuttings from eight plant species native to California chaparral or Utah were burned in a well-controlled, well-instrumented facility. Gas temperatures above a flat-flame burner were controlled at 98712C and 100.5mol% O2, resulting in a heat flux at the leaf surface varying from 80-140kW/m2. High moisture leaves were observed to burst due to the rapid escape of vapor from the leaf interior. Bubbles in or on the leaf surface were observed for leaves with moderate moisture contents. A large number of leaf temperature measurements were made, along with measurements of the ignition time and temperature, flame height, and flame duration. Average ignition temperatures were species dependent, ranging from 227C to 453C, with a large degree of scatter from leaf to leaf. Correlations of time to ignition and ignition temperature were made, but showed only a weak dependence on leaf thickness and almost no dependence on mass of moisture in the leaf. Leaf samples with similar mass showed that Utah juniper took longer to burn than the other species, and that the Utah broadleaf species burned more rapidly than all the other species.&quot;,&quot;issue&quot;:&quot;6&quot;,&quot;volume&quot;:&quot;179&quot;,&quot;container-title-short&quot;:&quot;&quot;},&quot;isTemporary&quot;:false}],&quot;citationTag&quot;:&quot;MENDELEY_CITATION_v3_eyJjaXRhdGlvbklEIjoiTUVOREVMRVlfQ0lUQVRJT05fZDZhMGU1ZDktNWQwNS00ZGE2LWI1YTctNWJiNWI1ZWE1N2VkIiwicHJvcGVydGllcyI6eyJub3RlSW5kZXgiOjB9LCJpc0VkaXRlZCI6ZmFsc2UsIm1hbnVhbE92ZXJyaWRlIjp7ImlzTWFudWFsbHlPdmVycmlkZGVuIjp0cnVlLCJjaXRlcHJvY1RleHQiOiIoRmxldGNoZXIgZXQgYWwuLCAyMDA3KSIsIm1hbnVhbE92ZXJyaWRlVGV4dCI6IihGbGV0Y2hlciBldCBhbC4gMjAwNyJ9LCJjaXRhdGlvbkl0ZW1zIjpbeyJpZCI6ImI3MDJlNDExLTJjMWYtMzMwNC1iN2Q1LTdiZTdmNThhZDRhMiIsIml0ZW1EYXRhIjp7InR5cGUiOiJhcnRpY2xlLWpvdXJuYWwiLCJpZCI6ImI3MDJlNDExLTJjMWYtMzMwNC1iN2Q1LTdiZTdmNThhZDRhMiIsInRpdGxlIjoiRWZmZWN0cyBvZiBtb2lzdHVyZSBvbiBpZ25pdGlvbiBiZWhhdmlvciBvZiBtb2lzdCBDYWxpZm9ybmlhIENoYXBhcnJhbCBhbmQgVXRhaCBsZWF2ZXMiLCJhdXRob3IiOlt7ImZhbWlseSI6IkZsZXRjaGVyIiwiZ2l2ZW4iOiJUaG9tYXMgSC4iLCJwYXJzZS1uYW1lcyI6ZmFsc2UsImRyb3BwaW5nLXBhcnRpY2xlIjoiIiwibm9uLWRyb3BwaW5nLXBhcnRpY2xlIjoiIn0seyJmYW1pbHkiOiJQaWNrZXR0IiwiZ2l2ZW4iOiJCcmVudCBNLiIsInBhcnNlLW5hbWVzIjpmYWxzZSwiZHJvcHBpbmctcGFydGljbGUiOiIiLCJub24tZHJvcHBpbmctcGFydGljbGUiOiIifSx7ImZhbWlseSI6IlNtaXRoIiwiZ2l2ZW4iOiJTdGV2ZW4gRy4iLCJwYXJzZS1uYW1lcyI6ZmFsc2UsImRyb3BwaW5nLXBhcnRpY2xlIjoiIiwibm9uLWRyb3BwaW5nLXBhcnRpY2xlIjoiIn0seyJmYW1pbHkiOiJTcGl0dGxlIiwiZ2l2ZW4iOiJHcmVnb3J5IFMuIiwicGFyc2UtbmFtZXMiOmZhbHNlLCJkcm9wcGluZy1wYXJ0aWNsZSI6IiIsIm5vbi1kcm9wcGluZy1wYXJ0aWNsZSI6IiJ9LHsiZmFtaWx5IjoiV29vZGhvdXNlIiwiZ2l2ZW4iOiJNZWdhbiBNLiIsInBhcnNlLW5hbWVzIjpmYWxzZSwiZHJvcHBpbmctcGFydGljbGUiOiIiLCJub24tZHJvcHBpbmctcGFydGljbGUiOiIifSx7ImZhbWlseSI6IkhhYWtlIiwiZ2l2ZW4iOiJFbGl6YWJldGgiLCJwYXJzZS1uYW1lcyI6ZmFsc2UsImRyb3BwaW5nLXBhcnRpY2xlIjoiIiwibm9uLWRyb3BwaW5nLXBhcnRpY2xlIjoiIn0seyJmYW1pbHkiOiJXZWlzZSIsImdpdmVuIjoiRGF2aWQgUi4iLCJwYXJzZS1uYW1lcyI6ZmFsc2UsImRyb3BwaW5nLXBhcnRpY2xlIjoiIiwibm9uLWRyb3BwaW5nLXBhcnRpY2xlIjoiIn1dLCJjb250YWluZXItdGl0bGUiOiJDb21idXN0aW9uIFNjaWVuY2UgYW5kIFRlY2hub2xvZ3kiLCJET0kiOiIxMC4xMDgwLzAwMTAyMjAwNjAxMDE1NTc0IiwiSVNTTiI6IjAwMTAyMjAyIiwiaXNzdWVkIjp7ImRhdGUtcGFydHMiOltbMjAwNyw2XV19LCJwYWdlIjoiMTE4My0xMjAzIiwiYWJzdHJhY3QiOiJJbmRpdmlkdWFsIGN1dHRpbmdzIGZyb20gZWlnaHQgcGxhbnQgc3BlY2llcyBuYXRpdmUgdG8gQ2FsaWZvcm5pYSBjaGFwYXJyYWwgb3IgVXRhaCB3ZXJlIGJ1cm5lZCBpbiBhIHdlbGwtY29udHJvbGxlZCwgd2VsbC1pbnN0cnVtZW50ZWQgZmFjaWxpdHkuIEdhcyB0ZW1wZXJhdHVyZXMgYWJvdmUgYSBmbGF0LWZsYW1lIGJ1cm5lciB3ZXJlIGNvbnRyb2xsZWQgYXQgOTg3MTJDIGFuZCAxMDAuNW1vbCUgTzIsIHJlc3VsdGluZyBpbiBhIGhlYXQgZmx1eCBhdCB0aGUgbGVhZiBzdXJmYWNlIHZhcnlpbmcgZnJvbSA4MC0xNDBrVy9tMi4gSGlnaCBtb2lzdHVyZSBsZWF2ZXMgd2VyZSBvYnNlcnZlZCB0byBidXJzdCBkdWUgdG8gdGhlIHJhcGlkIGVzY2FwZSBvZiB2YXBvciBmcm9tIHRoZSBsZWFmIGludGVyaW9yLiBCdWJibGVzIGluIG9yIG9uIHRoZSBsZWFmIHN1cmZhY2Ugd2VyZSBvYnNlcnZlZCBmb3IgbGVhdmVzIHdpdGggbW9kZXJhdGUgbW9pc3R1cmUgY29udGVudHMuIEEgbGFyZ2UgbnVtYmVyIG9mIGxlYWYgdGVtcGVyYXR1cmUgbWVhc3VyZW1lbnRzIHdlcmUgbWFkZSwgYWxvbmcgd2l0aCBtZWFzdXJlbWVudHMgb2YgdGhlIGlnbml0aW9uIHRpbWUgYW5kIHRlbXBlcmF0dXJlLCBmbGFtZSBoZWlnaHQsIGFuZCBmbGFtZSBkdXJhdGlvbi4gQXZlcmFnZSBpZ25pdGlvbiB0ZW1wZXJhdHVyZXMgd2VyZSBzcGVjaWVzIGRlcGVuZGVudCwgcmFuZ2luZyBmcm9tIDIyN0MgdG8gNDUzQywgd2l0aCBhIGxhcmdlIGRlZ3JlZSBvZiBzY2F0dGVyIGZyb20gbGVhZiB0byBsZWFmLiBDb3JyZWxhdGlvbnMgb2YgdGltZSB0byBpZ25pdGlvbiBhbmQgaWduaXRpb24gdGVtcGVyYXR1cmUgd2VyZSBtYWRlLCBidXQgc2hvd2VkIG9ubHkgYSB3ZWFrIGRlcGVuZGVuY2Ugb24gbGVhZiB0aGlja25lc3MgYW5kIGFsbW9zdCBubyBkZXBlbmRlbmNlIG9uIG1hc3Mgb2YgbW9pc3R1cmUgaW4gdGhlIGxlYWYuIExlYWYgc2FtcGxlcyB3aXRoIHNpbWlsYXIgbWFzcyBzaG93ZWQgdGhhdCBVdGFoIGp1bmlwZXIgdG9vayBsb25nZXIgdG8gYnVybiB0aGFuIHRoZSBvdGhlciBzcGVjaWVzLCBhbmQgdGhhdCB0aGUgVXRhaCBicm9hZGxlYWYgc3BlY2llcyBidXJuZWQgbW9yZSByYXBpZGx5IHRoYW4gYWxsIHRoZSBvdGhlciBzcGVjaWVzLiIsImlzc3VlIjoiNiIsInZvbHVtZSI6IjE3OSIsImNvbnRhaW5lci10aXRsZS1zaG9ydCI6IiJ9LCJpc1RlbXBvcmFyeSI6ZmFsc2V9XX0=&quot;},{&quot;citationID&quot;:&quot;MENDELEY_CITATION_cbbee4b5-5b94-4fc4-89cb-e41ebc21e030&quot;,&quot;properties&quot;:{&quot;noteIndex&quot;:0},&quot;isEdited&quot;:false,&quot;manualOverride&quot;:{&quot;isManuallyOverridden&quot;:true,&quot;citeprocText&quot;:&quot;(Ferguson et al., 2013)&quot;,&quot;manualOverrideText&quot;:&quot;Ferguson et al. 2013)&quot;},&quot;citationItems&quot;:[{&quot;id&quot;:&quot;2f7b9cba-988c-3712-b309-f487f6ae4c6e&quot;,&quot;itemData&quot;:{&quot;type&quot;:&quot;article-journal&quot;,&quot;id&quot;:&quot;2f7b9cba-988c-3712-b309-f487f6ae4c6e&quot;,&quot;title&quot;:&quot;The role of moisture on combustion of pyrolysis gases in wildland fires&quot;,&quot;author&quot;:[{&quot;family&quot;:&quot;Ferguson&quot;,&quot;given&quot;:&quot;Selina C.&quot;,&quot;parse-names&quot;:false,&quot;dropping-particle&quot;:&quot;&quot;,&quot;non-dropping-particle&quot;:&quot;&quot;},{&quot;family&quot;:&quot;Dahale&quot;,&quot;given&quot;:&quot;Ambarish&quot;,&quot;parse-names&quot;:false,&quot;dropping-particle&quot;:&quot;&quot;,&quot;non-dropping-particle&quot;:&quot;&quot;},{&quot;family&quot;:&quot;Shotorban&quot;,&quot;given&quot;:&quot;Babak&quot;,&quot;parse-names&quot;:false,&quot;dropping-particle&quot;:&quot;&quot;,&quot;non-dropping-particle&quot;:&quot;&quot;},{&quot;family&quot;:&quot;Mahalingam&quot;,&quot;given&quot;:&quot;Shankar&quot;,&quot;parse-names&quot;:false,&quot;dropping-particle&quot;:&quot;&quot;,&quot;non-dropping-particle&quot;:&quot;&quot;},{&quot;family&quot;:&quot;Weise&quot;,&quot;given&quot;:&quot;David R.&quot;,&quot;parse-names&quot;:false,&quot;dropping-particle&quot;:&quot;&quot;,&quot;non-dropping-particle&quot;:&quot;&quot;}],&quot;container-title&quot;:&quot;Combustion Science and Technology&quot;,&quot;DOI&quot;:&quot;10.1080/00102202.2012.726666&quot;,&quot;ISSN&quot;:&quot;1563521X&quot;,&quot;issued&quot;:{&quot;date-parts&quot;:[[2013,3,4]]},&quot;page&quot;:&quot;435-453&quot;,&quot;abstract&quot;:&quot;The role of water vapor, originated from the moisture content in vegetation, on the combustion process was investigated via simulating an opposed diffusion flame and a laminar premixed flame with pyrolysis gases as the fuel and air as the oxidizer. The fuel was mixed with water vapor, and the simulation was repeated for various water mole fractions. In both of the diffusion and premixed flames, the smaller the water mole fraction, the higher the maximum temperature. No reactions occurred when the water mole fraction was 0.65 or larger in the diffusion flame, and 0.70 or larger in the premixed flame. The maximum energy release rate and the flame speed decreased with the increase of the water mole fraction in the premixed flame. In both flames, O2 and H were the components that showed dramatic changes with the change of the water mole fraction. © 2013 Copyright Taylor &amp; Francis Group, LLC.&quot;,&quot;publisher&quot;:&quot;Taylor and Francis Inc.&quot;,&quot;issue&quot;:&quot;3&quot;,&quot;volume&quot;:&quot;185&quot;,&quot;container-title-short&quot;:&quot;&quot;},&quot;isTemporary&quot;:false}],&quot;citationTag&quot;:&quot;MENDELEY_CITATION_v3_eyJjaXRhdGlvbklEIjoiTUVOREVMRVlfQ0lUQVRJT05fY2JiZWU0YjUtNWI5NC00ZmM0LTg5Y2ItZTQxZWJjMjFlMDMwIiwicHJvcGVydGllcyI6eyJub3RlSW5kZXgiOjB9LCJpc0VkaXRlZCI6ZmFsc2UsIm1hbnVhbE92ZXJyaWRlIjp7ImlzTWFudWFsbHlPdmVycmlkZGVuIjp0cnVlLCJjaXRlcHJvY1RleHQiOiIoRmVyZ3Vzb24gZXQgYWwuLCAyMDEzKSIsIm1hbnVhbE92ZXJyaWRlVGV4dCI6IkZlcmd1c29uIGV0IGFsLiAyMDEzKSJ9LCJjaXRhdGlvbkl0ZW1zIjpbeyJpZCI6IjJmN2I5Y2JhLTk4OGMtMzcxMi1iMzA5LWY0ODdmNmFlNGM2ZSIsIml0ZW1EYXRhIjp7InR5cGUiOiJhcnRpY2xlLWpvdXJuYWwiLCJpZCI6IjJmN2I5Y2JhLTk4OGMtMzcxMi1iMzA5LWY0ODdmNmFlNGM2ZSIsInRpdGxlIjoiVGhlIHJvbGUgb2YgbW9pc3R1cmUgb24gY29tYnVzdGlvbiBvZiBweXJvbHlzaXMgZ2FzZXMgaW4gd2lsZGxhbmQgZmlyZXMiLCJhdXRob3IiOlt7ImZhbWlseSI6IkZlcmd1c29uIiwiZ2l2ZW4iOiJTZWxpbmEgQy4iLCJwYXJzZS1uYW1lcyI6ZmFsc2UsImRyb3BwaW5nLXBhcnRpY2xlIjoiIiwibm9uLWRyb3BwaW5nLXBhcnRpY2xlIjoiIn0seyJmYW1pbHkiOiJEYWhhbGUiLCJnaXZlbiI6IkFtYmFyaXNoIiwicGFyc2UtbmFtZXMiOmZhbHNlLCJkcm9wcGluZy1wYXJ0aWNsZSI6IiIsIm5vbi1kcm9wcGluZy1wYXJ0aWNsZSI6IiJ9LHsiZmFtaWx5IjoiU2hvdG9yYmFuIiwiZ2l2ZW4iOiJCYWJhayIsInBhcnNlLW5hbWVzIjpmYWxzZSwiZHJvcHBpbmctcGFydGljbGUiOiIiLCJub24tZHJvcHBpbmctcGFydGljbGUiOiIifSx7ImZhbWlseSI6Ik1haGFsaW5nYW0iLCJnaXZlbiI6IlNoYW5rYXIiLCJwYXJzZS1uYW1lcyI6ZmFsc2UsImRyb3BwaW5nLXBhcnRpY2xlIjoiIiwibm9uLWRyb3BwaW5nLXBhcnRpY2xlIjoiIn0seyJmYW1pbHkiOiJXZWlzZSIsImdpdmVuIjoiRGF2aWQgUi4iLCJwYXJzZS1uYW1lcyI6ZmFsc2UsImRyb3BwaW5nLXBhcnRpY2xlIjoiIiwibm9uLWRyb3BwaW5nLXBhcnRpY2xlIjoiIn1dLCJjb250YWluZXItdGl0bGUiOiJDb21idXN0aW9uIFNjaWVuY2UgYW5kIFRlY2hub2xvZ3kiLCJET0kiOiIxMC4xMDgwLzAwMTAyMjAyLjIwMTIuNzI2NjY2IiwiSVNTTiI6IjE1NjM1MjFYIiwiaXNzdWVkIjp7ImRhdGUtcGFydHMiOltbMjAxMywzLDRdXX0sInBhZ2UiOiI0MzUtNDUzIiwiYWJzdHJhY3QiOiJUaGUgcm9sZSBvZiB3YXRlciB2YXBvciwgb3JpZ2luYXRlZCBmcm9tIHRoZSBtb2lzdHVyZSBjb250ZW50IGluIHZlZ2V0YXRpb24sIG9uIHRoZSBjb21idXN0aW9uIHByb2Nlc3Mgd2FzIGludmVzdGlnYXRlZCB2aWEgc2ltdWxhdGluZyBhbiBvcHBvc2VkIGRpZmZ1c2lvbiBmbGFtZSBhbmQgYSBsYW1pbmFyIHByZW1peGVkIGZsYW1lIHdpdGggcHlyb2x5c2lzIGdhc2VzIGFzIHRoZSBmdWVsIGFuZCBhaXIgYXMgdGhlIG94aWRpemVyLiBUaGUgZnVlbCB3YXMgbWl4ZWQgd2l0aCB3YXRlciB2YXBvciwgYW5kIHRoZSBzaW11bGF0aW9uIHdhcyByZXBlYXRlZCBmb3IgdmFyaW91cyB3YXRlciBtb2xlIGZyYWN0aW9ucy4gSW4gYm90aCBvZiB0aGUgZGlmZnVzaW9uIGFuZCBwcmVtaXhlZCBmbGFtZXMsIHRoZSBzbWFsbGVyIHRoZSB3YXRlciBtb2xlIGZyYWN0aW9uLCB0aGUgaGlnaGVyIHRoZSBtYXhpbXVtIHRlbXBlcmF0dXJlLiBObyByZWFjdGlvbnMgb2NjdXJyZWQgd2hlbiB0aGUgd2F0ZXIgbW9sZSBmcmFjdGlvbiB3YXMgMC42NSBvciBsYXJnZXIgaW4gdGhlIGRpZmZ1c2lvbiBmbGFtZSwgYW5kIDAuNzAgb3IgbGFyZ2VyIGluIHRoZSBwcmVtaXhlZCBmbGFtZS4gVGhlIG1heGltdW0gZW5lcmd5IHJlbGVhc2UgcmF0ZSBhbmQgdGhlIGZsYW1lIHNwZWVkIGRlY3JlYXNlZCB3aXRoIHRoZSBpbmNyZWFzZSBvZiB0aGUgd2F0ZXIgbW9sZSBmcmFjdGlvbiBpbiB0aGUgcHJlbWl4ZWQgZmxhbWUuIEluIGJvdGggZmxhbWVzLCBPMiBhbmQgSCB3ZXJlIHRoZSBjb21wb25lbnRzIHRoYXQgc2hvd2VkIGRyYW1hdGljIGNoYW5nZXMgd2l0aCB0aGUgY2hhbmdlIG9mIHRoZSB3YXRlciBtb2xlIGZyYWN0aW9uLiDCqSAyMDEzIENvcHlyaWdodCBUYXlsb3IgJiBGcmFuY2lzIEdyb3VwLCBMTEMuIiwicHVibGlzaGVyIjoiVGF5bG9yIGFuZCBGcmFuY2lzIEluYy4iLCJpc3N1ZSI6IjMiLCJ2b2x1bWUiOiIxODUiLCJjb250YWluZXItdGl0bGUtc2hvcnQiOiIifSwiaXNUZW1wb3JhcnkiOmZhbHNlfV19&quot;},{&quot;citationID&quot;:&quot;MENDELEY_CITATION_fe7c7ee8-544e-4101-8721-cd633884dab0&quot;,&quot;properties&quot;:{&quot;noteIndex&quot;:0},&quot;isEdited&quot;:false,&quot;manualOverride&quot;:{&quot;isManuallyOverridden&quot;:true,&quot;citeprocText&quot;:&quot;(Aguado et al., 2007; Chuvieco et al., 2002)&quot;,&quot;manualOverrideText&quot;:&quot;(Chuvieco et al. 2002; Aguado et al. 2007)&quot;},&quot;citationItems&quot;:[{&quot;id&quot;:&quot;331167d1-169a-33aa-9d4e-4bb9ff103e01&quot;,&quot;itemData&quot;:{&quot;type&quot;:&quot;article-journal&quot;,&quot;id&quot;:&quot;331167d1-169a-33aa-9d4e-4bb9ff103e01&quot;,&quot;title&quot;:&quot;Estimation of fuel moisture content from multitemporal analysis of Landsat Thematic Mapper reflectance data: Applications in fire danger assessment&quot;,&quot;author&quot;:[{&quot;family&quot;:&quot;Chuvieco&quot;,&quot;given&quot;:&quot;E.&quot;,&quot;parse-names&quot;:false,&quot;dropping-particle&quot;:&quot;&quot;,&quot;non-dropping-particle&quot;:&quot;&quot;},{&quot;family&quot;:&quot;Riaño&quot;,&quot;given&quot;:&quot;D.&quot;,&quot;parse-names&quot;:false,&quot;dropping-particle&quot;:&quot;&quot;,&quot;non-dropping-particle&quot;:&quot;&quot;},{&quot;family&quot;:&quot;Aguado&quot;,&quot;given&quot;:&quot;I.&quot;,&quot;parse-names&quot;:false,&quot;dropping-particle&quot;:&quot;&quot;,&quot;non-dropping-particle&quot;:&quot;&quot;},{&quot;family&quot;:&quot;Cocero&quot;,&quot;given&quot;:&quot;D.&quot;,&quot;parse-names&quot;:false,&quot;dropping-particle&quot;:&quot;&quot;,&quot;non-dropping-particle&quot;:&quot;&quot;}],&quot;container-title&quot;:&quot;International Journal of Remote Sensing&quot;,&quot;container-title-short&quot;:&quot;Int J Remote Sens&quot;,&quot;DOI&quot;:&quot;10.1080/01431160110069818&quot;,&quot;ISSN&quot;:&quot;01431161&quot;,&quot;issued&quot;:{&quot;date-parts&quot;:[[2002,6,10]]},&quot;page&quot;:&quot;2145-2162&quot;,&quot;abstract&quot;:&quot;The objective of this paper was to define indices based on reflectance measurements performed by the Landsat Thematic Mapper (TM) sensor for estimating water content of live Mediterranean fuels for fire danger estimation. Seven Landsat TM images were processed and correlated with fuel moisture content (FMC) of several live species of Mediterranean grassland and shrubland. Raw bands were converted to reflectances, and several indices potentially related to water content were calculated from them. Pearson r correlation coefficients and linear regression analysis were computed in order to estimate FMC. Those indices based on the short wave infrared bands (SWIR: 1.4-2.5μ) and on the contrast between this band and the near-infrared band offered the best estimations. For grassland, the integral of visible and SWIR bands provided the highest correlation, but also raw reflectances and Normalized Difference Vegetation Indices (NDVIs) provide significant r values (r2 above 0.8). For shrub species, indices that include SWIR reflectances performed much better than NDVI, because the SWIR band is more sensitive to water absorption, whereas NDVI estimates FMC indirectly, only from the effects of chlorophyll changes due to water variation content and leaf area index. The most significant relations were found with the derivatives of bands 4-5 and 2-3, and again the integral of visible and SWIR bands. Multiple regression analysis provided adjusted r2 values of 0.84 for grasslands and 0.74 for shrublands. Average errors of 23.45-40% in the estimation of FMC for grasslands were found, depending on which variables were included in the multiple regression. For the FMC estimation of shrub species, errors were lower (from 7.94 to 19.40%), since the range of FMC values was also lower.&quot;,&quot;publisher&quot;:&quot;Taylor and Francis Ltd.&quot;,&quot;issue&quot;:&quot;11&quot;,&quot;volume&quot;:&quot;23&quot;},&quot;isTemporary&quot;:false},{&quot;id&quot;:&quot;f3ff5dc7-29e0-3fb8-b19d-5c830025117c&quot;,&quot;itemData&quot;:{&quot;type&quot;:&quot;article-journal&quot;,&quot;id&quot;:&quot;f3ff5dc7-29e0-3fb8-b19d-5c830025117c&quot;,&quot;title&quot;:&quot;Estimation of dead fuel moisture content from meteorological data in Mediterranean areas. Applications in fire danger assessment&quot;,&quot;author&quot;:[{&quot;family&quot;:&quot;Aguado&quot;,&quot;given&quot;:&quot;I.&quot;,&quot;parse-names&quot;:false,&quot;dropping-particle&quot;:&quot;&quot;,&quot;non-dropping-particle&quot;:&quot;&quot;},{&quot;family&quot;:&quot;Chuvieco&quot;,&quot;given&quot;:&quot;E.&quot;,&quot;parse-names&quot;:false,&quot;dropping-particle&quot;:&quot;&quot;,&quot;non-dropping-particle&quot;:&quot;&quot;},{&quot;family&quot;:&quot;Borén&quot;,&quot;given&quot;:&quot;R.&quot;,&quot;parse-names&quot;:false,&quot;dropping-particle&quot;:&quot;&quot;,&quot;non-dropping-particle&quot;:&quot;&quot;},{&quot;family&quot;:&quot;Nieto&quot;,&quot;given&quot;:&quot;H.&quot;,&quot;parse-names&quot;:false,&quot;dropping-particle&quot;:&quot;&quot;,&quot;non-dropping-particle&quot;:&quot;&quot;}],&quot;container-title&quot;:&quot;International Journal of Wildland Fire&quot;,&quot;container-title-short&quot;:&quot;Int J Wildland Fire&quot;,&quot;DOI&quot;:&quot;10.1071/WF06136&quot;,&quot;ISSN&quot;:&quot;10498001&quot;,&quot;issued&quot;:{&quot;date-parts&quot;:[[2007]]},&quot;page&quot;:&quot;390-397&quot;,&quot;abstract&quot;:&quot;The estimation of moisture content of dead fuels is a critical variable in fire danger assessment since it is strongly related to fire ignition and fire spread potential. This study evaluates the accuracy of two well-known meteorological moisture codes, the Canadian Fine Fuels Moisture Content and the US 10-h, to estimate fuel moisture content of dead fuels in Mediterranean areas. Cured grasses and litter have been used for this study. The study was conducted in two phases. The former aimed to select the most efficient code, and the latter to produce a spatial representation of that index for operational assessment of fire danger conditions. The first phase required calibration and validation of an estimation model based on regression analysis. Field samples were collected in the Cabañeros National Park (Central Spain) for a six-year period (1998?2003). The estimations were more accurate for litter (r2 between 0.52) than for cured grasslands (r2 0.11). In addition, grasslands showed higher variability in the trends among the study years. The two moisture codes evaluated in this paper offered similar trends, therefore, the 10-h code was selected since it is simpler to compute. The second phase was based on interpolating the required meteorological variables (temperature and relative humidity) to compute the 10-h moisture code. The interpolation was based on European Centre for Medium Range Weather Forecasting (ECMWF) predictions. Finally, a simple method to combine the estimations of dead fuel moisture content with other variables associated to fire danger is presented in this paper. This method estimates the probability of ignition based on the moisture of extinction of each fuel type. © IAWF 2007.&quot;,&quot;issue&quot;:&quot;4&quot;,&quot;volume&quot;:&quot;16&quot;},&quot;isTemporary&quot;:false}],&quot;citationTag&quot;:&quot;MENDELEY_CITATION_v3_eyJjaXRhdGlvbklEIjoiTUVOREVMRVlfQ0lUQVRJT05fZmU3YzdlZTgtNTQ0ZS00MTAxLTg3MjEtY2Q2MzM4ODRkYWIwIiwicHJvcGVydGllcyI6eyJub3RlSW5kZXgiOjB9LCJpc0VkaXRlZCI6ZmFsc2UsIm1hbnVhbE92ZXJyaWRlIjp7ImlzTWFudWFsbHlPdmVycmlkZGVuIjp0cnVlLCJjaXRlcHJvY1RleHQiOiIoQWd1YWRvIGV0IGFsLiwgMjAwNzsgQ2h1dmllY28gZXQgYWwuLCAyMDAyKSIsIm1hbnVhbE92ZXJyaWRlVGV4dCI6IihDaHV2aWVjbyBldCBhbC4gMjAwMjsgQWd1YWRvIGV0IGFsLiAyMDA3KSJ9LCJjaXRhdGlvbkl0ZW1zIjpbeyJpZCI6IjMzMTE2N2QxLTE2OWEtMzNhYS05ZDRlLTRiYjlmZjEwM2UwMSIsIml0ZW1EYXRhIjp7InR5cGUiOiJhcnRpY2xlLWpvdXJuYWwiLCJpZCI6IjMzMTE2N2QxLTE2OWEtMzNhYS05ZDRlLTRiYjlmZjEwM2UwMSIsInRpdGxlIjoiRXN0aW1hdGlvbiBvZiBmdWVsIG1vaXN0dXJlIGNvbnRlbnQgZnJvbSBtdWx0aXRlbXBvcmFsIGFuYWx5c2lzIG9mIExhbmRzYXQgVGhlbWF0aWMgTWFwcGVyIHJlZmxlY3RhbmNlIGRhdGE6IEFwcGxpY2F0aW9ucyBpbiBmaXJlIGRhbmdlciBhc3Nlc3NtZW50IiwiYXV0aG9yIjpbeyJmYW1pbHkiOiJDaHV2aWVjbyIsImdpdmVuIjoiRS4iLCJwYXJzZS1uYW1lcyI6ZmFsc2UsImRyb3BwaW5nLXBhcnRpY2xlIjoiIiwibm9uLWRyb3BwaW5nLXBhcnRpY2xlIjoiIn0seyJmYW1pbHkiOiJSaWHDsW8iLCJnaXZlbiI6IkQuIiwicGFyc2UtbmFtZXMiOmZhbHNlLCJkcm9wcGluZy1wYXJ0aWNsZSI6IiIsIm5vbi1kcm9wcGluZy1wYXJ0aWNsZSI6IiJ9LHsiZmFtaWx5IjoiQWd1YWRvIiwiZ2l2ZW4iOiJJLiIsInBhcnNlLW5hbWVzIjpmYWxzZSwiZHJvcHBpbmctcGFydGljbGUiOiIiLCJub24tZHJvcHBpbmctcGFydGljbGUiOiIifSx7ImZhbWlseSI6IkNvY2VybyIsImdpdmVuIjoiRC4iLCJwYXJzZS1uYW1lcyI6ZmFsc2UsImRyb3BwaW5nLXBhcnRpY2xlIjoiIiwibm9uLWRyb3BwaW5nLXBhcnRpY2xlIjoiIn1dLCJjb250YWluZXItdGl0bGUiOiJJbnRlcm5hdGlvbmFsIEpvdXJuYWwgb2YgUmVtb3RlIFNlbnNpbmciLCJjb250YWluZXItdGl0bGUtc2hvcnQiOiJJbnQgSiBSZW1vdGUgU2VucyIsIkRPSSI6IjEwLjEwODAvMDE0MzExNjAxMTAwNjk4MTgiLCJJU1NOIjoiMDE0MzExNjEiLCJpc3N1ZWQiOnsiZGF0ZS1wYXJ0cyI6W1syMDAyLDYsMTBdXX0sInBhZ2UiOiIyMTQ1LTIxNjIiLCJhYnN0cmFjdCI6IlRoZSBvYmplY3RpdmUgb2YgdGhpcyBwYXBlciB3YXMgdG8gZGVmaW5lIGluZGljZXMgYmFzZWQgb24gcmVmbGVjdGFuY2UgbWVhc3VyZW1lbnRzIHBlcmZvcm1lZCBieSB0aGUgTGFuZHNhdCBUaGVtYXRpYyBNYXBwZXIgKFRNKSBzZW5zb3IgZm9yIGVzdGltYXRpbmcgd2F0ZXIgY29udGVudCBvZiBsaXZlIE1lZGl0ZXJyYW5lYW4gZnVlbHMgZm9yIGZpcmUgZGFuZ2VyIGVzdGltYXRpb24uIFNldmVuIExhbmRzYXQgVE0gaW1hZ2VzIHdlcmUgcHJvY2Vzc2VkIGFuZCBjb3JyZWxhdGVkIHdpdGggZnVlbCBtb2lzdHVyZSBjb250ZW50IChGTUMpIG9mIHNldmVyYWwgbGl2ZSBzcGVjaWVzIG9mIE1lZGl0ZXJyYW5lYW4gZ3Jhc3NsYW5kIGFuZCBzaHJ1YmxhbmQuIFJhdyBiYW5kcyB3ZXJlIGNvbnZlcnRlZCB0byByZWZsZWN0YW5jZXMsIGFuZCBzZXZlcmFsIGluZGljZXMgcG90ZW50aWFsbHkgcmVsYXRlZCB0byB3YXRlciBjb250ZW50IHdlcmUgY2FsY3VsYXRlZCBmcm9tIHRoZW0uIFBlYXJzb24gciBjb3JyZWxhdGlvbiBjb2VmZmljaWVudHMgYW5kIGxpbmVhciByZWdyZXNzaW9uIGFuYWx5c2lzIHdlcmUgY29tcHV0ZWQgaW4gb3JkZXIgdG8gZXN0aW1hdGUgRk1DLiBUaG9zZSBpbmRpY2VzIGJhc2VkIG9uIHRoZSBzaG9ydCB3YXZlIGluZnJhcmVkIGJhbmRzIChTV0lSOiAxLjQtMi41zrwpIGFuZCBvbiB0aGUgY29udHJhc3QgYmV0d2VlbiB0aGlzIGJhbmQgYW5kIHRoZSBuZWFyLWluZnJhcmVkIGJhbmQgb2ZmZXJlZCB0aGUgYmVzdCBlc3RpbWF0aW9ucy4gRm9yIGdyYXNzbGFuZCwgdGhlIGludGVncmFsIG9mIHZpc2libGUgYW5kIFNXSVIgYmFuZHMgcHJvdmlkZWQgdGhlIGhpZ2hlc3QgY29ycmVsYXRpb24sIGJ1dCBhbHNvIHJhdyByZWZsZWN0YW5jZXMgYW5kIE5vcm1hbGl6ZWQgRGlmZmVyZW5jZSBWZWdldGF0aW9uIEluZGljZXMgKE5EVklzKSBwcm92aWRlIHNpZ25pZmljYW50IHIgdmFsdWVzIChyMiBhYm92ZSAwLjgpLiBGb3Igc2hydWIgc3BlY2llcywgaW5kaWNlcyB0aGF0IGluY2x1ZGUgU1dJUiByZWZsZWN0YW5jZXMgcGVyZm9ybWVkIG11Y2ggYmV0dGVyIHRoYW4gTkRWSSwgYmVjYXVzZSB0aGUgU1dJUiBiYW5kIGlzIG1vcmUgc2Vuc2l0aXZlIHRvIHdhdGVyIGFic29ycHRpb24sIHdoZXJlYXMgTkRWSSBlc3RpbWF0ZXMgRk1DIGluZGlyZWN0bHksIG9ubHkgZnJvbSB0aGUgZWZmZWN0cyBvZiBjaGxvcm9waHlsbCBjaGFuZ2VzIGR1ZSB0byB3YXRlciB2YXJpYXRpb24gY29udGVudCBhbmQgbGVhZiBhcmVhIGluZGV4LiBUaGUgbW9zdCBzaWduaWZpY2FudCByZWxhdGlvbnMgd2VyZSBmb3VuZCB3aXRoIHRoZSBkZXJpdmF0aXZlcyBvZiBiYW5kcyA0LTUgYW5kIDItMywgYW5kIGFnYWluIHRoZSBpbnRlZ3JhbCBvZiB2aXNpYmxlIGFuZCBTV0lSIGJhbmRzLiBNdWx0aXBsZSByZWdyZXNzaW9uIGFuYWx5c2lzIHByb3ZpZGVkIGFkanVzdGVkIHIyIHZhbHVlcyBvZiAwLjg0IGZvciBncmFzc2xhbmRzIGFuZCAwLjc0IGZvciBzaHJ1YmxhbmRzLiBBdmVyYWdlIGVycm9ycyBvZiAyMy40NS00MCUgaW4gdGhlIGVzdGltYXRpb24gb2YgRk1DIGZvciBncmFzc2xhbmRzIHdlcmUgZm91bmQsIGRlcGVuZGluZyBvbiB3aGljaCB2YXJpYWJsZXMgd2VyZSBpbmNsdWRlZCBpbiB0aGUgbXVsdGlwbGUgcmVncmVzc2lvbi4gRm9yIHRoZSBGTUMgZXN0aW1hdGlvbiBvZiBzaHJ1YiBzcGVjaWVzLCBlcnJvcnMgd2VyZSBsb3dlciAoZnJvbSA3Ljk0IHRvIDE5LjQwJSksIHNpbmNlIHRoZSByYW5nZSBvZiBGTUMgdmFsdWVzIHdhcyBhbHNvIGxvd2VyLiIsInB1Ymxpc2hlciI6IlRheWxvciBhbmQgRnJhbmNpcyBMdGQuIiwiaXNzdWUiOiIxMSIsInZvbHVtZSI6IjIzIn0sImlzVGVtcG9yYXJ5IjpmYWxzZX0seyJpZCI6ImYzZmY1ZGM3LTI5ZTAtM2ZiOC1iMTlkLTVjODMwMDI1MTE3YyIsIml0ZW1EYXRhIjp7InR5cGUiOiJhcnRpY2xlLWpvdXJuYWwiLCJpZCI6ImYzZmY1ZGM3LTI5ZTAtM2ZiOC1iMTlkLTVjODMwMDI1MTE3YyIsInRpdGxlIjoiRXN0aW1hdGlvbiBvZiBkZWFkIGZ1ZWwgbW9pc3R1cmUgY29udGVudCBmcm9tIG1ldGVvcm9sb2dpY2FsIGRhdGEgaW4gTWVkaXRlcnJhbmVhbiBhcmVhcy4gQXBwbGljYXRpb25zIGluIGZpcmUgZGFuZ2VyIGFzc2Vzc21lbnQiLCJhdXRob3IiOlt7ImZhbWlseSI6IkFndWFkbyIsImdpdmVuIjoiSS4iLCJwYXJzZS1uYW1lcyI6ZmFsc2UsImRyb3BwaW5nLXBhcnRpY2xlIjoiIiwibm9uLWRyb3BwaW5nLXBhcnRpY2xlIjoiIn0seyJmYW1pbHkiOiJDaHV2aWVjbyIsImdpdmVuIjoiRS4iLCJwYXJzZS1uYW1lcyI6ZmFsc2UsImRyb3BwaW5nLXBhcnRpY2xlIjoiIiwibm9uLWRyb3BwaW5nLXBhcnRpY2xlIjoiIn0seyJmYW1pbHkiOiJCb3LDqW4iLCJnaXZlbiI6IlIuIiwicGFyc2UtbmFtZXMiOmZhbHNlLCJkcm9wcGluZy1wYXJ0aWNsZSI6IiIsIm5vbi1kcm9wcGluZy1wYXJ0aWNsZSI6IiJ9LHsiZmFtaWx5IjoiTmlldG8iLCJnaXZlbiI6IkguIiwicGFyc2UtbmFtZXMiOmZhbHNlLCJkcm9wcGluZy1wYXJ0aWNsZSI6IiIsIm5vbi1kcm9wcGluZy1wYXJ0aWNsZSI6IiJ9XSwiY29udGFpbmVyLXRpdGxlIjoiSW50ZXJuYXRpb25hbCBKb3VybmFsIG9mIFdpbGRsYW5kIEZpcmUiLCJjb250YWluZXItdGl0bGUtc2hvcnQiOiJJbnQgSiBXaWxkbGFuZCBGaXJlIiwiRE9JIjoiMTAuMTA3MS9XRjA2MTM2IiwiSVNTTiI6IjEwNDk4MDAxIiwiaXNzdWVkIjp7ImRhdGUtcGFydHMiOltbMjAwN11dfSwicGFnZSI6IjM5MC0zOTciLCJhYnN0cmFjdCI6IlRoZSBlc3RpbWF0aW9uIG9mIG1vaXN0dXJlIGNvbnRlbnQgb2YgZGVhZCBmdWVscyBpcyBhIGNyaXRpY2FsIHZhcmlhYmxlIGluIGZpcmUgZGFuZ2VyIGFzc2Vzc21lbnQgc2luY2UgaXQgaXMgc3Ryb25nbHkgcmVsYXRlZCB0byBmaXJlIGlnbml0aW9uIGFuZCBmaXJlIHNwcmVhZCBwb3RlbnRpYWwuIFRoaXMgc3R1ZHkgZXZhbHVhdGVzIHRoZSBhY2N1cmFjeSBvZiB0d28gd2VsbC1rbm93biBtZXRlb3JvbG9naWNhbCBtb2lzdHVyZSBjb2RlcywgdGhlIENhbmFkaWFuIEZpbmUgRnVlbHMgTW9pc3R1cmUgQ29udGVudCBhbmQgdGhlIFVTIDEwLWgsIHRvIGVzdGltYXRlIGZ1ZWwgbW9pc3R1cmUgY29udGVudCBvZiBkZWFkIGZ1ZWxzIGluIE1lZGl0ZXJyYW5lYW4gYXJlYXMuIEN1cmVkIGdyYXNzZXMgYW5kIGxpdHRlciBoYXZlIGJlZW4gdXNlZCBmb3IgdGhpcyBzdHVkeS4gVGhlIHN0dWR5IHdhcyBjb25kdWN0ZWQgaW4gdHdvIHBoYXNlcy4gVGhlIGZvcm1lciBhaW1lZCB0byBzZWxlY3QgdGhlIG1vc3QgZWZmaWNpZW50IGNvZGUsIGFuZCB0aGUgbGF0dGVyIHRvIHByb2R1Y2UgYSBzcGF0aWFsIHJlcHJlc2VudGF0aW9uIG9mIHRoYXQgaW5kZXggZm9yIG9wZXJhdGlvbmFsIGFzc2Vzc21lbnQgb2YgZmlyZSBkYW5nZXIgY29uZGl0aW9ucy4gVGhlIGZpcnN0IHBoYXNlIHJlcXVpcmVkIGNhbGlicmF0aW9uIGFuZCB2YWxpZGF0aW9uIG9mIGFuIGVzdGltYXRpb24gbW9kZWwgYmFzZWQgb24gcmVncmVzc2lvbiBhbmFseXNpcy4gRmllbGQgc2FtcGxlcyB3ZXJlIGNvbGxlY3RlZCBpbiB0aGUgQ2FiYcOxZXJvcyBOYXRpb25hbCBQYXJrIChDZW50cmFsIFNwYWluKSBmb3IgYSBzaXgteWVhciBwZXJpb2QgKDE5OTg/MjAwMykuIFRoZSBlc3RpbWF0aW9ucyB3ZXJlIG1vcmUgYWNjdXJhdGUgZm9yIGxpdHRlciAocjIgYmV0d2VlbiAwLjUyKSB0aGFuIGZvciBjdXJlZCBncmFzc2xhbmRzIChyMiAwLjExKS4gSW4gYWRkaXRpb24sIGdyYXNzbGFuZHMgc2hvd2VkIGhpZ2hlciB2YXJpYWJpbGl0eSBpbiB0aGUgdHJlbmRzIGFtb25nIHRoZSBzdHVkeSB5ZWFycy4gVGhlIHR3byBtb2lzdHVyZSBjb2RlcyBldmFsdWF0ZWQgaW4gdGhpcyBwYXBlciBvZmZlcmVkIHNpbWlsYXIgdHJlbmRzLCB0aGVyZWZvcmUsIHRoZSAxMC1oIGNvZGUgd2FzIHNlbGVjdGVkIHNpbmNlIGl0IGlzIHNpbXBsZXIgdG8gY29tcHV0ZS4gVGhlIHNlY29uZCBwaGFzZSB3YXMgYmFzZWQgb24gaW50ZXJwb2xhdGluZyB0aGUgcmVxdWlyZWQgbWV0ZW9yb2xvZ2ljYWwgdmFyaWFibGVzICh0ZW1wZXJhdHVyZSBhbmQgcmVsYXRpdmUgaHVtaWRpdHkpIHRvIGNvbXB1dGUgdGhlIDEwLWggbW9pc3R1cmUgY29kZS4gVGhlIGludGVycG9sYXRpb24gd2FzIGJhc2VkIG9uIEV1cm9wZWFuIENlbnRyZSBmb3IgTWVkaXVtIFJhbmdlIFdlYXRoZXIgRm9yZWNhc3RpbmcgKEVDTVdGKSBwcmVkaWN0aW9ucy4gRmluYWxseSwgYSBzaW1wbGUgbWV0aG9kIHRvIGNvbWJpbmUgdGhlIGVzdGltYXRpb25zIG9mIGRlYWQgZnVlbCBtb2lzdHVyZSBjb250ZW50IHdpdGggb3RoZXIgdmFyaWFibGVzIGFzc29jaWF0ZWQgdG8gZmlyZSBkYW5nZXIgaXMgcHJlc2VudGVkIGluIHRoaXMgcGFwZXIuIFRoaXMgbWV0aG9kIGVzdGltYXRlcyB0aGUgcHJvYmFiaWxpdHkgb2YgaWduaXRpb24gYmFzZWQgb24gdGhlIG1vaXN0dXJlIG9mIGV4dGluY3Rpb24gb2YgZWFjaCBmdWVsIHR5cGUuIMKpIElBV0YgMjAwNy4iLCJpc3N1ZSI6IjQiLCJ2b2x1bWUiOiIxNiJ9LCJpc1RlbXBvcmFyeSI6ZmFsc2V9XX0=&quot;},{&quot;citationID&quot;:&quot;MENDELEY_CITATION_845cb1bb-c293-479a-a381-29894d6ba46d&quot;,&quot;properties&quot;:{&quot;noteIndex&quot;:0},&quot;isEdited&quot;:false,&quot;manualOverride&quot;:{&quot;isManuallyOverridden&quot;:true,&quot;citeprocText&quot;:&quot;(Grishin &amp;#38; Shipulina, 2002; Perminov, 2012)&quot;,&quot;manualOverrideText&quot;:&quot;(Grishin and Shipulina 2002; Perminov 2012)&quot;},&quot;citationItems&quot;:[{&quot;id&quot;:&quot;b9a3cba6-43d3-3769-bbe4-55739cf17639&quot;,&quot;itemData&quot;:{&quot;type&quot;:&quot;article-journal&quot;,&quot;id&quot;:&quot;b9a3cba6-43d3-3769-bbe4-55739cf17639&quot;,&quot;title&quot;:&quot;Mathematical Modeling of Crown Forest Fire Spread&quot;,&quot;author&quot;:[{&quot;family&quot;:&quot;Perminov&quot;,&quot;given&quot;:&quot;Valeriy&quot;,&quot;parse-names&quot;:false,&quot;dropping-particle&quot;:&quot;&quot;,&quot;non-dropping-particle&quot;:&quot;&quot;}],&quot;container-title&quot;:&quot;Open Journal of Forestry&quot;,&quot;container-title-short&quot;:&quot;Open J For&quot;,&quot;DOI&quot;:&quot;10.4236/ojf.2012.21003&quot;,&quot;ISSN&quot;:&quot;2163-0429&quot;,&quot;issued&quot;:{&quot;date-parts&quot;:[[2012]]},&quot;page&quot;:&quot;17-22&quot;,&quot;publisher&quot;:&quot;Scientific Research Publishing, Inc,&quot;,&quot;issue&quot;:&quot;01&quot;,&quot;volume&quot;:&quot;02&quot;},&quot;isTemporary&quot;:false},{&quot;id&quot;:&quot;74a04084-8bb9-3b8b-b28b-e997da6d520a&quot;,&quot;itemData&quot;:{&quot;type&quot;:&quot;report&quot;,&quot;id&quot;:&quot;74a04084-8bb9-3b8b-b28b-e997da6d520a&quot;,&quot;title&quot;:&quot;Mathematical Model for Spread of Crown Fires in Homogeneous Forests and along Openings&quot;,&quot;author&quot;:[{&quot;family&quot;:&quot;Grishin&quot;,&quot;given&quot;:&quot;A M&quot;,&quot;parse-names&quot;:false,&quot;dropping-particle&quot;:&quot;&quot;,&quot;non-dropping-particle&quot;:&quot;&quot;},{&quot;family&quot;:&quot;Shipulina&quot;,&quot;given&quot;:&quot;O&quot;,&quot;parse-names&quot;:false,&quot;dropping-particle&quot;:&quot;V&quot;,&quot;non-dropping-particle&quot;:&quot;&quot;}],&quot;container-title&quot;:&quot;Translated from Fizika Goreniya i Vzryva&quot;,&quot;ISBN&quot;:&quot;533.6.011.6&quot;,&quot;issued&quot;:{&quot;date-parts&quot;:[[2002]]},&quot;number-of-pages&quot;:&quot;17-29&quot;,&quot;abstract&quot;:&quot;The problem of spread of upper crown fires in homogeneous forests and along various openings (roads, motorways, power lines, etc.), which are potential fire hazardous areas, was formulated mathematically and solved numerically.&quot;,&quot;issue&quot;:&quot;6&quot;,&quot;volume&quot;:&quot;38&quot;,&quot;container-title-short&quot;:&quot;&quot;},&quot;isTemporary&quot;:false}],&quot;citationTag&quot;:&quot;MENDELEY_CITATION_v3_eyJjaXRhdGlvbklEIjoiTUVOREVMRVlfQ0lUQVRJT05fODQ1Y2IxYmItYzI5My00NzlhLWEzODEtMjk4OTRkNmJhNDZkIiwicHJvcGVydGllcyI6eyJub3RlSW5kZXgiOjB9LCJpc0VkaXRlZCI6ZmFsc2UsIm1hbnVhbE92ZXJyaWRlIjp7ImlzTWFudWFsbHlPdmVycmlkZGVuIjp0cnVlLCJjaXRlcHJvY1RleHQiOiIoR3Jpc2hpbiAmIzM4OyBTaGlwdWxpbmEsIDIwMDI7IFBlcm1pbm92LCAyMDEyKSIsIm1hbnVhbE92ZXJyaWRlVGV4dCI6IihHcmlzaGluIGFuZCBTaGlwdWxpbmEgMjAwMjsgUGVybWlub3YgMjAxMikifSwiY2l0YXRpb25JdGVtcyI6W3siaWQiOiJiOWEzY2JhNi00M2QzLTM3NjktYmJlNC01NTczOWNmMTc2MzkiLCJpdGVtRGF0YSI6eyJ0eXBlIjoiYXJ0aWNsZS1qb3VybmFsIiwiaWQiOiJiOWEzY2JhNi00M2QzLTM3NjktYmJlNC01NTczOWNmMTc2MzkiLCJ0aXRsZSI6Ik1hdGhlbWF0aWNhbCBNb2RlbGluZyBvZiBDcm93biBGb3Jlc3QgRmlyZSBTcHJlYWQiLCJhdXRob3IiOlt7ImZhbWlseSI6IlBlcm1pbm92IiwiZ2l2ZW4iOiJWYWxlcml5IiwicGFyc2UtbmFtZXMiOmZhbHNlLCJkcm9wcGluZy1wYXJ0aWNsZSI6IiIsIm5vbi1kcm9wcGluZy1wYXJ0aWNsZSI6IiJ9XSwiY29udGFpbmVyLXRpdGxlIjoiT3BlbiBKb3VybmFsIG9mIEZvcmVzdHJ5IiwiY29udGFpbmVyLXRpdGxlLXNob3J0IjoiT3BlbiBKIEZvciIsIkRPSSI6IjEwLjQyMzYvb2pmLjIwMTIuMjEwMDMiLCJJU1NOIjoiMjE2My0wNDI5IiwiaXNzdWVkIjp7ImRhdGUtcGFydHMiOltbMjAxMl1dfSwicGFnZSI6IjE3LTIyIiwicHVibGlzaGVyIjoiU2NpZW50aWZpYyBSZXNlYXJjaCBQdWJsaXNoaW5nLCBJbmMsIiwiaXNzdWUiOiIwMSIsInZvbHVtZSI6IjAyIn0sImlzVGVtcG9yYXJ5IjpmYWxzZX0seyJpZCI6Ijc0YTA0MDg0LThiYjktM2I4Yi1iMjhiLWU5OTdkYTZkNTIwYSIsIml0ZW1EYXRhIjp7InR5cGUiOiJyZXBvcnQiLCJpZCI6Ijc0YTA0MDg0LThiYjktM2I4Yi1iMjhiLWU5OTdkYTZkNTIwYSIsInRpdGxlIjoiTWF0aGVtYXRpY2FsIE1vZGVsIGZvciBTcHJlYWQgb2YgQ3Jvd24gRmlyZXMgaW4gSG9tb2dlbmVvdXMgRm9yZXN0cyBhbmQgYWxvbmcgT3BlbmluZ3MiLCJhdXRob3IiOlt7ImZhbWlseSI6IkdyaXNoaW4iLCJnaXZlbiI6IkEgTSIsInBhcnNlLW5hbWVzIjpmYWxzZSwiZHJvcHBpbmctcGFydGljbGUiOiIiLCJub24tZHJvcHBpbmctcGFydGljbGUiOiIifSx7ImZhbWlseSI6IlNoaXB1bGluYSIsImdpdmVuIjoiTyIsInBhcnNlLW5hbWVzIjpmYWxzZSwiZHJvcHBpbmctcGFydGljbGUiOiJWIiwibm9uLWRyb3BwaW5nLXBhcnRpY2xlIjoiIn1dLCJjb250YWluZXItdGl0bGUiOiJUcmFuc2xhdGVkIGZyb20gRml6aWthIEdvcmVuaXlhIGkgVnpyeXZhIiwiSVNCTiI6IjUzMy42LjAxMS42IiwiaXNzdWVkIjp7ImRhdGUtcGFydHMiOltbMjAwMl1dfSwibnVtYmVyLW9mLXBhZ2VzIjoiMTctMjkiLCJhYnN0cmFjdCI6IlRoZSBwcm9ibGVtIG9mIHNwcmVhZCBvZiB1cHBlciBjcm93biBmaXJlcyBpbiBob21vZ2VuZW91cyBmb3Jlc3RzIGFuZCBhbG9uZyB2YXJpb3VzIG9wZW5pbmdzIChyb2FkcywgbW90b3J3YXlzLCBwb3dlciBsaW5lcywgZXRjLiksIHdoaWNoIGFyZSBwb3RlbnRpYWwgZmlyZSBoYXphcmRvdXMgYXJlYXMsIHdhcyBmb3JtdWxhdGVkIG1hdGhlbWF0aWNhbGx5IGFuZCBzb2x2ZWQgbnVtZXJpY2FsbHkuIiwiaXNzdWUiOiI2Iiwidm9sdW1lIjoiMzgiLCJjb250YWluZXItdGl0bGUtc2hvcnQiOiIifSwiaXNUZW1wb3JhcnkiOmZhbHNlfV19&quot;},{&quot;citationID&quot;:&quot;MENDELEY_CITATION_9290793e-407b-459f-b770-f504e302f376&quot;,&quot;properties&quot;:{&quot;noteIndex&quot;:0},&quot;isEdited&quot;:false,&quot;manualOverride&quot;:{&quot;isManuallyOverridden&quot;:true,&quot;citeprocText&quot;:&quot;(Baranovskiy &amp;#38; Kirienko, 2022; Shotorban et al., 2018a)&quot;,&quot;manualOverrideText&quot;:&quot;(Shotorban et al. 2018a; Baranovskiy and Kirienko 2022)&quot;},&quot;citationItems&quot;:[{&quot;id&quot;:&quot;0f6e05fa-2aaa-36a0-81c4-2147fa9e1311&quot;,&quot;itemData&quot;:{&quot;type&quot;:&quot;article-journal&quot;,&quot;id&quot;:&quot;0f6e05fa-2aaa-36a0-81c4-2147fa9e1311&quot;,&quot;title&quot;:&quot;An investigation of pyrolysis and ignition of moist leaf-like fuel subject to convective heating&quot;,&quot;author&quot;:[{&quot;family&quot;:&quot;Shotorban&quot;,&quot;given&quot;:&quot;Babak&quot;,&quot;parse-names&quot;:false,&quot;dropping-particle&quot;:&quot;&quot;,&quot;non-dropping-particle&quot;:&quot;&quot;},{&quot;family&quot;:&quot;Yashwanth&quot;,&quot;given&quot;:&quot;Banglore L.&quot;,&quot;parse-names&quot;:false,&quot;dropping-particle&quot;:&quot;&quot;,&quot;non-dropping-particle&quot;:&quot;&quot;},{&quot;family&quot;:&quot;Mahalingam&quot;,&quot;given&quot;:&quot;Shankar&quot;,&quot;parse-names&quot;:false,&quot;dropping-particle&quot;:&quot;&quot;,&quot;non-dropping-particle&quot;:&quot;&quot;},{&quot;family&quot;:&quot;Haring&quot;,&quot;given&quot;:&quot;Dakota J.&quot;,&quot;parse-names&quot;:false,&quot;dropping-particle&quot;:&quot;&quot;,&quot;non-dropping-particle&quot;:&quot;&quot;}],&quot;container-title&quot;:&quot;Combustion and Flame&quot;,&quot;container-title-short&quot;:&quot;Combust Flame&quot;,&quot;DOI&quot;:&quot;10.1016/j.combustflame.2017.11.008&quot;,&quot;ISSN&quot;:&quot;15562921&quot;,&quot;issued&quot;:{&quot;date-parts&quot;:[[2018,4,1]]},&quot;page&quot;:&quot;25-35&quot;,&quot;abstract&quot;:&quot;The burning of a thin rectangular-shape moist fuel element, representing a living leaf subject to convective heating, was investigated computationally. The setup resembled a previous bench-scale experimental setup (Pickett et al., Int. J. Wildland Fire 19, 2010, 153-162), where a freshly harvested horizontally oriented manzanita (Arctostaphylos glandulosa) leaf was held over a flat flame burner and burned by its convective heating. Computations were performed by FDS coupled with an improved version of Gpyro3D. This improvement was concerned with the calculation of the mean porosities in the computational cells to account for the net volume reduction that the condense phase experiences within the computational cells during moisture evaporation and pyrolysis. The dry mass was assumed to consist of cellulose, hemicellulose and lignin undergoing the pyrolysis reactions proposed by Miller and Bellan (Combust. Sci. Technol.126, 1997, 97-137) for biomass. The reaction scheme was initially validated against published experimental and computational TGA results. Then, the burning of leaf-like fuels with three initial fuel moisture contents (40%, 76%, 120%), selected as per the range of experimentally measured values, was modeled. The time evolutions of the normalized mass were good for the modeled fuels with 76% and 120% FMCs and fair for the one with a 40% FMC, as compared to the experimental burning results of four manzanita leaves with unspecified FMCs. The computed ignition time was also in good agreement with the measurement. The computed burnout time was somewhat shorter than the measurement. Modeling revealed the formation of unsteady flow structures, including vortices and regions with high strain rates, near the fuel that acted as a bluff body against the stream of the burner exit. These structures played a significant role in the spatial distribution of gas phase temperature and species around the fuel, which in turn, had an impact on the ignition location. Fuel moisture content primarily affected the temperature response of the fuel and solid phase decomposition.&quot;,&quot;publisher&quot;:&quot;Elsevier Inc.&quot;,&quot;volume&quot;:&quot;190&quot;},&quot;isTemporary&quot;:false},{&quot;id&quot;:&quot;a631461b-64a3-3258-8766-6c283ce2d3b4&quot;,&quot;itemData&quot;:{&quot;type&quot;:&quot;article&quot;,&quot;id&quot;:&quot;a631461b-64a3-3258-8766-6c283ce2d3b4&quot;,&quot;title&quot;:&quot;Forest Fuel Drying, Pyrolysis and Ignition Processes during Forest Fire: A Review&quot;,&quot;author&quot;:[{&quot;family&quot;:&quot;Baranovskiy&quot;,&quot;given&quot;:&quot;Nikolay Viktorovich&quot;,&quot;parse-names&quot;:false,&quot;dropping-particle&quot;:&quot;&quot;,&quot;non-dropping-particle&quot;:&quot;&quot;},{&quot;family&quot;:&quot;Kirienko&quot;,&quot;given&quot;:&quot;Viktoriya Andreevna&quot;,&quot;parse-names&quot;:false,&quot;dropping-particle&quot;:&quot;&quot;,&quot;non-dropping-particle&quot;:&quot;&quot;}],&quot;container-title&quot;:&quot;Processes&quot;,&quot;DOI&quot;:&quot;10.3390/pr10010089&quot;,&quot;ISSN&quot;:&quot;22279717&quot;,&quot;issued&quot;:{&quot;date-parts&quot;:[[2022,1,1]]},&quot;abstract&quot;:&quot;Forest ecosystems perform several functions that are necessary for maintaining the integrity of the planet’s ecosystem. Forest fires are thus a significant danger to all living things. Forest fire fighting is a foreground task for modern society. Forest fire prediction is one of the most effective ways to solve this urgent issue. Modern prediction systems need to be developed in order to increase the quality of prediction; therefore, it is necessary to generalize knowledge about the processes occurring during a fire. This article discusses the key features of the processes prior to forest fuel ignition (drying and pyrolysis) and the ignition itself, as well as approaches to their experimental and mathematical modeling.&quot;,&quot;publisher&quot;:&quot;MDPI&quot;,&quot;issue&quot;:&quot;1&quot;,&quot;volume&quot;:&quot;10&quot;,&quot;container-title-short&quot;:&quot;&quot;},&quot;isTemporary&quot;:false}],&quot;citationTag&quot;:&quot;MENDELEY_CITATION_v3_eyJjaXRhdGlvbklEIjoiTUVOREVMRVlfQ0lUQVRJT05fOTI5MDc5M2UtNDA3Yi00NTlmLWI3NzAtZjUwNGUzMDJmMzc2IiwicHJvcGVydGllcyI6eyJub3RlSW5kZXgiOjB9LCJpc0VkaXRlZCI6ZmFsc2UsIm1hbnVhbE92ZXJyaWRlIjp7ImlzTWFudWFsbHlPdmVycmlkZGVuIjp0cnVlLCJjaXRlcHJvY1RleHQiOiIoQmFyYW5vdnNraXkgJiMzODsgS2lyaWVua28sIDIwMjI7IFNob3RvcmJhbiBldCBhbC4sIDIwMThhKSIsIm1hbnVhbE92ZXJyaWRlVGV4dCI6IihTaG90b3JiYW4gZXQgYWwuIDIwMThhOyBCYXJhbm92c2tpeSBhbmQgS2lyaWVua28gMjAyMikifSwiY2l0YXRpb25JdGVtcyI6W3siaWQiOiIwZjZlMDVmYS0yYWFhLTM2YTAtODFjNC0yMTQ3ZmE5ZTEzMTEiLCJpdGVtRGF0YSI6eyJ0eXBlIjoiYXJ0aWNsZS1qb3VybmFsIiwiaWQiOiIwZjZlMDVmYS0yYWFhLTM2YTAtODFjNC0yMTQ3ZmE5ZTEzMTE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LHsiaWQiOiJhNjMxNDYxYi02NGEzLTMyNTgtODc2Ni02YzI4M2NlMmQzYjQiLCJpdGVtRGF0YSI6eyJ0eXBlIjoiYXJ0aWNsZSIsImlkIjoiYTYzMTQ2MWItNjRhMy0zMjU4LTg3NjYtNmMyODNjZTJkM2I0IiwidGl0bGUiOiJGb3Jlc3QgRnVlbCBEcnlpbmcsIFB5cm9seXNpcyBhbmQgSWduaXRpb24gUHJvY2Vzc2VzIGR1cmluZyBGb3Jlc3QgRmlyZTogQSBSZXZpZXciLCJhdXRob3IiOlt7ImZhbWlseSI6IkJhcmFub3Zza2l5IiwiZ2l2ZW4iOiJOaWtvbGF5IFZpa3Rvcm92aWNoIiwicGFyc2UtbmFtZXMiOmZhbHNlLCJkcm9wcGluZy1wYXJ0aWNsZSI6IiIsIm5vbi1kcm9wcGluZy1wYXJ0aWNsZSI6IiJ9LHsiZmFtaWx5IjoiS2lyaWVua28iLCJnaXZlbiI6IlZpa3Rvcml5YSBBbmRyZWV2bmEiLCJwYXJzZS1uYW1lcyI6ZmFsc2UsImRyb3BwaW5nLXBhcnRpY2xlIjoiIiwibm9uLWRyb3BwaW5nLXBhcnRpY2xlIjoiIn1dLCJjb250YWluZXItdGl0bGUiOiJQcm9jZXNzZXMiLCJET0kiOiIxMC4zMzkwL3ByMTAwMTAwODkiLCJJU1NOIjoiMjIyNzk3MTciLCJpc3N1ZWQiOnsiZGF0ZS1wYXJ0cyI6W1syMDIyLDEsMV1dfSwiYWJzdHJhY3QiOiJGb3Jlc3QgZWNvc3lzdGVtcyBwZXJmb3JtIHNldmVyYWwgZnVuY3Rpb25zIHRoYXQgYXJlIG5lY2Vzc2FyeSBmb3IgbWFpbnRhaW5pbmcgdGhlIGludGVncml0eSBvZiB0aGUgcGxhbmV04oCZcyBlY29zeXN0ZW0uIEZvcmVzdCBmaXJlcyBhcmUgdGh1cyBhIHNpZ25pZmljYW50IGRhbmdlciB0byBhbGwgbGl2aW5nIHRoaW5ncy4gRm9yZXN0IGZpcmUgZmlnaHRpbmcgaXMgYSBmb3JlZ3JvdW5kIHRhc2sgZm9yIG1vZGVybiBzb2NpZXR5LiBGb3Jlc3QgZmlyZSBwcmVkaWN0aW9uIGlzIG9uZSBvZiB0aGUgbW9zdCBlZmZlY3RpdmUgd2F5cyB0byBzb2x2ZSB0aGlzIHVyZ2VudCBpc3N1ZS4gTW9kZXJuIHByZWRpY3Rpb24gc3lzdGVtcyBuZWVkIHRvIGJlIGRldmVsb3BlZCBpbiBvcmRlciB0byBpbmNyZWFzZSB0aGUgcXVhbGl0eSBvZiBwcmVkaWN0aW9uOyB0aGVyZWZvcmUsIGl0IGlzIG5lY2Vzc2FyeSB0byBnZW5lcmFsaXplIGtub3dsZWRnZSBhYm91dCB0aGUgcHJvY2Vzc2VzIG9jY3VycmluZyBkdXJpbmcgYSBmaXJlLiBUaGlzIGFydGljbGUgZGlzY3Vzc2VzIHRoZSBrZXkgZmVhdHVyZXMgb2YgdGhlIHByb2Nlc3NlcyBwcmlvciB0byBmb3Jlc3QgZnVlbCBpZ25pdGlvbiAoZHJ5aW5nIGFuZCBweXJvbHlzaXMpIGFuZCB0aGUgaWduaXRpb24gaXRzZWxmLCBhcyB3ZWxsIGFzIGFwcHJvYWNoZXMgdG8gdGhlaXIgZXhwZXJpbWVudGFsIGFuZCBtYXRoZW1hdGljYWwgbW9kZWxpbmcuIiwicHVibGlzaGVyIjoiTURQSSIsImlzc3VlIjoiMSIsInZvbHVtZSI6IjEwIiwiY29udGFpbmVyLXRpdGxlLXNob3J0IjoiIn0sImlzVGVtcG9yYXJ5IjpmYWxzZX1dfQ==&quot;},{&quot;citationID&quot;:&quot;MENDELEY_CITATION_fa358f78-d6ab-4b69-bfb5-652d6a7dd6a8&quot;,&quot;properties&quot;:{&quot;noteIndex&quot;:0},&quot;isEdited&quot;:false,&quot;manualOverride&quot;:{&quot;isManuallyOverridden&quot;:true,&quot;citeprocText&quot;:&quot;(Baranovskiy &amp;#38; Kirienko, 2022)&quot;,&quot;manualOverrideText&quot;:&quot;(Baranovskiy and Kirienko 2022)&quot;},&quot;citationItems&quot;:[{&quot;id&quot;:&quot;a631461b-64a3-3258-8766-6c283ce2d3b4&quot;,&quot;itemData&quot;:{&quot;type&quot;:&quot;article&quot;,&quot;id&quot;:&quot;a631461b-64a3-3258-8766-6c283ce2d3b4&quot;,&quot;title&quot;:&quot;Forest Fuel Drying, Pyrolysis and Ignition Processes during Forest Fire: A Review&quot;,&quot;author&quot;:[{&quot;family&quot;:&quot;Baranovskiy&quot;,&quot;given&quot;:&quot;Nikolay Viktorovich&quot;,&quot;parse-names&quot;:false,&quot;dropping-particle&quot;:&quot;&quot;,&quot;non-dropping-particle&quot;:&quot;&quot;},{&quot;family&quot;:&quot;Kirienko&quot;,&quot;given&quot;:&quot;Viktoriya Andreevna&quot;,&quot;parse-names&quot;:false,&quot;dropping-particle&quot;:&quot;&quot;,&quot;non-dropping-particle&quot;:&quot;&quot;}],&quot;container-title&quot;:&quot;Processes&quot;,&quot;DOI&quot;:&quot;10.3390/pr10010089&quot;,&quot;ISSN&quot;:&quot;22279717&quot;,&quot;issued&quot;:{&quot;date-parts&quot;:[[2022,1,1]]},&quot;abstract&quot;:&quot;Forest ecosystems perform several functions that are necessary for maintaining the integrity of the planet’s ecosystem. Forest fires are thus a significant danger to all living things. Forest fire fighting is a foreground task for modern society. Forest fire prediction is one of the most effective ways to solve this urgent issue. Modern prediction systems need to be developed in order to increase the quality of prediction; therefore, it is necessary to generalize knowledge about the processes occurring during a fire. This article discusses the key features of the processes prior to forest fuel ignition (drying and pyrolysis) and the ignition itself, as well as approaches to their experimental and mathematical modeling.&quot;,&quot;publisher&quot;:&quot;MDPI&quot;,&quot;issue&quot;:&quot;1&quot;,&quot;volume&quot;:&quot;10&quot;,&quot;container-title-short&quot;:&quot;&quot;},&quot;isTemporary&quot;:false}],&quot;citationTag&quot;:&quot;MENDELEY_CITATION_v3_eyJjaXRhdGlvbklEIjoiTUVOREVMRVlfQ0lUQVRJT05fZmEzNThmNzgtZDZhYi00YjY5LWJmYjUtNjUyZDZhN2RkNmE4IiwicHJvcGVydGllcyI6eyJub3RlSW5kZXgiOjB9LCJpc0VkaXRlZCI6ZmFsc2UsIm1hbnVhbE92ZXJyaWRlIjp7ImlzTWFudWFsbHlPdmVycmlkZGVuIjp0cnVlLCJjaXRlcHJvY1RleHQiOiIoQmFyYW5vdnNraXkgJiMzODsgS2lyaWVua28sIDIwMjIpIiwibWFudWFsT3ZlcnJpZGVUZXh0IjoiKEJhcmFub3Zza2l5IGFuZCBLaXJpZW5rbyAyMDIyKSJ9LCJjaXRhdGlvbkl0ZW1zIjpbeyJpZCI6ImE2MzE0NjFiLTY0YTMtMzI1OC04NzY2LTZjMjgzY2UyZDNiNCIsIml0ZW1EYXRhIjp7InR5cGUiOiJhcnRpY2xlIiwiaWQiOiJhNjMxNDYxYi02NGEzLTMyNTgtODc2Ni02YzI4M2NlMmQzYjQiLCJ0aXRsZSI6IkZvcmVzdCBGdWVsIERyeWluZywgUHlyb2x5c2lzIGFuZCBJZ25pdGlvbiBQcm9jZXNzZXMgZHVyaW5nIEZvcmVzdCBGaXJlOiBBIFJldmlldyIsImF1dGhvciI6W3siZmFtaWx5IjoiQmFyYW5vdnNraXkiLCJnaXZlbiI6Ik5pa29sYXkgVmlrdG9yb3ZpY2giLCJwYXJzZS1uYW1lcyI6ZmFsc2UsImRyb3BwaW5nLXBhcnRpY2xlIjoiIiwibm9uLWRyb3BwaW5nLXBhcnRpY2xlIjoiIn0seyJmYW1pbHkiOiJLaXJpZW5rbyIsImdpdmVuIjoiVmlrdG9yaXlhIEFuZHJlZXZuYSIsInBhcnNlLW5hbWVzIjpmYWxzZSwiZHJvcHBpbmctcGFydGljbGUiOiIiLCJub24tZHJvcHBpbmctcGFydGljbGUiOiIifV0sImNvbnRhaW5lci10aXRsZSI6IlByb2Nlc3NlcyIsIkRPSSI6IjEwLjMzOTAvcHIxMDAxMDA4OSIsIklTU04iOiIyMjI3OTcxNyIsImlzc3VlZCI6eyJkYXRlLXBhcnRzIjpbWzIwMjIsMSwxXV19LCJhYnN0cmFjdCI6IkZvcmVzdCBlY29zeXN0ZW1zIHBlcmZvcm0gc2V2ZXJhbCBmdW5jdGlvbnMgdGhhdCBhcmUgbmVjZXNzYXJ5IGZvciBtYWludGFpbmluZyB0aGUgaW50ZWdyaXR5IG9mIHRoZSBwbGFuZXTigJlzIGVjb3N5c3RlbS4gRm9yZXN0IGZpcmVzIGFyZSB0aHVzIGEgc2lnbmlmaWNhbnQgZGFuZ2VyIHRvIGFsbCBsaXZpbmcgdGhpbmdzLiBGb3Jlc3QgZmlyZSBmaWdodGluZyBpcyBhIGZvcmVncm91bmQgdGFzayBmb3IgbW9kZXJuIHNvY2lldHkuIEZvcmVzdCBmaXJlIHByZWRpY3Rpb24gaXMgb25lIG9mIHRoZSBtb3N0IGVmZmVjdGl2ZSB3YXlzIHRvIHNvbHZlIHRoaXMgdXJnZW50IGlzc3VlLiBNb2Rlcm4gcHJlZGljdGlvbiBzeXN0ZW1zIG5lZWQgdG8gYmUgZGV2ZWxvcGVkIGluIG9yZGVyIHRvIGluY3JlYXNlIHRoZSBxdWFsaXR5IG9mIHByZWRpY3Rpb247IHRoZXJlZm9yZSwgaXQgaXMgbmVjZXNzYXJ5IHRvIGdlbmVyYWxpemUga25vd2xlZGdlIGFib3V0IHRoZSBwcm9jZXNzZXMgb2NjdXJyaW5nIGR1cmluZyBhIGZpcmUuIFRoaXMgYXJ0aWNsZSBkaXNjdXNzZXMgdGhlIGtleSBmZWF0dXJlcyBvZiB0aGUgcHJvY2Vzc2VzIHByaW9yIHRvIGZvcmVzdCBmdWVsIGlnbml0aW9uIChkcnlpbmcgYW5kIHB5cm9seXNpcykgYW5kIHRoZSBpZ25pdGlvbiBpdHNlbGYsIGFzIHdlbGwgYXMgYXBwcm9hY2hlcyB0byB0aGVpciBleHBlcmltZW50YWwgYW5kIG1hdGhlbWF0aWNhbCBtb2RlbGluZy4iLCJwdWJsaXNoZXIiOiJNRFBJIiwiaXNzdWUiOiIxIiwidm9sdW1lIjoiMTAiLCJjb250YWluZXItdGl0bGUtc2hvcnQiOiIifSwiaXNUZW1wb3JhcnkiOmZhbHNlfV19&quot;},{&quot;citationID&quot;:&quot;MENDELEY_CITATION_95051b69-4387-49ad-980c-1913c22255bb&quot;,&quot;properties&quot;:{&quot;noteIndex&quot;:0},&quot;isEdited&quot;:false,&quot;manualOverride&quot;:{&quot;isManuallyOverridden&quot;:true,&quot;citeprocText&quot;:&quot;(Viney, 1991)&quot;,&quot;manualOverrideText&quot;:&quot;(Viney 1991)&quot;},&quot;citationItems&quot;:[{&quot;id&quot;:&quot;55cdde45-3b96-3057-9e57-de1e9f11d38a&quot;,&quot;itemData&quot;:{&quot;type&quot;:&quot;article-journal&quot;,&quot;id&quot;:&quot;55cdde45-3b96-3057-9e57-de1e9f11d38a&quot;,&quot;title&quot;:&quot;Wildland Fire l(4): 215234,1991 O Fire Research Institute&quot;,&quot;author&quot;:[{&quot;family&quot;:&quot;Viney&quot;,&quot;given&quot;:&quot;N. R.&quot;,&quot;parse-names&quot;:false,&quot;dropping-particle&quot;:&quot;&quot;,&quot;non-dropping-particle&quot;:&quot;&quot;}],&quot;container-title&quot;:&quot;International Journal of Wildland Fire&quot;,&quot;container-title-short&quot;:&quot;Int J Wildland Fire&quot;,&quot;issued&quot;:{&quot;date-parts&quot;:[[1991]]},&quot;page&quot;:&quot;215-234&quot;,&quot;abstract&quot;:&quot;Models describing the moisture content of forest fuels are an integral component of most fire behaviour prediction systems. In this paper, models of all aspects of moisture change in fine, dead, surface litter are examined and reviewed. Included are models describing the changes in moisture content associated with isother-mal vapour exchange by sorption processes, and the effects of precipitation and condensation of liquid water. Models for predicting fuel temperature and humidity, and equilibrium moisture content are also assessed. Critical reviews of the assumptions underlying each model are made, and points of comparison and contrast explored. Somerecommendations for future research are suggested.&quot;,&quot;issue&quot;:&quot;4&quot;,&quot;volume&quot;:&quot;1&quot;},&quot;isTemporary&quot;:false}],&quot;citationTag&quot;:&quot;MENDELEY_CITATION_v3_eyJjaXRhdGlvbklEIjoiTUVOREVMRVlfQ0lUQVRJT05fOTUwNTFiNjktNDM4Ny00OWFkLTk4MGMtMTkxM2MyMjI1NWJiIiwicHJvcGVydGllcyI6eyJub3RlSW5kZXgiOjB9LCJpc0VkaXRlZCI6ZmFsc2UsIm1hbnVhbE92ZXJyaWRlIjp7ImlzTWFudWFsbHlPdmVycmlkZGVuIjp0cnVlLCJjaXRlcHJvY1RleHQiOiIoVmluZXksIDE5OTEpIiwibWFudWFsT3ZlcnJpZGVUZXh0IjoiKFZpbmV5IDE5OTEpIn0sImNpdGF0aW9uSXRlbXMiOlt7ImlkIjoiNTVjZGRlNDUtM2I5Ni0zMDU3LTllNTctZGUxZTlmMTFkMzhhIiwiaXRlbURhdGEiOnsidHlwZSI6ImFydGljbGUtam91cm5hbCIsImlkIjoiNTVjZGRlNDUtM2I5Ni0zMDU3LTllNTctZGUxZTlmMTFkMzhhIiwidGl0bGUiOiJXaWxkbGFuZCBGaXJlIGwoNCk6IDIxNTIzNCwxOTkxIE8gRmlyZSBSZXNlYXJjaCBJbnN0aXR1dGUiLCJhdXRob3IiOlt7ImZhbWlseSI6IlZpbmV5IiwiZ2l2ZW4iOiJOLiBSLiIsInBhcnNlLW5hbWVzIjpmYWxzZSwiZHJvcHBpbmctcGFydGljbGUiOiIiLCJub24tZHJvcHBpbmctcGFydGljbGUiOiIifV0sImNvbnRhaW5lci10aXRsZSI6IkludGVybmF0aW9uYWwgSm91cm5hbCBvZiBXaWxkbGFuZCBGaXJlIiwiY29udGFpbmVyLXRpdGxlLXNob3J0IjoiSW50IEogV2lsZGxhbmQgRmlyZSIsImlzc3VlZCI6eyJkYXRlLXBhcnRzIjpbWzE5OTFdXX0sInBhZ2UiOiIyMTUtMjM0IiwiYWJzdHJhY3QiOiJNb2RlbHMgZGVzY3JpYmluZyB0aGUgbW9pc3R1cmUgY29udGVudCBvZiBmb3Jlc3QgZnVlbHMgYXJlIGFuIGludGVncmFsIGNvbXBvbmVudCBvZiBtb3N0IGZpcmUgYmVoYXZpb3VyIHByZWRpY3Rpb24gc3lzdGVtcy4gSW4gdGhpcyBwYXBlciwgbW9kZWxzIG9mIGFsbCBhc3BlY3RzIG9mIG1vaXN0dXJlIGNoYW5nZSBpbiBmaW5lLCBkZWFkLCBzdXJmYWNlIGxpdHRlciBhcmUgZXhhbWluZWQgYW5kIHJldmlld2VkLiBJbmNsdWRlZCBhcmUgbW9kZWxzIGRlc2NyaWJpbmcgdGhlIGNoYW5nZXMgaW4gbW9pc3R1cmUgY29udGVudCBhc3NvY2lhdGVkIHdpdGggaXNvdGhlci1tYWwgdmFwb3VyIGV4Y2hhbmdlIGJ5IHNvcnB0aW9uIHByb2Nlc3NlcywgYW5kIHRoZSBlZmZlY3RzIG9mIHByZWNpcGl0YXRpb24gYW5kIGNvbmRlbnNhdGlvbiBvZiBsaXF1aWQgd2F0ZXIuIE1vZGVscyBmb3IgcHJlZGljdGluZyBmdWVsIHRlbXBlcmF0dXJlIGFuZCBodW1pZGl0eSwgYW5kIGVxdWlsaWJyaXVtIG1vaXN0dXJlIGNvbnRlbnQgYXJlIGFsc28gYXNzZXNzZWQuIENyaXRpY2FsIHJldmlld3Mgb2YgdGhlIGFzc3VtcHRpb25zIHVuZGVybHlpbmcgZWFjaCBtb2RlbCBhcmUgbWFkZSwgYW5kIHBvaW50cyBvZiBjb21wYXJpc29uIGFuZCBjb250cmFzdCBleHBsb3JlZC4gU29tZXJlY29tbWVuZGF0aW9ucyBmb3IgZnV0dXJlIHJlc2VhcmNoIGFyZSBzdWdnZXN0ZWQuIiwiaXNzdWUiOiI0Iiwidm9sdW1lIjoiMSJ9LCJpc1RlbXBvcmFyeSI6ZmFsc2V9XX0=&quot;},{&quot;citationID&quot;:&quot;MENDELEY_CITATION_1c6ea439-fbe1-4a95-95d2-aa429182aab0&quot;,&quot;properties&quot;:{&quot;noteIndex&quot;:0},&quot;isEdited&quot;:false,&quot;manualOverride&quot;:{&quot;isManuallyOverridden&quot;:true,&quot;citeprocText&quot;:&quot;(García et al., 2020; Luo et al., 2019b)&quot;,&quot;manualOverrideText&quot;:&quot;(Luo et al. 2019b; García et al. 2020)&quot;},&quot;citationItems&quot;:[{&quot;id&quot;:&quot;08d7b227-8232-38ab-97f0-9a0115c7b56a&quot;,&quot;itemData&quot;:{&quot;type&quot;:&quot;article-journal&quot;,&quot;id&quot;:&quot;08d7b227-8232-38ab-97f0-9a0115c7b56a&quot;,&quot;title&quot;:&quot;A live fuel moisture content product from landsat TM satellite time series for implementation in fire behavior models&quot;,&quot;author&quot;:[{&quot;family&quot;:&quot;García&quot;,&quot;given&quot;:&quot;Mariano&quot;,&quot;parse-names&quot;:false,&quot;dropping-particle&quot;:&quot;&quot;,&quot;non-dropping-particle&quot;:&quot;&quot;},{&quot;family&quot;:&quot;Riaño&quot;,&quot;given&quot;:&quot;David&quot;,&quot;parse-names&quot;:false,&quot;dropping-particle&quot;:&quot;&quot;,&quot;non-dropping-particle&quot;:&quot;&quot;},{&quot;family&quot;:&quot;Yebra&quot;,&quot;given&quot;:&quot;Marta&quot;,&quot;parse-names&quot;:false,&quot;dropping-particle&quot;:&quot;&quot;,&quot;non-dropping-particle&quot;:&quot;&quot;},{&quot;family&quot;:&quot;Salas&quot;,&quot;given&quot;:&quot;Javier&quot;,&quot;parse-names&quot;:false,&quot;dropping-particle&quot;:&quot;&quot;,&quot;non-dropping-particle&quot;:&quot;&quot;},{&quot;family&quot;:&quot;Cardil&quot;,&quot;given&quot;:&quot;Adrián&quot;,&quot;parse-names&quot;:false,&quot;dropping-particle&quot;:&quot;&quot;,&quot;non-dropping-particle&quot;:&quot;&quot;},{&quot;family&quot;:&quot;Monedero&quot;,&quot;given&quot;:&quot;Santiago&quot;,&quot;parse-names&quot;:false,&quot;dropping-particle&quot;:&quot;&quot;,&quot;non-dropping-particle&quot;:&quot;&quot;},{&quot;family&quot;:&quot;Ramirez&quot;,&quot;given&quot;:&quot;Joaquín&quot;,&quot;parse-names&quot;:false,&quot;dropping-particle&quot;:&quot;&quot;,&quot;non-dropping-particle&quot;:&quot;&quot;},{&quot;family&quot;:&quot;Martín&quot;,&quot;given&quot;:&quot;M. Pilar&quot;,&quot;parse-names&quot;:false,&quot;dropping-particle&quot;:&quot;&quot;,&quot;non-dropping-particle&quot;:&quot;&quot;},{&quot;family&quot;:&quot;Vilar&quot;,&quot;given&quot;:&quot;Lara&quot;,&quot;parse-names&quot;:false,&quot;dropping-particle&quot;:&quot;&quot;,&quot;non-dropping-particle&quot;:&quot;&quot;},{&quot;family&quot;:&quot;Gajardo&quot;,&quot;given&quot;:&quot;John&quot;,&quot;parse-names&quot;:false,&quot;dropping-particle&quot;:&quot;&quot;,&quot;non-dropping-particle&quot;:&quot;&quot;},{&quot;family&quot;:&quot;Ustin&quot;,&quot;given&quot;:&quot;Susan&quot;,&quot;parse-names&quot;:false,&quot;dropping-particle&quot;:&quot;&quot;,&quot;non-dropping-particle&quot;:&quot;&quot;}],&quot;container-title&quot;:&quot;Remote Sensing&quot;,&quot;container-title-short&quot;:&quot;Remote Sens (Basel)&quot;,&quot;DOI&quot;:&quot;10.3390/rs12111714&quot;,&quot;ISSN&quot;:&quot;20724292&quot;,&quot;issued&quot;:{&quot;date-parts&quot;:[[2020,6,1]]},&quot;abstract&quot;:&quot;Live Fuel Moisture Content (LFMC) contributes to fire danger and behavior, as it affects fire ignition and propagation. This paper presents a two layered Landsat LFMC product based on topographically corrected relative Spectral Indices (SI) over a 2000-2011 time series, which can be integrated into fire behavior simulation models. Nine chaparral sampling sites across three Landsat-5 Thematic Mapper (TM) scenes were used to validate the product over theWestern USA. The relations between field-measured LFMC and Landsat-derived SIs were strong for each individual site but worsened when pooled together. The Enhanced Vegetation Index (EVI) presented the strongest correlations (r) and the least Root Mean Square Error (RMSE), followed by the Normalized Difference Infrared Index (NDII), Normalized Difference Vegetation Index (NDVI) and Visible Atmospherically Resistant Index (VARI). The relations between LFMC and the SIs for all sites improved after using their relative values and relative LFMC, increasing r from 0.44 up to 0.69 for relative EVI (relEVI), the best predictive variable. This relEVI served to estimate the herbaceous and woody LFMC based on minimum and maximum seasonal LFMC values. The understory herbaceous LFMC on the woody pixels was extrapolated from the surrounding pixels where the herbaceous vegetation is the top layer. Running simulations on the Wildfire Analyst (WFA) fire behavior model demonstrated that this LFMC product alone impacts significantly the fire spatial distribution in terms of burned probability, with average burned area differences over 21% after 8 h burning since ignition, compared to commonly carried out simulations based on constant values for each fuel model. The method could be applied to Landsat-7 and-8 and Sentinel-2A and-2B after proper sensor inter-calibration and topographic correction.&quot;,&quot;publisher&quot;:&quot;MDPI AG&quot;,&quot;issue&quot;:&quot;11&quot;,&quot;volume&quot;:&quot;12&quot;},&quot;isTemporary&quot;:false},{&quot;id&quot;:&quot;8d461479-0e92-3eaf-a7b7-314928d69b48&quot;,&quot;itemData&quot;:{&quot;type&quot;:&quot;article-journal&quot;,&quot;id&quot;:&quot;8d461479-0e92-3eaf-a7b7-314928d69b48&quot;,&quot;title&quot;:&quot;Effects of live fuel moisture content on wildfire occurrence in fire-prone regions over southwest China&quot;,&quot;author&quot;:[{&quot;family&quot;:&quot;Luo&quot;,&quot;given&quot;:&quot;Kaiwei&quot;,&quot;parse-names&quot;:false,&quot;dropping-particle&quot;:&quot;&quot;,&quot;non-dropping-particle&quot;:&quot;&quot;},{&quot;family&quot;:&quot;Quan&quot;,&quot;given&quot;:&quot;Xingwen&quot;,&quot;parse-names&quot;:false,&quot;dropping-particle&quot;:&quot;&quot;,&quot;non-dropping-particle&quot;:&quot;&quot;},{&quot;family&quot;:&quot;He&quot;,&quot;given&quot;:&quot;Binbin&quot;,&quot;parse-names&quot;:false,&quot;dropping-particle&quot;:&quot;&quot;,&quot;non-dropping-particle&quot;:&quot;&quot;},{&quot;family&quot;:&quot;Yebra&quot;,&quot;given&quot;:&quot;Marta&quot;,&quot;parse-names&quot;:false,&quot;dropping-particle&quot;:&quot;&quot;,&quot;non-dropping-particle&quot;:&quot;&quot;}],&quot;container-title&quot;:&quot;Forests&quot;,&quot;container-title-short&quot;:&quot;Forests&quot;,&quot;DOI&quot;:&quot;10.3390/f10100887&quot;,&quot;ISSN&quot;:&quot;19994907&quot;,&quot;issued&quot;:{&quot;date-parts&quot;:[[2019,10,1]]},&quot;abstract&quot;:&quot;Previous studies have shown that Live Fuel Moisture Content (LFMC) is a crucial driver affecting wildfire occurrence worldwide, but the effect of LFMC in driving wildfire occurrence still remains unexplored over the southwest China ecosystem, an area historically vulnerable to wildfires. To this end, we took 10-years of LFMC dynamics retrieved from Moderate Resolution Imaging Spectrometer (MODIS) reflectance product using the physical Radiative Transfer Model (RTM) and the wildfire events extracted from the MODIS Burned Area (BA) product to explore the relations between LFMC and forest/grassland fire occurrence across the subtropical highland zone (Cwa) and humid subtropical zone (Cwb) over southwest China. The statistical results of pre-fire LFMC and cumulative burned area show that distinct pre-fire LFMC critical thresholds were identified for Cwa (151.3%, 123.1%, and 51.4% for forest, and 138.1%, 72.8%, and 13.1% for grassland) and Cwb (115.0% and 54.4% for forest, and 137.5%, 69.0%, and 10.6% for grassland) zones. Below these thresholds, the fire occurrence and the burned area increased significantly. Additionally, a significant decreasing trend on LFMC dynamics was found during the days prior to two large fire events, Qiubei forest fire and Lantern Mountain grassland fire that broke during the 2009/2010 and 2015/2016 fire seasons, respectively. The minimum LFMC values reached prior to the fires (49.8% and 17.3%) were close to the lowest critical LFMC thresholds we reported for forest (51.4%) and grassland (13.1%). Further LFMC trend analysis revealed that the regional median LFMC dynamics for the 2009/2010 and 2015/2016 fire seasons were also significantly lower than the 10-year LFMC of the region. Hence, this study demonstrated that the LFMC dynamics explained wildfire occurrence in these fire-prone regions over southwest China, allowing the possibility to develop a new operational wildfire danger forecasting model over this area by considering the satellite-derived LFMC product.&quot;,&quot;publisher&quot;:&quot;MDPI AG&quot;,&quot;issue&quot;:&quot;10&quot;,&quot;volume&quot;:&quot;10&quot;},&quot;isTemporary&quot;:false}],&quot;citationTag&quot;:&quot;MENDELEY_CITATION_v3_eyJjaXRhdGlvbklEIjoiTUVOREVMRVlfQ0lUQVRJT05fMWM2ZWE0MzktZmJlMS00YTk1LTk1ZDItYWE0MjkxODJhYWIwIiwicHJvcGVydGllcyI6eyJub3RlSW5kZXgiOjB9LCJpc0VkaXRlZCI6ZmFsc2UsIm1hbnVhbE92ZXJyaWRlIjp7ImlzTWFudWFsbHlPdmVycmlkZGVuIjp0cnVlLCJjaXRlcHJvY1RleHQiOiIoR2FyY8OtYSBldCBhbC4sIDIwMjA7IEx1byBldCBhbC4sIDIwMTliKSIsIm1hbnVhbE92ZXJyaWRlVGV4dCI6IihMdW8gZXQgYWwuIDIwMTliOyBHYXJjw61hIGV0IGFsLiAyMDIwKSJ9LCJjaXRhdGlvbkl0ZW1zIjpbeyJpZCI6IjA4ZDdiMjI3LTgyMzItMzhhYi05N2YwLTlhMDExNWM3YjU2YSIsIml0ZW1EYXRhIjp7InR5cGUiOiJhcnRpY2xlLWpvdXJuYWwiLCJpZCI6IjA4ZDdiMjI3LTgyMzItMzhhYi05N2YwLTlhMDExNWM3YjU2YSIsInRpdGxlIjoiQSBsaXZlIGZ1ZWwgbW9pc3R1cmUgY29udGVudCBwcm9kdWN0IGZyb20gbGFuZHNhdCBUTSBzYXRlbGxpdGUgdGltZSBzZXJpZXMgZm9yIGltcGxlbWVudGF0aW9uIGluIGZpcmUgYmVoYXZpb3IgbW9kZWxzIiwiYXV0aG9yIjpbeyJmYW1pbHkiOiJHYXJjw61hIiwiZ2l2ZW4iOiJNYXJpYW5vIiwicGFyc2UtbmFtZXMiOmZhbHNlLCJkcm9wcGluZy1wYXJ0aWNsZSI6IiIsIm5vbi1kcm9wcGluZy1wYXJ0aWNsZSI6IiJ9LHsiZmFtaWx5IjoiUmlhw7FvIiwiZ2l2ZW4iOiJEYXZpZCIsInBhcnNlLW5hbWVzIjpmYWxzZSwiZHJvcHBpbmctcGFydGljbGUiOiIiLCJub24tZHJvcHBpbmctcGFydGljbGUiOiIifSx7ImZhbWlseSI6IlllYnJhIiwiZ2l2ZW4iOiJNYXJ0YSIsInBhcnNlLW5hbWVzIjpmYWxzZSwiZHJvcHBpbmctcGFydGljbGUiOiIiLCJub24tZHJvcHBpbmctcGFydGljbGUiOiIifSx7ImZhbWlseSI6IlNhbGFzIiwiZ2l2ZW4iOiJKYXZpZXIiLCJwYXJzZS1uYW1lcyI6ZmFsc2UsImRyb3BwaW5nLXBhcnRpY2xlIjoiIiwibm9uLWRyb3BwaW5nLXBhcnRpY2xlIjoiIn0seyJmYW1pbHkiOiJDYXJkaWwiLCJnaXZlbiI6IkFkcmnDoW4iLCJwYXJzZS1uYW1lcyI6ZmFsc2UsImRyb3BwaW5nLXBhcnRpY2xlIjoiIiwibm9uLWRyb3BwaW5nLXBhcnRpY2xlIjoiIn0seyJmYW1pbHkiOiJNb25lZGVybyIsImdpdmVuIjoiU2FudGlhZ28iLCJwYXJzZS1uYW1lcyI6ZmFsc2UsImRyb3BwaW5nLXBhcnRpY2xlIjoiIiwibm9uLWRyb3BwaW5nLXBhcnRpY2xlIjoiIn0seyJmYW1pbHkiOiJSYW1pcmV6IiwiZ2l2ZW4iOiJKb2FxdcOtbiIsInBhcnNlLW5hbWVzIjpmYWxzZSwiZHJvcHBpbmctcGFydGljbGUiOiIiLCJub24tZHJvcHBpbmctcGFydGljbGUiOiIifSx7ImZhbWlseSI6Ik1hcnTDrW4iLCJnaXZlbiI6Ik0uIFBpbGFyIiwicGFyc2UtbmFtZXMiOmZhbHNlLCJkcm9wcGluZy1wYXJ0aWNsZSI6IiIsIm5vbi1kcm9wcGluZy1wYXJ0aWNsZSI6IiJ9LHsiZmFtaWx5IjoiVmlsYXIiLCJnaXZlbiI6IkxhcmEiLCJwYXJzZS1uYW1lcyI6ZmFsc2UsImRyb3BwaW5nLXBhcnRpY2xlIjoiIiwibm9uLWRyb3BwaW5nLXBhcnRpY2xlIjoiIn0seyJmYW1pbHkiOiJHYWphcmRvIiwiZ2l2ZW4iOiJKb2huIiwicGFyc2UtbmFtZXMiOmZhbHNlLCJkcm9wcGluZy1wYXJ0aWNsZSI6IiIsIm5vbi1kcm9wcGluZy1wYXJ0aWNsZSI6IiJ9LHsiZmFtaWx5IjoiVXN0aW4iLCJnaXZlbiI6IlN1c2FuIiwicGFyc2UtbmFtZXMiOmZhbHNlLCJkcm9wcGluZy1wYXJ0aWNsZSI6IiIsIm5vbi1kcm9wcGluZy1wYXJ0aWNsZSI6IiJ9XSwiY29udGFpbmVyLXRpdGxlIjoiUmVtb3RlIFNlbnNpbmciLCJjb250YWluZXItdGl0bGUtc2hvcnQiOiJSZW1vdGUgU2VucyAoQmFzZWwpIiwiRE9JIjoiMTAuMzM5MC9yczEyMTExNzE0IiwiSVNTTiI6IjIwNzI0MjkyIiwiaXNzdWVkIjp7ImRhdGUtcGFydHMiOltbMjAyMCw2LDFdXX0sImFic3RyYWN0IjoiTGl2ZSBGdWVsIE1vaXN0dXJlIENvbnRlbnQgKExGTUMpIGNvbnRyaWJ1dGVzIHRvIGZpcmUgZGFuZ2VyIGFuZCBiZWhhdmlvciwgYXMgaXQgYWZmZWN0cyBmaXJlIGlnbml0aW9uIGFuZCBwcm9wYWdhdGlvbi4gVGhpcyBwYXBlciBwcmVzZW50cyBhIHR3byBsYXllcmVkIExhbmRzYXQgTEZNQyBwcm9kdWN0IGJhc2VkIG9uIHRvcG9ncmFwaGljYWxseSBjb3JyZWN0ZWQgcmVsYXRpdmUgU3BlY3RyYWwgSW5kaWNlcyAoU0kpIG92ZXIgYSAyMDAwLTIwMTEgdGltZSBzZXJpZXMsIHdoaWNoIGNhbiBiZSBpbnRlZ3JhdGVkIGludG8gZmlyZSBiZWhhdmlvciBzaW11bGF0aW9uIG1vZGVscy4gTmluZSBjaGFwYXJyYWwgc2FtcGxpbmcgc2l0ZXMgYWNyb3NzIHRocmVlIExhbmRzYXQtNSBUaGVtYXRpYyBNYXBwZXIgKFRNKSBzY2VuZXMgd2VyZSB1c2VkIHRvIHZhbGlkYXRlIHRoZSBwcm9kdWN0IG92ZXIgdGhlV2VzdGVybiBVU0EuIFRoZSByZWxhdGlvbnMgYmV0d2VlbiBmaWVsZC1tZWFzdXJlZCBMRk1DIGFuZCBMYW5kc2F0LWRlcml2ZWQgU0lzIHdlcmUgc3Ryb25nIGZvciBlYWNoIGluZGl2aWR1YWwgc2l0ZSBidXQgd29yc2VuZWQgd2hlbiBwb29sZWQgdG9nZXRoZXIuIFRoZSBFbmhhbmNlZCBWZWdldGF0aW9uIEluZGV4IChFVkkpIHByZXNlbnRlZCB0aGUgc3Ryb25nZXN0IGNvcnJlbGF0aW9ucyAocikgYW5kIHRoZSBsZWFzdCBSb290IE1lYW4gU3F1YXJlIEVycm9yIChSTVNFKSwgZm9sbG93ZWQgYnkgdGhlIE5vcm1hbGl6ZWQgRGlmZmVyZW5jZSBJbmZyYXJlZCBJbmRleCAoTkRJSSksIE5vcm1hbGl6ZWQgRGlmZmVyZW5jZSBWZWdldGF0aW9uIEluZGV4IChORFZJKSBhbmQgVmlzaWJsZSBBdG1vc3BoZXJpY2FsbHkgUmVzaXN0YW50IEluZGV4IChWQVJJKS4gVGhlIHJlbGF0aW9ucyBiZXR3ZWVuIExGTUMgYW5kIHRoZSBTSXMgZm9yIGFsbCBzaXRlcyBpbXByb3ZlZCBhZnRlciB1c2luZyB0aGVpciByZWxhdGl2ZSB2YWx1ZXMgYW5kIHJlbGF0aXZlIExGTUMsIGluY3JlYXNpbmcgciBmcm9tIDAuNDQgdXAgdG8gMC42OSBmb3IgcmVsYXRpdmUgRVZJIChyZWxFVkkpLCB0aGUgYmVzdCBwcmVkaWN0aXZlIHZhcmlhYmxlLiBUaGlzIHJlbEVWSSBzZXJ2ZWQgdG8gZXN0aW1hdGUgdGhlIGhlcmJhY2VvdXMgYW5kIHdvb2R5IExGTUMgYmFzZWQgb24gbWluaW11bSBhbmQgbWF4aW11bSBzZWFzb25hbCBMRk1DIHZhbHVlcy4gVGhlIHVuZGVyc3RvcnkgaGVyYmFjZW91cyBMRk1DIG9uIHRoZSB3b29keSBwaXhlbHMgd2FzIGV4dHJhcG9sYXRlZCBmcm9tIHRoZSBzdXJyb3VuZGluZyBwaXhlbHMgd2hlcmUgdGhlIGhlcmJhY2VvdXMgdmVnZXRhdGlvbiBpcyB0aGUgdG9wIGxheWVyLiBSdW5uaW5nIHNpbXVsYXRpb25zIG9uIHRoZSBXaWxkZmlyZSBBbmFseXN0IChXRkEpIGZpcmUgYmVoYXZpb3IgbW9kZWwgZGVtb25zdHJhdGVkIHRoYXQgdGhpcyBMRk1DIHByb2R1Y3QgYWxvbmUgaW1wYWN0cyBzaWduaWZpY2FudGx5IHRoZSBmaXJlIHNwYXRpYWwgZGlzdHJpYnV0aW9uIGluIHRlcm1zIG9mIGJ1cm5lZCBwcm9iYWJpbGl0eSwgd2l0aCBhdmVyYWdlIGJ1cm5lZCBhcmVhIGRpZmZlcmVuY2VzIG92ZXIgMjElIGFmdGVyIDggaCBidXJuaW5nIHNpbmNlIGlnbml0aW9uLCBjb21wYXJlZCB0byBjb21tb25seSBjYXJyaWVkIG91dCBzaW11bGF0aW9ucyBiYXNlZCBvbiBjb25zdGFudCB2YWx1ZXMgZm9yIGVhY2ggZnVlbCBtb2RlbC4gVGhlIG1ldGhvZCBjb3VsZCBiZSBhcHBsaWVkIHRvIExhbmRzYXQtNyBhbmQtOCBhbmQgU2VudGluZWwtMkEgYW5kLTJCIGFmdGVyIHByb3BlciBzZW5zb3IgaW50ZXItY2FsaWJyYXRpb24gYW5kIHRvcG9ncmFwaGljIGNvcnJlY3Rpb24uIiwicHVibGlzaGVyIjoiTURQSSBBRyIsImlzc3VlIjoiMTEiLCJ2b2x1bWUiOiIxMiJ9LCJpc1RlbXBvcmFyeSI6ZmFsc2V9LHsiaWQiOiI4ZDQ2MTQ3OS0wZTkyLTNlYWYtYTdiNy0zMTQ5MjhkNjliNDgiLCJpdGVtRGF0YSI6eyJ0eXBlIjoiYXJ0aWNsZS1qb3VybmFsIiwiaWQiOiI4ZDQ2MTQ3OS0wZTkyLTNlYWYtYTdiNy0zMTQ5MjhkNjliNDgiLCJ0aXRsZSI6IkVmZmVjdHMgb2YgbGl2ZSBmdWVsIG1vaXN0dXJlIGNvbnRlbnQgb24gd2lsZGZpcmUgb2NjdXJyZW5jZSBpbiBmaXJlLXByb25lIHJlZ2lvbnMgb3ZlciBzb3V0aHdlc3QgQ2hpbmEiLCJhdXRob3IiOlt7ImZhbWlseSI6Ikx1byIsImdpdmVuIjoiS2Fpd2VpIiwicGFyc2UtbmFtZXMiOmZhbHNlLCJkcm9wcGluZy1wYXJ0aWNsZSI6IiIsIm5vbi1kcm9wcGluZy1wYXJ0aWNsZSI6IiJ9LHsiZmFtaWx5IjoiUXVhbiIsImdpdmVuIjoiWGluZ3dlbiIsInBhcnNlLW5hbWVzIjpmYWxzZSwiZHJvcHBpbmctcGFydGljbGUiOiIiLCJub24tZHJvcHBpbmctcGFydGljbGUiOiIifSx7ImZhbWlseSI6IkhlIiwiZ2l2ZW4iOiJCaW5iaW4iLCJwYXJzZS1uYW1lcyI6ZmFsc2UsImRyb3BwaW5nLXBhcnRpY2xlIjoiIiwibm9uLWRyb3BwaW5nLXBhcnRpY2xlIjoiIn0seyJmYW1pbHkiOiJZZWJyYSIsImdpdmVuIjoiTWFydGEiLCJwYXJzZS1uYW1lcyI6ZmFsc2UsImRyb3BwaW5nLXBhcnRpY2xlIjoiIiwibm9uLWRyb3BwaW5nLXBhcnRpY2xlIjoiIn1dLCJjb250YWluZXItdGl0bGUiOiJGb3Jlc3RzIiwiY29udGFpbmVyLXRpdGxlLXNob3J0IjoiRm9yZXN0cyIsIkRPSSI6IjEwLjMzOTAvZjEwMTAwODg3IiwiSVNTTiI6IjE5OTk0OTA3IiwiaXNzdWVkIjp7ImRhdGUtcGFydHMiOltbMjAxOSwxMCwxXV19LCJhYnN0cmFjdCI6IlByZXZpb3VzIHN0dWRpZXMgaGF2ZSBzaG93biB0aGF0IExpdmUgRnVlbCBNb2lzdHVyZSBDb250ZW50IChMRk1DKSBpcyBhIGNydWNpYWwgZHJpdmVyIGFmZmVjdGluZyB3aWxkZmlyZSBvY2N1cnJlbmNlIHdvcmxkd2lkZSwgYnV0IHRoZSBlZmZlY3Qgb2YgTEZNQyBpbiBkcml2aW5nIHdpbGRmaXJlIG9jY3VycmVuY2Ugc3RpbGwgcmVtYWlucyB1bmV4cGxvcmVkIG92ZXIgdGhlIHNvdXRod2VzdCBDaGluYSBlY29zeXN0ZW0sIGFuIGFyZWEgaGlzdG9yaWNhbGx5IHZ1bG5lcmFibGUgdG8gd2lsZGZpcmVzLiBUbyB0aGlzIGVuZCwgd2UgdG9vayAxMC15ZWFycyBvZiBMRk1DIGR5bmFtaWNzIHJldHJpZXZlZCBmcm9tIE1vZGVyYXRlIFJlc29sdXRpb24gSW1hZ2luZyBTcGVjdHJvbWV0ZXIgKE1PRElTKSByZWZsZWN0YW5jZSBwcm9kdWN0IHVzaW5nIHRoZSBwaHlzaWNhbCBSYWRpYXRpdmUgVHJhbnNmZXIgTW9kZWwgKFJUTSkgYW5kIHRoZSB3aWxkZmlyZSBldmVudHMgZXh0cmFjdGVkIGZyb20gdGhlIE1PRElTIEJ1cm5lZCBBcmVhIChCQSkgcHJvZHVjdCB0byBleHBsb3JlIHRoZSByZWxhdGlvbnMgYmV0d2VlbiBMRk1DIGFuZCBmb3Jlc3QvZ3Jhc3NsYW5kIGZpcmUgb2NjdXJyZW5jZSBhY3Jvc3MgdGhlIHN1YnRyb3BpY2FsIGhpZ2hsYW5kIHpvbmUgKEN3YSkgYW5kIGh1bWlkIHN1YnRyb3BpY2FsIHpvbmUgKEN3Yikgb3ZlciBzb3V0aHdlc3QgQ2hpbmEuIFRoZSBzdGF0aXN0aWNhbCByZXN1bHRzIG9mIHByZS1maXJlIExGTUMgYW5kIGN1bXVsYXRpdmUgYnVybmVkIGFyZWEgc2hvdyB0aGF0IGRpc3RpbmN0IHByZS1maXJlIExGTUMgY3JpdGljYWwgdGhyZXNob2xkcyB3ZXJlIGlkZW50aWZpZWQgZm9yIEN3YSAoMTUxLjMlLCAxMjMuMSUsIGFuZCA1MS40JSBmb3IgZm9yZXN0LCBhbmQgMTM4LjElLCA3Mi44JSwgYW5kIDEzLjElIGZvciBncmFzc2xhbmQpIGFuZCBDd2IgKDExNS4wJSBhbmQgNTQuNCUgZm9yIGZvcmVzdCwgYW5kIDEzNy41JSwgNjkuMCUsIGFuZCAxMC42JSBmb3IgZ3Jhc3NsYW5kKSB6b25lcy4gQmVsb3cgdGhlc2UgdGhyZXNob2xkcywgdGhlIGZpcmUgb2NjdXJyZW5jZSBhbmQgdGhlIGJ1cm5lZCBhcmVhIGluY3JlYXNlZCBzaWduaWZpY2FudGx5LiBBZGRpdGlvbmFsbHksIGEgc2lnbmlmaWNhbnQgZGVjcmVhc2luZyB0cmVuZCBvbiBMRk1DIGR5bmFtaWNzIHdhcyBmb3VuZCBkdXJpbmcgdGhlIGRheXMgcHJpb3IgdG8gdHdvIGxhcmdlIGZpcmUgZXZlbnRzLCBRaXViZWkgZm9yZXN0IGZpcmUgYW5kIExhbnRlcm4gTW91bnRhaW4gZ3Jhc3NsYW5kIGZpcmUgdGhhdCBicm9rZSBkdXJpbmcgdGhlIDIwMDkvMjAxMCBhbmQgMjAxNS8yMDE2IGZpcmUgc2Vhc29ucywgcmVzcGVjdGl2ZWx5LiBUaGUgbWluaW11bSBMRk1DIHZhbHVlcyByZWFjaGVkIHByaW9yIHRvIHRoZSBmaXJlcyAoNDkuOCUgYW5kIDE3LjMlKSB3ZXJlIGNsb3NlIHRvIHRoZSBsb3dlc3QgY3JpdGljYWwgTEZNQyB0aHJlc2hvbGRzIHdlIHJlcG9ydGVkIGZvciBmb3Jlc3QgKDUxLjQlKSBhbmQgZ3Jhc3NsYW5kICgxMy4xJSkuIEZ1cnRoZXIgTEZNQyB0cmVuZCBhbmFseXNpcyByZXZlYWxlZCB0aGF0IHRoZSByZWdpb25hbCBtZWRpYW4gTEZNQyBkeW5hbWljcyBmb3IgdGhlIDIwMDkvMjAxMCBhbmQgMjAxNS8yMDE2IGZpcmUgc2Vhc29ucyB3ZXJlIGFsc28gc2lnbmlmaWNhbnRseSBsb3dlciB0aGFuIHRoZSAxMC15ZWFyIExGTUMgb2YgdGhlIHJlZ2lvbi4gSGVuY2UsIHRoaXMgc3R1ZHkgZGVtb25zdHJhdGVkIHRoYXQgdGhlIExGTUMgZHluYW1pY3MgZXhwbGFpbmVkIHdpbGRmaXJlIG9jY3VycmVuY2UgaW4gdGhlc2UgZmlyZS1wcm9uZSByZWdpb25zIG92ZXIgc291dGh3ZXN0IENoaW5hLCBhbGxvd2luZyB0aGUgcG9zc2liaWxpdHkgdG8gZGV2ZWxvcCBhIG5ldyBvcGVyYXRpb25hbCB3aWxkZmlyZSBkYW5nZXIgZm9yZWNhc3RpbmcgbW9kZWwgb3ZlciB0aGlzIGFyZWEgYnkgY29uc2lkZXJpbmcgdGhlIHNhdGVsbGl0ZS1kZXJpdmVkIExGTUMgcHJvZHVjdC4iLCJwdWJsaXNoZXIiOiJNRFBJIEFHIiwiaXNzdWUiOiIxMCIsInZvbHVtZSI6IjEwIn0sImlzVGVtcG9yYXJ5IjpmYWxzZX1dfQ==&quot;},{&quot;citationID&quot;:&quot;MENDELEY_CITATION_be2d3b7b-5df1-4c85-8b56-c4ad2e530bf8&quot;,&quot;properties&quot;:{&quot;noteIndex&quot;:0},&quot;isEdited&quot;:false,&quot;manualOverride&quot;:{&quot;isManuallyOverridden&quot;:true,&quot;citeprocText&quot;:&quot;(Jin &amp;#38; Chen, 2012; Ruiz González et al., 2009)&quot;,&quot;manualOverrideText&quot;:&quot;(González et al. 2009; Jin and Chen 2012; Rodriguez-Jimenez et al. 2023)&quot;},&quot;citationItems&quot;:[{&quot;id&quot;:&quot;8bc0fdf8-b168-341c-b001-e583c70fa510&quot;,&quot;itemData&quot;:{&quot;type&quot;:&quot;article-journal&quot;,&quot;id&quot;:&quot;8bc0fdf8-b168-341c-b001-e583c70fa510&quot;,&quot;title&quot;:&quot;Construction of empirical models for predicting Pinus sp. dead fine fuel moisture in NW Spain. I: Response to changes in temperature and relative humidity&quot;,&quot;author&quot;:[{&quot;family&quot;:&quot;Ruiz González&quot;,&quot;given&quot;:&quot;Ana Daría&quot;,&quot;parse-names&quot;:false,&quot;dropping-particle&quot;:&quot;&quot;,&quot;non-dropping-particle&quot;:&quot;&quot;},{&quot;family&quot;:&quot;Vega Hidalgo&quot;,&quot;given&quot;:&quot;Jose Antonio&quot;,&quot;parse-names&quot;:false,&quot;dropping-particle&quot;:&quot;&quot;,&quot;non-dropping-particle&quot;:&quot;&quot;},{&quot;family&quot;:&quot;Álvarez Gonázlez&quot;,&quot;given&quot;:&quot;Juan Gabriel&quot;,&quot;parse-names&quot;:false,&quot;dropping-particle&quot;:&quot;&quot;,&quot;non-dropping-particle&quot;:&quot;&quot;}],&quot;container-title&quot;:&quot;International Journal of Wildland Fire&quot;,&quot;container-title-short&quot;:&quot;Int J Wildland Fire&quot;,&quot;DOI&quot;:&quot;10.1071/WF07101&quot;,&quot;ISSN&quot;:&quot;10498001&quot;,&quot;issued&quot;:{&quot;date-parts&quot;:[[2009]]},&quot;page&quot;:&quot;71-83&quot;,&quot;abstract&quot;:&quot;A statistical methodology is presented for developing moisture content models from repeated measurements made on non-destructive repeated measurements. Empirical vapour exchange models for dead fine fuels generated in Pinus radiata and P. pinaster stands are developed by using the methodology proposed. Experiments were carried out with five types of fuel particles (surface and aerial fine fuels) of the two species of pine, in Lugo (Galicia, north-west Spain). The samples of each fuel type were collected and placed inside an instrument shelter so that vapour exchange with the atmosphere was the only source of moisture in the fuels. Statistical criteria obtained from the residuals indicated that the fitted models were acceptable. The cross-validation results also confirmed the validity of the fitted models. The model underlined the decisive role played by the time lag in dead fine fuel moisture content variation.&quot;,&quot;issue&quot;:&quot;1&quot;,&quot;volume&quot;:&quot;18&quot;},&quot;isTemporary&quot;:false},{&quot;id&quot;:&quot;6be93051-dcbe-37e9-9a61-186c661e520d&quot;,&quot;itemData&quot;:{&quot;type&quot;:&quot;article-journal&quot;,&quot;id&quot;:&quot;6be93051-dcbe-37e9-9a61-186c661e520d&quot;,&quot;title&quot;:&quot;Modelling drying processes of fuelbeds of Scots pine needles with initial moisture content above the fibre saturation point by two-phase models&quot;,&quot;author&quot;:[{&quot;family&quot;:&quot;Jin&quot;,&quot;given&quot;:&quot;Sen&quot;,&quot;parse-names&quot;:false,&quot;dropping-particle&quot;:&quot;&quot;,&quot;non-dropping-particle&quot;:&quot;&quot;},{&quot;family&quot;:&quot;Chen&quot;,&quot;given&quot;:&quot;Pengyu&quot;,&quot;parse-names&quot;:false,&quot;dropping-particle&quot;:&quot;&quot;,&quot;non-dropping-particle&quot;:&quot;&quot;}],&quot;container-title&quot;:&quot;International Journal of Wildland Fire&quot;,&quot;container-title-short&quot;:&quot;Int J Wildland Fire&quot;,&quot;DOI&quot;:&quot;10.1071/WF10119&quot;,&quot;ISSN&quot;:&quot;10498001&quot;,&quot;issued&quot;:{&quot;date-parts&quot;:[[2012]]},&quot;page&quot;:&quot;418-427&quot;,&quot;abstract&quot;:&quot;Modelling the drying process of fuel moisture with initial moisture content above the fibre saturation point can be used to determine when fuel will become sufficiently dry (after precipitation) to burn and provide a more accurate prediction of fire potential. Based on analysis of the mechanism by which the drying process occurs, we propose a model comprising two phases distinguished by a moisture threshold of 0.35gg-1, the fibre saturation point; one phase is controlled by evaporation and the other by diffusion. Each phase has a distinct equation with a different timelag. We compared our two-phase model with a one-phase model (one-timelag model) and another two-phase model by estimating drying of 15 Scots pine (Pinus sylvestris var. mongolica) needle fuelbeds. The results indicate that the two-timelag model improves moisture modelling, thereby reducing mean absolute error by more than 30%, i.e. from 0.0047gg-1 (one-phase model) to 0.0030gg-1. The model yields consistent results, further suggesting its potential for improving fuel moisture prediction of fire danger rating systems. The first timelag of the model is affected by fuelbed properties. Equations based on variables that represent fuelbed properties were established, thus saving time when estimating parameters for stand-specific fuel moisture models. © IAWF 2012.&quot;,&quot;issue&quot;:&quot;4&quot;,&quot;volume&quot;:&quot;21&quot;},&quot;isTemporary&quot;:false}],&quot;citationTag&quot;:&quot;MENDELEY_CITATION_v3_eyJjaXRhdGlvbklEIjoiTUVOREVMRVlfQ0lUQVRJT05fYmUyZDNiN2ItNWRmMS00Yzg1LThiNTYtYzRhZDJlNTMwYmY4IiwicHJvcGVydGllcyI6eyJub3RlSW5kZXgiOjB9LCJpc0VkaXRlZCI6ZmFsc2UsIm1hbnVhbE92ZXJyaWRlIjp7ImlzTWFudWFsbHlPdmVycmlkZGVuIjp0cnVlLCJjaXRlcHJvY1RleHQiOiIoSmluICYjMzg7IENoZW4sIDIwMTI7IFJ1aXogR29uesOhbGV6IGV0IGFsLiwgMjAwOSkiLCJtYW51YWxPdmVycmlkZVRleHQiOiIoR29uesOhbGV6IGV0IGFsLiAyMDA5OyBKaW4gYW5kIENoZW4gMjAxMjsgUm9kcmlndWV6LUppbWVuZXogZXQgYWwuIDIwMjMpIn0sImNpdGF0aW9uSXRlbXMiOlt7ImlkIjoiOGJjMGZkZjgtYjE2OC0zNDFjLWIwMDEtZTU4M2M3MGZhNTEwIiwiaXRlbURhdGEiOnsidHlwZSI6ImFydGljbGUtam91cm5hbCIsImlkIjoiOGJjMGZkZjgtYjE2OC0zNDFjLWIwMDEtZTU4M2M3MGZhNTEwIiwidGl0bGUiOiJDb25zdHJ1Y3Rpb24gb2YgZW1waXJpY2FsIG1vZGVscyBmb3IgcHJlZGljdGluZyBQaW51cyBzcC4gZGVhZCBmaW5lIGZ1ZWwgbW9pc3R1cmUgaW4gTlcgU3BhaW4uIEk6IFJlc3BvbnNlIHRvIGNoYW5nZXMgaW4gdGVtcGVyYXR1cmUgYW5kIHJlbGF0aXZlIGh1bWlkaXR5IiwiYXV0aG9yIjpbeyJmYW1pbHkiOiJSdWl6IEdvbnrDoWxleiIsImdpdmVuIjoiQW5hIERhcsOtYSIsInBhcnNlLW5hbWVzIjpmYWxzZSwiZHJvcHBpbmctcGFydGljbGUiOiIiLCJub24tZHJvcHBpbmctcGFydGljbGUiOiIifSx7ImZhbWlseSI6IlZlZ2EgSGlkYWxnbyIsImdpdmVuIjoiSm9zZSBBbnRvbmlvIiwicGFyc2UtbmFtZXMiOmZhbHNlLCJkcm9wcGluZy1wYXJ0aWNsZSI6IiIsIm5vbi1kcm9wcGluZy1wYXJ0aWNsZSI6IiJ9LHsiZmFtaWx5Ijoiw4FsdmFyZXogR29uw6F6bGV6IiwiZ2l2ZW4iOiJKdWFuIEdhYnJpZWwiLCJwYXJzZS1uYW1lcyI6ZmFsc2UsImRyb3BwaW5nLXBhcnRpY2xlIjoiIiwibm9uLWRyb3BwaW5nLXBhcnRpY2xlIjoiIn1dLCJjb250YWluZXItdGl0bGUiOiJJbnRlcm5hdGlvbmFsIEpvdXJuYWwgb2YgV2lsZGxhbmQgRmlyZSIsImNvbnRhaW5lci10aXRsZS1zaG9ydCI6IkludCBKIFdpbGRsYW5kIEZpcmUiLCJET0kiOiIxMC4xMDcxL1dGMDcxMDEiLCJJU1NOIjoiMTA0OTgwMDEiLCJpc3N1ZWQiOnsiZGF0ZS1wYXJ0cyI6W1syMDA5XV19LCJwYWdlIjoiNzEtODMiLCJhYnN0cmFjdCI6IkEgc3RhdGlzdGljYWwgbWV0aG9kb2xvZ3kgaXMgcHJlc2VudGVkIGZvciBkZXZlbG9waW5nIG1vaXN0dXJlIGNvbnRlbnQgbW9kZWxzIGZyb20gcmVwZWF0ZWQgbWVhc3VyZW1lbnRzIG1hZGUgb24gbm9uLWRlc3RydWN0aXZlIHJlcGVhdGVkIG1lYXN1cmVtZW50cy4gRW1waXJpY2FsIHZhcG91ciBleGNoYW5nZSBtb2RlbHMgZm9yIGRlYWQgZmluZSBmdWVscyBnZW5lcmF0ZWQgaW4gUGludXMgcmFkaWF0YSBhbmQgUC4gcGluYXN0ZXIgc3RhbmRzIGFyZSBkZXZlbG9wZWQgYnkgdXNpbmcgdGhlIG1ldGhvZG9sb2d5IHByb3Bvc2VkLiBFeHBlcmltZW50cyB3ZXJlIGNhcnJpZWQgb3V0IHdpdGggZml2ZSB0eXBlcyBvZiBmdWVsIHBhcnRpY2xlcyAoc3VyZmFjZSBhbmQgYWVyaWFsIGZpbmUgZnVlbHMpIG9mIHRoZSB0d28gc3BlY2llcyBvZiBwaW5lLCBpbiBMdWdvIChHYWxpY2lhLCBub3J0aC13ZXN0IFNwYWluKS4gVGhlIHNhbXBsZXMgb2YgZWFjaCBmdWVsIHR5cGUgd2VyZSBjb2xsZWN0ZWQgYW5kIHBsYWNlZCBpbnNpZGUgYW4gaW5zdHJ1bWVudCBzaGVsdGVyIHNvIHRoYXQgdmFwb3VyIGV4Y2hhbmdlIHdpdGggdGhlIGF0bW9zcGhlcmUgd2FzIHRoZSBvbmx5IHNvdXJjZSBvZiBtb2lzdHVyZSBpbiB0aGUgZnVlbHMuIFN0YXRpc3RpY2FsIGNyaXRlcmlhIG9idGFpbmVkIGZyb20gdGhlIHJlc2lkdWFscyBpbmRpY2F0ZWQgdGhhdCB0aGUgZml0dGVkIG1vZGVscyB3ZXJlIGFjY2VwdGFibGUuIFRoZSBjcm9zcy12YWxpZGF0aW9uIHJlc3VsdHMgYWxzbyBjb25maXJtZWQgdGhlIHZhbGlkaXR5IG9mIHRoZSBmaXR0ZWQgbW9kZWxzLiBUaGUgbW9kZWwgdW5kZXJsaW5lZCB0aGUgZGVjaXNpdmUgcm9sZSBwbGF5ZWQgYnkgdGhlIHRpbWUgbGFnIGluIGRlYWQgZmluZSBmdWVsIG1vaXN0dXJlIGNvbnRlbnQgdmFyaWF0aW9uLiIsImlzc3VlIjoiMSIsInZvbHVtZSI6IjE4In0sImlzVGVtcG9yYXJ5IjpmYWxzZX0seyJpZCI6IjZiZTkzMDUxLWRjYmUtMzdlOS05YTYxLTE4NmM2NjFlNTIwZCIsIml0ZW1EYXRhIjp7InR5cGUiOiJhcnRpY2xlLWpvdXJuYWwiLCJpZCI6IjZiZTkzMDUxLWRjYmUtMzdlOS05YTYxLTE4NmM2NjFlNTIwZCIsInRpdGxlIjoiTW9kZWxsaW5nIGRyeWluZyBwcm9jZXNzZXMgb2YgZnVlbGJlZHMgb2YgU2NvdHMgcGluZSBuZWVkbGVzIHdpdGggaW5pdGlhbCBtb2lzdHVyZSBjb250ZW50IGFib3ZlIHRoZSBmaWJyZSBzYXR1cmF0aW9uIHBvaW50IGJ5IHR3by1waGFzZSBtb2RlbHMiLCJhdXRob3IiOlt7ImZhbWlseSI6IkppbiIsImdpdmVuIjoiU2VuIiwicGFyc2UtbmFtZXMiOmZhbHNlLCJkcm9wcGluZy1wYXJ0aWNsZSI6IiIsIm5vbi1kcm9wcGluZy1wYXJ0aWNsZSI6IiJ9LHsiZmFtaWx5IjoiQ2hlbiIsImdpdmVuIjoiUGVuZ3l1IiwicGFyc2UtbmFtZXMiOmZhbHNlLCJkcm9wcGluZy1wYXJ0aWNsZSI6IiIsIm5vbi1kcm9wcGluZy1wYXJ0aWNsZSI6IiJ9XSwiY29udGFpbmVyLXRpdGxlIjoiSW50ZXJuYXRpb25hbCBKb3VybmFsIG9mIFdpbGRsYW5kIEZpcmUiLCJjb250YWluZXItdGl0bGUtc2hvcnQiOiJJbnQgSiBXaWxkbGFuZCBGaXJlIiwiRE9JIjoiMTAuMTA3MS9XRjEwMTE5IiwiSVNTTiI6IjEwNDk4MDAxIiwiaXNzdWVkIjp7ImRhdGUtcGFydHMiOltbMjAxMl1dfSwicGFnZSI6IjQxOC00MjciLCJhYnN0cmFjdCI6Ik1vZGVsbGluZyB0aGUgZHJ5aW5nIHByb2Nlc3Mgb2YgZnVlbCBtb2lzdHVyZSB3aXRoIGluaXRpYWwgbW9pc3R1cmUgY29udGVudCBhYm92ZSB0aGUgZmlicmUgc2F0dXJhdGlvbiBwb2ludCBjYW4gYmUgdXNlZCB0byBkZXRlcm1pbmUgd2hlbiBmdWVsIHdpbGwgYmVjb21lIHN1ZmZpY2llbnRseSBkcnkgKGFmdGVyIHByZWNpcGl0YXRpb24pIHRvIGJ1cm4gYW5kIHByb3ZpZGUgYSBtb3JlIGFjY3VyYXRlIHByZWRpY3Rpb24gb2YgZmlyZSBwb3RlbnRpYWwuIEJhc2VkIG9uIGFuYWx5c2lzIG9mIHRoZSBtZWNoYW5pc20gYnkgd2hpY2ggdGhlIGRyeWluZyBwcm9jZXNzIG9jY3Vycywgd2UgcHJvcG9zZSBhIG1vZGVsIGNvbXByaXNpbmcgdHdvIHBoYXNlcyBkaXN0aW5ndWlzaGVkIGJ5IGEgbW9pc3R1cmUgdGhyZXNob2xkIG9mIDAuMzVnZy0xLCB0aGUgZmlicmUgc2F0dXJhdGlvbiBwb2ludDsgb25lIHBoYXNlIGlzIGNvbnRyb2xsZWQgYnkgZXZhcG9yYXRpb24gYW5kIHRoZSBvdGhlciBieSBkaWZmdXNpb24uIEVhY2ggcGhhc2UgaGFzIGEgZGlzdGluY3QgZXF1YXRpb24gd2l0aCBhIGRpZmZlcmVudCB0aW1lbGFnLiBXZSBjb21wYXJlZCBvdXIgdHdvLXBoYXNlIG1vZGVsIHdpdGggYSBvbmUtcGhhc2UgbW9kZWwgKG9uZS10aW1lbGFnIG1vZGVsKSBhbmQgYW5vdGhlciB0d28tcGhhc2UgbW9kZWwgYnkgZXN0aW1hdGluZyBkcnlpbmcgb2YgMTUgU2NvdHMgcGluZSAoUGludXMgc3lsdmVzdHJpcyB2YXIuIG1vbmdvbGljYSkgbmVlZGxlIGZ1ZWxiZWRzLiBUaGUgcmVzdWx0cyBpbmRpY2F0ZSB0aGF0IHRoZSB0d28tdGltZWxhZyBtb2RlbCBpbXByb3ZlcyBtb2lzdHVyZSBtb2RlbGxpbmcsIHRoZXJlYnkgcmVkdWNpbmcgbWVhbiBhYnNvbHV0ZSBlcnJvciBieSBtb3JlIHRoYW4gMzAlLCBpLmUuIGZyb20gMC4wMDQ3Z2ctMSAob25lLXBoYXNlIG1vZGVsKSB0byAwLjAwMzBnZy0xLiBUaGUgbW9kZWwgeWllbGRzIGNvbnNpc3RlbnQgcmVzdWx0cywgZnVydGhlciBzdWdnZXN0aW5nIGl0cyBwb3RlbnRpYWwgZm9yIGltcHJvdmluZyBmdWVsIG1vaXN0dXJlIHByZWRpY3Rpb24gb2YgZmlyZSBkYW5nZXIgcmF0aW5nIHN5c3RlbXMuIFRoZSBmaXJzdCB0aW1lbGFnIG9mIHRoZSBtb2RlbCBpcyBhZmZlY3RlZCBieSBmdWVsYmVkIHByb3BlcnRpZXMuIEVxdWF0aW9ucyBiYXNlZCBvbiB2YXJpYWJsZXMgdGhhdCByZXByZXNlbnQgZnVlbGJlZCBwcm9wZXJ0aWVzIHdlcmUgZXN0YWJsaXNoZWQsIHRodXMgc2F2aW5nIHRpbWUgd2hlbiBlc3RpbWF0aW5nIHBhcmFtZXRlcnMgZm9yIHN0YW5kLXNwZWNpZmljIGZ1ZWwgbW9pc3R1cmUgbW9kZWxzLiDCqSBJQVdGIDIwMTIuIiwiaXNzdWUiOiI0Iiwidm9sdW1lIjoiMjEifSwiaXNUZW1wb3JhcnkiOmZhbHNlfV19&quot;},{&quot;citationID&quot;:&quot;MENDELEY_CITATION_e6a48884-f818-4536-9ab4-9cb1e18bb6ec&quot;,&quot;properties&quot;:{&quot;noteIndex&quot;:0},&quot;isEdited&quot;:false,&quot;manualOverride&quot;:{&quot;isManuallyOverridden&quot;:true,&quot;citeprocText&quot;:&quot;(Nelson, 2001)&quot;,&quot;manualOverrideText&quot;:&quot;(Nelson 2001&quot;},&quot;citationItems&quot;:[{&quot;id&quot;:&quot;8d92d4e6-78a0-3063-959e-52240184a38c&quot;,&quot;itemData&quot;:{&quot;type&quot;:&quot;article-journal&quot;,&quot;id&quot;:&quot;8d92d4e6-78a0-3063-959e-52240184a38c&quot;,&quot;title&quot;:&quot;Water Relations of Forest Fuels&quot;,&quot;author&quot;:[{&quot;family&quot;:&quot;Nelson&quot;,&quot;given&quot;:&quot;Ralph M&quot;,&quot;parse-names&quot;:false,&quot;dropping-particle&quot;:&quot;&quot;,&quot;non-dropping-particle&quot;:&quot;&quot;}],&quot;container-title&quot;:&quot;Forest fires&quot;,&quot;issued&quot;:{&quot;date-parts&quot;:[[2001]]},&quot;page&quot;:&quot;79-149&quot;,&quot;issue&quot;:&quot;Academic Press&quot;,&quot;container-title-short&quot;:&quot;&quot;},&quot;isTemporary&quot;:false}],&quot;citationTag&quot;:&quot;MENDELEY_CITATION_v3_eyJjaXRhdGlvbklEIjoiTUVOREVMRVlfQ0lUQVRJT05fZTZhNDg4ODQtZjgxOC00NTM2LTlhYjQtOWNiMWUxOGJiNmVjIiwicHJvcGVydGllcyI6eyJub3RlSW5kZXgiOjB9LCJpc0VkaXRlZCI6ZmFsc2UsIm1hbnVhbE92ZXJyaWRlIjp7ImlzTWFudWFsbHlPdmVycmlkZGVuIjp0cnVlLCJjaXRlcHJvY1RleHQiOiIoTmVsc29uLCAyMDAxKSIsIm1hbnVhbE92ZXJyaWRlVGV4dCI6IihOZWxzb24gMjAwMSJ9LCJjaXRhdGlvbkl0ZW1zIjpbeyJpZCI6IjhkOTJkNGU2LTc4YTAtMzA2My05NTllLTUyMjQwMTg0YTM4YyIsIml0ZW1EYXRhIjp7InR5cGUiOiJhcnRpY2xlLWpvdXJuYWwiLCJpZCI6IjhkOTJkNGU2LTc4YTAtMzA2My05NTllLTUyMjQwMTg0YTM4YyIsInRpdGxlIjoiV2F0ZXIgUmVsYXRpb25zIG9mIEZvcmVzdCBGdWVscyIsImF1dGhvciI6W3siZmFtaWx5IjoiTmVsc29uIiwiZ2l2ZW4iOiJSYWxwaCBNIiwicGFyc2UtbmFtZXMiOmZhbHNlLCJkcm9wcGluZy1wYXJ0aWNsZSI6IiIsIm5vbi1kcm9wcGluZy1wYXJ0aWNsZSI6IiJ9XSwiY29udGFpbmVyLXRpdGxlIjoiRm9yZXN0IGZpcmVzIiwiaXNzdWVkIjp7ImRhdGUtcGFydHMiOltbMjAwMV1dfSwicGFnZSI6Ijc5LTE0OSIsImlzc3VlIjoiQWNhZGVtaWMgUHJlc3MiLCJjb250YWluZXItdGl0bGUtc2hvcnQiOiIifSwiaXNUZW1wb3JhcnkiOmZhbHNlfV19&quot;},{&quot;citationID&quot;:&quot;MENDELEY_CITATION_4ca6e666-88e5-40df-aa8b-9be705e8f138&quot;,&quot;properties&quot;:{&quot;noteIndex&quot;:0},&quot;isEdited&quot;:false,&quot;manualOverride&quot;:{&quot;isManuallyOverridden&quot;:true,&quot;citeprocText&quot;:&quot;(Federer, 1979)&quot;,&quot;manualOverrideText&quot;:&quot;Federer 1979)&quot;},&quot;citationItems&quot;:[{&quot;id&quot;:&quot;5afd1576-4323-3a57-945c-e10293b843c5&quot;,&quot;itemData&quot;:{&quot;type&quot;:&quot;article-journal&quot;,&quot;id&quot;:&quot;5afd1576-4323-3a57-945c-e10293b843c5&quot;,&quot;title&quot;:&quot;A soil‐plant‐atmosphere model for transpiration and availability of soil water&quot;,&quot;author&quot;:[{&quot;family&quot;:&quot;Federer&quot;,&quot;given&quot;:&quot;C. A.&quot;,&quot;parse-names&quot;:false,&quot;dropping-particle&quot;:&quot;&quot;,&quot;non-dropping-particle&quot;:&quot;&quot;}],&quot;container-title&quot;:&quot;Water Resources Research&quot;,&quot;container-title-short&quot;:&quot;Water Resour Res&quot;,&quot;DOI&quot;:&quot;10.1029/WR015i003p00555&quot;,&quot;ISSN&quot;:&quot;19447973&quot;,&quot;issued&quot;:{&quot;date-parts&quot;:[[1979]]},&quot;page&quot;:&quot;555-562&quot;,&quot;abstract&quot;:&quot;In a soil‐plant‐atmosphere model the soil was divided into several layers with different root densities and soil water potentials, but the aboveground portion was represented by single values both of diffusive resistance and of plant water potential Ψ. The model used Cowan's theory for root uptake, Monteith's combination equation for vapor flux, constant internal resistance per unit of root length, and stomatal response to light, humidity, temperature, and Ψ. For forests, unstressed transpiration Eu, defined as the transpiration that would occur if stomatal opening were not reduced by low Ψ, may be a more useful value than potential evapotranspiration. The model simulated field data from a hardwood forest in terms of both Ψ and stomatal behavior within a day and over a summer. Stomata had a threshold type of response to Ψ, with closure only occurring as Ψ approached a critical potential Ψc. Internal resistance was high enough that when Eu was high, Ψ became low enough to cause some stomatal closure and reduce transpiration even when soil was wet. As soil dried, potential gradient decreased because plant potential could not decline further than Ψc. But internal resistance remained generally larger than rhizosphere resistance, so decrease in uptake with soil drying depended more on the decreasing soil‐plant gradient than on increasing rhizosphere resistance. Simple functions, either of total soil water content or of vertical root and soil water distribution, can be used to determine the reduction of transpiration below Eu in hydrologic models. Copyright 1979 by the American Geophysical Union.&quot;,&quot;issue&quot;:&quot;3&quot;,&quot;volume&quot;:&quot;15&quot;},&quot;isTemporary&quot;:false}],&quot;citationTag&quot;:&quot;MENDELEY_CITATION_v3_eyJjaXRhdGlvbklEIjoiTUVOREVMRVlfQ0lUQVRJT05fNGNhNmU2NjYtODhlNS00MGRmLWFhOGItOWJlNzA1ZThmMTM4IiwicHJvcGVydGllcyI6eyJub3RlSW5kZXgiOjB9LCJpc0VkaXRlZCI6ZmFsc2UsIm1hbnVhbE92ZXJyaWRlIjp7ImlzTWFudWFsbHlPdmVycmlkZGVuIjp0cnVlLCJjaXRlcHJvY1RleHQiOiIoRmVkZXJlciwgMTk3OSkiLCJtYW51YWxPdmVycmlkZVRleHQiOiJGZWRlcmVyIDE5NzkpIn0sImNpdGF0aW9uSXRlbXMiOlt7ImlkIjoiNWFmZDE1NzYtNDMyMy0zYTU3LTk0NWMtZTEwMjkzYjg0M2M1IiwiaXRlbURhdGEiOnsidHlwZSI6ImFydGljbGUtam91cm5hbCIsImlkIjoiNWFmZDE1NzYtNDMyMy0zYTU3LTk0NWMtZTEwMjkzYjg0M2M1IiwidGl0bGUiOiJBIHNvaWzigJBwbGFudOKAkGF0bW9zcGhlcmUgbW9kZWwgZm9yIHRyYW5zcGlyYXRpb24gYW5kIGF2YWlsYWJpbGl0eSBvZiBzb2lsIHdhdGVyIiwiYXV0aG9yIjpbeyJmYW1pbHkiOiJGZWRlcmVyIiwiZ2l2ZW4iOiJDLiBBLiIsInBhcnNlLW5hbWVzIjpmYWxzZSwiZHJvcHBpbmctcGFydGljbGUiOiIiLCJub24tZHJvcHBpbmctcGFydGljbGUiOiIifV0sImNvbnRhaW5lci10aXRsZSI6IldhdGVyIFJlc291cmNlcyBSZXNlYXJjaCIsImNvbnRhaW5lci10aXRsZS1zaG9ydCI6IldhdGVyIFJlc291ciBSZXMiLCJET0kiOiIxMC4xMDI5L1dSMDE1aTAwM3AwMDU1NSIsIklTU04iOiIxOTQ0Nzk3MyIsImlzc3VlZCI6eyJkYXRlLXBhcnRzIjpbWzE5NzldXX0sInBhZ2UiOiI1NTUtNTYyIiwiYWJzdHJhY3QiOiJJbiBhIHNvaWzigJBwbGFudOKAkGF0bW9zcGhlcmUgbW9kZWwgdGhlIHNvaWwgd2FzIGRpdmlkZWQgaW50byBzZXZlcmFsIGxheWVycyB3aXRoIGRpZmZlcmVudCByb290IGRlbnNpdGllcyBhbmQgc29pbCB3YXRlciBwb3RlbnRpYWxzLCBidXQgdGhlIGFib3ZlZ3JvdW5kIHBvcnRpb24gd2FzIHJlcHJlc2VudGVkIGJ5IHNpbmdsZSB2YWx1ZXMgYm90aCBvZiBkaWZmdXNpdmUgcmVzaXN0YW5jZSBhbmQgb2YgcGxhbnQgd2F0ZXIgcG90ZW50aWFsIM6oLiBUaGUgbW9kZWwgdXNlZCBDb3dhbidzIHRoZW9yeSBmb3Igcm9vdCB1cHRha2UsIE1vbnRlaXRoJ3MgY29tYmluYXRpb24gZXF1YXRpb24gZm9yIHZhcG9yIGZsdXgsIGNvbnN0YW50IGludGVybmFsIHJlc2lzdGFuY2UgcGVyIHVuaXQgb2Ygcm9vdCBsZW5ndGgsIGFuZCBzdG9tYXRhbCByZXNwb25zZSB0byBsaWdodCwgaHVtaWRpdHksIHRlbXBlcmF0dXJlLCBhbmQgzqguIEZvciBmb3Jlc3RzLCB1bnN0cmVzc2VkIHRyYW5zcGlyYXRpb24gRXUsIGRlZmluZWQgYXMgdGhlIHRyYW5zcGlyYXRpb24gdGhhdCB3b3VsZCBvY2N1ciBpZiBzdG9tYXRhbCBvcGVuaW5nIHdlcmUgbm90IHJlZHVjZWQgYnkgbG93IM6oLCBtYXkgYmUgYSBtb3JlIHVzZWZ1bCB2YWx1ZSB0aGFuIHBvdGVudGlhbCBldmFwb3RyYW5zcGlyYXRpb24uIFRoZSBtb2RlbCBzaW11bGF0ZWQgZmllbGQgZGF0YSBmcm9tIGEgaGFyZHdvb2QgZm9yZXN0IGluIHRlcm1zIG9mIGJvdGggzqggYW5kIHN0b21hdGFsIGJlaGF2aW9yIHdpdGhpbiBhIGRheSBhbmQgb3ZlciBhIHN1bW1lci4gU3RvbWF0YSBoYWQgYSB0aHJlc2hvbGQgdHlwZSBvZiByZXNwb25zZSB0byDOqCwgd2l0aCBjbG9zdXJlIG9ubHkgb2NjdXJyaW5nIGFzIM6oIGFwcHJvYWNoZWQgYSBjcml0aWNhbCBwb3RlbnRpYWwgzqhjLiBJbnRlcm5hbCByZXNpc3RhbmNlIHdhcyBoaWdoIGVub3VnaCB0aGF0IHdoZW4gRXUgd2FzIGhpZ2gsIM6oIGJlY2FtZSBsb3cgZW5vdWdoIHRvIGNhdXNlIHNvbWUgc3RvbWF0YWwgY2xvc3VyZSBhbmQgcmVkdWNlIHRyYW5zcGlyYXRpb24gZXZlbiB3aGVuIHNvaWwgd2FzIHdldC4gQXMgc29pbCBkcmllZCwgcG90ZW50aWFsIGdyYWRpZW50IGRlY3JlYXNlZCBiZWNhdXNlIHBsYW50IHBvdGVudGlhbCBjb3VsZCBub3QgZGVjbGluZSBmdXJ0aGVyIHRoYW4gzqhjLiBCdXQgaW50ZXJuYWwgcmVzaXN0YW5jZSByZW1haW5lZCBnZW5lcmFsbHkgbGFyZ2VyIHRoYW4gcmhpem9zcGhlcmUgcmVzaXN0YW5jZSwgc28gZGVjcmVhc2UgaW4gdXB0YWtlIHdpdGggc29pbCBkcnlpbmcgZGVwZW5kZWQgbW9yZSBvbiB0aGUgZGVjcmVhc2luZyBzb2ls4oCQcGxhbnQgZ3JhZGllbnQgdGhhbiBvbiBpbmNyZWFzaW5nIHJoaXpvc3BoZXJlIHJlc2lzdGFuY2UuIFNpbXBsZSBmdW5jdGlvbnMsIGVpdGhlciBvZiB0b3RhbCBzb2lsIHdhdGVyIGNvbnRlbnQgb3Igb2YgdmVydGljYWwgcm9vdCBhbmQgc29pbCB3YXRlciBkaXN0cmlidXRpb24sIGNhbiBiZSB1c2VkIHRvIGRldGVybWluZSB0aGUgcmVkdWN0aW9uIG9mIHRyYW5zcGlyYXRpb24gYmVsb3cgRXUgaW4gaHlkcm9sb2dpYyBtb2RlbHMuIENvcHlyaWdodCAxOTc5IGJ5IHRoZSBBbWVyaWNhbiBHZW9waHlzaWNhbCBVbmlvbi4iLCJpc3N1ZSI6IjMiLCJ2b2x1bWUiOiIxNSJ9LCJpc1RlbXBvcmFyeSI6ZmFsc2V9XX0=&quot;},{&quot;citationID&quot;:&quot;MENDELEY_CITATION_f805613a-7ec3-4856-899f-fdb0c2576455&quot;,&quot;properties&quot;:{&quot;noteIndex&quot;:0},&quot;isEdited&quot;:false,&quot;manualOverride&quot;:{&quot;isManuallyOverridden&quot;:true,&quot;citeprocText&quot;:&quot;(Kim et al., 2014)&quot;,&quot;manualOverrideText&quot;:&quot;(Kim et al. 2014)&quot;},&quot;citationItems&quot;:[{&quot;id&quot;:&quot;7fc48551-78a5-3373-b070-b2da50f275a6&quot;,&quot;itemData&quot;:{&quot;type&quot;:&quot;article&quot;,&quot;id&quot;:&quot;7fc48551-78a5-3373-b070-b2da50f275a6&quot;,&quot;title&quot;:&quot;Investigating water transport through the xylem network in vascular plants&quot;,&quot;author&quot;:[{&quot;family&quot;:&quot;Kim&quot;,&quot;given&quot;:&quot;Hae Koo&quot;,&quot;parse-names&quot;:false,&quot;dropping-particle&quot;:&quot;&quot;,&quot;non-dropping-particle&quot;:&quot;&quot;},{&quot;family&quot;:&quot;Park&quot;,&quot;given&quot;:&quot;Joonghyuk&quot;,&quot;parse-names&quot;:false,&quot;dropping-particle&quot;:&quot;&quot;,&quot;non-dropping-particle&quot;:&quot;&quot;},{&quot;family&quot;:&quot;Hwang&quot;,&quot;given&quot;:&quot;Ildoo&quot;,&quot;parse-names&quot;:false,&quot;dropping-particle&quot;:&quot;&quot;,&quot;non-dropping-particle&quot;:&quot;&quot;}],&quot;container-title&quot;:&quot;Journal of Experimental Botany&quot;,&quot;container-title-short&quot;:&quot;J Exp Bot&quot;,&quot;DOI&quot;:&quot;10.1093/jxb/eru075&quot;,&quot;ISSN&quot;:&quot;14602431&quot;,&quot;PMID&quot;:&quot;24609652&quot;,&quot;issued&quot;:{&quot;date-parts&quot;:[[2014,4,1]]},&quot;page&quot;:&quot;1895-1904&quot;,&quot;abstract&quot;:&quot;Our understanding of physical and physiological mechanisms depends on the development of advanced technologies and tools to prove or re-evaluate established theories, and test new hypotheses. Water flow in land plants is a fascinating phenomenon, a vital component of the water cycle, and essential for life on Earth. The cohesion-tension theory (CTT), formulated more than a century ago and based on the physical properties of water, laid the foundation for our understanding of water transport in vascular plants. Numerous experimental tools have since been developed to evaluate various aspects of the CTT, such as the existence of negative hydrostatic pressure. This review focuses on the evolution of the experimental methods used to study water transport in plants, and summarizes the different ways to investigate the diversity of the xylem network structure and sap flow dynamics in various species. As water transport is documented at different scales, from the level of single conduits to entire plants, it is critical that new results be subjected to systematic cross-validation and that findings based on different organs be integrated at the whole-plant level. We also discuss the functional trade-offs between optimizing hydraulic efficiency and maintaining the safety of the entire transport system. Furthermore, we evaluate future directions in sap flow research and highlight the importance of integrating the combined effects of various levels of hydraulic regulation. © 2013 The Author.&quot;,&quot;publisher&quot;:&quot;Oxford University Press&quot;,&quot;issue&quot;:&quot;7&quot;,&quot;volume&quot;:&quot;65&quot;},&quot;isTemporary&quot;:false}],&quot;citationTag&quot;:&quot;MENDELEY_CITATION_v3_eyJjaXRhdGlvbklEIjoiTUVOREVMRVlfQ0lUQVRJT05fZjgwNTYxM2EtN2VjMy00ODU2LTg5OWYtZmRiMGMyNTc2NDU1IiwicHJvcGVydGllcyI6eyJub3RlSW5kZXgiOjB9LCJpc0VkaXRlZCI6ZmFsc2UsIm1hbnVhbE92ZXJyaWRlIjp7ImlzTWFudWFsbHlPdmVycmlkZGVuIjp0cnVlLCJjaXRlcHJvY1RleHQiOiIoS2ltIGV0IGFsLiwgMjAxNCkiLCJtYW51YWxPdmVycmlkZVRleHQiOiIoS2ltIGV0IGFsLiAyMDE0KSJ9LCJjaXRhdGlvbkl0ZW1zIjpbeyJpZCI6IjdmYzQ4NTUxLTc4YTUtMzM3My1iMDcwLWIyZGE1MGYyNzVhNiIsIml0ZW1EYXRhIjp7InR5cGUiOiJhcnRpY2xlIiwiaWQiOiI3ZmM0ODU1MS03OGE1LTMzNzMtYjA3MC1iMmRhNTBmMjc1YTYiLCJ0aXRsZSI6IkludmVzdGlnYXRpbmcgd2F0ZXIgdHJhbnNwb3J0IHRocm91Z2ggdGhlIHh5bGVtIG5ldHdvcmsgaW4gdmFzY3VsYXIgcGxhbnRzIiwiYXV0aG9yIjpbeyJmYW1pbHkiOiJLaW0iLCJnaXZlbiI6IkhhZSBLb28iLCJwYXJzZS1uYW1lcyI6ZmFsc2UsImRyb3BwaW5nLXBhcnRpY2xlIjoiIiwibm9uLWRyb3BwaW5nLXBhcnRpY2xlIjoiIn0seyJmYW1pbHkiOiJQYXJrIiwiZ2l2ZW4iOiJKb29uZ2h5dWsiLCJwYXJzZS1uYW1lcyI6ZmFsc2UsImRyb3BwaW5nLXBhcnRpY2xlIjoiIiwibm9uLWRyb3BwaW5nLXBhcnRpY2xlIjoiIn0seyJmYW1pbHkiOiJId2FuZyIsImdpdmVuIjoiSWxkb28iLCJwYXJzZS1uYW1lcyI6ZmFsc2UsImRyb3BwaW5nLXBhcnRpY2xlIjoiIiwibm9uLWRyb3BwaW5nLXBhcnRpY2xlIjoiIn1dLCJjb250YWluZXItdGl0bGUiOiJKb3VybmFsIG9mIEV4cGVyaW1lbnRhbCBCb3RhbnkiLCJjb250YWluZXItdGl0bGUtc2hvcnQiOiJKIEV4cCBCb3QiLCJET0kiOiIxMC4xMDkzL2p4Yi9lcnUwNzUiLCJJU1NOIjoiMTQ2MDI0MzEiLCJQTUlEIjoiMjQ2MDk2NTIiLCJpc3N1ZWQiOnsiZGF0ZS1wYXJ0cyI6W1syMDE0LDQsMV1dfSwicGFnZSI6IjE4OTUtMTkwNCIsImFic3RyYWN0IjoiT3VyIHVuZGVyc3RhbmRpbmcgb2YgcGh5c2ljYWwgYW5kIHBoeXNpb2xvZ2ljYWwgbWVjaGFuaXNtcyBkZXBlbmRzIG9uIHRoZSBkZXZlbG9wbWVudCBvZiBhZHZhbmNlZCB0ZWNobm9sb2dpZXMgYW5kIHRvb2xzIHRvIHByb3ZlIG9yIHJlLWV2YWx1YXRlIGVzdGFibGlzaGVkIHRoZW9yaWVzLCBhbmQgdGVzdCBuZXcgaHlwb3RoZXNlcy4gV2F0ZXIgZmxvdyBpbiBsYW5kIHBsYW50cyBpcyBhIGZhc2NpbmF0aW5nIHBoZW5vbWVub24sIGEgdml0YWwgY29tcG9uZW50IG9mIHRoZSB3YXRlciBjeWNsZSwgYW5kIGVzc2VudGlhbCBmb3IgbGlmZSBvbiBFYXJ0aC4gVGhlIGNvaGVzaW9uLXRlbnNpb24gdGhlb3J5IChDVFQpLCBmb3JtdWxhdGVkIG1vcmUgdGhhbiBhIGNlbnR1cnkgYWdvIGFuZCBiYXNlZCBvbiB0aGUgcGh5c2ljYWwgcHJvcGVydGllcyBvZiB3YXRlciwgbGFpZCB0aGUgZm91bmRhdGlvbiBmb3Igb3VyIHVuZGVyc3RhbmRpbmcgb2Ygd2F0ZXIgdHJhbnNwb3J0IGluIHZhc2N1bGFyIHBsYW50cy4gTnVtZXJvdXMgZXhwZXJpbWVudGFsIHRvb2xzIGhhdmUgc2luY2UgYmVlbiBkZXZlbG9wZWQgdG8gZXZhbHVhdGUgdmFyaW91cyBhc3BlY3RzIG9mIHRoZSBDVFQsIHN1Y2ggYXMgdGhlIGV4aXN0ZW5jZSBvZiBuZWdhdGl2ZSBoeWRyb3N0YXRpYyBwcmVzc3VyZS4gVGhpcyByZXZpZXcgZm9jdXNlcyBvbiB0aGUgZXZvbHV0aW9uIG9mIHRoZSBleHBlcmltZW50YWwgbWV0aG9kcyB1c2VkIHRvIHN0dWR5IHdhdGVyIHRyYW5zcG9ydCBpbiBwbGFudHMsIGFuZCBzdW1tYXJpemVzIHRoZSBkaWZmZXJlbnQgd2F5cyB0byBpbnZlc3RpZ2F0ZSB0aGUgZGl2ZXJzaXR5IG9mIHRoZSB4eWxlbSBuZXR3b3JrIHN0cnVjdHVyZSBhbmQgc2FwIGZsb3cgZHluYW1pY3MgaW4gdmFyaW91cyBzcGVjaWVzLiBBcyB3YXRlciB0cmFuc3BvcnQgaXMgZG9jdW1lbnRlZCBhdCBkaWZmZXJlbnQgc2NhbGVzLCBmcm9tIHRoZSBsZXZlbCBvZiBzaW5nbGUgY29uZHVpdHMgdG8gZW50aXJlIHBsYW50cywgaXQgaXMgY3JpdGljYWwgdGhhdCBuZXcgcmVzdWx0cyBiZSBzdWJqZWN0ZWQgdG8gc3lzdGVtYXRpYyBjcm9zcy12YWxpZGF0aW9uIGFuZCB0aGF0IGZpbmRpbmdzIGJhc2VkIG9uIGRpZmZlcmVudCBvcmdhbnMgYmUgaW50ZWdyYXRlZCBhdCB0aGUgd2hvbGUtcGxhbnQgbGV2ZWwuIFdlIGFsc28gZGlzY3VzcyB0aGUgZnVuY3Rpb25hbCB0cmFkZS1vZmZzIGJldHdlZW4gb3B0aW1pemluZyBoeWRyYXVsaWMgZWZmaWNpZW5jeSBhbmQgbWFpbnRhaW5pbmcgdGhlIHNhZmV0eSBvZiB0aGUgZW50aXJlIHRyYW5zcG9ydCBzeXN0ZW0uIEZ1cnRoZXJtb3JlLCB3ZSBldmFsdWF0ZSBmdXR1cmUgZGlyZWN0aW9ucyBpbiBzYXAgZmxvdyByZXNlYXJjaCBhbmQgaGlnaGxpZ2h0IHRoZSBpbXBvcnRhbmNlIG9mIGludGVncmF0aW5nIHRoZSBjb21iaW5lZCBlZmZlY3RzIG9mIHZhcmlvdXMgbGV2ZWxzIG9mIGh5ZHJhdWxpYyByZWd1bGF0aW9uLiDCqSAyMDEzIFRoZSBBdXRob3IuIiwicHVibGlzaGVyIjoiT3hmb3JkIFVuaXZlcnNpdHkgUHJlc3MiLCJpc3N1ZSI6IjciLCJ2b2x1bWUiOiI2NSJ9LCJpc1RlbXBvcmFyeSI6ZmFsc2V9XX0=&quot;},{&quot;citationID&quot;:&quot;MENDELEY_CITATION_47c7d8d0-5cf2-460e-8e13-9ce1ed1df73f&quot;,&quot;properties&quot;:{&quot;noteIndex&quot;:0},&quot;isEdited&quot;:false,&quot;manualOverride&quot;:{&quot;isManuallyOverridden&quot;:true,&quot;citeprocText&quot;:&quot;(Engelund et al., 2013)&quot;,&quot;manualOverrideText&quot;:&quot;(Engelund et al. 2013&quot;},&quot;citationItems&quot;:[{&quot;id&quot;:&quot;0cca58c9-518c-38e2-8e98-01c163f0d3d1&quot;,&quot;itemData&quot;:{&quot;type&quot;:&quot;article-journal&quot;,&quot;id&quot;:&quot;0cca58c9-518c-38e2-8e98-01c163f0d3d1&quot;,&quot;title&quot;:&quot;A critical discussion of the physics of wood-water interactions&quot;,&quot;author&quot;:[{&quot;family&quot;:&quot;Engelund&quot;,&quot;given&quot;:&quot;Emil Tang&quot;,&quot;parse-names&quot;:false,&quot;dropping-particle&quot;:&quot;&quot;,&quot;non-dropping-particle&quot;:&quot;&quot;},{&quot;family&quot;:&quot;Thygesen&quot;,&quot;given&quot;:&quot;Lisbeth Garbrecht&quot;,&quot;parse-names&quot;:false,&quot;dropping-particle&quot;:&quot;&quot;,&quot;non-dropping-particle&quot;:&quot;&quot;},{&quot;family&quot;:&quot;Svensson&quot;,&quot;given&quot;:&quot;Staffan&quot;,&quot;parse-names&quot;:false,&quot;dropping-particle&quot;:&quot;&quot;,&quot;non-dropping-particle&quot;:&quot;&quot;},{&quot;family&quot;:&quot;Hill&quot;,&quot;given&quot;:&quot;Callum A.S.&quot;,&quot;parse-names&quot;:false,&quot;dropping-particle&quot;:&quot;&quot;,&quot;non-dropping-particle&quot;:&quot;&quot;}],&quot;container-title&quot;:&quot;Wood Science and Technology&quot;,&quot;container-title-short&quot;:&quot;Wood Sci Technol&quot;,&quot;DOI&quot;:&quot;10.1007/s00226-012-0514-7&quot;,&quot;ISSN&quot;:&quot;00437719&quot;,&quot;issued&quot;:{&quot;date-parts&quot;:[[2013,1]]},&quot;page&quot;:&quot;141-161&quot;,&quot;abstract&quot;:&quot;This paper reviews recent findings on wood-water interaction and puts them into context of established knowledge in the field. Several new findings challenge prevalent theories and are critically discussed in an attempt to advance current knowledge and highlight gaps. The focus of this review is put on water in the broadest concept of wood products, that is, the living tree is not considered. Moreover, the review covers the basic wood-water relation, states and transitions. Secondary effects such as the ability of water to alter physical properties of wood are only discussed in cases where there is an influence on state and/or transition. © 2012 Springer-Verlag Berlin Heidelberg.&quot;,&quot;issue&quot;:&quot;1&quot;,&quot;volume&quot;:&quot;47&quot;},&quot;isTemporary&quot;:false}],&quot;citationTag&quot;:&quot;MENDELEY_CITATION_v3_eyJjaXRhdGlvbklEIjoiTUVOREVMRVlfQ0lUQVRJT05fNDdjN2Q4ZDAtNWNmMi00NjBlLThlMTMtOWNlMWVkMWRmNzNmIiwicHJvcGVydGllcyI6eyJub3RlSW5kZXgiOjB9LCJpc0VkaXRlZCI6ZmFsc2UsIm1hbnVhbE92ZXJyaWRlIjp7ImlzTWFudWFsbHlPdmVycmlkZGVuIjp0cnVlLCJjaXRlcHJvY1RleHQiOiIoRW5nZWx1bmQgZXQgYWwuLCAyMDEzKSIsIm1hbnVhbE92ZXJyaWRlVGV4dCI6IihFbmdlbHVuZCBldCBhbC4gMjAxMyJ9LCJjaXRhdGlvbkl0ZW1zIjpbeyJpZCI6IjBjY2E1OGM5LTUxOGMtMzhlMi04ZTk4LTAxYzE2M2YwZDNkMSIsIml0ZW1EYXRhIjp7InR5cGUiOiJhcnRpY2xlLWpvdXJuYWwiLCJpZCI6IjBjY2E1OGM5LTUxOGMtMzhlMi04ZTk4LTAxYzE2M2YwZDNkMSIsInRpdGxlIjoiQSBjcml0aWNhbCBkaXNjdXNzaW9uIG9mIHRoZSBwaHlzaWNzIG9mIHdvb2Qtd2F0ZXIgaW50ZXJhY3Rpb25zIiwiYXV0aG9yIjpbeyJmYW1pbHkiOiJFbmdlbHVuZCIsImdpdmVuIjoiRW1pbCBUYW5nIiwicGFyc2UtbmFtZXMiOmZhbHNlLCJkcm9wcGluZy1wYXJ0aWNsZSI6IiIsIm5vbi1kcm9wcGluZy1wYXJ0aWNsZSI6IiJ9LHsiZmFtaWx5IjoiVGh5Z2VzZW4iLCJnaXZlbiI6Ikxpc2JldGggR2FyYnJlY2h0IiwicGFyc2UtbmFtZXMiOmZhbHNlLCJkcm9wcGluZy1wYXJ0aWNsZSI6IiIsIm5vbi1kcm9wcGluZy1wYXJ0aWNsZSI6IiJ9LHsiZmFtaWx5IjoiU3ZlbnNzb24iLCJnaXZlbiI6IlN0YWZmYW4iLCJwYXJzZS1uYW1lcyI6ZmFsc2UsImRyb3BwaW5nLXBhcnRpY2xlIjoiIiwibm9uLWRyb3BwaW5nLXBhcnRpY2xlIjoiIn0seyJmYW1pbHkiOiJIaWxsIiwiZ2l2ZW4iOiJDYWxsdW0gQS5TLiIsInBhcnNlLW5hbWVzIjpmYWxzZSwiZHJvcHBpbmctcGFydGljbGUiOiIiLCJub24tZHJvcHBpbmctcGFydGljbGUiOiIifV0sImNvbnRhaW5lci10aXRsZSI6Ildvb2QgU2NpZW5jZSBhbmQgVGVjaG5vbG9neSIsImNvbnRhaW5lci10aXRsZS1zaG9ydCI6Ildvb2QgU2NpIFRlY2hub2wiLCJET0kiOiIxMC4xMDA3L3MwMDIyNi0wMTItMDUxNC03IiwiSVNTTiI6IjAwNDM3NzE5IiwiaXNzdWVkIjp7ImRhdGUtcGFydHMiOltbMjAxMywxXV19LCJwYWdlIjoiMTQxLTE2MSIsImFic3RyYWN0IjoiVGhpcyBwYXBlciByZXZpZXdzIHJlY2VudCBmaW5kaW5ncyBvbiB3b29kLXdhdGVyIGludGVyYWN0aW9uIGFuZCBwdXRzIHRoZW0gaW50byBjb250ZXh0IG9mIGVzdGFibGlzaGVkIGtub3dsZWRnZSBpbiB0aGUgZmllbGQuIFNldmVyYWwgbmV3IGZpbmRpbmdzIGNoYWxsZW5nZSBwcmV2YWxlbnQgdGhlb3JpZXMgYW5kIGFyZSBjcml0aWNhbGx5IGRpc2N1c3NlZCBpbiBhbiBhdHRlbXB0IHRvIGFkdmFuY2UgY3VycmVudCBrbm93bGVkZ2UgYW5kIGhpZ2hsaWdodCBnYXBzLiBUaGUgZm9jdXMgb2YgdGhpcyByZXZpZXcgaXMgcHV0IG9uIHdhdGVyIGluIHRoZSBicm9hZGVzdCBjb25jZXB0IG9mIHdvb2QgcHJvZHVjdHMsIHRoYXQgaXMsIHRoZSBsaXZpbmcgdHJlZSBpcyBub3QgY29uc2lkZXJlZC4gTW9yZW92ZXIsIHRoZSByZXZpZXcgY292ZXJzIHRoZSBiYXNpYyB3b29kLXdhdGVyIHJlbGF0aW9uLCBzdGF0ZXMgYW5kIHRyYW5zaXRpb25zLiBTZWNvbmRhcnkgZWZmZWN0cyBzdWNoIGFzIHRoZSBhYmlsaXR5IG9mIHdhdGVyIHRvIGFsdGVyIHBoeXNpY2FsIHByb3BlcnRpZXMgb2Ygd29vZCBhcmUgb25seSBkaXNjdXNzZWQgaW4gY2FzZXMgd2hlcmUgdGhlcmUgaXMgYW4gaW5mbHVlbmNlIG9uIHN0YXRlIGFuZC9vciB0cmFuc2l0aW9uLiDCqSAyMDEyIFNwcmluZ2VyLVZlcmxhZyBCZXJsaW4gSGVpZGVsYmVyZy4iLCJpc3N1ZSI6IjEiLCJ2b2x1bWUiOiI0NyJ9LCJpc1RlbXBvcmFyeSI6ZmFsc2V9XX0=&quot;},{&quot;citationID&quot;:&quot;MENDELEY_CITATION_10dcaea1-cb9e-4970-afae-543f05505187&quot;,&quot;properties&quot;:{&quot;noteIndex&quot;:0},&quot;isEdited&quot;:false,&quot;manualOverride&quot;:{&quot;isManuallyOverridden&quot;:true,&quot;citeprocText&quot;:&quot;(Arzola-Villegas et al., 2019)&quot;,&quot;manualOverrideText&quot;:&quot;Arzola-Villegas et al. 2019)&quot;},&quot;citationItems&quot;:[{&quot;id&quot;:&quot;42268857-7250-316e-a419-76a47c3f4d12&quot;,&quot;itemData&quot;:{&quot;type&quot;:&quot;article-journal&quot;,&quot;id&quot;:&quot;42268857-7250-316e-a419-76a47c3f4d12&quot;,&quot;title&quot;:&quot;Wood moisture-induced swelling at the cellular scale-Ab intra&quot;,&quot;author&quot;:[{&quot;family&quot;:&quot;Arzola-Villegas&quot;,&quot;given&quot;:&quot;Xavier&quot;,&quot;parse-names&quot;:false,&quot;dropping-particle&quot;:&quot;&quot;,&quot;non-dropping-particle&quot;:&quot;&quot;},{&quot;family&quot;:&quot;Lakes&quot;,&quot;given&quot;:&quot;Roderic&quot;,&quot;parse-names&quot;:false,&quot;dropping-particle&quot;:&quot;&quot;,&quot;non-dropping-particle&quot;:&quot;&quot;},{&quot;family&quot;:&quot;Plaza&quot;,&quot;given&quot;:&quot;Nayomi Z.&quot;,&quot;parse-names&quot;:false,&quot;dropping-particle&quot;:&quot;&quot;,&quot;non-dropping-particle&quot;:&quot;&quot;},{&quot;family&quot;:&quot;Jakes&quot;,&quot;given&quot;:&quot;Joseph E.&quot;,&quot;parse-names&quot;:false,&quot;dropping-particle&quot;:&quot;&quot;,&quot;non-dropping-particle&quot;:&quot;&quot;}],&quot;container-title&quot;:&quot;Forests&quot;,&quot;container-title-short&quot;:&quot;Forests&quot;,&quot;DOI&quot;:&quot;10.3390/f10110996&quot;,&quot;ISSN&quot;:&quot;19994907&quot;,&quot;issued&quot;:{&quot;date-parts&quot;:[[2019,11,1]]},&quot;abstract&quot;:&quot;Wood, a complex hierarchical material, continues to be widely used as a resource to meet humankind's material needs, in addition to providing inspiration for the development of new biomimetic materials. However, for wood to meet its full potential, researchers must overcome the challenge of understanding its fundamental moisture-related properties across its many levels of hierarchy spanning from the molecular scale up to the bulk wood level. In this perspective, a review of recent research on wood moisture-induced swelling and shrinking is presented from the molecular level to the cellular scale. Numerous aspects of swelling and shrinking in wood remain poorly understood, sub-cellular phenomena in particular, because it can be difficult to study them experimentally. Here, we discuss recent research endeavors at each of the relevant length scales, including the molecular, cellulose elementary fibril, secondary cell wall layer nanostructure, cell wall, cell, and cellular levels. At each length scale, we provide a discussion on the current knowledge and suggestions for future research. The potential impacts of moisture-induced swelling pressures on experimental observations of swelling and shrinking in wood at different length scales are also recognized and discussed.&quot;,&quot;publisher&quot;:&quot;MDPI AG&quot;,&quot;issue&quot;:&quot;11&quot;,&quot;volume&quot;:&quot;10&quot;},&quot;isTemporary&quot;:false}],&quot;citationTag&quot;:&quot;MENDELEY_CITATION_v3_eyJjaXRhdGlvbklEIjoiTUVOREVMRVlfQ0lUQVRJT05fMTBkY2FlYTEtY2I5ZS00OTcwLWFmYWUtNTQzZjA1NTA1MTg3IiwicHJvcGVydGllcyI6eyJub3RlSW5kZXgiOjB9LCJpc0VkaXRlZCI6ZmFsc2UsIm1hbnVhbE92ZXJyaWRlIjp7ImlzTWFudWFsbHlPdmVycmlkZGVuIjp0cnVlLCJjaXRlcHJvY1RleHQiOiIoQXJ6b2xhLVZpbGxlZ2FzIGV0IGFsLiwgMjAxOSkiLCJtYW51YWxPdmVycmlkZVRleHQiOiJBcnpvbGEtVmlsbGVnYXMgZXQgYWwuIDIwMTkpIn0sImNpdGF0aW9uSXRlbXMiOlt7ImlkIjoiNDIyNjg4NTctNzI1MC0zMTZlLWE0MTktNzZhNDdjM2Y0ZDEyIiwiaXRlbURhdGEiOnsidHlwZSI6ImFydGljbGUtam91cm5hbCIsImlkIjoiNDIyNjg4NTctNzI1MC0zMTZlLWE0MTktNzZhNDdjM2Y0ZDEyIiwidGl0bGUiOiJXb29kIG1vaXN0dXJlLWluZHVjZWQgc3dlbGxpbmcgYXQgdGhlIGNlbGx1bGFyIHNjYWxlLUFiIGludHJhIiwiYXV0aG9yIjpbeyJmYW1pbHkiOiJBcnpvbGEtVmlsbGVnYXMiLCJnaXZlbiI6IlhhdmllciIsInBhcnNlLW5hbWVzIjpmYWxzZSwiZHJvcHBpbmctcGFydGljbGUiOiIiLCJub24tZHJvcHBpbmctcGFydGljbGUiOiIifSx7ImZhbWlseSI6Ikxha2VzIiwiZ2l2ZW4iOiJSb2RlcmljIiwicGFyc2UtbmFtZXMiOmZhbHNlLCJkcm9wcGluZy1wYXJ0aWNsZSI6IiIsIm5vbi1kcm9wcGluZy1wYXJ0aWNsZSI6IiJ9LHsiZmFtaWx5IjoiUGxhemEiLCJnaXZlbiI6Ik5heW9taSBaLiIsInBhcnNlLW5hbWVzIjpmYWxzZSwiZHJvcHBpbmctcGFydGljbGUiOiIiLCJub24tZHJvcHBpbmctcGFydGljbGUiOiIifSx7ImZhbWlseSI6Ikpha2VzIiwiZ2l2ZW4iOiJKb3NlcGggRS4iLCJwYXJzZS1uYW1lcyI6ZmFsc2UsImRyb3BwaW5nLXBhcnRpY2xlIjoiIiwibm9uLWRyb3BwaW5nLXBhcnRpY2xlIjoiIn1dLCJjb250YWluZXItdGl0bGUiOiJGb3Jlc3RzIiwiY29udGFpbmVyLXRpdGxlLXNob3J0IjoiRm9yZXN0cyIsIkRPSSI6IjEwLjMzOTAvZjEwMTEwOTk2IiwiSVNTTiI6IjE5OTk0OTA3IiwiaXNzdWVkIjp7ImRhdGUtcGFydHMiOltbMjAxOSwxMSwxXV19LCJhYnN0cmFjdCI6Ildvb2QsIGEgY29tcGxleCBoaWVyYXJjaGljYWwgbWF0ZXJpYWwsIGNvbnRpbnVlcyB0byBiZSB3aWRlbHkgdXNlZCBhcyBhIHJlc291cmNlIHRvIG1lZXQgaHVtYW5raW5kJ3MgbWF0ZXJpYWwgbmVlZHMsIGluIGFkZGl0aW9uIHRvIHByb3ZpZGluZyBpbnNwaXJhdGlvbiBmb3IgdGhlIGRldmVsb3BtZW50IG9mIG5ldyBiaW9taW1ldGljIG1hdGVyaWFscy4gSG93ZXZlciwgZm9yIHdvb2QgdG8gbWVldCBpdHMgZnVsbCBwb3RlbnRpYWwsIHJlc2VhcmNoZXJzIG11c3Qgb3ZlcmNvbWUgdGhlIGNoYWxsZW5nZSBvZiB1bmRlcnN0YW5kaW5nIGl0cyBmdW5kYW1lbnRhbCBtb2lzdHVyZS1yZWxhdGVkIHByb3BlcnRpZXMgYWNyb3NzIGl0cyBtYW55IGxldmVscyBvZiBoaWVyYXJjaHkgc3Bhbm5pbmcgZnJvbSB0aGUgbW9sZWN1bGFyIHNjYWxlIHVwIHRvIHRoZSBidWxrIHdvb2QgbGV2ZWwuIEluIHRoaXMgcGVyc3BlY3RpdmUsIGEgcmV2aWV3IG9mIHJlY2VudCByZXNlYXJjaCBvbiB3b29kIG1vaXN0dXJlLWluZHVjZWQgc3dlbGxpbmcgYW5kIHNocmlua2luZyBpcyBwcmVzZW50ZWQgZnJvbSB0aGUgbW9sZWN1bGFyIGxldmVsIHRvIHRoZSBjZWxsdWxhciBzY2FsZS4gTnVtZXJvdXMgYXNwZWN0cyBvZiBzd2VsbGluZyBhbmQgc2hyaW5raW5nIGluIHdvb2QgcmVtYWluIHBvb3JseSB1bmRlcnN0b29kLCBzdWItY2VsbHVsYXIgcGhlbm9tZW5hIGluIHBhcnRpY3VsYXIsIGJlY2F1c2UgaXQgY2FuIGJlIGRpZmZpY3VsdCB0byBzdHVkeSB0aGVtIGV4cGVyaW1lbnRhbGx5LiBIZXJlLCB3ZSBkaXNjdXNzIHJlY2VudCByZXNlYXJjaCBlbmRlYXZvcnMgYXQgZWFjaCBvZiB0aGUgcmVsZXZhbnQgbGVuZ3RoIHNjYWxlcywgaW5jbHVkaW5nIHRoZSBtb2xlY3VsYXIsIGNlbGx1bG9zZSBlbGVtZW50YXJ5IGZpYnJpbCwgc2Vjb25kYXJ5IGNlbGwgd2FsbCBsYXllciBuYW5vc3RydWN0dXJlLCBjZWxsIHdhbGwsIGNlbGwsIGFuZCBjZWxsdWxhciBsZXZlbHMuIEF0IGVhY2ggbGVuZ3RoIHNjYWxlLCB3ZSBwcm92aWRlIGEgZGlzY3Vzc2lvbiBvbiB0aGUgY3VycmVudCBrbm93bGVkZ2UgYW5kIHN1Z2dlc3Rpb25zIGZvciBmdXR1cmUgcmVzZWFyY2guIFRoZSBwb3RlbnRpYWwgaW1wYWN0cyBvZiBtb2lzdHVyZS1pbmR1Y2VkIHN3ZWxsaW5nIHByZXNzdXJlcyBvbiBleHBlcmltZW50YWwgb2JzZXJ2YXRpb25zIG9mIHN3ZWxsaW5nIGFuZCBzaHJpbmtpbmcgaW4gd29vZCBhdCBkaWZmZXJlbnQgbGVuZ3RoIHNjYWxlcyBhcmUgYWxzbyByZWNvZ25pemVkIGFuZCBkaXNjdXNzZWQuIiwicHVibGlzaGVyIjoiTURQSSBBRyIsImlzc3VlIjoiMTEiLCJ2b2x1bWUiOiIxMCJ9LCJpc1RlbXBvcmFyeSI6ZmFsc2V9XX0=&quot;},{&quot;citationID&quot;:&quot;MENDELEY_CITATION_b7407d31-1318-4927-9e5a-e0aea8ab19a3&quot;,&quot;properties&quot;:{&quot;noteIndex&quot;:0},&quot;isEdited&quot;:false,&quot;manualOverride&quot;:{&quot;isManuallyOverridden&quot;:true,&quot;citeprocText&quot;:&quot;(Baranovskiy &amp;#38; Kirienko, 2022; Gonçalves Lazzaro et al., 2024)&quot;,&quot;manualOverrideText&quot;:&quot;(Baranovskiy and Kirienko 2022; Gonçalves Lazzaro et al. 2024)&quot;},&quot;citationItems&quot;:[{&quot;id&quot;:&quot;a631461b-64a3-3258-8766-6c283ce2d3b4&quot;,&quot;itemData&quot;:{&quot;type&quot;:&quot;article&quot;,&quot;id&quot;:&quot;a631461b-64a3-3258-8766-6c283ce2d3b4&quot;,&quot;title&quot;:&quot;Forest Fuel Drying, Pyrolysis and Ignition Processes during Forest Fire: A Review&quot;,&quot;author&quot;:[{&quot;family&quot;:&quot;Baranovskiy&quot;,&quot;given&quot;:&quot;Nikolay Viktorovich&quot;,&quot;parse-names&quot;:false,&quot;dropping-particle&quot;:&quot;&quot;,&quot;non-dropping-particle&quot;:&quot;&quot;},{&quot;family&quot;:&quot;Kirienko&quot;,&quot;given&quot;:&quot;Viktoriya Andreevna&quot;,&quot;parse-names&quot;:false,&quot;dropping-particle&quot;:&quot;&quot;,&quot;non-dropping-particle&quot;:&quot;&quot;}],&quot;container-title&quot;:&quot;Processes&quot;,&quot;DOI&quot;:&quot;10.3390/pr10010089&quot;,&quot;ISSN&quot;:&quot;22279717&quot;,&quot;issued&quot;:{&quot;date-parts&quot;:[[2022,1,1]]},&quot;abstract&quot;:&quot;Forest ecosystems perform several functions that are necessary for maintaining the integrity of the planet’s ecosystem. Forest fires are thus a significant danger to all living things. Forest fire fighting is a foreground task for modern society. Forest fire prediction is one of the most effective ways to solve this urgent issue. Modern prediction systems need to be developed in order to increase the quality of prediction; therefore, it is necessary to generalize knowledge about the processes occurring during a fire. This article discusses the key features of the processes prior to forest fuel ignition (drying and pyrolysis) and the ignition itself, as well as approaches to their experimental and mathematical modeling.&quot;,&quot;publisher&quot;:&quot;MDPI&quot;,&quot;issue&quot;:&quot;1&quot;,&quot;volume&quot;:&quot;10&quot;,&quot;container-title-short&quot;:&quot;&quot;},&quot;isTemporary&quot;:false},{&quot;id&quot;:&quot;560aa5f0-3802-3f5e-8a1f-028b3a4c10c2&quot;,&quot;itemData&quot;:{&quot;type&quot;:&quot;article-journal&quot;,&quot;id&quot;:&quot;560aa5f0-3802-3f5e-8a1f-028b3a4c10c2&quot;,&quot;title&quot;:&quot;Overstory and fuel traits drive moisture dynamics of mesophytic and pyrophytic leaf litter and 10-h woody debris fuels in a mixed longleaf pine-hardwood woodland&quot;,&quot;author&quot;:[{&quot;family&quot;:&quot;Gonçalves Lazzaro&quot;,&quot;given&quot;:&quot;Luiza&quot;,&quot;parse-names&quot;:false,&quot;dropping-particle&quot;:&quot;&quot;,&quot;non-dropping-particle&quot;:&quot;&quot;},{&quot;family&quot;:&quot;Alexander&quot;,&quot;given&quot;:&quot;Heather D.&quot;,&quot;parse-names&quot;:false,&quot;dropping-particle&quot;:&quot;&quot;,&quot;non-dropping-particle&quot;:&quot;&quot;},{&quot;family&quot;:&quot;Cannon&quot;,&quot;given&quot;:&quot;Jeffery B.&quot;,&quot;parse-names&quot;:false,&quot;dropping-particle&quot;:&quot;&quot;,&quot;non-dropping-particle&quot;:&quot;&quot;},{&quot;family&quot;:&quot;Aspinwall&quot;,&quot;given&quot;:&quot;Michael J.&quot;,&quot;parse-names&quot;:false,&quot;dropping-particle&quot;:&quot;&quot;,&quot;non-dropping-particle&quot;:&quot;&quot;}],&quot;container-title&quot;:&quot;Fire Ecology&quot;,&quot;DOI&quot;:&quot;10.1186/s42408-024-00294-8&quot;,&quot;ISSN&quot;:&quot;19339747&quot;,&quot;issued&quot;:{&quot;date-parts&quot;:[[2024,12,1]]},&quot;abstract&quot;:&quot;Background: Following decades of fire exclusion, many open pine and oak forests across the central and eastern US are shifting to closed-canopy forests that are increasingly dominated by shade-tolerant, fire-sensitive species (i.e., mesophytes). As mesophytes encroach into historically pyrophytic landscapes, changes in crown traits and understory microclimate may interact with fine fuel traits to influence fuel moisture retention, and ultimately, fire behavior. To better understand potential interactions among overstory trees and underlying fine fuels that occur during mesophyte encroachment, we measured in situ drying rates of leaf litter and 10-h woody debris of three functional groups (pyrophytic pine, pyrophytic oak, and mesophytic oak) in gaps and beneath overstory trees of each functional group within a longleaf pine-mixed oak woodland along with crown (area, volume, cover), leaf litter (curling, thickness, specific leaf area, volume), and woody debris (density) traits of each functional group and understory microclimate (vapor pressure deficit (VPD)). Results: We found that leaf litter from pyrophytic and mesophytic oaks had higher initial moisture content than pyrophytic pines, but pyrophytic pine and pyrophytic oak leaf litter dried 1.5 times faster than that of mesophytic oaks, likely due to their greater leaf curl, thickness, and volume. Initial moisture content of mesophytic oak woody fuels was lower than that of pyrophytic pine and pyrophytic oak, potentially because of higher wood density, but there were no differences in fuel drying rates. Regardless of fuel functional type, leaf litter and woody fuels dried 1.5 times faster in gaps and underneath pyrophytic pine compared to mesophytic oaks, likely due to the more open conditions in these areas. Notably overstory functional group and time of the day interacted to influence VPD, with VPD increasing throughout the day for all groups, but more so for gaps and beneath pyrophytic pines than either oak functional group. Conclusions: Thus, fuel and crown traits differentially impacted understory microclimate and leaf litter and 10-h woody debris drying rates, leading to slower drying of fuels of encroaching mesophytes compared to pyrophytic pines and oaks, which could lead to reduced forest flammability, and consequently, the continued encroachment of mesophytic species into fire-dependent pine and oak forests.&quot;,&quot;publisher&quot;:&quot;Springer Science and Business Media Deutschland GmbH&quot;,&quot;issue&quot;:&quot;1&quot;,&quot;volume&quot;:&quot;20&quot;,&quot;container-title-short&quot;:&quot;&quot;},&quot;isTemporary&quot;:false}],&quot;citationTag&quot;:&quot;MENDELEY_CITATION_v3_eyJjaXRhdGlvbklEIjoiTUVOREVMRVlfQ0lUQVRJT05fYjc0MDdkMzEtMTMxOC00OTI3LTllNWEtZTBhZWE4YWIxOWEzIiwicHJvcGVydGllcyI6eyJub3RlSW5kZXgiOjB9LCJpc0VkaXRlZCI6ZmFsc2UsIm1hbnVhbE92ZXJyaWRlIjp7ImlzTWFudWFsbHlPdmVycmlkZGVuIjp0cnVlLCJjaXRlcHJvY1RleHQiOiIoQmFyYW5vdnNraXkgJiMzODsgS2lyaWVua28sIDIwMjI7IEdvbsOnYWx2ZXMgTGF6emFybyBldCBhbC4sIDIwMjQpIiwibWFudWFsT3ZlcnJpZGVUZXh0IjoiKEJhcmFub3Zza2l5IGFuZCBLaXJpZW5rbyAyMDIyOyBHb27Dp2FsdmVzIExhenphcm8gZXQgYWwuIDIwMjQpIn0sImNpdGF0aW9uSXRlbXMiOlt7ImlkIjoiYTYzMTQ2MWItNjRhMy0zMjU4LTg3NjYtNmMyODNjZTJkM2I0IiwiaXRlbURhdGEiOnsidHlwZSI6ImFydGljbGUiLCJpZCI6ImE2MzE0NjFiLTY0YTMtMzI1OC04NzY2LTZjMjgzY2UyZDNiNCIsInRpdGxlIjoiRm9yZXN0IEZ1ZWwgRHJ5aW5nLCBQeXJvbHlzaXMgYW5kIElnbml0aW9uIFByb2Nlc3NlcyBkdXJpbmcgRm9yZXN0IEZpcmU6IEEgUmV2aWV3IiwiYXV0aG9yIjpbeyJmYW1pbHkiOiJCYXJhbm92c2tpeSIsImdpdmVuIjoiTmlrb2xheSBWaWt0b3JvdmljaCIsInBhcnNlLW5hbWVzIjpmYWxzZSwiZHJvcHBpbmctcGFydGljbGUiOiIiLCJub24tZHJvcHBpbmctcGFydGljbGUiOiIifSx7ImZhbWlseSI6IktpcmllbmtvIiwiZ2l2ZW4iOiJWaWt0b3JpeWEgQW5kcmVldm5hIiwicGFyc2UtbmFtZXMiOmZhbHNlLCJkcm9wcGluZy1wYXJ0aWNsZSI6IiIsIm5vbi1kcm9wcGluZy1wYXJ0aWNsZSI6IiJ9XSwiY29udGFpbmVyLXRpdGxlIjoiUHJvY2Vzc2VzIiwiRE9JIjoiMTAuMzM5MC9wcjEwMDEwMDg5IiwiSVNTTiI6IjIyMjc5NzE3IiwiaXNzdWVkIjp7ImRhdGUtcGFydHMiOltbMjAyMiwxLDFdXX0sImFic3RyYWN0IjoiRm9yZXN0IGVjb3N5c3RlbXMgcGVyZm9ybSBzZXZlcmFsIGZ1bmN0aW9ucyB0aGF0IGFyZSBuZWNlc3NhcnkgZm9yIG1haW50YWluaW5nIHRoZSBpbnRlZ3JpdHkgb2YgdGhlIHBsYW5ldOKAmXMgZWNvc3lzdGVtLiBGb3Jlc3QgZmlyZXMgYXJlIHRodXMgYSBzaWduaWZpY2FudCBkYW5nZXIgdG8gYWxsIGxpdmluZyB0aGluZ3MuIEZvcmVzdCBmaXJlIGZpZ2h0aW5nIGlzIGEgZm9yZWdyb3VuZCB0YXNrIGZvciBtb2Rlcm4gc29jaWV0eS4gRm9yZXN0IGZpcmUgcHJlZGljdGlvbiBpcyBvbmUgb2YgdGhlIG1vc3QgZWZmZWN0aXZlIHdheXMgdG8gc29sdmUgdGhpcyB1cmdlbnQgaXNzdWUuIE1vZGVybiBwcmVkaWN0aW9uIHN5c3RlbXMgbmVlZCB0byBiZSBkZXZlbG9wZWQgaW4gb3JkZXIgdG8gaW5jcmVhc2UgdGhlIHF1YWxpdHkgb2YgcHJlZGljdGlvbjsgdGhlcmVmb3JlLCBpdCBpcyBuZWNlc3NhcnkgdG8gZ2VuZXJhbGl6ZSBrbm93bGVkZ2UgYWJvdXQgdGhlIHByb2Nlc3NlcyBvY2N1cnJpbmcgZHVyaW5nIGEgZmlyZS4gVGhpcyBhcnRpY2xlIGRpc2N1c3NlcyB0aGUga2V5IGZlYXR1cmVzIG9mIHRoZSBwcm9jZXNzZXMgcHJpb3IgdG8gZm9yZXN0IGZ1ZWwgaWduaXRpb24gKGRyeWluZyBhbmQgcHlyb2x5c2lzKSBhbmQgdGhlIGlnbml0aW9uIGl0c2VsZiwgYXMgd2VsbCBhcyBhcHByb2FjaGVzIHRvIHRoZWlyIGV4cGVyaW1lbnRhbCBhbmQgbWF0aGVtYXRpY2FsIG1vZGVsaW5nLiIsInB1Ymxpc2hlciI6Ik1EUEkiLCJpc3N1ZSI6IjEiLCJ2b2x1bWUiOiIxMCIsImNvbnRhaW5lci10aXRsZS1zaG9ydCI6IiJ9LCJpc1RlbXBvcmFyeSI6ZmFsc2V9LHsiaWQiOiI1NjBhYTVmMC0zODAyLTNmNWUtOGExZi0wMjhiM2E0YzEwYzIiLCJpdGVtRGF0YSI6eyJ0eXBlIjoiYXJ0aWNsZS1qb3VybmFsIiwiaWQiOiI1NjBhYTVmMC0zODAyLTNmNWUtOGExZi0wMjhiM2E0YzEwYzIiLCJ0aXRsZSI6Ik92ZXJzdG9yeSBhbmQgZnVlbCB0cmFpdHMgZHJpdmUgbW9pc3R1cmUgZHluYW1pY3Mgb2YgbWVzb3BoeXRpYyBhbmQgcHlyb3BoeXRpYyBsZWFmIGxpdHRlciBhbmQgMTAtaCB3b29keSBkZWJyaXMgZnVlbHMgaW4gYSBtaXhlZCBsb25nbGVhZiBwaW5lLWhhcmR3b29kIHdvb2RsYW5kIiwiYXV0aG9yIjpbeyJmYW1pbHkiOiJHb27Dp2FsdmVzIExhenphcm8iLCJnaXZlbiI6Ikx1aXphIiwicGFyc2UtbmFtZXMiOmZhbHNlLCJkcm9wcGluZy1wYXJ0aWNsZSI6IiIsIm5vbi1kcm9wcGluZy1wYXJ0aWNsZSI6IiJ9LHsiZmFtaWx5IjoiQWxleGFuZGVyIiwiZ2l2ZW4iOiJIZWF0aGVyIEQuIiwicGFyc2UtbmFtZXMiOmZhbHNlLCJkcm9wcGluZy1wYXJ0aWNsZSI6IiIsIm5vbi1kcm9wcGluZy1wYXJ0aWNsZSI6IiJ9LHsiZmFtaWx5IjoiQ2Fubm9uIiwiZ2l2ZW4iOiJKZWZmZXJ5IEIuIiwicGFyc2UtbmFtZXMiOmZhbHNlLCJkcm9wcGluZy1wYXJ0aWNsZSI6IiIsIm5vbi1kcm9wcGluZy1wYXJ0aWNsZSI6IiJ9LHsiZmFtaWx5IjoiQXNwaW53YWxsIiwiZ2l2ZW4iOiJNaWNoYWVsIEouIiwicGFyc2UtbmFtZXMiOmZhbHNlLCJkcm9wcGluZy1wYXJ0aWNsZSI6IiIsIm5vbi1kcm9wcGluZy1wYXJ0aWNsZSI6IiJ9XSwiY29udGFpbmVyLXRpdGxlIjoiRmlyZSBFY29sb2d5IiwiRE9JIjoiMTAuMTE4Ni9zNDI0MDgtMDI0LTAwMjk0LTgiLCJJU1NOIjoiMTkzMzk3NDciLCJpc3N1ZWQiOnsiZGF0ZS1wYXJ0cyI6W1syMDI0LDEyLDFdXX0sImFic3RyYWN0IjoiQmFja2dyb3VuZDogRm9sbG93aW5nIGRlY2FkZXMgb2YgZmlyZSBleGNsdXNpb24sIG1hbnkgb3BlbiBwaW5lIGFuZCBvYWsgZm9yZXN0cyBhY3Jvc3MgdGhlIGNlbnRyYWwgYW5kIGVhc3Rlcm4gVVMgYXJlIHNoaWZ0aW5nIHRvIGNsb3NlZC1jYW5vcHkgZm9yZXN0cyB0aGF0IGFyZSBpbmNyZWFzaW5nbHkgZG9taW5hdGVkIGJ5IHNoYWRlLXRvbGVyYW50LCBmaXJlLXNlbnNpdGl2ZSBzcGVjaWVzIChpLmUuLCBtZXNvcGh5dGVzKS4gQXMgbWVzb3BoeXRlcyBlbmNyb2FjaCBpbnRvIGhpc3RvcmljYWxseSBweXJvcGh5dGljIGxhbmRzY2FwZXMsIGNoYW5nZXMgaW4gY3Jvd24gdHJhaXRzIGFuZCB1bmRlcnN0b3J5IG1pY3JvY2xpbWF0ZSBtYXkgaW50ZXJhY3Qgd2l0aCBmaW5lIGZ1ZWwgdHJhaXRzIHRvIGluZmx1ZW5jZSBmdWVsIG1vaXN0dXJlIHJldGVudGlvbiwgYW5kIHVsdGltYXRlbHksIGZpcmUgYmVoYXZpb3IuIFRvIGJldHRlciB1bmRlcnN0YW5kIHBvdGVudGlhbCBpbnRlcmFjdGlvbnMgYW1vbmcgb3ZlcnN0b3J5IHRyZWVzIGFuZCB1bmRlcmx5aW5nIGZpbmUgZnVlbHMgdGhhdCBvY2N1ciBkdXJpbmcgbWVzb3BoeXRlIGVuY3JvYWNobWVudCwgd2UgbWVhc3VyZWQgaW4gc2l0dSBkcnlpbmcgcmF0ZXMgb2YgbGVhZiBsaXR0ZXIgYW5kIDEwLWggd29vZHkgZGVicmlzIG9mIHRocmVlIGZ1bmN0aW9uYWwgZ3JvdXBzIChweXJvcGh5dGljIHBpbmUsIHB5cm9waHl0aWMgb2FrLCBhbmQgbWVzb3BoeXRpYyBvYWspIGluIGdhcHMgYW5kIGJlbmVhdGggb3ZlcnN0b3J5IHRyZWVzIG9mIGVhY2ggZnVuY3Rpb25hbCBncm91cCB3aXRoaW4gYSBsb25nbGVhZiBwaW5lLW1peGVkIG9hayB3b29kbGFuZCBhbG9uZyB3aXRoIGNyb3duIChhcmVhLCB2b2x1bWUsIGNvdmVyKSwgbGVhZiBsaXR0ZXIgKGN1cmxpbmcsIHRoaWNrbmVzcywgc3BlY2lmaWMgbGVhZiBhcmVhLCB2b2x1bWUpLCBhbmQgd29vZHkgZGVicmlzIChkZW5zaXR5KSB0cmFpdHMgb2YgZWFjaCBmdW5jdGlvbmFsIGdyb3VwIGFuZCB1bmRlcnN0b3J5IG1pY3JvY2xpbWF0ZSAodmFwb3IgcHJlc3N1cmUgZGVmaWNpdCAoVlBEKSkuIFJlc3VsdHM6IFdlIGZvdW5kIHRoYXQgbGVhZiBsaXR0ZXIgZnJvbSBweXJvcGh5dGljIGFuZCBtZXNvcGh5dGljIG9ha3MgaGFkIGhpZ2hlciBpbml0aWFsIG1vaXN0dXJlIGNvbnRlbnQgdGhhbiBweXJvcGh5dGljIHBpbmVzLCBidXQgcHlyb3BoeXRpYyBwaW5lIGFuZCBweXJvcGh5dGljIG9hayBsZWFmIGxpdHRlciBkcmllZCAxLjUgdGltZXMgZmFzdGVyIHRoYW4gdGhhdCBvZiBtZXNvcGh5dGljIG9ha3MsIGxpa2VseSBkdWUgdG8gdGhlaXIgZ3JlYXRlciBsZWFmIGN1cmwsIHRoaWNrbmVzcywgYW5kIHZvbHVtZS4gSW5pdGlhbCBtb2lzdHVyZSBjb250ZW50IG9mIG1lc29waHl0aWMgb2FrIHdvb2R5IGZ1ZWxzIHdhcyBsb3dlciB0aGFuIHRoYXQgb2YgcHlyb3BoeXRpYyBwaW5lIGFuZCBweXJvcGh5dGljIG9haywgcG90ZW50aWFsbHkgYmVjYXVzZSBvZiBoaWdoZXIgd29vZCBkZW5zaXR5LCBidXQgdGhlcmUgd2VyZSBubyBkaWZmZXJlbmNlcyBpbiBmdWVsIGRyeWluZyByYXRlcy4gUmVnYXJkbGVzcyBvZiBmdWVsIGZ1bmN0aW9uYWwgdHlwZSwgbGVhZiBsaXR0ZXIgYW5kIHdvb2R5IGZ1ZWxzIGRyaWVkIDEuNSB0aW1lcyBmYXN0ZXIgaW4gZ2FwcyBhbmQgdW5kZXJuZWF0aCBweXJvcGh5dGljIHBpbmUgY29tcGFyZWQgdG8gbWVzb3BoeXRpYyBvYWtzLCBsaWtlbHkgZHVlIHRvIHRoZSBtb3JlIG9wZW4gY29uZGl0aW9ucyBpbiB0aGVzZSBhcmVhcy4gTm90YWJseSBvdmVyc3RvcnkgZnVuY3Rpb25hbCBncm91cCBhbmQgdGltZSBvZiB0aGUgZGF5IGludGVyYWN0ZWQgdG8gaW5mbHVlbmNlIFZQRCwgd2l0aCBWUEQgaW5jcmVhc2luZyB0aHJvdWdob3V0IHRoZSBkYXkgZm9yIGFsbCBncm91cHMsIGJ1dCBtb3JlIHNvIGZvciBnYXBzIGFuZCBiZW5lYXRoIHB5cm9waHl0aWMgcGluZXMgdGhhbiBlaXRoZXIgb2FrIGZ1bmN0aW9uYWwgZ3JvdXAuIENvbmNsdXNpb25zOiBUaHVzLCBmdWVsIGFuZCBjcm93biB0cmFpdHMgZGlmZmVyZW50aWFsbHkgaW1wYWN0ZWQgdW5kZXJzdG9yeSBtaWNyb2NsaW1hdGUgYW5kIGxlYWYgbGl0dGVyIGFuZCAxMC1oIHdvb2R5IGRlYnJpcyBkcnlpbmcgcmF0ZXMsIGxlYWRpbmcgdG8gc2xvd2VyIGRyeWluZyBvZiBmdWVscyBvZiBlbmNyb2FjaGluZyBtZXNvcGh5dGVzIGNvbXBhcmVkIHRvIHB5cm9waHl0aWMgcGluZXMgYW5kIG9ha3MsIHdoaWNoIGNvdWxkIGxlYWQgdG8gcmVkdWNlZCBmb3Jlc3QgZmxhbW1hYmlsaXR5LCBhbmQgY29uc2VxdWVudGx5LCB0aGUgY29udGludWVkIGVuY3JvYWNobWVudCBvZiBtZXNvcGh5dGljIHNwZWNpZXMgaW50byBmaXJlLWRlcGVuZGVudCBwaW5lIGFuZCBvYWsgZm9yZXN0cy4iLCJwdWJsaXNoZXIiOiJTcHJpbmdlciBTY2llbmNlIGFuZCBCdXNpbmVzcyBNZWRpYSBEZXV0c2NobGFuZCBHbWJIIiwiaXNzdWUiOiIxIiwidm9sdW1lIjoiMjAiLCJjb250YWluZXItdGl0bGUtc2hvcnQiOiIifSwiaXNUZW1wb3JhcnkiOmZhbHNlfV19&quot;},{&quot;citationID&quot;:&quot;MENDELEY_CITATION_2d94b3b4-d5b5-4a0c-a1f6-7f09492725d5&quot;,&quot;properties&quot;:{&quot;noteIndex&quot;:0},&quot;isEdited&quot;:false,&quot;manualOverride&quot;:{&quot;isManuallyOverridden&quot;:true,&quot;citeprocText&quot;:&quot;(Garcia-Perez et al., 2007)&quot;,&quot;manualOverrideText&quot;:&quot;(Garcia-Perez et al. 2007)&quot;},&quot;citationItems&quot;:[{&quot;id&quot;:&quot;3117ce03-d118-32d5-becf-223fb3a12f9b&quot;,&quot;itemData&quot;:{&quot;type&quot;:&quot;article-journal&quot;,&quot;id&quot;:&quot;3117ce03-d118-32d5-becf-223fb3a12f9b&quot;,&quot;title&quot;:&quot;Characterization of bio-oils in chemical families&quot;,&quot;author&quot;:[{&quot;family&quot;:&quot;Garcia-Perez&quot;,&quot;given&quot;:&quot;M.&quot;,&quot;parse-names&quot;:false,&quot;dropping-particle&quot;:&quot;&quot;,&quot;non-dropping-particle&quot;:&quot;&quot;},{&quot;family&quot;:&quot;Chaala&quot;,&quot;given&quot;:&quot;A.&quot;,&quot;parse-names&quot;:false,&quot;dropping-particle&quot;:&quot;&quot;,&quot;non-dropping-particle&quot;:&quot;&quot;},{&quot;family&quot;:&quot;Pakdel&quot;,&quot;given&quot;:&quot;H.&quot;,&quot;parse-names&quot;:false,&quot;dropping-particle&quot;:&quot;&quot;,&quot;non-dropping-particle&quot;:&quot;&quot;},{&quot;family&quot;:&quot;Kretschmer&quot;,&quot;given&quot;:&quot;D.&quot;,&quot;parse-names&quot;:false,&quot;dropping-particle&quot;:&quot;&quot;,&quot;non-dropping-particle&quot;:&quot;&quot;},{&quot;family&quot;:&quot;Roy&quot;,&quot;given&quot;:&quot;C.&quot;,&quot;parse-names&quot;:false,&quot;dropping-particle&quot;:&quot;&quot;,&quot;non-dropping-particle&quot;:&quot;&quot;}],&quot;container-title&quot;:&quot;Biomass and Bioenergy&quot;,&quot;container-title-short&quot;:&quot;Biomass Bioenergy&quot;,&quot;DOI&quot;:&quot;10.1016/j.biombioe.2006.02.006&quot;,&quot;ISSN&quot;:&quot;09619534&quot;,&quot;issued&quot;:{&quot;date-parts&quot;:[[2007,4]]},&quot;page&quot;:&quot;222-242&quot;,&quot;abstract&quot;:&quot;This paper describes an analytical approach to determine the chemical composition of bio-oils in terms of macro-chemical families. Bio-oils from the vacuum pyrolysis of softwood bark and hardwood were first fractionated using solvent extraction. Fractions obtained were then characterized using GC-MS, thermogravimetric techniques (TG) and Gel Permeation Chromatography (GPC). Thermogravimetric and molar mass distribution curves of each fraction were interpreted in terms of macro-families applying curve-fitting procedures. The composition of the different macro-fractions obtained was in agreement using both methods. The proposed procedure enables a thorough description of bio-oil composition as a mixture of water, monolignols, polar compounds with moderate volatility, sugars, extractive-derived compounds, heavy polar and non-polar compounds, MeOH-toluene insolubles and volatile organic compounds. © 2006 Elsevier Ltd. All rights reserved.&quot;,&quot;issue&quot;:&quot;4&quot;,&quot;volume&quot;:&quot;31&quot;},&quot;isTemporary&quot;:false}],&quot;citationTag&quot;:&quot;MENDELEY_CITATION_v3_eyJjaXRhdGlvbklEIjoiTUVOREVMRVlfQ0lUQVRJT05fMmQ5NGIzYjQtZDViNS00YTBjLWExZjYtN2YwOTQ5MjcyNWQ1IiwicHJvcGVydGllcyI6eyJub3RlSW5kZXgiOjB9LCJpc0VkaXRlZCI6ZmFsc2UsIm1hbnVhbE92ZXJyaWRlIjp7ImlzTWFudWFsbHlPdmVycmlkZGVuIjp0cnVlLCJjaXRlcHJvY1RleHQiOiIoR2FyY2lhLVBlcmV6IGV0IGFsLiwgMjAwNykiLCJtYW51YWxPdmVycmlkZVRleHQiOiIoR2FyY2lhLVBlcmV6IGV0IGFsLiAyMDA3KSJ9LCJjaXRhdGlvbkl0ZW1zIjpbeyJpZCI6IjMxMTdjZTAzLWQxMTgtMzJkNS1iZWNmLTIyM2ZiM2ExMmY5YiIsIml0ZW1EYXRhIjp7InR5cGUiOiJhcnRpY2xlLWpvdXJuYWwiLCJpZCI6IjMxMTdjZTAzLWQxMTgtMzJkNS1iZWNmLTIyM2ZiM2ExMmY5YiIsInRpdGxlIjoiQ2hhcmFjdGVyaXphdGlvbiBvZiBiaW8tb2lscyBpbiBjaGVtaWNhbCBmYW1pbGllcyIsImF1dGhvciI6W3siZmFtaWx5IjoiR2FyY2lhLVBlcmV6IiwiZ2l2ZW4iOiJNLiIsInBhcnNlLW5hbWVzIjpmYWxzZSwiZHJvcHBpbmctcGFydGljbGUiOiIiLCJub24tZHJvcHBpbmctcGFydGljbGUiOiIifSx7ImZhbWlseSI6IkNoYWFsYSIsImdpdmVuIjoiQS4iLCJwYXJzZS1uYW1lcyI6ZmFsc2UsImRyb3BwaW5nLXBhcnRpY2xlIjoiIiwibm9uLWRyb3BwaW5nLXBhcnRpY2xlIjoiIn0seyJmYW1pbHkiOiJQYWtkZWwiLCJnaXZlbiI6IkguIiwicGFyc2UtbmFtZXMiOmZhbHNlLCJkcm9wcGluZy1wYXJ0aWNsZSI6IiIsIm5vbi1kcm9wcGluZy1wYXJ0aWNsZSI6IiJ9LHsiZmFtaWx5IjoiS3JldHNjaG1lciIsImdpdmVuIjoiRC4iLCJwYXJzZS1uYW1lcyI6ZmFsc2UsImRyb3BwaW5nLXBhcnRpY2xlIjoiIiwibm9uLWRyb3BwaW5nLXBhcnRpY2xlIjoiIn0seyJmYW1pbHkiOiJSb3kiLCJnaXZlbiI6IkMuIiwicGFyc2UtbmFtZXMiOmZhbHNlLCJkcm9wcGluZy1wYXJ0aWNsZSI6IiIsIm5vbi1kcm9wcGluZy1wYXJ0aWNsZSI6IiJ9XSwiY29udGFpbmVyLXRpdGxlIjoiQmlvbWFzcyBhbmQgQmlvZW5lcmd5IiwiY29udGFpbmVyLXRpdGxlLXNob3J0IjoiQmlvbWFzcyBCaW9lbmVyZ3kiLCJET0kiOiIxMC4xMDE2L2ouYmlvbWJpb2UuMjAwNi4wMi4wMDYiLCJJU1NOIjoiMDk2MTk1MzQiLCJpc3N1ZWQiOnsiZGF0ZS1wYXJ0cyI6W1syMDA3LDRdXX0sInBhZ2UiOiIyMjItMjQyIiwiYWJzdHJhY3QiOiJUaGlzIHBhcGVyIGRlc2NyaWJlcyBhbiBhbmFseXRpY2FsIGFwcHJvYWNoIHRvIGRldGVybWluZSB0aGUgY2hlbWljYWwgY29tcG9zaXRpb24gb2YgYmlvLW9pbHMgaW4gdGVybXMgb2YgbWFjcm8tY2hlbWljYWwgZmFtaWxpZXMuIEJpby1vaWxzIGZyb20gdGhlIHZhY3V1bSBweXJvbHlzaXMgb2Ygc29mdHdvb2QgYmFyayBhbmQgaGFyZHdvb2Qgd2VyZSBmaXJzdCBmcmFjdGlvbmF0ZWQgdXNpbmcgc29sdmVudCBleHRyYWN0aW9uLiBGcmFjdGlvbnMgb2J0YWluZWQgd2VyZSB0aGVuIGNoYXJhY3Rlcml6ZWQgdXNpbmcgR0MtTVMsIHRoZXJtb2dyYXZpbWV0cmljIHRlY2huaXF1ZXMgKFRHKSBhbmQgR2VsIFBlcm1lYXRpb24gQ2hyb21hdG9ncmFwaHkgKEdQQykuIFRoZXJtb2dyYXZpbWV0cmljIGFuZCBtb2xhciBtYXNzIGRpc3RyaWJ1dGlvbiBjdXJ2ZXMgb2YgZWFjaCBmcmFjdGlvbiB3ZXJlIGludGVycHJldGVkIGluIHRlcm1zIG9mIG1hY3JvLWZhbWlsaWVzIGFwcGx5aW5nIGN1cnZlLWZpdHRpbmcgcHJvY2VkdXJlcy4gVGhlIGNvbXBvc2l0aW9uIG9mIHRoZSBkaWZmZXJlbnQgbWFjcm8tZnJhY3Rpb25zIG9idGFpbmVkIHdhcyBpbiBhZ3JlZW1lbnQgdXNpbmcgYm90aCBtZXRob2RzLiBUaGUgcHJvcG9zZWQgcHJvY2VkdXJlIGVuYWJsZXMgYSB0aG9yb3VnaCBkZXNjcmlwdGlvbiBvZiBiaW8tb2lsIGNvbXBvc2l0aW9uIGFzIGEgbWl4dHVyZSBvZiB3YXRlciwgbW9ub2xpZ25vbHMsIHBvbGFyIGNvbXBvdW5kcyB3aXRoIG1vZGVyYXRlIHZvbGF0aWxpdHksIHN1Z2FycywgZXh0cmFjdGl2ZS1kZXJpdmVkIGNvbXBvdW5kcywgaGVhdnkgcG9sYXIgYW5kIG5vbi1wb2xhciBjb21wb3VuZHMsIE1lT0gtdG9sdWVuZSBpbnNvbHVibGVzIGFuZCB2b2xhdGlsZSBvcmdhbmljIGNvbXBvdW5kcy4gwqkgMjAwNiBFbHNldmllciBMdGQuIEFsbCByaWdodHMgcmVzZXJ2ZWQuIiwiaXNzdWUiOiI0Iiwidm9sdW1lIjoiMzEifSwiaXNUZW1wb3JhcnkiOmZhbHNlfV19&quot;},{&quot;citationID&quot;:&quot;MENDELEY_CITATION_ed0edf83-0fd9-40de-aceb-5ed043ccbcc7&quot;,&quot;properties&quot;:{&quot;noteIndex&quot;:0},&quot;isEdited&quot;:false,&quot;manualOverride&quot;:{&quot;isManuallyOverridden&quot;:true,&quot;citeprocText&quot;:&quot;(Yang et al., 2007)&quot;,&quot;manualOverrideText&quot;:&quot;(Yang et al. 2007)&quot;},&quot;citationItems&quot;:[{&quot;id&quot;:&quot;3293460a-9725-3e25-86e1-9642c015cdd2&quot;,&quot;itemData&quot;:{&quot;type&quot;:&quot;article-journal&quot;,&quot;id&quot;:&quot;3293460a-9725-3e25-86e1-9642c015cdd2&quot;,&quot;title&quot;:&quot;Characteristics of hemicellulose, cellulose and lignin pyrolysis&quot;,&quot;author&quot;:[{&quot;family&quot;:&quot;Yang&quot;,&quot;given&quot;:&quot;Haiping&quot;,&quot;parse-names&quot;:false,&quot;dropping-particle&quot;:&quot;&quot;,&quot;non-dropping-particle&quot;:&quot;&quot;},{&quot;family&quot;:&quot;Yan&quot;,&quot;given&quot;:&quot;Rong&quot;,&quot;parse-names&quot;:false,&quot;dropping-particle&quot;:&quot;&quot;,&quot;non-dropping-particle&quot;:&quot;&quot;},{&quot;family&quot;:&quot;Chen&quot;,&quot;given&quot;:&quot;Hanping&quot;,&quot;parse-names&quot;:false,&quot;dropping-particle&quot;:&quot;&quot;,&quot;non-dropping-particle&quot;:&quot;&quot;},{&quot;family&quot;:&quot;Lee&quot;,&quot;given&quot;:&quot;Dong Ho&quot;,&quot;parse-names&quot;:false,&quot;dropping-particle&quot;:&quot;&quot;,&quot;non-dropping-particle&quot;:&quot;&quot;},{&quot;family&quot;:&quot;Zheng&quot;,&quot;given&quot;:&quot;Chuguang&quot;,&quot;parse-names&quot;:false,&quot;dropping-particle&quot;:&quot;&quot;,&quot;non-dropping-particle&quot;:&quot;&quot;}],&quot;container-title&quot;:&quot;Fuel&quot;,&quot;DOI&quot;:&quot;10.1016/j.fuel.2006.12.013&quot;,&quot;ISSN&quot;:&quot;00162361&quot;,&quot;issued&quot;:{&quot;date-parts&quot;:[[2007,8]]},&quot;page&quot;:&quot;1781-1788&quot;,&quot;abstract&quot;:&quot;The pyrolysis characteristics of three main components (hemicellulose, cellulose and lignin) of biomass were investigated using, respectively, a thermogravimetric analyzer (TGA) with differential scanning calorimetry (DSC) detector and a pack bed. The releasing of main gas products from biomass pyrolysis in TGA was on-line measured using Fourier transform infrared (FTIR) spectroscopy. In thermal analysis, the pyrolysis of hemicellulose and cellulose occurred quickly, with the weight loss of hemicellulose mainly happened at 220-315 °C and that of cellulose at 315-400 °C. However, lignin was more difficult to decompose, as its weight loss happened in a wide temperature range (from 160 to 900 °C) and the generated solid residue was very high (∼40 wt.%). From the viewpoint of energy consumption in the course of pyrolysis, cellulose behaved differently from hemicellulose and lignin; the pyrolysis of the former was endothermic while that of the latter was exothermic. The main gas products from pyrolyzing the three components were similar, including CO2, CO, CH4 and some organics. The releasing behaviors of H2 and the total gas yield were measured using Micro-GC when pyrolyzing the three components in a packed bed. It was observed that hemicellulose had higher CO2 yield, cellulose generated higher CO yield, and lignin owned higher H2 and CH4 yield. A better understanding to the gas products releasing from biomass pyrolysis could be achieved based on this in-depth investigation on three main biomass components. © 2006 Elsevier Ltd. All rights reserved.&quot;,&quot;issue&quot;:&quot;12-13&quot;,&quot;volume&quot;:&quot;86&quot;,&quot;container-title-short&quot;:&quot;&quot;},&quot;isTemporary&quot;:false}],&quot;citationTag&quot;:&quot;MENDELEY_CITATION_v3_eyJjaXRhdGlvbklEIjoiTUVOREVMRVlfQ0lUQVRJT05fZWQwZWRmODMtMGZkOS00MGRlLWFjZWItNWVkMDQzY2NiY2M3IiwicHJvcGVydGllcyI6eyJub3RlSW5kZXgiOjB9LCJpc0VkaXRlZCI6ZmFsc2UsIm1hbnVhbE92ZXJyaWRlIjp7ImlzTWFudWFsbHlPdmVycmlkZGVuIjp0cnVlLCJjaXRlcHJvY1RleHQiOiIoWWFuZyBldCBhbC4sIDIwMDcpIiwibWFudWFsT3ZlcnJpZGVUZXh0IjoiKFlhbmcgZXQgYWwuIDIwMDcpIn0sImNpdGF0aW9uSXRlbXMiOlt7ImlkIjoiMzI5MzQ2MGEtOTcyNS0zZTI1LTg2ZTEtOTY0MmMwMTVjZGQyIiwiaXRlbURhdGEiOnsidHlwZSI6ImFydGljbGUtam91cm5hbCIsImlkIjoiMzI5MzQ2MGEtOTcyNS0zZTI1LTg2ZTEtOTY0MmMwMTVjZGQyIiwidGl0bGUiOiJDaGFyYWN0ZXJpc3RpY3Mgb2YgaGVtaWNlbGx1bG9zZSwgY2VsbHVsb3NlIGFuZCBsaWduaW4gcHlyb2x5c2lzIiwiYXV0aG9yIjpbeyJmYW1pbHkiOiJZYW5nIiwiZ2l2ZW4iOiJIYWlwaW5nIiwicGFyc2UtbmFtZXMiOmZhbHNlLCJkcm9wcGluZy1wYXJ0aWNsZSI6IiIsIm5vbi1kcm9wcGluZy1wYXJ0aWNsZSI6IiJ9LHsiZmFtaWx5IjoiWWFuIiwiZ2l2ZW4iOiJSb25nIiwicGFyc2UtbmFtZXMiOmZhbHNlLCJkcm9wcGluZy1wYXJ0aWNsZSI6IiIsIm5vbi1kcm9wcGluZy1wYXJ0aWNsZSI6IiJ9LHsiZmFtaWx5IjoiQ2hlbiIsImdpdmVuIjoiSGFucGluZyIsInBhcnNlLW5hbWVzIjpmYWxzZSwiZHJvcHBpbmctcGFydGljbGUiOiIiLCJub24tZHJvcHBpbmctcGFydGljbGUiOiIifSx7ImZhbWlseSI6IkxlZSIsImdpdmVuIjoiRG9uZyBIbyIsInBhcnNlLW5hbWVzIjpmYWxzZSwiZHJvcHBpbmctcGFydGljbGUiOiIiLCJub24tZHJvcHBpbmctcGFydGljbGUiOiIifSx7ImZhbWlseSI6IlpoZW5nIiwiZ2l2ZW4iOiJDaHVndWFuZyIsInBhcnNlLW5hbWVzIjpmYWxzZSwiZHJvcHBpbmctcGFydGljbGUiOiIiLCJub24tZHJvcHBpbmctcGFydGljbGUiOiIifV0sImNvbnRhaW5lci10aXRsZSI6IkZ1ZWwiLCJET0kiOiIxMC4xMDE2L2ouZnVlbC4yMDA2LjEyLjAxMyIsIklTU04iOiIwMDE2MjM2MSIsImlzc3VlZCI6eyJkYXRlLXBhcnRzIjpbWzIwMDcsOF1dfSwicGFnZSI6IjE3ODEtMTc4OCIsImFic3RyYWN0IjoiVGhlIHB5cm9seXNpcyBjaGFyYWN0ZXJpc3RpY3Mgb2YgdGhyZWUgbWFpbiBjb21wb25lbnRzIChoZW1pY2VsbHVsb3NlLCBjZWxsdWxvc2UgYW5kIGxpZ25pbikgb2YgYmlvbWFzcyB3ZXJlIGludmVzdGlnYXRlZCB1c2luZywgcmVzcGVjdGl2ZWx5LCBhIHRoZXJtb2dyYXZpbWV0cmljIGFuYWx5emVyIChUR0EpIHdpdGggZGlmZmVyZW50aWFsIHNjYW5uaW5nIGNhbG9yaW1ldHJ5IChEU0MpIGRldGVjdG9yIGFuZCBhIHBhY2sgYmVkLiBUaGUgcmVsZWFzaW5nIG9mIG1haW4gZ2FzIHByb2R1Y3RzIGZyb20gYmlvbWFzcyBweXJvbHlzaXMgaW4gVEdBIHdhcyBvbi1saW5lIG1lYXN1cmVkIHVzaW5nIEZvdXJpZXIgdHJhbnNmb3JtIGluZnJhcmVkIChGVElSKSBzcGVjdHJvc2NvcHkuIEluIHRoZXJtYWwgYW5hbHlzaXMsIHRoZSBweXJvbHlzaXMgb2YgaGVtaWNlbGx1bG9zZSBhbmQgY2VsbHVsb3NlIG9jY3VycmVkIHF1aWNrbHksIHdpdGggdGhlIHdlaWdodCBsb3NzIG9mIGhlbWljZWxsdWxvc2UgbWFpbmx5IGhhcHBlbmVkIGF0IDIyMC0zMTUgwrBDIGFuZCB0aGF0IG9mIGNlbGx1bG9zZSBhdCAzMTUtNDAwIMKwQy4gSG93ZXZlciwgbGlnbmluIHdhcyBtb3JlIGRpZmZpY3VsdCB0byBkZWNvbXBvc2UsIGFzIGl0cyB3ZWlnaHQgbG9zcyBoYXBwZW5lZCBpbiBhIHdpZGUgdGVtcGVyYXR1cmUgcmFuZ2UgKGZyb20gMTYwIHRvIDkwMCDCsEMpIGFuZCB0aGUgZ2VuZXJhdGVkIHNvbGlkIHJlc2lkdWUgd2FzIHZlcnkgaGlnaCAo4oi8NDAgd3QuJSkuIEZyb20gdGhlIHZpZXdwb2ludCBvZiBlbmVyZ3kgY29uc3VtcHRpb24gaW4gdGhlIGNvdXJzZSBvZiBweXJvbHlzaXMsIGNlbGx1bG9zZSBiZWhhdmVkIGRpZmZlcmVudGx5IGZyb20gaGVtaWNlbGx1bG9zZSBhbmQgbGlnbmluOyB0aGUgcHlyb2x5c2lzIG9mIHRoZSBmb3JtZXIgd2FzIGVuZG90aGVybWljIHdoaWxlIHRoYXQgb2YgdGhlIGxhdHRlciB3YXMgZXhvdGhlcm1pYy4gVGhlIG1haW4gZ2FzIHByb2R1Y3RzIGZyb20gcHlyb2x5emluZyB0aGUgdGhyZWUgY29tcG9uZW50cyB3ZXJlIHNpbWlsYXIsIGluY2x1ZGluZyBDTzIsIENPLCBDSDQgYW5kIHNvbWUgb3JnYW5pY3MuIFRoZSByZWxlYXNpbmcgYmVoYXZpb3JzIG9mIEgyIGFuZCB0aGUgdG90YWwgZ2FzIHlpZWxkIHdlcmUgbWVhc3VyZWQgdXNpbmcgTWljcm8tR0Mgd2hlbiBweXJvbHl6aW5nIHRoZSB0aHJlZSBjb21wb25lbnRzIGluIGEgcGFja2VkIGJlZC4gSXQgd2FzIG9ic2VydmVkIHRoYXQgaGVtaWNlbGx1bG9zZSBoYWQgaGlnaGVyIENPMiB5aWVsZCwgY2VsbHVsb3NlIGdlbmVyYXRlZCBoaWdoZXIgQ08geWllbGQsIGFuZCBsaWduaW4gb3duZWQgaGlnaGVyIEgyIGFuZCBDSDQgeWllbGQuIEEgYmV0dGVyIHVuZGVyc3RhbmRpbmcgdG8gdGhlIGdhcyBwcm9kdWN0cyByZWxlYXNpbmcgZnJvbSBiaW9tYXNzIHB5cm9seXNpcyBjb3VsZCBiZSBhY2hpZXZlZCBiYXNlZCBvbiB0aGlzIGluLWRlcHRoIGludmVzdGlnYXRpb24gb24gdGhyZWUgbWFpbiBiaW9tYXNzIGNvbXBvbmVudHMuIMKpIDIwMDYgRWxzZXZpZXIgTHRkLiBBbGwgcmlnaHRzIHJlc2VydmVkLiIsImlzc3VlIjoiMTItMTMiLCJ2b2x1bWUiOiI4NiIsImNvbnRhaW5lci10aXRsZS1zaG9ydCI6IiJ9LCJpc1RlbXBvcmFyeSI6ZmFsc2V9XX0=&quot;},{&quot;citationID&quot;:&quot;MENDELEY_CITATION_1bb682c8-adb8-404d-9763-ec2ab93a2309&quot;,&quot;properties&quot;:{&quot;noteIndex&quot;:0},&quot;isEdited&quot;:false,&quot;manualOverride&quot;:{&quot;isManuallyOverridden&quot;:true,&quot;citeprocText&quot;:&quot;(Miller &amp;#38; Bellan, 1997)&quot;,&quot;manualOverrideText&quot;:&quot;(Miller and Bellan 1997)&quot;},&quot;citationItems&quot;:[{&quot;id&quot;:&quot;80304b79-b1a7-32f1-b377-bab401527738&quot;,&quot;itemData&quot;:{&quot;type&quot;:&quot;article-journal&quot;,&quot;id&quot;:&quot;80304b79-b1a7-32f1-b377-bab401527738&quot;,&quot;title&quot;:&quot;A generalized biomass pyrolysis model based on superimposed cellulose, hemicellulose and lignin kinetics&quot;,&quot;author&quot;:[{&quot;family&quot;:&quot;Miller&quot;,&quot;given&quot;:&quot;R. S.&quot;,&quot;parse-names&quot;:false,&quot;dropping-particle&quot;:&quot;&quot;,&quot;non-dropping-particle&quot;:&quot;&quot;},{&quot;family&quot;:&quot;Bellan&quot;,&quot;given&quot;:&quot;J.&quot;,&quot;parse-names&quot;:false,&quot;dropping-particle&quot;:&quot;&quot;,&quot;non-dropping-particle&quot;:&quot;&quot;}],&quot;container-title&quot;:&quot;Combustion Science and Technology&quot;,&quot;DOI&quot;:&quot;10.1080/00102209708935670&quot;,&quot;ISSN&quot;:&quot;00102202&quot;,&quot;issued&quot;:{&quot;date-parts&quot;:[[1997]]},&quot;page&quot;:&quot;97-137&quot;,&quot;abstract&quot;:&quot;The pyrolysis of general biomass materials is modeled via a superposition of cellulose, hemicellulose and lignin kinetics. All three of the primary biomass components are modeled with multi-step kinetics involving both competetive primary pyrolysis and secondary tar decomposition reactions. Only \&quot;typical\&quot; (untreated) feedstocks are considered at atmospheric pyrolysis pressures. The kinetics scheme is then coupled to the porous particle model of Miller and Bellan (1996) along with appropriate properties and heats of reaction to provide a complete model for the pyrolysis of arbitrary biomass feedstocks and sample sizes. Comparisons with past isothermal and thermogravimetry experiments for a variety of biomass materials under both kinetically controlled and diffusion limited conditions show favorable agreement with the model predictions. In addition, discussions are provided which support the use of competetive char production kinetics over single and successive reaction schems which cannot currently be reconciled with observed pyrolysis behavior.&quot;,&quot;publisher&quot;:&quot;Taylor and Francis Inc.&quot;,&quot;issue&quot;:&quot;1-6&quot;,&quot;volume&quot;:&quot;126&quot;,&quot;container-title-short&quot;:&quot;&quot;},&quot;isTemporary&quot;:false}],&quot;citationTag&quot;:&quot;MENDELEY_CITATION_v3_eyJjaXRhdGlvbklEIjoiTUVOREVMRVlfQ0lUQVRJT05fMWJiNjgyYzgtYWRiOC00MDRkLTk3NjMtZWMyYWI5M2EyMzA5IiwicHJvcGVydGllcyI6eyJub3RlSW5kZXgiOjB9LCJpc0VkaXRlZCI6ZmFsc2UsIm1hbnVhbE92ZXJyaWRlIjp7ImlzTWFudWFsbHlPdmVycmlkZGVuIjp0cnVlLCJjaXRlcHJvY1RleHQiOiIoTWlsbGVyICYjMzg7IEJlbGxhbiwgMTk5NykiLCJtYW51YWxPdmVycmlkZVRleHQiOiIoTWlsbGVyIGFuZCBCZWxsYW4gMTk5NykifSwiY2l0YXRpb25JdGVtcyI6W3siaWQiOiI4MDMwNGI3OS1iMWE3LTMyZjEtYjM3Ny1iYWI0MDE1Mjc3MzgiLCJpdGVtRGF0YSI6eyJ0eXBlIjoiYXJ0aWNsZS1qb3VybmFsIiwiaWQiOiI4MDMwNGI3OS1iMWE3LTMyZjEtYjM3Ny1iYWI0MDE1Mjc3MzgiLCJ0aXRsZSI6IkEgZ2VuZXJhbGl6ZWQgYmlvbWFzcyBweXJvbHlzaXMgbW9kZWwgYmFzZWQgb24gc3VwZXJpbXBvc2VkIGNlbGx1bG9zZSwgaGVtaWNlbGx1bG9zZSBhbmQgbGlnbmluIGtpbmV0aWNzIiwiYXV0aG9yIjpbeyJmYW1pbHkiOiJNaWxsZXIiLCJnaXZlbiI6IlIuIFMuIiwicGFyc2UtbmFtZXMiOmZhbHNlLCJkcm9wcGluZy1wYXJ0aWNsZSI6IiIsIm5vbi1kcm9wcGluZy1wYXJ0aWNsZSI6IiJ9LHsiZmFtaWx5IjoiQmVsbGFuIiwiZ2l2ZW4iOiJKLiIsInBhcnNlLW5hbWVzIjpmYWxzZSwiZHJvcHBpbmctcGFydGljbGUiOiIiLCJub24tZHJvcHBpbmctcGFydGljbGUiOiIifV0sImNvbnRhaW5lci10aXRsZSI6IkNvbWJ1c3Rpb24gU2NpZW5jZSBhbmQgVGVjaG5vbG9neSIsIkRPSSI6IjEwLjEwODAvMDAxMDIyMDk3MDg5MzU2NzAiLCJJU1NOIjoiMDAxMDIyMDIiLCJpc3N1ZWQiOnsiZGF0ZS1wYXJ0cyI6W1sxOTk3XV19LCJwYWdlIjoiOTctMTM3IiwiYWJzdHJhY3QiOiJUaGUgcHlyb2x5c2lzIG9mIGdlbmVyYWwgYmlvbWFzcyBtYXRlcmlhbHMgaXMgbW9kZWxlZCB2aWEgYSBzdXBlcnBvc2l0aW9uIG9mIGNlbGx1bG9zZSwgaGVtaWNlbGx1bG9zZSBhbmQgbGlnbmluIGtpbmV0aWNzLiBBbGwgdGhyZWUgb2YgdGhlIHByaW1hcnkgYmlvbWFzcyBjb21wb25lbnRzIGFyZSBtb2RlbGVkIHdpdGggbXVsdGktc3RlcCBraW5ldGljcyBpbnZvbHZpbmcgYm90aCBjb21wZXRldGl2ZSBwcmltYXJ5IHB5cm9seXNpcyBhbmQgc2Vjb25kYXJ5IHRhciBkZWNvbXBvc2l0aW9uIHJlYWN0aW9ucy4gT25seSBcInR5cGljYWxcIiAodW50cmVhdGVkKSBmZWVkc3RvY2tzIGFyZSBjb25zaWRlcmVkIGF0IGF0bW9zcGhlcmljIHB5cm9seXNpcyBwcmVzc3VyZXMuIFRoZSBraW5ldGljcyBzY2hlbWUgaXMgdGhlbiBjb3VwbGVkIHRvIHRoZSBwb3JvdXMgcGFydGljbGUgbW9kZWwgb2YgTWlsbGVyIGFuZCBCZWxsYW4gKDE5OTYpIGFsb25nIHdpdGggYXBwcm9wcmlhdGUgcHJvcGVydGllcyBhbmQgaGVhdHMgb2YgcmVhY3Rpb24gdG8gcHJvdmlkZSBhIGNvbXBsZXRlIG1vZGVsIGZvciB0aGUgcHlyb2x5c2lzIG9mIGFyYml0cmFyeSBiaW9tYXNzIGZlZWRzdG9ja3MgYW5kIHNhbXBsZSBzaXplcy4gQ29tcGFyaXNvbnMgd2l0aCBwYXN0IGlzb3RoZXJtYWwgYW5kIHRoZXJtb2dyYXZpbWV0cnkgZXhwZXJpbWVudHMgZm9yIGEgdmFyaWV0eSBvZiBiaW9tYXNzIG1hdGVyaWFscyB1bmRlciBib3RoIGtpbmV0aWNhbGx5IGNvbnRyb2xsZWQgYW5kIGRpZmZ1c2lvbiBsaW1pdGVkIGNvbmRpdGlvbnMgc2hvdyBmYXZvcmFibGUgYWdyZWVtZW50IHdpdGggdGhlIG1vZGVsIHByZWRpY3Rpb25zLiBJbiBhZGRpdGlvbiwgZGlzY3Vzc2lvbnMgYXJlIHByb3ZpZGVkIHdoaWNoIHN1cHBvcnQgdGhlIHVzZSBvZiBjb21wZXRldGl2ZSBjaGFyIHByb2R1Y3Rpb24ga2luZXRpY3Mgb3ZlciBzaW5nbGUgYW5kIHN1Y2Nlc3NpdmUgcmVhY3Rpb24gc2NoZW1zIHdoaWNoIGNhbm5vdCBjdXJyZW50bHkgYmUgcmVjb25jaWxlZCB3aXRoIG9ic2VydmVkIHB5cm9seXNpcyBiZWhhdmlvci4iLCJwdWJsaXNoZXIiOiJUYXlsb3IgYW5kIEZyYW5jaXMgSW5jLiIsImlzc3VlIjoiMS02Iiwidm9sdW1lIjoiMTI2IiwiY29udGFpbmVyLXRpdGxlLXNob3J0IjoiIn0sImlzVGVtcG9yYXJ5IjpmYWxzZX1dfQ==&quot;},{&quot;citationID&quot;:&quot;MENDELEY_CITATION_a15e0160-cd59-477b-b60a-4180daacc555&quot;,&quot;properties&quot;:{&quot;noteIndex&quot;:0},&quot;isEdited&quot;:false,&quot;manualOverride&quot;:{&quot;isManuallyOverridden&quot;:true,&quot;citeprocText&quot;:&quot;(Shotorban et al., 2018a)&quot;,&quot;manualOverrideText&quot;:&quot;(Shotorban et al. 2018)&quot;},&quot;citationItems&quot;:[{&quot;id&quot;:&quot;0f6e05fa-2aaa-36a0-81c4-2147fa9e1311&quot;,&quot;itemData&quot;:{&quot;type&quot;:&quot;article-journal&quot;,&quot;id&quot;:&quot;0f6e05fa-2aaa-36a0-81c4-2147fa9e1311&quot;,&quot;title&quot;:&quot;An investigation of pyrolysis and ignition of moist leaf-like fuel subject to convective heating&quot;,&quot;author&quot;:[{&quot;family&quot;:&quot;Shotorban&quot;,&quot;given&quot;:&quot;Babak&quot;,&quot;parse-names&quot;:false,&quot;dropping-particle&quot;:&quot;&quot;,&quot;non-dropping-particle&quot;:&quot;&quot;},{&quot;family&quot;:&quot;Yashwanth&quot;,&quot;given&quot;:&quot;Banglore L.&quot;,&quot;parse-names&quot;:false,&quot;dropping-particle&quot;:&quot;&quot;,&quot;non-dropping-particle&quot;:&quot;&quot;},{&quot;family&quot;:&quot;Mahalingam&quot;,&quot;given&quot;:&quot;Shankar&quot;,&quot;parse-names&quot;:false,&quot;dropping-particle&quot;:&quot;&quot;,&quot;non-dropping-particle&quot;:&quot;&quot;},{&quot;family&quot;:&quot;Haring&quot;,&quot;given&quot;:&quot;Dakota J.&quot;,&quot;parse-names&quot;:false,&quot;dropping-particle&quot;:&quot;&quot;,&quot;non-dropping-particle&quot;:&quot;&quot;}],&quot;container-title&quot;:&quot;Combustion and Flame&quot;,&quot;container-title-short&quot;:&quot;Combust Flame&quot;,&quot;DOI&quot;:&quot;10.1016/j.combustflame.2017.11.008&quot;,&quot;ISSN&quot;:&quot;15562921&quot;,&quot;issued&quot;:{&quot;date-parts&quot;:[[2018,4,1]]},&quot;page&quot;:&quot;25-35&quot;,&quot;abstract&quot;:&quot;The burning of a thin rectangular-shape moist fuel element, representing a living leaf subject to convective heating, was investigated computationally. The setup resembled a previous bench-scale experimental setup (Pickett et al., Int. J. Wildland Fire 19, 2010, 153-162), where a freshly harvested horizontally oriented manzanita (Arctostaphylos glandulosa) leaf was held over a flat flame burner and burned by its convective heating. Computations were performed by FDS coupled with an improved version of Gpyro3D. This improvement was concerned with the calculation of the mean porosities in the computational cells to account for the net volume reduction that the condense phase experiences within the computational cells during moisture evaporation and pyrolysis. The dry mass was assumed to consist of cellulose, hemicellulose and lignin undergoing the pyrolysis reactions proposed by Miller and Bellan (Combust. Sci. Technol.126, 1997, 97-137) for biomass. The reaction scheme was initially validated against published experimental and computational TGA results. Then, the burning of leaf-like fuels with three initial fuel moisture contents (40%, 76%, 120%), selected as per the range of experimentally measured values, was modeled. The time evolutions of the normalized mass were good for the modeled fuels with 76% and 120% FMCs and fair for the one with a 40% FMC, as compared to the experimental burning results of four manzanita leaves with unspecified FMCs. The computed ignition time was also in good agreement with the measurement. The computed burnout time was somewhat shorter than the measurement. Modeling revealed the formation of unsteady flow structures, including vortices and regions with high strain rates, near the fuel that acted as a bluff body against the stream of the burner exit. These structures played a significant role in the spatial distribution of gas phase temperature and species around the fuel, which in turn, had an impact on the ignition location. Fuel moisture content primarily affected the temperature response of the fuel and solid phase decomposition.&quot;,&quot;publisher&quot;:&quot;Elsevier Inc.&quot;,&quot;volume&quot;:&quot;190&quot;},&quot;isTemporary&quot;:false}],&quot;citationTag&quot;:&quot;MENDELEY_CITATION_v3_eyJjaXRhdGlvbklEIjoiTUVOREVMRVlfQ0lUQVRJT05fYTE1ZTAxNjAtY2Q1OS00NzdiLWI2MGEtNDE4MGRhYWNjNTU1IiwicHJvcGVydGllcyI6eyJub3RlSW5kZXgiOjB9LCJpc0VkaXRlZCI6ZmFsc2UsIm1hbnVhbE92ZXJyaWRlIjp7ImlzTWFudWFsbHlPdmVycmlkZGVuIjp0cnVlLCJjaXRlcHJvY1RleHQiOiIoU2hvdG9yYmFuIGV0IGFsLiwgMjAxOGEpIiwibWFudWFsT3ZlcnJpZGVUZXh0IjoiKFNob3RvcmJhbiBldCBhbC4gMjAxOCkifSwiY2l0YXRpb25JdGVtcyI6W3siaWQiOiIwZjZlMDVmYS0yYWFhLTM2YTAtODFjNC0yMTQ3ZmE5ZTEzMTEiLCJpdGVtRGF0YSI6eyJ0eXBlIjoiYXJ0aWNsZS1qb3VybmFsIiwiaWQiOiIwZjZlMDVmYS0yYWFhLTM2YTAtODFjNC0yMTQ3ZmE5ZTEzMTE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XX0=&quot;},{&quot;citationID&quot;:&quot;MENDELEY_CITATION_1f0a7fc5-dd80-4578-ad9e-a1557382af87&quot;,&quot;properties&quot;:{&quot;noteIndex&quot;:0},&quot;isEdited&quot;:false,&quot;manualOverride&quot;:{&quot;isManuallyOverridden&quot;:true,&quot;citeprocText&quot;:&quot;(Baranovskiy &amp;#38; Kirienko, 2022)&quot;,&quot;manualOverrideText&quot;:&quot;(Baranovskiy and Kirienko 2022)&quot;},&quot;citationItems&quot;:[{&quot;id&quot;:&quot;a631461b-64a3-3258-8766-6c283ce2d3b4&quot;,&quot;itemData&quot;:{&quot;type&quot;:&quot;article&quot;,&quot;id&quot;:&quot;a631461b-64a3-3258-8766-6c283ce2d3b4&quot;,&quot;title&quot;:&quot;Forest Fuel Drying, Pyrolysis and Ignition Processes during Forest Fire: A Review&quot;,&quot;author&quot;:[{&quot;family&quot;:&quot;Baranovskiy&quot;,&quot;given&quot;:&quot;Nikolay Viktorovich&quot;,&quot;parse-names&quot;:false,&quot;dropping-particle&quot;:&quot;&quot;,&quot;non-dropping-particle&quot;:&quot;&quot;},{&quot;family&quot;:&quot;Kirienko&quot;,&quot;given&quot;:&quot;Viktoriya Andreevna&quot;,&quot;parse-names&quot;:false,&quot;dropping-particle&quot;:&quot;&quot;,&quot;non-dropping-particle&quot;:&quot;&quot;}],&quot;container-title&quot;:&quot;Processes&quot;,&quot;DOI&quot;:&quot;10.3390/pr10010089&quot;,&quot;ISSN&quot;:&quot;22279717&quot;,&quot;issued&quot;:{&quot;date-parts&quot;:[[2022,1,1]]},&quot;abstract&quot;:&quot;Forest ecosystems perform several functions that are necessary for maintaining the integrity of the planet’s ecosystem. Forest fires are thus a significant danger to all living things. Forest fire fighting is a foreground task for modern society. Forest fire prediction is one of the most effective ways to solve this urgent issue. Modern prediction systems need to be developed in order to increase the quality of prediction; therefore, it is necessary to generalize knowledge about the processes occurring during a fire. This article discusses the key features of the processes prior to forest fuel ignition (drying and pyrolysis) and the ignition itself, as well as approaches to their experimental and mathematical modeling.&quot;,&quot;publisher&quot;:&quot;MDPI&quot;,&quot;issue&quot;:&quot;1&quot;,&quot;volume&quot;:&quot;10&quot;,&quot;container-title-short&quot;:&quot;&quot;},&quot;isTemporary&quot;:false}],&quot;citationTag&quot;:&quot;MENDELEY_CITATION_v3_eyJjaXRhdGlvbklEIjoiTUVOREVMRVlfQ0lUQVRJT05fMWYwYTdmYzUtZGQ4MC00NTc4LWFkOWUtYTE1NTczODJhZjg3IiwicHJvcGVydGllcyI6eyJub3RlSW5kZXgiOjB9LCJpc0VkaXRlZCI6ZmFsc2UsIm1hbnVhbE92ZXJyaWRlIjp7ImlzTWFudWFsbHlPdmVycmlkZGVuIjp0cnVlLCJjaXRlcHJvY1RleHQiOiIoQmFyYW5vdnNraXkgJiMzODsgS2lyaWVua28sIDIwMjIpIiwibWFudWFsT3ZlcnJpZGVUZXh0IjoiKEJhcmFub3Zza2l5IGFuZCBLaXJpZW5rbyAyMDIyKSJ9LCJjaXRhdGlvbkl0ZW1zIjpbeyJpZCI6ImE2MzE0NjFiLTY0YTMtMzI1OC04NzY2LTZjMjgzY2UyZDNiNCIsIml0ZW1EYXRhIjp7InR5cGUiOiJhcnRpY2xlIiwiaWQiOiJhNjMxNDYxYi02NGEzLTMyNTgtODc2Ni02YzI4M2NlMmQzYjQiLCJ0aXRsZSI6IkZvcmVzdCBGdWVsIERyeWluZywgUHlyb2x5c2lzIGFuZCBJZ25pdGlvbiBQcm9jZXNzZXMgZHVyaW5nIEZvcmVzdCBGaXJlOiBBIFJldmlldyIsImF1dGhvciI6W3siZmFtaWx5IjoiQmFyYW5vdnNraXkiLCJnaXZlbiI6Ik5pa29sYXkgVmlrdG9yb3ZpY2giLCJwYXJzZS1uYW1lcyI6ZmFsc2UsImRyb3BwaW5nLXBhcnRpY2xlIjoiIiwibm9uLWRyb3BwaW5nLXBhcnRpY2xlIjoiIn0seyJmYW1pbHkiOiJLaXJpZW5rbyIsImdpdmVuIjoiVmlrdG9yaXlhIEFuZHJlZXZuYSIsInBhcnNlLW5hbWVzIjpmYWxzZSwiZHJvcHBpbmctcGFydGljbGUiOiIiLCJub24tZHJvcHBpbmctcGFydGljbGUiOiIifV0sImNvbnRhaW5lci10aXRsZSI6IlByb2Nlc3NlcyIsIkRPSSI6IjEwLjMzOTAvcHIxMDAxMDA4OSIsIklTU04iOiIyMjI3OTcxNyIsImlzc3VlZCI6eyJkYXRlLXBhcnRzIjpbWzIwMjIsMSwxXV19LCJhYnN0cmFjdCI6IkZvcmVzdCBlY29zeXN0ZW1zIHBlcmZvcm0gc2V2ZXJhbCBmdW5jdGlvbnMgdGhhdCBhcmUgbmVjZXNzYXJ5IGZvciBtYWludGFpbmluZyB0aGUgaW50ZWdyaXR5IG9mIHRoZSBwbGFuZXTigJlzIGVjb3N5c3RlbS4gRm9yZXN0IGZpcmVzIGFyZSB0aHVzIGEgc2lnbmlmaWNhbnQgZGFuZ2VyIHRvIGFsbCBsaXZpbmcgdGhpbmdzLiBGb3Jlc3QgZmlyZSBmaWdodGluZyBpcyBhIGZvcmVncm91bmQgdGFzayBmb3IgbW9kZXJuIHNvY2lldHkuIEZvcmVzdCBmaXJlIHByZWRpY3Rpb24gaXMgb25lIG9mIHRoZSBtb3N0IGVmZmVjdGl2ZSB3YXlzIHRvIHNvbHZlIHRoaXMgdXJnZW50IGlzc3VlLiBNb2Rlcm4gcHJlZGljdGlvbiBzeXN0ZW1zIG5lZWQgdG8gYmUgZGV2ZWxvcGVkIGluIG9yZGVyIHRvIGluY3JlYXNlIHRoZSBxdWFsaXR5IG9mIHByZWRpY3Rpb247IHRoZXJlZm9yZSwgaXQgaXMgbmVjZXNzYXJ5IHRvIGdlbmVyYWxpemUga25vd2xlZGdlIGFib3V0IHRoZSBwcm9jZXNzZXMgb2NjdXJyaW5nIGR1cmluZyBhIGZpcmUuIFRoaXMgYXJ0aWNsZSBkaXNjdXNzZXMgdGhlIGtleSBmZWF0dXJlcyBvZiB0aGUgcHJvY2Vzc2VzIHByaW9yIHRvIGZvcmVzdCBmdWVsIGlnbml0aW9uIChkcnlpbmcgYW5kIHB5cm9seXNpcykgYW5kIHRoZSBpZ25pdGlvbiBpdHNlbGYsIGFzIHdlbGwgYXMgYXBwcm9hY2hlcyB0byB0aGVpciBleHBlcmltZW50YWwgYW5kIG1hdGhlbWF0aWNhbCBtb2RlbGluZy4iLCJwdWJsaXNoZXIiOiJNRFBJIiwiaXNzdWUiOiIxIiwidm9sdW1lIjoiMTAiLCJjb250YWluZXItdGl0bGUtc2hvcnQiOiIifSwiaXNUZW1wb3JhcnkiOmZhbHNlfV19&quot;},{&quot;citationID&quot;:&quot;MENDELEY_CITATION_6dd872ee-aeeb-4f52-89f5-efb7e2a78968&quot;,&quot;properties&quot;:{&quot;noteIndex&quot;:0},&quot;isEdited&quot;:false,&quot;manualOverride&quot;:{&quot;isManuallyOverridden&quot;:true,&quot;citeprocText&quot;:&quot;(Bryden &amp;#38; Hagge, 2003)&quot;,&quot;manualOverrideText&quot;:&quot;(Bryden and Hagge 2003)&quot;},&quot;citationItems&quot;:[{&quot;id&quot;:&quot;26f2c800-0fcf-3004-96d3-278f930b0493&quot;,&quot;itemData&quot;:{&quot;type&quot;:&quot;article-journal&quot;,&quot;id&quot;:&quot;26f2c800-0fcf-3004-96d3-278f930b0493&quot;,&quot;title&quot;:&quot;Modeling the combined impact of moisture and char shrinkage on the pyrolysis of a biomass particle&quot;,&quot;author&quot;:[{&quot;family&quot;:&quot;Bryden&quot;,&quot;given&quot;:&quot;Kenneth M.&quot;,&quot;parse-names&quot;:false,&quot;dropping-particle&quot;:&quot;&quot;,&quot;non-dropping-particle&quot;:&quot;&quot;},{&quot;family&quot;:&quot;Hagge&quot;,&quot;given&quot;:&quot;Mathew J.&quot;,&quot;parse-names&quot;:false,&quot;dropping-particle&quot;:&quot;&quot;,&quot;non-dropping-particle&quot;:&quot;&quot;}],&quot;container-title&quot;:&quot;Fuel&quot;,&quot;DOI&quot;:&quot;10.1016/S0016-2361(03)00108-X&quot;,&quot;ISSN&quot;:&quot;00162361&quot;,&quot;issued&quot;:{&quot;date-parts&quot;:[[2003,9]]},&quot;page&quot;:&quot;1633-1644&quot;,&quot;abstract&quot;:&quot;A detailed computational model of pyrolysis of a moist, shrinking biomass particle is presented. This model is used to examine the effect of varying the moisture content for a single shrinking biomass particle subjected to a constant external temperature. Particle half-thicknesses ranging from 5 μm to 2 cm, temperatures from 800 to 2000 K, moisture contents from 0 to 30% (dry basis), and shrinkage factors from 1.0 to 0.4 are examined. The impact of moisture content and shrinkage was found to be a function of pyrolysis regime. In general, coupling between moisture content and shrinkage was found to result in longer pyrolysis times than if they were considered separately. Additionally, coupling between moisture content and shrinkage increased tar yield and decreased light hydrocarbon yield compared to considering moisture and shrinkage separately. © 2003 Elsevier Science Ltd. All rights reserved.&quot;,&quot;issue&quot;:&quot;13&quot;,&quot;volume&quot;:&quot;82&quot;,&quot;container-title-short&quot;:&quot;&quot;},&quot;isTemporary&quot;:false}],&quot;citationTag&quot;:&quot;MENDELEY_CITATION_v3_eyJjaXRhdGlvbklEIjoiTUVOREVMRVlfQ0lUQVRJT05fNmRkODcyZWUtYWVlYi00ZjUyLTg5ZjUtZWZiN2UyYTc4OTY4IiwicHJvcGVydGllcyI6eyJub3RlSW5kZXgiOjB9LCJpc0VkaXRlZCI6ZmFsc2UsIm1hbnVhbE92ZXJyaWRlIjp7ImlzTWFudWFsbHlPdmVycmlkZGVuIjp0cnVlLCJjaXRlcHJvY1RleHQiOiIoQnJ5ZGVuICYjMzg7IEhhZ2dlLCAyMDAzKSIsIm1hbnVhbE92ZXJyaWRlVGV4dCI6IihCcnlkZW4gYW5kIEhhZ2dlIDIwMDMpIn0sImNpdGF0aW9uSXRlbXMiOlt7ImlkIjoiMjZmMmM4MDAtMGZjZi0zMDA0LTk2ZDMtMjc4ZjkzMGIwNDkzIiwiaXRlbURhdGEiOnsidHlwZSI6ImFydGljbGUtam91cm5hbCIsImlkIjoiMjZmMmM4MDAtMGZjZi0zMDA0LTk2ZDMtMjc4ZjkzMGIwNDkzIiwidGl0bGUiOiJNb2RlbGluZyB0aGUgY29tYmluZWQgaW1wYWN0IG9mIG1vaXN0dXJlIGFuZCBjaGFyIHNocmlua2FnZSBvbiB0aGUgcHlyb2x5c2lzIG9mIGEgYmlvbWFzcyBwYXJ0aWNsZSIsImF1dGhvciI6W3siZmFtaWx5IjoiQnJ5ZGVuIiwiZ2l2ZW4iOiJLZW5uZXRoIE0uIiwicGFyc2UtbmFtZXMiOmZhbHNlLCJkcm9wcGluZy1wYXJ0aWNsZSI6IiIsIm5vbi1kcm9wcGluZy1wYXJ0aWNsZSI6IiJ9LHsiZmFtaWx5IjoiSGFnZ2UiLCJnaXZlbiI6Ik1hdGhldyBKLiIsInBhcnNlLW5hbWVzIjpmYWxzZSwiZHJvcHBpbmctcGFydGljbGUiOiIiLCJub24tZHJvcHBpbmctcGFydGljbGUiOiIifV0sImNvbnRhaW5lci10aXRsZSI6IkZ1ZWwiLCJET0kiOiIxMC4xMDE2L1MwMDE2LTIzNjEoMDMpMDAxMDgtWCIsIklTU04iOiIwMDE2MjM2MSIsImlzc3VlZCI6eyJkYXRlLXBhcnRzIjpbWzIwMDMsOV1dfSwicGFnZSI6IjE2MzMtMTY0NCIsImFic3RyYWN0IjoiQSBkZXRhaWxlZCBjb21wdXRhdGlvbmFsIG1vZGVsIG9mIHB5cm9seXNpcyBvZiBhIG1vaXN0LCBzaHJpbmtpbmcgYmlvbWFzcyBwYXJ0aWNsZSBpcyBwcmVzZW50ZWQuIFRoaXMgbW9kZWwgaXMgdXNlZCB0byBleGFtaW5lIHRoZSBlZmZlY3Qgb2YgdmFyeWluZyB0aGUgbW9pc3R1cmUgY29udGVudCBmb3IgYSBzaW5nbGUgc2hyaW5raW5nIGJpb21hc3MgcGFydGljbGUgc3ViamVjdGVkIHRvIGEgY29uc3RhbnQgZXh0ZXJuYWwgdGVtcGVyYXR1cmUuIFBhcnRpY2xlIGhhbGYtdGhpY2tuZXNzZXMgcmFuZ2luZyBmcm9tIDUgzrxtIHRvIDIgY20sIHRlbXBlcmF0dXJlcyBmcm9tIDgwMCB0byAyMDAwIEssIG1vaXN0dXJlIGNvbnRlbnRzIGZyb20gMCB0byAzMCUgKGRyeSBiYXNpcyksIGFuZCBzaHJpbmthZ2UgZmFjdG9ycyBmcm9tIDEuMCB0byAwLjQgYXJlIGV4YW1pbmVkLiBUaGUgaW1wYWN0IG9mIG1vaXN0dXJlIGNvbnRlbnQgYW5kIHNocmlua2FnZSB3YXMgZm91bmQgdG8gYmUgYSBmdW5jdGlvbiBvZiBweXJvbHlzaXMgcmVnaW1lLiBJbiBnZW5lcmFsLCBjb3VwbGluZyBiZXR3ZWVuIG1vaXN0dXJlIGNvbnRlbnQgYW5kIHNocmlua2FnZSB3YXMgZm91bmQgdG8gcmVzdWx0IGluIGxvbmdlciBweXJvbHlzaXMgdGltZXMgdGhhbiBpZiB0aGV5IHdlcmUgY29uc2lkZXJlZCBzZXBhcmF0ZWx5LiBBZGRpdGlvbmFsbHksIGNvdXBsaW5nIGJldHdlZW4gbW9pc3R1cmUgY29udGVudCBhbmQgc2hyaW5rYWdlIGluY3JlYXNlZCB0YXIgeWllbGQgYW5kIGRlY3JlYXNlZCBsaWdodCBoeWRyb2NhcmJvbiB5aWVsZCBjb21wYXJlZCB0byBjb25zaWRlcmluZyBtb2lzdHVyZSBhbmQgc2hyaW5rYWdlIHNlcGFyYXRlbHkuIMKpIDIwMDMgRWxzZXZpZXIgU2NpZW5jZSBMdGQuIEFsbCByaWdodHMgcmVzZXJ2ZWQuIiwiaXNzdWUiOiIxMyIsInZvbHVtZSI6IjgyIiwiY29udGFpbmVyLXRpdGxlLXNob3J0IjoiIn0sImlzVGVtcG9yYXJ5IjpmYWxzZX1dfQ==&quot;},{&quot;citationID&quot;:&quot;MENDELEY_CITATION_67d39b4f-31a6-4045-a4bd-d7c564c411c5&quot;,&quot;properties&quot;:{&quot;noteIndex&quot;:0},&quot;isEdited&quot;:false,&quot;manualOverride&quot;:{&quot;isManuallyOverridden&quot;:true,&quot;citeprocText&quot;:&quot;(Borujerdi et al., 2020)&quot;,&quot;manualOverrideText&quot;:&quot;(Borujerdi et al. 2020)&quot;},&quot;citationItems&quot;:[{&quot;id&quot;:&quot;725f0801-2ea2-3bcc-b2df-88de2ed4be00&quot;,&quot;itemData&quot;:{&quot;type&quot;:&quot;article-journal&quot;,&quot;id&quot;:&quot;725f0801-2ea2-3bcc-b2df-88de2ed4be00&quot;,&quot;title&quot;:&quot;A computational study of burning of vertically oriented leaves with various fuel moisture contents by upward convective heating&quot;,&quot;author&quot;:[{&quot;family&quot;:&quot;Borujerdi&quot;,&quot;given&quot;:&quot;Peyman Rahimi&quot;,&quot;parse-names&quot;:false,&quot;dropping-particle&quot;:&quot;&quot;,&quot;non-dropping-particle&quot;:&quot;&quot;},{&quot;family&quot;:&quot;Shotorban&quot;,&quot;given&quot;:&quot;Babak&quot;,&quot;parse-names&quot;:false,&quot;dropping-particle&quot;:&quot;&quot;,&quot;non-dropping-particle&quot;:&quot;&quot;},{&quot;family&quot;:&quot;Mahalingam&quot;,&quot;given&quot;:&quot;Shankar&quot;,&quot;parse-names&quot;:false,&quot;dropping-particle&quot;:&quot;&quot;,&quot;non-dropping-particle&quot;:&quot;&quot;}],&quot;container-title&quot;:&quot;Fuel&quot;,&quot;DOI&quot;:&quot;10.1016/j.fuel.2020.118030&quot;,&quot;ISSN&quot;:&quot;00162361&quot;,&quot;issued&quot;:{&quot;date-parts&quot;:[[2020,9,15]]},&quot;abstract&quot;:&quot;Pyrolysis and combustion of a solid fuel representing a vertically oriented leaf of manzanita (Arctostaphylos glandulosa) were computationally investigated. Various fuel moisture content (FMC) values corresponding to four manzanita leaf treatments studied experimentally by others, were considered. The fuel was exposed to an upward stream of hot gases in a computational configuration resembling the experimental setup where leaves were burned. Time evolution of the normalized mass of the leaves was used to validate the simulations against the experimental data. Examining the time history of heat release rate confirmed that increasing FMC delays ignition time. The ignition times in simulations were in good agreement with those determined by empirical correlations for all FMCs. The burnout times were somewhat shorter in simulations than the empirically-determined ones. Simulations showed that thermal, momentum and concentration boundary layers are formed on the leaf faces. The boundary layers played a significant role in heating, and subsequent moisture evaporation and pyrolysis of the leaves. Within the leaves, an evaporation front propagating inward from the edges, was detected. A considerable amount of liquid moisture remained in the leaf after ignition. Accumulation of water and fuel vapor around the leaf, as a consequence of the leaf moisture evaporation and pyrolysis, displaced oxygen, decreasing the oxygen concentration therein. A post ignition time was characterized by a high temperature zone around the leaf. At such times, oxygen consumption by gas phase combustion resulted in a noticeable decrease in oxygen concentration around the leaf. The flaming pattern after ignition was qualitatively in agreement with previously reported experimental observations.&quot;,&quot;publisher&quot;:&quot;Elsevier Ltd&quot;,&quot;volume&quot;:&quot;276&quot;,&quot;container-title-short&quot;:&quot;&quot;},&quot;isTemporary&quot;:false}],&quot;citationTag&quot;:&quot;MENDELEY_CITATION_v3_eyJjaXRhdGlvbklEIjoiTUVOREVMRVlfQ0lUQVRJT05fNjdkMzliNGYtMzFhNi00MDQ1LWE0YmQtZDdjNTY0YzQxMWM1IiwicHJvcGVydGllcyI6eyJub3RlSW5kZXgiOjB9LCJpc0VkaXRlZCI6ZmFsc2UsIm1hbnVhbE92ZXJyaWRlIjp7ImlzTWFudWFsbHlPdmVycmlkZGVuIjp0cnVlLCJjaXRlcHJvY1RleHQiOiIoQm9ydWplcmRpIGV0IGFsLiwgMjAyMCkiLCJtYW51YWxPdmVycmlkZVRleHQiOiIoQm9ydWplcmRpIGV0IGFsLiAyMDIwKSJ9LCJjaXRhdGlvbkl0ZW1zIjpbeyJpZCI6IjcyNWYwODAxLTJlYTItM2JjYy1iMmRmLTg4ZGUyZWQ0YmUwMCIsIml0ZW1EYXRhIjp7InR5cGUiOiJhcnRpY2xlLWpvdXJuYWwiLCJpZCI6IjcyNWYwODAxLTJlYTItM2JjYy1iMmRmLTg4ZGUyZWQ0YmUwMCIsInRpdGxlIjoiQSBjb21wdXRhdGlvbmFsIHN0dWR5IG9mIGJ1cm5pbmcgb2YgdmVydGljYWxseSBvcmllbnRlZCBsZWF2ZXMgd2l0aCB2YXJpb3VzIGZ1ZWwgbW9pc3R1cmUgY29udGVudHMgYnkgdXB3YXJkIGNvbnZlY3RpdmUgaGVhdGluZyIsImF1dGhvciI6W3siZmFtaWx5IjoiQm9ydWplcmRpIiwiZ2l2ZW4iOiJQZXltYW4gUmFoaW1pIiwicGFyc2UtbmFtZXMiOmZhbHNlLCJkcm9wcGluZy1wYXJ0aWNsZSI6IiIsIm5vbi1kcm9wcGluZy1wYXJ0aWNsZSI6IiJ9LHsiZmFtaWx5IjoiU2hvdG9yYmFuIiwiZ2l2ZW4iOiJCYWJhayIsInBhcnNlLW5hbWVzIjpmYWxzZSwiZHJvcHBpbmctcGFydGljbGUiOiIiLCJub24tZHJvcHBpbmctcGFydGljbGUiOiIifSx7ImZhbWlseSI6Ik1haGFsaW5nYW0iLCJnaXZlbiI6IlNoYW5rYXIiLCJwYXJzZS1uYW1lcyI6ZmFsc2UsImRyb3BwaW5nLXBhcnRpY2xlIjoiIiwibm9uLWRyb3BwaW5nLXBhcnRpY2xlIjoiIn1dLCJjb250YWluZXItdGl0bGUiOiJGdWVsIiwiRE9JIjoiMTAuMTAxNi9qLmZ1ZWwuMjAyMC4xMTgwMzAiLCJJU1NOIjoiMDAxNjIzNjEiLCJpc3N1ZWQiOnsiZGF0ZS1wYXJ0cyI6W1syMDIwLDksMTVdXX0sImFic3RyYWN0IjoiUHlyb2x5c2lzIGFuZCBjb21idXN0aW9uIG9mIGEgc29saWQgZnVlbCByZXByZXNlbnRpbmcgYSB2ZXJ0aWNhbGx5IG9yaWVudGVkIGxlYWYgb2YgbWFuemFuaXRhIChBcmN0b3N0YXBoeWxvcyBnbGFuZHVsb3NhKSB3ZXJlIGNvbXB1dGF0aW9uYWxseSBpbnZlc3RpZ2F0ZWQuIFZhcmlvdXMgZnVlbCBtb2lzdHVyZSBjb250ZW50IChGTUMpIHZhbHVlcyBjb3JyZXNwb25kaW5nIHRvIGZvdXIgbWFuemFuaXRhIGxlYWYgdHJlYXRtZW50cyBzdHVkaWVkIGV4cGVyaW1lbnRhbGx5IGJ5IG90aGVycywgd2VyZSBjb25zaWRlcmVkLiBUaGUgZnVlbCB3YXMgZXhwb3NlZCB0byBhbiB1cHdhcmQgc3RyZWFtIG9mIGhvdCBnYXNlcyBpbiBhIGNvbXB1dGF0aW9uYWwgY29uZmlndXJhdGlvbiByZXNlbWJsaW5nIHRoZSBleHBlcmltZW50YWwgc2V0dXAgd2hlcmUgbGVhdmVzIHdlcmUgYnVybmVkLiBUaW1lIGV2b2x1dGlvbiBvZiB0aGUgbm9ybWFsaXplZCBtYXNzIG9mIHRoZSBsZWF2ZXMgd2FzIHVzZWQgdG8gdmFsaWRhdGUgdGhlIHNpbXVsYXRpb25zIGFnYWluc3QgdGhlIGV4cGVyaW1lbnRhbCBkYXRhLiBFeGFtaW5pbmcgdGhlIHRpbWUgaGlzdG9yeSBvZiBoZWF0IHJlbGVhc2UgcmF0ZSBjb25maXJtZWQgdGhhdCBpbmNyZWFzaW5nIEZNQyBkZWxheXMgaWduaXRpb24gdGltZS4gVGhlIGlnbml0aW9uIHRpbWVzIGluIHNpbXVsYXRpb25zIHdlcmUgaW4gZ29vZCBhZ3JlZW1lbnQgd2l0aCB0aG9zZSBkZXRlcm1pbmVkIGJ5IGVtcGlyaWNhbCBjb3JyZWxhdGlvbnMgZm9yIGFsbCBGTUNzLiBUaGUgYnVybm91dCB0aW1lcyB3ZXJlIHNvbWV3aGF0IHNob3J0ZXIgaW4gc2ltdWxhdGlvbnMgdGhhbiB0aGUgZW1waXJpY2FsbHktZGV0ZXJtaW5lZCBvbmVzLiBTaW11bGF0aW9ucyBzaG93ZWQgdGhhdCB0aGVybWFsLCBtb21lbnR1bSBhbmQgY29uY2VudHJhdGlvbiBib3VuZGFyeSBsYXllcnMgYXJlIGZvcm1lZCBvbiB0aGUgbGVhZiBmYWNlcy4gVGhlIGJvdW5kYXJ5IGxheWVycyBwbGF5ZWQgYSBzaWduaWZpY2FudCByb2xlIGluIGhlYXRpbmcsIGFuZCBzdWJzZXF1ZW50IG1vaXN0dXJlIGV2YXBvcmF0aW9uIGFuZCBweXJvbHlzaXMgb2YgdGhlIGxlYXZlcy4gV2l0aGluIHRoZSBsZWF2ZXMsIGFuIGV2YXBvcmF0aW9uIGZyb250IHByb3BhZ2F0aW5nIGlud2FyZCBmcm9tIHRoZSBlZGdlcywgd2FzIGRldGVjdGVkLiBBIGNvbnNpZGVyYWJsZSBhbW91bnQgb2YgbGlxdWlkIG1vaXN0dXJlIHJlbWFpbmVkIGluIHRoZSBsZWFmIGFmdGVyIGlnbml0aW9uLiBBY2N1bXVsYXRpb24gb2Ygd2F0ZXIgYW5kIGZ1ZWwgdmFwb3IgYXJvdW5kIHRoZSBsZWFmLCBhcyBhIGNvbnNlcXVlbmNlIG9mIHRoZSBsZWFmIG1vaXN0dXJlIGV2YXBvcmF0aW9uIGFuZCBweXJvbHlzaXMsIGRpc3BsYWNlZCBveHlnZW4sIGRlY3JlYXNpbmcgdGhlIG94eWdlbiBjb25jZW50cmF0aW9uIHRoZXJlaW4uIEEgcG9zdCBpZ25pdGlvbiB0aW1lIHdhcyBjaGFyYWN0ZXJpemVkIGJ5IGEgaGlnaCB0ZW1wZXJhdHVyZSB6b25lIGFyb3VuZCB0aGUgbGVhZi4gQXQgc3VjaCB0aW1lcywgb3h5Z2VuIGNvbnN1bXB0aW9uIGJ5IGdhcyBwaGFzZSBjb21idXN0aW9uIHJlc3VsdGVkIGluIGEgbm90aWNlYWJsZSBkZWNyZWFzZSBpbiBveHlnZW4gY29uY2VudHJhdGlvbiBhcm91bmQgdGhlIGxlYWYuIFRoZSBmbGFtaW5nIHBhdHRlcm4gYWZ0ZXIgaWduaXRpb24gd2FzIHF1YWxpdGF0aXZlbHkgaW4gYWdyZWVtZW50IHdpdGggcHJldmlvdXNseSByZXBvcnRlZCBleHBlcmltZW50YWwgb2JzZXJ2YXRpb25zLiIsInB1Ymxpc2hlciI6IkVsc2V2aWVyIEx0ZCIsInZvbHVtZSI6IjI3NiIsImNvbnRhaW5lci10aXRsZS1zaG9ydCI6IiJ9LCJpc1RlbXBvcmFyeSI6ZmFsc2V9XX0=&quot;},{&quot;citationID&quot;:&quot;MENDELEY_CITATION_274c87d0-5c91-4ef4-a516-239eae6bcd2a&quot;,&quot;properties&quot;:{&quot;noteIndex&quot;:0},&quot;isEdited&quot;:false,&quot;manualOverride&quot;:{&quot;isManuallyOverridden&quot;:true,&quot;citeprocText&quot;:&quot;(Possell &amp;#38; Bell, 2013)&quot;,&quot;manualOverrideText&quot;:&quot;(Possell and Bell 2013)&quot;},&quot;citationItems&quot;:[{&quot;id&quot;:&quot;c683d18c-59fa-302d-b878-cd9fc3bf80d4&quot;,&quot;itemData&quot;:{&quot;type&quot;:&quot;article-journal&quot;,&quot;id&quot;:&quot;c683d18c-59fa-302d-b878-cd9fc3bf80d4&quot;,&quot;title&quot;:&quot;The influence of fuel moisture content on the combustion of Eucalyptus foliage&quot;,&quot;author&quot;:[{&quot;family&quot;:&quot;Possell&quot;,&quot;given&quot;:&quot;Malcolm&quot;,&quot;parse-names&quot;:false,&quot;dropping-particle&quot;:&quot;&quot;,&quot;non-dropping-particle&quot;:&quot;&quot;},{&quot;family&quot;:&quot;Bell&quot;,&quot;given&quot;:&quot;Tina L.&quot;,&quot;parse-names&quot;:false,&quot;dropping-particle&quot;:&quot;&quot;,&quot;non-dropping-particle&quot;:&quot;&quot;}],&quot;container-title&quot;:&quot;International Journal of Wildland Fire&quot;,&quot;container-title-short&quot;:&quot;Int J Wildland Fire&quot;,&quot;DOI&quot;:&quot;10.1071/WF12077&quot;,&quot;ISSN&quot;:&quot;10498001&quot;,&quot;issued&quot;:{&quot;date-parts&quot;:[[2013]]},&quot;page&quot;:&quot;343-352&quot;,&quot;abstract&quot;:&quot;Leaves from three species of Eucalyptus were combusted in a mass-loss calorimeter to characterise the effect of fuel moisture on energy release and combustion products for this genus. Increasing moisture content reduced peak heat release and the effective heat of combustion in a negative exponential pattern while simultaneously increasing time-to-ignition. Estimates of the probability of ignition, based upon time-to-ignition data, indicated that the critical fuel moisture content for a 50% probability of ignition ranged from 81 to 89% on a dry-weight basis. The modified combustion efficiency of leaves (the ratio of CO2 concentration to the sum of the CO2 and CO concentrations) decreased exponentially as fuel moisture increased. This was because CO2 concentrations during combustion declined exponentially while CO concentrations increased exponentially. However, CO2 mixing ratios were always greater by at least one order of magnitude. Emission factors for CO2 declined exponentially with increasing fuel moisture content while CO emission factors increased exponentially to a maximum. The emission factors for volatile organic compounds increased in a pattern similar to that for CO with increasing fuel moisture content. The empirical relationships identified in this study have implications for fire-behaviour modelling and assessing the effect of fire on air quality and climate. © 2013 IAWF.&quot;,&quot;issue&quot;:&quot;3&quot;,&quot;volume&quot;:&quot;22&quot;},&quot;isTemporary&quot;:false}],&quot;citationTag&quot;:&quot;MENDELEY_CITATION_v3_eyJjaXRhdGlvbklEIjoiTUVOREVMRVlfQ0lUQVRJT05fMjc0Yzg3ZDAtNWM5MS00ZWY0LWE1MTYtMjM5ZWFlNmJjZDJhIiwicHJvcGVydGllcyI6eyJub3RlSW5kZXgiOjB9LCJpc0VkaXRlZCI6ZmFsc2UsIm1hbnVhbE92ZXJyaWRlIjp7ImlzTWFudWFsbHlPdmVycmlkZGVuIjp0cnVlLCJjaXRlcHJvY1RleHQiOiIoUG9zc2VsbCAmIzM4OyBCZWxsLCAyMDEzKSIsIm1hbnVhbE92ZXJyaWRlVGV4dCI6IihQb3NzZWxsIGFuZCBCZWxsIDIwMTMpIn0sImNpdGF0aW9uSXRlbXMiOlt7ImlkIjoiYzY4M2QxOGMtNTlmYS0zMDJkLWI4NzgtY2Q5ZmMzYmY4MGQ0IiwiaXRlbURhdGEiOnsidHlwZSI6ImFydGljbGUtam91cm5hbCIsImlkIjoiYzY4M2QxOGMtNTlmYS0zMDJkLWI4NzgtY2Q5ZmMzYmY4MGQ0IiwidGl0bGUiOiJUaGUgaW5mbHVlbmNlIG9mIGZ1ZWwgbW9pc3R1cmUgY29udGVudCBvbiB0aGUgY29tYnVzdGlvbiBvZiBFdWNhbHlwdHVzIGZvbGlhZ2UiLCJhdXRob3IiOlt7ImZhbWlseSI6IlBvc3NlbGwiLCJnaXZlbiI6Ik1hbGNvbG0iLCJwYXJzZS1uYW1lcyI6ZmFsc2UsImRyb3BwaW5nLXBhcnRpY2xlIjoiIiwibm9uLWRyb3BwaW5nLXBhcnRpY2xlIjoiIn0seyJmYW1pbHkiOiJCZWxsIiwiZ2l2ZW4iOiJUaW5hIEwuIiwicGFyc2UtbmFtZXMiOmZhbHNlLCJkcm9wcGluZy1wYXJ0aWNsZSI6IiIsIm5vbi1kcm9wcGluZy1wYXJ0aWNsZSI6IiJ9XSwiY29udGFpbmVyLXRpdGxlIjoiSW50ZXJuYXRpb25hbCBKb3VybmFsIG9mIFdpbGRsYW5kIEZpcmUiLCJjb250YWluZXItdGl0bGUtc2hvcnQiOiJJbnQgSiBXaWxkbGFuZCBGaXJlIiwiRE9JIjoiMTAuMTA3MS9XRjEyMDc3IiwiSVNTTiI6IjEwNDk4MDAxIiwiaXNzdWVkIjp7ImRhdGUtcGFydHMiOltbMjAxM11dfSwicGFnZSI6IjM0My0zNTIiLCJhYnN0cmFjdCI6IkxlYXZlcyBmcm9tIHRocmVlIHNwZWNpZXMgb2YgRXVjYWx5cHR1cyB3ZXJlIGNvbWJ1c3RlZCBpbiBhIG1hc3MtbG9zcyBjYWxvcmltZXRlciB0byBjaGFyYWN0ZXJpc2UgdGhlIGVmZmVjdCBvZiBmdWVsIG1vaXN0dXJlIG9uIGVuZXJneSByZWxlYXNlIGFuZCBjb21idXN0aW9uIHByb2R1Y3RzIGZvciB0aGlzIGdlbnVzLiBJbmNyZWFzaW5nIG1vaXN0dXJlIGNvbnRlbnQgcmVkdWNlZCBwZWFrIGhlYXQgcmVsZWFzZSBhbmQgdGhlIGVmZmVjdGl2ZSBoZWF0IG9mIGNvbWJ1c3Rpb24gaW4gYSBuZWdhdGl2ZSBleHBvbmVudGlhbCBwYXR0ZXJuIHdoaWxlIHNpbXVsdGFuZW91c2x5IGluY3JlYXNpbmcgdGltZS10by1pZ25pdGlvbi4gRXN0aW1hdGVzIG9mIHRoZSBwcm9iYWJpbGl0eSBvZiBpZ25pdGlvbiwgYmFzZWQgdXBvbiB0aW1lLXRvLWlnbml0aW9uIGRhdGEsIGluZGljYXRlZCB0aGF0IHRoZSBjcml0aWNhbCBmdWVsIG1vaXN0dXJlIGNvbnRlbnQgZm9yIGEgNTAlIHByb2JhYmlsaXR5IG9mIGlnbml0aW9uIHJhbmdlZCBmcm9tIDgxIHRvIDg5JSBvbiBhIGRyeS13ZWlnaHQgYmFzaXMuIFRoZSBtb2RpZmllZCBjb21idXN0aW9uIGVmZmljaWVuY3kgb2YgbGVhdmVzICh0aGUgcmF0aW8gb2YgQ08yIGNvbmNlbnRyYXRpb24gdG8gdGhlIHN1bSBvZiB0aGUgQ08yIGFuZCBDTyBjb25jZW50cmF0aW9ucykgZGVjcmVhc2VkIGV4cG9uZW50aWFsbHkgYXMgZnVlbCBtb2lzdHVyZSBpbmNyZWFzZWQuIFRoaXMgd2FzIGJlY2F1c2UgQ08yIGNvbmNlbnRyYXRpb25zIGR1cmluZyBjb21idXN0aW9uIGRlY2xpbmVkIGV4cG9uZW50aWFsbHkgd2hpbGUgQ08gY29uY2VudHJhdGlvbnMgaW5jcmVhc2VkIGV4cG9uZW50aWFsbHkuIEhvd2V2ZXIsIENPMiBtaXhpbmcgcmF0aW9zIHdlcmUgYWx3YXlzIGdyZWF0ZXIgYnkgYXQgbGVhc3Qgb25lIG9yZGVyIG9mIG1hZ25pdHVkZS4gRW1pc3Npb24gZmFjdG9ycyBmb3IgQ08yIGRlY2xpbmVkIGV4cG9uZW50aWFsbHkgd2l0aCBpbmNyZWFzaW5nIGZ1ZWwgbW9pc3R1cmUgY29udGVudCB3aGlsZSBDTyBlbWlzc2lvbiBmYWN0b3JzIGluY3JlYXNlZCBleHBvbmVudGlhbGx5IHRvIGEgbWF4aW11bS4gVGhlIGVtaXNzaW9uIGZhY3RvcnMgZm9yIHZvbGF0aWxlIG9yZ2FuaWMgY29tcG91bmRzIGluY3JlYXNlZCBpbiBhIHBhdHRlcm4gc2ltaWxhciB0byB0aGF0IGZvciBDTyB3aXRoIGluY3JlYXNpbmcgZnVlbCBtb2lzdHVyZSBjb250ZW50LiBUaGUgZW1waXJpY2FsIHJlbGF0aW9uc2hpcHMgaWRlbnRpZmllZCBpbiB0aGlzIHN0dWR5IGhhdmUgaW1wbGljYXRpb25zIGZvciBmaXJlLWJlaGF2aW91ciBtb2RlbGxpbmcgYW5kIGFzc2Vzc2luZyB0aGUgZWZmZWN0IG9mIGZpcmUgb24gYWlyIHF1YWxpdHkgYW5kIGNsaW1hdGUuIMKpIDIwMTMgSUFXRi4iLCJpc3N1ZSI6IjMiLCJ2b2x1bWUiOiIyMiJ9LCJpc1RlbXBvcmFyeSI6ZmFsc2V9XX0=&quot;},{&quot;citationID&quot;:&quot;MENDELEY_CITATION_a7a01c09-61b7-40a7-affe-5ac2fd6f11c3&quot;,&quot;properties&quot;:{&quot;noteIndex&quot;:0},&quot;isEdited&quot;:false,&quot;manualOverride&quot;:{&quot;isManuallyOverridden&quot;:true,&quot;citeprocText&quot;:&quot;(Shotorban et al., 2018b)&quot;,&quot;manualOverrideText&quot;:&quot;(Shotorban et al. 2018)&quot;},&quot;citationItems&quot;:[{&quot;id&quot;:&quot;33391e85-ec70-3d6c-a56c-73af87bf333e&quot;,&quot;itemData&quot;:{&quot;type&quot;:&quot;article-journal&quot;,&quot;id&quot;:&quot;33391e85-ec70-3d6c-a56c-73af87bf333e&quot;,&quot;title&quot;:&quot;An investigation of pyrolysis and ignition of moist leaf-like fuel subject to convective heating&quot;,&quot;author&quot;:[{&quot;family&quot;:&quot;Shotorban&quot;,&quot;given&quot;:&quot;Babak&quot;,&quot;parse-names&quot;:false,&quot;dropping-particle&quot;:&quot;&quot;,&quot;non-dropping-particle&quot;:&quot;&quot;},{&quot;family&quot;:&quot;Yashwanth&quot;,&quot;given&quot;:&quot;Banglore L.&quot;,&quot;parse-names&quot;:false,&quot;dropping-particle&quot;:&quot;&quot;,&quot;non-dropping-particle&quot;:&quot;&quot;},{&quot;family&quot;:&quot;Mahalingam&quot;,&quot;given&quot;:&quot;Shankar&quot;,&quot;parse-names&quot;:false,&quot;dropping-particle&quot;:&quot;&quot;,&quot;non-dropping-particle&quot;:&quot;&quot;},{&quot;family&quot;:&quot;Haring&quot;,&quot;given&quot;:&quot;Dakota J.&quot;,&quot;parse-names&quot;:false,&quot;dropping-particle&quot;:&quot;&quot;,&quot;non-dropping-particle&quot;:&quot;&quot;}],&quot;container-title&quot;:&quot;Combustion and Flame&quot;,&quot;container-title-short&quot;:&quot;Combust Flame&quot;,&quot;DOI&quot;:&quot;10.1016/j.combustflame.2017.11.008&quot;,&quot;ISSN&quot;:&quot;15562921&quot;,&quot;issued&quot;:{&quot;date-parts&quot;:[[2018,4,1]]},&quot;page&quot;:&quot;25-35&quot;,&quot;abstract&quot;:&quot;The burning of a thin rectangular-shape moist fuel element, representing a living leaf subject to convective heating, was investigated computationally. The setup resembled a previous bench-scale experimental setup (Pickett et al., Int. J. Wildland Fire 19, 2010, 153-162), where a freshly harvested horizontally oriented manzanita (Arctostaphylos glandulosa) leaf was held over a flat flame burner and burned by its convective heating. Computations were performed by FDS coupled with an improved version of Gpyro3D. This improvement was concerned with the calculation of the mean porosities in the computational cells to account for the net volume reduction that the condense phase experiences within the computational cells during moisture evaporation and pyrolysis. The dry mass was assumed to consist of cellulose, hemicellulose and lignin undergoing the pyrolysis reactions proposed by Miller and Bellan (Combust. Sci. Technol.126, 1997, 97-137) for biomass. The reaction scheme was initially validated against published experimental and computational TGA results. Then, the burning of leaf-like fuels with three initial fuel moisture contents (40%, 76%, 120%), selected as per the range of experimentally measured values, was modeled. The time evolutions of the normalized mass were good for the modeled fuels with 76% and 120% FMCs and fair for the one with a 40% FMC, as compared to the experimental burning results of four manzanita leaves with unspecified FMCs. The computed ignition time was also in good agreement with the measurement. The computed burnout time was somewhat shorter than the measurement. Modeling revealed the formation of unsteady flow structures, including vortices and regions with high strain rates, near the fuel that acted as a bluff body against the stream of the burner exit. These structures played a significant role in the spatial distribution of gas phase temperature and species around the fuel, which in turn, had an impact on the ignition location. Fuel moisture content primarily affected the temperature response of the fuel and solid phase decomposition.&quot;,&quot;publisher&quot;:&quot;Elsevier Inc.&quot;,&quot;volume&quot;:&quot;190&quot;},&quot;isTemporary&quot;:false}],&quot;citationTag&quot;:&quot;MENDELEY_CITATION_v3_eyJjaXRhdGlvbklEIjoiTUVOREVMRVlfQ0lUQVRJT05fYTdhMDFjMDktNjFiNy00MGE3LWFmZmUtNWFjMmZkNmYxMWMzIiwicHJvcGVydGllcyI6eyJub3RlSW5kZXgiOjB9LCJpc0VkaXRlZCI6ZmFsc2UsIm1hbnVhbE92ZXJyaWRlIjp7ImlzTWFudWFsbHlPdmVycmlkZGVuIjp0cnVlLCJjaXRlcHJvY1RleHQiOiIoU2hvdG9yYmFuIGV0IGFsLiwgMjAxOGIpIiwibWFudWFsT3ZlcnJpZGVUZXh0IjoiKFNob3RvcmJhbiBldCBhbC4gMjAxOCkifSwiY2l0YXRpb25JdGVtcyI6W3siaWQiOiIzMzM5MWU4NS1lYzcwLTNkNmMtYTU2Yy03M2FmODdiZjMzM2UiLCJpdGVtRGF0YSI6eyJ0eXBlIjoiYXJ0aWNsZS1qb3VybmFsIiwiaWQiOiIzMzM5MWU4NS1lYzcwLTNkNmMtYTU2Yy03M2FmODdiZjMzM2U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XX0=&quot;},{&quot;citationID&quot;:&quot;MENDELEY_CITATION_670b90f8-2bfb-4184-a62b-241c98e82189&quot;,&quot;properties&quot;:{&quot;noteIndex&quot;:0},&quot;isEdited&quot;:false,&quot;manualOverride&quot;:{&quot;isManuallyOverridden&quot;:true,&quot;citeprocText&quot;:&quot;(Ferguson et al., 2013)&quot;,&quot;manualOverrideText&quot;:&quot;(Ferguson et al. 2013)&quot;},&quot;citationItems&quot;:[{&quot;id&quot;:&quot;2f7b9cba-988c-3712-b309-f487f6ae4c6e&quot;,&quot;itemData&quot;:{&quot;type&quot;:&quot;article-journal&quot;,&quot;id&quot;:&quot;2f7b9cba-988c-3712-b309-f487f6ae4c6e&quot;,&quot;title&quot;:&quot;The role of moisture on combustion of pyrolysis gases in wildland fires&quot;,&quot;author&quot;:[{&quot;family&quot;:&quot;Ferguson&quot;,&quot;given&quot;:&quot;Selina C.&quot;,&quot;parse-names&quot;:false,&quot;dropping-particle&quot;:&quot;&quot;,&quot;non-dropping-particle&quot;:&quot;&quot;},{&quot;family&quot;:&quot;Dahale&quot;,&quot;given&quot;:&quot;Ambarish&quot;,&quot;parse-names&quot;:false,&quot;dropping-particle&quot;:&quot;&quot;,&quot;non-dropping-particle&quot;:&quot;&quot;},{&quot;family&quot;:&quot;Shotorban&quot;,&quot;given&quot;:&quot;Babak&quot;,&quot;parse-names&quot;:false,&quot;dropping-particle&quot;:&quot;&quot;,&quot;non-dropping-particle&quot;:&quot;&quot;},{&quot;family&quot;:&quot;Mahalingam&quot;,&quot;given&quot;:&quot;Shankar&quot;,&quot;parse-names&quot;:false,&quot;dropping-particle&quot;:&quot;&quot;,&quot;non-dropping-particle&quot;:&quot;&quot;},{&quot;family&quot;:&quot;Weise&quot;,&quot;given&quot;:&quot;David R.&quot;,&quot;parse-names&quot;:false,&quot;dropping-particle&quot;:&quot;&quot;,&quot;non-dropping-particle&quot;:&quot;&quot;}],&quot;container-title&quot;:&quot;Combustion Science and Technology&quot;,&quot;DOI&quot;:&quot;10.1080/00102202.2012.726666&quot;,&quot;ISSN&quot;:&quot;1563521X&quot;,&quot;issued&quot;:{&quot;date-parts&quot;:[[2013,3,4]]},&quot;page&quot;:&quot;435-453&quot;,&quot;abstract&quot;:&quot;The role of water vapor, originated from the moisture content in vegetation, on the combustion process was investigated via simulating an opposed diffusion flame and a laminar premixed flame with pyrolysis gases as the fuel and air as the oxidizer. The fuel was mixed with water vapor, and the simulation was repeated for various water mole fractions. In both of the diffusion and premixed flames, the smaller the water mole fraction, the higher the maximum temperature. No reactions occurred when the water mole fraction was 0.65 or larger in the diffusion flame, and 0.70 or larger in the premixed flame. The maximum energy release rate and the flame speed decreased with the increase of the water mole fraction in the premixed flame. In both flames, O2 and H were the components that showed dramatic changes with the change of the water mole fraction. © 2013 Copyright Taylor &amp; Francis Group, LLC.&quot;,&quot;publisher&quot;:&quot;Taylor and Francis Inc.&quot;,&quot;issue&quot;:&quot;3&quot;,&quot;volume&quot;:&quot;185&quot;,&quot;container-title-short&quot;:&quot;&quot;},&quot;isTemporary&quot;:false}],&quot;citationTag&quot;:&quot;MENDELEY_CITATION_v3_eyJjaXRhdGlvbklEIjoiTUVOREVMRVlfQ0lUQVRJT05fNjcwYjkwZjgtMmJmYi00MTg0LWE2MmItMjQxYzk4ZTgyMTg5IiwicHJvcGVydGllcyI6eyJub3RlSW5kZXgiOjB9LCJpc0VkaXRlZCI6ZmFsc2UsIm1hbnVhbE92ZXJyaWRlIjp7ImlzTWFudWFsbHlPdmVycmlkZGVuIjp0cnVlLCJjaXRlcHJvY1RleHQiOiIoRmVyZ3Vzb24gZXQgYWwuLCAyMDEzKSIsIm1hbnVhbE92ZXJyaWRlVGV4dCI6IihGZXJndXNvbiBldCBhbC4gMjAxMykifSwiY2l0YXRpb25JdGVtcyI6W3siaWQiOiIyZjdiOWNiYS05ODhjLTM3MTItYjMwOS1mNDg3ZjZhZTRjNmUiLCJpdGVtRGF0YSI6eyJ0eXBlIjoiYXJ0aWNsZS1qb3VybmFsIiwiaWQiOiIyZjdiOWNiYS05ODhjLTM3MTItYjMwOS1mNDg3ZjZhZTRjNmUiLCJ0aXRsZSI6IlRoZSByb2xlIG9mIG1vaXN0dXJlIG9uIGNvbWJ1c3Rpb24gb2YgcHlyb2x5c2lzIGdhc2VzIGluIHdpbGRsYW5kIGZpcmVzIiwiYXV0aG9yIjpbeyJmYW1pbHkiOiJGZXJndXNvbiIsImdpdmVuIjoiU2VsaW5hIEMuIiwicGFyc2UtbmFtZXMiOmZhbHNlLCJkcm9wcGluZy1wYXJ0aWNsZSI6IiIsIm5vbi1kcm9wcGluZy1wYXJ0aWNsZSI6IiJ9LHsiZmFtaWx5IjoiRGFoYWxlIiwiZ2l2ZW4iOiJBbWJhcmlzaCIsInBhcnNlLW5hbWVzIjpmYWxzZSwiZHJvcHBpbmctcGFydGljbGUiOiIiLCJub24tZHJvcHBpbmctcGFydGljbGUiOiIifSx7ImZhbWlseSI6IlNob3RvcmJhbiIsImdpdmVuIjoiQmFiYWsiLCJwYXJzZS1uYW1lcyI6ZmFsc2UsImRyb3BwaW5nLXBhcnRpY2xlIjoiIiwibm9uLWRyb3BwaW5nLXBhcnRpY2xlIjoiIn0seyJmYW1pbHkiOiJNYWhhbGluZ2FtIiwiZ2l2ZW4iOiJTaGFua2FyIiwicGFyc2UtbmFtZXMiOmZhbHNlLCJkcm9wcGluZy1wYXJ0aWNsZSI6IiIsIm5vbi1kcm9wcGluZy1wYXJ0aWNsZSI6IiJ9LHsiZmFtaWx5IjoiV2Vpc2UiLCJnaXZlbiI6IkRhdmlkIFIuIiwicGFyc2UtbmFtZXMiOmZhbHNlLCJkcm9wcGluZy1wYXJ0aWNsZSI6IiIsIm5vbi1kcm9wcGluZy1wYXJ0aWNsZSI6IiJ9XSwiY29udGFpbmVyLXRpdGxlIjoiQ29tYnVzdGlvbiBTY2llbmNlIGFuZCBUZWNobm9sb2d5IiwiRE9JIjoiMTAuMTA4MC8wMDEwMjIwMi4yMDEyLjcyNjY2NiIsIklTU04iOiIxNTYzNTIxWCIsImlzc3VlZCI6eyJkYXRlLXBhcnRzIjpbWzIwMTMsMyw0XV19LCJwYWdlIjoiNDM1LTQ1MyIsImFic3RyYWN0IjoiVGhlIHJvbGUgb2Ygd2F0ZXIgdmFwb3IsIG9yaWdpbmF0ZWQgZnJvbSB0aGUgbW9pc3R1cmUgY29udGVudCBpbiB2ZWdldGF0aW9uLCBvbiB0aGUgY29tYnVzdGlvbiBwcm9jZXNzIHdhcyBpbnZlc3RpZ2F0ZWQgdmlhIHNpbXVsYXRpbmcgYW4gb3Bwb3NlZCBkaWZmdXNpb24gZmxhbWUgYW5kIGEgbGFtaW5hciBwcmVtaXhlZCBmbGFtZSB3aXRoIHB5cm9seXNpcyBnYXNlcyBhcyB0aGUgZnVlbCBhbmQgYWlyIGFzIHRoZSBveGlkaXplci4gVGhlIGZ1ZWwgd2FzIG1peGVkIHdpdGggd2F0ZXIgdmFwb3IsIGFuZCB0aGUgc2ltdWxhdGlvbiB3YXMgcmVwZWF0ZWQgZm9yIHZhcmlvdXMgd2F0ZXIgbW9sZSBmcmFjdGlvbnMuIEluIGJvdGggb2YgdGhlIGRpZmZ1c2lvbiBhbmQgcHJlbWl4ZWQgZmxhbWVzLCB0aGUgc21hbGxlciB0aGUgd2F0ZXIgbW9sZSBmcmFjdGlvbiwgdGhlIGhpZ2hlciB0aGUgbWF4aW11bSB0ZW1wZXJhdHVyZS4gTm8gcmVhY3Rpb25zIG9jY3VycmVkIHdoZW4gdGhlIHdhdGVyIG1vbGUgZnJhY3Rpb24gd2FzIDAuNjUgb3IgbGFyZ2VyIGluIHRoZSBkaWZmdXNpb24gZmxhbWUsIGFuZCAwLjcwIG9yIGxhcmdlciBpbiB0aGUgcHJlbWl4ZWQgZmxhbWUuIFRoZSBtYXhpbXVtIGVuZXJneSByZWxlYXNlIHJhdGUgYW5kIHRoZSBmbGFtZSBzcGVlZCBkZWNyZWFzZWQgd2l0aCB0aGUgaW5jcmVhc2Ugb2YgdGhlIHdhdGVyIG1vbGUgZnJhY3Rpb24gaW4gdGhlIHByZW1peGVkIGZsYW1lLiBJbiBib3RoIGZsYW1lcywgTzIgYW5kIEggd2VyZSB0aGUgY29tcG9uZW50cyB0aGF0IHNob3dlZCBkcmFtYXRpYyBjaGFuZ2VzIHdpdGggdGhlIGNoYW5nZSBvZiB0aGUgd2F0ZXIgbW9sZSBmcmFjdGlvbi4gwqkgMjAxMyBDb3B5cmlnaHQgVGF5bG9yICYgRnJhbmNpcyBHcm91cCwgTExDLiIsInB1Ymxpc2hlciI6IlRheWxvciBhbmQgRnJhbmNpcyBJbmMuIiwiaXNzdWUiOiIzIiwidm9sdW1lIjoiMTg1IiwiY29udGFpbmVyLXRpdGxlLXNob3J0IjoiIn0sImlzVGVtcG9yYXJ5IjpmYWxzZX1dfQ==&quot;},{&quot;citationID&quot;:&quot;MENDELEY_CITATION_66c85322-6105-4a3b-834f-a7a194eed11e&quot;,&quot;properties&quot;:{&quot;noteIndex&quot;:0},&quot;isEdited&quot;:false,&quot;manualOverride&quot;:{&quot;isManuallyOverridden&quot;:true,&quot;citeprocText&quot;:&quot;(Pickett, 2008)&quot;,&quot;manualOverrideText&quot;:&quot;(Pickett 2008)&quot;},&quot;citationItems&quot;:[{&quot;id&quot;:&quot;f5433152-a583-3880-9d07-31399b621ad4&quot;,&quot;itemData&quot;:{&quot;type&quot;:&quot;thesis&quot;,&quot;id&quot;:&quot;f5433152-a583-3880-9d07-31399b621ad4&quot;,&quot;title&quot;:&quot;Effects of Moisture on Combustion of Live Wildland Forest Fuels Effects of Moisture on Combustion of Live Wildland Forest Fuels BYU ScholarsArchive Citation BYU ScholarsArchive Citation \&quot;Effects of Moisture on Combustion of Live Wildland Forest Fuels\&quot; (2008). Theses and Dissertations&quot;,&quot;author&quot;:[{&quot;family&quot;:&quot;Pickett&quot;,&quot;given&quot;:&quot;Brent M&quot;,&quot;parse-names&quot;:false,&quot;dropping-particle&quot;:&quot;&quot;,&quot;non-dropping-particle&quot;:&quot;&quot;}],&quot;issued&quot;:{&quot;date-parts&quot;:[[2008,7,15]]},&quot;publisher-place&quot;:&quot;Provo&quot;,&quot;publisher&quot;:&quot;Brigham Young University&quot;,&quot;container-title-short&quot;:&quot;&quot;},&quot;isTemporary&quot;:false}],&quot;citationTag&quot;:&quot;MENDELEY_CITATION_v3_eyJjaXRhdGlvbklEIjoiTUVOREVMRVlfQ0lUQVRJT05fNjZjODUzMjItNjEwNS00YTNiLTgzNGYtYTdhMTk0ZWVkMTFlIiwicHJvcGVydGllcyI6eyJub3RlSW5kZXgiOjB9LCJpc0VkaXRlZCI6ZmFsc2UsIm1hbnVhbE92ZXJyaWRlIjp7ImlzTWFudWFsbHlPdmVycmlkZGVuIjp0cnVlLCJjaXRlcHJvY1RleHQiOiIoUGlja2V0dCwgMjAwOCkiLCJtYW51YWxPdmVycmlkZVRleHQiOiIoUGlja2V0dCAyMDA4KSJ9LCJjaXRhdGlvbkl0ZW1zIjpbeyJpZCI6ImY1NDMzMTUyLWE1ODMtMzg4MC05ZDA3LTMxMzk5YjYyMWFkNCIsIml0ZW1EYXRhIjp7InR5cGUiOiJ0aGVzaXMiLCJpZCI6ImY1NDMzMTUyLWE1ODMtMzg4MC05ZDA3LTMxMzk5YjYyMWFkNCIsInRpdGxlIjoiRWZmZWN0cyBvZiBNb2lzdHVyZSBvbiBDb21idXN0aW9uIG9mIExpdmUgV2lsZGxhbmQgRm9yZXN0IEZ1ZWxzIEVmZmVjdHMgb2YgTW9pc3R1cmUgb24gQ29tYnVzdGlvbiBvZiBMaXZlIFdpbGRsYW5kIEZvcmVzdCBGdWVscyBCWVUgU2Nob2xhcnNBcmNoaXZlIENpdGF0aW9uIEJZVSBTY2hvbGFyc0FyY2hpdmUgQ2l0YXRpb24gXCJFZmZlY3RzIG9mIE1vaXN0dXJlIG9uIENvbWJ1c3Rpb24gb2YgTGl2ZSBXaWxkbGFuZCBGb3Jlc3QgRnVlbHNcIiAoMjAwOCkuIFRoZXNlcyBhbmQgRGlzc2VydGF0aW9ucyIsImF1dGhvciI6W3siZmFtaWx5IjoiUGlja2V0dCIsImdpdmVuIjoiQnJlbnQgTSIsInBhcnNlLW5hbWVzIjpmYWxzZSwiZHJvcHBpbmctcGFydGljbGUiOiIiLCJub24tZHJvcHBpbmctcGFydGljbGUiOiIifV0sImlzc3VlZCI6eyJkYXRlLXBhcnRzIjpbWzIwMDgsNywxNV1dfSwicHVibGlzaGVyLXBsYWNlIjoiUHJvdm8iLCJwdWJsaXNoZXIiOiJCcmlnaGFtIFlvdW5nIFVuaXZlcnNpdHkiLCJjb250YWluZXItdGl0bGUtc2hvcnQiOiIifSwiaXNUZW1wb3JhcnkiOmZhbHNlfV19&quot;},{&quot;citationID&quot;:&quot;MENDELEY_CITATION_400c8372-fc63-405a-a854-ca8047a7fb81&quot;,&quot;properties&quot;:{&quot;noteIndex&quot;:0},&quot;isEdited&quot;:false,&quot;manualOverride&quot;:{&quot;isManuallyOverridden&quot;:true,&quot;citeprocText&quot;:&quot;(Fletcher et al., 2007)&quot;,&quot;manualOverrideText&quot;:&quot;(Fletcher et al. 2007)&quot;},&quot;citationItems&quot;:[{&quot;id&quot;:&quot;b702e411-2c1f-3304-b7d5-7be7f58ad4a2&quot;,&quot;itemData&quot;:{&quot;type&quot;:&quot;article-journal&quot;,&quot;id&quot;:&quot;b702e411-2c1f-3304-b7d5-7be7f58ad4a2&quot;,&quot;title&quot;:&quot;Effects of moisture on ignition behavior of moist California Chaparral and Utah leaves&quot;,&quot;author&quot;:[{&quot;family&quot;:&quot;Fletcher&quot;,&quot;given&quot;:&quot;Thomas H.&quot;,&quot;parse-names&quot;:false,&quot;dropping-particle&quot;:&quot;&quot;,&quot;non-dropping-particle&quot;:&quot;&quot;},{&quot;family&quot;:&quot;Pickett&quot;,&quot;given&quot;:&quot;Brent M.&quot;,&quot;parse-names&quot;:false,&quot;dropping-particle&quot;:&quot;&quot;,&quot;non-dropping-particle&quot;:&quot;&quot;},{&quot;family&quot;:&quot;Smith&quot;,&quot;given&quot;:&quot;Steven G.&quot;,&quot;parse-names&quot;:false,&quot;dropping-particle&quot;:&quot;&quot;,&quot;non-dropping-particle&quot;:&quot;&quot;},{&quot;family&quot;:&quot;Spittle&quot;,&quot;given&quot;:&quot;Gregory S.&quot;,&quot;parse-names&quot;:false,&quot;dropping-particle&quot;:&quot;&quot;,&quot;non-dropping-particle&quot;:&quot;&quot;},{&quot;family&quot;:&quot;Woodhouse&quot;,&quot;given&quot;:&quot;Megan M.&quot;,&quot;parse-names&quot;:false,&quot;dropping-particle&quot;:&quot;&quot;,&quot;non-dropping-particle&quot;:&quot;&quot;},{&quot;family&quot;:&quot;Haake&quot;,&quot;given&quot;:&quot;Elizabeth&quot;,&quot;parse-names&quot;:false,&quot;dropping-particle&quot;:&quot;&quot;,&quot;non-dropping-particle&quot;:&quot;&quot;},{&quot;family&quot;:&quot;Weise&quot;,&quot;given&quot;:&quot;David R.&quot;,&quot;parse-names&quot;:false,&quot;dropping-particle&quot;:&quot;&quot;,&quot;non-dropping-particle&quot;:&quot;&quot;}],&quot;container-title&quot;:&quot;Combustion Science and Technology&quot;,&quot;DOI&quot;:&quot;10.1080/00102200601015574&quot;,&quot;ISSN&quot;:&quot;00102202&quot;,&quot;issued&quot;:{&quot;date-parts&quot;:[[2007,6]]},&quot;page&quot;:&quot;1183-1203&quot;,&quot;abstract&quot;:&quot;Individual cuttings from eight plant species native to California chaparral or Utah were burned in a well-controlled, well-instrumented facility. Gas temperatures above a flat-flame burner were controlled at 98712C and 100.5mol% O2, resulting in a heat flux at the leaf surface varying from 80-140kW/m2. High moisture leaves were observed to burst due to the rapid escape of vapor from the leaf interior. Bubbles in or on the leaf surface were observed for leaves with moderate moisture contents. A large number of leaf temperature measurements were made, along with measurements of the ignition time and temperature, flame height, and flame duration. Average ignition temperatures were species dependent, ranging from 227C to 453C, with a large degree of scatter from leaf to leaf. Correlations of time to ignition and ignition temperature were made, but showed only a weak dependence on leaf thickness and almost no dependence on mass of moisture in the leaf. Leaf samples with similar mass showed that Utah juniper took longer to burn than the other species, and that the Utah broadleaf species burned more rapidly than all the other species.&quot;,&quot;issue&quot;:&quot;6&quot;,&quot;volume&quot;:&quot;179&quot;,&quot;container-title-short&quot;:&quot;&quot;},&quot;isTemporary&quot;:false}],&quot;citationTag&quot;:&quot;MENDELEY_CITATION_v3_eyJjaXRhdGlvbklEIjoiTUVOREVMRVlfQ0lUQVRJT05fNDAwYzgzNzItZmM2My00MDVhLWE4NTQtY2E4MDQ3YTdmYjgxIiwicHJvcGVydGllcyI6eyJub3RlSW5kZXgiOjB9LCJpc0VkaXRlZCI6ZmFsc2UsIm1hbnVhbE92ZXJyaWRlIjp7ImlzTWFudWFsbHlPdmVycmlkZGVuIjp0cnVlLCJjaXRlcHJvY1RleHQiOiIoRmxldGNoZXIgZXQgYWwuLCAyMDA3KSIsIm1hbnVhbE92ZXJyaWRlVGV4dCI6IihGbGV0Y2hlciBldCBhbC4gMjAwNykifSwiY2l0YXRpb25JdGVtcyI6W3siaWQiOiJiNzAyZTQxMS0yYzFmLTMzMDQtYjdkNS03YmU3ZjU4YWQ0YTIiLCJpdGVtRGF0YSI6eyJ0eXBlIjoiYXJ0aWNsZS1qb3VybmFsIiwiaWQiOiJiNzAyZTQxMS0yYzFmLTMzMDQtYjdkNS03YmU3ZjU4YWQ0YTIiLCJ0aXRsZSI6IkVmZmVjdHMgb2YgbW9pc3R1cmUgb24gaWduaXRpb24gYmVoYXZpb3Igb2YgbW9pc3QgQ2FsaWZvcm5pYSBDaGFwYXJyYWwgYW5kIFV0YWggbGVhdmVzIiwiYXV0aG9yIjpbeyJmYW1pbHkiOiJGbGV0Y2hlciIsImdpdmVuIjoiVGhvbWFzIEguIiwicGFyc2UtbmFtZXMiOmZhbHNlLCJkcm9wcGluZy1wYXJ0aWNsZSI6IiIsIm5vbi1kcm9wcGluZy1wYXJ0aWNsZSI6IiJ9LHsiZmFtaWx5IjoiUGlja2V0dCIsImdpdmVuIjoiQnJlbnQgTS4iLCJwYXJzZS1uYW1lcyI6ZmFsc2UsImRyb3BwaW5nLXBhcnRpY2xlIjoiIiwibm9uLWRyb3BwaW5nLXBhcnRpY2xlIjoiIn0seyJmYW1pbHkiOiJTbWl0aCIsImdpdmVuIjoiU3RldmVuIEcuIiwicGFyc2UtbmFtZXMiOmZhbHNlLCJkcm9wcGluZy1wYXJ0aWNsZSI6IiIsIm5vbi1kcm9wcGluZy1wYXJ0aWNsZSI6IiJ9LHsiZmFtaWx5IjoiU3BpdHRsZSIsImdpdmVuIjoiR3JlZ29yeSBTLiIsInBhcnNlLW5hbWVzIjpmYWxzZSwiZHJvcHBpbmctcGFydGljbGUiOiIiLCJub24tZHJvcHBpbmctcGFydGljbGUiOiIifSx7ImZhbWlseSI6Ildvb2Rob3VzZSIsImdpdmVuIjoiTWVnYW4gTS4iLCJwYXJzZS1uYW1lcyI6ZmFsc2UsImRyb3BwaW5nLXBhcnRpY2xlIjoiIiwibm9uLWRyb3BwaW5nLXBhcnRpY2xlIjoiIn0seyJmYW1pbHkiOiJIYWFrZSIsImdpdmVuIjoiRWxpemFiZXRoIiwicGFyc2UtbmFtZXMiOmZhbHNlLCJkcm9wcGluZy1wYXJ0aWNsZSI6IiIsIm5vbi1kcm9wcGluZy1wYXJ0aWNsZSI6IiJ9LHsiZmFtaWx5IjoiV2Vpc2UiLCJnaXZlbiI6IkRhdmlkIFIuIiwicGFyc2UtbmFtZXMiOmZhbHNlLCJkcm9wcGluZy1wYXJ0aWNsZSI6IiIsIm5vbi1kcm9wcGluZy1wYXJ0aWNsZSI6IiJ9XSwiY29udGFpbmVyLXRpdGxlIjoiQ29tYnVzdGlvbiBTY2llbmNlIGFuZCBUZWNobm9sb2d5IiwiRE9JIjoiMTAuMTA4MC8wMDEwMjIwMDYwMTAxNTU3NCIsIklTU04iOiIwMDEwMjIwMiIsImlzc3VlZCI6eyJkYXRlLXBhcnRzIjpbWzIwMDcsNl1dfSwicGFnZSI6IjExODMtMTIwMyIsImFic3RyYWN0IjoiSW5kaXZpZHVhbCBjdXR0aW5ncyBmcm9tIGVpZ2h0IHBsYW50IHNwZWNpZXMgbmF0aXZlIHRvIENhbGlmb3JuaWEgY2hhcGFycmFsIG9yIFV0YWggd2VyZSBidXJuZWQgaW4gYSB3ZWxsLWNvbnRyb2xsZWQsIHdlbGwtaW5zdHJ1bWVudGVkIGZhY2lsaXR5LiBHYXMgdGVtcGVyYXR1cmVzIGFib3ZlIGEgZmxhdC1mbGFtZSBidXJuZXIgd2VyZSBjb250cm9sbGVkIGF0IDk4NzEyQyBhbmQgMTAwLjVtb2wlIE8yLCByZXN1bHRpbmcgaW4gYSBoZWF0IGZsdXggYXQgdGhlIGxlYWYgc3VyZmFjZSB2YXJ5aW5nIGZyb20gODAtMTQwa1cvbTIuIEhpZ2ggbW9pc3R1cmUgbGVhdmVzIHdlcmUgb2JzZXJ2ZWQgdG8gYnVyc3QgZHVlIHRvIHRoZSByYXBpZCBlc2NhcGUgb2YgdmFwb3IgZnJvbSB0aGUgbGVhZiBpbnRlcmlvci4gQnViYmxlcyBpbiBvciBvbiB0aGUgbGVhZiBzdXJmYWNlIHdlcmUgb2JzZXJ2ZWQgZm9yIGxlYXZlcyB3aXRoIG1vZGVyYXRlIG1vaXN0dXJlIGNvbnRlbnRzLiBBIGxhcmdlIG51bWJlciBvZiBsZWFmIHRlbXBlcmF0dXJlIG1lYXN1cmVtZW50cyB3ZXJlIG1hZGUsIGFsb25nIHdpdGggbWVhc3VyZW1lbnRzIG9mIHRoZSBpZ25pdGlvbiB0aW1lIGFuZCB0ZW1wZXJhdHVyZSwgZmxhbWUgaGVpZ2h0LCBhbmQgZmxhbWUgZHVyYXRpb24uIEF2ZXJhZ2UgaWduaXRpb24gdGVtcGVyYXR1cmVzIHdlcmUgc3BlY2llcyBkZXBlbmRlbnQsIHJhbmdpbmcgZnJvbSAyMjdDIHRvIDQ1M0MsIHdpdGggYSBsYXJnZSBkZWdyZWUgb2Ygc2NhdHRlciBmcm9tIGxlYWYgdG8gbGVhZi4gQ29ycmVsYXRpb25zIG9mIHRpbWUgdG8gaWduaXRpb24gYW5kIGlnbml0aW9uIHRlbXBlcmF0dXJlIHdlcmUgbWFkZSwgYnV0IHNob3dlZCBvbmx5IGEgd2VhayBkZXBlbmRlbmNlIG9uIGxlYWYgdGhpY2tuZXNzIGFuZCBhbG1vc3Qgbm8gZGVwZW5kZW5jZSBvbiBtYXNzIG9mIG1vaXN0dXJlIGluIHRoZSBsZWFmLiBMZWFmIHNhbXBsZXMgd2l0aCBzaW1pbGFyIG1hc3Mgc2hvd2VkIHRoYXQgVXRhaCBqdW5pcGVyIHRvb2sgbG9uZ2VyIHRvIGJ1cm4gdGhhbiB0aGUgb3RoZXIgc3BlY2llcywgYW5kIHRoYXQgdGhlIFV0YWggYnJvYWRsZWFmIHNwZWNpZXMgYnVybmVkIG1vcmUgcmFwaWRseSB0aGFuIGFsbCB0aGUgb3RoZXIgc3BlY2llcy4iLCJpc3N1ZSI6IjYiLCJ2b2x1bWUiOiIxNzkiLCJjb250YWluZXItdGl0bGUtc2hvcnQiOiIifSwiaXNUZW1wb3JhcnkiOmZhbHNlfV19&quot;},{&quot;citationID&quot;:&quot;MENDELEY_CITATION_dee4a499-16c6-49ec-acba-6ccbc4e82708&quot;,&quot;properties&quot;:{&quot;noteIndex&quot;:0},&quot;isEdited&quot;:false,&quot;manualOverride&quot;:{&quot;isManuallyOverridden&quot;:true,&quot;citeprocText&quot;:&quot;(Tuinenburg et al., 2020)&quot;,&quot;manualOverrideText&quot;:&quot;(Tuinenburg et al. 2020)&quot;},&quot;citationItems&quot;:[{&quot;id&quot;:&quot;8b9f49b9-9dba-331c-a216-d0bc239b601b&quot;,&quot;itemData&quot;:{&quot;type&quot;:&quot;article-journal&quot;,&quot;id&quot;:&quot;8b9f49b9-9dba-331c-a216-d0bc239b601b&quot;,&quot;title&quot;:&quot;High-resolution global atmospheric moisture connections from evaporation to precipitation&quot;,&quot;author&quot;:[{&quot;family&quot;:&quot;Tuinenburg&quot;,&quot;given&quot;:&quot;Obbe A.&quot;,&quot;parse-names&quot;:false,&quot;dropping-particle&quot;:&quot;&quot;,&quot;non-dropping-particle&quot;:&quot;&quot;},{&quot;family&quot;:&quot;Theeuwen&quot;,&quot;given&quot;:&quot;Jolanda J.E.&quot;,&quot;parse-names&quot;:false,&quot;dropping-particle&quot;:&quot;&quot;,&quot;non-dropping-particle&quot;:&quot;&quot;},{&quot;family&quot;:&quot;Staal&quot;,&quot;given&quot;:&quot;Arie&quot;,&quot;parse-names&quot;:false,&quot;dropping-particle&quot;:&quot;&quot;,&quot;non-dropping-particle&quot;:&quot;&quot;}],&quot;container-title&quot;:&quot;Earth System Science Data&quot;,&quot;container-title-short&quot;:&quot;Earth Syst Sci Data&quot;,&quot;DOI&quot;:&quot;10.5194/essd-12-3177-2020&quot;,&quot;ISSN&quot;:&quot;18663516&quot;,&quot;issued&quot;:{&quot;date-parts&quot;:[[2020,12,4]]},&quot;page&quot;:&quot;3177-3188&quot;,&quot;abstract&quot;:&quot;A key Earth system process is the circulation of evaporated moisture through the atmosphere. Spatial connections between evaporation and precipitation affect the global and regional climates by redistributing water and latent heat. Through this atmospheric moisture recycling, land cover changes influence regional precipitation patterns, with potentially far-reaching effects on human livelihoods and biome distributions across the globe. However, a globally complete dataset of atmospheric moisture flows from evaporation to precipitation has been lacking so far. Here we present a dataset of global atmospheric moisture recycling on both 0.5° and 1.0° spatial resolution. We simulated the moisture flows between each pair of cells across all land and oceans for 2008-2017 and present their monthly climatological means. We applied the Lagrangian moisture tracking model UTrack, which is forced with ERA5 reanalysis data on 25 atmospheric layers and hourly wind speeds and directions. Due to the global coverage of the simulations, a complete picture of both the upwind source areas of precipitation and downwind target areas of evaporation can be obtained. We show a number of statistics of global atmospheric moisture flows: land recycling, basin recycling, mean latitudinal and longitudinal flows, absolute latitudinal and longitudinal flows, and basin recycling for the 26 largest river basins. We find that, on average, 70 % of global land evaporation rains down over land, varying between 62 % and 74 % across the year; 51 % of global land precipitation has evaporated from land, varying between 36 % and 57 % across the year. The highest basin recycling occurs in the Amazon and Congo basins, with evaporation and precipitation recycling of 63 % and 36 % for the Amazon basin and 60 % and 47 % for the Congo basin. These statistics are examples of the potential usage of the dataset, which allows users to identify and quantify the moisture flows from and to any area on Earth, from local to global scales. The dataset is available at https://doi.org/10.1594/PANGAEA.912710 (Tuinenburg et al., 2020).&quot;,&quot;publisher&quot;:&quot;Copernicus GmbH&quot;,&quot;issue&quot;:&quot;4&quot;,&quot;volume&quot;:&quot;12&quot;},&quot;isTemporary&quot;:false}],&quot;citationTag&quot;:&quot;MENDELEY_CITATION_v3_eyJjaXRhdGlvbklEIjoiTUVOREVMRVlfQ0lUQVRJT05fZGVlNGE0OTktMTZjNi00OWVjLWFjYmEtNmNjYmM0ZTgyNzA4IiwicHJvcGVydGllcyI6eyJub3RlSW5kZXgiOjB9LCJpc0VkaXRlZCI6ZmFsc2UsIm1hbnVhbE92ZXJyaWRlIjp7ImlzTWFudWFsbHlPdmVycmlkZGVuIjp0cnVlLCJjaXRlcHJvY1RleHQiOiIoVHVpbmVuYnVyZyBldCBhbC4sIDIwMjApIiwibWFudWFsT3ZlcnJpZGVUZXh0IjoiKFR1aW5lbmJ1cmcgZXQgYWwuIDIwMjApIn0sImNpdGF0aW9uSXRlbXMiOlt7ImlkIjoiOGI5ZjQ5YjktOWRiYS0zMzFjLWEyMTYtZDBiYzIzOWI2MDFiIiwiaXRlbURhdGEiOnsidHlwZSI6ImFydGljbGUtam91cm5hbCIsImlkIjoiOGI5ZjQ5YjktOWRiYS0zMzFjLWEyMTYtZDBiYzIzOWI2MDFiIiwidGl0bGUiOiJIaWdoLXJlc29sdXRpb24gZ2xvYmFsIGF0bW9zcGhlcmljIG1vaXN0dXJlIGNvbm5lY3Rpb25zIGZyb20gZXZhcG9yYXRpb24gdG8gcHJlY2lwaXRhdGlvbiIsImF1dGhvciI6W3siZmFtaWx5IjoiVHVpbmVuYnVyZyIsImdpdmVuIjoiT2JiZSBBLiIsInBhcnNlLW5hbWVzIjpmYWxzZSwiZHJvcHBpbmctcGFydGljbGUiOiIiLCJub24tZHJvcHBpbmctcGFydGljbGUiOiIifSx7ImZhbWlseSI6IlRoZWV1d2VuIiwiZ2l2ZW4iOiJKb2xhbmRhIEouRS4iLCJwYXJzZS1uYW1lcyI6ZmFsc2UsImRyb3BwaW5nLXBhcnRpY2xlIjoiIiwibm9uLWRyb3BwaW5nLXBhcnRpY2xlIjoiIn0seyJmYW1pbHkiOiJTdGFhbCIsImdpdmVuIjoiQXJpZSIsInBhcnNlLW5hbWVzIjpmYWxzZSwiZHJvcHBpbmctcGFydGljbGUiOiIiLCJub24tZHJvcHBpbmctcGFydGljbGUiOiIifV0sImNvbnRhaW5lci10aXRsZSI6IkVhcnRoIFN5c3RlbSBTY2llbmNlIERhdGEiLCJjb250YWluZXItdGl0bGUtc2hvcnQiOiJFYXJ0aCBTeXN0IFNjaSBEYXRhIiwiRE9JIjoiMTAuNTE5NC9lc3NkLTEyLTMxNzctMjAyMCIsIklTU04iOiIxODY2MzUxNiIsImlzc3VlZCI6eyJkYXRlLXBhcnRzIjpbWzIwMjAsMTIsNF1dfSwicGFnZSI6IjMxNzctMzE4OCIsImFic3RyYWN0IjoiQSBrZXkgRWFydGggc3lzdGVtIHByb2Nlc3MgaXMgdGhlIGNpcmN1bGF0aW9uIG9mIGV2YXBvcmF0ZWQgbW9pc3R1cmUgdGhyb3VnaCB0aGUgYXRtb3NwaGVyZS4gU3BhdGlhbCBjb25uZWN0aW9ucyBiZXR3ZWVuIGV2YXBvcmF0aW9uIGFuZCBwcmVjaXBpdGF0aW9uIGFmZmVjdCB0aGUgZ2xvYmFsIGFuZCByZWdpb25hbCBjbGltYXRlcyBieSByZWRpc3RyaWJ1dGluZyB3YXRlciBhbmQgbGF0ZW50IGhlYXQuIFRocm91Z2ggdGhpcyBhdG1vc3BoZXJpYyBtb2lzdHVyZSByZWN5Y2xpbmcsIGxhbmQgY292ZXIgY2hhbmdlcyBpbmZsdWVuY2UgcmVnaW9uYWwgcHJlY2lwaXRhdGlvbiBwYXR0ZXJucywgd2l0aCBwb3RlbnRpYWxseSBmYXItcmVhY2hpbmcgZWZmZWN0cyBvbiBodW1hbiBsaXZlbGlob29kcyBhbmQgYmlvbWUgZGlzdHJpYnV0aW9ucyBhY3Jvc3MgdGhlIGdsb2JlLiBIb3dldmVyLCBhIGdsb2JhbGx5IGNvbXBsZXRlIGRhdGFzZXQgb2YgYXRtb3NwaGVyaWMgbW9pc3R1cmUgZmxvd3MgZnJvbSBldmFwb3JhdGlvbiB0byBwcmVjaXBpdGF0aW9uIGhhcyBiZWVuIGxhY2tpbmcgc28gZmFyLiBIZXJlIHdlIHByZXNlbnQgYSBkYXRhc2V0IG9mIGdsb2JhbCBhdG1vc3BoZXJpYyBtb2lzdHVyZSByZWN5Y2xpbmcgb24gYm90aCAwLjXCsCBhbmQgMS4wwrAgc3BhdGlhbCByZXNvbHV0aW9uLiBXZSBzaW11bGF0ZWQgdGhlIG1vaXN0dXJlIGZsb3dzIGJldHdlZW4gZWFjaCBwYWlyIG9mIGNlbGxzIGFjcm9zcyBhbGwgbGFuZCBhbmQgb2NlYW5zIGZvciAyMDA4LTIwMTcgYW5kIHByZXNlbnQgdGhlaXIgbW9udGhseSBjbGltYXRvbG9naWNhbCBtZWFucy4gV2UgYXBwbGllZCB0aGUgTGFncmFuZ2lhbiBtb2lzdHVyZSB0cmFja2luZyBtb2RlbCBVVHJhY2ssIHdoaWNoIGlzIGZvcmNlZCB3aXRoIEVSQTUgcmVhbmFseXNpcyBkYXRhIG9uIDI1IGF0bW9zcGhlcmljIGxheWVycyBhbmQgaG91cmx5IHdpbmQgc3BlZWRzIGFuZCBkaXJlY3Rpb25zLiBEdWUgdG8gdGhlIGdsb2JhbCBjb3ZlcmFnZSBvZiB0aGUgc2ltdWxhdGlvbnMsIGEgY29tcGxldGUgcGljdHVyZSBvZiBib3RoIHRoZSB1cHdpbmQgc291cmNlIGFyZWFzIG9mIHByZWNpcGl0YXRpb24gYW5kIGRvd253aW5kIHRhcmdldCBhcmVhcyBvZiBldmFwb3JhdGlvbiBjYW4gYmUgb2J0YWluZWQuIFdlIHNob3cgYSBudW1iZXIgb2Ygc3RhdGlzdGljcyBvZiBnbG9iYWwgYXRtb3NwaGVyaWMgbW9pc3R1cmUgZmxvd3M6IGxhbmQgcmVjeWNsaW5nLCBiYXNpbiByZWN5Y2xpbmcsIG1lYW4gbGF0aXR1ZGluYWwgYW5kIGxvbmdpdHVkaW5hbCBmbG93cywgYWJzb2x1dGUgbGF0aXR1ZGluYWwgYW5kIGxvbmdpdHVkaW5hbCBmbG93cywgYW5kIGJhc2luIHJlY3ljbGluZyBmb3IgdGhlIDI2IGxhcmdlc3Qgcml2ZXIgYmFzaW5zLiBXZSBmaW5kIHRoYXQsIG9uIGF2ZXJhZ2UsIDcwICUgb2YgZ2xvYmFsIGxhbmQgZXZhcG9yYXRpb24gcmFpbnMgZG93biBvdmVyIGxhbmQsIHZhcnlpbmcgYmV0d2VlbiA2MiAlIGFuZCA3NCAlIGFjcm9zcyB0aGUgeWVhcjsgNTEgJSBvZiBnbG9iYWwgbGFuZCBwcmVjaXBpdGF0aW9uIGhhcyBldmFwb3JhdGVkIGZyb20gbGFuZCwgdmFyeWluZyBiZXR3ZWVuIDM2ICUgYW5kIDU3ICUgYWNyb3NzIHRoZSB5ZWFyLiBUaGUgaGlnaGVzdCBiYXNpbiByZWN5Y2xpbmcgb2NjdXJzIGluIHRoZSBBbWF6b24gYW5kIENvbmdvIGJhc2lucywgd2l0aCBldmFwb3JhdGlvbiBhbmQgcHJlY2lwaXRhdGlvbiByZWN5Y2xpbmcgb2YgNjMgJSBhbmQgMzYgJSBmb3IgdGhlIEFtYXpvbiBiYXNpbiBhbmQgNjAgJSBhbmQgNDcgJSBmb3IgdGhlIENvbmdvIGJhc2luLiBUaGVzZSBzdGF0aXN0aWNzIGFyZSBleGFtcGxlcyBvZiB0aGUgcG90ZW50aWFsIHVzYWdlIG9mIHRoZSBkYXRhc2V0LCB3aGljaCBhbGxvd3MgdXNlcnMgdG8gaWRlbnRpZnkgYW5kIHF1YW50aWZ5IHRoZSBtb2lzdHVyZSBmbG93cyBmcm9tIGFuZCB0byBhbnkgYXJlYSBvbiBFYXJ0aCwgZnJvbSBsb2NhbCB0byBnbG9iYWwgc2NhbGVzLiBUaGUgZGF0YXNldCBpcyBhdmFpbGFibGUgYXQgaHR0cHM6Ly9kb2kub3JnLzEwLjE1OTQvUEFOR0FFQS45MTI3MTAgKFR1aW5lbmJ1cmcgZXQgYWwuLCAyMDIwKS4iLCJwdWJsaXNoZXIiOiJDb3Blcm5pY3VzIEdtYkgiLCJpc3N1ZSI6IjQiLCJ2b2x1bWUiOiIxMiJ9LCJpc1RlbXBvcmFyeSI6ZmFsc2V9XX0=&quot;},{&quot;citationID&quot;:&quot;MENDELEY_CITATION_54e23c68-ae59-4f3c-96f9-cc4a8d9ae0ec&quot;,&quot;properties&quot;:{&quot;noteIndex&quot;:0},&quot;isEdited&quot;:false,&quot;manualOverride&quot;:{&quot;isManuallyOverridden&quot;:true,&quot;citeprocText&quot;:&quot;(Possell &amp;#38; Bell, 2013)&quot;,&quot;manualOverrideText&quot;:&quot;(Possell and Bell 2013)&quot;},&quot;citationItems&quot;:[{&quot;id&quot;:&quot;c683d18c-59fa-302d-b878-cd9fc3bf80d4&quot;,&quot;itemData&quot;:{&quot;type&quot;:&quot;article-journal&quot;,&quot;id&quot;:&quot;c683d18c-59fa-302d-b878-cd9fc3bf80d4&quot;,&quot;title&quot;:&quot;The influence of fuel moisture content on the combustion of Eucalyptus foliage&quot;,&quot;author&quot;:[{&quot;family&quot;:&quot;Possell&quot;,&quot;given&quot;:&quot;Malcolm&quot;,&quot;parse-names&quot;:false,&quot;dropping-particle&quot;:&quot;&quot;,&quot;non-dropping-particle&quot;:&quot;&quot;},{&quot;family&quot;:&quot;Bell&quot;,&quot;given&quot;:&quot;Tina L.&quot;,&quot;parse-names&quot;:false,&quot;dropping-particle&quot;:&quot;&quot;,&quot;non-dropping-particle&quot;:&quot;&quot;}],&quot;container-title&quot;:&quot;International Journal of Wildland Fire&quot;,&quot;container-title-short&quot;:&quot;Int J Wildland Fire&quot;,&quot;DOI&quot;:&quot;10.1071/WF12077&quot;,&quot;ISSN&quot;:&quot;10498001&quot;,&quot;issued&quot;:{&quot;date-parts&quot;:[[2013]]},&quot;page&quot;:&quot;343-352&quot;,&quot;abstract&quot;:&quot;Leaves from three species of Eucalyptus were combusted in a mass-loss calorimeter to characterise the effect of fuel moisture on energy release and combustion products for this genus. Increasing moisture content reduced peak heat release and the effective heat of combustion in a negative exponential pattern while simultaneously increasing time-to-ignition. Estimates of the probability of ignition, based upon time-to-ignition data, indicated that the critical fuel moisture content for a 50% probability of ignition ranged from 81 to 89% on a dry-weight basis. The modified combustion efficiency of leaves (the ratio of CO2 concentration to the sum of the CO2 and CO concentrations) decreased exponentially as fuel moisture increased. This was because CO2 concentrations during combustion declined exponentially while CO concentrations increased exponentially. However, CO2 mixing ratios were always greater by at least one order of magnitude. Emission factors for CO2 declined exponentially with increasing fuel moisture content while CO emission factors increased exponentially to a maximum. The emission factors for volatile organic compounds increased in a pattern similar to that for CO with increasing fuel moisture content. The empirical relationships identified in this study have implications for fire-behaviour modelling and assessing the effect of fire on air quality and climate. © 2013 IAWF.&quot;,&quot;issue&quot;:&quot;3&quot;,&quot;volume&quot;:&quot;22&quot;},&quot;isTemporary&quot;:false}],&quot;citationTag&quot;:&quot;MENDELEY_CITATION_v3_eyJjaXRhdGlvbklEIjoiTUVOREVMRVlfQ0lUQVRJT05fNTRlMjNjNjgtYWU1OS00ZjNjLTk2ZjktY2M0YThkOWFlMGVjIiwicHJvcGVydGllcyI6eyJub3RlSW5kZXgiOjB9LCJpc0VkaXRlZCI6ZmFsc2UsIm1hbnVhbE92ZXJyaWRlIjp7ImlzTWFudWFsbHlPdmVycmlkZGVuIjp0cnVlLCJjaXRlcHJvY1RleHQiOiIoUG9zc2VsbCAmIzM4OyBCZWxsLCAyMDEzKSIsIm1hbnVhbE92ZXJyaWRlVGV4dCI6IihQb3NzZWxsIGFuZCBCZWxsIDIwMTMpIn0sImNpdGF0aW9uSXRlbXMiOlt7ImlkIjoiYzY4M2QxOGMtNTlmYS0zMDJkLWI4NzgtY2Q5ZmMzYmY4MGQ0IiwiaXRlbURhdGEiOnsidHlwZSI6ImFydGljbGUtam91cm5hbCIsImlkIjoiYzY4M2QxOGMtNTlmYS0zMDJkLWI4NzgtY2Q5ZmMzYmY4MGQ0IiwidGl0bGUiOiJUaGUgaW5mbHVlbmNlIG9mIGZ1ZWwgbW9pc3R1cmUgY29udGVudCBvbiB0aGUgY29tYnVzdGlvbiBvZiBFdWNhbHlwdHVzIGZvbGlhZ2UiLCJhdXRob3IiOlt7ImZhbWlseSI6IlBvc3NlbGwiLCJnaXZlbiI6Ik1hbGNvbG0iLCJwYXJzZS1uYW1lcyI6ZmFsc2UsImRyb3BwaW5nLXBhcnRpY2xlIjoiIiwibm9uLWRyb3BwaW5nLXBhcnRpY2xlIjoiIn0seyJmYW1pbHkiOiJCZWxsIiwiZ2l2ZW4iOiJUaW5hIEwuIiwicGFyc2UtbmFtZXMiOmZhbHNlLCJkcm9wcGluZy1wYXJ0aWNsZSI6IiIsIm5vbi1kcm9wcGluZy1wYXJ0aWNsZSI6IiJ9XSwiY29udGFpbmVyLXRpdGxlIjoiSW50ZXJuYXRpb25hbCBKb3VybmFsIG9mIFdpbGRsYW5kIEZpcmUiLCJjb250YWluZXItdGl0bGUtc2hvcnQiOiJJbnQgSiBXaWxkbGFuZCBGaXJlIiwiRE9JIjoiMTAuMTA3MS9XRjEyMDc3IiwiSVNTTiI6IjEwNDk4MDAxIiwiaXNzdWVkIjp7ImRhdGUtcGFydHMiOltbMjAxM11dfSwicGFnZSI6IjM0My0zNTIiLCJhYnN0cmFjdCI6IkxlYXZlcyBmcm9tIHRocmVlIHNwZWNpZXMgb2YgRXVjYWx5cHR1cyB3ZXJlIGNvbWJ1c3RlZCBpbiBhIG1hc3MtbG9zcyBjYWxvcmltZXRlciB0byBjaGFyYWN0ZXJpc2UgdGhlIGVmZmVjdCBvZiBmdWVsIG1vaXN0dXJlIG9uIGVuZXJneSByZWxlYXNlIGFuZCBjb21idXN0aW9uIHByb2R1Y3RzIGZvciB0aGlzIGdlbnVzLiBJbmNyZWFzaW5nIG1vaXN0dXJlIGNvbnRlbnQgcmVkdWNlZCBwZWFrIGhlYXQgcmVsZWFzZSBhbmQgdGhlIGVmZmVjdGl2ZSBoZWF0IG9mIGNvbWJ1c3Rpb24gaW4gYSBuZWdhdGl2ZSBleHBvbmVudGlhbCBwYXR0ZXJuIHdoaWxlIHNpbXVsdGFuZW91c2x5IGluY3JlYXNpbmcgdGltZS10by1pZ25pdGlvbi4gRXN0aW1hdGVzIG9mIHRoZSBwcm9iYWJpbGl0eSBvZiBpZ25pdGlvbiwgYmFzZWQgdXBvbiB0aW1lLXRvLWlnbml0aW9uIGRhdGEsIGluZGljYXRlZCB0aGF0IHRoZSBjcml0aWNhbCBmdWVsIG1vaXN0dXJlIGNvbnRlbnQgZm9yIGEgNTAlIHByb2JhYmlsaXR5IG9mIGlnbml0aW9uIHJhbmdlZCBmcm9tIDgxIHRvIDg5JSBvbiBhIGRyeS13ZWlnaHQgYmFzaXMuIFRoZSBtb2RpZmllZCBjb21idXN0aW9uIGVmZmljaWVuY3kgb2YgbGVhdmVzICh0aGUgcmF0aW8gb2YgQ08yIGNvbmNlbnRyYXRpb24gdG8gdGhlIHN1bSBvZiB0aGUgQ08yIGFuZCBDTyBjb25jZW50cmF0aW9ucykgZGVjcmVhc2VkIGV4cG9uZW50aWFsbHkgYXMgZnVlbCBtb2lzdHVyZSBpbmNyZWFzZWQuIFRoaXMgd2FzIGJlY2F1c2UgQ08yIGNvbmNlbnRyYXRpb25zIGR1cmluZyBjb21idXN0aW9uIGRlY2xpbmVkIGV4cG9uZW50aWFsbHkgd2hpbGUgQ08gY29uY2VudHJhdGlvbnMgaW5jcmVhc2VkIGV4cG9uZW50aWFsbHkuIEhvd2V2ZXIsIENPMiBtaXhpbmcgcmF0aW9zIHdlcmUgYWx3YXlzIGdyZWF0ZXIgYnkgYXQgbGVhc3Qgb25lIG9yZGVyIG9mIG1hZ25pdHVkZS4gRW1pc3Npb24gZmFjdG9ycyBmb3IgQ08yIGRlY2xpbmVkIGV4cG9uZW50aWFsbHkgd2l0aCBpbmNyZWFzaW5nIGZ1ZWwgbW9pc3R1cmUgY29udGVudCB3aGlsZSBDTyBlbWlzc2lvbiBmYWN0b3JzIGluY3JlYXNlZCBleHBvbmVudGlhbGx5IHRvIGEgbWF4aW11bS4gVGhlIGVtaXNzaW9uIGZhY3RvcnMgZm9yIHZvbGF0aWxlIG9yZ2FuaWMgY29tcG91bmRzIGluY3JlYXNlZCBpbiBhIHBhdHRlcm4gc2ltaWxhciB0byB0aGF0IGZvciBDTyB3aXRoIGluY3JlYXNpbmcgZnVlbCBtb2lzdHVyZSBjb250ZW50LiBUaGUgZW1waXJpY2FsIHJlbGF0aW9uc2hpcHMgaWRlbnRpZmllZCBpbiB0aGlzIHN0dWR5IGhhdmUgaW1wbGljYXRpb25zIGZvciBmaXJlLWJlaGF2aW91ciBtb2RlbGxpbmcgYW5kIGFzc2Vzc2luZyB0aGUgZWZmZWN0IG9mIGZpcmUgb24gYWlyIHF1YWxpdHkgYW5kIGNsaW1hdGUuIMKpIDIwMTMgSUFXRi4iLCJpc3N1ZSI6IjMiLCJ2b2x1bWUiOiIyMiJ9LCJpc1RlbXBvcmFyeSI6ZmFsc2V9XX0=&quot;},{&quot;citationID&quot;:&quot;MENDELEY_CITATION_81d64a83-abae-47f1-bc3f-dfe22d4f69ee&quot;,&quot;properties&quot;:{&quot;noteIndex&quot;:0},&quot;isEdited&quot;:false,&quot;manualOverride&quot;:{&quot;isManuallyOverridden&quot;:true,&quot;citeprocText&quot;:&quot;(Johnston et al., 2005)&quot;,&quot;manualOverrideText&quot;:&quot;Johnston et al. 2005&quot;},&quot;citationItems&quot;:[{&quot;id&quot;:&quot;822ec21a-2128-389f-a797-7827138c7af5&quot;,&quot;itemData&quot;:{&quot;type&quot;:&quot;report&quot;,&quot;id&quot;:&quot;822ec21a-2128-389f-a797-7827138c7af5&quot;,&quot;title&quot;:&quot;Overview of bushfire spread simulation systems&quot;,&quot;author&quot;:[{&quot;family&quot;:&quot;Johnston&quot;,&quot;given&quot;:&quot;Paul&quot;,&quot;parse-names&quot;:false,&quot;dropping-particle&quot;:&quot;&quot;,&quot;non-dropping-particle&quot;:&quot;&quot;},{&quot;family&quot;:&quot;Milne&quot;,&quot;given&quot;:&quot;George&quot;,&quot;parse-names&quot;:false,&quot;dropping-particle&quot;:&quot;&quot;,&quot;non-dropping-particle&quot;:&quot;&quot;},{&quot;family&quot;:&quot;Klemitz&quot;,&quot;given&quot;:&quot;David&quot;,&quot;parse-names&quot;:false,&quot;dropping-particle&quot;:&quot;&quot;,&quot;non-dropping-particle&quot;:&quot;&quot;}],&quot;issued&quot;:{&quot;date-parts&quot;:[[2005]]},&quot;container-title-short&quot;:&quot;&quot;},&quot;isTemporary&quot;:false}],&quot;citationTag&quot;:&quot;MENDELEY_CITATION_v3_eyJjaXRhdGlvbklEIjoiTUVOREVMRVlfQ0lUQVRJT05fODFkNjRhODMtYWJhZS00N2YxLWJjM2YtZGZlMjJkNGY2OWVlIiwicHJvcGVydGllcyI6eyJub3RlSW5kZXgiOjB9LCJpc0VkaXRlZCI6ZmFsc2UsIm1hbnVhbE92ZXJyaWRlIjp7ImlzTWFudWFsbHlPdmVycmlkZGVuIjp0cnVlLCJjaXRlcHJvY1RleHQiOiIoSm9obnN0b24gZXQgYWwuLCAyMDA1KSIsIm1hbnVhbE92ZXJyaWRlVGV4dCI6IkpvaG5zdG9uIGV0IGFsLiAyMDA1In0sImNpdGF0aW9uSXRlbXMiOlt7ImlkIjoiODIyZWMyMWEtMjEyOC0zODlmLWE3OTctNzgyNzEzOGM3YWY1IiwiaXRlbURhdGEiOnsidHlwZSI6InJlcG9ydCIsImlkIjoiODIyZWMyMWEtMjEyOC0zODlmLWE3OTctNzgyNzEzOGM3YWY1IiwidGl0bGUiOiJPdmVydmlldyBvZiBidXNoZmlyZSBzcHJlYWQgc2ltdWxhdGlvbiBzeXN0ZW1zIiwiYXV0aG9yIjpbeyJmYW1pbHkiOiJKb2huc3RvbiIsImdpdmVuIjoiUGF1bCIsInBhcnNlLW5hbWVzIjpmYWxzZSwiZHJvcHBpbmctcGFydGljbGUiOiIiLCJub24tZHJvcHBpbmctcGFydGljbGUiOiIifSx7ImZhbWlseSI6Ik1pbG5lIiwiZ2l2ZW4iOiJHZW9yZ2UiLCJwYXJzZS1uYW1lcyI6ZmFsc2UsImRyb3BwaW5nLXBhcnRpY2xlIjoiIiwibm9uLWRyb3BwaW5nLXBhcnRpY2xlIjoiIn0seyJmYW1pbHkiOiJLbGVtaXR6IiwiZ2l2ZW4iOiJEYXZpZCIsInBhcnNlLW5hbWVzIjpmYWxzZSwiZHJvcHBpbmctcGFydGljbGUiOiIiLCJub24tZHJvcHBpbmctcGFydGljbGUiOiIifV0sImlzc3VlZCI6eyJkYXRlLXBhcnRzIjpbWzIwMDVdXX0sImNvbnRhaW5lci10aXRsZS1zaG9ydCI6IiJ9LCJpc1RlbXBvcmFyeSI6ZmFsc2V9XX0=&quot;},{&quot;citationID&quot;:&quot;MENDELEY_CITATION_3599043c-481c-47c7-b740-5484e89cc8cb&quot;,&quot;properties&quot;:{&quot;noteIndex&quot;:0},&quot;isEdited&quot;:false,&quot;manualOverride&quot;:{&quot;isManuallyOverridden&quot;:true,&quot;citeprocText&quot;:&quot;(Beer, 1991)&quot;,&quot;manualOverrideText&quot;:&quot;Beer 1991&quot;},&quot;citationItems&quot;:[{&quot;id&quot;:&quot;bede29b1-9dae-3aa3-9fad-e8e99856becf&quot;,&quot;itemData&quot;:{&quot;type&quot;:&quot;article-journal&quot;,&quot;id&quot;:&quot;bede29b1-9dae-3aa3-9fad-e8e99856becf&quot;,&quot;title&quot;:&quot;Bushfire rate‐of‐spread forecasting: Deterministic and statistical approaches to fire modelling&quot;,&quot;author&quot;:[{&quot;family&quot;:&quot;Beer&quot;,&quot;given&quot;:&quot;T.&quot;,&quot;parse-names&quot;:false,&quot;dropping-particle&quot;:&quot;&quot;,&quot;non-dropping-particle&quot;:&quot;&quot;}],&quot;container-title&quot;:&quot;Journal of Forecasting&quot;,&quot;container-title-short&quot;:&quot;J Forecast&quot;,&quot;DOI&quot;:&quot;10.1002/for.3980100306&quot;,&quot;ISSN&quot;:&quot;1099131X&quot;,&quot;issued&quot;:{&quot;date-parts&quot;:[[1991]]},&quot;page&quot;:&quot;301-317&quot;,&quot;abstract&quot;:&quot;The three basic modelling approaches used to explain forest fire behaviour are theoretically, laboratory or empirically based. Results of all three approaches are reviewed, but it is noted that only the laboratory‐ and empirically based models have led to forecasting techniques that are in widespread use. These are the Rothermel model and the McArthur meters, respectively. Field tests designed to test the performance of these operational models were carried out in tropical grasslands. A preliminary analysis indicated that the Rothermel model overpredicted spread rates while the McArthur model underpredicted. To improve the forecast of bushfire rate of spread available to operational firefighting crews it is suggested that a time‐variable parameter (TYP) recursive least squares algorithm can be used to assign weights to the respective models, with the weights recursively updated as information on fire‐front location becomes available. Results of this methodology when applied to US Grasslands fire experiment data indicate that the quality of the input combined with a priori knowledge of the performance of the candidate models plays an important role in the performance of the TVP algorithm. With high‐quality input data, the Rothermel model on its own outperformed the TVP algorithm, but with slightly inferior data both approaches were comparable. Though the use of all available data in a multiple linear regression produces a lower sum of squared errors than the recursive, time‐variable weighting approach, or that of any single model, the uncertainties of data input and consequent changes in weighting coefficients during operational conditions suggest the use of the TVP algorithm approach. Copyright © 1991 John Wiley &amp; Sons, Ltd.&quot;,&quot;issue&quot;:&quot;3&quot;,&quot;volume&quot;:&quot;10&quot;},&quot;isTemporary&quot;:false}],&quot;citationTag&quot;:&quot;MENDELEY_CITATION_v3_eyJjaXRhdGlvbklEIjoiTUVOREVMRVlfQ0lUQVRJT05fMzU5OTA0M2MtNDgxYy00N2M3LWI3NDAtNTQ4NGU4OWNjOGNiIiwicHJvcGVydGllcyI6eyJub3RlSW5kZXgiOjB9LCJpc0VkaXRlZCI6ZmFsc2UsIm1hbnVhbE92ZXJyaWRlIjp7ImlzTWFudWFsbHlPdmVycmlkZGVuIjp0cnVlLCJjaXRlcHJvY1RleHQiOiIoQmVlciwgMTk5MSkiLCJtYW51YWxPdmVycmlkZVRleHQiOiJCZWVyIDE5OTEifSwiY2l0YXRpb25JdGVtcyI6W3siaWQiOiJiZWRlMjliMS05ZGFlLTNhYTMtOWZhZC1lOGU5OTg1NmJlY2YiLCJpdGVtRGF0YSI6eyJ0eXBlIjoiYXJ0aWNsZS1qb3VybmFsIiwiaWQiOiJiZWRlMjliMS05ZGFlLTNhYTMtOWZhZC1lOGU5OTg1NmJlY2YiLCJ0aXRsZSI6IkJ1c2hmaXJlIHJhdGXigJBvZuKAkHNwcmVhZCBmb3JlY2FzdGluZzogRGV0ZXJtaW5pc3RpYyBhbmQgc3RhdGlzdGljYWwgYXBwcm9hY2hlcyB0byBmaXJlIG1vZGVsbGluZyIsImF1dGhvciI6W3siZmFtaWx5IjoiQmVlciIsImdpdmVuIjoiVC4iLCJwYXJzZS1uYW1lcyI6ZmFsc2UsImRyb3BwaW5nLXBhcnRpY2xlIjoiIiwibm9uLWRyb3BwaW5nLXBhcnRpY2xlIjoiIn1dLCJjb250YWluZXItdGl0bGUiOiJKb3VybmFsIG9mIEZvcmVjYXN0aW5nIiwiY29udGFpbmVyLXRpdGxlLXNob3J0IjoiSiBGb3JlY2FzdCIsIkRPSSI6IjEwLjEwMDIvZm9yLjM5ODAxMDAzMDYiLCJJU1NOIjoiMTA5OTEzMVgiLCJpc3N1ZWQiOnsiZGF0ZS1wYXJ0cyI6W1sxOTkxXV19LCJwYWdlIjoiMzAxLTMxNyIsImFic3RyYWN0IjoiVGhlIHRocmVlIGJhc2ljIG1vZGVsbGluZyBhcHByb2FjaGVzIHVzZWQgdG8gZXhwbGFpbiBmb3Jlc3QgZmlyZSBiZWhhdmlvdXIgYXJlIHRoZW9yZXRpY2FsbHksIGxhYm9yYXRvcnkgb3IgZW1waXJpY2FsbHkgYmFzZWQuIFJlc3VsdHMgb2YgYWxsIHRocmVlIGFwcHJvYWNoZXMgYXJlIHJldmlld2VkLCBidXQgaXQgaXMgbm90ZWQgdGhhdCBvbmx5IHRoZSBsYWJvcmF0b3J54oCQIGFuZCBlbXBpcmljYWxseSBiYXNlZCBtb2RlbHMgaGF2ZSBsZWQgdG8gZm9yZWNhc3RpbmcgdGVjaG5pcXVlcyB0aGF0IGFyZSBpbiB3aWRlc3ByZWFkIHVzZS4gVGhlc2UgYXJlIHRoZSBSb3RoZXJtZWwgbW9kZWwgYW5kIHRoZSBNY0FydGh1ciBtZXRlcnMsIHJlc3BlY3RpdmVseS4gRmllbGQgdGVzdHMgZGVzaWduZWQgdG8gdGVzdCB0aGUgcGVyZm9ybWFuY2Ugb2YgdGhlc2Ugb3BlcmF0aW9uYWwgbW9kZWxzIHdlcmUgY2FycmllZCBvdXQgaW4gdHJvcGljYWwgZ3Jhc3NsYW5kcy4gQSBwcmVsaW1pbmFyeSBhbmFseXNpcyBpbmRpY2F0ZWQgdGhhdCB0aGUgUm90aGVybWVsIG1vZGVsIG92ZXJwcmVkaWN0ZWQgc3ByZWFkIHJhdGVzIHdoaWxlIHRoZSBNY0FydGh1ciBtb2RlbCB1bmRlcnByZWRpY3RlZC4gVG8gaW1wcm92ZSB0aGUgZm9yZWNhc3Qgb2YgYnVzaGZpcmUgcmF0ZSBvZiBzcHJlYWQgYXZhaWxhYmxlIHRvIG9wZXJhdGlvbmFsIGZpcmVmaWdodGluZyBjcmV3cyBpdCBpcyBzdWdnZXN0ZWQgdGhhdCBhIHRpbWXigJB2YXJpYWJsZSBwYXJhbWV0ZXIgKFRZUCkgcmVjdXJzaXZlIGxlYXN0IHNxdWFyZXMgYWxnb3JpdGhtIGNhbiBiZSB1c2VkIHRvIGFzc2lnbiB3ZWlnaHRzIHRvIHRoZSByZXNwZWN0aXZlIG1vZGVscywgd2l0aCB0aGUgd2VpZ2h0cyByZWN1cnNpdmVseSB1cGRhdGVkIGFzIGluZm9ybWF0aW9uIG9uIGZpcmXigJBmcm9udCBsb2NhdGlvbiBiZWNvbWVzIGF2YWlsYWJsZS4gUmVzdWx0cyBvZiB0aGlzIG1ldGhvZG9sb2d5IHdoZW4gYXBwbGllZCB0byBVUyBHcmFzc2xhbmRzIGZpcmUgZXhwZXJpbWVudCBkYXRhIGluZGljYXRlIHRoYXQgdGhlIHF1YWxpdHkgb2YgdGhlIGlucHV0IGNvbWJpbmVkIHdpdGggYSBwcmlvcmkga25vd2xlZGdlIG9mIHRoZSBwZXJmb3JtYW5jZSBvZiB0aGUgY2FuZGlkYXRlIG1vZGVscyBwbGF5cyBhbiBpbXBvcnRhbnQgcm9sZSBpbiB0aGUgcGVyZm9ybWFuY2Ugb2YgdGhlIFRWUCBhbGdvcml0aG0uIFdpdGggaGlnaOKAkHF1YWxpdHkgaW5wdXQgZGF0YSwgdGhlIFJvdGhlcm1lbCBtb2RlbCBvbiBpdHMgb3duIG91dHBlcmZvcm1lZCB0aGUgVFZQIGFsZ29yaXRobSwgYnV0IHdpdGggc2xpZ2h0bHkgaW5mZXJpb3IgZGF0YSBib3RoIGFwcHJvYWNoZXMgd2VyZSBjb21wYXJhYmxlLiBUaG91Z2ggdGhlIHVzZSBvZiBhbGwgYXZhaWxhYmxlIGRhdGEgaW4gYSBtdWx0aXBsZSBsaW5lYXIgcmVncmVzc2lvbiBwcm9kdWNlcyBhIGxvd2VyIHN1bSBvZiBzcXVhcmVkIGVycm9ycyB0aGFuIHRoZSByZWN1cnNpdmUsIHRpbWXigJB2YXJpYWJsZSB3ZWlnaHRpbmcgYXBwcm9hY2gsIG9yIHRoYXQgb2YgYW55IHNpbmdsZSBtb2RlbCwgdGhlIHVuY2VydGFpbnRpZXMgb2YgZGF0YSBpbnB1dCBhbmQgY29uc2VxdWVudCBjaGFuZ2VzIGluIHdlaWdodGluZyBjb2VmZmljaWVudHMgZHVyaW5nIG9wZXJhdGlvbmFsIGNvbmRpdGlvbnMgc3VnZ2VzdCB0aGUgdXNlIG9mIHRoZSBUVlAgYWxnb3JpdGhtIGFwcHJvYWNoLiBDb3B5cmlnaHQgwqkgMTk5MSBKb2huIFdpbGV5ICYgU29ucywgTHRkLiIsImlzc3VlIjoiMyIsInZvbHVtZSI6IjEwIn0sImlzVGVtcG9yYXJ5IjpmYWxzZX1dfQ==&quot;},{&quot;citationID&quot;:&quot;MENDELEY_CITATION_0865ec1f-a194-475c-8aab-db684f8182b6&quot;,&quot;properties&quot;:{&quot;noteIndex&quot;:0},&quot;isEdited&quot;:false,&quot;manualOverride&quot;:{&quot;isManuallyOverridden&quot;:true,&quot;citeprocText&quot;:&quot;(Sullivan, 2017)&quot;,&quot;manualOverrideText&quot;:&quot;(Sullivan 2017&quot;},&quot;citationItems&quot;:[{&quot;id&quot;:&quot;13db5ae0-06d9-3645-8be9-71c38e510b4a&quot;,&quot;itemData&quot;:{&quot;type&quot;:&quot;article&quot;,&quot;id&quot;:&quot;13db5ae0-06d9-3645-8be9-71c38e510b4a&quot;,&quot;title&quot;:&quot;Inside the Inferno: Fundamental Processes of Wildland Fire Behaviour: Part 1: Combustion Chemistry and Heat Release&quot;,&quot;author&quot;:[{&quot;family&quot;:&quot;Sullivan&quot;,&quot;given&quot;:&quot;Andrew L.&quot;,&quot;parse-names&quot;:false,&quot;dropping-particle&quot;:&quot;&quot;,&quot;non-dropping-particle&quot;:&quot;&quot;}],&quot;container-title&quot;:&quot;Current Forestry Reports&quot;,&quot;DOI&quot;:&quot;10.1007/s40725-017-0057-0&quot;,&quot;ISSN&quot;:&quot;21986436&quot;,&quot;issued&quot;:{&quot;date-parts&quot;:[[2017,6,1]]},&quot;page&quot;:&quot;132-149&quot;,&quot;abstract&quot;:&quot;Purpose of Review: This two-part series of articles summarises our current understanding of the fundamental processes involved in the combustion and spread of wildland fire and their interactions, and highlights the knowledge gaps that limit our ability to predict the seeming capricious behaviour of wildland fires. This first article details the fundamental chemistry involved in the thermal degradation of cellulosic biomass (vegetation), the release of combustible products from such fuel and their subsequent oxidation and release of energy in the form of heat. Recent Findings: A fundamental source of much of the complexity of the behaviour of a wildland fire can be traced to the highly temperature sensitive chemistry involved in the thermal degradation of cellulosic biomass fuels. Nucleophilic competition in the thermal degradation reactions between the endothermic volatilisation pathway that leads to gas phase flaming combustion and the exothermic charring pathway that leads to solid phase glowing interacts with the environment around a fire to sustain ongoing ignition, transition from glowing to flaming combustion and respond to changes in prevailing wind and moisture conditions to influence fire behaviour. Summary: The behaviour of a wildland fire is the result of the interactions of a number of fundamental processes governing the combustion and release of energy from vegetative fuels, the transfer of that heat to adjacent fuels and their subsequent ignition. The interacting chemical and physical processes occur across a range of spatial and temporal scales and result in fire behaviour that often is thought to be unpredictable bu﻿t ﻿is not fundamenta﻿lly so. Gaps in our knowledge that limit our ability to predict the behaviour of wildland fires are highlighted.&quot;,&quot;publisher&quot;:&quot;Springer International Publishing&quot;,&quot;issue&quot;:&quot;2&quot;,&quot;volume&quot;:&quot;3&quot;,&quot;container-title-short&quot;:&quot;&quot;},&quot;isTemporary&quot;:false}],&quot;citationTag&quot;:&quot;MENDELEY_CITATION_v3_eyJjaXRhdGlvbklEIjoiTUVOREVMRVlfQ0lUQVRJT05fMDg2NWVjMWYtYTE5NC00NzVjLThhYWItZGI2ODRmODE4MmI2IiwicHJvcGVydGllcyI6eyJub3RlSW5kZXgiOjB9LCJpc0VkaXRlZCI6ZmFsc2UsIm1hbnVhbE92ZXJyaWRlIjp7ImlzTWFudWFsbHlPdmVycmlkZGVuIjp0cnVlLCJjaXRlcHJvY1RleHQiOiIoU3VsbGl2YW4sIDIwMTcpIiwibWFudWFsT3ZlcnJpZGVUZXh0IjoiKFN1bGxpdmFuIDIwMTcifSwiY2l0YXRpb25JdGVtcyI6W3siaWQiOiIxM2RiNWFlMC0wNmQ5LTM2NDUtOGJlOS03MWMzOGU1MTBiNGEiLCJpdGVtRGF0YSI6eyJ0eXBlIjoiYXJ0aWNsZSIsImlkIjoiMTNkYjVhZTAtMDZkOS0zNjQ1LThiZTktNzFjMzhlNTEwYjRhIiwidGl0bGUiOiJJbnNpZGUgdGhlIEluZmVybm86IEZ1bmRhbWVudGFsIFByb2Nlc3NlcyBvZiBXaWxkbGFuZCBGaXJlIEJlaGF2aW91cjogUGFydCAxOiBDb21idXN0aW9uIENoZW1pc3RyeSBhbmQgSGVhdCBSZWxlYXNlIiwiYXV0aG9yIjpbeyJmYW1pbHkiOiJTdWxsaXZhbiIsImdpdmVuIjoiQW5kcmV3IEwuIiwicGFyc2UtbmFtZXMiOmZhbHNlLCJkcm9wcGluZy1wYXJ0aWNsZSI6IiIsIm5vbi1kcm9wcGluZy1wYXJ0aWNsZSI6IiJ9XSwiY29udGFpbmVyLXRpdGxlIjoiQ3VycmVudCBGb3Jlc3RyeSBSZXBvcnRzIiwiRE9JIjoiMTAuMTAwNy9zNDA3MjUtMDE3LTAwNTctMCIsIklTU04iOiIyMTk4NjQzNiIsImlzc3VlZCI6eyJkYXRlLXBhcnRzIjpbWzIwMTcsNiwxXV19LCJwYWdlIjoiMTMyLTE0OSIsImFic3RyYWN0IjoiUHVycG9zZSBvZiBSZXZpZXc6IFRoaXMgdHdvLXBhcnQgc2VyaWVzIG9mIGFydGljbGVzIHN1bW1hcmlzZXMgb3VyIGN1cnJlbnQgdW5kZXJzdGFuZGluZyBvZiB0aGUgZnVuZGFtZW50YWwgcHJvY2Vzc2VzIGludm9sdmVkIGluIHRoZSBjb21idXN0aW9uIGFuZCBzcHJlYWQgb2Ygd2lsZGxhbmQgZmlyZSBhbmQgdGhlaXIgaW50ZXJhY3Rpb25zLCBhbmQgaGlnaGxpZ2h0cyB0aGUga25vd2xlZGdlIGdhcHMgdGhhdCBsaW1pdCBvdXIgYWJpbGl0eSB0byBwcmVkaWN0IHRoZSBzZWVtaW5nIGNhcHJpY2lvdXMgYmVoYXZpb3VyIG9mIHdpbGRsYW5kIGZpcmVzLiBUaGlzIGZpcnN0IGFydGljbGUgZGV0YWlscyB0aGUgZnVuZGFtZW50YWwgY2hlbWlzdHJ5IGludm9sdmVkIGluIHRoZSB0aGVybWFsIGRlZ3JhZGF0aW9uIG9mIGNlbGx1bG9zaWMgYmlvbWFzcyAodmVnZXRhdGlvbiksIHRoZSByZWxlYXNlIG9mIGNvbWJ1c3RpYmxlIHByb2R1Y3RzIGZyb20gc3VjaCBmdWVsIGFuZCB0aGVpciBzdWJzZXF1ZW50IG94aWRhdGlvbiBhbmQgcmVsZWFzZSBvZiBlbmVyZ3kgaW4gdGhlIGZvcm0gb2YgaGVhdC4gUmVjZW50IEZpbmRpbmdzOiBBIGZ1bmRhbWVudGFsIHNvdXJjZSBvZiBtdWNoIG9mIHRoZSBjb21wbGV4aXR5IG9mIHRoZSBiZWhhdmlvdXIgb2YgYSB3aWxkbGFuZCBmaXJlIGNhbiBiZSB0cmFjZWQgdG8gdGhlIGhpZ2hseSB0ZW1wZXJhdHVyZSBzZW5zaXRpdmUgY2hlbWlzdHJ5IGludm9sdmVkIGluIHRoZSB0aGVybWFsIGRlZ3JhZGF0aW9uIG9mIGNlbGx1bG9zaWMgYmlvbWFzcyBmdWVscy4gTnVjbGVvcGhpbGljIGNvbXBldGl0aW9uIGluIHRoZSB0aGVybWFsIGRlZ3JhZGF0aW9uIHJlYWN0aW9ucyBiZXR3ZWVuIHRoZSBlbmRvdGhlcm1pYyB2b2xhdGlsaXNhdGlvbiBwYXRod2F5IHRoYXQgbGVhZHMgdG8gZ2FzIHBoYXNlIGZsYW1pbmcgY29tYnVzdGlvbiBhbmQgdGhlIGV4b3RoZXJtaWMgY2hhcnJpbmcgcGF0aHdheSB0aGF0IGxlYWRzIHRvIHNvbGlkIHBoYXNlIGdsb3dpbmcgaW50ZXJhY3RzIHdpdGggdGhlIGVudmlyb25tZW50IGFyb3VuZCBhIGZpcmUgdG8gc3VzdGFpbiBvbmdvaW5nIGlnbml0aW9uLCB0cmFuc2l0aW9uIGZyb20gZ2xvd2luZyB0byBmbGFtaW5nIGNvbWJ1c3Rpb24gYW5kIHJlc3BvbmQgdG8gY2hhbmdlcyBpbiBwcmV2YWlsaW5nIHdpbmQgYW5kIG1vaXN0dXJlIGNvbmRpdGlvbnMgdG8gaW5mbHVlbmNlIGZpcmUgYmVoYXZpb3VyLiBTdW1tYXJ5OiBUaGUgYmVoYXZpb3VyIG9mIGEgd2lsZGxhbmQgZmlyZSBpcyB0aGUgcmVzdWx0IG9mIHRoZSBpbnRlcmFjdGlvbnMgb2YgYSBudW1iZXIgb2YgZnVuZGFtZW50YWwgcHJvY2Vzc2VzIGdvdmVybmluZyB0aGUgY29tYnVzdGlvbiBhbmQgcmVsZWFzZSBvZiBlbmVyZ3kgZnJvbSB2ZWdldGF0aXZlIGZ1ZWxzLCB0aGUgdHJhbnNmZXIgb2YgdGhhdCBoZWF0IHRvIGFkamFjZW50IGZ1ZWxzIGFuZCB0aGVpciBzdWJzZXF1ZW50IGlnbml0aW9uLiBUaGUgaW50ZXJhY3RpbmcgY2hlbWljYWwgYW5kIHBoeXNpY2FsIHByb2Nlc3NlcyBvY2N1ciBhY3Jvc3MgYSByYW5nZSBvZiBzcGF0aWFsIGFuZCB0ZW1wb3JhbCBzY2FsZXMgYW5kIHJlc3VsdCBpbiBmaXJlIGJlaGF2aW91ciB0aGF0IG9mdGVuIGlzIHRob3VnaHQgdG8gYmUgdW5wcmVkaWN0YWJsZSBide+7v3Qg77u/aXMgbm90IGZ1bmRhbWVudGHvu79sbHkgc28uIEdhcHMgaW4gb3VyIGtub3dsZWRnZSB0aGF0IGxpbWl0IG91ciBhYmlsaXR5IHRvIHByZWRpY3QgdGhlIGJlaGF2aW91ciBvZiB3aWxkbGFuZCBmaXJlcyBhcmUgaGlnaGxpZ2h0ZWQuIiwicHVibGlzaGVyIjoiU3ByaW5nZXIgSW50ZXJuYXRpb25hbCBQdWJsaXNoaW5nIiwiaXNzdWUiOiIyIiwidm9sdW1lIjoiMyIsImNvbnRhaW5lci10aXRsZS1zaG9ydCI6IiJ9LCJpc1RlbXBvcmFyeSI6ZmFsc2V9XX0=&quot;},{&quot;citationID&quot;:&quot;MENDELEY_CITATION_945b7369-b957-4f4b-8d6a-874db78c5bd1&quot;,&quot;properties&quot;:{&quot;noteIndex&quot;:0},&quot;isEdited&quot;:false,&quot;manualOverride&quot;:{&quot;isManuallyOverridden&quot;:true,&quot;citeprocText&quot;:&quot;(Sharples, 2009)&quot;,&quot;manualOverrideText&quot;:&quot;Sharples 2009)&quot;},&quot;citationItems&quot;:[{&quot;id&quot;:&quot;abd912c0-dd04-3cfa-9be2-10ca84e64a1a&quot;,&quot;itemData&quot;:{&quot;type&quot;:&quot;article-journal&quot;,&quot;id&quot;:&quot;abd912c0-dd04-3cfa-9be2-10ca84e64a1a&quot;,&quot;title&quot;:&quot;An overview of mountain meteorological effects relevant to fire behaviour and bushfire risk&quot;,&quot;author&quot;:[{&quot;family&quot;:&quot;Sharples&quot;,&quot;given&quot;:&quot;Jason J.&quot;,&quot;parse-names&quot;:false,&quot;dropping-particle&quot;:&quot;&quot;,&quot;non-dropping-particle&quot;:&quot;&quot;}],&quot;container-title&quot;:&quot;International Journal of Wildland Fire&quot;,&quot;container-title-short&quot;:&quot;Int J Wildland Fire&quot;,&quot;DOI&quot;:&quot;10.1071/WF08041&quot;,&quot;ISSN&quot;:&quot;10498001&quot;,&quot;issued&quot;:{&quot;date-parts&quot;:[[2009]]},&quot;page&quot;:&quot;737-754&quot;,&quot;abstract&quot;:&quot;Many of the processes that can occur in mountainous landscapes have the potential to significantly affect fire behaviour and bushfire risk in general. These processes can lead to otherwise unexpected fire behaviour and escalation in fire size and severity that could endanger firefighting crews and compromise suppression activities. Interaction of upper winds with rugged terrain can often result in highly variable and turbulent wind patterns and variations in temperature and humidity that can affect fire regimes in the long and short term. More generally, the effect of rugged terrain on atmospheric flows can give rise to complex dynamics and emergent properties that are discontinuous in nature. Hence, the 'fire weather continuum' that is often assumed in fire management practices is of reduced validity in mountainous or hilly landscapes. This paper presents an overview of the main elements of mountain meteorology relevant to fire weather and discusses the potential roles they may play in bushfire behaviour, development and risk. As such, the paper is intended to promote understanding, across the wide range of professions concerned with bushfire, of how mountain meteorological effects might contribute to fire potential and fire behaviour. © IAWF 2009.&quot;,&quot;issue&quot;:&quot;7&quot;,&quot;volume&quot;:&quot;18&quot;},&quot;isTemporary&quot;:false}],&quot;citationTag&quot;:&quot;MENDELEY_CITATION_v3_eyJjaXRhdGlvbklEIjoiTUVOREVMRVlfQ0lUQVRJT05fOTQ1YjczNjktYjk1Ny00ZjRiLThkNmEtODc0ZGI3OGM1YmQxIiwicHJvcGVydGllcyI6eyJub3RlSW5kZXgiOjB9LCJpc0VkaXRlZCI6ZmFsc2UsIm1hbnVhbE92ZXJyaWRlIjp7ImlzTWFudWFsbHlPdmVycmlkZGVuIjp0cnVlLCJjaXRlcHJvY1RleHQiOiIoU2hhcnBsZXMsIDIwMDkpIiwibWFudWFsT3ZlcnJpZGVUZXh0IjoiU2hhcnBsZXMgMjAwOSkifSwiY2l0YXRpb25JdGVtcyI6W3siaWQiOiJhYmQ5MTJjMC1kZDA0LTNjZmEtOWJlMi0xMGNhODRlNjRhMWEiLCJpdGVtRGF0YSI6eyJ0eXBlIjoiYXJ0aWNsZS1qb3VybmFsIiwiaWQiOiJhYmQ5MTJjMC1kZDA0LTNjZmEtOWJlMi0xMGNhODRlNjRhMWEiLCJ0aXRsZSI6IkFuIG92ZXJ2aWV3IG9mIG1vdW50YWluIG1ldGVvcm9sb2dpY2FsIGVmZmVjdHMgcmVsZXZhbnQgdG8gZmlyZSBiZWhhdmlvdXIgYW5kIGJ1c2hmaXJlIHJpc2siLCJhdXRob3IiOlt7ImZhbWlseSI6IlNoYXJwbGVzIiwiZ2l2ZW4iOiJKYXNvbiBKLiIsInBhcnNlLW5hbWVzIjpmYWxzZSwiZHJvcHBpbmctcGFydGljbGUiOiIiLCJub24tZHJvcHBpbmctcGFydGljbGUiOiIifV0sImNvbnRhaW5lci10aXRsZSI6IkludGVybmF0aW9uYWwgSm91cm5hbCBvZiBXaWxkbGFuZCBGaXJlIiwiY29udGFpbmVyLXRpdGxlLXNob3J0IjoiSW50IEogV2lsZGxhbmQgRmlyZSIsIkRPSSI6IjEwLjEwNzEvV0YwODA0MSIsIklTU04iOiIxMDQ5ODAwMSIsImlzc3VlZCI6eyJkYXRlLXBhcnRzIjpbWzIwMDldXX0sInBhZ2UiOiI3MzctNzU0IiwiYWJzdHJhY3QiOiJNYW55IG9mIHRoZSBwcm9jZXNzZXMgdGhhdCBjYW4gb2NjdXIgaW4gbW91bnRhaW5vdXMgbGFuZHNjYXBlcyBoYXZlIHRoZSBwb3RlbnRpYWwgdG8gc2lnbmlmaWNhbnRseSBhZmZlY3QgZmlyZSBiZWhhdmlvdXIgYW5kIGJ1c2hmaXJlIHJpc2sgaW4gZ2VuZXJhbC4gVGhlc2UgcHJvY2Vzc2VzIGNhbiBsZWFkIHRvIG90aGVyd2lzZSB1bmV4cGVjdGVkIGZpcmUgYmVoYXZpb3VyIGFuZCBlc2NhbGF0aW9uIGluIGZpcmUgc2l6ZSBhbmQgc2V2ZXJpdHkgdGhhdCBjb3VsZCBlbmRhbmdlciBmaXJlZmlnaHRpbmcgY3Jld3MgYW5kIGNvbXByb21pc2Ugc3VwcHJlc3Npb24gYWN0aXZpdGllcy4gSW50ZXJhY3Rpb24gb2YgdXBwZXIgd2luZHMgd2l0aCBydWdnZWQgdGVycmFpbiBjYW4gb2Z0ZW4gcmVzdWx0IGluIGhpZ2hseSB2YXJpYWJsZSBhbmQgdHVyYnVsZW50IHdpbmQgcGF0dGVybnMgYW5kIHZhcmlhdGlvbnMgaW4gdGVtcGVyYXR1cmUgYW5kIGh1bWlkaXR5IHRoYXQgY2FuIGFmZmVjdCBmaXJlIHJlZ2ltZXMgaW4gdGhlIGxvbmcgYW5kIHNob3J0IHRlcm0uIE1vcmUgZ2VuZXJhbGx5LCB0aGUgZWZmZWN0IG9mIHJ1Z2dlZCB0ZXJyYWluIG9uIGF0bW9zcGhlcmljIGZsb3dzIGNhbiBnaXZlIHJpc2UgdG8gY29tcGxleCBkeW5hbWljcyBhbmQgZW1lcmdlbnQgcHJvcGVydGllcyB0aGF0IGFyZSBkaXNjb250aW51b3VzIGluIG5hdHVyZS4gSGVuY2UsIHRoZSAnZmlyZSB3ZWF0aGVyIGNvbnRpbnV1bScgdGhhdCBpcyBvZnRlbiBhc3N1bWVkIGluIGZpcmUgbWFuYWdlbWVudCBwcmFjdGljZXMgaXMgb2YgcmVkdWNlZCB2YWxpZGl0eSBpbiBtb3VudGFpbm91cyBvciBoaWxseSBsYW5kc2NhcGVzLiBUaGlzIHBhcGVyIHByZXNlbnRzIGFuIG92ZXJ2aWV3IG9mIHRoZSBtYWluIGVsZW1lbnRzIG9mIG1vdW50YWluIG1ldGVvcm9sb2d5IHJlbGV2YW50IHRvIGZpcmUgd2VhdGhlciBhbmQgZGlzY3Vzc2VzIHRoZSBwb3RlbnRpYWwgcm9sZXMgdGhleSBtYXkgcGxheSBpbiBidXNoZmlyZSBiZWhhdmlvdXIsIGRldmVsb3BtZW50IGFuZCByaXNrLiBBcyBzdWNoLCB0aGUgcGFwZXIgaXMgaW50ZW5kZWQgdG8gcHJvbW90ZSB1bmRlcnN0YW5kaW5nLCBhY3Jvc3MgdGhlIHdpZGUgcmFuZ2Ugb2YgcHJvZmVzc2lvbnMgY29uY2VybmVkIHdpdGggYnVzaGZpcmUsIG9mIGhvdyBtb3VudGFpbiBtZXRlb3JvbG9naWNhbCBlZmZlY3RzIG1pZ2h0IGNvbnRyaWJ1dGUgdG8gZmlyZSBwb3RlbnRpYWwgYW5kIGZpcmUgYmVoYXZpb3VyLiDCqSBJQVdGIDIwMDkuIiwiaXNzdWUiOiI3Iiwidm9sdW1lIjoiMTgifSwiaXNUZW1wb3JhcnkiOmZhbHNlfV19&quot;},{&quot;citationID&quot;:&quot;MENDELEY_CITATION_0388d31a-16dc-4de2-8720-5488ae0c2d58&quot;,&quot;properties&quot;:{&quot;noteIndex&quot;:0},&quot;isEdited&quot;:false,&quot;manualOverride&quot;:{&quot;isManuallyOverridden&quot;:true,&quot;citeprocText&quot;:&quot;(Baranovskiy &amp;#38; Kirienko, 2022)&quot;,&quot;manualOverrideText&quot;:&quot;Baranovskiy and Kirienko 2022&quot;},&quot;citationItems&quot;:[{&quot;id&quot;:&quot;a631461b-64a3-3258-8766-6c283ce2d3b4&quot;,&quot;itemData&quot;:{&quot;type&quot;:&quot;article&quot;,&quot;id&quot;:&quot;a631461b-64a3-3258-8766-6c283ce2d3b4&quot;,&quot;title&quot;:&quot;Forest Fuel Drying, Pyrolysis and Ignition Processes during Forest Fire: A Review&quot;,&quot;author&quot;:[{&quot;family&quot;:&quot;Baranovskiy&quot;,&quot;given&quot;:&quot;Nikolay Viktorovich&quot;,&quot;parse-names&quot;:false,&quot;dropping-particle&quot;:&quot;&quot;,&quot;non-dropping-particle&quot;:&quot;&quot;},{&quot;family&quot;:&quot;Kirienko&quot;,&quot;given&quot;:&quot;Viktoriya Andreevna&quot;,&quot;parse-names&quot;:false,&quot;dropping-particle&quot;:&quot;&quot;,&quot;non-dropping-particle&quot;:&quot;&quot;}],&quot;container-title&quot;:&quot;Processes&quot;,&quot;DOI&quot;:&quot;10.3390/pr10010089&quot;,&quot;ISSN&quot;:&quot;22279717&quot;,&quot;issued&quot;:{&quot;date-parts&quot;:[[2022,1,1]]},&quot;abstract&quot;:&quot;Forest ecosystems perform several functions that are necessary for maintaining the integrity of the planet’s ecosystem. Forest fires are thus a significant danger to all living things. Forest fire fighting is a foreground task for modern society. Forest fire prediction is one of the most effective ways to solve this urgent issue. Modern prediction systems need to be developed in order to increase the quality of prediction; therefore, it is necessary to generalize knowledge about the processes occurring during a fire. This article discusses the key features of the processes prior to forest fuel ignition (drying and pyrolysis) and the ignition itself, as well as approaches to their experimental and mathematical modeling.&quot;,&quot;publisher&quot;:&quot;MDPI&quot;,&quot;issue&quot;:&quot;1&quot;,&quot;volume&quot;:&quot;10&quot;,&quot;container-title-short&quot;:&quot;&quot;},&quot;isTemporary&quot;:false}],&quot;citationTag&quot;:&quot;MENDELEY_CITATION_v3_eyJjaXRhdGlvbklEIjoiTUVOREVMRVlfQ0lUQVRJT05fMDM4OGQzMWEtMTZkYy00ZGUyLTg3MjAtNTQ4OGFlMGMyZDU4IiwicHJvcGVydGllcyI6eyJub3RlSW5kZXgiOjB9LCJpc0VkaXRlZCI6ZmFsc2UsIm1hbnVhbE92ZXJyaWRlIjp7ImlzTWFudWFsbHlPdmVycmlkZGVuIjp0cnVlLCJjaXRlcHJvY1RleHQiOiIoQmFyYW5vdnNraXkgJiMzODsgS2lyaWVua28sIDIwMjIpIiwibWFudWFsT3ZlcnJpZGVUZXh0IjoiQmFyYW5vdnNraXkgYW5kIEtpcmllbmtvIDIwMjIifSwiY2l0YXRpb25JdGVtcyI6W3siaWQiOiJhNjMxNDYxYi02NGEzLTMyNTgtODc2Ni02YzI4M2NlMmQzYjQiLCJpdGVtRGF0YSI6eyJ0eXBlIjoiYXJ0aWNsZSIsImlkIjoiYTYzMTQ2MWItNjRhMy0zMjU4LTg3NjYtNmMyODNjZTJkM2I0IiwidGl0bGUiOiJGb3Jlc3QgRnVlbCBEcnlpbmcsIFB5cm9seXNpcyBhbmQgSWduaXRpb24gUHJvY2Vzc2VzIGR1cmluZyBGb3Jlc3QgRmlyZTogQSBSZXZpZXciLCJhdXRob3IiOlt7ImZhbWlseSI6IkJhcmFub3Zza2l5IiwiZ2l2ZW4iOiJOaWtvbGF5IFZpa3Rvcm92aWNoIiwicGFyc2UtbmFtZXMiOmZhbHNlLCJkcm9wcGluZy1wYXJ0aWNsZSI6IiIsIm5vbi1kcm9wcGluZy1wYXJ0aWNsZSI6IiJ9LHsiZmFtaWx5IjoiS2lyaWVua28iLCJnaXZlbiI6IlZpa3Rvcml5YSBBbmRyZWV2bmEiLCJwYXJzZS1uYW1lcyI6ZmFsc2UsImRyb3BwaW5nLXBhcnRpY2xlIjoiIiwibm9uLWRyb3BwaW5nLXBhcnRpY2xlIjoiIn1dLCJjb250YWluZXItdGl0bGUiOiJQcm9jZXNzZXMiLCJET0kiOiIxMC4zMzkwL3ByMTAwMTAwODkiLCJJU1NOIjoiMjIyNzk3MTciLCJpc3N1ZWQiOnsiZGF0ZS1wYXJ0cyI6W1syMDIyLDEsMV1dfSwiYWJzdHJhY3QiOiJGb3Jlc3QgZWNvc3lzdGVtcyBwZXJmb3JtIHNldmVyYWwgZnVuY3Rpb25zIHRoYXQgYXJlIG5lY2Vzc2FyeSBmb3IgbWFpbnRhaW5pbmcgdGhlIGludGVncml0eSBvZiB0aGUgcGxhbmV04oCZcyBlY29zeXN0ZW0uIEZvcmVzdCBmaXJlcyBhcmUgdGh1cyBhIHNpZ25pZmljYW50IGRhbmdlciB0byBhbGwgbGl2aW5nIHRoaW5ncy4gRm9yZXN0IGZpcmUgZmlnaHRpbmcgaXMgYSBmb3JlZ3JvdW5kIHRhc2sgZm9yIG1vZGVybiBzb2NpZXR5LiBGb3Jlc3QgZmlyZSBwcmVkaWN0aW9uIGlzIG9uZSBvZiB0aGUgbW9zdCBlZmZlY3RpdmUgd2F5cyB0byBzb2x2ZSB0aGlzIHVyZ2VudCBpc3N1ZS4gTW9kZXJuIHByZWRpY3Rpb24gc3lzdGVtcyBuZWVkIHRvIGJlIGRldmVsb3BlZCBpbiBvcmRlciB0byBpbmNyZWFzZSB0aGUgcXVhbGl0eSBvZiBwcmVkaWN0aW9uOyB0aGVyZWZvcmUsIGl0IGlzIG5lY2Vzc2FyeSB0byBnZW5lcmFsaXplIGtub3dsZWRnZSBhYm91dCB0aGUgcHJvY2Vzc2VzIG9jY3VycmluZyBkdXJpbmcgYSBmaXJlLiBUaGlzIGFydGljbGUgZGlzY3Vzc2VzIHRoZSBrZXkgZmVhdHVyZXMgb2YgdGhlIHByb2Nlc3NlcyBwcmlvciB0byBmb3Jlc3QgZnVlbCBpZ25pdGlvbiAoZHJ5aW5nIGFuZCBweXJvbHlzaXMpIGFuZCB0aGUgaWduaXRpb24gaXRzZWxmLCBhcyB3ZWxsIGFzIGFwcHJvYWNoZXMgdG8gdGhlaXIgZXhwZXJpbWVudGFsIGFuZCBtYXRoZW1hdGljYWwgbW9kZWxpbmcuIiwicHVibGlzaGVyIjoiTURQSSIsImlzc3VlIjoiMSIsInZvbHVtZSI6IjEwIiwiY29udGFpbmVyLXRpdGxlLXNob3J0IjoiIn0sImlzVGVtcG9yYXJ5IjpmYWxzZX1dfQ==&quot;},{&quot;citationID&quot;:&quot;MENDELEY_CITATION_79aac040-48c2-47d1-9adc-513424889776&quot;,&quot;properties&quot;:{&quot;noteIndex&quot;:0},&quot;isEdited&quot;:false,&quot;manualOverride&quot;:{&quot;isManuallyOverridden&quot;:true,&quot;citeprocText&quot;:&quot;(Dimitrakopoulos, 2001)&quot;,&quot;manualOverrideText&quot;:&quot;(Dimitrakopoulos 2001&quot;},&quot;citationItems&quot;:[{&quot;id&quot;:&quot;819bae31-70f5-369c-a5fd-a0677e22ccb3&quot;,&quot;itemData&quot;:{&quot;type&quot;:&quot;report&quot;,&quot;id&quot;:&quot;819bae31-70f5-369c-a5fd-a0677e22ccb3&quot;,&quot;title&quot;:&quot;Thermogravimetric analysis of Mediterranean plant species&quot;,&quot;author&quot;:[{&quot;family&quot;:&quot;Dimitrakopoulos&quot;,&quot;given&quot;:&quot;A P&quot;,&quot;parse-names&quot;:false,&quot;dropping-particle&quot;:&quot;&quot;,&quot;non-dropping-particle&quot;:&quot;&quot;}],&quot;container-title&quot;:&quot;Journal of Analytical and Applied Pyrolysis&quot;,&quot;container-title-short&quot;:&quot;J Anal Appl Pyrolysis&quot;,&quot;URL&quot;:&quot;www.elsevier.com/locate/jaap&quot;,&quot;issued&quot;:{&quot;date-parts&quot;:[[2001]]},&quot;number-of-pages&quot;:&quot;123-130&quot;,&quot;abstract&quot;:&quot;Twelve dominant Mediterranean plant species were subjected to thermogravimetric analysis (TGA) in air medium, in order to study their thermal degradation process and assess their potential combustibility as natural fuels. Statistically significant differences were observed among the values of the pyrolytic parameters of the species analyzed. The mean volatiliza-tion rate values resulted in meaningful ranking of the species into vegetation types of similar combustibility, as verified by observations during actual wildfires. The use of TGA as a method for assessing the combustibility of individual plant species seems justified.&quot;,&quot;volume&quot;:&quot;60&quot;},&quot;isTemporary&quot;:false}],&quot;citationTag&quot;:&quot;MENDELEY_CITATION_v3_eyJjaXRhdGlvbklEIjoiTUVOREVMRVlfQ0lUQVRJT05fNzlhYWMwNDAtNDhjMi00N2QxLTlhZGMtNTEzNDI0ODg5Nzc2IiwicHJvcGVydGllcyI6eyJub3RlSW5kZXgiOjB9LCJpc0VkaXRlZCI6ZmFsc2UsIm1hbnVhbE92ZXJyaWRlIjp7ImlzTWFudWFsbHlPdmVycmlkZGVuIjp0cnVlLCJjaXRlcHJvY1RleHQiOiIoRGltaXRyYWtvcG91bG9zLCAyMDAxKSIsIm1hbnVhbE92ZXJyaWRlVGV4dCI6IihEaW1pdHJha29wb3Vsb3MgMjAwMSJ9LCJjaXRhdGlvbkl0ZW1zIjpbeyJpZCI6IjgxOWJhZTMxLTcwZjUtMzY5Yy1hNWZkLWEwNjc3ZTIyY2NiMyIsIml0ZW1EYXRhIjp7InR5cGUiOiJyZXBvcnQiLCJpZCI6IjgxOWJhZTMxLTcwZjUtMzY5Yy1hNWZkLWEwNjc3ZTIyY2NiMyIsInRpdGxlIjoiVGhlcm1vZ3JhdmltZXRyaWMgYW5hbHlzaXMgb2YgTWVkaXRlcnJhbmVhbiBwbGFudCBzcGVjaWVzIiwiYXV0aG9yIjpbeyJmYW1pbHkiOiJEaW1pdHJha29wb3Vsb3MiLCJnaXZlbiI6IkEgUCIsInBhcnNlLW5hbWVzIjpmYWxzZSwiZHJvcHBpbmctcGFydGljbGUiOiIiLCJub24tZHJvcHBpbmctcGFydGljbGUiOiIifV0sImNvbnRhaW5lci10aXRsZSI6IkpvdXJuYWwgb2YgQW5hbHl0aWNhbCBhbmQgQXBwbGllZCBQeXJvbHlzaXMiLCJjb250YWluZXItdGl0bGUtc2hvcnQiOiJKIEFuYWwgQXBwbCBQeXJvbHlzaXMiLCJVUkwiOiJ3d3cuZWxzZXZpZXIuY29tL2xvY2F0ZS9qYWFwIiwiaXNzdWVkIjp7ImRhdGUtcGFydHMiOltbMjAwMV1dfSwibnVtYmVyLW9mLXBhZ2VzIjoiMTIzLTEzMCIsImFic3RyYWN0IjoiVHdlbHZlIGRvbWluYW50IE1lZGl0ZXJyYW5lYW4gcGxhbnQgc3BlY2llcyB3ZXJlIHN1YmplY3RlZCB0byB0aGVybW9ncmF2aW1ldHJpYyBhbmFseXNpcyAoVEdBKSBpbiBhaXIgbWVkaXVtLCBpbiBvcmRlciB0byBzdHVkeSB0aGVpciB0aGVybWFsIGRlZ3JhZGF0aW9uIHByb2Nlc3MgYW5kIGFzc2VzcyB0aGVpciBwb3RlbnRpYWwgY29tYnVzdGliaWxpdHkgYXMgbmF0dXJhbCBmdWVscy4gU3RhdGlzdGljYWxseSBzaWduaWZpY2FudCBkaWZmZXJlbmNlcyB3ZXJlIG9ic2VydmVkIGFtb25nIHRoZSB2YWx1ZXMgb2YgdGhlIHB5cm9seXRpYyBwYXJhbWV0ZXJzIG9mIHRoZSBzcGVjaWVzIGFuYWx5emVkLiBUaGUgbWVhbiB2b2xhdGlsaXphLXRpb24gcmF0ZSB2YWx1ZXMgcmVzdWx0ZWQgaW4gbWVhbmluZ2Z1bCByYW5raW5nIG9mIHRoZSBzcGVjaWVzIGludG8gdmVnZXRhdGlvbiB0eXBlcyBvZiBzaW1pbGFyIGNvbWJ1c3RpYmlsaXR5LCBhcyB2ZXJpZmllZCBieSBvYnNlcnZhdGlvbnMgZHVyaW5nIGFjdHVhbCB3aWxkZmlyZXMuIFRoZSB1c2Ugb2YgVEdBIGFzIGEgbWV0aG9kIGZvciBhc3Nlc3NpbmcgdGhlIGNvbWJ1c3RpYmlsaXR5IG9mIGluZGl2aWR1YWwgcGxhbnQgc3BlY2llcyBzZWVtcyBqdXN0aWZpZWQuIiwidm9sdW1lIjoiNjAifSwiaXNUZW1wb3JhcnkiOmZhbHNlfV19&quot;},{&quot;citationID&quot;:&quot;MENDELEY_CITATION_36c810fa-6c9c-42db-be6e-ce0cf9dd48a1&quot;,&quot;properties&quot;:{&quot;noteIndex&quot;:0},&quot;isEdited&quot;:false,&quot;manualOverride&quot;:{&quot;isManuallyOverridden&quot;:true,&quot;citeprocText&quot;:&quot;(Keane, 2015a)&quot;,&quot;manualOverrideText&quot;:&quot;(Keane 2015a)&quot;},&quot;citationItems&quot;:[{&quot;id&quot;:&quot;bae6c6d2-03ba-36c9-a042-e757a94d80a1&quot;,&quot;itemData&quot;:{&quot;type&quot;:&quot;book&quot;,&quot;id&quot;:&quot;bae6c6d2-03ba-36c9-a042-e757a94d80a1&quot;,&quot;title&quot;:&quot;Wildland fuel fundamentals and applications&quot;,&quot;author&quot;:[{&quot;family&quot;:&quot;Keane&quot;,&quot;given&quot;:&quot;Robert E.&quot;,&quot;parse-names&quot;:false,&quot;dropping-particle&quot;:&quot;&quot;,&quot;non-dropping-particle&quot;:&quot;&quot;}],&quot;container-title&quot;:&quot;Wildland Fuel Fundamentals and Applications&quot;,&quot;DOI&quot;:&quot;10.1007/978-3-319-09015-3&quot;,&quot;ISBN&quot;:&quot;9783319090153&quot;,&quot;issued&quot;:{&quot;date-parts&quot;:[[2015,1,1]]},&quot;number-of-pages&quot;:&quot;1-191&quot;,&quot;abstract&quot;:&quot;A new era in wildland fuel sciences is now evolving in such a way that fire scientists and managers need a comprehensive understanding of fuels ecology and science to fully understand fire effects and behavior on diverse ecosystem and landscape characteristics. This is a reference book on wildland fuel science; a book that describes fuels and their application in land management. There has never been a comprehensive book on wildland fuels; most wildland fuel information was put into wildland fire science and management books as separate chapters and sections. This book is the first to highlight wildland fuels and treat them as a natural resource rather than a fire behavior input. Moreover, there has never been a comprehensive description of fuels and their ecology, measurement, and description under one reference; most wildland fuel information is scattered across diverse and unrelated venues from combustion science to fire ecology to carbon dynamics. The literature and data for wildland fuel science has never been synthesized into one reference; most studies were done for diverse and unique objectives. This book is the first to link the disparate fields of ecology, wildland fire, and carbon to describe fuel science. This just deals with the science and ecology of wildland fuels, not fuels management. However, since expensive fuel treatments are being planned in fire dominated landscapes across the world to minimize fire damage to people, property and ecosystems, it is incredibly important that people understand wildland fuels to develop more effective fuel management activities.&quot;,&quot;publisher&quot;:&quot;Springer International Publishing&quot;,&quot;container-title-short&quot;:&quot;&quot;},&quot;isTemporary&quot;:false}],&quot;citationTag&quot;:&quot;MENDELEY_CITATION_v3_eyJjaXRhdGlvbklEIjoiTUVOREVMRVlfQ0lUQVRJT05fMzZjODEwZmEtNmM5Yy00MmRiLWJlNmUtY2UwY2Y5ZGQ0OGExIiwicHJvcGVydGllcyI6eyJub3RlSW5kZXgiOjB9LCJpc0VkaXRlZCI6ZmFsc2UsIm1hbnVhbE92ZXJyaWRlIjp7ImlzTWFudWFsbHlPdmVycmlkZGVuIjp0cnVlLCJjaXRlcHJvY1RleHQiOiIoS2VhbmUsIDIwMTVhKSIsIm1hbnVhbE92ZXJyaWRlVGV4dCI6IihLZWFuZSAyMDE1YSkifSwiY2l0YXRpb25JdGVtcyI6W3siaWQiOiJiYWU2YzZkMi0wM2JhLTM2YzktYTA0Mi1lNzU3YTk0ZDgwYTEiLCJpdGVtRGF0YSI6eyJ0eXBlIjoiYm9vayIsImlkIjoiYmFlNmM2ZDItMDNiYS0zNmM5LWEwNDItZTc1N2E5NGQ4MGExIiwidGl0bGUiOiJXaWxkbGFuZCBmdWVsIGZ1bmRhbWVudGFscyBhbmQgYXBwbGljYXRpb25zIiwiYXV0aG9yIjpbeyJmYW1pbHkiOiJLZWFuZSIsImdpdmVuIjoiUm9iZXJ0IEUuIiwicGFyc2UtbmFtZXMiOmZhbHNlLCJkcm9wcGluZy1wYXJ0aWNsZSI6IiIsIm5vbi1kcm9wcGluZy1wYXJ0aWNsZSI6IiJ9XSwiY29udGFpbmVyLXRpdGxlIjoiV2lsZGxhbmQgRnVlbCBGdW5kYW1lbnRhbHMgYW5kIEFwcGxpY2F0aW9ucyIsIkRPSSI6IjEwLjEwMDcvOTc4LTMtMzE5LTA5MDE1LTMiLCJJU0JOIjoiOTc4MzMxOTA5MDE1MyIsImlzc3VlZCI6eyJkYXRlLXBhcnRzIjpbWzIwMTUsMSwxXV19LCJudW1iZXItb2YtcGFnZXMiOiIxLTE5MSIsImFic3RyYWN0IjoiQSBuZXcgZXJhIGluIHdpbGRsYW5kIGZ1ZWwgc2NpZW5jZXMgaXMgbm93IGV2b2x2aW5nIGluIHN1Y2ggYSB3YXkgdGhhdCBmaXJlIHNjaWVudGlzdHMgYW5kIG1hbmFnZXJzIG5lZWQgYSBjb21wcmVoZW5zaXZlIHVuZGVyc3RhbmRpbmcgb2YgZnVlbHMgZWNvbG9neSBhbmQgc2NpZW5jZSB0byBmdWxseSB1bmRlcnN0YW5kIGZpcmUgZWZmZWN0cyBhbmQgYmVoYXZpb3Igb24gZGl2ZXJzZSBlY29zeXN0ZW0gYW5kIGxhbmRzY2FwZSBjaGFyYWN0ZXJpc3RpY3MuIFRoaXMgaXMgYSByZWZlcmVuY2UgYm9vayBvbiB3aWxkbGFuZCBmdWVsIHNjaWVuY2U7IGEgYm9vayB0aGF0IGRlc2NyaWJlcyBmdWVscyBhbmQgdGhlaXIgYXBwbGljYXRpb24gaW4gbGFuZCBtYW5hZ2VtZW50LiBUaGVyZSBoYXMgbmV2ZXIgYmVlbiBhIGNvbXByZWhlbnNpdmUgYm9vayBvbiB3aWxkbGFuZCBmdWVsczsgbW9zdCB3aWxkbGFuZCBmdWVsIGluZm9ybWF0aW9uIHdhcyBwdXQgaW50byB3aWxkbGFuZCBmaXJlIHNjaWVuY2UgYW5kIG1hbmFnZW1lbnQgYm9va3MgYXMgc2VwYXJhdGUgY2hhcHRlcnMgYW5kIHNlY3Rpb25zLiBUaGlzIGJvb2sgaXMgdGhlIGZpcnN0IHRvIGhpZ2hsaWdodCB3aWxkbGFuZCBmdWVscyBhbmQgdHJlYXQgdGhlbSBhcyBhIG5hdHVyYWwgcmVzb3VyY2UgcmF0aGVyIHRoYW4gYSBmaXJlIGJlaGF2aW9yIGlucHV0LiBNb3Jlb3ZlciwgdGhlcmUgaGFzIG5ldmVyIGJlZW4gYSBjb21wcmVoZW5zaXZlIGRlc2NyaXB0aW9uIG9mIGZ1ZWxzIGFuZCB0aGVpciBlY29sb2d5LCBtZWFzdXJlbWVudCwgYW5kIGRlc2NyaXB0aW9uIHVuZGVyIG9uZSByZWZlcmVuY2U7IG1vc3Qgd2lsZGxhbmQgZnVlbCBpbmZvcm1hdGlvbiBpcyBzY2F0dGVyZWQgYWNyb3NzIGRpdmVyc2UgYW5kIHVucmVsYXRlZCB2ZW51ZXMgZnJvbSBjb21idXN0aW9uIHNjaWVuY2UgdG8gZmlyZSBlY29sb2d5IHRvIGNhcmJvbiBkeW5hbWljcy4gVGhlIGxpdGVyYXR1cmUgYW5kIGRhdGEgZm9yIHdpbGRsYW5kIGZ1ZWwgc2NpZW5jZSBoYXMgbmV2ZXIgYmVlbiBzeW50aGVzaXplZCBpbnRvIG9uZSByZWZlcmVuY2U7IG1vc3Qgc3R1ZGllcyB3ZXJlIGRvbmUgZm9yIGRpdmVyc2UgYW5kIHVuaXF1ZSBvYmplY3RpdmVzLiBUaGlzIGJvb2sgaXMgdGhlIGZpcnN0IHRvIGxpbmsgdGhlIGRpc3BhcmF0ZSBmaWVsZHMgb2YgZWNvbG9neSwgd2lsZGxhbmQgZmlyZSwgYW5kIGNhcmJvbiB0byBkZXNjcmliZSBmdWVsIHNjaWVuY2UuIFRoaXMganVzdCBkZWFscyB3aXRoIHRoZSBzY2llbmNlIGFuZCBlY29sb2d5IG9mIHdpbGRsYW5kIGZ1ZWxzLCBub3QgZnVlbHMgbWFuYWdlbWVudC4gSG93ZXZlciwgc2luY2UgZXhwZW5zaXZlIGZ1ZWwgdHJlYXRtZW50cyBhcmUgYmVpbmcgcGxhbm5lZCBpbiBmaXJlIGRvbWluYXRlZCBsYW5kc2NhcGVzIGFjcm9zcyB0aGUgd29ybGQgdG8gbWluaW1pemUgZmlyZSBkYW1hZ2UgdG8gcGVvcGxlLCBwcm9wZXJ0eSBhbmQgZWNvc3lzdGVtcywgaXQgaXMgaW5jcmVkaWJseSBpbXBvcnRhbnQgdGhhdCBwZW9wbGUgdW5kZXJzdGFuZCB3aWxkbGFuZCBmdWVscyB0byBkZXZlbG9wIG1vcmUgZWZmZWN0aXZlIGZ1ZWwgbWFuYWdlbWVudCBhY3Rpdml0aWVzLiIsInB1Ymxpc2hlciI6IlNwcmluZ2VyIEludGVybmF0aW9uYWwgUHVibGlzaGluZyIsImNvbnRhaW5lci10aXRsZS1zaG9ydCI6IiJ9LCJpc1RlbXBvcmFyeSI6ZmFsc2V9XX0=&quot;},{&quot;citationID&quot;:&quot;MENDELEY_CITATION_3b3395d9-7c3d-4b7b-8c2b-5641c45a0a9c&quot;,&quot;properties&quot;:{&quot;noteIndex&quot;:0},&quot;isEdited&quot;:false,&quot;manualOverride&quot;:{&quot;isManuallyOverridden&quot;:true,&quot;citeprocText&quot;:&quot;(Schunk et al., 2016)&quot;,&quot;manualOverrideText&quot;:&quot;(Schunk et al. 2016)&quot;},&quot;citationItems&quot;:[{&quot;id&quot;:&quot;aa84872c-d761-35d9-be1e-e77ccc694423&quot;,&quot;itemData&quot;:{&quot;type&quot;:&quot;article-journal&quot;,&quot;id&quot;:&quot;aa84872c-d761-35d9-be1e-e77ccc694423&quot;,&quot;title&quot;:&quot;Comparison of different methods for the in situ measurement of forest litter moisture content&quot;,&quot;author&quot;:[{&quot;family&quot;:&quot;Schunk&quot;,&quot;given&quot;:&quot;C.&quot;,&quot;parse-names&quot;:false,&quot;dropping-particle&quot;:&quot;&quot;,&quot;non-dropping-particle&quot;:&quot;&quot;},{&quot;family&quot;:&quot;Ruth&quot;,&quot;given&quot;:&quot;B.&quot;,&quot;parse-names&quot;:false,&quot;dropping-particle&quot;:&quot;&quot;,&quot;non-dropping-particle&quot;:&quot;&quot;},{&quot;family&quot;:&quot;Leuchner&quot;,&quot;given&quot;:&quot;M.&quot;,&quot;parse-names&quot;:false,&quot;dropping-particle&quot;:&quot;&quot;,&quot;non-dropping-particle&quot;:&quot;&quot;},{&quot;family&quot;:&quot;Wastl&quot;,&quot;given&quot;:&quot;C.&quot;,&quot;parse-names&quot;:false,&quot;dropping-particle&quot;:&quot;&quot;,&quot;non-dropping-particle&quot;:&quot;&quot;},{&quot;family&quot;:&quot;Menzel&quot;,&quot;given&quot;:&quot;A.&quot;,&quot;parse-names&quot;:false,&quot;dropping-particle&quot;:&quot;&quot;,&quot;non-dropping-particle&quot;:&quot;&quot;}],&quot;container-title&quot;:&quot;Natural Hazards and Earth System Sciences&quot;,&quot;DOI&quot;:&quot;10.5194/nhess-16-403-2016&quot;,&quot;ISSN&quot;:&quot;16849981&quot;,&quot;issued&quot;:{&quot;date-parts&quot;:[[2016,2,9]]},&quot;page&quot;:&quot;403-415&quot;,&quot;abstract&quot;:&quot;Dead fine fuel (e.g., litter) moisture content is an important parameter for both forest fire and ecological applications as it is related to ignitability, fire behavior and soil respiration. Real-time availability of this value would thus be a great benefit to fire risk management and prevention. However, the comprehensive literature review in this paper shows that there is no easy-to-use method for automated measurements available. This study investigates the applicability of four different sensor types (permittivity and electrical resistance measuring principles) for this measurement. Comparisons were made to manual gravimetric reference measurements carried out almost daily for one fire season and overall agreement was good (highly significant correlations with 0.792 &lt; Combining double low line &lt;i&gt;r&lt;/i&gt; &lt; Combining double low line 0.947, &lt;i&gt;p&lt;/i&gt; &lt; 0.001). Standard deviations within sensor types were linearly correlated to daily sensor mean values; however, above a certain threshold they became irregular, which may be linked to exceedance of the working ranges. Thus, measurements with irregular standard deviations were considered unusable and relationships between gravimetric and automatic measurements of all individual sensors were compared only for useable periods. A large drift in these relationships became obvious from drought to drought period. This drift may be related to installation effects or settling and decomposition of the litter layer throughout the fire season. Because of the drift and the in situ calibration necessary, it cannot be recommended to use the methods presented here for monitoring purposes and thus operational hazard management. However, they may be interesting for scientific studies when some manual fuel moisture measurements are made anyway. Additionally, a number of potential methodological improvements are suggested.&quot;,&quot;publisher&quot;:&quot;Copernicus GmbH&quot;,&quot;issue&quot;:&quot;2&quot;,&quot;volume&quot;:&quot;16&quot;,&quot;container-title-short&quot;:&quot;&quot;},&quot;isTemporary&quot;:false}],&quot;citationTag&quot;:&quot;MENDELEY_CITATION_v3_eyJjaXRhdGlvbklEIjoiTUVOREVMRVlfQ0lUQVRJT05fM2IzMzk1ZDktN2MzZC00YjdiLThjMmItNTY0MWM0NWEwYTljIiwicHJvcGVydGllcyI6eyJub3RlSW5kZXgiOjB9LCJpc0VkaXRlZCI6ZmFsc2UsIm1hbnVhbE92ZXJyaWRlIjp7ImlzTWFudWFsbHlPdmVycmlkZGVuIjp0cnVlLCJjaXRlcHJvY1RleHQiOiIoU2NodW5rIGV0IGFsLiwgMjAxNikiLCJtYW51YWxPdmVycmlkZVRleHQiOiIoU2NodW5rIGV0IGFsLiAyMDE2KSJ9LCJjaXRhdGlvbkl0ZW1zIjpbeyJpZCI6ImFhODQ4NzJjLWQ3NjEtMzVkOS1iZTFlLWU3N2NjYzY5NDQyMyIsIml0ZW1EYXRhIjp7InR5cGUiOiJhcnRpY2xlLWpvdXJuYWwiLCJpZCI6ImFhODQ4NzJjLWQ3NjEtMzVkOS1iZTFlLWU3N2NjYzY5NDQyMyIsInRpdGxlIjoiQ29tcGFyaXNvbiBvZiBkaWZmZXJlbnQgbWV0aG9kcyBmb3IgdGhlIGluIHNpdHUgbWVhc3VyZW1lbnQgb2YgZm9yZXN0IGxpdHRlciBtb2lzdHVyZSBjb250ZW50IiwiYXV0aG9yIjpbeyJmYW1pbHkiOiJTY2h1bmsiLCJnaXZlbiI6IkMuIiwicGFyc2UtbmFtZXMiOmZhbHNlLCJkcm9wcGluZy1wYXJ0aWNsZSI6IiIsIm5vbi1kcm9wcGluZy1wYXJ0aWNsZSI6IiJ9LHsiZmFtaWx5IjoiUnV0aCIsImdpdmVuIjoiQi4iLCJwYXJzZS1uYW1lcyI6ZmFsc2UsImRyb3BwaW5nLXBhcnRpY2xlIjoiIiwibm9uLWRyb3BwaW5nLXBhcnRpY2xlIjoiIn0seyJmYW1pbHkiOiJMZXVjaG5lciIsImdpdmVuIjoiTS4iLCJwYXJzZS1uYW1lcyI6ZmFsc2UsImRyb3BwaW5nLXBhcnRpY2xlIjoiIiwibm9uLWRyb3BwaW5nLXBhcnRpY2xlIjoiIn0seyJmYW1pbHkiOiJXYXN0bCIsImdpdmVuIjoiQy4iLCJwYXJzZS1uYW1lcyI6ZmFsc2UsImRyb3BwaW5nLXBhcnRpY2xlIjoiIiwibm9uLWRyb3BwaW5nLXBhcnRpY2xlIjoiIn0seyJmYW1pbHkiOiJNZW56ZWwiLCJnaXZlbiI6IkEuIiwicGFyc2UtbmFtZXMiOmZhbHNlLCJkcm9wcGluZy1wYXJ0aWNsZSI6IiIsIm5vbi1kcm9wcGluZy1wYXJ0aWNsZSI6IiJ9XSwiY29udGFpbmVyLXRpdGxlIjoiTmF0dXJhbCBIYXphcmRzIGFuZCBFYXJ0aCBTeXN0ZW0gU2NpZW5jZXMiLCJET0kiOiIxMC41MTk0L25oZXNzLTE2LTQwMy0yMDE2IiwiSVNTTiI6IjE2ODQ5OTgxIiwiaXNzdWVkIjp7ImRhdGUtcGFydHMiOltbMjAxNiwyLDldXX0sInBhZ2UiOiI0MDMtNDE1IiwiYWJzdHJhY3QiOiJEZWFkIGZpbmUgZnVlbCAoZS5nLiwgbGl0dGVyKSBtb2lzdHVyZSBjb250ZW50IGlzIGFuIGltcG9ydGFudCBwYXJhbWV0ZXIgZm9yIGJvdGggZm9yZXN0IGZpcmUgYW5kIGVjb2xvZ2ljYWwgYXBwbGljYXRpb25zIGFzIGl0IGlzIHJlbGF0ZWQgdG8gaWduaXRhYmlsaXR5LCBmaXJlIGJlaGF2aW9yIGFuZCBzb2lsIHJlc3BpcmF0aW9uLiBSZWFsLXRpbWUgYXZhaWxhYmlsaXR5IG9mIHRoaXMgdmFsdWUgd291bGQgdGh1cyBiZSBhIGdyZWF0IGJlbmVmaXQgdG8gZmlyZSByaXNrIG1hbmFnZW1lbnQgYW5kIHByZXZlbnRpb24uIEhvd2V2ZXIsIHRoZSBjb21wcmVoZW5zaXZlIGxpdGVyYXR1cmUgcmV2aWV3IGluIHRoaXMgcGFwZXIgc2hvd3MgdGhhdCB0aGVyZSBpcyBubyBlYXN5LXRvLXVzZSBtZXRob2QgZm9yIGF1dG9tYXRlZCBtZWFzdXJlbWVudHMgYXZhaWxhYmxlLiBUaGlzIHN0dWR5IGludmVzdGlnYXRlcyB0aGUgYXBwbGljYWJpbGl0eSBvZiBmb3VyIGRpZmZlcmVudCBzZW5zb3IgdHlwZXMgKHBlcm1pdHRpdml0eSBhbmQgZWxlY3RyaWNhbCByZXNpc3RhbmNlIG1lYXN1cmluZyBwcmluY2lwbGVzKSBmb3IgdGhpcyBtZWFzdXJlbWVudC4gQ29tcGFyaXNvbnMgd2VyZSBtYWRlIHRvIG1hbnVhbCBncmF2aW1ldHJpYyByZWZlcmVuY2UgbWVhc3VyZW1lbnRzIGNhcnJpZWQgb3V0IGFsbW9zdCBkYWlseSBmb3Igb25lIGZpcmUgc2Vhc29uIGFuZCBvdmVyYWxsIGFncmVlbWVudCB3YXMgZ29vZCAoaGlnaGx5IHNpZ25pZmljYW50IGNvcnJlbGF0aW9ucyB3aXRoIDAuNzkyIDwgQ29tYmluaW5nIGRvdWJsZSBsb3cgbGluZSA8aT5yPC9pPiA8IENvbWJpbmluZyBkb3VibGUgbG93IGxpbmUgMC45NDcsIDxpPnA8L2k+IDwgMC4wMDEpLiBTdGFuZGFyZCBkZXZpYXRpb25zIHdpdGhpbiBzZW5zb3IgdHlwZXMgd2VyZSBsaW5lYXJseSBjb3JyZWxhdGVkIHRvIGRhaWx5IHNlbnNvciBtZWFuIHZhbHVlczsgaG93ZXZlciwgYWJvdmUgYSBjZXJ0YWluIHRocmVzaG9sZCB0aGV5IGJlY2FtZSBpcnJlZ3VsYXIsIHdoaWNoIG1heSBiZSBsaW5rZWQgdG8gZXhjZWVkYW5jZSBvZiB0aGUgd29ya2luZyByYW5nZXMuIFRodXMsIG1lYXN1cmVtZW50cyB3aXRoIGlycmVndWxhciBzdGFuZGFyZCBkZXZpYXRpb25zIHdlcmUgY29uc2lkZXJlZCB1bnVzYWJsZSBhbmQgcmVsYXRpb25zaGlwcyBiZXR3ZWVuIGdyYXZpbWV0cmljIGFuZCBhdXRvbWF0aWMgbWVhc3VyZW1lbnRzIG9mIGFsbCBpbmRpdmlkdWFsIHNlbnNvcnMgd2VyZSBjb21wYXJlZCBvbmx5IGZvciB1c2VhYmxlIHBlcmlvZHMuIEEgbGFyZ2UgZHJpZnQgaW4gdGhlc2UgcmVsYXRpb25zaGlwcyBiZWNhbWUgb2J2aW91cyBmcm9tIGRyb3VnaHQgdG8gZHJvdWdodCBwZXJpb2QuIFRoaXMgZHJpZnQgbWF5IGJlIHJlbGF0ZWQgdG8gaW5zdGFsbGF0aW9uIGVmZmVjdHMgb3Igc2V0dGxpbmcgYW5kIGRlY29tcG9zaXRpb24gb2YgdGhlIGxpdHRlciBsYXllciB0aHJvdWdob3V0IHRoZSBmaXJlIHNlYXNvbi4gQmVjYXVzZSBvZiB0aGUgZHJpZnQgYW5kIHRoZSBpbiBzaXR1IGNhbGlicmF0aW9uIG5lY2Vzc2FyeSwgaXQgY2Fubm90IGJlIHJlY29tbWVuZGVkIHRvIHVzZSB0aGUgbWV0aG9kcyBwcmVzZW50ZWQgaGVyZSBmb3IgbW9uaXRvcmluZyBwdXJwb3NlcyBhbmQgdGh1cyBvcGVyYXRpb25hbCBoYXphcmQgbWFuYWdlbWVudC4gSG93ZXZlciwgdGhleSBtYXkgYmUgaW50ZXJlc3RpbmcgZm9yIHNjaWVudGlmaWMgc3R1ZGllcyB3aGVuIHNvbWUgbWFudWFsIGZ1ZWwgbW9pc3R1cmUgbWVhc3VyZW1lbnRzIGFyZSBtYWRlIGFueXdheS4gQWRkaXRpb25hbGx5LCBhIG51bWJlciBvZiBwb3RlbnRpYWwgbWV0aG9kb2xvZ2ljYWwgaW1wcm92ZW1lbnRzIGFyZSBzdWdnZXN0ZWQuIiwicHVibGlzaGVyIjoiQ29wZXJuaWN1cyBHbWJIIiwiaXNzdWUiOiIyIiwidm9sdW1lIjoiMTYiLCJjb250YWluZXItdGl0bGUtc2hvcnQiOiIifSwiaXNUZW1wb3JhcnkiOmZhbHNlfV19&quot;},{&quot;citationID&quot;:&quot;MENDELEY_CITATION_671eb073-af0c-43db-b8ac-d3806d203ebe&quot;,&quot;properties&quot;:{&quot;noteIndex&quot;:0},&quot;isEdited&quot;:false,&quot;manualOverride&quot;:{&quot;isManuallyOverridden&quot;:true,&quot;citeprocText&quot;:&quot;(Aguado et al., 2007)&quot;,&quot;manualOverrideText&quot;:&quot;(Aguado et al. 2007)&quot;},&quot;citationItems&quot;:[{&quot;id&quot;:&quot;f3ff5dc7-29e0-3fb8-b19d-5c830025117c&quot;,&quot;itemData&quot;:{&quot;type&quot;:&quot;article-journal&quot;,&quot;id&quot;:&quot;f3ff5dc7-29e0-3fb8-b19d-5c830025117c&quot;,&quot;title&quot;:&quot;Estimation of dead fuel moisture content from meteorological data in Mediterranean areas. Applications in fire danger assessment&quot;,&quot;author&quot;:[{&quot;family&quot;:&quot;Aguado&quot;,&quot;given&quot;:&quot;I.&quot;,&quot;parse-names&quot;:false,&quot;dropping-particle&quot;:&quot;&quot;,&quot;non-dropping-particle&quot;:&quot;&quot;},{&quot;family&quot;:&quot;Chuvieco&quot;,&quot;given&quot;:&quot;E.&quot;,&quot;parse-names&quot;:false,&quot;dropping-particle&quot;:&quot;&quot;,&quot;non-dropping-particle&quot;:&quot;&quot;},{&quot;family&quot;:&quot;Borén&quot;,&quot;given&quot;:&quot;R.&quot;,&quot;parse-names&quot;:false,&quot;dropping-particle&quot;:&quot;&quot;,&quot;non-dropping-particle&quot;:&quot;&quot;},{&quot;family&quot;:&quot;Nieto&quot;,&quot;given&quot;:&quot;H.&quot;,&quot;parse-names&quot;:false,&quot;dropping-particle&quot;:&quot;&quot;,&quot;non-dropping-particle&quot;:&quot;&quot;}],&quot;container-title&quot;:&quot;International Journal of Wildland Fire&quot;,&quot;container-title-short&quot;:&quot;Int J Wildland Fire&quot;,&quot;DOI&quot;:&quot;10.1071/WF06136&quot;,&quot;ISSN&quot;:&quot;10498001&quot;,&quot;issued&quot;:{&quot;date-parts&quot;:[[2007]]},&quot;page&quot;:&quot;390-397&quot;,&quot;abstract&quot;:&quot;The estimation of moisture content of dead fuels is a critical variable in fire danger assessment since it is strongly related to fire ignition and fire spread potential. This study evaluates the accuracy of two well-known meteorological moisture codes, the Canadian Fine Fuels Moisture Content and the US 10-h, to estimate fuel moisture content of dead fuels in Mediterranean areas. Cured grasses and litter have been used for this study. The study was conducted in two phases. The former aimed to select the most efficient code, and the latter to produce a spatial representation of that index for operational assessment of fire danger conditions. The first phase required calibration and validation of an estimation model based on regression analysis. Field samples were collected in the Cabañeros National Park (Central Spain) for a six-year period (1998?2003). The estimations were more accurate for litter (r2 between 0.52) than for cured grasslands (r2 0.11). In addition, grasslands showed higher variability in the trends among the study years. The two moisture codes evaluated in this paper offered similar trends, therefore, the 10-h code was selected since it is simpler to compute. The second phase was based on interpolating the required meteorological variables (temperature and relative humidity) to compute the 10-h moisture code. The interpolation was based on European Centre for Medium Range Weather Forecasting (ECMWF) predictions. Finally, a simple method to combine the estimations of dead fuel moisture content with other variables associated to fire danger is presented in this paper. This method estimates the probability of ignition based on the moisture of extinction of each fuel type. © IAWF 2007.&quot;,&quot;issue&quot;:&quot;4&quot;,&quot;volume&quot;:&quot;16&quot;},&quot;isTemporary&quot;:false}],&quot;citationTag&quot;:&quot;MENDELEY_CITATION_v3_eyJjaXRhdGlvbklEIjoiTUVOREVMRVlfQ0lUQVRJT05fNjcxZWIwNzMtYWYwYy00M2RiLWI4YWMtZDM4MDZkMjAzZWJlIiwicHJvcGVydGllcyI6eyJub3RlSW5kZXgiOjB9LCJpc0VkaXRlZCI6ZmFsc2UsIm1hbnVhbE92ZXJyaWRlIjp7ImlzTWFudWFsbHlPdmVycmlkZGVuIjp0cnVlLCJjaXRlcHJvY1RleHQiOiIoQWd1YWRvIGV0IGFsLiwgMjAwNykiLCJtYW51YWxPdmVycmlkZVRleHQiOiIoQWd1YWRvIGV0IGFsLiAyMDA3KSJ9LCJjaXRhdGlvbkl0ZW1zIjpbeyJpZCI6ImYzZmY1ZGM3LTI5ZTAtM2ZiOC1iMTlkLTVjODMwMDI1MTE3YyIsIml0ZW1EYXRhIjp7InR5cGUiOiJhcnRpY2xlLWpvdXJuYWwiLCJpZCI6ImYzZmY1ZGM3LTI5ZTAtM2ZiOC1iMTlkLTVjODMwMDI1MTE3YyIsInRpdGxlIjoiRXN0aW1hdGlvbiBvZiBkZWFkIGZ1ZWwgbW9pc3R1cmUgY29udGVudCBmcm9tIG1ldGVvcm9sb2dpY2FsIGRhdGEgaW4gTWVkaXRlcnJhbmVhbiBhcmVhcy4gQXBwbGljYXRpb25zIGluIGZpcmUgZGFuZ2VyIGFzc2Vzc21lbnQiLCJhdXRob3IiOlt7ImZhbWlseSI6IkFndWFkbyIsImdpdmVuIjoiSS4iLCJwYXJzZS1uYW1lcyI6ZmFsc2UsImRyb3BwaW5nLXBhcnRpY2xlIjoiIiwibm9uLWRyb3BwaW5nLXBhcnRpY2xlIjoiIn0seyJmYW1pbHkiOiJDaHV2aWVjbyIsImdpdmVuIjoiRS4iLCJwYXJzZS1uYW1lcyI6ZmFsc2UsImRyb3BwaW5nLXBhcnRpY2xlIjoiIiwibm9uLWRyb3BwaW5nLXBhcnRpY2xlIjoiIn0seyJmYW1pbHkiOiJCb3LDqW4iLCJnaXZlbiI6IlIuIiwicGFyc2UtbmFtZXMiOmZhbHNlLCJkcm9wcGluZy1wYXJ0aWNsZSI6IiIsIm5vbi1kcm9wcGluZy1wYXJ0aWNsZSI6IiJ9LHsiZmFtaWx5IjoiTmlldG8iLCJnaXZlbiI6IkguIiwicGFyc2UtbmFtZXMiOmZhbHNlLCJkcm9wcGluZy1wYXJ0aWNsZSI6IiIsIm5vbi1kcm9wcGluZy1wYXJ0aWNsZSI6IiJ9XSwiY29udGFpbmVyLXRpdGxlIjoiSW50ZXJuYXRpb25hbCBKb3VybmFsIG9mIFdpbGRsYW5kIEZpcmUiLCJjb250YWluZXItdGl0bGUtc2hvcnQiOiJJbnQgSiBXaWxkbGFuZCBGaXJlIiwiRE9JIjoiMTAuMTA3MS9XRjA2MTM2IiwiSVNTTiI6IjEwNDk4MDAxIiwiaXNzdWVkIjp7ImRhdGUtcGFydHMiOltbMjAwN11dfSwicGFnZSI6IjM5MC0zOTciLCJhYnN0cmFjdCI6IlRoZSBlc3RpbWF0aW9uIG9mIG1vaXN0dXJlIGNvbnRlbnQgb2YgZGVhZCBmdWVscyBpcyBhIGNyaXRpY2FsIHZhcmlhYmxlIGluIGZpcmUgZGFuZ2VyIGFzc2Vzc21lbnQgc2luY2UgaXQgaXMgc3Ryb25nbHkgcmVsYXRlZCB0byBmaXJlIGlnbml0aW9uIGFuZCBmaXJlIHNwcmVhZCBwb3RlbnRpYWwuIFRoaXMgc3R1ZHkgZXZhbHVhdGVzIHRoZSBhY2N1cmFjeSBvZiB0d28gd2VsbC1rbm93biBtZXRlb3JvbG9naWNhbCBtb2lzdHVyZSBjb2RlcywgdGhlIENhbmFkaWFuIEZpbmUgRnVlbHMgTW9pc3R1cmUgQ29udGVudCBhbmQgdGhlIFVTIDEwLWgsIHRvIGVzdGltYXRlIGZ1ZWwgbW9pc3R1cmUgY29udGVudCBvZiBkZWFkIGZ1ZWxzIGluIE1lZGl0ZXJyYW5lYW4gYXJlYXMuIEN1cmVkIGdyYXNzZXMgYW5kIGxpdHRlciBoYXZlIGJlZW4gdXNlZCBmb3IgdGhpcyBzdHVkeS4gVGhlIHN0dWR5IHdhcyBjb25kdWN0ZWQgaW4gdHdvIHBoYXNlcy4gVGhlIGZvcm1lciBhaW1lZCB0byBzZWxlY3QgdGhlIG1vc3QgZWZmaWNpZW50IGNvZGUsIGFuZCB0aGUgbGF0dGVyIHRvIHByb2R1Y2UgYSBzcGF0aWFsIHJlcHJlc2VudGF0aW9uIG9mIHRoYXQgaW5kZXggZm9yIG9wZXJhdGlvbmFsIGFzc2Vzc21lbnQgb2YgZmlyZSBkYW5nZXIgY29uZGl0aW9ucy4gVGhlIGZpcnN0IHBoYXNlIHJlcXVpcmVkIGNhbGlicmF0aW9uIGFuZCB2YWxpZGF0aW9uIG9mIGFuIGVzdGltYXRpb24gbW9kZWwgYmFzZWQgb24gcmVncmVzc2lvbiBhbmFseXNpcy4gRmllbGQgc2FtcGxlcyB3ZXJlIGNvbGxlY3RlZCBpbiB0aGUgQ2FiYcOxZXJvcyBOYXRpb25hbCBQYXJrIChDZW50cmFsIFNwYWluKSBmb3IgYSBzaXgteWVhciBwZXJpb2QgKDE5OTg/MjAwMykuIFRoZSBlc3RpbWF0aW9ucyB3ZXJlIG1vcmUgYWNjdXJhdGUgZm9yIGxpdHRlciAocjIgYmV0d2VlbiAwLjUyKSB0aGFuIGZvciBjdXJlZCBncmFzc2xhbmRzIChyMiAwLjExKS4gSW4gYWRkaXRpb24sIGdyYXNzbGFuZHMgc2hvd2VkIGhpZ2hlciB2YXJpYWJpbGl0eSBpbiB0aGUgdHJlbmRzIGFtb25nIHRoZSBzdHVkeSB5ZWFycy4gVGhlIHR3byBtb2lzdHVyZSBjb2RlcyBldmFsdWF0ZWQgaW4gdGhpcyBwYXBlciBvZmZlcmVkIHNpbWlsYXIgdHJlbmRzLCB0aGVyZWZvcmUsIHRoZSAxMC1oIGNvZGUgd2FzIHNlbGVjdGVkIHNpbmNlIGl0IGlzIHNpbXBsZXIgdG8gY29tcHV0ZS4gVGhlIHNlY29uZCBwaGFzZSB3YXMgYmFzZWQgb24gaW50ZXJwb2xhdGluZyB0aGUgcmVxdWlyZWQgbWV0ZW9yb2xvZ2ljYWwgdmFyaWFibGVzICh0ZW1wZXJhdHVyZSBhbmQgcmVsYXRpdmUgaHVtaWRpdHkpIHRvIGNvbXB1dGUgdGhlIDEwLWggbW9pc3R1cmUgY29kZS4gVGhlIGludGVycG9sYXRpb24gd2FzIGJhc2VkIG9uIEV1cm9wZWFuIENlbnRyZSBmb3IgTWVkaXVtIFJhbmdlIFdlYXRoZXIgRm9yZWNhc3RpbmcgKEVDTVdGKSBwcmVkaWN0aW9ucy4gRmluYWxseSwgYSBzaW1wbGUgbWV0aG9kIHRvIGNvbWJpbmUgdGhlIGVzdGltYXRpb25zIG9mIGRlYWQgZnVlbCBtb2lzdHVyZSBjb250ZW50IHdpdGggb3RoZXIgdmFyaWFibGVzIGFzc29jaWF0ZWQgdG8gZmlyZSBkYW5nZXIgaXMgcHJlc2VudGVkIGluIHRoaXMgcGFwZXIuIFRoaXMgbWV0aG9kIGVzdGltYXRlcyB0aGUgcHJvYmFiaWxpdHkgb2YgaWduaXRpb24gYmFzZWQgb24gdGhlIG1vaXN0dXJlIG9mIGV4dGluY3Rpb24gb2YgZWFjaCBmdWVsIHR5cGUuIMKpIElBV0YgMjAwNy4iLCJpc3N1ZSI6IjQiLCJ2b2x1bWUiOiIxNiJ9LCJpc1RlbXBvcmFyeSI6ZmFsc2V9XX0=&quot;},{&quot;citationID&quot;:&quot;MENDELEY_CITATION_544bfe5c-cd19-4ffc-a5ae-08fec0e97a89&quot;,&quot;properties&quot;:{&quot;noteIndex&quot;:0},&quot;isEdited&quot;:false,&quot;manualOverride&quot;:{&quot;isManuallyOverridden&quot;:true,&quot;citeprocText&quot;:&quot;(Guha &amp;#38; Govil, 2021; Julien et al., 2006)&quot;,&quot;manualOverrideText&quot;:&quot;Julien et al. 2006; Wang et al. 2013; Guha and Govil 2021&quot;},&quot;citationItems&quot;:[{&quot;id&quot;:&quot;76345df0-daae-383d-b8e5-d14c84b6113e&quot;,&quot;itemData&quot;:{&quot;type&quot;:&quot;article-journal&quot;,&quot;id&quot;:&quot;76345df0-daae-383d-b8e5-d14c84b6113e&quot;,&quot;title&quot;:&quot;Changes in land surface temperatures and NDVI values over Europe between 1982 and 1999&quot;,&quot;author&quot;:[{&quot;family&quot;:&quot;Julien&quot;,&quot;given&quot;:&quot;Yves&quot;,&quot;parse-names&quot;:false,&quot;dropping-particle&quot;:&quot;&quot;,&quot;non-dropping-particle&quot;:&quot;&quot;},{&quot;family&quot;:&quot;Sobrino&quot;,&quot;given&quot;:&quot;José A.&quot;,&quot;parse-names&quot;:false,&quot;dropping-particle&quot;:&quot;&quot;,&quot;non-dropping-particle&quot;:&quot;&quot;},{&quot;family&quot;:&quot;Verhoef&quot;,&quot;given&quot;:&quot;Wout&quot;,&quot;parse-names&quot;:false,&quot;dropping-particle&quot;:&quot;&quot;,&quot;non-dropping-particle&quot;:&quot;&quot;}],&quot;container-title&quot;:&quot;Remote Sensing of Environment&quot;,&quot;container-title-short&quot;:&quot;Remote Sens Environ&quot;,&quot;DOI&quot;:&quot;10.1016/j.rse.2006.03.011&quot;,&quot;ISSN&quot;:&quot;00344257&quot;,&quot;issued&quot;:{&quot;date-parts&quot;:[[2006,7,15]]},&quot;page&quot;:&quot;43-55&quot;,&quot;abstract&quot;:&quot;We used land surface temperature (LST) algorithms and NDVI values to estimate changes in vegetation in the European continent between 1982 and 1999 from the Pathfinder AVHRR Land (PAL) dataset. These two parameters are monitored through HANTS (Harmonic ANalysis of Time Series) software, which allows the simultaneous observation of mean value, first harmonic amplitude and phase behaviors in the same image. These results for each complete year of data show the effect of volcanic aerosols and orbital drift on PAL data. Comparison of time series of HANTS cloud-free time series with the original time series for various land cover proves that this software is useful for LST analysis, although primarily designed for NDVI applications. Comparison of yearly averages of HANTS LST over the whole Europe with air temperature confirms the validity of the results. Maps of the evolution for both parameters between periods 1982/1986 and 1995/1999 have been elaborated: NDVI data show the well confirmed trend of increase over Europe (up to 0.1 in NDVI), Southern Europe seeing a decrease in NDVI (- 0.02). LST averages stay stable or slightly decrease (up to - 1.5 K) over the whole continent, except for southern areas for which the increase is up to 2.5 K. These results evidence that arid and semi-arid areas of Southern Europe have become more arid, the rest of Europe seeing an increase in its wood land proportion, while seasonal amplitude in Northern Europe has decreased. © 2006 Elsevier Inc. All rights reserved.&quot;,&quot;issue&quot;:&quot;1&quot;,&quot;volume&quot;:&quot;103&quot;},&quot;isTemporary&quot;:false},{&quot;id&quot;:&quot;203fff7f-8680-3b70-8f5d-68751a10f37e&quot;,&quot;itemData&quot;:{&quot;type&quot;:&quot;article-journal&quot;,&quot;id&quot;:&quot;203fff7f-8680-3b70-8f5d-68751a10f37e&quot;,&quot;title&quot;:&quot;An assessment on the relationship between land surface temperature and normalized difference vegetation index&quot;,&quot;author&quot;:[{&quot;family&quot;:&quot;Guha&quot;,&quot;given&quot;:&quot;Subhanil&quot;,&quot;parse-names&quot;:false,&quot;dropping-particle&quot;:&quot;&quot;,&quot;non-dropping-particle&quot;:&quot;&quot;},{&quot;family&quot;:&quot;Govil&quot;,&quot;given&quot;:&quot;Himanshu&quot;,&quot;parse-names&quot;:false,&quot;dropping-particle&quot;:&quot;&quot;,&quot;non-dropping-particle&quot;:&quot;&quot;}],&quot;container-title&quot;:&quot;Environment, Development and Sustainability&quot;,&quot;container-title-short&quot;:&quot;Environ Dev Sustain&quot;,&quot;DOI&quot;:&quot;10.1007/s10668-020-00657-6&quot;,&quot;ISSN&quot;:&quot;15732975&quot;,&quot;issued&quot;:{&quot;date-parts&quot;:[[2021,2,1]]},&quot;page&quot;:&quot;1944-1963&quot;,&quot;abstract&quot;:&quot;The present study aims to assess the trend of spatiotemporal relationship between land surface temperature (LST) and normalized difference vegetation index (NDVI) under different ranges of LST and NDVI values for Raipur City of India using fifteen cloud-free Landsat data sets of the pre-monsoon season from 2002 to 2018. LST maintains a strong negative relationship with NDVI for the whole of the study area. The relationship is quite insignificant for both the high LST zones and low LST zones. The results also indicate that under the positive NDVI values, the LST–NDVI relationships are strong to moderately negative, whereas it is positive and non-consistent under the negative values of NDVI. The results also show that the relationship is stronger in the earlier times, whereas it is weaker in recent times. An increase in heterogeneous landscape inside the city boundary strongly supports the changing pattern of LST–NDVI relationship.&quot;,&quot;publisher&quot;:&quot;Springer Science and Business Media B.V.&quot;,&quot;issue&quot;:&quot;2&quot;,&quot;volume&quot;:&quot;23&quot;},&quot;isTemporary&quot;:false}],&quot;citationTag&quot;:&quot;MENDELEY_CITATION_v3_eyJjaXRhdGlvbklEIjoiTUVOREVMRVlfQ0lUQVRJT05fNTQ0YmZlNWMtY2QxOS00ZmZjLWE1YWUtMDhmZWMwZTk3YTg5IiwicHJvcGVydGllcyI6eyJub3RlSW5kZXgiOjB9LCJpc0VkaXRlZCI6ZmFsc2UsIm1hbnVhbE92ZXJyaWRlIjp7ImlzTWFudWFsbHlPdmVycmlkZGVuIjp0cnVlLCJjaXRlcHJvY1RleHQiOiIoR3VoYSAmIzM4OyBHb3ZpbCwgMjAyMTsgSnVsaWVuIGV0IGFsLiwgMjAwNikiLCJtYW51YWxPdmVycmlkZVRleHQiOiJKdWxpZW4gZXQgYWwuIDIwMDY7IFdhbmcgZXQgYWwuIDIwMTM7IEd1aGEgYW5kIEdvdmlsIDIwMjEifSwiY2l0YXRpb25JdGVtcyI6W3siaWQiOiI3NjM0NWRmMC1kYWFlLTM4M2QtYjhlNS1kMTRjODRiNjExM2UiLCJpdGVtRGF0YSI6eyJ0eXBlIjoiYXJ0aWNsZS1qb3VybmFsIiwiaWQiOiI3NjM0NWRmMC1kYWFlLTM4M2QtYjhlNS1kMTRjODRiNjExM2UiLCJ0aXRsZSI6IkNoYW5nZXMgaW4gbGFuZCBzdXJmYWNlIHRlbXBlcmF0dXJlcyBhbmQgTkRWSSB2YWx1ZXMgb3ZlciBFdXJvcGUgYmV0d2VlbiAxOTgyIGFuZCAxOTk5IiwiYXV0aG9yIjpbeyJmYW1pbHkiOiJKdWxpZW4iLCJnaXZlbiI6Ill2ZXMiLCJwYXJzZS1uYW1lcyI6ZmFsc2UsImRyb3BwaW5nLXBhcnRpY2xlIjoiIiwibm9uLWRyb3BwaW5nLXBhcnRpY2xlIjoiIn0seyJmYW1pbHkiOiJTb2JyaW5vIiwiZ2l2ZW4iOiJKb3PDqSBBLiIsInBhcnNlLW5hbWVzIjpmYWxzZSwiZHJvcHBpbmctcGFydGljbGUiOiIiLCJub24tZHJvcHBpbmctcGFydGljbGUiOiIifSx7ImZhbWlseSI6IlZlcmhvZWYiLCJnaXZlbiI6IldvdXQiLCJwYXJzZS1uYW1lcyI6ZmFsc2UsImRyb3BwaW5nLXBhcnRpY2xlIjoiIiwibm9uLWRyb3BwaW5nLXBhcnRpY2xlIjoiIn1dLCJjb250YWluZXItdGl0bGUiOiJSZW1vdGUgU2Vuc2luZyBvZiBFbnZpcm9ubWVudCIsImNvbnRhaW5lci10aXRsZS1zaG9ydCI6IlJlbW90ZSBTZW5zIEVudmlyb24iLCJET0kiOiIxMC4xMDE2L2oucnNlLjIwMDYuMDMuMDExIiwiSVNTTiI6IjAwMzQ0MjU3IiwiaXNzdWVkIjp7ImRhdGUtcGFydHMiOltbMjAwNiw3LDE1XV19LCJwYWdlIjoiNDMtNTUiLCJhYnN0cmFjdCI6IldlIHVzZWQgbGFuZCBzdXJmYWNlIHRlbXBlcmF0dXJlIChMU1QpIGFsZ29yaXRobXMgYW5kIE5EVkkgdmFsdWVzIHRvIGVzdGltYXRlIGNoYW5nZXMgaW4gdmVnZXRhdGlvbiBpbiB0aGUgRXVyb3BlYW4gY29udGluZW50IGJldHdlZW4gMTk4MiBhbmQgMTk5OSBmcm9tIHRoZSBQYXRoZmluZGVyIEFWSFJSIExhbmQgKFBBTCkgZGF0YXNldC4gVGhlc2UgdHdvIHBhcmFtZXRlcnMgYXJlIG1vbml0b3JlZCB0aHJvdWdoIEhBTlRTIChIYXJtb25pYyBBTmFseXNpcyBvZiBUaW1lIFNlcmllcykgc29mdHdhcmUsIHdoaWNoIGFsbG93cyB0aGUgc2ltdWx0YW5lb3VzIG9ic2VydmF0aW9uIG9mIG1lYW4gdmFsdWUsIGZpcnN0IGhhcm1vbmljIGFtcGxpdHVkZSBhbmQgcGhhc2UgYmVoYXZpb3JzIGluIHRoZSBzYW1lIGltYWdlLiBUaGVzZSByZXN1bHRzIGZvciBlYWNoIGNvbXBsZXRlIHllYXIgb2YgZGF0YSBzaG93IHRoZSBlZmZlY3Qgb2Ygdm9sY2FuaWMgYWVyb3NvbHMgYW5kIG9yYml0YWwgZHJpZnQgb24gUEFMIGRhdGEuIENvbXBhcmlzb24gb2YgdGltZSBzZXJpZXMgb2YgSEFOVFMgY2xvdWQtZnJlZSB0aW1lIHNlcmllcyB3aXRoIHRoZSBvcmlnaW5hbCB0aW1lIHNlcmllcyBmb3IgdmFyaW91cyBsYW5kIGNvdmVyIHByb3ZlcyB0aGF0IHRoaXMgc29mdHdhcmUgaXMgdXNlZnVsIGZvciBMU1QgYW5hbHlzaXMsIGFsdGhvdWdoIHByaW1hcmlseSBkZXNpZ25lZCBmb3IgTkRWSSBhcHBsaWNhdGlvbnMuIENvbXBhcmlzb24gb2YgeWVhcmx5IGF2ZXJhZ2VzIG9mIEhBTlRTIExTVCBvdmVyIHRoZSB3aG9sZSBFdXJvcGUgd2l0aCBhaXIgdGVtcGVyYXR1cmUgY29uZmlybXMgdGhlIHZhbGlkaXR5IG9mIHRoZSByZXN1bHRzLiBNYXBzIG9mIHRoZSBldm9sdXRpb24gZm9yIGJvdGggcGFyYW1ldGVycyBiZXR3ZWVuIHBlcmlvZHMgMTk4Mi8xOTg2IGFuZCAxOTk1LzE5OTkgaGF2ZSBiZWVuIGVsYWJvcmF0ZWQ6IE5EVkkgZGF0YSBzaG93IHRoZSB3ZWxsIGNvbmZpcm1lZCB0cmVuZCBvZiBpbmNyZWFzZSBvdmVyIEV1cm9wZSAodXAgdG8gMC4xIGluIE5EVkkpLCBTb3V0aGVybiBFdXJvcGUgc2VlaW5nIGEgZGVjcmVhc2UgaW4gTkRWSSAoLSAwLjAyKS4gTFNUIGF2ZXJhZ2VzIHN0YXkgc3RhYmxlIG9yIHNsaWdodGx5IGRlY3JlYXNlICh1cCB0byAtIDEuNcKgSykgb3ZlciB0aGUgd2hvbGUgY29udGluZW50LCBleGNlcHQgZm9yIHNvdXRoZXJuIGFyZWFzIGZvciB3aGljaCB0aGUgaW5jcmVhc2UgaXMgdXAgdG8gMi41wqBLLiBUaGVzZSByZXN1bHRzIGV2aWRlbmNlIHRoYXQgYXJpZCBhbmQgc2VtaS1hcmlkIGFyZWFzIG9mIFNvdXRoZXJuIEV1cm9wZSBoYXZlIGJlY29tZSBtb3JlIGFyaWQsIHRoZSByZXN0IG9mIEV1cm9wZSBzZWVpbmcgYW4gaW5jcmVhc2UgaW4gaXRzIHdvb2QgbGFuZCBwcm9wb3J0aW9uLCB3aGlsZSBzZWFzb25hbCBhbXBsaXR1ZGUgaW4gTm9ydGhlcm4gRXVyb3BlIGhhcyBkZWNyZWFzZWQuIMKpIDIwMDYgRWxzZXZpZXIgSW5jLiBBbGwgcmlnaHRzIHJlc2VydmVkLiIsImlzc3VlIjoiMSIsInZvbHVtZSI6IjEwMyJ9LCJpc1RlbXBvcmFyeSI6ZmFsc2V9LHsiaWQiOiIyMDNmZmY3Zi04NjgwLTNiNzAtOGY1ZC02ODc1MWExMGYzN2UiLCJpdGVtRGF0YSI6eyJ0eXBlIjoiYXJ0aWNsZS1qb3VybmFsIiwiaWQiOiIyMDNmZmY3Zi04NjgwLTNiNzAtOGY1ZC02ODc1MWExMGYzN2UiLCJ0aXRsZSI6IkFuIGFzc2Vzc21lbnQgb24gdGhlIHJlbGF0aW9uc2hpcCBiZXR3ZWVuIGxhbmQgc3VyZmFjZSB0ZW1wZXJhdHVyZSBhbmQgbm9ybWFsaXplZCBkaWZmZXJlbmNlIHZlZ2V0YXRpb24gaW5kZXgiLCJhdXRob3IiOlt7ImZhbWlseSI6Ikd1aGEiLCJnaXZlbiI6IlN1YmhhbmlsIiwicGFyc2UtbmFtZXMiOmZhbHNlLCJkcm9wcGluZy1wYXJ0aWNsZSI6IiIsIm5vbi1kcm9wcGluZy1wYXJ0aWNsZSI6IiJ9LHsiZmFtaWx5IjoiR292aWwiLCJnaXZlbiI6IkhpbWFuc2h1IiwicGFyc2UtbmFtZXMiOmZhbHNlLCJkcm9wcGluZy1wYXJ0aWNsZSI6IiIsIm5vbi1kcm9wcGluZy1wYXJ0aWNsZSI6IiJ9XSwiY29udGFpbmVyLXRpdGxlIjoiRW52aXJvbm1lbnQsIERldmVsb3BtZW50IGFuZCBTdXN0YWluYWJpbGl0eSIsImNvbnRhaW5lci10aXRsZS1zaG9ydCI6IkVudmlyb24gRGV2IFN1c3RhaW4iLCJET0kiOiIxMC4xMDA3L3MxMDY2OC0wMjAtMDA2NTctNiIsIklTU04iOiIxNTczMjk3NSIsImlzc3VlZCI6eyJkYXRlLXBhcnRzIjpbWzIwMjEsMiwxXV19LCJwYWdlIjoiMTk0NC0xOTYzIiwiYWJzdHJhY3QiOiJUaGUgcHJlc2VudCBzdHVkeSBhaW1zIHRvIGFzc2VzcyB0aGUgdHJlbmQgb2Ygc3BhdGlvdGVtcG9yYWwgcmVsYXRpb25zaGlwIGJldHdlZW4gbGFuZCBzdXJmYWNlIHRlbXBlcmF0dXJlIChMU1QpIGFuZCBub3JtYWxpemVkIGRpZmZlcmVuY2UgdmVnZXRhdGlvbiBpbmRleCAoTkRWSSkgdW5kZXIgZGlmZmVyZW50IHJhbmdlcyBvZiBMU1QgYW5kIE5EVkkgdmFsdWVzIGZvciBSYWlwdXIgQ2l0eSBvZiBJbmRpYSB1c2luZyBmaWZ0ZWVuIGNsb3VkLWZyZWUgTGFuZHNhdCBkYXRhIHNldHMgb2YgdGhlIHByZS1tb25zb29uIHNlYXNvbiBmcm9tIDIwMDIgdG8gMjAxOC4gTFNUIG1haW50YWlucyBhIHN0cm9uZyBuZWdhdGl2ZSByZWxhdGlvbnNoaXAgd2l0aCBORFZJIGZvciB0aGUgd2hvbGUgb2YgdGhlIHN0dWR5IGFyZWEuIFRoZSByZWxhdGlvbnNoaXAgaXMgcXVpdGUgaW5zaWduaWZpY2FudCBmb3IgYm90aCB0aGUgaGlnaCBMU1Qgem9uZXMgYW5kIGxvdyBMU1Qgem9uZXMuIFRoZSByZXN1bHRzIGFsc28gaW5kaWNhdGUgdGhhdCB1bmRlciB0aGUgcG9zaXRpdmUgTkRWSSB2YWx1ZXMsIHRoZSBMU1TigJNORFZJIHJlbGF0aW9uc2hpcHMgYXJlIHN0cm9uZyB0byBtb2RlcmF0ZWx5IG5lZ2F0aXZlLCB3aGVyZWFzIGl0IGlzIHBvc2l0aXZlIGFuZCBub24tY29uc2lzdGVudCB1bmRlciB0aGUgbmVnYXRpdmUgdmFsdWVzIG9mIE5EVkkuIFRoZSByZXN1bHRzIGFsc28gc2hvdyB0aGF0IHRoZSByZWxhdGlvbnNoaXAgaXMgc3Ryb25nZXIgaW4gdGhlIGVhcmxpZXIgdGltZXMsIHdoZXJlYXMgaXQgaXMgd2Vha2VyIGluIHJlY2VudCB0aW1lcy4gQW4gaW5jcmVhc2UgaW4gaGV0ZXJvZ2VuZW91cyBsYW5kc2NhcGUgaW5zaWRlIHRoZSBjaXR5IGJvdW5kYXJ5IHN0cm9uZ2x5IHN1cHBvcnRzIHRoZSBjaGFuZ2luZyBwYXR0ZXJuIG9mIExTVOKAk05EVkkgcmVsYXRpb25zaGlwLiIsInB1Ymxpc2hlciI6IlNwcmluZ2VyIFNjaWVuY2UgYW5kIEJ1c2luZXNzIE1lZGlhIEIuVi4iLCJpc3N1ZSI6IjIiLCJ2b2x1bWUiOiIyMyJ9LCJpc1RlbXBvcmFyeSI6ZmFsc2V9XX0=&quot;},{&quot;citationID&quot;:&quot;MENDELEY_CITATION_65a1319d-ef98-455b-a575-8e4450942694&quot;,&quot;properties&quot;:{&quot;noteIndex&quot;:0},&quot;isEdited&quot;:false,&quot;manualOverride&quot;:{&quot;isManuallyOverridden&quot;:false,&quot;citeprocText&quot;:&quot;(Quan et al., 2017)&quot;,&quot;manualOverrideText&quot;:&quot;&quot;},&quot;citationItems&quot;:[{&quot;id&quot;:&quot;e20860ca-8492-3921-96bd-e49464f3045b&quot;,&quot;itemData&quot;:{&quot;type&quot;:&quot;article-journal&quot;,&quot;id&quot;:&quot;e20860ca-8492-3921-96bd-e49464f3045b&quot;,&quot;title&quot;:&quot;Retrieval of forest fuel moisture content using a coupled radiative transfer model&quot;,&quot;author&quot;:[{&quot;family&quot;:&quot;Quan&quot;,&quot;given&quot;:&quot;Xingwen&quot;,&quot;parse-names&quot;:false,&quot;dropping-particle&quot;:&quot;&quot;,&quot;non-dropping-particle&quot;:&quot;&quot;},{&quot;family&quot;:&quot;He&quot;,&quot;given&quot;:&quot;Binbin&quot;,&quot;parse-names&quot;:false,&quot;dropping-particle&quot;:&quot;&quot;,&quot;non-dropping-particle&quot;:&quot;&quot;},{&quot;family&quot;:&quot;Yebra&quot;,&quot;given&quot;:&quot;Marta&quot;,&quot;parse-names&quot;:false,&quot;dropping-particle&quot;:&quot;&quot;,&quot;non-dropping-particle&quot;:&quot;&quot;},{&quot;family&quot;:&quot;Yin&quot;,&quot;given&quot;:&quot;Changming&quot;,&quot;parse-names&quot;:false,&quot;dropping-particle&quot;:&quot;&quot;,&quot;non-dropping-particle&quot;:&quot;&quot;},{&quot;family&quot;:&quot;Liao&quot;,&quot;given&quot;:&quot;Zhanmang&quot;,&quot;parse-names&quot;:false,&quot;dropping-particle&quot;:&quot;&quot;,&quot;non-dropping-particle&quot;:&quot;&quot;},{&quot;family&quot;:&quot;Li&quot;,&quot;given&quot;:&quot;Xing&quot;,&quot;parse-names&quot;:false,&quot;dropping-particle&quot;:&quot;&quot;,&quot;non-dropping-particle&quot;:&quot;&quot;}],&quot;container-title&quot;:&quot;Environmental Modelling and Software&quot;,&quot;DOI&quot;:&quot;10.1016/j.envsoft.2017.06.006&quot;,&quot;ISSN&quot;:&quot;13648152&quot;,&quot;issued&quot;:{&quot;date-parts&quot;:[[2017]]},&quot;page&quot;:&quot;290-302&quot;,&quot;abstract&quot;:&quot;Forest fuel moisture content (FMC) dynamics are paramount to assessing the forest wildfire risk and its behavior. This variable can be retrieved from remotely sensed data using a radiative transfer model (RTM). However, previous studies generally treated the background of forest canopy as soil surface while ignored the fact that the soil may be covered by grass canopy. In this study, we focused on retrieving FMC of such forestry structure by coupling two RTMs: PROSAIL and PRO-GeoSail. The spectra of lower grass canopy were firstly simulated by the PROSAIL model, which was then coupled into the PRO-GeoSail model. The results showed that the accuracy level of retrieved FMC using this coupled model was better than that when the PRO-GeoSail model used alone. Further analysis revealed that low FMC condition fostered by fire weather condition had an important influence on the breakout of a fire during the study period.&quot;,&quot;publisher&quot;:&quot;Elsevier Ltd&quot;,&quot;volume&quot;:&quot;95&quot;,&quot;container-title-short&quot;:&quot;&quot;},&quot;isTemporary&quot;:false}],&quot;citationTag&quot;:&quot;MENDELEY_CITATION_v3_eyJjaXRhdGlvbklEIjoiTUVOREVMRVlfQ0lUQVRJT05fNjVhMTMxOWQtZWY5OC00NTViLWE1NzUtOGU0NDUwOTQyNjk0IiwicHJvcGVydGllcyI6eyJub3RlSW5kZXgiOjB9LCJpc0VkaXRlZCI6ZmFsc2UsIm1hbnVhbE92ZXJyaWRlIjp7ImlzTWFudWFsbHlPdmVycmlkZGVuIjpmYWxzZSwiY2l0ZXByb2NUZXh0IjoiKFF1YW4gZXQgYWwuLCAyMDE3KSIsIm1hbnVhbE92ZXJyaWRlVGV4dCI6IiJ9LCJjaXRhdGlvbkl0ZW1zIjpbeyJpZCI6ImUyMDg2MGNhLTg0OTItMzkyMS05NmJkLWU0OTQ2NGYzMDQ1YiIsIml0ZW1EYXRhIjp7InR5cGUiOiJhcnRpY2xlLWpvdXJuYWwiLCJpZCI6ImUyMDg2MGNhLTg0OTItMzkyMS05NmJkLWU0OTQ2NGYzMDQ1YiIsInRpdGxlIjoiUmV0cmlldmFsIG9mIGZvcmVzdCBmdWVsIG1vaXN0dXJlIGNvbnRlbnQgdXNpbmcgYSBjb3VwbGVkIHJhZGlhdGl2ZSB0cmFuc2ZlciBtb2RlbCIsImF1dGhvciI6W3siZmFtaWx5IjoiUXVhbiIsImdpdmVuIjoiWGluZ3dlbiIsInBhcnNlLW5hbWVzIjpmYWxzZSwiZHJvcHBpbmctcGFydGljbGUiOiIiLCJub24tZHJvcHBpbmctcGFydGljbGUiOiIifSx7ImZhbWlseSI6IkhlIiwiZ2l2ZW4iOiJCaW5iaW4iLCJwYXJzZS1uYW1lcyI6ZmFsc2UsImRyb3BwaW5nLXBhcnRpY2xlIjoiIiwibm9uLWRyb3BwaW5nLXBhcnRpY2xlIjoiIn0seyJmYW1pbHkiOiJZZWJyYSIsImdpdmVuIjoiTWFydGEiLCJwYXJzZS1uYW1lcyI6ZmFsc2UsImRyb3BwaW5nLXBhcnRpY2xlIjoiIiwibm9uLWRyb3BwaW5nLXBhcnRpY2xlIjoiIn0seyJmYW1pbHkiOiJZaW4iLCJnaXZlbiI6IkNoYW5nbWluZyIsInBhcnNlLW5hbWVzIjpmYWxzZSwiZHJvcHBpbmctcGFydGljbGUiOiIiLCJub24tZHJvcHBpbmctcGFydGljbGUiOiIifSx7ImZhbWlseSI6IkxpYW8iLCJnaXZlbiI6IlpoYW5tYW5nIiwicGFyc2UtbmFtZXMiOmZhbHNlLCJkcm9wcGluZy1wYXJ0aWNsZSI6IiIsIm5vbi1kcm9wcGluZy1wYXJ0aWNsZSI6IiJ9LHsiZmFtaWx5IjoiTGkiLCJnaXZlbiI6IlhpbmciLCJwYXJzZS1uYW1lcyI6ZmFsc2UsImRyb3BwaW5nLXBhcnRpY2xlIjoiIiwibm9uLWRyb3BwaW5nLXBhcnRpY2xlIjoiIn1dLCJjb250YWluZXItdGl0bGUiOiJFbnZpcm9ubWVudGFsIE1vZGVsbGluZyBhbmQgU29mdHdhcmUiLCJET0kiOiIxMC4xMDE2L2ouZW52c29mdC4yMDE3LjA2LjAwNiIsIklTU04iOiIxMzY0ODE1MiIsImlzc3VlZCI6eyJkYXRlLXBhcnRzIjpbWzIwMTddXX0sInBhZ2UiOiIyOTAtMzAyIiwiYWJzdHJhY3QiOiJGb3Jlc3QgZnVlbCBtb2lzdHVyZSBjb250ZW50IChGTUMpIGR5bmFtaWNzIGFyZSBwYXJhbW91bnQgdG8gYXNzZXNzaW5nIHRoZSBmb3Jlc3Qgd2lsZGZpcmUgcmlzayBhbmQgaXRzIGJlaGF2aW9yLiBUaGlzIHZhcmlhYmxlIGNhbiBiZSByZXRyaWV2ZWQgZnJvbSByZW1vdGVseSBzZW5zZWQgZGF0YSB1c2luZyBhIHJhZGlhdGl2ZSB0cmFuc2ZlciBtb2RlbCAoUlRNKS4gSG93ZXZlciwgcHJldmlvdXMgc3R1ZGllcyBnZW5lcmFsbHkgdHJlYXRlZCB0aGUgYmFja2dyb3VuZCBvZiBmb3Jlc3QgY2Fub3B5IGFzIHNvaWwgc3VyZmFjZSB3aGlsZSBpZ25vcmVkIHRoZSBmYWN0IHRoYXQgdGhlIHNvaWwgbWF5IGJlIGNvdmVyZWQgYnkgZ3Jhc3MgY2Fub3B5LiBJbiB0aGlzIHN0dWR5LCB3ZSBmb2N1c2VkIG9uIHJldHJpZXZpbmcgRk1DIG9mIHN1Y2ggZm9yZXN0cnkgc3RydWN0dXJlIGJ5IGNvdXBsaW5nIHR3byBSVE1zOiBQUk9TQUlMIGFuZCBQUk8tR2VvU2FpbC4gVGhlIHNwZWN0cmEgb2YgbG93ZXIgZ3Jhc3MgY2Fub3B5IHdlcmUgZmlyc3RseSBzaW11bGF0ZWQgYnkgdGhlIFBST1NBSUwgbW9kZWwsIHdoaWNoIHdhcyB0aGVuIGNvdXBsZWQgaW50byB0aGUgUFJPLUdlb1NhaWwgbW9kZWwuIFRoZSByZXN1bHRzIHNob3dlZCB0aGF0IHRoZSBhY2N1cmFjeSBsZXZlbCBvZiByZXRyaWV2ZWQgRk1DIHVzaW5nIHRoaXMgY291cGxlZCBtb2RlbCB3YXMgYmV0dGVyIHRoYW4gdGhhdCB3aGVuIHRoZSBQUk8tR2VvU2FpbCBtb2RlbCB1c2VkIGFsb25lLiBGdXJ0aGVyIGFuYWx5c2lzIHJldmVhbGVkIHRoYXQgbG93IEZNQyBjb25kaXRpb24gZm9zdGVyZWQgYnkgZmlyZSB3ZWF0aGVyIGNvbmRpdGlvbiBoYWQgYW4gaW1wb3J0YW50IGluZmx1ZW5jZSBvbiB0aGUgYnJlYWtvdXQgb2YgYSBmaXJlIGR1cmluZyB0aGUgc3R1ZHkgcGVyaW9kLiIsInB1Ymxpc2hlciI6IkVsc2V2aWVyIEx0ZCIsInZvbHVtZSI6Ijk1IiwiY29udGFpbmVyLXRpdGxlLXNob3J0IjoiIn0sImlzVGVtcG9yYXJ5IjpmYWxzZX1dfQ==&quot;},{&quot;citationID&quot;:&quot;MENDELEY_CITATION_d4586756-cd63-4544-8047-2b2ac3ce0d82&quot;,&quot;properties&quot;:{&quot;noteIndex&quot;:0},&quot;isEdited&quot;:false,&quot;manualOverride&quot;:{&quot;isManuallyOverridden&quot;:false,&quot;citeprocText&quot;:&quot;(Luo et al., 2019a)&quot;,&quot;manualOverrideText&quot;:&quot;&quot;},&quot;citationItems&quot;:[{&quot;id&quot;:&quot;8fe671b8-8d03-3982-9846-11da11f0ddc2&quot;,&quot;itemData&quot;:{&quot;type&quot;:&quot;article-journal&quot;,&quot;id&quot;:&quot;8fe671b8-8d03-3982-9846-11da11f0ddc2&quot;,&quot;title&quot;:&quot;Effects of live fuel moisture content on wildfire occurrence in fire-prone regions over southwest China&quot;,&quot;author&quot;:[{&quot;family&quot;:&quot;Luo&quot;,&quot;given&quot;:&quot;Kaiwei&quot;,&quot;parse-names&quot;:false,&quot;dropping-particle&quot;:&quot;&quot;,&quot;non-dropping-particle&quot;:&quot;&quot;},{&quot;family&quot;:&quot;Quan&quot;,&quot;given&quot;:&quot;Xingwen&quot;,&quot;parse-names&quot;:false,&quot;dropping-particle&quot;:&quot;&quot;,&quot;non-dropping-particle&quot;:&quot;&quot;},{&quot;family&quot;:&quot;He&quot;,&quot;given&quot;:&quot;Binbin&quot;,&quot;parse-names&quot;:false,&quot;dropping-particle&quot;:&quot;&quot;,&quot;non-dropping-particle&quot;:&quot;&quot;},{&quot;family&quot;:&quot;Yebra&quot;,&quot;given&quot;:&quot;Marta&quot;,&quot;parse-names&quot;:false,&quot;dropping-particle&quot;:&quot;&quot;,&quot;non-dropping-particle&quot;:&quot;&quot;}],&quot;container-title&quot;:&quot;Forests&quot;,&quot;container-title-short&quot;:&quot;Forests&quot;,&quot;DOI&quot;:&quot;10.3390/f10100887&quot;,&quot;ISSN&quot;:&quot;19994907&quot;,&quot;issued&quot;:{&quot;date-parts&quot;:[[2019,10,1]]},&quot;abstract&quot;:&quot;Previous studies have shown that Live Fuel Moisture Content (LFMC) is a crucial driver affecting wildfire occurrence worldwide, but the effect of LFMC in driving wildfire occurrence still remains unexplored over the southwest China ecosystem, an area historically vulnerable to wildfires. To this end, we took 10-years of LFMC dynamics retrieved from Moderate Resolution Imaging Spectrometer (MODIS) reflectance product using the physical Radiative Transfer Model (RTM) and the wildfire events extracted from the MODIS Burned Area (BA) product to explore the relations between LFMC and forest/grassland fire occurrence across the subtropical highland zone (Cwa) and humid subtropical zone (Cwb) over southwest China. The statistical results of pre-fire LFMC and cumulative burned area show that distinct pre-fire LFMC critical thresholds were identified for Cwa (151.3%, 123.1%, and 51.4% for forest, and 138.1%, 72.8%, and 13.1% for grassland) and Cwb (115.0% and 54.4% for forest, and 137.5%, 69.0%, and 10.6% for grassland) zones. Below these thresholds, the fire occurrence and the burned area increased significantly. Additionally, a significant decreasing trend on LFMC dynamics was found during the days prior to two large fire events, Qiubei forest fire and Lantern Mountain grassland fire that broke during the 2009/2010 and 2015/2016 fire seasons, respectively. The minimum LFMC values reached prior to the fires (49.8% and 17.3%) were close to the lowest critical LFMC thresholds we reported for forest (51.4%) and grassland (13.1%). Further LFMC trend analysis revealed that the regional median LFMC dynamics for the 2009/2010 and 2015/2016 fire seasons were also significantly lower than the 10-year LFMC of the region. Hence, this study demonstrated that the LFMC dynamics explained wildfire occurrence in these fire-prone regions over southwest China, allowing the possibility to develop a new operational wildfire danger forecasting model over this area by considering the satellite-derived LFMC product.&quot;,&quot;publisher&quot;:&quot;MDPI AG&quot;,&quot;issue&quot;:&quot;10&quot;,&quot;volume&quot;:&quot;10&quot;},&quot;isTemporary&quot;:false}],&quot;citationTag&quot;:&quot;MENDELEY_CITATION_v3_eyJjaXRhdGlvbklEIjoiTUVOREVMRVlfQ0lUQVRJT05fZDQ1ODY3NTYtY2Q2My00NTQ0LTgwNDctMmIyYWMzY2UwZDgyIiwicHJvcGVydGllcyI6eyJub3RlSW5kZXgiOjB9LCJpc0VkaXRlZCI6ZmFsc2UsIm1hbnVhbE92ZXJyaWRlIjp7ImlzTWFudWFsbHlPdmVycmlkZGVuIjpmYWxzZSwiY2l0ZXByb2NUZXh0IjoiKEx1byBldCBhbC4sIDIwMTlhKSIsIm1hbnVhbE92ZXJyaWRlVGV4dCI6IiJ9LCJjaXRhdGlvbkl0ZW1zIjpbeyJpZCI6IjhmZTY3MWI4LThkMDMtMzk4Mi05ODQ2LTExZGExMWYwZGRjMiIsIml0ZW1EYXRhIjp7InR5cGUiOiJhcnRpY2xlLWpvdXJuYWwiLCJpZCI6IjhmZTY3MWI4LThkMDMtMzk4Mi05ODQ2LTExZGExMWYwZGRjMiIsInRpdGxlIjoiRWZmZWN0cyBvZiBsaXZlIGZ1ZWwgbW9pc3R1cmUgY29udGVudCBvbiB3aWxkZmlyZSBvY2N1cnJlbmNlIGluIGZpcmUtcHJvbmUgcmVnaW9ucyBvdmVyIHNvdXRod2VzdCBDaGluYSIsImF1dGhvciI6W3siZmFtaWx5IjoiTHVvIiwiZ2l2ZW4iOiJLYWl3ZWkiLCJwYXJzZS1uYW1lcyI6ZmFsc2UsImRyb3BwaW5nLXBhcnRpY2xlIjoiIiwibm9uLWRyb3BwaW5nLXBhcnRpY2xlIjoiIn0seyJmYW1pbHkiOiJRdWFuIiwiZ2l2ZW4iOiJYaW5nd2VuIiwicGFyc2UtbmFtZXMiOmZhbHNlLCJkcm9wcGluZy1wYXJ0aWNsZSI6IiIsIm5vbi1kcm9wcGluZy1wYXJ0aWNsZSI6IiJ9LHsiZmFtaWx5IjoiSGUiLCJnaXZlbiI6IkJpbmJpbiIsInBhcnNlLW5hbWVzIjpmYWxzZSwiZHJvcHBpbmctcGFydGljbGUiOiIiLCJub24tZHJvcHBpbmctcGFydGljbGUiOiIifSx7ImZhbWlseSI6IlllYnJhIiwiZ2l2ZW4iOiJNYXJ0YSIsInBhcnNlLW5hbWVzIjpmYWxzZSwiZHJvcHBpbmctcGFydGljbGUiOiIiLCJub24tZHJvcHBpbmctcGFydGljbGUiOiIifV0sImNvbnRhaW5lci10aXRsZSI6IkZvcmVzdHMiLCJjb250YWluZXItdGl0bGUtc2hvcnQiOiJGb3Jlc3RzIiwiRE9JIjoiMTAuMzM5MC9mMTAxMDA4ODciLCJJU1NOIjoiMTk5OTQ5MDciLCJpc3N1ZWQiOnsiZGF0ZS1wYXJ0cyI6W1syMDE5LDEwLDFdXX0sImFic3RyYWN0IjoiUHJldmlvdXMgc3R1ZGllcyBoYXZlIHNob3duIHRoYXQgTGl2ZSBGdWVsIE1vaXN0dXJlIENvbnRlbnQgKExGTUMpIGlzIGEgY3J1Y2lhbCBkcml2ZXIgYWZmZWN0aW5nIHdpbGRmaXJlIG9jY3VycmVuY2Ugd29ybGR3aWRlLCBidXQgdGhlIGVmZmVjdCBvZiBMRk1DIGluIGRyaXZpbmcgd2lsZGZpcmUgb2NjdXJyZW5jZSBzdGlsbCByZW1haW5zIHVuZXhwbG9yZWQgb3ZlciB0aGUgc291dGh3ZXN0IENoaW5hIGVjb3N5c3RlbSwgYW4gYXJlYSBoaXN0b3JpY2FsbHkgdnVsbmVyYWJsZSB0byB3aWxkZmlyZXMuIFRvIHRoaXMgZW5kLCB3ZSB0b29rIDEwLXllYXJzIG9mIExGTUMgZHluYW1pY3MgcmV0cmlldmVkIGZyb20gTW9kZXJhdGUgUmVzb2x1dGlvbiBJbWFnaW5nIFNwZWN0cm9tZXRlciAoTU9ESVMpIHJlZmxlY3RhbmNlIHByb2R1Y3QgdXNpbmcgdGhlIHBoeXNpY2FsIFJhZGlhdGl2ZSBUcmFuc2ZlciBNb2RlbCAoUlRNKSBhbmQgdGhlIHdpbGRmaXJlIGV2ZW50cyBleHRyYWN0ZWQgZnJvbSB0aGUgTU9ESVMgQnVybmVkIEFyZWEgKEJBKSBwcm9kdWN0IHRvIGV4cGxvcmUgdGhlIHJlbGF0aW9ucyBiZXR3ZWVuIExGTUMgYW5kIGZvcmVzdC9ncmFzc2xhbmQgZmlyZSBvY2N1cnJlbmNlIGFjcm9zcyB0aGUgc3VidHJvcGljYWwgaGlnaGxhbmQgem9uZSAoQ3dhKSBhbmQgaHVtaWQgc3VidHJvcGljYWwgem9uZSAoQ3diKSBvdmVyIHNvdXRod2VzdCBDaGluYS4gVGhlIHN0YXRpc3RpY2FsIHJlc3VsdHMgb2YgcHJlLWZpcmUgTEZNQyBhbmQgY3VtdWxhdGl2ZSBidXJuZWQgYXJlYSBzaG93IHRoYXQgZGlzdGluY3QgcHJlLWZpcmUgTEZNQyBjcml0aWNhbCB0aHJlc2hvbGRzIHdlcmUgaWRlbnRpZmllZCBmb3IgQ3dhICgxNTEuMyUsIDEyMy4xJSwgYW5kIDUxLjQlIGZvciBmb3Jlc3QsIGFuZCAxMzguMSUsIDcyLjglLCBhbmQgMTMuMSUgZm9yIGdyYXNzbGFuZCkgYW5kIEN3YiAoMTE1LjAlIGFuZCA1NC40JSBmb3IgZm9yZXN0LCBhbmQgMTM3LjUlLCA2OS4wJSwgYW5kIDEwLjYlIGZvciBncmFzc2xhbmQpIHpvbmVzLiBCZWxvdyB0aGVzZSB0aHJlc2hvbGRzLCB0aGUgZmlyZSBvY2N1cnJlbmNlIGFuZCB0aGUgYnVybmVkIGFyZWEgaW5jcmVhc2VkIHNpZ25pZmljYW50bHkuIEFkZGl0aW9uYWxseSwgYSBzaWduaWZpY2FudCBkZWNyZWFzaW5nIHRyZW5kIG9uIExGTUMgZHluYW1pY3Mgd2FzIGZvdW5kIGR1cmluZyB0aGUgZGF5cyBwcmlvciB0byB0d28gbGFyZ2UgZmlyZSBldmVudHMsIFFpdWJlaSBmb3Jlc3QgZmlyZSBhbmQgTGFudGVybiBNb3VudGFpbiBncmFzc2xhbmQgZmlyZSB0aGF0IGJyb2tlIGR1cmluZyB0aGUgMjAwOS8yMDEwIGFuZCAyMDE1LzIwMTYgZmlyZSBzZWFzb25zLCByZXNwZWN0aXZlbHkuIFRoZSBtaW5pbXVtIExGTUMgdmFsdWVzIHJlYWNoZWQgcHJpb3IgdG8gdGhlIGZpcmVzICg0OS44JSBhbmQgMTcuMyUpIHdlcmUgY2xvc2UgdG8gdGhlIGxvd2VzdCBjcml0aWNhbCBMRk1DIHRocmVzaG9sZHMgd2UgcmVwb3J0ZWQgZm9yIGZvcmVzdCAoNTEuNCUpIGFuZCBncmFzc2xhbmQgKDEzLjElKS4gRnVydGhlciBMRk1DIHRyZW5kIGFuYWx5c2lzIHJldmVhbGVkIHRoYXQgdGhlIHJlZ2lvbmFsIG1lZGlhbiBMRk1DIGR5bmFtaWNzIGZvciB0aGUgMjAwOS8yMDEwIGFuZCAyMDE1LzIwMTYgZmlyZSBzZWFzb25zIHdlcmUgYWxzbyBzaWduaWZpY2FudGx5IGxvd2VyIHRoYW4gdGhlIDEwLXllYXIgTEZNQyBvZiB0aGUgcmVnaW9uLiBIZW5jZSwgdGhpcyBzdHVkeSBkZW1vbnN0cmF0ZWQgdGhhdCB0aGUgTEZNQyBkeW5hbWljcyBleHBsYWluZWQgd2lsZGZpcmUgb2NjdXJyZW5jZSBpbiB0aGVzZSBmaXJlLXByb25lIHJlZ2lvbnMgb3ZlciBzb3V0aHdlc3QgQ2hpbmEsIGFsbG93aW5nIHRoZSBwb3NzaWJpbGl0eSB0byBkZXZlbG9wIGEgbmV3IG9wZXJhdGlvbmFsIHdpbGRmaXJlIGRhbmdlciBmb3JlY2FzdGluZyBtb2RlbCBvdmVyIHRoaXMgYXJlYSBieSBjb25zaWRlcmluZyB0aGUgc2F0ZWxsaXRlLWRlcml2ZWQgTEZNQyBwcm9kdWN0LiIsInB1Ymxpc2hlciI6Ik1EUEkgQUciLCJpc3N1ZSI6IjEwIiwidm9sdW1lIjoiMTAifSwiaXNUZW1wb3JhcnkiOmZhbHNlfV19&quot;},{&quot;citationID&quot;:&quot;MENDELEY_CITATION_ee8ef89f-751a-4539-a9f8-a4b719e31120&quot;,&quot;properties&quot;:{&quot;noteIndex&quot;:0},&quot;isEdited&quot;:false,&quot;manualOverride&quot;:{&quot;isManuallyOverridden&quot;:false,&quot;citeprocText&quot;:&quot;(Yan et al., 2022)&quot;,&quot;manualOverrideText&quot;:&quot;&quot;},&quot;citationItems&quot;:[{&quot;id&quot;:&quot;82012f93-8d9d-3b10-8a96-5637dbe5ea0a&quot;,&quot;itemData&quot;:{&quot;type&quot;:&quot;article-journal&quot;,&quot;id&quot;:&quot;82012f93-8d9d-3b10-8a96-5637dbe5ea0a&quot;,&quot;title&quot;:&quot;Investigations into the drying kinetics of biomass in a fluidized bed dryer using electrostatic sensing and digital imaging techniques&quot;,&quot;author&quot;:[{&quot;family&quot;:&quot;Yan&quot;,&quot;given&quot;:&quot;Yong&quot;,&quot;parse-names&quot;:false,&quot;dropping-particle&quot;:&quot;&quot;,&quot;non-dropping-particle&quot;:&quot;&quot;},{&quot;family&quot;:&quot;Qi&quot;,&quot;given&quot;:&quot;Bojian&quot;,&quot;parse-names&quot;:false,&quot;dropping-particle&quot;:&quot;&quot;,&quot;non-dropping-particle&quot;:&quot;&quot;},{&quot;family&quot;:&quot;Zhang&quot;,&quot;given&quot;:&quot;Wenbiao&quot;,&quot;parse-names&quot;:false,&quot;dropping-particle&quot;:&quot;&quot;,&quot;non-dropping-particle&quot;:&quot;&quot;},{&quot;family&quot;:&quot;Wang&quot;,&quot;given&quot;:&quot;Xueyao&quot;,&quot;parse-names&quot;:false,&quot;dropping-particle&quot;:&quot;&quot;,&quot;non-dropping-particle&quot;:&quot;&quot;},{&quot;family&quot;:&quot;Mo&quot;,&quot;given&quot;:&quot;Qingqing&quot;,&quot;parse-names&quot;:false,&quot;dropping-particle&quot;:&quot;&quot;,&quot;non-dropping-particle&quot;:&quot;&quot;}],&quot;container-title&quot;:&quot;Fuel&quot;,&quot;DOI&quot;:&quot;10.1016/j.fuel.2021.122000&quot;,&quot;ISSN&quot;:&quot;00162361&quot;,&quot;issued&quot;:{&quot;date-parts&quot;:[[2022,1,15]]},&quot;abstract&quot;:&quot;Investigations into drying kinetics of biomass in fluidized bed dryers are essential for the control of drying processes, enhancing productivity and reducing energy consumption. However, there is limited research on drying characteristics of biomass at different bubble locations due to complex hydrodynamics around bubbles in the bed. In this paper, a new method is proposed by combining electrostatic sensing and digital imaging techniques to obtain moisture contents, drying models, moisture diffusivities, activation energies and mass transfer coefficients of biomass at different bubble locations. Experimental tests were conducted on a laboratory-scale fluidized bed dryer for different air velocities at a range of air temperatures. Five mathematical drying models are evaluated in the paper. It is found that the Page drying model is most suitable for describing the drying process of biomass in the fluidized bed. The results also show that the mass transfer coefficient of biomass at the interior and boundary of the bubble is higher than that at the exterior of the bubble. In addition, although the mass transfer coefficient increases with the air temperature and air velocity, the highest air temperature and highest air velocity are not optimal conditions. For example, a bubble flow turns into a slug flow or plug flow at an air velocity of 0.56 m/s and an air temperature of 75 °C.&quot;,&quot;publisher&quot;:&quot;Elsevier Ltd&quot;,&quot;volume&quot;:&quot;308&quot;,&quot;container-title-short&quot;:&quot;&quot;},&quot;isTemporary&quot;:false}],&quot;citationTag&quot;:&quot;MENDELEY_CITATION_v3_eyJjaXRhdGlvbklEIjoiTUVOREVMRVlfQ0lUQVRJT05fZWU4ZWY4OWYtNzUxYS00NTM5LWE5ZjgtYTRiNzE5ZTMxMTIwIiwicHJvcGVydGllcyI6eyJub3RlSW5kZXgiOjB9LCJpc0VkaXRlZCI6ZmFsc2UsIm1hbnVhbE92ZXJyaWRlIjp7ImlzTWFudWFsbHlPdmVycmlkZGVuIjpmYWxzZSwiY2l0ZXByb2NUZXh0IjoiKFlhbiBldCBhbC4sIDIwMjIpIiwibWFudWFsT3ZlcnJpZGVUZXh0IjoiIn0sImNpdGF0aW9uSXRlbXMiOlt7ImlkIjoiODIwMTJmOTMtOGQ5ZC0zYjEwLThhOTYtNTYzN2RiZTVlYTBhIiwiaXRlbURhdGEiOnsidHlwZSI6ImFydGljbGUtam91cm5hbCIsImlkIjoiODIwMTJmOTMtOGQ5ZC0zYjEwLThhOTYtNTYzN2RiZTVlYTBhIiwidGl0bGUiOiJJbnZlc3RpZ2F0aW9ucyBpbnRvIHRoZSBkcnlpbmcga2luZXRpY3Mgb2YgYmlvbWFzcyBpbiBhIGZsdWlkaXplZCBiZWQgZHJ5ZXIgdXNpbmcgZWxlY3Ryb3N0YXRpYyBzZW5zaW5nIGFuZCBkaWdpdGFsIGltYWdpbmcgdGVjaG5pcXVlcyIsImF1dGhvciI6W3siZmFtaWx5IjoiWWFuIiwiZ2l2ZW4iOiJZb25nIiwicGFyc2UtbmFtZXMiOmZhbHNlLCJkcm9wcGluZy1wYXJ0aWNsZSI6IiIsIm5vbi1kcm9wcGluZy1wYXJ0aWNsZSI6IiJ9LHsiZmFtaWx5IjoiUWkiLCJnaXZlbiI6IkJvamlhbiIsInBhcnNlLW5hbWVzIjpmYWxzZSwiZHJvcHBpbmctcGFydGljbGUiOiIiLCJub24tZHJvcHBpbmctcGFydGljbGUiOiIifSx7ImZhbWlseSI6IlpoYW5nIiwiZ2l2ZW4iOiJXZW5iaWFvIiwicGFyc2UtbmFtZXMiOmZhbHNlLCJkcm9wcGluZy1wYXJ0aWNsZSI6IiIsIm5vbi1kcm9wcGluZy1wYXJ0aWNsZSI6IiJ9LHsiZmFtaWx5IjoiV2FuZyIsImdpdmVuIjoiWHVleWFvIiwicGFyc2UtbmFtZXMiOmZhbHNlLCJkcm9wcGluZy1wYXJ0aWNsZSI6IiIsIm5vbi1kcm9wcGluZy1wYXJ0aWNsZSI6IiJ9LHsiZmFtaWx5IjoiTW8iLCJnaXZlbiI6IlFpbmdxaW5nIiwicGFyc2UtbmFtZXMiOmZhbHNlLCJkcm9wcGluZy1wYXJ0aWNsZSI6IiIsIm5vbi1kcm9wcGluZy1wYXJ0aWNsZSI6IiJ9XSwiY29udGFpbmVyLXRpdGxlIjoiRnVlbCIsIkRPSSI6IjEwLjEwMTYvai5mdWVsLjIwMjEuMTIyMDAwIiwiSVNTTiI6IjAwMTYyMzYxIiwiaXNzdWVkIjp7ImRhdGUtcGFydHMiOltbMjAyMiwxLDE1XV19LCJhYnN0cmFjdCI6IkludmVzdGlnYXRpb25zIGludG8gZHJ5aW5nIGtpbmV0aWNzIG9mIGJpb21hc3MgaW4gZmx1aWRpemVkIGJlZCBkcnllcnMgYXJlIGVzc2VudGlhbCBmb3IgdGhlIGNvbnRyb2wgb2YgZHJ5aW5nIHByb2Nlc3NlcywgZW5oYW5jaW5nIHByb2R1Y3Rpdml0eSBhbmQgcmVkdWNpbmcgZW5lcmd5IGNvbnN1bXB0aW9uLiBIb3dldmVyLCB0aGVyZSBpcyBsaW1pdGVkIHJlc2VhcmNoIG9uIGRyeWluZyBjaGFyYWN0ZXJpc3RpY3Mgb2YgYmlvbWFzcyBhdCBkaWZmZXJlbnQgYnViYmxlIGxvY2F0aW9ucyBkdWUgdG8gY29tcGxleCBoeWRyb2R5bmFtaWNzIGFyb3VuZCBidWJibGVzIGluIHRoZSBiZWQuIEluIHRoaXMgcGFwZXIsIGEgbmV3IG1ldGhvZCBpcyBwcm9wb3NlZCBieSBjb21iaW5pbmcgZWxlY3Ryb3N0YXRpYyBzZW5zaW5nIGFuZCBkaWdpdGFsIGltYWdpbmcgdGVjaG5pcXVlcyB0byBvYnRhaW4gbW9pc3R1cmUgY29udGVudHMsIGRyeWluZyBtb2RlbHMsIG1vaXN0dXJlIGRpZmZ1c2l2aXRpZXMsIGFjdGl2YXRpb24gZW5lcmdpZXMgYW5kIG1hc3MgdHJhbnNmZXIgY29lZmZpY2llbnRzIG9mIGJpb21hc3MgYXQgZGlmZmVyZW50IGJ1YmJsZSBsb2NhdGlvbnMuIEV4cGVyaW1lbnRhbCB0ZXN0cyB3ZXJlIGNvbmR1Y3RlZCBvbiBhIGxhYm9yYXRvcnktc2NhbGUgZmx1aWRpemVkIGJlZCBkcnllciBmb3IgZGlmZmVyZW50IGFpciB2ZWxvY2l0aWVzIGF0IGEgcmFuZ2Ugb2YgYWlyIHRlbXBlcmF0dXJlcy4gRml2ZSBtYXRoZW1hdGljYWwgZHJ5aW5nIG1vZGVscyBhcmUgZXZhbHVhdGVkIGluIHRoZSBwYXBlci4gSXQgaXMgZm91bmQgdGhhdCB0aGUgUGFnZSBkcnlpbmcgbW9kZWwgaXMgbW9zdCBzdWl0YWJsZSBmb3IgZGVzY3JpYmluZyB0aGUgZHJ5aW5nIHByb2Nlc3Mgb2YgYmlvbWFzcyBpbiB0aGUgZmx1aWRpemVkIGJlZC4gVGhlIHJlc3VsdHMgYWxzbyBzaG93IHRoYXQgdGhlIG1hc3MgdHJhbnNmZXIgY29lZmZpY2llbnQgb2YgYmlvbWFzcyBhdCB0aGUgaW50ZXJpb3IgYW5kIGJvdW5kYXJ5IG9mIHRoZSBidWJibGUgaXMgaGlnaGVyIHRoYW4gdGhhdCBhdCB0aGUgZXh0ZXJpb3Igb2YgdGhlIGJ1YmJsZS4gSW4gYWRkaXRpb24sIGFsdGhvdWdoIHRoZSBtYXNzIHRyYW5zZmVyIGNvZWZmaWNpZW50IGluY3JlYXNlcyB3aXRoIHRoZSBhaXIgdGVtcGVyYXR1cmUgYW5kIGFpciB2ZWxvY2l0eSwgdGhlIGhpZ2hlc3QgYWlyIHRlbXBlcmF0dXJlIGFuZCBoaWdoZXN0IGFpciB2ZWxvY2l0eSBhcmUgbm90IG9wdGltYWwgY29uZGl0aW9ucy4gRm9yIGV4YW1wbGUsIGEgYnViYmxlIGZsb3cgdHVybnMgaW50byBhIHNsdWcgZmxvdyBvciBwbHVnIGZsb3cgYXQgYW4gYWlyIHZlbG9jaXR5IG9mIDAuNTYgbS9zIGFuZCBhbiBhaXIgdGVtcGVyYXR1cmUgb2YgNzUgwrBDLiIsInB1Ymxpc2hlciI6IkVsc2V2aWVyIEx0ZCIsInZvbHVtZSI6IjMwOCIsImNvbnRhaW5lci10aXRsZS1zaG9ydCI6IiJ9LCJpc1RlbXBvcmFyeSI6ZmFsc2V9XX0=&quot;},{&quot;citationID&quot;:&quot;MENDELEY_CITATION_5a41267b-c701-4083-8083-77f0a53fddf4&quot;,&quot;properties&quot;:{&quot;noteIndex&quot;:0},&quot;isEdited&quot;:false,&quot;manualOverride&quot;:{&quot;isManuallyOverridden&quot;:false,&quot;citeprocText&quot;:&quot;(Chen et al., 2013; Zeng et al., 2019)&quot;,&quot;manualOverrideText&quot;:&quot;&quot;},&quot;citationItems&quot;:[{&quot;id&quot;:&quot;7fd2f2ff-4dfe-3ce8-853c-5c07a51a4846&quot;,&quot;itemData&quot;:{&quot;type&quot;:&quot;article-journal&quot;,&quot;id&quot;:&quot;7fd2f2ff-4dfe-3ce8-853c-5c07a51a4846&quot;,&quot;title&quot;:&quot;High-temperature drying behavior and kinetics of lignite tested by the micro fluidization analytical method&quot;,&quot;author&quot;:[{&quot;family&quot;:&quot;Zeng&quot;,&quot;given&quot;:&quot;Xi&quot;,&quot;parse-names&quot;:false,&quot;dropping-particle&quot;:&quot;&quot;,&quot;non-dropping-particle&quot;:&quot;&quot;},{&quot;family&quot;:&quot;Wang&quot;,&quot;given&quot;:&quot;Fang&quot;,&quot;parse-names&quot;:false,&quot;dropping-particle&quot;:&quot;&quot;,&quot;non-dropping-particle&quot;:&quot;&quot;},{&quot;family&quot;:&quot;Adamu&quot;,&quot;given&quot;:&quot;Mohammed Haruna&quot;,&quot;parse-names&quot;:false,&quot;dropping-particle&quot;:&quot;&quot;,&quot;non-dropping-particle&quot;:&quot;&quot;},{&quot;family&quot;:&quot;Zhang&quot;,&quot;given&quot;:&quot;Lijuan&quot;,&quot;parse-names&quot;:false,&quot;dropping-particle&quot;:&quot;&quot;,&quot;non-dropping-particle&quot;:&quot;&quot;},{&quot;family&quot;:&quot;Han&quot;,&quot;given&quot;:&quot;Zhennan&quot;,&quot;parse-names&quot;:false,&quot;dropping-particle&quot;:&quot;&quot;,&quot;non-dropping-particle&quot;:&quot;&quot;},{&quot;family&quot;:&quot;Xu&quot;,&quot;given&quot;:&quot;Guangwen&quot;,&quot;parse-names&quot;:false,&quot;dropping-particle&quot;:&quot;&quot;,&quot;non-dropping-particle&quot;:&quot;&quot;}],&quot;container-title&quot;:&quot;Fuel&quot;,&quot;DOI&quot;:&quot;10.1016/j.fuel.2019.05.025&quot;,&quot;ISSN&quot;:&quot;00162361&quot;,&quot;issued&quot;:{&quot;date-parts&quot;:[[2019,10,1]]},&quot;page&quot;:&quot;180-188&quot;,&quot;abstract&quot;:&quot;To simulate the drying behavior of lignite in the high-temperature thermal conversion process, a micro fluidized bed reactor was adopted to measure the drying characteristics of moist char from 773 K to 1173 K and calculate the drying kinetics. Both temperature and the initial moisture strongly affected the drying behavior by changing the curve shape and drying time. The higher the initial moisture, the more obvious the influence of drying temperature. Compared to the conventional low-temperature lignite drying, the rate curve tested by MFBRA only had the growing-rate zone and falling-rate zone, but did not include the common constant-rate zone. Under the experimental condition, the Lewis drying model can describe the drying characteristics of wet char in MFBRA very well. The apparent diffusion coefficient and activation energy ranged from 1.765 E−10 to 4.756 E−10 m2/s, and 12.83–14.97 kJ/mol, respectively. The activation energy was much lower than those in literature.&quot;,&quot;publisher&quot;:&quot;Elsevier Ltd&quot;,&quot;volume&quot;:&quot;253&quot;,&quot;container-title-short&quot;:&quot;&quot;},&quot;isTemporary&quot;:false},{&quot;id&quot;:&quot;5cb787b0-1669-325e-8771-cbb4e1815ea4&quot;,&quot;itemData&quot;:{&quot;type&quot;:&quot;article-journal&quot;,&quot;id&quot;:&quot;5cb787b0-1669-325e-8771-cbb4e1815ea4&quot;,&quot;title&quot;:&quot;In-depth investigation on the pyrolysis kinetics of raw biomass. Part I: Kinetic analysis for the drying and devolatilization stages&quot;,&quot;author&quot;:[{&quot;family&quot;:&quot;Chen&quot;,&quot;given&quot;:&quot;Dengyu&quot;,&quot;parse-names&quot;:false,&quot;dropping-particle&quot;:&quot;&quot;,&quot;non-dropping-particle&quot;:&quot;&quot;},{&quot;family&quot;:&quot;Zheng&quot;,&quot;given&quot;:&quot;Yan&quot;,&quot;parse-names&quot;:false,&quot;dropping-particle&quot;:&quot;&quot;,&quot;non-dropping-particle&quot;:&quot;&quot;},{&quot;family&quot;:&quot;Zhu&quot;,&quot;given&quot;:&quot;Xifeng&quot;,&quot;parse-names&quot;:false,&quot;dropping-particle&quot;:&quot;&quot;,&quot;non-dropping-particle&quot;:&quot;&quot;}],&quot;container-title&quot;:&quot;Bioresource Technology&quot;,&quot;container-title-short&quot;:&quot;Bioresour Technol&quot;,&quot;DOI&quot;:&quot;10.1016/j.biortech.2012.12.136&quot;,&quot;ISSN&quot;:&quot;18732976&quot;,&quot;issued&quot;:{&quot;date-parts&quot;:[[2013]]},&quot;page&quot;:&quot;40-46&quot;,&quot;abstract&quot;:&quot;An in-depth investigation was conducted on the kinetic analysis of raw biomass using thermogravimetric analysis (TGA), from which the activation energy distribution of the whole pyrolysis process was obtained. Two different stages, namely, drying stage (Stage I) and devolatilization stage (Stage II), were shown in the pyrolysis process in which the activation energy values changed with conversion. The activation energy at low conversions (below 0.15) in the drying stage ranged from 10 to 30. kJ/mol. Such energy was calculated using the nonisothermal Page model, known as the best model to describe the drying kinetics. Kinetic analysis was performed using the distributed activation energy model in a wide range of conversions (0.15-0.95) in the devolatilization stage. The activation energy first ranged from 178.23 to 245.58. kJ/mol and from 159.66 to 210.76. kJ/mol for corn straw and wheat straw, respectively, then increasing remarkably with an irregular trend. © 2012 Elsevier Ltd.&quot;,&quot;publisher&quot;:&quot;Elsevier Ltd&quot;,&quot;volume&quot;:&quot;131&quot;},&quot;isTemporary&quot;:false}],&quot;citationTag&quot;:&quot;MENDELEY_CITATION_v3_eyJjaXRhdGlvbklEIjoiTUVOREVMRVlfQ0lUQVRJT05fNWE0MTI2N2ItYzcwMS00MDgzLTgwODMtNzdmMGE1M2ZkZGY0IiwicHJvcGVydGllcyI6eyJub3RlSW5kZXgiOjB9LCJpc0VkaXRlZCI6ZmFsc2UsIm1hbnVhbE92ZXJyaWRlIjp7ImlzTWFudWFsbHlPdmVycmlkZGVuIjpmYWxzZSwiY2l0ZXByb2NUZXh0IjoiKENoZW4gZXQgYWwuLCAyMDEzOyBaZW5nIGV0IGFsLiwgMjAxOSkiLCJtYW51YWxPdmVycmlkZVRleHQiOiIifSwiY2l0YXRpb25JdGVtcyI6W3siaWQiOiI3ZmQyZjJmZi00ZGZlLTNjZTgtODUzYy01YzA3YTUxYTQ4NDYiLCJpdGVtRGF0YSI6eyJ0eXBlIjoiYXJ0aWNsZS1qb3VybmFsIiwiaWQiOiI3ZmQyZjJmZi00ZGZlLTNjZTgtODUzYy01YzA3YTUxYTQ4NDYiLCJ0aXRsZSI6IkhpZ2gtdGVtcGVyYXR1cmUgZHJ5aW5nIGJlaGF2aW9yIGFuZCBraW5ldGljcyBvZiBsaWduaXRlIHRlc3RlZCBieSB0aGUgbWljcm8gZmx1aWRpemF0aW9uIGFuYWx5dGljYWwgbWV0aG9kIiwiYXV0aG9yIjpbeyJmYW1pbHkiOiJaZW5nIiwiZ2l2ZW4iOiJYaSIsInBhcnNlLW5hbWVzIjpmYWxzZSwiZHJvcHBpbmctcGFydGljbGUiOiIiLCJub24tZHJvcHBpbmctcGFydGljbGUiOiIifSx7ImZhbWlseSI6IldhbmciLCJnaXZlbiI6IkZhbmciLCJwYXJzZS1uYW1lcyI6ZmFsc2UsImRyb3BwaW5nLXBhcnRpY2xlIjoiIiwibm9uLWRyb3BwaW5nLXBhcnRpY2xlIjoiIn0seyJmYW1pbHkiOiJBZGFtdSIsImdpdmVuIjoiTW9oYW1tZWQgSGFydW5hIiwicGFyc2UtbmFtZXMiOmZhbHNlLCJkcm9wcGluZy1wYXJ0aWNsZSI6IiIsIm5vbi1kcm9wcGluZy1wYXJ0aWNsZSI6IiJ9LHsiZmFtaWx5IjoiWmhhbmciLCJnaXZlbiI6IkxpanVhbiIsInBhcnNlLW5hbWVzIjpmYWxzZSwiZHJvcHBpbmctcGFydGljbGUiOiIiLCJub24tZHJvcHBpbmctcGFydGljbGUiOiIifSx7ImZhbWlseSI6IkhhbiIsImdpdmVuIjoiWmhlbm5hbiIsInBhcnNlLW5hbWVzIjpmYWxzZSwiZHJvcHBpbmctcGFydGljbGUiOiIiLCJub24tZHJvcHBpbmctcGFydGljbGUiOiIifSx7ImZhbWlseSI6Ilh1IiwiZ2l2ZW4iOiJHdWFuZ3dlbiIsInBhcnNlLW5hbWVzIjpmYWxzZSwiZHJvcHBpbmctcGFydGljbGUiOiIiLCJub24tZHJvcHBpbmctcGFydGljbGUiOiIifV0sImNvbnRhaW5lci10aXRsZSI6IkZ1ZWwiLCJET0kiOiIxMC4xMDE2L2ouZnVlbC4yMDE5LjA1LjAyNSIsIklTU04iOiIwMDE2MjM2MSIsImlzc3VlZCI6eyJkYXRlLXBhcnRzIjpbWzIwMTksMTAsMV1dfSwicGFnZSI6IjE4MC0xODgiLCJhYnN0cmFjdCI6IlRvIHNpbXVsYXRlIHRoZSBkcnlpbmcgYmVoYXZpb3Igb2YgbGlnbml0ZSBpbiB0aGUgaGlnaC10ZW1wZXJhdHVyZSB0aGVybWFsIGNvbnZlcnNpb24gcHJvY2VzcywgYSBtaWNybyBmbHVpZGl6ZWQgYmVkIHJlYWN0b3Igd2FzIGFkb3B0ZWQgdG8gbWVhc3VyZSB0aGUgZHJ5aW5nIGNoYXJhY3RlcmlzdGljcyBvZiBtb2lzdCBjaGFyIGZyb20gNzczIEsgdG8gMTE3MyBLIGFuZCBjYWxjdWxhdGUgdGhlIGRyeWluZyBraW5ldGljcy4gQm90aCB0ZW1wZXJhdHVyZSBhbmQgdGhlIGluaXRpYWwgbW9pc3R1cmUgc3Ryb25nbHkgYWZmZWN0ZWQgdGhlIGRyeWluZyBiZWhhdmlvciBieSBjaGFuZ2luZyB0aGUgY3VydmUgc2hhcGUgYW5kIGRyeWluZyB0aW1lLiBUaGUgaGlnaGVyIHRoZSBpbml0aWFsIG1vaXN0dXJlLCB0aGUgbW9yZSBvYnZpb3VzIHRoZSBpbmZsdWVuY2Ugb2YgZHJ5aW5nIHRlbXBlcmF0dXJlLiBDb21wYXJlZCB0byB0aGUgY29udmVudGlvbmFsIGxvdy10ZW1wZXJhdHVyZSBsaWduaXRlIGRyeWluZywgdGhlIHJhdGUgY3VydmUgdGVzdGVkIGJ5IE1GQlJBIG9ubHkgaGFkIHRoZSBncm93aW5nLXJhdGUgem9uZSBhbmQgZmFsbGluZy1yYXRlIHpvbmUsIGJ1dCBkaWQgbm90IGluY2x1ZGUgdGhlIGNvbW1vbiBjb25zdGFudC1yYXRlIHpvbmUuIFVuZGVyIHRoZSBleHBlcmltZW50YWwgY29uZGl0aW9uLCB0aGUgTGV3aXMgZHJ5aW5nIG1vZGVsIGNhbiBkZXNjcmliZSB0aGUgZHJ5aW5nIGNoYXJhY3RlcmlzdGljcyBvZiB3ZXQgY2hhciBpbiBNRkJSQSB2ZXJ5IHdlbGwuIFRoZSBhcHBhcmVudCBkaWZmdXNpb24gY29lZmZpY2llbnQgYW5kIGFjdGl2YXRpb24gZW5lcmd5IHJhbmdlZCBmcm9tIDEuNzY1IEXiiJIxMCB0byA0Ljc1NiBF4oiSMTAgbTIvcywgYW5kIDEyLjgz4oCTMTQuOTcga0ovbW9sLCByZXNwZWN0aXZlbHkuIFRoZSBhY3RpdmF0aW9uIGVuZXJneSB3YXMgbXVjaCBsb3dlciB0aGFuIHRob3NlIGluIGxpdGVyYXR1cmUuIiwicHVibGlzaGVyIjoiRWxzZXZpZXIgTHRkIiwidm9sdW1lIjoiMjUzIiwiY29udGFpbmVyLXRpdGxlLXNob3J0IjoiIn0sImlzVGVtcG9yYXJ5IjpmYWxzZX0seyJpZCI6IjVjYjc4N2IwLTE2NjktMzI1ZS04NzcxLWNiYjRlMTgxNWVhNCIsIml0ZW1EYXRhIjp7InR5cGUiOiJhcnRpY2xlLWpvdXJuYWwiLCJpZCI6IjVjYjc4N2IwLTE2NjktMzI1ZS04NzcxLWNiYjRlMTgxNWVhNCIsInRpdGxlIjoiSW4tZGVwdGggaW52ZXN0aWdhdGlvbiBvbiB0aGUgcHlyb2x5c2lzIGtpbmV0aWNzIG9mIHJhdyBiaW9tYXNzLiBQYXJ0IEk6IEtpbmV0aWMgYW5hbHlzaXMgZm9yIHRoZSBkcnlpbmcgYW5kIGRldm9sYXRpbGl6YXRpb24gc3RhZ2VzIiwiYXV0aG9yIjpbeyJmYW1pbHkiOiJDaGVuIiwiZ2l2ZW4iOiJEZW5neXUiLCJwYXJzZS1uYW1lcyI6ZmFsc2UsImRyb3BwaW5nLXBhcnRpY2xlIjoiIiwibm9uLWRyb3BwaW5nLXBhcnRpY2xlIjoiIn0seyJmYW1pbHkiOiJaaGVuZyIsImdpdmVuIjoiWWFuIiwicGFyc2UtbmFtZXMiOmZhbHNlLCJkcm9wcGluZy1wYXJ0aWNsZSI6IiIsIm5vbi1kcm9wcGluZy1wYXJ0aWNsZSI6IiJ9LHsiZmFtaWx5IjoiWmh1IiwiZ2l2ZW4iOiJYaWZlbmciLCJwYXJzZS1uYW1lcyI6ZmFsc2UsImRyb3BwaW5nLXBhcnRpY2xlIjoiIiwibm9uLWRyb3BwaW5nLXBhcnRpY2xlIjoiIn1dLCJjb250YWluZXItdGl0bGUiOiJCaW9yZXNvdXJjZSBUZWNobm9sb2d5IiwiY29udGFpbmVyLXRpdGxlLXNob3J0IjoiQmlvcmVzb3VyIFRlY2hub2wiLCJET0kiOiIxMC4xMDE2L2ouYmlvcnRlY2guMjAxMi4xMi4xMzYiLCJJU1NOIjoiMTg3MzI5NzYiLCJpc3N1ZWQiOnsiZGF0ZS1wYXJ0cyI6W1syMDEzXV19LCJwYWdlIjoiNDAtNDYiLCJhYnN0cmFjdCI6IkFuIGluLWRlcHRoIGludmVzdGlnYXRpb24gd2FzIGNvbmR1Y3RlZCBvbiB0aGUga2luZXRpYyBhbmFseXNpcyBvZiByYXcgYmlvbWFzcyB1c2luZyB0aGVybW9ncmF2aW1ldHJpYyBhbmFseXNpcyAoVEdBKSwgZnJvbSB3aGljaCB0aGUgYWN0aXZhdGlvbiBlbmVyZ3kgZGlzdHJpYnV0aW9uIG9mIHRoZSB3aG9sZSBweXJvbHlzaXMgcHJvY2VzcyB3YXMgb2J0YWluZWQuIFR3byBkaWZmZXJlbnQgc3RhZ2VzLCBuYW1lbHksIGRyeWluZyBzdGFnZSAoU3RhZ2UgSSkgYW5kIGRldm9sYXRpbGl6YXRpb24gc3RhZ2UgKFN0YWdlIElJKSwgd2VyZSBzaG93biBpbiB0aGUgcHlyb2x5c2lzIHByb2Nlc3MgaW4gd2hpY2ggdGhlIGFjdGl2YXRpb24gZW5lcmd5IHZhbHVlcyBjaGFuZ2VkIHdpdGggY29udmVyc2lvbi4gVGhlIGFjdGl2YXRpb24gZW5lcmd5IGF0IGxvdyBjb252ZXJzaW9ucyAoYmVsb3cgMC4xNSkgaW4gdGhlIGRyeWluZyBzdGFnZSByYW5nZWQgZnJvbSAxMCB0byAzMC4ga0ovbW9sLiBTdWNoIGVuZXJneSB3YXMgY2FsY3VsYXRlZCB1c2luZyB0aGUgbm9uaXNvdGhlcm1hbCBQYWdlIG1vZGVsLCBrbm93biBhcyB0aGUgYmVzdCBtb2RlbCB0byBkZXNjcmliZSB0aGUgZHJ5aW5nIGtpbmV0aWNzLiBLaW5ldGljIGFuYWx5c2lzIHdhcyBwZXJmb3JtZWQgdXNpbmcgdGhlIGRpc3RyaWJ1dGVkIGFjdGl2YXRpb24gZW5lcmd5IG1vZGVsIGluIGEgd2lkZSByYW5nZSBvZiBjb252ZXJzaW9ucyAoMC4xNS0wLjk1KSBpbiB0aGUgZGV2b2xhdGlsaXphdGlvbiBzdGFnZS4gVGhlIGFjdGl2YXRpb24gZW5lcmd5IGZpcnN0IHJhbmdlZCBmcm9tIDE3OC4yMyB0byAyNDUuNTguIGtKL21vbCBhbmQgZnJvbSAxNTkuNjYgdG8gMjEwLjc2LiBrSi9tb2wgZm9yIGNvcm4gc3RyYXcgYW5kIHdoZWF0IHN0cmF3LCByZXNwZWN0aXZlbHksIHRoZW4gaW5jcmVhc2luZyByZW1hcmthYmx5IHdpdGggYW4gaXJyZWd1bGFyIHRyZW5kLiDCqSAyMDEyIEVsc2V2aWVyIEx0ZC4iLCJwdWJsaXNoZXIiOiJFbHNldmllciBMdGQiLCJ2b2x1bWUiOiIxMzEifSwiaXNUZW1wb3JhcnkiOmZhbHNlfV19&quot;},{&quot;citationID&quot;:&quot;MENDELEY_CITATION_0f636c4d-bc72-4254-93c9-7935e935499b&quot;,&quot;properties&quot;:{&quot;noteIndex&quot;:0},&quot;isEdited&quot;:false,&quot;manualOverride&quot;:{&quot;isManuallyOverridden&quot;:true,&quot;citeprocText&quot;:&quot;(Grishin et al., 2001)&quot;,&quot;manualOverrideText&quot;:&quot;Grishin et al., 2001&quot;},&quot;citationItems&quot;:[{&quot;id&quot;:&quot;33963e31-5f57-3315-b1f3-f69d4fdc6aa5&quot;,&quot;itemData&quot;:{&quot;type&quot;:&quot;report&quot;,&quot;id&quot;:&quot;33963e31-5f57-3315-b1f3-f69d4fdc6aa5&quot;,&quot;title&quot;:&quot;PROBLEM OF DRYING OF A LAYER OF COMBUSTIBLE FOREST MATERIALS&quot;,&quot;author&quot;:[{&quot;family&quot;:&quot;Grishin&quot;,&quot;given&quot;:&quot;A M&quot;,&quot;parse-names&quot;:false,&quot;dropping-particle&quot;:&quot;&quot;,&quot;non-dropping-particle&quot;:&quot;&quot;},{&quot;family&quot;:&quot;Golovanov&quot;,&quot;given&quot;:&quot;A N&quot;,&quot;parse-names&quot;:false,&quot;dropping-particle&quot;:&quot;&quot;,&quot;non-dropping-particle&quot;:&quot;&quot;},{&quot;family&quot;:&quot;Kataeva&quot;,&quot;given&quot;:&quot;L Yu&quot;,&quot;parse-names&quot;:false,&quot;dropping-particle&quot;:&quot;&quot;,&quot;non-dropping-particle&quot;:&quot;&quot;},{&quot;family&quot;:&quot;Loboda&quot;,&quot;given&quot;:&quot;E L&quot;,&quot;parse-names&quot;:false,&quot;dropping-particle&quot;:&quot;&quot;,&quot;non-dropping-particle&quot;:&quot;&quot;}],&quot;container-title&quot;:&quot;Journal of Engineering Physics and Thermophysics&quot;,&quot;issued&quot;:{&quot;date-parts&quot;:[[2001]]},&quot;abstract&quot;:&quot;536.24 Physical and mathematical modeling of drying of a layer of combustible forest materials (CFMs) is considered in a conjugate formulation within the framework of which the equations of a binary boundary layer and the equations of heat and mass transfer in a layer of combustible forest materials are solved. Boundary conditions for the laws of conservation of mass and energy are written on the interface of media. It is found experimentally and theoretically that the velocities of the flow and radiation strongly affect the time of drying of a layer of combustible forest materials, whereas the effect of the angle of inclination (slope) between the underlying surface and the horizontal plane is insignificant. It is known that fires annually cause great damage to forests all over the world. Therefore, solution of the problem of reliable prediction of a forest-fire hazard is topical. The techniques of its prediction have virtually not been developed at present. For example, in Russia, the V. G. Nesterov index of combustibility is used to evaluate a fire hazard [1], although this index does not allow for the effect of wind velocity, solar radiation, and the type of ground and combustible forest materials on their drying [2]. Recently, attempts have been made to refine the technique of prediction of a fire hazard [3−6], but, unfortunately, they all have the same drawbacks as the V. G. Nesterov combustibility index [7, 8]. In the present work, we give new general physical and mathematical models of drying of the layer of combustible forest materials. In the calculations, use was made of the refined kinetics of drying of combustible forest materials that is obtained on the basis of experimental data on drying of needles of pine and other coniferous species of trees. Calculation results are compared with the data of experiments on convective drying of combustible forest materials using a subsonic wind tunnel. Physical Formulation of the Problem. We have a layer of combustible forest materials (fallen twigs, needles, and dry grass) which is blown around by wind and heated by solar radiation. The height of the layer h, wind velocity u e at a height of 2 m, fractional composition of the layer of combustible forest materials, and thermophysical coefficients which characterize transport processes and evaporation of water from combustible forest materials are known. It is necessary to determine the period of drying of the layer of combustible forest materials, with certain weather conditions being specified, i.e., to find a period during which the moisture content of combustible forest materials will become lower than critical. The x axis is directed windward along the soil−layer of combustible forest materials interface, while the z axis is perpendicular to the y axis; z = 0 corresponds to the soil−layer of combustible materials interface and x = 0-to the left boundary of the layer of combustible forest materials. For simplicity of analysis, we will use the following assumptions: (1) all parameters are independent of the coordinate y (the plane problem is considered);&quot;,&quot;issue&quot;:&quot;4&quot;,&quot;volume&quot;:&quot;74&quot;,&quot;container-title-short&quot;:&quot;&quot;},&quot;isTemporary&quot;:false}],&quot;citationTag&quot;:&quot;MENDELEY_CITATION_v3_eyJjaXRhdGlvbklEIjoiTUVOREVMRVlfQ0lUQVRJT05fMGY2MzZjNGQtYmM3Mi00MjU0LTkzYzktNzkzNWU5MzU0OTliIiwicHJvcGVydGllcyI6eyJub3RlSW5kZXgiOjB9LCJpc0VkaXRlZCI6ZmFsc2UsIm1hbnVhbE92ZXJyaWRlIjp7ImlzTWFudWFsbHlPdmVycmlkZGVuIjp0cnVlLCJjaXRlcHJvY1RleHQiOiIoR3Jpc2hpbiBldCBhbC4sIDIwMDEpIiwibWFudWFsT3ZlcnJpZGVUZXh0IjoiR3Jpc2hpbiBldCBhbC4sIDIwMDEifSwiY2l0YXRpb25JdGVtcyI6W3siaWQiOiIzMzk2M2UzMS01ZjU3LTMzMTUtYjFmMy1mNjlkNGZkYzZhYTUiLCJpdGVtRGF0YSI6eyJ0eXBlIjoicmVwb3J0IiwiaWQiOiIzMzk2M2UzMS01ZjU3LTMzMTUtYjFmMy1mNjlkNGZkYzZhYTUiLCJ0aXRsZSI6IlBST0JMRU0gT0YgRFJZSU5HIE9GIEEgTEFZRVIgT0YgQ09NQlVTVElCTEUgRk9SRVNUIE1BVEVSSUFMUyIsImF1dGhvciI6W3siZmFtaWx5IjoiR3Jpc2hpbiIsImdpdmVuIjoiQSBNIiwicGFyc2UtbmFtZXMiOmZhbHNlLCJkcm9wcGluZy1wYXJ0aWNsZSI6IiIsIm5vbi1kcm9wcGluZy1wYXJ0aWNsZSI6IiJ9LHsiZmFtaWx5IjoiR29sb3Zhbm92IiwiZ2l2ZW4iOiJBIE4iLCJwYXJzZS1uYW1lcyI6ZmFsc2UsImRyb3BwaW5nLXBhcnRpY2xlIjoiIiwibm9uLWRyb3BwaW5nLXBhcnRpY2xlIjoiIn0seyJmYW1pbHkiOiJLYXRhZXZhIiwiZ2l2ZW4iOiJMIFl1IiwicGFyc2UtbmFtZXMiOmZhbHNlLCJkcm9wcGluZy1wYXJ0aWNsZSI6IiIsIm5vbi1kcm9wcGluZy1wYXJ0aWNsZSI6IiJ9LHsiZmFtaWx5IjoiTG9ib2RhIiwiZ2l2ZW4iOiJFIEwiLCJwYXJzZS1uYW1lcyI6ZmFsc2UsImRyb3BwaW5nLXBhcnRpY2xlIjoiIiwibm9uLWRyb3BwaW5nLXBhcnRpY2xlIjoiIn1dLCJjb250YWluZXItdGl0bGUiOiJKb3VybmFsIG9mIEVuZ2luZWVyaW5nIFBoeXNpY3MgYW5kIFRoZXJtb3BoeXNpY3MiLCJpc3N1ZWQiOnsiZGF0ZS1wYXJ0cyI6W1syMDAxXV19LCJhYnN0cmFjdCI6IjUzNi4yNCBQaHlzaWNhbCBhbmQgbWF0aGVtYXRpY2FsIG1vZGVsaW5nIG9mIGRyeWluZyBvZiBhIGxheWVyIG9mIGNvbWJ1c3RpYmxlIGZvcmVzdCBtYXRlcmlhbHMgKENGTXMpIGlzIGNvbnNpZGVyZWQgaW4gYSBjb25qdWdhdGUgZm9ybXVsYXRpb24gd2l0aGluIHRoZSBmcmFtZXdvcmsgb2Ygd2hpY2ggdGhlIGVxdWF0aW9ucyBvZiBhIGJpbmFyeSBib3VuZGFyeSBsYXllciBhbmQgdGhlIGVxdWF0aW9ucyBvZiBoZWF0IGFuZCBtYXNzIHRyYW5zZmVyIGluIGEgbGF5ZXIgb2YgY29tYnVzdGlibGUgZm9yZXN0IG1hdGVyaWFscyBhcmUgc29sdmVkLiBCb3VuZGFyeSBjb25kaXRpb25zIGZvciB0aGUgbGF3cyBvZiBjb25zZXJ2YXRpb24gb2YgbWFzcyBhbmQgZW5lcmd5IGFyZSB3cml0dGVuIG9uIHRoZSBpbnRlcmZhY2Ugb2YgbWVkaWEuIEl0IGlzIGZvdW5kIGV4cGVyaW1lbnRhbGx5IGFuZCB0aGVvcmV0aWNhbGx5IHRoYXQgdGhlIHZlbG9jaXRpZXMgb2YgdGhlIGZsb3cgYW5kIHJhZGlhdGlvbiBzdHJvbmdseSBhZmZlY3QgdGhlIHRpbWUgb2YgZHJ5aW5nIG9mIGEgbGF5ZXIgb2YgY29tYnVzdGlibGUgZm9yZXN0IG1hdGVyaWFscywgd2hlcmVhcyB0aGUgZWZmZWN0IG9mIHRoZSBhbmdsZSBvZiBpbmNsaW5hdGlvbiAoc2xvcGUpIGJldHdlZW4gdGhlIHVuZGVybHlpbmcgc3VyZmFjZSBhbmQgdGhlIGhvcml6b250YWwgcGxhbmUgaXMgaW5zaWduaWZpY2FudC4gSXQgaXMga25vd24gdGhhdCBmaXJlcyBhbm51YWxseSBjYXVzZSBncmVhdCBkYW1hZ2UgdG8gZm9yZXN0cyBhbGwgb3ZlciB0aGUgd29ybGQuIFRoZXJlZm9yZSwgc29sdXRpb24gb2YgdGhlIHByb2JsZW0gb2YgcmVsaWFibGUgcHJlZGljdGlvbiBvZiBhIGZvcmVzdC1maXJlIGhhemFyZCBpcyB0b3BpY2FsLiBUaGUgdGVjaG5pcXVlcyBvZiBpdHMgcHJlZGljdGlvbiBoYXZlIHZpcnR1YWxseSBub3QgYmVlbiBkZXZlbG9wZWQgYXQgcHJlc2VudC4gRm9yIGV4YW1wbGUsIGluIFJ1c3NpYSwgdGhlIFYuIEcuIE5lc3Rlcm92IGluZGV4IG9mIGNvbWJ1c3RpYmlsaXR5IGlzIHVzZWQgdG8gZXZhbHVhdGUgYSBmaXJlIGhhemFyZCBbMV0sIGFsdGhvdWdoIHRoaXMgaW5kZXggZG9lcyBub3QgYWxsb3cgZm9yIHRoZSBlZmZlY3Qgb2Ygd2luZCB2ZWxvY2l0eSwgc29sYXIgcmFkaWF0aW9uLCBhbmQgdGhlIHR5cGUgb2YgZ3JvdW5kIGFuZCBjb21idXN0aWJsZSBmb3Jlc3QgbWF0ZXJpYWxzIG9uIHRoZWlyIGRyeWluZyBbMl0uIFJlY2VudGx5LCBhdHRlbXB0cyBoYXZlIGJlZW4gbWFkZSB0byByZWZpbmUgdGhlIHRlY2huaXF1ZSBvZiBwcmVkaWN0aW9uIG9mIGEgZmlyZSBoYXphcmQgWzPiiJI2XSwgYnV0LCB1bmZvcnR1bmF0ZWx5LCB0aGV5IGFsbCBoYXZlIHRoZSBzYW1lIGRyYXdiYWNrcyBhcyB0aGUgVi4gRy4gTmVzdGVyb3YgY29tYnVzdGliaWxpdHkgaW5kZXggWzcsIDhdLiBJbiB0aGUgcHJlc2VudCB3b3JrLCB3ZSBnaXZlIG5ldyBnZW5lcmFsIHBoeXNpY2FsIGFuZCBtYXRoZW1hdGljYWwgbW9kZWxzIG9mIGRyeWluZyBvZiB0aGUgbGF5ZXIgb2YgY29tYnVzdGlibGUgZm9yZXN0IG1hdGVyaWFscy4gSW4gdGhlIGNhbGN1bGF0aW9ucywgdXNlIHdhcyBtYWRlIG9mIHRoZSByZWZpbmVkIGtpbmV0aWNzIG9mIGRyeWluZyBvZiBjb21idXN0aWJsZSBmb3Jlc3QgbWF0ZXJpYWxzIHRoYXQgaXMgb2J0YWluZWQgb24gdGhlIGJhc2lzIG9mIGV4cGVyaW1lbnRhbCBkYXRhIG9uIGRyeWluZyBvZiBuZWVkbGVzIG9mIHBpbmUgYW5kIG90aGVyIGNvbmlmZXJvdXMgc3BlY2llcyBvZiB0cmVlcy4gQ2FsY3VsYXRpb24gcmVzdWx0cyBhcmUgY29tcGFyZWQgd2l0aCB0aGUgZGF0YSBvZiBleHBlcmltZW50cyBvbiBjb252ZWN0aXZlIGRyeWluZyBvZiBjb21idXN0aWJsZSBmb3Jlc3QgbWF0ZXJpYWxzIHVzaW5nIGEgc3Vic29uaWMgd2luZCB0dW5uZWwuIFBoeXNpY2FsIEZvcm11bGF0aW9uIG9mIHRoZSBQcm9ibGVtLiBXZSBoYXZlIGEgbGF5ZXIgb2YgY29tYnVzdGlibGUgZm9yZXN0IG1hdGVyaWFscyAoZmFsbGVuIHR3aWdzLCBuZWVkbGVzLCBhbmQgZHJ5IGdyYXNzKSB3aGljaCBpcyBibG93biBhcm91bmQgYnkgd2luZCBhbmQgaGVhdGVkIGJ5IHNvbGFyIHJhZGlhdGlvbi4gVGhlIGhlaWdodCBvZiB0aGUgbGF5ZXIgaCwgd2luZCB2ZWxvY2l0eSB1IGUgYXQgYSBoZWlnaHQgb2YgMiBtLCBmcmFjdGlvbmFsIGNvbXBvc2l0aW9uIG9mIHRoZSBsYXllciBvZiBjb21idXN0aWJsZSBmb3Jlc3QgbWF0ZXJpYWxzLCBhbmQgdGhlcm1vcGh5c2ljYWwgY29lZmZpY2llbnRzIHdoaWNoIGNoYXJhY3Rlcml6ZSB0cmFuc3BvcnQgcHJvY2Vzc2VzIGFuZCBldmFwb3JhdGlvbiBvZiB3YXRlciBmcm9tIGNvbWJ1c3RpYmxlIGZvcmVzdCBtYXRlcmlhbHMgYXJlIGtub3duLiBJdCBpcyBuZWNlc3NhcnkgdG8gZGV0ZXJtaW5lIHRoZSBwZXJpb2Qgb2YgZHJ5aW5nIG9mIHRoZSBsYXllciBvZiBjb21idXN0aWJsZSBmb3Jlc3QgbWF0ZXJpYWxzLCB3aXRoIGNlcnRhaW4gd2VhdGhlciBjb25kaXRpb25zIGJlaW5nIHNwZWNpZmllZCwgaS5lLiwgdG8gZmluZCBhIHBlcmlvZCBkdXJpbmcgd2hpY2ggdGhlIG1vaXN0dXJlIGNvbnRlbnQgb2YgY29tYnVzdGlibGUgZm9yZXN0IG1hdGVyaWFscyB3aWxsIGJlY29tZSBsb3dlciB0aGFuIGNyaXRpY2FsLiBUaGUgeCBheGlzIGlzIGRpcmVjdGVkIHdpbmR3YXJkIGFsb25nIHRoZSBzb2ls4oiSbGF5ZXIgb2YgY29tYnVzdGlibGUgZm9yZXN0IG1hdGVyaWFscyBpbnRlcmZhY2UsIHdoaWxlIHRoZSB6IGF4aXMgaXMgcGVycGVuZGljdWxhciB0byB0aGUgeSBheGlzOyB6ID0gMCBjb3JyZXNwb25kcyB0byB0aGUgc29pbOKIkmxheWVyIG9mIGNvbWJ1c3RpYmxlIG1hdGVyaWFscyBpbnRlcmZhY2UgYW5kIHggPSAwLXRvIHRoZSBsZWZ0IGJvdW5kYXJ5IG9mIHRoZSBsYXllciBvZiBjb21idXN0aWJsZSBmb3Jlc3QgbWF0ZXJpYWxzLiBGb3Igc2ltcGxpY2l0eSBvZiBhbmFseXNpcywgd2Ugd2lsbCB1c2UgdGhlIGZvbGxvd2luZyBhc3N1bXB0aW9uczogKDEpIGFsbCBwYXJhbWV0ZXJzIGFyZSBpbmRlcGVuZGVudCBvZiB0aGUgY29vcmRpbmF0ZSB5ICh0aGUgcGxhbmUgcHJvYmxlbSBpcyBjb25zaWRlcmVkKTsiLCJpc3N1ZSI6IjQiLCJ2b2x1bWUiOiI3NCIsImNvbnRhaW5lci10aXRsZS1zaG9ydCI6IiJ9LCJpc1RlbXBvcmFyeSI6ZmFsc2V9XX0=&quot;},{&quot;citationID&quot;:&quot;MENDELEY_CITATION_694fcd23-f759-40b6-ad50-2a89b056a587&quot;,&quot;properties&quot;:{&quot;noteIndex&quot;:0},&quot;isEdited&quot;:false,&quot;manualOverride&quot;:{&quot;isManuallyOverridden&quot;:true,&quot;citeprocText&quot;:&quot;(Grishin et al., 2003)&quot;,&quot;manualOverrideText&quot;:&quot;Grishin et al., 2003&quot;},&quot;citationItems&quot;:[{&quot;id&quot;:&quot;3784b16d-04f0-3545-8404-cd33d4ab6fc1&quot;,&quot;itemData&quot;:{&quot;type&quot;:&quot;report&quot;,&quot;id&quot;:&quot;3784b16d-04f0-3545-8404-cd33d4ab6fc1&quot;,&quot;title&quot;:&quot;DETERMINATION OF KINETIC CHARACTERISTICS OF THE PROCESS OF DRYING OF FOREST COMBUSTIBLES&quot;,&quot;author&quot;:[{&quot;family&quot;:&quot;Grishin&quot;,&quot;given&quot;:&quot;A M&quot;,&quot;parse-names&quot;:false,&quot;dropping-particle&quot;:&quot;&quot;,&quot;non-dropping-particle&quot;:&quot;&quot;},{&quot;family&quot;:&quot;Kuzin&quot;,&quot;given&quot;:&quot;A Ya&quot;,&quot;parse-names&quot;:false,&quot;dropping-particle&quot;:&quot;&quot;,&quot;non-dropping-particle&quot;:&quot;&quot;},{&quot;family&quot;:&quot;Alekseenko&quot;,&quot;given&quot;:&quot;E M&quot;,&quot;parse-names&quot;:false,&quot;dropping-particle&quot;:&quot;&quot;,&quot;non-dropping-particle&quot;:&quot;&quot;}],&quot;container-title&quot;:&quot;Journal of Engineering Physics and Thermophysics&quot;,&quot;issued&quot;:{&quot;date-parts&quot;:[[2003]]},&quot;number-of-pages&quot;:&quot;170-174&quot;,&quot;abstract&quot;:&quot;An algorithm for determining kinetic characteristics of the process of drying of forest combustibles by the modified Hertz-Knudsen law in isothermal heating has been suggested and tested. It is shown that this algorithm allows obtaining of a stable solution of the inverse kinetic problem of one-dimensional determination of the heat of evaporation and a pre-exponential factor with an error proportional to the error of initial experimental data. Kinetic characteristics of the process of drying of certain forest combustibles are determined by the experimental data known from the literature. Formulation of Direct and Inverse Kinetic Problems. Investigation of the process of drying of combustibles is of great practical and theoretical importance. It is assumed that water can be bound with material chemically, physi-cochemically, and physicomechanically [1, 2]. Chemically bound water, which is not removed in drying, possesses the highest binding energy. Adsorptionally and osmotically bound moisture is assigned to physicochemically bound water. Water for which the pressure of saturated vapor is the same as that above a plane surface of water is referred to as free water. At the same temperature, the partial pressure of bound water is smaller than the partial pressure of free water. To describe evaporation of free water mathematically, use is made of the Hertz-Knudsen law [3-5] (ρv) w = AM (P * − P) √  2πMRT , (1) where P * = P 0 exp    − L RT   . Evaporation of bound moisture is a complex multistage process which involves, except for desorption and ad-sorption of water, motion of water and vapor along the pores of a dried body and vapor flow in the boundary layer in the vicinity of the body. It is of interest to estimate characteristic times of these dynamic processes since, if the process is limited by the desorption stage, an analog of formula (1) can be used for its mathematical description. In [3], for example, it is shown on the basis of the analysis of characteristic times that for forest combustibles (FC) (nee-dles and thin twigs) the inequalities t ev &gt;&gt; t t , t ev &gt;&gt; t f , t ev &gt;&gt; t d , t ev &gt;&gt; t e. (2) hold. It is stated on the basis of (2) [3] that desorption is the stage which limits evaporation of water from FC. Therefore, using a formally kinetic approach, we can describe the rate of evaporation of water from a certain fixed element of FC with a mass m by the following mathematical model:&quot;,&quot;issue&quot;:&quot;5&quot;,&quot;volume&quot;:&quot;76&quot;,&quot;container-title-short&quot;:&quot;&quot;},&quot;isTemporary&quot;:false}],&quot;citationTag&quot;:&quot;MENDELEY_CITATION_v3_eyJjaXRhdGlvbklEIjoiTUVOREVMRVlfQ0lUQVRJT05fNjk0ZmNkMjMtZjc1OS00MGI2LWFkNTAtMmE4OWIwNTZhNTg3IiwicHJvcGVydGllcyI6eyJub3RlSW5kZXgiOjB9LCJpc0VkaXRlZCI6ZmFsc2UsIm1hbnVhbE92ZXJyaWRlIjp7ImlzTWFudWFsbHlPdmVycmlkZGVuIjp0cnVlLCJjaXRlcHJvY1RleHQiOiIoR3Jpc2hpbiBldCBhbC4sIDIwMDMpIiwibWFudWFsT3ZlcnJpZGVUZXh0IjoiR3Jpc2hpbiBldCBhbC4sIDIwMDMifSwiY2l0YXRpb25JdGVtcyI6W3siaWQiOiIzNzg0YjE2ZC0wNGYwLTM1NDUtODQwNC1jZDMzZDRhYjZmYzEiLCJpdGVtRGF0YSI6eyJ0eXBlIjoicmVwb3J0IiwiaWQiOiIzNzg0YjE2ZC0wNGYwLTM1NDUtODQwNC1jZDMzZDRhYjZmYzEiLCJ0aXRsZSI6IkRFVEVSTUlOQVRJT04gT0YgS0lORVRJQyBDSEFSQUNURVJJU1RJQ1MgT0YgVEhFIFBST0NFU1MgT0YgRFJZSU5HIE9GIEZPUkVTVCBDT01CVVNUSUJMRVMiLCJhdXRob3IiOlt7ImZhbWlseSI6IkdyaXNoaW4iLCJnaXZlbiI6IkEgTSIsInBhcnNlLW5hbWVzIjpmYWxzZSwiZHJvcHBpbmctcGFydGljbGUiOiIiLCJub24tZHJvcHBpbmctcGFydGljbGUiOiIifSx7ImZhbWlseSI6Ikt1emluIiwiZ2l2ZW4iOiJBIFlhIiwicGFyc2UtbmFtZXMiOmZhbHNlLCJkcm9wcGluZy1wYXJ0aWNsZSI6IiIsIm5vbi1kcm9wcGluZy1wYXJ0aWNsZSI6IiJ9LHsiZmFtaWx5IjoiQWxla3NlZW5rbyIsImdpdmVuIjoiRSBNIiwicGFyc2UtbmFtZXMiOmZhbHNlLCJkcm9wcGluZy1wYXJ0aWNsZSI6IiIsIm5vbi1kcm9wcGluZy1wYXJ0aWNsZSI6IiJ9XSwiY29udGFpbmVyLXRpdGxlIjoiSm91cm5hbCBvZiBFbmdpbmVlcmluZyBQaHlzaWNzIGFuZCBUaGVybW9waHlzaWNzIiwiaXNzdWVkIjp7ImRhdGUtcGFydHMiOltbMjAwM11dfSwibnVtYmVyLW9mLXBhZ2VzIjoiMTcwLTE3NCIsImFic3RyYWN0IjoiQW4gYWxnb3JpdGhtIGZvciBkZXRlcm1pbmluZyBraW5ldGljIGNoYXJhY3RlcmlzdGljcyBvZiB0aGUgcHJvY2VzcyBvZiBkcnlpbmcgb2YgZm9yZXN0IGNvbWJ1c3RpYmxlcyBieSB0aGUgbW9kaWZpZWQgSGVydHotS251ZHNlbiBsYXcgaW4gaXNvdGhlcm1hbCBoZWF0aW5nIGhhcyBiZWVuIHN1Z2dlc3RlZCBhbmQgdGVzdGVkLiBJdCBpcyBzaG93biB0aGF0IHRoaXMgYWxnb3JpdGhtIGFsbG93cyBvYnRhaW5pbmcgb2YgYSBzdGFibGUgc29sdXRpb24gb2YgdGhlIGludmVyc2Uga2luZXRpYyBwcm9ibGVtIG9mIG9uZS1kaW1lbnNpb25hbCBkZXRlcm1pbmF0aW9uIG9mIHRoZSBoZWF0IG9mIGV2YXBvcmF0aW9uIGFuZCBhIHByZS1leHBvbmVudGlhbCBmYWN0b3Igd2l0aCBhbiBlcnJvciBwcm9wb3J0aW9uYWwgdG8gdGhlIGVycm9yIG9mIGluaXRpYWwgZXhwZXJpbWVudGFsIGRhdGEuIEtpbmV0aWMgY2hhcmFjdGVyaXN0aWNzIG9mIHRoZSBwcm9jZXNzIG9mIGRyeWluZyBvZiBjZXJ0YWluIGZvcmVzdCBjb21idXN0aWJsZXMgYXJlIGRldGVybWluZWQgYnkgdGhlIGV4cGVyaW1lbnRhbCBkYXRhIGtub3duIGZyb20gdGhlIGxpdGVyYXR1cmUuIEZvcm11bGF0aW9uIG9mIERpcmVjdCBhbmQgSW52ZXJzZSBLaW5ldGljIFByb2JsZW1zLiBJbnZlc3RpZ2F0aW9uIG9mIHRoZSBwcm9jZXNzIG9mIGRyeWluZyBvZiBjb21idXN0aWJsZXMgaXMgb2YgZ3JlYXQgcHJhY3RpY2FsIGFuZCB0aGVvcmV0aWNhbCBpbXBvcnRhbmNlLiBJdCBpcyBhc3N1bWVkIHRoYXQgd2F0ZXIgY2FuIGJlIGJvdW5kIHdpdGggbWF0ZXJpYWwgY2hlbWljYWxseSwgcGh5c2ktY29jaGVtaWNhbGx5LCBhbmQgcGh5c2ljb21lY2hhbmljYWxseSBbMSwgMl0uIENoZW1pY2FsbHkgYm91bmQgd2F0ZXIsIHdoaWNoIGlzIG5vdCByZW1vdmVkIGluIGRyeWluZywgcG9zc2Vzc2VzIHRoZSBoaWdoZXN0IGJpbmRpbmcgZW5lcmd5LiBBZHNvcnB0aW9uYWxseSBhbmQgb3Ntb3RpY2FsbHkgYm91bmQgbW9pc3R1cmUgaXMgYXNzaWduZWQgdG8gcGh5c2ljb2NoZW1pY2FsbHkgYm91bmQgd2F0ZXIuIFdhdGVyIGZvciB3aGljaCB0aGUgcHJlc3N1cmUgb2Ygc2F0dXJhdGVkIHZhcG9yIGlzIHRoZSBzYW1lIGFzIHRoYXQgYWJvdmUgYSBwbGFuZSBzdXJmYWNlIG9mIHdhdGVyIGlzIHJlZmVycmVkIHRvIGFzIGZyZWUgd2F0ZXIuIEF0IHRoZSBzYW1lIHRlbXBlcmF0dXJlLCB0aGUgcGFydGlhbCBwcmVzc3VyZSBvZiBib3VuZCB3YXRlciBpcyBzbWFsbGVyIHRoYW4gdGhlIHBhcnRpYWwgcHJlc3N1cmUgb2YgZnJlZSB3YXRlci4gVG8gZGVzY3JpYmUgZXZhcG9yYXRpb24gb2YgZnJlZSB3YXRlciBtYXRoZW1hdGljYWxseSwgdXNlIGlzIG1hZGUgb2YgdGhlIEhlcnR6LUtudWRzZW4gbGF3IFszLTVdICjPgXYpIHcgPSBBTSAoUCAqIOKIkiBQKSDiiJog76Ol76Ol76Ol76Ol76Ol76Ol76OlIDLPgE1SVCAsICgxKSB3aGVyZSBQICogPSBQIDAgZXhwIO+jqyDvo6wg76OtIOKIkiBMIFJUIO+jtiDvo7cg76O4LiBFdmFwb3JhdGlvbiBvZiBib3VuZCBtb2lzdHVyZSBpcyBhIGNvbXBsZXggbXVsdGlzdGFnZSBwcm9jZXNzIHdoaWNoIGludm9sdmVzLCBleGNlcHQgZm9yIGRlc29ycHRpb24gYW5kIGFkLXNvcnB0aW9uIG9mIHdhdGVyLCBtb3Rpb24gb2Ygd2F0ZXIgYW5kIHZhcG9yIGFsb25nIHRoZSBwb3JlcyBvZiBhIGRyaWVkIGJvZHkgYW5kIHZhcG9yIGZsb3cgaW4gdGhlIGJvdW5kYXJ5IGxheWVyIGluIHRoZSB2aWNpbml0eSBvZiB0aGUgYm9keS4gSXQgaXMgb2YgaW50ZXJlc3QgdG8gZXN0aW1hdGUgY2hhcmFjdGVyaXN0aWMgdGltZXMgb2YgdGhlc2UgZHluYW1pYyBwcm9jZXNzZXMgc2luY2UsIGlmIHRoZSBwcm9jZXNzIGlzIGxpbWl0ZWQgYnkgdGhlIGRlc29ycHRpb24gc3RhZ2UsIGFuIGFuYWxvZyBvZiBmb3JtdWxhICgxKSBjYW4gYmUgdXNlZCBmb3IgaXRzIG1hdGhlbWF0aWNhbCBkZXNjcmlwdGlvbi4gSW4gWzNdLCBmb3IgZXhhbXBsZSwgaXQgaXMgc2hvd24gb24gdGhlIGJhc2lzIG9mIHRoZSBhbmFseXNpcyBvZiBjaGFyYWN0ZXJpc3RpYyB0aW1lcyB0aGF0IGZvciBmb3Jlc3QgY29tYnVzdGlibGVzIChGQykgKG5lZS1kbGVzIGFuZCB0aGluIHR3aWdzKSB0aGUgaW5lcXVhbGl0aWVzIHQgZXYgPj4gdCB0ICwgdCBldiA+PiB0IGYgLCB0IGV2ID4+IHQgZCAsIHQgZXYgPj4gdCBlLiAoMikgaG9sZC4gSXQgaXMgc3RhdGVkIG9uIHRoZSBiYXNpcyBvZiAoMikgWzNdIHRoYXQgZGVzb3JwdGlvbiBpcyB0aGUgc3RhZ2Ugd2hpY2ggbGltaXRzIGV2YXBvcmF0aW9uIG9mIHdhdGVyIGZyb20gRkMuIFRoZXJlZm9yZSwgdXNpbmcgYSBmb3JtYWxseSBraW5ldGljIGFwcHJvYWNoLCB3ZSBjYW4gZGVzY3JpYmUgdGhlIHJhdGUgb2YgZXZhcG9yYXRpb24gb2Ygd2F0ZXIgZnJvbSBhIGNlcnRhaW4gZml4ZWQgZWxlbWVudCBvZiBGQyB3aXRoIGEgbWFzcyBtIGJ5IHRoZSBmb2xsb3dpbmcgbWF0aGVtYXRpY2FsIG1vZGVsOiIsImlzc3VlIjoiNSIsInZvbHVtZSI6Ijc2IiwiY29udGFpbmVyLXRpdGxlLXNob3J0IjoiIn0sImlzVGVtcG9yYXJ5IjpmYWxzZX1dfQ==&quot;},{&quot;citationID&quot;:&quot;MENDELEY_CITATION_2613264b-49f5-412f-9ac3-28710fc6bc0b&quot;,&quot;properties&quot;:{&quot;noteIndex&quot;:0},&quot;isEdited&quot;:false,&quot;manualOverride&quot;:{&quot;isManuallyOverridden&quot;:true,&quot;citeprocText&quot;:&quot;(Rothermel &amp;#38; Harris, 1972)&quot;,&quot;manualOverrideText&quot;:&quot;Rothermel &amp; Harris, 1972&quot;},&quot;citationItems&quot;:[{&quot;id&quot;:&quot;4510ecc3-76d0-39bd-941b-4ace0e2a15ef&quot;,&quot;itemData&quot;:{&quot;type&quot;:&quot;article-journal&quot;,&quot;id&quot;:&quot;4510ecc3-76d0-39bd-941b-4ace0e2a15ef&quot;,&quot;title&quot;:&quot;A Mathematical Model for Predicting Fire Spread in Wildland Fuels&quot;,&quot;author&quot;:[{&quot;family&quot;:&quot;Rothermel&quot;,&quot;given&quot;:&quot;Richard C&quot;,&quot;parse-names&quot;:false,&quot;dropping-particle&quot;:&quot;&quot;,&quot;non-dropping-particle&quot;:&quot;&quot;},{&quot;family&quot;:&quot;Harris&quot;,&quot;given&quot;:&quot;Robert W&quot;,&quot;parse-names&quot;:false,&quot;dropping-particle&quot;:&quot;&quot;,&quot;non-dropping-particle&quot;:&quot;&quot;}],&quot;container-title&quot;:&quot;Intermountain Forest &amp; Range Experiment Station, Forest Service, US Department of Agriculture&quot;,&quot;issued&quot;:{&quot;date-parts&quot;:[[1972]]},&quot;volume&quot;:&quot;115&quot;,&quot;container-title-short&quot;:&quot;&quot;},&quot;isTemporary&quot;:false}],&quot;citationTag&quot;:&quot;MENDELEY_CITATION_v3_eyJjaXRhdGlvbklEIjoiTUVOREVMRVlfQ0lUQVRJT05fMjYxMzI2NGItNDlmNS00MTJmLTlhYzMtMjg3MTBmYzZiYzBiIiwicHJvcGVydGllcyI6eyJub3RlSW5kZXgiOjB9LCJpc0VkaXRlZCI6ZmFsc2UsIm1hbnVhbE92ZXJyaWRlIjp7ImlzTWFudWFsbHlPdmVycmlkZGVuIjp0cnVlLCJjaXRlcHJvY1RleHQiOiIoUm90aGVybWVsICYjMzg7IEhhcnJpcywgMTk3MikiLCJtYW51YWxPdmVycmlkZVRleHQiOiJSb3RoZXJtZWwgJiBIYXJyaXMsIDE5NzIifSwiY2l0YXRpb25JdGVtcyI6W3siaWQiOiI0NTEwZWNjMy03NmQwLTM5YmQtOTQxYi00YWNlMGUyYTE1ZWYiLCJpdGVtRGF0YSI6eyJ0eXBlIjoiYXJ0aWNsZS1qb3VybmFsIiwiaWQiOiI0NTEwZWNjMy03NmQwLTM5YmQtOTQxYi00YWNlMGUyYTE1ZWYiLCJ0aXRsZSI6IkEgTWF0aGVtYXRpY2FsIE1vZGVsIGZvciBQcmVkaWN0aW5nIEZpcmUgU3ByZWFkIGluIFdpbGRsYW5kIEZ1ZWxzIiwiYXV0aG9yIjpbeyJmYW1pbHkiOiJSb3RoZXJtZWwiLCJnaXZlbiI6IlJpY2hhcmQgQyIsInBhcnNlLW5hbWVzIjpmYWxzZSwiZHJvcHBpbmctcGFydGljbGUiOiIiLCJub24tZHJvcHBpbmctcGFydGljbGUiOiIifSx7ImZhbWlseSI6IkhhcnJpcyIsImdpdmVuIjoiUm9iZXJ0IFciLCJwYXJzZS1uYW1lcyI6ZmFsc2UsImRyb3BwaW5nLXBhcnRpY2xlIjoiIiwibm9uLWRyb3BwaW5nLXBhcnRpY2xlIjoiIn1dLCJjb250YWluZXItdGl0bGUiOiJJbnRlcm1vdW50YWluIEZvcmVzdCAmIFJhbmdlIEV4cGVyaW1lbnQgU3RhdGlvbiwgRm9yZXN0IFNlcnZpY2UsIFVTIERlcGFydG1lbnQgb2YgQWdyaWN1bHR1cmUiLCJpc3N1ZWQiOnsiZGF0ZS1wYXJ0cyI6W1sxOTcyXV19LCJ2b2x1bWUiOiIxMTUiLCJjb250YWluZXItdGl0bGUtc2hvcnQiOiIifSwiaXNUZW1wb3JhcnkiOmZhbHNlfV19&quot;},{&quot;citationID&quot;:&quot;MENDELEY_CITATION_cade7e2a-1889-4313-b1a6-f5c936ff3188&quot;,&quot;properties&quot;:{&quot;noteIndex&quot;:0},&quot;isEdited&quot;:false,&quot;manualOverride&quot;:{&quot;isManuallyOverridden&quot;:true,&quot;citeprocText&quot;:&quot;(Frandsen, 1971)&quot;,&quot;manualOverrideText&quot;:&quot;Frandsen, 1971&quot;},&quot;citationItems&quot;:[{&quot;id&quot;:&quot;0dfca671-ef50-3c49-86db-b6083e31a0d9&quot;,&quot;itemData&quot;:{&quot;type&quot;:&quot;article-journal&quot;,&quot;id&quot;:&quot;0dfca671-ef50-3c49-86db-b6083e31a0d9&quot;,&quot;title&quot;:&quot;Combustion and Flame Fire Spread through Porous Fuels from the Conservation of Energy&quot;,&quot;author&quot;:[{&quot;family&quot;:&quot;Frandsen&quot;,&quot;given&quot;:&quot;William H&quot;,&quot;parse-names&quot;:false,&quot;dropping-particle&quot;:&quot;&quot;,&quot;non-dropping-particle&quot;:&quot;&quot;}],&quot;container-title&quot;:&quot;Combustion and Flame&quot;,&quot;container-title-short&quot;:&quot;Combust Flame&quot;,&quot;issued&quot;:{&quot;date-parts&quot;:[[1971]]},&quot;page&quot;:&quot;9-16&quot;,&quot;issue&quot;:&quot;1&quot;,&quot;volume&quot;:&quot;16&quot;},&quot;isTemporary&quot;:false}],&quot;citationTag&quot;:&quot;MENDELEY_CITATION_v3_eyJjaXRhdGlvbklEIjoiTUVOREVMRVlfQ0lUQVRJT05fY2FkZTdlMmEtMTg4OS00MzEzLWIxYTYtZjVjOTM2ZmYzMTg4IiwicHJvcGVydGllcyI6eyJub3RlSW5kZXgiOjB9LCJpc0VkaXRlZCI6ZmFsc2UsIm1hbnVhbE92ZXJyaWRlIjp7ImlzTWFudWFsbHlPdmVycmlkZGVuIjp0cnVlLCJjaXRlcHJvY1RleHQiOiIoRnJhbmRzZW4sIDE5NzEpIiwibWFudWFsT3ZlcnJpZGVUZXh0IjoiRnJhbmRzZW4sIDE5NzEifSwiY2l0YXRpb25JdGVtcyI6W3siaWQiOiIwZGZjYTY3MS1lZjUwLTNjNDktODZkYi1iNjA4M2UzMWEwZDkiLCJpdGVtRGF0YSI6eyJ0eXBlIjoiYXJ0aWNsZS1qb3VybmFsIiwiaWQiOiIwZGZjYTY3MS1lZjUwLTNjNDktODZkYi1iNjA4M2UzMWEwZDkiLCJ0aXRsZSI6IkNvbWJ1c3Rpb24gYW5kIEZsYW1lIEZpcmUgU3ByZWFkIHRocm91Z2ggUG9yb3VzIEZ1ZWxzIGZyb20gdGhlIENvbnNlcnZhdGlvbiBvZiBFbmVyZ3kiLCJhdXRob3IiOlt7ImZhbWlseSI6IkZyYW5kc2VuIiwiZ2l2ZW4iOiJXaWxsaWFtIEgiLCJwYXJzZS1uYW1lcyI6ZmFsc2UsImRyb3BwaW5nLXBhcnRpY2xlIjoiIiwibm9uLWRyb3BwaW5nLXBhcnRpY2xlIjoiIn1dLCJjb250YWluZXItdGl0bGUiOiJDb21idXN0aW9uIGFuZCBGbGFtZSIsImNvbnRhaW5lci10aXRsZS1zaG9ydCI6IkNvbWJ1c3QgRmxhbWUiLCJpc3N1ZWQiOnsiZGF0ZS1wYXJ0cyI6W1sxOTcxXV19LCJwYWdlIjoiOS0xNiIsImlzc3VlIjoiMSIsInZvbHVtZSI6IjE2In0sImlzVGVtcG9yYXJ5IjpmYWxzZX1dfQ==&quot;},{&quot;citationID&quot;:&quot;MENDELEY_CITATION_c44c8b36-5b59-40ab-bb24-30a0fbdc0bf0&quot;,&quot;properties&quot;:{&quot;noteIndex&quot;:0},&quot;isEdited&quot;:false,&quot;manualOverride&quot;:{&quot;isManuallyOverridden&quot;:true,&quot;citeprocText&quot;:&quot;(Konev &amp;#38; Sukhinin, 1977)&quot;,&quot;manualOverrideText&quot;:&quot;Konev &amp; Sukhinin, 1977&quot;},&quot;citationItems&quot;:[{&quot;id&quot;:&quot;6f64f50d-0f85-3e4a-9304-2e30214119f2&quot;,&quot;itemData&quot;:{&quot;type&quot;:&quot;report&quot;,&quot;id&quot;:&quot;6f64f50d-0f85-3e4a-9304-2e30214119f2&quot;,&quot;title&quot;:&quot;The Analysis of Flame Spread Through Forest Fuel&quot;,&quot;author&quot;:[{&quot;family&quot;:&quot;Konev&quot;,&quot;given&quot;:&quot;E&quot;,&quot;parse-names&quot;:false,&quot;dropping-particle&quot;:&quot;V&quot;,&quot;non-dropping-particle&quot;:&quot;&quot;},{&quot;family&quot;:&quot;Sukhinin&quot;,&quot;given&quot;:&quot;A I&quot;,&quot;parse-names&quot;:false,&quot;dropping-particle&quot;:&quot;&quot;,&quot;non-dropping-particle&quot;:&quot;&quot;}],&quot;container-title&quot;:&quot;COMBUSTION AND FLAME&quot;,&quot;container-title-short&quot;:&quot;Combust Flame&quot;,&quot;issued&quot;:{&quot;date-parts&quot;:[[1977]]},&quot;number-of-pages&quot;:&quot;217-223&quot;,&quot;abstract&quot;:&quot;The flame-spread process through layers of some forest fuels (needles, grass etc.) has been analysed by taking fuel inhomogeneity as the factor controlling the formation of local flames at the leading edge of the flame front. It has been assumed that fuel heating ahead of the flame front is performed by radiation with heat losses due to convection; where the fuel and the flame are in direct contact, fuel is heated by radiation and convection together. The contribution of radiation in the heat balance of the spreading front for the bed of Pinus silvestris fallen needles has been estimated by temperature and radiation measurements and by painting the fuel (i.e., by two independent methods). It ranges from about 8% near the flame-spread limit to 37% under certain conditions.&quot;,&quot;volume&quot;:&quot;28&quot;},&quot;isTemporary&quot;:false}],&quot;citationTag&quot;:&quot;MENDELEY_CITATION_v3_eyJjaXRhdGlvbklEIjoiTUVOREVMRVlfQ0lUQVRJT05fYzQ0YzhiMzYtNWI1OS00MGFiLWJiMjQtMzBhMGZiZGMwYmYwIiwicHJvcGVydGllcyI6eyJub3RlSW5kZXgiOjB9LCJpc0VkaXRlZCI6ZmFsc2UsIm1hbnVhbE92ZXJyaWRlIjp7ImlzTWFudWFsbHlPdmVycmlkZGVuIjp0cnVlLCJjaXRlcHJvY1RleHQiOiIoS29uZXYgJiMzODsgU3VraGluaW4sIDE5NzcpIiwibWFudWFsT3ZlcnJpZGVUZXh0IjoiS29uZXYgJiBTdWtoaW5pbiwgMTk3NyJ9LCJjaXRhdGlvbkl0ZW1zIjpbeyJpZCI6IjZmNjRmNTBkLTBmODUtM2U0YS05MzA0LTJlMzAyMTQxMTlmMiIsIml0ZW1EYXRhIjp7InR5cGUiOiJyZXBvcnQiLCJpZCI6IjZmNjRmNTBkLTBmODUtM2U0YS05MzA0LTJlMzAyMTQxMTlmMiIsInRpdGxlIjoiVGhlIEFuYWx5c2lzIG9mIEZsYW1lIFNwcmVhZCBUaHJvdWdoIEZvcmVzdCBGdWVsIiwiYXV0aG9yIjpbeyJmYW1pbHkiOiJLb25ldiIsImdpdmVuIjoiRSIsInBhcnNlLW5hbWVzIjpmYWxzZSwiZHJvcHBpbmctcGFydGljbGUiOiJWIiwibm9uLWRyb3BwaW5nLXBhcnRpY2xlIjoiIn0seyJmYW1pbHkiOiJTdWtoaW5pbiIsImdpdmVuIjoiQSBJIiwicGFyc2UtbmFtZXMiOmZhbHNlLCJkcm9wcGluZy1wYXJ0aWNsZSI6IiIsIm5vbi1kcm9wcGluZy1wYXJ0aWNsZSI6IiJ9XSwiY29udGFpbmVyLXRpdGxlIjoiQ09NQlVTVElPTiBBTkQgRkxBTUUiLCJjb250YWluZXItdGl0bGUtc2hvcnQiOiJDb21idXN0IEZsYW1lIiwiaXNzdWVkIjp7ImRhdGUtcGFydHMiOltbMTk3N11dfSwibnVtYmVyLW9mLXBhZ2VzIjoiMjE3LTIyMyIsImFic3RyYWN0IjoiVGhlIGZsYW1lLXNwcmVhZCBwcm9jZXNzIHRocm91Z2ggbGF5ZXJzIG9mIHNvbWUgZm9yZXN0IGZ1ZWxzIChuZWVkbGVzLCBncmFzcyBldGMuKSBoYXMgYmVlbiBhbmFseXNlZCBieSB0YWtpbmcgZnVlbCBpbmhvbW9nZW5laXR5IGFzIHRoZSBmYWN0b3IgY29udHJvbGxpbmcgdGhlIGZvcm1hdGlvbiBvZiBsb2NhbCBmbGFtZXMgYXQgdGhlIGxlYWRpbmcgZWRnZSBvZiB0aGUgZmxhbWUgZnJvbnQuIEl0IGhhcyBiZWVuIGFzc3VtZWQgdGhhdCBmdWVsIGhlYXRpbmcgYWhlYWQgb2YgdGhlIGZsYW1lIGZyb250IGlzIHBlcmZvcm1lZCBieSByYWRpYXRpb24gd2l0aCBoZWF0IGxvc3NlcyBkdWUgdG8gY29udmVjdGlvbjsgd2hlcmUgdGhlIGZ1ZWwgYW5kIHRoZSBmbGFtZSBhcmUgaW4gZGlyZWN0IGNvbnRhY3QsIGZ1ZWwgaXMgaGVhdGVkIGJ5IHJhZGlhdGlvbiBhbmQgY29udmVjdGlvbiB0b2dldGhlci4gVGhlIGNvbnRyaWJ1dGlvbiBvZiByYWRpYXRpb24gaW4gdGhlIGhlYXQgYmFsYW5jZSBvZiB0aGUgc3ByZWFkaW5nIGZyb250IGZvciB0aGUgYmVkIG9mIFBpbnVzIHNpbHZlc3RyaXMgZmFsbGVuIG5lZWRsZXMgaGFzIGJlZW4gZXN0aW1hdGVkIGJ5IHRlbXBlcmF0dXJlIGFuZCByYWRpYXRpb24gbWVhc3VyZW1lbnRzIGFuZCBieSBwYWludGluZyB0aGUgZnVlbCAoaS5lLiwgYnkgdHdvIGluZGVwZW5kZW50IG1ldGhvZHMpLiBJdCByYW5nZXMgZnJvbSBhYm91dCA4JSBuZWFyIHRoZSBmbGFtZS1zcHJlYWQgbGltaXQgdG8gMzclIHVuZGVyIGNlcnRhaW4gY29uZGl0aW9ucy4iLCJ2b2x1bWUiOiIyOCJ9LCJpc1RlbXBvcmFyeSI6ZmFsc2V9XX0=&quot;},{&quot;citationID&quot;:&quot;MENDELEY_CITATION_bdde9c36-edd3-43e6-99b9-9d8995d9098e&quot;,&quot;properties&quot;:{&quot;noteIndex&quot;:0},&quot;isEdited&quot;:false,&quot;manualOverride&quot;:{&quot;isManuallyOverridden&quot;:true,&quot;citeprocText&quot;:&quot;(Porterie et al., 1998)&quot;,&quot;manualOverrideText&quot;:&quot;Porterie et al., 1998&quot;},&quot;citationItems&quot;:[{&quot;id&quot;:&quot;a08b8f9d-e927-3e02-9ddf-9a6d6144d592&quot;,&quot;itemData&quot;:{&quot;type&quot;:&quot;report&quot;,&quot;id&quot;:&quot;a08b8f9d-e927-3e02-9ddf-9a6d6144d592&quot;,&quot;title&quot;:&quot;Wildfire Propagation: A Two-Dimensional Multiphase Approach&quot;,&quot;author&quot;:[{&quot;family&quot;:&quot;Porterie&quot;,&quot;given&quot;:&quot;B.&quot;,&quot;parse-names&quot;:false,&quot;dropping-particle&quot;:&quot;&quot;,&quot;non-dropping-particle&quot;:&quot;&quot;},{&quot;family&quot;:&quot;Morvan&quot;,&quot;given&quot;:&quot;D.&quot;,&quot;parse-names&quot;:false,&quot;dropping-particle&quot;:&quot;&quot;,&quot;non-dropping-particle&quot;:&quot;&quot;},{&quot;family&quot;:&quot;Larini M.&quot;,&quot;given&quot;:&quot;&quot;,&quot;parse-names&quot;:false,&quot;dropping-particle&quot;:&quot;&quot;,&quot;non-dropping-particle&quot;:&quot;&quot;},{&quot;family&quot;:&quot;Loraud J. C.&quot;,&quot;given&quot;:&quot;&quot;,&quot;parse-names&quot;:false,&quot;dropping-particle&quot;:&quot;&quot;,&quot;non-dropping-particle&quot;:&quot;&quot;}],&quot;container-title&quot;:&quot;Translated from Fizika Goreniya i Vzryva&quot;,&quot;ISBN&quot;:&quot;533.6.011.6&quot;,&quot;issued&quot;:{&quot;date-parts&quot;:[[1998]]},&quot;number-of-pages&quot;:&quot;26-38&quot;,&quot;abstract&quot;:&quot;r t e r i e , 1 D. M o r v a n , 2 M. L a r i n i , I a n d J. C. L o r a u d 1 This p a p e r describes a m u l t i p h a s e a p p r o a c h to d e t e r m i n i n g t h e r a t e of p r o p a g a t i o n of a line fire t h r o u g h a r a n d o m l y packed fuel bed of t h e r m a l l y t h i n cellulose particles a n d t h e i n d u c e d h y d r o d y n a m i c s inside a n d above t h e litter. A set of t i m e-d e p e n d e n t balance e q u a t i o n s is solved for each phase (a gas phase a n d N solid phases) a n d t h e coupling b e t w e e n t h e gas phase and t h e solid phases is r e n d e r e d t h r o u g h exchange t e r m s of mass d u e t o t h e r m a l d e g r a d a t i o n of t h e fuel m a t e r i a l (heating, d r y i n g , pyrolysis , a n d char combustion), m o m e n t u m , and energy. The radiative t r a n s f e r equation for t h e fuel b e d is d e d u c e d f r o m t h e P l-a p p r o x i m a t i o n , a n d r a d i a t i o n f r o m t h e flame to t h e fuel b e d is a c c o u n t e d for using t h e empirical m o d e l of M a r k s t e i n. T h e kinetics is i n c o r p o r a t e d to describe pyrolysis and c o m b u s t i o n processes. Solution is p e r f o r m e d n,,merically by a finlte-volume m e t h o d. The d e v e l o p m e n t of a line fire f r o m t h e m o m e n t of initiation to q u a s i s t e a d y p r o p a g a t i o n is p r e d i c t e d a n d discussed. Results o b t a i n e d by this m u l t i p h a s e m o d e l are c o m p a r e d to m e a s u r e m e n t s m a d e on l a b o r a t o r y fires using d e a d pine needles as fuel. The p r e d i c t e d rates of fire spread for some configurations, including slope effects, agree well with m e a s u r e d values.&quot;,&quot;issue&quot;:&quot;2&quot;,&quot;volume&quot;:&quot;34&quot;,&quot;container-title-short&quot;:&quot;&quot;},&quot;isTemporary&quot;:false}],&quot;citationTag&quot;:&quot;MENDELEY_CITATION_v3_eyJjaXRhdGlvbklEIjoiTUVOREVMRVlfQ0lUQVRJT05fYmRkZTljMzYtZWRkMy00M2U2LTk5YjktOWQ4OTk1ZDkwOThlIiwicHJvcGVydGllcyI6eyJub3RlSW5kZXgiOjB9LCJpc0VkaXRlZCI6ZmFsc2UsIm1hbnVhbE92ZXJyaWRlIjp7ImlzTWFudWFsbHlPdmVycmlkZGVuIjp0cnVlLCJjaXRlcHJvY1RleHQiOiIoUG9ydGVyaWUgZXQgYWwuLCAxOTk4KSIsIm1hbnVhbE92ZXJyaWRlVGV4dCI6IlBvcnRlcmllIGV0IGFsLiwgMTk5OCJ9LCJjaXRhdGlvbkl0ZW1zIjpbeyJpZCI6ImEwOGI4ZjlkLWU5MjctM2UwMi05ZGRmLTlhNmQ2MTQ0ZDU5MiIsIml0ZW1EYXRhIjp7InR5cGUiOiJyZXBvcnQiLCJpZCI6ImEwOGI4ZjlkLWU5MjctM2UwMi05ZGRmLTlhNmQ2MTQ0ZDU5MiIsInRpdGxlIjoiV2lsZGZpcmUgUHJvcGFnYXRpb246IEEgVHdvLURpbWVuc2lvbmFsIE11bHRpcGhhc2UgQXBwcm9hY2giLCJhdXRob3IiOlt7ImZhbWlseSI6IlBvcnRlcmllIiwiZ2l2ZW4iOiJCLiIsInBhcnNlLW5hbWVzIjpmYWxzZSwiZHJvcHBpbmctcGFydGljbGUiOiIiLCJub24tZHJvcHBpbmctcGFydGljbGUiOiIifSx7ImZhbWlseSI6Ik1vcnZhbiIsImdpdmVuIjoiRC4iLCJwYXJzZS1uYW1lcyI6ZmFsc2UsImRyb3BwaW5nLXBhcnRpY2xlIjoiIiwibm9uLWRyb3BwaW5nLXBhcnRpY2xlIjoiIn0seyJmYW1pbHkiOiJMYXJpbmkgTS4iLCJnaXZlbiI6IiIsInBhcnNlLW5hbWVzIjpmYWxzZSwiZHJvcHBpbmctcGFydGljbGUiOiIiLCJub24tZHJvcHBpbmctcGFydGljbGUiOiIifSx7ImZhbWlseSI6IkxvcmF1ZCBKLiBDLiIsImdpdmVuIjoiIiwicGFyc2UtbmFtZXMiOmZhbHNlLCJkcm9wcGluZy1wYXJ0aWNsZSI6IiIsIm5vbi1kcm9wcGluZy1wYXJ0aWNsZSI6IiJ9XSwiY29udGFpbmVyLXRpdGxlIjoiVHJhbnNsYXRlZCBmcm9tIEZpemlrYSBHb3Jlbml5YSBpIFZ6cnl2YSIsIklTQk4iOiI1MzMuNi4wMTEuNiIsImlzc3VlZCI6eyJkYXRlLXBhcnRzIjpbWzE5OThdXX0sIm51bWJlci1vZi1wYWdlcyI6IjI2LTM4IiwiYWJzdHJhY3QiOiJyIHQgZSByIGkgZSAsIDEgRC4gTSBvIHIgdiBhIG4gLCAyIE0uIEwgYSByIGkgbiBpICwgSSBhIG4gZCBKLiBDLiBMIG8gciBhIHUgZCAxIFRoaXMgcCBhIHAgZSByIGRlc2NyaWJlcyBhIG0gdSBsIHQgaSBwIGggYSBzIGUgYSBwIHAgciBvIGEgYyBoIHRvIGQgZSB0IGUgciBtIGkgbiBpIG4gZyB0IGggZSByIGEgdCBlIG9mIHAgciBvIHAgYSBnIGEgdCBpIG8gbiBvZiBhIGxpbmUgZmlyZSB0IGggciBvIHUgZyBoIGEgciBhIG4gZCBvIG0gbCB5IHBhY2tlZCBmdWVsIGJlZCBvZiB0IGggZSByIG0gYSBsIGwgeSB0IGggaSBuIGNlbGx1bG9zZSBwYXJ0aWNsZXMgYSBuIGQgdCBoIGUgaSBuIGQgdSBjIGUgZCBoIHkgZCByIG8gZCB5IG4gYSBtIGkgYyBzIGluc2lkZSBhIG4gZCBhYm92ZSB0IGggZSBsaXR0ZXIuIEEgc2V0IG9mIHQgaSBtIGUtZCBlIHAgZSBuIGQgZSBuIHQgYmFsYW5jZSBlIHEgdSBhIHQgaSBvIG4gcyBpcyBzb2x2ZWQgZm9yIGVhY2ggcGhhc2UgKGEgZ2FzIHBoYXNlIGEgbiBkIE4gc29saWQgcGhhc2VzKSBhIG4gZCB0IGggZSBjb3VwbGluZyBiIGUgdCB3IGUgZSBuIHQgaCBlIGdhcyBwaGFzZSBhbmQgdCBoIGUgc29saWQgcGhhc2VzIGlzIHIgZSBuIGQgZSByIGUgZCB0IGggciBvIHUgZyBoIGV4Y2hhbmdlIHQgZSByIG0gcyBvZiBtYXNzIGQgdSBlIHQgbyB0IGggZSByIG0gYSBsIGQgZSBnIHIgYSBkIGEgdCBpIG8gbiBvZiB0IGggZSBmdWVsIG0gYSB0IGUgciBpIGEgbCAoaGVhdGluZywgZCByIHkgaSBuIGcgLCBweXJvbHlzaXMgLCBhIG4gZCBjaGFyIGNvbWJ1c3Rpb24pLCBtIG8gbSBlIG4gdCB1IG0gLCBhbmQgZW5lcmd5LiBUaGUgcmFkaWF0aXZlIHQgciBhIG4gcyBmIGUgciBlcXVhdGlvbiBmb3IgdCBoIGUgZnVlbCBiIGUgZCBpcyBkIGUgZCB1IGMgZSBkIGYgciBvIG0gdCBoIGUgUCBsLWEgcCBwIHIgbyB4IGkgbSBhIHQgaSBvIG4gLCBhIG4gZCByIGEgZCBpIGEgdCBpIG8gbiBmIHIgbyBtIHQgaCBlIGZsYW1lIHRvIHQgaCBlIGZ1ZWwgYiBlIGQgaXMgYSBjIGMgbyB1IG4gdCBlIGQgZm9yIHVzaW5nIHQgaCBlIGVtcGlyaWNhbCBtIG8gZCBlIGwgb2YgTSBhIHIgayBzIHQgZSBpIG4uIFQgaCBlIGtpbmV0aWNzIGlzIGkgbiBjIG8gciBwIG8gciBhIHQgZSBkIHRvIGRlc2NyaWJlIHB5cm9seXNpcyBhbmQgYyBvIG0gYiB1IHMgdCBpIG8gbiBwcm9jZXNzZXMuIFNvbHV0aW9uIGlzIHAgZSByIGYgbyByIG0gZSBkIG4sLG1lcmljYWxseSBieSBhIGZpbmx0ZS12b2x1bWUgbSBlIHQgaCBvIGQuIFRoZSBkIGUgdiBlIGwgbyBwIG0gZSBuIHQgb2YgYSBsaW5lIGZpcmUgZiByIG8gbSB0IGggZSBtIG8gbSBlIG4gdCBvZiBpbml0aWF0aW9uIHRvIHEgdSBhIHMgaSBzIHQgZSBhIGQgeSBwIHIgbyBwIGEgZyBhIHQgaSBvIG4gaXMgcCByIGUgZCBpIGMgdCBlIGQgYSBuIGQgZGlzY3Vzc2VkLiBSZXN1bHRzIG8gYiB0IGEgaSBuIGUgZCBieSB0aGlzIG0gdSBsIHQgaSBwIGggYSBzIGUgbSBvIGQgZSBsIGFyZSBjIG8gbSBwIGEgciBlIGQgdG8gbSBlIGEgcyB1IHIgZSBtIGUgbiB0IHMgbSBhIGQgZSBvbiBsIGEgYiBvIHIgYSB0IG8gciB5IGZpcmVzIHVzaW5nIGQgZSBhIGQgcGluZSBuZWVkbGVzIGFzIGZ1ZWwuIFRoZSBwIHIgZSBkIGkgYyB0IGUgZCByYXRlcyBvZiBmaXJlIHNwcmVhZCBmb3Igc29tZSBjb25maWd1cmF0aW9ucywgaW5jbHVkaW5nIHNsb3BlIGVmZmVjdHMsIGFncmVlIHdlbGwgd2l0aCBtIGUgYSBzIHUgciBlIGQgdmFsdWVzLiIsImlzc3VlIjoiMiIsInZvbHVtZSI6IjM0IiwiY29udGFpbmVyLXRpdGxlLXNob3J0IjoiIn0sImlzVGVtcG9yYXJ5IjpmYWxzZX1dfQ==&quot;},{&quot;citationID&quot;:&quot;MENDELEY_CITATION_2df6f5c2-6147-484e-bf7d-2a244b08e5f6&quot;,&quot;properties&quot;:{&quot;noteIndex&quot;:0},&quot;isEdited&quot;:false,&quot;manualOverride&quot;:{&quot;isManuallyOverridden&quot;:true,&quot;citeprocText&quot;:&quot;(Porterie et al., 2000)&quot;,&quot;manualOverrideText&quot;:&quot;Porterie et al., 2000&quot;},&quot;citationItems&quot;:[{&quot;id&quot;:&quot;91282a63-c2ce-3aea-8597-6e2e46193f3e&quot;,&quot;itemData&quot;:{&quot;type&quot;:&quot;article-journal&quot;,&quot;id&quot;:&quot;91282a63-c2ce-3aea-8597-6e2e46193f3e&quot;,&quot;title&quot;:&quot;Firespread through fuel beds: Modeling of wind-aided fires and induced hydrodynamics&quot;,&quot;author&quot;:[{&quot;family&quot;:&quot;Porterie&quot;,&quot;given&quot;:&quot;B.&quot;,&quot;parse-names&quot;:false,&quot;dropping-particle&quot;:&quot;&quot;,&quot;non-dropping-particle&quot;:&quot;&quot;},{&quot;family&quot;:&quot;Morvan&quot;,&quot;given&quot;:&quot;D.&quot;,&quot;parse-names&quot;:false,&quot;dropping-particle&quot;:&quot;&quot;,&quot;non-dropping-particle&quot;:&quot;&quot;},{&quot;family&quot;:&quot;Loraud&quot;,&quot;given&quot;:&quot;J. C.&quot;,&quot;parse-names&quot;:false,&quot;dropping-particle&quot;:&quot;&quot;,&quot;non-dropping-particle&quot;:&quot;&quot;},{&quot;family&quot;:&quot;Larini&quot;,&quot;given&quot;:&quot;M.&quot;,&quot;parse-names&quot;:false,&quot;dropping-particle&quot;:&quot;&quot;,&quot;non-dropping-particle&quot;:&quot;&quot;}],&quot;container-title&quot;:&quot;Physics of Fluids&quot;,&quot;DOI&quot;:&quot;10.1063/1.870426&quot;,&quot;ISSN&quot;:&quot;10706631&quot;,&quot;issued&quot;:{&quot;date-parts&quot;:[[2000]]},&quot;page&quot;:&quot;1762-1782&quot;,&quot;abstract&quot;:&quot;The propagation of wind-aided line fires through fuel beds is simulated by using a multiphase approach. In this approach, a gas phase flows through N solid phases which constitute an idealized reproduction of the heterogeneous combustible medium. A set of time-dependent equations is obtained for each phase and the coupling between the gas phase and the solid phases is rendered through exchange terms of mass, momentum, and energy. Turbulence is approached by using a RNG k - ε statistical model constructed from the Favre averaging method. The radiative transfer equation extended to multiphase media is solved using the discrete ordinates method (DOM). Soot formation is taken into account for the evaluation of the absorption coefficient of the soot/fuel particles/combustion products mixture using the gray gas assumption. First-order kinetics is incorporated to describe water vaporization, pyrolysis, and char combustion processes. The solution is performed numerically by a finite-volume method including a high-order upwind convective scheme and a flux limiter strategy along with a projection method for the pressure-velocity coupling. This model has been applied to describe the unsteady behavior of wind-aided fires spreading through a litter of dead pine needles and the induced hydrodynamics. The numerical results obtained from our model are presented and compared to measurements and predictions from other laboratory-based models. (C) 2000 American Institute of Physics.&quot;,&quot;publisher&quot;:&quot;American Inst of Physics&quot;,&quot;issue&quot;:&quot;7&quot;,&quot;volume&quot;:&quot;12&quot;,&quot;container-title-short&quot;:&quot;&quot;},&quot;isTemporary&quot;:false}],&quot;citationTag&quot;:&quot;MENDELEY_CITATION_v3_eyJjaXRhdGlvbklEIjoiTUVOREVMRVlfQ0lUQVRJT05fMmRmNmY1YzItNjE0Ny00ODRlLWJmN2QtMmEyNDRiMDhlNWY2IiwicHJvcGVydGllcyI6eyJub3RlSW5kZXgiOjB9LCJpc0VkaXRlZCI6ZmFsc2UsIm1hbnVhbE92ZXJyaWRlIjp7ImlzTWFudWFsbHlPdmVycmlkZGVuIjp0cnVlLCJjaXRlcHJvY1RleHQiOiIoUG9ydGVyaWUgZXQgYWwuLCAyMDAwKSIsIm1hbnVhbE92ZXJyaWRlVGV4dCI6IlBvcnRlcmllIGV0IGFsLiwgMjAwMCJ9LCJjaXRhdGlvbkl0ZW1zIjpbeyJpZCI6IjkxMjgyYTYzLWMyY2UtM2FlYS04NTk3LTZlMmU0NjE5M2YzZSIsIml0ZW1EYXRhIjp7InR5cGUiOiJhcnRpY2xlLWpvdXJuYWwiLCJpZCI6IjkxMjgyYTYzLWMyY2UtM2FlYS04NTk3LTZlMmU0NjE5M2YzZSIsInRpdGxlIjoiRmlyZXNwcmVhZCB0aHJvdWdoIGZ1ZWwgYmVkczogTW9kZWxpbmcgb2Ygd2luZC1haWRlZCBmaXJlcyBhbmQgaW5kdWNlZCBoeWRyb2R5bmFtaWNzIiwiYXV0aG9yIjpbeyJmYW1pbHkiOiJQb3J0ZXJpZSIsImdpdmVuIjoiQi4iLCJwYXJzZS1uYW1lcyI6ZmFsc2UsImRyb3BwaW5nLXBhcnRpY2xlIjoiIiwibm9uLWRyb3BwaW5nLXBhcnRpY2xlIjoiIn0seyJmYW1pbHkiOiJNb3J2YW4iLCJnaXZlbiI6IkQuIiwicGFyc2UtbmFtZXMiOmZhbHNlLCJkcm9wcGluZy1wYXJ0aWNsZSI6IiIsIm5vbi1kcm9wcGluZy1wYXJ0aWNsZSI6IiJ9LHsiZmFtaWx5IjoiTG9yYXVkIiwiZ2l2ZW4iOiJKLiBDLiIsInBhcnNlLW5hbWVzIjpmYWxzZSwiZHJvcHBpbmctcGFydGljbGUiOiIiLCJub24tZHJvcHBpbmctcGFydGljbGUiOiIifSx7ImZhbWlseSI6IkxhcmluaSIsImdpdmVuIjoiTS4iLCJwYXJzZS1uYW1lcyI6ZmFsc2UsImRyb3BwaW5nLXBhcnRpY2xlIjoiIiwibm9uLWRyb3BwaW5nLXBhcnRpY2xlIjoiIn1dLCJjb250YWluZXItdGl0bGUiOiJQaHlzaWNzIG9mIEZsdWlkcyIsIkRPSSI6IjEwLjEwNjMvMS44NzA0MjYiLCJJU1NOIjoiMTA3MDY2MzEiLCJpc3N1ZWQiOnsiZGF0ZS1wYXJ0cyI6W1syMDAwXV19LCJwYWdlIjoiMTc2Mi0xNzgyIiwiYWJzdHJhY3QiOiJUaGUgcHJvcGFnYXRpb24gb2Ygd2luZC1haWRlZCBsaW5lIGZpcmVzIHRocm91Z2ggZnVlbCBiZWRzIGlzIHNpbXVsYXRlZCBieSB1c2luZyBhIG11bHRpcGhhc2UgYXBwcm9hY2guIEluIHRoaXMgYXBwcm9hY2gsIGEgZ2FzIHBoYXNlIGZsb3dzIHRocm91Z2ggTiBzb2xpZCBwaGFzZXMgd2hpY2ggY29uc3RpdHV0ZSBhbiBpZGVhbGl6ZWQgcmVwcm9kdWN0aW9uIG9mIHRoZSBoZXRlcm9nZW5lb3VzIGNvbWJ1c3RpYmxlIG1lZGl1bS4gQSBzZXQgb2YgdGltZS1kZXBlbmRlbnQgZXF1YXRpb25zIGlzIG9idGFpbmVkIGZvciBlYWNoIHBoYXNlIGFuZCB0aGUgY291cGxpbmcgYmV0d2VlbiB0aGUgZ2FzIHBoYXNlIGFuZCB0aGUgc29saWQgcGhhc2VzIGlzIHJlbmRlcmVkIHRocm91Z2ggZXhjaGFuZ2UgdGVybXMgb2YgbWFzcywgbW9tZW50dW0sIGFuZCBlbmVyZ3kuIFR1cmJ1bGVuY2UgaXMgYXBwcm9hY2hlZCBieSB1c2luZyBhIFJORyBrIC0gzrUgc3RhdGlzdGljYWwgbW9kZWwgY29uc3RydWN0ZWQgZnJvbSB0aGUgRmF2cmUgYXZlcmFnaW5nIG1ldGhvZC4gVGhlIHJhZGlhdGl2ZSB0cmFuc2ZlciBlcXVhdGlvbiBleHRlbmRlZCB0byBtdWx0aXBoYXNlIG1lZGlhIGlzIHNvbHZlZCB1c2luZyB0aGUgZGlzY3JldGUgb3JkaW5hdGVzIG1ldGhvZCAoRE9NKS4gU29vdCBmb3JtYXRpb24gaXMgdGFrZW4gaW50byBhY2NvdW50IGZvciB0aGUgZXZhbHVhdGlvbiBvZiB0aGUgYWJzb3JwdGlvbiBjb2VmZmljaWVudCBvZiB0aGUgc29vdC9mdWVsIHBhcnRpY2xlcy9jb21idXN0aW9uIHByb2R1Y3RzIG1peHR1cmUgdXNpbmcgdGhlIGdyYXkgZ2FzIGFzc3VtcHRpb24uIEZpcnN0LW9yZGVyIGtpbmV0aWNzIGlzIGluY29ycG9yYXRlZCB0byBkZXNjcmliZSB3YXRlciB2YXBvcml6YXRpb24sIHB5cm9seXNpcywgYW5kIGNoYXIgY29tYnVzdGlvbiBwcm9jZXNzZXMuIFRoZSBzb2x1dGlvbiBpcyBwZXJmb3JtZWQgbnVtZXJpY2FsbHkgYnkgYSBmaW5pdGUtdm9sdW1lIG1ldGhvZCBpbmNsdWRpbmcgYSBoaWdoLW9yZGVyIHVwd2luZCBjb252ZWN0aXZlIHNjaGVtZSBhbmQgYSBmbHV4IGxpbWl0ZXIgc3RyYXRlZ3kgYWxvbmcgd2l0aCBhIHByb2plY3Rpb24gbWV0aG9kIGZvciB0aGUgcHJlc3N1cmUtdmVsb2NpdHkgY291cGxpbmcuIFRoaXMgbW9kZWwgaGFzIGJlZW4gYXBwbGllZCB0byBkZXNjcmliZSB0aGUgdW5zdGVhZHkgYmVoYXZpb3Igb2Ygd2luZC1haWRlZCBmaXJlcyBzcHJlYWRpbmcgdGhyb3VnaCBhIGxpdHRlciBvZiBkZWFkIHBpbmUgbmVlZGxlcyBhbmQgdGhlIGluZHVjZWQgaHlkcm9keW5hbWljcy4gVGhlIG51bWVyaWNhbCByZXN1bHRzIG9idGFpbmVkIGZyb20gb3VyIG1vZGVsIGFyZSBwcmVzZW50ZWQgYW5kIGNvbXBhcmVkIHRvIG1lYXN1cmVtZW50cyBhbmQgcHJlZGljdGlvbnMgZnJvbSBvdGhlciBsYWJvcmF0b3J5LWJhc2VkIG1vZGVscy4gKEMpIDIwMDAgQW1lcmljYW4gSW5zdGl0dXRlIG9mIFBoeXNpY3MuIiwicHVibGlzaGVyIjoiQW1lcmljYW4gSW5zdCBvZiBQaHlzaWNzIiwiaXNzdWUiOiI3Iiwidm9sdW1lIjoiMTIiLCJjb250YWluZXItdGl0bGUtc2hvcnQiOiIifSwiaXNUZW1wb3JhcnkiOmZhbHNlfV19&quot;},{&quot;citationID&quot;:&quot;MENDELEY_CITATION_495c8e9a-5409-4198-bea6-16993b9c37d8&quot;,&quot;properties&quot;:{&quot;noteIndex&quot;:0},&quot;isEdited&quot;:false,&quot;manualOverride&quot;:{&quot;isManuallyOverridden&quot;:true,&quot;citeprocText&quot;:&quot;(Grishin &amp;#38; Shipulina, 2002)&quot;,&quot;manualOverrideText&quot;:&quot;Grishin &amp; Shipulina, 2002&quot;},&quot;citationItems&quot;:[{&quot;id&quot;:&quot;74a04084-8bb9-3b8b-b28b-e997da6d520a&quot;,&quot;itemData&quot;:{&quot;type&quot;:&quot;report&quot;,&quot;id&quot;:&quot;74a04084-8bb9-3b8b-b28b-e997da6d520a&quot;,&quot;title&quot;:&quot;Mathematical Model for Spread of Crown Fires in Homogeneous Forests and along Openings&quot;,&quot;author&quot;:[{&quot;family&quot;:&quot;Grishin&quot;,&quot;given&quot;:&quot;A M&quot;,&quot;parse-names&quot;:false,&quot;dropping-particle&quot;:&quot;&quot;,&quot;non-dropping-particle&quot;:&quot;&quot;},{&quot;family&quot;:&quot;Shipulina&quot;,&quot;given&quot;:&quot;O&quot;,&quot;parse-names&quot;:false,&quot;dropping-particle&quot;:&quot;V&quot;,&quot;non-dropping-particle&quot;:&quot;&quot;}],&quot;container-title&quot;:&quot;Translated from Fizika Goreniya i Vzryva&quot;,&quot;ISBN&quot;:&quot;533.6.011.6&quot;,&quot;issued&quot;:{&quot;date-parts&quot;:[[2002]]},&quot;number-of-pages&quot;:&quot;17-29&quot;,&quot;abstract&quot;:&quot;The problem of spread of upper crown fires in homogeneous forests and along various openings (roads, motorways, power lines, etc.), which are potential fire hazardous areas, was formulated mathematically and solved numerically.&quot;,&quot;issue&quot;:&quot;6&quot;,&quot;volume&quot;:&quot;38&quot;,&quot;container-title-short&quot;:&quot;&quot;},&quot;isTemporary&quot;:false}],&quot;citationTag&quot;:&quot;MENDELEY_CITATION_v3_eyJjaXRhdGlvbklEIjoiTUVOREVMRVlfQ0lUQVRJT05fNDk1YzhlOWEtNTQwOS00MTk4LWJlYTYtMTY5OTNiOWMzN2Q4IiwicHJvcGVydGllcyI6eyJub3RlSW5kZXgiOjB9LCJpc0VkaXRlZCI6ZmFsc2UsIm1hbnVhbE92ZXJyaWRlIjp7ImlzTWFudWFsbHlPdmVycmlkZGVuIjp0cnVlLCJjaXRlcHJvY1RleHQiOiIoR3Jpc2hpbiAmIzM4OyBTaGlwdWxpbmEsIDIwMDIpIiwibWFudWFsT3ZlcnJpZGVUZXh0IjoiR3Jpc2hpbiAmIFNoaXB1bGluYSwgMjAwMiJ9LCJjaXRhdGlvbkl0ZW1zIjpbeyJpZCI6Ijc0YTA0MDg0LThiYjktM2I4Yi1iMjhiLWU5OTdkYTZkNTIwYSIsIml0ZW1EYXRhIjp7InR5cGUiOiJyZXBvcnQiLCJpZCI6Ijc0YTA0MDg0LThiYjktM2I4Yi1iMjhiLWU5OTdkYTZkNTIwYSIsInRpdGxlIjoiTWF0aGVtYXRpY2FsIE1vZGVsIGZvciBTcHJlYWQgb2YgQ3Jvd24gRmlyZXMgaW4gSG9tb2dlbmVvdXMgRm9yZXN0cyBhbmQgYWxvbmcgT3BlbmluZ3MiLCJhdXRob3IiOlt7ImZhbWlseSI6IkdyaXNoaW4iLCJnaXZlbiI6IkEgTSIsInBhcnNlLW5hbWVzIjpmYWxzZSwiZHJvcHBpbmctcGFydGljbGUiOiIiLCJub24tZHJvcHBpbmctcGFydGljbGUiOiIifSx7ImZhbWlseSI6IlNoaXB1bGluYSIsImdpdmVuIjoiTyIsInBhcnNlLW5hbWVzIjpmYWxzZSwiZHJvcHBpbmctcGFydGljbGUiOiJWIiwibm9uLWRyb3BwaW5nLXBhcnRpY2xlIjoiIn1dLCJjb250YWluZXItdGl0bGUiOiJUcmFuc2xhdGVkIGZyb20gRml6aWthIEdvcmVuaXlhIGkgVnpyeXZhIiwiSVNCTiI6IjUzMy42LjAxMS42IiwiaXNzdWVkIjp7ImRhdGUtcGFydHMiOltbMjAwMl1dfSwibnVtYmVyLW9mLXBhZ2VzIjoiMTctMjkiLCJhYnN0cmFjdCI6IlRoZSBwcm9ibGVtIG9mIHNwcmVhZCBvZiB1cHBlciBjcm93biBmaXJlcyBpbiBob21vZ2VuZW91cyBmb3Jlc3RzIGFuZCBhbG9uZyB2YXJpb3VzIG9wZW5pbmdzIChyb2FkcywgbW90b3J3YXlzLCBwb3dlciBsaW5lcywgZXRjLiksIHdoaWNoIGFyZSBwb3RlbnRpYWwgZmlyZSBoYXphcmRvdXMgYXJlYXMsIHdhcyBmb3JtdWxhdGVkIG1hdGhlbWF0aWNhbGx5IGFuZCBzb2x2ZWQgbnVtZXJpY2FsbHkuIiwiaXNzdWUiOiI2Iiwidm9sdW1lIjoiMzgiLCJjb250YWluZXItdGl0bGUtc2hvcnQiOiIifSwiaXNUZW1wb3JhcnkiOmZhbHNlfV19&quot;},{&quot;citationID&quot;:&quot;MENDELEY_CITATION_cf082261-5cd3-4a68-9265-1017edb32fbf&quot;,&quot;properties&quot;:{&quot;noteIndex&quot;:0},&quot;isEdited&quot;:false,&quot;manualOverride&quot;:{&quot;isManuallyOverridden&quot;:true,&quot;citeprocText&quot;:&quot;(Perminov, 2012)&quot;,&quot;manualOverrideText&quot;:&quot;Perminov, 2012&quot;},&quot;citationItems&quot;:[{&quot;id&quot;:&quot;b9a3cba6-43d3-3769-bbe4-55739cf17639&quot;,&quot;itemData&quot;:{&quot;type&quot;:&quot;article-journal&quot;,&quot;id&quot;:&quot;b9a3cba6-43d3-3769-bbe4-55739cf17639&quot;,&quot;title&quot;:&quot;Mathematical Modeling of Crown Forest Fire Spread&quot;,&quot;author&quot;:[{&quot;family&quot;:&quot;Perminov&quot;,&quot;given&quot;:&quot;Valeriy&quot;,&quot;parse-names&quot;:false,&quot;dropping-particle&quot;:&quot;&quot;,&quot;non-dropping-particle&quot;:&quot;&quot;}],&quot;container-title&quot;:&quot;Open Journal of Forestry&quot;,&quot;container-title-short&quot;:&quot;Open J For&quot;,&quot;DOI&quot;:&quot;10.4236/ojf.2012.21003&quot;,&quot;ISSN&quot;:&quot;2163-0429&quot;,&quot;issued&quot;:{&quot;date-parts&quot;:[[2012]]},&quot;page&quot;:&quot;17-22&quot;,&quot;publisher&quot;:&quot;Scientific Research Publishing, Inc,&quot;,&quot;issue&quot;:&quot;01&quot;,&quot;volume&quot;:&quot;02&quot;},&quot;isTemporary&quot;:false}],&quot;citationTag&quot;:&quot;MENDELEY_CITATION_v3_eyJjaXRhdGlvbklEIjoiTUVOREVMRVlfQ0lUQVRJT05fY2YwODIyNjEtNWNkMy00YTY4LTkyNjUtMTAxN2VkYjMyZmJmIiwicHJvcGVydGllcyI6eyJub3RlSW5kZXgiOjB9LCJpc0VkaXRlZCI6ZmFsc2UsIm1hbnVhbE92ZXJyaWRlIjp7ImlzTWFudWFsbHlPdmVycmlkZGVuIjp0cnVlLCJjaXRlcHJvY1RleHQiOiIoUGVybWlub3YsIDIwMTIpIiwibWFudWFsT3ZlcnJpZGVUZXh0IjoiUGVybWlub3YsIDIwMTIifSwiY2l0YXRpb25JdGVtcyI6W3siaWQiOiJiOWEzY2JhNi00M2QzLTM3NjktYmJlNC01NTczOWNmMTc2MzkiLCJpdGVtRGF0YSI6eyJ0eXBlIjoiYXJ0aWNsZS1qb3VybmFsIiwiaWQiOiJiOWEzY2JhNi00M2QzLTM3NjktYmJlNC01NTczOWNmMTc2MzkiLCJ0aXRsZSI6Ik1hdGhlbWF0aWNhbCBNb2RlbGluZyBvZiBDcm93biBGb3Jlc3QgRmlyZSBTcHJlYWQiLCJhdXRob3IiOlt7ImZhbWlseSI6IlBlcm1pbm92IiwiZ2l2ZW4iOiJWYWxlcml5IiwicGFyc2UtbmFtZXMiOmZhbHNlLCJkcm9wcGluZy1wYXJ0aWNsZSI6IiIsIm5vbi1kcm9wcGluZy1wYXJ0aWNsZSI6IiJ9XSwiY29udGFpbmVyLXRpdGxlIjoiT3BlbiBKb3VybmFsIG9mIEZvcmVzdHJ5IiwiY29udGFpbmVyLXRpdGxlLXNob3J0IjoiT3BlbiBKIEZvciIsIkRPSSI6IjEwLjQyMzYvb2pmLjIwMTIuMjEwMDMiLCJJU1NOIjoiMjE2My0wNDI5IiwiaXNzdWVkIjp7ImRhdGUtcGFydHMiOltbMjAxMl1dfSwicGFnZSI6IjE3LTIyIiwicHVibGlzaGVyIjoiU2NpZW50aWZpYyBSZXNlYXJjaCBQdWJsaXNoaW5nLCBJbmMsIiwiaXNzdWUiOiIwMSIsInZvbHVtZSI6IjAyIn0sImlzVGVtcG9yYXJ5IjpmYWxzZX1dfQ==&quot;},{&quot;citationID&quot;:&quot;MENDELEY_CITATION_bf4b203c-da8b-4cb6-80b3-9a6e975e144b&quot;,&quot;properties&quot;:{&quot;noteIndex&quot;:0},&quot;isEdited&quot;:false,&quot;manualOverride&quot;:{&quot;isManuallyOverridden&quot;:true,&quot;citeprocText&quot;:&quot;(Morvan &amp;#38; Dupuy, 2004b)&quot;,&quot;manualOverrideText&quot;:&quot;Morvan &amp; Dupuy, 2004&quot;},&quot;citationItems&quot;:[{&quot;id&quot;:&quot;f6692c6c-814b-3011-8daf-6bcc8f2b1e76&quot;,&quot;itemData&quot;:{&quot;type&quot;:&quot;article-journal&quot;,&quot;id&quot;:&quot;f6692c6c-814b-3011-8daf-6bcc8f2b1e76&quot;,&quot;title&quot;:&quot;Modeling the propagation of a wildfire through a Mediterranean shrub using a multiphase formulation&quot;,&quot;author&quot;:[{&quot;family&quot;:&quot;Morvan&quot;,&quot;given&quot;:&quot;D.&quot;,&quot;parse-names&quot;:false,&quot;dropping-particle&quot;:&quot;&quot;,&quot;non-dropping-particle&quot;:&quot;&quot;},{&quot;family&quot;:&quot;Dupuy&quot;,&quot;given&quot;:&quot;J. L.&quot;,&quot;parse-names&quot;:false,&quot;dropping-particle&quot;:&quot;&quot;,&quot;non-dropping-particle&quot;:&quot;&quot;}],&quot;container-title&quot;:&quot;Combustion and Flame&quot;,&quot;container-title-short&quot;:&quot;Combust Flame&quot;,&quot;DOI&quot;:&quot;10.1016/j.combustflame.2004.05.001&quot;,&quot;ISSN&quot;:&quot;00102180&quot;,&quot;issued&quot;:{&quot;date-parts&quot;:[[2004,8]]},&quot;page&quot;:&quot;199-210&quot;,&quot;abstract&quot;:&quot;The propagation of wildfire through a Mediterranean shrub has been numerically simulated using a multiphase formulation. This approach was based on a complete description of the physical phenomena contributing to the propagation of a surface fire through a solid fuel layer. The heterogeneous character of the vegetation (nature, foliage, twigs, trunk, etc.) was taken into account using families of solid particles, which are characterized by specific physical properties such as the surface area/volume ratio, the moisture content, the density, and the volume fraction. Using this approach, the interaction between dead and living fuel, which plays a significant role in the propagation of a wildfire, was taken into account. The evolution of the state of each solid fuel family was computed by solving the mass and energy balances, including the effects of thermal degradation of the vegetation (drying, pyrolysis, and glowing combustion) and the exchanges of mass, momentum, and energy with the surrounding gas. The calculations were performed for a surface fire propagating through Mediterranean vegetation composed of shrubs (Quercus coccifera) and grasses (Brachypodium ramosum). The results show the effects of wind on heat transfer between the fire front and the vegetation. Two modes of fire propagation are identified: plume-dominated fires and wind-driven fires, respectively dominated by radiation and convection heat transfer. © 2004 The Combustion Institute. Published by Elsevier Inc. All rights reserved.&quot;,&quot;issue&quot;:&quot;3&quot;,&quot;volume&quot;:&quot;138&quot;},&quot;isTemporary&quot;:false}],&quot;citationTag&quot;:&quot;MENDELEY_CITATION_v3_eyJjaXRhdGlvbklEIjoiTUVOREVMRVlfQ0lUQVRJT05fYmY0YjIwM2MtZGE4Yi00Y2I2LTgwYjMtOWE2ZTk3NWUxNDRiIiwicHJvcGVydGllcyI6eyJub3RlSW5kZXgiOjB9LCJpc0VkaXRlZCI6ZmFsc2UsIm1hbnVhbE92ZXJyaWRlIjp7ImlzTWFudWFsbHlPdmVycmlkZGVuIjp0cnVlLCJjaXRlcHJvY1RleHQiOiIoTW9ydmFuICYjMzg7IER1cHV5LCAyMDA0YikiLCJtYW51YWxPdmVycmlkZVRleHQiOiJNb3J2YW4gJiBEdXB1eSwgMjAwNCJ9LCJjaXRhdGlvbkl0ZW1zIjpbeyJpZCI6ImY2NjkyYzZjLTgxNGItMzAxMS04ZGFmLTZiY2M4ZjJiMWU3NiIsIml0ZW1EYXRhIjp7InR5cGUiOiJhcnRpY2xlLWpvdXJuYWwiLCJpZCI6ImY2NjkyYzZjLTgxNGItMzAxMS04ZGFmLTZiY2M4ZjJiMWU3NiIsInRpdGxlIjoiTW9kZWxpbmcgdGhlIHByb3BhZ2F0aW9uIG9mIGEgd2lsZGZpcmUgdGhyb3VnaCBhIE1lZGl0ZXJyYW5lYW4gc2hydWIgdXNpbmcgYSBtdWx0aXBoYXNlIGZvcm11bGF0aW9uIiwiYXV0aG9yIjpbeyJmYW1pbHkiOiJNb3J2YW4iLCJnaXZlbiI6IkQuIiwicGFyc2UtbmFtZXMiOmZhbHNlLCJkcm9wcGluZy1wYXJ0aWNsZSI6IiIsIm5vbi1kcm9wcGluZy1wYXJ0aWNsZSI6IiJ9LHsiZmFtaWx5IjoiRHVwdXkiLCJnaXZlbiI6IkouIEwuIiwicGFyc2UtbmFtZXMiOmZhbHNlLCJkcm9wcGluZy1wYXJ0aWNsZSI6IiIsIm5vbi1kcm9wcGluZy1wYXJ0aWNsZSI6IiJ9XSwiY29udGFpbmVyLXRpdGxlIjoiQ29tYnVzdGlvbiBhbmQgRmxhbWUiLCJjb250YWluZXItdGl0bGUtc2hvcnQiOiJDb21idXN0IEZsYW1lIiwiRE9JIjoiMTAuMTAxNi9qLmNvbWJ1c3RmbGFtZS4yMDA0LjA1LjAwMSIsIklTU04iOiIwMDEwMjE4MCIsImlzc3VlZCI6eyJkYXRlLXBhcnRzIjpbWzIwMDQsOF1dfSwicGFnZSI6IjE5OS0yMTAiLCJhYnN0cmFjdCI6IlRoZSBwcm9wYWdhdGlvbiBvZiB3aWxkZmlyZSB0aHJvdWdoIGEgTWVkaXRlcnJhbmVhbiBzaHJ1YiBoYXMgYmVlbiBudW1lcmljYWxseSBzaW11bGF0ZWQgdXNpbmcgYSBtdWx0aXBoYXNlIGZvcm11bGF0aW9uLiBUaGlzIGFwcHJvYWNoIHdhcyBiYXNlZCBvbiBhIGNvbXBsZXRlIGRlc2NyaXB0aW9uIG9mIHRoZSBwaHlzaWNhbCBwaGVub21lbmEgY29udHJpYnV0aW5nIHRvIHRoZSBwcm9wYWdhdGlvbiBvZiBhIHN1cmZhY2UgZmlyZSB0aHJvdWdoIGEgc29saWQgZnVlbCBsYXllci4gVGhlIGhldGVyb2dlbmVvdXMgY2hhcmFjdGVyIG9mIHRoZSB2ZWdldGF0aW9uIChuYXR1cmUsIGZvbGlhZ2UsIHR3aWdzLCB0cnVuaywgZXRjLikgd2FzIHRha2VuIGludG8gYWNjb3VudCB1c2luZyBmYW1pbGllcyBvZiBzb2xpZCBwYXJ0aWNsZXMsIHdoaWNoIGFyZSBjaGFyYWN0ZXJpemVkIGJ5IHNwZWNpZmljIHBoeXNpY2FsIHByb3BlcnRpZXMgc3VjaCBhcyB0aGUgc3VyZmFjZSBhcmVhL3ZvbHVtZSByYXRpbywgdGhlIG1vaXN0dXJlIGNvbnRlbnQsIHRoZSBkZW5zaXR5LCBhbmQgdGhlIHZvbHVtZSBmcmFjdGlvbi4gVXNpbmcgdGhpcyBhcHByb2FjaCwgdGhlIGludGVyYWN0aW9uIGJldHdlZW4gZGVhZCBhbmQgbGl2aW5nIGZ1ZWwsIHdoaWNoIHBsYXlzIGEgc2lnbmlmaWNhbnQgcm9sZSBpbiB0aGUgcHJvcGFnYXRpb24gb2YgYSB3aWxkZmlyZSwgd2FzIHRha2VuIGludG8gYWNjb3VudC4gVGhlIGV2b2x1dGlvbiBvZiB0aGUgc3RhdGUgb2YgZWFjaCBzb2xpZCBmdWVsIGZhbWlseSB3YXMgY29tcHV0ZWQgYnkgc29sdmluZyB0aGUgbWFzcyBhbmQgZW5lcmd5IGJhbGFuY2VzLCBpbmNsdWRpbmcgdGhlIGVmZmVjdHMgb2YgdGhlcm1hbCBkZWdyYWRhdGlvbiBvZiB0aGUgdmVnZXRhdGlvbiAoZHJ5aW5nLCBweXJvbHlzaXMsIGFuZCBnbG93aW5nIGNvbWJ1c3Rpb24pIGFuZCB0aGUgZXhjaGFuZ2VzIG9mIG1hc3MsIG1vbWVudHVtLCBhbmQgZW5lcmd5IHdpdGggdGhlIHN1cnJvdW5kaW5nIGdhcy4gVGhlIGNhbGN1bGF0aW9ucyB3ZXJlIHBlcmZvcm1lZCBmb3IgYSBzdXJmYWNlIGZpcmUgcHJvcGFnYXRpbmcgdGhyb3VnaCBNZWRpdGVycmFuZWFuIHZlZ2V0YXRpb24gY29tcG9zZWQgb2Ygc2hydWJzIChRdWVyY3VzIGNvY2NpZmVyYSkgYW5kIGdyYXNzZXMgKEJyYWNoeXBvZGl1bSByYW1vc3VtKS4gVGhlIHJlc3VsdHMgc2hvdyB0aGUgZWZmZWN0cyBvZiB3aW5kIG9uIGhlYXQgdHJhbnNmZXIgYmV0d2VlbiB0aGUgZmlyZSBmcm9udCBhbmQgdGhlIHZlZ2V0YXRpb24uIFR3byBtb2RlcyBvZiBmaXJlIHByb3BhZ2F0aW9uIGFyZSBpZGVudGlmaWVkOiBwbHVtZS1kb21pbmF0ZWQgZmlyZXMgYW5kIHdpbmQtZHJpdmVuIGZpcmVzLCByZXNwZWN0aXZlbHkgZG9taW5hdGVkIGJ5IHJhZGlhdGlvbiBhbmQgY29udmVjdGlvbiBoZWF0IHRyYW5zZmVyLiDCqSAyMDA0IFRoZSBDb21idXN0aW9uIEluc3RpdHV0ZS4gUHVibGlzaGVkIGJ5IEVsc2V2aWVyIEluYy4gQWxsIHJpZ2h0cyByZXNlcnZlZC4iLCJpc3N1ZSI6IjMiLCJ2b2x1bWUiOiIxMzgifSwiaXNUZW1wb3JhcnkiOmZhbHNlfV19&quot;},{&quot;citationID&quot;:&quot;MENDELEY_CITATION_da33d1dd-dfe7-4c67-a2dc-93580928ef53&quot;,&quot;properties&quot;:{&quot;noteIndex&quot;:0},&quot;isEdited&quot;:false,&quot;manualOverride&quot;:{&quot;isManuallyOverridden&quot;:true,&quot;citeprocText&quot;:&quot;(Morvan et al., 2009)&quot;,&quot;manualOverrideText&quot;:&quot;Morvan et al., 2009&quot;},&quot;citationItems&quot;:[{&quot;id&quot;:&quot;2abff15b-a516-33b1-87f6-53cb184a54f6&quot;,&quot;itemData&quot;:{&quot;type&quot;:&quot;article-journal&quot;,&quot;id&quot;:&quot;2abff15b-a516-33b1-87f6-53cb184a54f6&quot;,&quot;title&quot;:&quot;Physical modelling of fire spread in Grasslands&quot;,&quot;author&quot;:[{&quot;family&quot;:&quot;Morvan&quot;,&quot;given&quot;:&quot;D.&quot;,&quot;parse-names&quot;:false,&quot;dropping-particle&quot;:&quot;&quot;,&quot;non-dropping-particle&quot;:&quot;&quot;},{&quot;family&quot;:&quot;Méradji&quot;,&quot;given&quot;:&quot;S.&quot;,&quot;parse-names&quot;:false,&quot;dropping-particle&quot;:&quot;&quot;,&quot;non-dropping-particle&quot;:&quot;&quot;},{&quot;family&quot;:&quot;Accary&quot;,&quot;given&quot;:&quot;G.&quot;,&quot;parse-names&quot;:false,&quot;dropping-particle&quot;:&quot;&quot;,&quot;non-dropping-particle&quot;:&quot;&quot;}],&quot;container-title&quot;:&quot;Fire Safety Journal&quot;,&quot;container-title-short&quot;:&quot;Fire Saf J&quot;,&quot;DOI&quot;:&quot;10.1016/j.firesaf.2008.03.004&quot;,&quot;ISSN&quot;:&quot;03797112&quot;,&quot;issued&quot;:{&quot;date-parts&quot;:[[2009]]},&quot;page&quot;:&quot;50-61&quot;,&quot;abstract&quot;:&quot;The propagation of grassland fires is simulated using a fully physical based model, partially developed during the FIRESTAR European Union programme. This approach, based on a multiphase formulation, includes the calculation of the degradation of the vegetation (by dehydration and pyrolysis) and the turbulent/reactive flow resulting from the mixing between the ambient gas (wind flow) and the pyrolizate. The solid fuel is simulated as homogeneous distribution of solid particles forming a porous media, interacting with the gas flow using a continuous distribution of drag forces. Other source terms representing the interactions between the vegetation and the gas flow are also taken into account, such as the production of water vapour and gaseous fuel, the radiation of soot particles and ashes, and the convective exchange in the energy balance. The model was validated from preliminary calculations carried out at small scale, for a homogeneous fuel bed (pine needles, excelsior, sticks) and compared with experimental results obtained in a wind tunnel. Calculations are then extended to study the propagation of fires through a flat grassland, for various wind speed conditions. The numerical results are compared to empirical and semi-empirical predictions obtained in similar conditions. © 2008 Elsevier Ltd. All rights reserved.&quot;,&quot;publisher&quot;:&quot;Elsevier Ltd&quot;,&quot;issue&quot;:&quot;1&quot;,&quot;volume&quot;:&quot;44&quot;},&quot;isTemporary&quot;:false}],&quot;citationTag&quot;:&quot;MENDELEY_CITATION_v3_eyJjaXRhdGlvbklEIjoiTUVOREVMRVlfQ0lUQVRJT05fZGEzM2QxZGQtZGZlNy00YzY3LWEyZGMtOTM1ODA5MjhlZjUzIiwicHJvcGVydGllcyI6eyJub3RlSW5kZXgiOjB9LCJpc0VkaXRlZCI6ZmFsc2UsIm1hbnVhbE92ZXJyaWRlIjp7ImlzTWFudWFsbHlPdmVycmlkZGVuIjp0cnVlLCJjaXRlcHJvY1RleHQiOiIoTW9ydmFuIGV0IGFsLiwgMjAwOSkiLCJtYW51YWxPdmVycmlkZVRleHQiOiJNb3J2YW4gZXQgYWwuLCAyMDA5In0sImNpdGF0aW9uSXRlbXMiOlt7ImlkIjoiMmFiZmYxNWItYTUxNi0zM2IxLTg3ZjYtNTNjYjE4NGE1NGY2IiwiaXRlbURhdGEiOnsidHlwZSI6ImFydGljbGUtam91cm5hbCIsImlkIjoiMmFiZmYxNWItYTUxNi0zM2IxLTg3ZjYtNTNjYjE4NGE1NGY2IiwidGl0bGUiOiJQaHlzaWNhbCBtb2RlbGxpbmcgb2YgZmlyZSBzcHJlYWQgaW4gR3Jhc3NsYW5kcyIsImF1dGhvciI6W3siZmFtaWx5IjoiTW9ydmFuIiwiZ2l2ZW4iOiJELiIsInBhcnNlLW5hbWVzIjpmYWxzZSwiZHJvcHBpbmctcGFydGljbGUiOiIiLCJub24tZHJvcHBpbmctcGFydGljbGUiOiIifSx7ImZhbWlseSI6Ik3DqXJhZGppIiwiZ2l2ZW4iOiJTLiIsInBhcnNlLW5hbWVzIjpmYWxzZSwiZHJvcHBpbmctcGFydGljbGUiOiIiLCJub24tZHJvcHBpbmctcGFydGljbGUiOiIifSx7ImZhbWlseSI6IkFjY2FyeSIsImdpdmVuIjoiRy4iLCJwYXJzZS1uYW1lcyI6ZmFsc2UsImRyb3BwaW5nLXBhcnRpY2xlIjoiIiwibm9uLWRyb3BwaW5nLXBhcnRpY2xlIjoiIn1dLCJjb250YWluZXItdGl0bGUiOiJGaXJlIFNhZmV0eSBKb3VybmFsIiwiY29udGFpbmVyLXRpdGxlLXNob3J0IjoiRmlyZSBTYWYgSiIsIkRPSSI6IjEwLjEwMTYvai5maXJlc2FmLjIwMDguMDMuMDA0IiwiSVNTTiI6IjAzNzk3MTEyIiwiaXNzdWVkIjp7ImRhdGUtcGFydHMiOltbMjAwOV1dfSwicGFnZSI6IjUwLTYxIiwiYWJzdHJhY3QiOiJUaGUgcHJvcGFnYXRpb24gb2YgZ3Jhc3NsYW5kIGZpcmVzIGlzIHNpbXVsYXRlZCB1c2luZyBhIGZ1bGx5IHBoeXNpY2FsIGJhc2VkIG1vZGVsLCBwYXJ0aWFsbHkgZGV2ZWxvcGVkIGR1cmluZyB0aGUgRklSRVNUQVIgRXVyb3BlYW4gVW5pb24gcHJvZ3JhbW1lLiBUaGlzIGFwcHJvYWNoLCBiYXNlZCBvbiBhIG11bHRpcGhhc2UgZm9ybXVsYXRpb24sIGluY2x1ZGVzIHRoZSBjYWxjdWxhdGlvbiBvZiB0aGUgZGVncmFkYXRpb24gb2YgdGhlIHZlZ2V0YXRpb24gKGJ5IGRlaHlkcmF0aW9uIGFuZCBweXJvbHlzaXMpIGFuZCB0aGUgdHVyYnVsZW50L3JlYWN0aXZlIGZsb3cgcmVzdWx0aW5nIGZyb20gdGhlIG1peGluZyBiZXR3ZWVuIHRoZSBhbWJpZW50IGdhcyAod2luZCBmbG93KSBhbmQgdGhlIHB5cm9saXphdGUuIFRoZSBzb2xpZCBmdWVsIGlzIHNpbXVsYXRlZCBhcyBob21vZ2VuZW91cyBkaXN0cmlidXRpb24gb2Ygc29saWQgcGFydGljbGVzIGZvcm1pbmcgYSBwb3JvdXMgbWVkaWEsIGludGVyYWN0aW5nIHdpdGggdGhlIGdhcyBmbG93IHVzaW5nIGEgY29udGludW91cyBkaXN0cmlidXRpb24gb2YgZHJhZyBmb3JjZXMuIE90aGVyIHNvdXJjZSB0ZXJtcyByZXByZXNlbnRpbmcgdGhlIGludGVyYWN0aW9ucyBiZXR3ZWVuIHRoZSB2ZWdldGF0aW9uIGFuZCB0aGUgZ2FzIGZsb3cgYXJlIGFsc28gdGFrZW4gaW50byBhY2NvdW50LCBzdWNoIGFzIHRoZSBwcm9kdWN0aW9uIG9mIHdhdGVyIHZhcG91ciBhbmQgZ2FzZW91cyBmdWVsLCB0aGUgcmFkaWF0aW9uIG9mIHNvb3QgcGFydGljbGVzIGFuZCBhc2hlcywgYW5kIHRoZSBjb252ZWN0aXZlIGV4Y2hhbmdlIGluIHRoZSBlbmVyZ3kgYmFsYW5jZS4gVGhlIG1vZGVsIHdhcyB2YWxpZGF0ZWQgZnJvbSBwcmVsaW1pbmFyeSBjYWxjdWxhdGlvbnMgY2FycmllZCBvdXQgYXQgc21hbGwgc2NhbGUsIGZvciBhIGhvbW9nZW5lb3VzIGZ1ZWwgYmVkIChwaW5lIG5lZWRsZXMsIGV4Y2Vsc2lvciwgc3RpY2tzKSBhbmQgY29tcGFyZWQgd2l0aCBleHBlcmltZW50YWwgcmVzdWx0cyBvYnRhaW5lZCBpbiBhIHdpbmQgdHVubmVsLiBDYWxjdWxhdGlvbnMgYXJlIHRoZW4gZXh0ZW5kZWQgdG8gc3R1ZHkgdGhlIHByb3BhZ2F0aW9uIG9mIGZpcmVzIHRocm91Z2ggYSBmbGF0IGdyYXNzbGFuZCwgZm9yIHZhcmlvdXMgd2luZCBzcGVlZCBjb25kaXRpb25zLiBUaGUgbnVtZXJpY2FsIHJlc3VsdHMgYXJlIGNvbXBhcmVkIHRvIGVtcGlyaWNhbCBhbmQgc2VtaS1lbXBpcmljYWwgcHJlZGljdGlvbnMgb2J0YWluZWQgaW4gc2ltaWxhciBjb25kaXRpb25zLiDCqSAyMDA4IEVsc2V2aWVyIEx0ZC4gQWxsIHJpZ2h0cyByZXNlcnZlZC4iLCJwdWJsaXNoZXIiOiJFbHNldmllciBMdGQiLCJpc3N1ZSI6IjEiLCJ2b2x1bWUiOiI0NCJ9LCJpc1RlbXBvcmFyeSI6ZmFsc2V9XX0=&quot;},{&quot;citationID&quot;:&quot;MENDELEY_CITATION_c9baa7ff-8b54-4c91-8a19-2798396b14ac&quot;,&quot;properties&quot;:{&quot;noteIndex&quot;:0},&quot;isEdited&quot;:false,&quot;manualOverride&quot;:{&quot;isManuallyOverridden&quot;:true,&quot;citeprocText&quot;:&quot;(Marshall et al., 2023)&quot;,&quot;manualOverrideText&quot;:&quot;Marshall et al., 2023&quot;},&quot;citationItems&quot;:[{&quot;id&quot;:&quot;a3f3deb9-b73c-3e18-a10c-480fef8c28cc&quot;,&quot;itemData&quot;:{&quot;type&quot;:&quot;article-journal&quot;,&quot;id&quot;:&quot;a3f3deb9-b73c-3e18-a10c-480fef8c28cc&quot;,&quot;title&quot;:&quot;Capturing sub-grid temperature and moisture variations for wildland fire modeling&quot;,&quot;author&quot;:[{&quot;family&quot;:&quot;Marshall&quot;,&quot;given&quot;:&quot;Ginny A.&quot;,&quot;parse-names&quot;:false,&quot;dropping-particle&quot;:&quot;&quot;,&quot;non-dropping-particle&quot;:&quot;&quot;},{&quot;family&quot;:&quot;Linn&quot;,&quot;given&quot;:&quot;R. R.&quot;,&quot;parse-names&quot;:false,&quot;dropping-particle&quot;:&quot;&quot;,&quot;non-dropping-particle&quot;:&quot;&quot;},{&quot;family&quot;:&quot;Holmes&quot;,&quot;given&quot;:&quot;M.&quot;,&quot;parse-names&quot;:false,&quot;dropping-particle&quot;:&quot;&quot;,&quot;non-dropping-particle&quot;:&quot;&quot;},{&quot;family&quot;:&quot;Goodrick&quot;,&quot;given&quot;:&quot;S.&quot;,&quot;parse-names&quot;:false,&quot;dropping-particle&quot;:&quot;&quot;,&quot;non-dropping-particle&quot;:&quot;&quot;},{&quot;family&quot;:&quot;Thompson&quot;,&quot;given&quot;:&quot;D. K.&quot;,&quot;parse-names&quot;:false,&quot;dropping-particle&quot;:&quot;&quot;,&quot;non-dropping-particle&quot;:&quot;&quot;},{&quot;family&quot;:&quot;Hemmati&quot;,&quot;given&quot;:&quot;A.&quot;,&quot;parse-names&quot;:false,&quot;dropping-particle&quot;:&quot;&quot;,&quot;non-dropping-particle&quot;:&quot;&quot;}],&quot;container-title&quot;:&quot;Environmental Modelling and Software&quot;,&quot;DOI&quot;:&quot;10.1016/j.envsoft.2023.105678&quot;,&quot;ISSN&quot;:&quot;13648152&quot;,&quot;issued&quot;:{&quot;date-parts&quot;:[[2023,6,1]]},&quot;abstract&quot;:&quot;Many wildfire behavior modeling studies have focused on fires during extreme conditions, where the dominant processes are resolved and smaller-scale variations have less influence on fire behavior. As such, wildfire behavior models typically perform well for these cases. However, they can struggle in marginal conditions (e.g. low-intensity fire) as small-scale variations significantly influence fire physics at scales below grid resolution. In an effort to generalize wildfire behavior models and improve their overall performance, we have developed a new set of equations for wet and dry fuel to capture the finer-scale sub-grid variations in temperature and moisture. We explore the behavior of these equations in simple scenarios ranging from high- to low-intensity fire. Furthermore, we evaluate the performance against observations of surface fire. In all cases the proposed model performs well after peak temperature is reached; however, the rise of fuel temperature at the onset of combustion is faster than expected.&quot;,&quot;publisher&quot;:&quot;Elsevier Ltd&quot;,&quot;volume&quot;:&quot;164&quot;,&quot;container-title-short&quot;:&quot;&quot;},&quot;isTemporary&quot;:false}],&quot;citationTag&quot;:&quot;MENDELEY_CITATION_v3_eyJjaXRhdGlvbklEIjoiTUVOREVMRVlfQ0lUQVRJT05fYzliYWE3ZmYtOGI1NC00YzkxLThhMTktMjc5ODM5NmIxNGFjIiwicHJvcGVydGllcyI6eyJub3RlSW5kZXgiOjB9LCJpc0VkaXRlZCI6ZmFsc2UsIm1hbnVhbE92ZXJyaWRlIjp7ImlzTWFudWFsbHlPdmVycmlkZGVuIjp0cnVlLCJjaXRlcHJvY1RleHQiOiIoTWFyc2hhbGwgZXQgYWwuLCAyMDIzKSIsIm1hbnVhbE92ZXJyaWRlVGV4dCI6Ik1hcnNoYWxsIGV0IGFsLiwgMjAyMyJ9LCJjaXRhdGlvbkl0ZW1zIjpbeyJpZCI6ImEzZjNkZWI5LWI3M2MtM2UxOC1hMTBjLTQ4MGZlZjhjMjhjYyIsIml0ZW1EYXRhIjp7InR5cGUiOiJhcnRpY2xlLWpvdXJuYWwiLCJpZCI6ImEzZjNkZWI5LWI3M2MtM2UxOC1hMTBjLTQ4MGZlZjhjMjhjYyIsInRpdGxlIjoiQ2FwdHVyaW5nIHN1Yi1ncmlkIHRlbXBlcmF0dXJlIGFuZCBtb2lzdHVyZSB2YXJpYXRpb25zIGZvciB3aWxkbGFuZCBmaXJlIG1vZGVsaW5nIiwiYXV0aG9yIjpbeyJmYW1pbHkiOiJNYXJzaGFsbCIsImdpdmVuIjoiR2lubnkgQS4iLCJwYXJzZS1uYW1lcyI6ZmFsc2UsImRyb3BwaW5nLXBhcnRpY2xlIjoiIiwibm9uLWRyb3BwaW5nLXBhcnRpY2xlIjoiIn0seyJmYW1pbHkiOiJMaW5uIiwiZ2l2ZW4iOiJSLiBSLiIsInBhcnNlLW5hbWVzIjpmYWxzZSwiZHJvcHBpbmctcGFydGljbGUiOiIiLCJub24tZHJvcHBpbmctcGFydGljbGUiOiIifSx7ImZhbWlseSI6IkhvbG1lcyIsImdpdmVuIjoiTS4iLCJwYXJzZS1uYW1lcyI6ZmFsc2UsImRyb3BwaW5nLXBhcnRpY2xlIjoiIiwibm9uLWRyb3BwaW5nLXBhcnRpY2xlIjoiIn0seyJmYW1pbHkiOiJHb29kcmljayIsImdpdmVuIjoiUy4iLCJwYXJzZS1uYW1lcyI6ZmFsc2UsImRyb3BwaW5nLXBhcnRpY2xlIjoiIiwibm9uLWRyb3BwaW5nLXBhcnRpY2xlIjoiIn0seyJmYW1pbHkiOiJUaG9tcHNvbiIsImdpdmVuIjoiRC4gSy4iLCJwYXJzZS1uYW1lcyI6ZmFsc2UsImRyb3BwaW5nLXBhcnRpY2xlIjoiIiwibm9uLWRyb3BwaW5nLXBhcnRpY2xlIjoiIn0seyJmYW1pbHkiOiJIZW1tYXRpIiwiZ2l2ZW4iOiJBLiIsInBhcnNlLW5hbWVzIjpmYWxzZSwiZHJvcHBpbmctcGFydGljbGUiOiIiLCJub24tZHJvcHBpbmctcGFydGljbGUiOiIifV0sImNvbnRhaW5lci10aXRsZSI6IkVudmlyb25tZW50YWwgTW9kZWxsaW5nIGFuZCBTb2Z0d2FyZSIsIkRPSSI6IjEwLjEwMTYvai5lbnZzb2Z0LjIwMjMuMTA1Njc4IiwiSVNTTiI6IjEzNjQ4MTUyIiwiaXNzdWVkIjp7ImRhdGUtcGFydHMiOltbMjAyMyw2LDFdXX0sImFic3RyYWN0IjoiTWFueSB3aWxkZmlyZSBiZWhhdmlvciBtb2RlbGluZyBzdHVkaWVzIGhhdmUgZm9jdXNlZCBvbiBmaXJlcyBkdXJpbmcgZXh0cmVtZSBjb25kaXRpb25zLCB3aGVyZSB0aGUgZG9taW5hbnQgcHJvY2Vzc2VzIGFyZSByZXNvbHZlZCBhbmQgc21hbGxlci1zY2FsZSB2YXJpYXRpb25zIGhhdmUgbGVzcyBpbmZsdWVuY2Ugb24gZmlyZSBiZWhhdmlvci4gQXMgc3VjaCwgd2lsZGZpcmUgYmVoYXZpb3IgbW9kZWxzIHR5cGljYWxseSBwZXJmb3JtIHdlbGwgZm9yIHRoZXNlIGNhc2VzLiBIb3dldmVyLCB0aGV5IGNhbiBzdHJ1Z2dsZSBpbiBtYXJnaW5hbCBjb25kaXRpb25zIChlLmcuIGxvdy1pbnRlbnNpdHkgZmlyZSkgYXMgc21hbGwtc2NhbGUgdmFyaWF0aW9ucyBzaWduaWZpY2FudGx5IGluZmx1ZW5jZSBmaXJlIHBoeXNpY3MgYXQgc2NhbGVzIGJlbG93IGdyaWQgcmVzb2x1dGlvbi4gSW4gYW4gZWZmb3J0IHRvIGdlbmVyYWxpemUgd2lsZGZpcmUgYmVoYXZpb3IgbW9kZWxzIGFuZCBpbXByb3ZlIHRoZWlyIG92ZXJhbGwgcGVyZm9ybWFuY2UsIHdlIGhhdmUgZGV2ZWxvcGVkIGEgbmV3IHNldCBvZiBlcXVhdGlvbnMgZm9yIHdldCBhbmQgZHJ5IGZ1ZWwgdG8gY2FwdHVyZSB0aGUgZmluZXItc2NhbGUgc3ViLWdyaWQgdmFyaWF0aW9ucyBpbiB0ZW1wZXJhdHVyZSBhbmQgbW9pc3R1cmUuIFdlIGV4cGxvcmUgdGhlIGJlaGF2aW9yIG9mIHRoZXNlIGVxdWF0aW9ucyBpbiBzaW1wbGUgc2NlbmFyaW9zIHJhbmdpbmcgZnJvbSBoaWdoLSB0byBsb3ctaW50ZW5zaXR5IGZpcmUuIEZ1cnRoZXJtb3JlLCB3ZSBldmFsdWF0ZSB0aGUgcGVyZm9ybWFuY2UgYWdhaW5zdCBvYnNlcnZhdGlvbnMgb2Ygc3VyZmFjZSBmaXJlLiBJbiBhbGwgY2FzZXMgdGhlIHByb3Bvc2VkIG1vZGVsIHBlcmZvcm1zIHdlbGwgYWZ0ZXIgcGVhayB0ZW1wZXJhdHVyZSBpcyByZWFjaGVkOyBob3dldmVyLCB0aGUgcmlzZSBvZiBmdWVsIHRlbXBlcmF0dXJlIGF0IHRoZSBvbnNldCBvZiBjb21idXN0aW9uIGlzIGZhc3RlciB0aGFuIGV4cGVjdGVkLiIsInB1Ymxpc2hlciI6IkVsc2V2aWVyIEx0ZCIsInZvbHVtZSI6IjE2NCIsImNvbnRhaW5lci10aXRsZS1zaG9ydCI6IiJ9LCJpc1RlbXBvcmFyeSI6ZmFsc2V9XX0=&quot;},{&quot;citationID&quot;:&quot;MENDELEY_CITATION_c6d7bb73-9f39-4181-8564-48248f086ef4&quot;,&quot;properties&quot;:{&quot;noteIndex&quot;:0},&quot;isEdited&quot;:false,&quot;manualOverride&quot;:{&quot;isManuallyOverridden&quot;:true,&quot;citeprocText&quot;:&quot;(Linn et al., 2002)&quot;,&quot;manualOverrideText&quot;:&quot;Linn et al., 2002&quot;},&quot;citationItems&quot;:[{&quot;id&quot;:&quot;61613cf9-5254-3420-8b35-9c2cd84bc0b2&quot;,&quot;itemData&quot;:{&quot;type&quot;:&quot;paper-conference&quot;,&quot;id&quot;:&quot;61613cf9-5254-3420-8b35-9c2cd84bc0b2&quot;,&quot;title&quot;:&quot;Studying wildfire behavior using FIRETEC&quot;,&quot;author&quot;:[{&quot;family&quot;:&quot;Linn&quot;,&quot;given&quot;:&quot;Rodman&quot;,&quot;parse-names&quot;:false,&quot;dropping-particle&quot;:&quot;&quot;,&quot;non-dropping-particle&quot;:&quot;&quot;},{&quot;family&quot;:&quot;Reisner&quot;,&quot;given&quot;:&quot;Jon&quot;,&quot;parse-names&quot;:false,&quot;dropping-particle&quot;:&quot;&quot;,&quot;non-dropping-particle&quot;:&quot;&quot;},{&quot;family&quot;:&quot;Colman&quot;,&quot;given&quot;:&quot;Jonah J.&quot;,&quot;parse-names&quot;:false,&quot;dropping-particle&quot;:&quot;&quot;,&quot;non-dropping-particle&quot;:&quot;&quot;},{&quot;family&quot;:&quot;Winterkamp&quot;,&quot;given&quot;:&quot;Judith&quot;,&quot;parse-names&quot;:false,&quot;dropping-particle&quot;:&quot;&quot;,&quot;non-dropping-particle&quot;:&quot;&quot;}],&quot;container-title&quot;:&quot;International Journal of Wildland Fire&quot;,&quot;container-title-short&quot;:&quot;Int J Wildland Fire&quot;,&quot;DOI&quot;:&quot;10.1071/wf02007&quot;,&quot;ISSN&quot;:&quot;10498001&quot;,&quot;issued&quot;:{&quot;date-parts&quot;:[[2002]]},&quot;page&quot;:&quot;233-246&quot;,&quot;abstract&quot;:&quot;A coupled atmospheric/wildfire behavior model is described that utilizes physics-based process models to represent wildfire behavior. Five simulations are presented, four of which are highly idealized situations that are meant to illustrate some of the dependencies of the model on environmental conditions. The fifth simulation consists of a fire burning in complex terrain with non-homogeneous vegetation and realistic meteorological conditions. The simulated fire behavior develops out of the coupling of a set of very complex processes and not from prescribed rules based on empirical data. This represents a new direction in wildfire modeling that we believe will eventually help decision makers and land managers do their jobs more effectively.&quot;,&quot;publisher&quot;:&quot;International Association of Wildland Fire&quot;,&quot;issue&quot;:&quot;3-4&quot;,&quot;volume&quot;:&quot;11&quot;},&quot;isTemporary&quot;:false}],&quot;citationTag&quot;:&quot;MENDELEY_CITATION_v3_eyJjaXRhdGlvbklEIjoiTUVOREVMRVlfQ0lUQVRJT05fYzZkN2JiNzMtOWYzOS00MTgxLTg1NjQtNDgyNDhmMDg2ZWY0IiwicHJvcGVydGllcyI6eyJub3RlSW5kZXgiOjB9LCJpc0VkaXRlZCI6ZmFsc2UsIm1hbnVhbE92ZXJyaWRlIjp7ImlzTWFudWFsbHlPdmVycmlkZGVuIjp0cnVlLCJjaXRlcHJvY1RleHQiOiIoTGlubiBldCBhbC4sIDIwMDIpIiwibWFudWFsT3ZlcnJpZGVUZXh0IjoiTGlubiBldCBhbC4sIDIwMDIifSwiY2l0YXRpb25JdGVtcyI6W3siaWQiOiI2MTYxM2NmOS01MjU0LTM0MjAtOGIzNS05YzJjZDg0YmMwYjIiLCJpdGVtRGF0YSI6eyJ0eXBlIjoicGFwZXItY29uZmVyZW5jZSIsImlkIjoiNjE2MTNjZjktNTI1NC0zNDIwLThiMzUtOWMyY2Q4NGJjMGIyIiwidGl0bGUiOiJTdHVkeWluZyB3aWxkZmlyZSBiZWhhdmlvciB1c2luZyBGSVJFVEVDIiwiYXV0aG9yIjpbeyJmYW1pbHkiOiJMaW5uIiwiZ2l2ZW4iOiJSb2RtYW4iLCJwYXJzZS1uYW1lcyI6ZmFsc2UsImRyb3BwaW5nLXBhcnRpY2xlIjoiIiwibm9uLWRyb3BwaW5nLXBhcnRpY2xlIjoiIn0seyJmYW1pbHkiOiJSZWlzbmVyIiwiZ2l2ZW4iOiJKb24iLCJwYXJzZS1uYW1lcyI6ZmFsc2UsImRyb3BwaW5nLXBhcnRpY2xlIjoiIiwibm9uLWRyb3BwaW5nLXBhcnRpY2xlIjoiIn0seyJmYW1pbHkiOiJDb2xtYW4iLCJnaXZlbiI6IkpvbmFoIEouIiwicGFyc2UtbmFtZXMiOmZhbHNlLCJkcm9wcGluZy1wYXJ0aWNsZSI6IiIsIm5vbi1kcm9wcGluZy1wYXJ0aWNsZSI6IiJ9LHsiZmFtaWx5IjoiV2ludGVya2FtcCIsImdpdmVuIjoiSnVkaXRoIiwicGFyc2UtbmFtZXMiOmZhbHNlLCJkcm9wcGluZy1wYXJ0aWNsZSI6IiIsIm5vbi1kcm9wcGluZy1wYXJ0aWNsZSI6IiJ9XSwiY29udGFpbmVyLXRpdGxlIjoiSW50ZXJuYXRpb25hbCBKb3VybmFsIG9mIFdpbGRsYW5kIEZpcmUiLCJjb250YWluZXItdGl0bGUtc2hvcnQiOiJJbnQgSiBXaWxkbGFuZCBGaXJlIiwiRE9JIjoiMTAuMTA3MS93ZjAyMDA3IiwiSVNTTiI6IjEwNDk4MDAxIiwiaXNzdWVkIjp7ImRhdGUtcGFydHMiOltbMjAwMl1dfSwicGFnZSI6IjIzMy0yNDYiLCJhYnN0cmFjdCI6IkEgY291cGxlZCBhdG1vc3BoZXJpYy93aWxkZmlyZSBiZWhhdmlvciBtb2RlbCBpcyBkZXNjcmliZWQgdGhhdCB1dGlsaXplcyBwaHlzaWNzLWJhc2VkIHByb2Nlc3MgbW9kZWxzIHRvIHJlcHJlc2VudCB3aWxkZmlyZSBiZWhhdmlvci4gRml2ZSBzaW11bGF0aW9ucyBhcmUgcHJlc2VudGVkLCBmb3VyIG9mIHdoaWNoIGFyZSBoaWdobHkgaWRlYWxpemVkIHNpdHVhdGlvbnMgdGhhdCBhcmUgbWVhbnQgdG8gaWxsdXN0cmF0ZSBzb21lIG9mIHRoZSBkZXBlbmRlbmNpZXMgb2YgdGhlIG1vZGVsIG9uIGVudmlyb25tZW50YWwgY29uZGl0aW9ucy4gVGhlIGZpZnRoIHNpbXVsYXRpb24gY29uc2lzdHMgb2YgYSBmaXJlIGJ1cm5pbmcgaW4gY29tcGxleCB0ZXJyYWluIHdpdGggbm9uLWhvbW9nZW5lb3VzIHZlZ2V0YXRpb24gYW5kIHJlYWxpc3RpYyBtZXRlb3JvbG9naWNhbCBjb25kaXRpb25zLiBUaGUgc2ltdWxhdGVkIGZpcmUgYmVoYXZpb3IgZGV2ZWxvcHMgb3V0IG9mIHRoZSBjb3VwbGluZyBvZiBhIHNldCBvZiB2ZXJ5IGNvbXBsZXggcHJvY2Vzc2VzIGFuZCBub3QgZnJvbSBwcmVzY3JpYmVkIHJ1bGVzIGJhc2VkIG9uIGVtcGlyaWNhbCBkYXRhLiBUaGlzIHJlcHJlc2VudHMgYSBuZXcgZGlyZWN0aW9uIGluIHdpbGRmaXJlIG1vZGVsaW5nIHRoYXQgd2UgYmVsaWV2ZSB3aWxsIGV2ZW50dWFsbHkgaGVscCBkZWNpc2lvbiBtYWtlcnMgYW5kIGxhbmQgbWFuYWdlcnMgZG8gdGhlaXIgam9icyBtb3JlIGVmZmVjdGl2ZWx5LiIsInB1Ymxpc2hlciI6IkludGVybmF0aW9uYWwgQXNzb2NpYXRpb24gb2YgV2lsZGxhbmQgRmlyZSIsImlzc3VlIjoiMy00Iiwidm9sdW1lIjoiMTEifSwiaXNUZW1wb3JhcnkiOmZhbHNlfV19&quot;},{&quot;citationID&quot;:&quot;MENDELEY_CITATION_1a010d6d-d25e-4506-95e2-051cfab8ffd2&quot;,&quot;properties&quot;:{&quot;noteIndex&quot;:0},&quot;isEdited&quot;:false,&quot;manualOverride&quot;:{&quot;isManuallyOverridden&quot;:true,&quot;citeprocText&quot;:&quot;(Moinuddin &amp;#38; Sutherland, 2020)&quot;,&quot;manualOverrideText&quot;:&quot;Moinuddin &amp; Sutherland, 2020&quot;},&quot;citationItems&quot;:[{&quot;id&quot;:&quot;f38b1ab9-4c97-3cb6-9d80-dbc4da9711ea&quot;,&quot;itemData&quot;:{&quot;type&quot;:&quot;article-journal&quot;,&quot;id&quot;:&quot;f38b1ab9-4c97-3cb6-9d80-dbc4da9711ea&quot;,&quot;title&quot;:&quot;Modelling of tree fires and fires transitioning from the forest floor to the canopy with a physics-based model&quot;,&quot;author&quot;:[{&quot;family&quot;:&quot;Moinuddin&quot;,&quot;given&quot;:&quot;K. A.M.&quot;,&quot;parse-names&quot;:false,&quot;dropping-particle&quot;:&quot;&quot;,&quot;non-dropping-particle&quot;:&quot;&quot;},{&quot;family&quot;:&quot;Sutherland&quot;,&quot;given&quot;:&quot;D.&quot;,&quot;parse-names&quot;:false,&quot;dropping-particle&quot;:&quot;&quot;,&quot;non-dropping-particle&quot;:&quot;&quot;}],&quot;container-title&quot;:&quot;Mathematics and Computers in Simulation&quot;,&quot;container-title-short&quot;:&quot;Math Comput Simul&quot;,&quot;DOI&quot;:&quot;10.1016/j.matcom.2019.05.018&quot;,&quot;ISSN&quot;:&quot;03784754&quot;,&quot;issued&quot;:{&quot;date-parts&quot;:[[2020,9,1]]},&quot;page&quot;:&quot;81-95&quot;,&quot;abstract&quot;:&quot;Wildland fires can take different forms such as surface fire or an elevated crown fire or combination of both. Crown fires are normally originated from surface fires spreading either along the bark of the tree trunks or direct flame contact to low branches with leaves and needles. In the past, surface fire (grassfire) spread simulations were conducted using physics-based models with fidelity. Here, we firstly seek numerically converged results for the burning of a single tree. Previously, numerical convergence for such physics-based fire simulations has been elusive. Subsequently, the linear and Arrhenius thermal degradation sub-models are appraised. For both thermal degradation sub-models grid convergence of the mass-loss rate is achieved with a 50 mm grid. The grid converged simulations also agree with experimental results of a single burning Douglas fir tree. A fire in a modelled tree plantation is then simulated using the linear thermal degradation sub-model. The aim of this part is twofold: one to demonstrate a good modelling practice; and secondly to assess the model capability to simulate transitioning from a forest floor fire to a crown fire leading to a quasi-steady rate of spread. The Kolmogorov–Smirnov test is used to rigorously demonstrate that the simulations on different grid and domain sizes have converged — that is, the results have become independent of the numerical parameters imposed upon the simulation. A physics-based model reproduces many observed features of surface fire to forest fire transition. The crown fire propagates with a quasi-steady rate-of-spread after an initial development period. Analysis of the volumetric heat release rate shows that a surface fire propagates under the crown fire and supplies energy to support the burning of the crown. Overall many features are qualitatively in agreement with other tree and crown fire studies.&quot;,&quot;publisher&quot;:&quot;Elsevier B.V.&quot;,&quot;volume&quot;:&quot;175&quot;},&quot;isTemporary&quot;:false}],&quot;citationTag&quot;:&quot;MENDELEY_CITATION_v3_eyJjaXRhdGlvbklEIjoiTUVOREVMRVlfQ0lUQVRJT05fMWEwMTBkNmQtZDI1ZS00NTA2LTk1ZTItMDUxY2ZhYjhmZmQyIiwicHJvcGVydGllcyI6eyJub3RlSW5kZXgiOjB9LCJpc0VkaXRlZCI6ZmFsc2UsIm1hbnVhbE92ZXJyaWRlIjp7ImlzTWFudWFsbHlPdmVycmlkZGVuIjp0cnVlLCJjaXRlcHJvY1RleHQiOiIoTW9pbnVkZGluICYjMzg7IFN1dGhlcmxhbmQsIDIwMjApIiwibWFudWFsT3ZlcnJpZGVUZXh0IjoiTW9pbnVkZGluICYgU3V0aGVybGFuZCwgMjAyMCJ9LCJjaXRhdGlvbkl0ZW1zIjpbeyJpZCI6ImYzOGIxYWI5LTRjOTctM2NiNi05ZDgwLWRiYzRkYTk3MTFlYSIsIml0ZW1EYXRhIjp7InR5cGUiOiJhcnRpY2xlLWpvdXJuYWwiLCJpZCI6ImYzOGIxYWI5LTRjOTctM2NiNi05ZDgwLWRiYzRkYTk3MTFlYSIsInRpdGxlIjoiTW9kZWxsaW5nIG9mIHRyZWUgZmlyZXMgYW5kIGZpcmVzIHRyYW5zaXRpb25pbmcgZnJvbSB0aGUgZm9yZXN0IGZsb29yIHRvIHRoZSBjYW5vcHkgd2l0aCBhIHBoeXNpY3MtYmFzZWQgbW9kZWwiLCJhdXRob3IiOlt7ImZhbWlseSI6Ik1vaW51ZGRpbiIsImdpdmVuIjoiSy4gQS5NLiIsInBhcnNlLW5hbWVzIjpmYWxzZSwiZHJvcHBpbmctcGFydGljbGUiOiIiLCJub24tZHJvcHBpbmctcGFydGljbGUiOiIifSx7ImZhbWlseSI6IlN1dGhlcmxhbmQiLCJnaXZlbiI6IkQuIiwicGFyc2UtbmFtZXMiOmZhbHNlLCJkcm9wcGluZy1wYXJ0aWNsZSI6IiIsIm5vbi1kcm9wcGluZy1wYXJ0aWNsZSI6IiJ9XSwiY29udGFpbmVyLXRpdGxlIjoiTWF0aGVtYXRpY3MgYW5kIENvbXB1dGVycyBpbiBTaW11bGF0aW9uIiwiY29udGFpbmVyLXRpdGxlLXNob3J0IjoiTWF0aCBDb21wdXQgU2ltdWwiLCJET0kiOiIxMC4xMDE2L2oubWF0Y29tLjIwMTkuMDUuMDE4IiwiSVNTTiI6IjAzNzg0NzU0IiwiaXNzdWVkIjp7ImRhdGUtcGFydHMiOltbMjAyMCw5LDFdXX0sInBhZ2UiOiI4MS05NSIsImFic3RyYWN0IjoiV2lsZGxhbmQgZmlyZXMgY2FuIHRha2UgZGlmZmVyZW50IGZvcm1zIHN1Y2ggYXMgc3VyZmFjZSBmaXJlIG9yIGFuIGVsZXZhdGVkIGNyb3duIGZpcmUgb3IgY29tYmluYXRpb24gb2YgYm90aC4gQ3Jvd24gZmlyZXMgYXJlIG5vcm1hbGx5IG9yaWdpbmF0ZWQgZnJvbSBzdXJmYWNlIGZpcmVzIHNwcmVhZGluZyBlaXRoZXIgYWxvbmcgdGhlIGJhcmsgb2YgdGhlIHRyZWUgdHJ1bmtzIG9yIGRpcmVjdCBmbGFtZSBjb250YWN0IHRvIGxvdyBicmFuY2hlcyB3aXRoIGxlYXZlcyBhbmQgbmVlZGxlcy4gSW4gdGhlIHBhc3QsIHN1cmZhY2UgZmlyZSAoZ3Jhc3NmaXJlKSBzcHJlYWQgc2ltdWxhdGlvbnMgd2VyZSBjb25kdWN0ZWQgdXNpbmcgcGh5c2ljcy1iYXNlZCBtb2RlbHMgd2l0aCBmaWRlbGl0eS4gSGVyZSwgd2UgZmlyc3RseSBzZWVrIG51bWVyaWNhbGx5IGNvbnZlcmdlZCByZXN1bHRzIGZvciB0aGUgYnVybmluZyBvZiBhIHNpbmdsZSB0cmVlLiBQcmV2aW91c2x5LCBudW1lcmljYWwgY29udmVyZ2VuY2UgZm9yIHN1Y2ggcGh5c2ljcy1iYXNlZCBmaXJlIHNpbXVsYXRpb25zIGhhcyBiZWVuIGVsdXNpdmUuIFN1YnNlcXVlbnRseSwgdGhlIGxpbmVhciBhbmQgQXJyaGVuaXVzIHRoZXJtYWwgZGVncmFkYXRpb24gc3ViLW1vZGVscyBhcmUgYXBwcmFpc2VkLiBGb3IgYm90aCB0aGVybWFsIGRlZ3JhZGF0aW9uIHN1Yi1tb2RlbHMgZ3JpZCBjb252ZXJnZW5jZSBvZiB0aGUgbWFzcy1sb3NzIHJhdGUgaXMgYWNoaWV2ZWQgd2l0aCBhIDUwIG1tIGdyaWQuIFRoZSBncmlkIGNvbnZlcmdlZCBzaW11bGF0aW9ucyBhbHNvIGFncmVlIHdpdGggZXhwZXJpbWVudGFsIHJlc3VsdHMgb2YgYSBzaW5nbGUgYnVybmluZyBEb3VnbGFzIGZpciB0cmVlLiBBIGZpcmUgaW4gYSBtb2RlbGxlZCB0cmVlIHBsYW50YXRpb24gaXMgdGhlbiBzaW11bGF0ZWQgdXNpbmcgdGhlIGxpbmVhciB0aGVybWFsIGRlZ3JhZGF0aW9uIHN1Yi1tb2RlbC4gVGhlIGFpbSBvZiB0aGlzIHBhcnQgaXMgdHdvZm9sZDogb25lIHRvIGRlbW9uc3RyYXRlIGEgZ29vZCBtb2RlbGxpbmcgcHJhY3RpY2U7IGFuZCBzZWNvbmRseSB0byBhc3Nlc3MgdGhlIG1vZGVsIGNhcGFiaWxpdHkgdG8gc2ltdWxhdGUgdHJhbnNpdGlvbmluZyBmcm9tIGEgZm9yZXN0IGZsb29yIGZpcmUgdG8gYSBjcm93biBmaXJlIGxlYWRpbmcgdG8gYSBxdWFzaS1zdGVhZHkgcmF0ZSBvZiBzcHJlYWQuIFRoZSBLb2xtb2dvcm924oCTU21pcm5vdiB0ZXN0IGlzIHVzZWQgdG8gcmlnb3JvdXNseSBkZW1vbnN0cmF0ZSB0aGF0IHRoZSBzaW11bGF0aW9ucyBvbiBkaWZmZXJlbnQgZ3JpZCBhbmQgZG9tYWluIHNpemVzIGhhdmUgY29udmVyZ2VkIOKAlCB0aGF0IGlzLCB0aGUgcmVzdWx0cyBoYXZlIGJlY29tZSBpbmRlcGVuZGVudCBvZiB0aGUgbnVtZXJpY2FsIHBhcmFtZXRlcnMgaW1wb3NlZCB1cG9uIHRoZSBzaW11bGF0aW9uLiBBIHBoeXNpY3MtYmFzZWQgbW9kZWwgcmVwcm9kdWNlcyBtYW55IG9ic2VydmVkIGZlYXR1cmVzIG9mIHN1cmZhY2UgZmlyZSB0byBmb3Jlc3QgZmlyZSB0cmFuc2l0aW9uLiBUaGUgY3Jvd24gZmlyZSBwcm9wYWdhdGVzIHdpdGggYSBxdWFzaS1zdGVhZHkgcmF0ZS1vZi1zcHJlYWQgYWZ0ZXIgYW4gaW5pdGlhbCBkZXZlbG9wbWVudCBwZXJpb2QuIEFuYWx5c2lzIG9mIHRoZSB2b2x1bWV0cmljIGhlYXQgcmVsZWFzZSByYXRlIHNob3dzIHRoYXQgYSBzdXJmYWNlIGZpcmUgcHJvcGFnYXRlcyB1bmRlciB0aGUgY3Jvd24gZmlyZSBhbmQgc3VwcGxpZXMgZW5lcmd5IHRvIHN1cHBvcnQgdGhlIGJ1cm5pbmcgb2YgdGhlIGNyb3duLiBPdmVyYWxsIG1hbnkgZmVhdHVyZXMgYXJlIHF1YWxpdGF0aXZlbHkgaW4gYWdyZWVtZW50IHdpdGggb3RoZXIgdHJlZSBhbmQgY3Jvd24gZmlyZSBzdHVkaWVzLiIsInB1Ymxpc2hlciI6IkVsc2V2aWVyIEIuVi4iLCJ2b2x1bWUiOiIxNzUifSwiaXNUZW1wb3JhcnkiOmZhbHNlfV19&quot;},{&quot;citationID&quot;:&quot;MENDELEY_CITATION_d200e14f-d5f3-42e5-9394-04868ed108dd&quot;,&quot;properties&quot;:{&quot;noteIndex&quot;:0},&quot;isEdited&quot;:false,&quot;manualOverride&quot;:{&quot;isManuallyOverridden&quot;:true,&quot;citeprocText&quot;:&quot;(Yashwanth et al., 2016)&quot;,&quot;manualOverrideText&quot;:&quot;Yashwanth et al., 2016&quot;},&quot;citationItems&quot;:[{&quot;id&quot;:&quot;0a18deac-3d08-3c6c-a1d7-6892fef5a823&quot;,&quot;itemData&quot;:{&quot;type&quot;:&quot;article-journal&quot;,&quot;id&quot;:&quot;0a18deac-3d08-3c6c-a1d7-6892fef5a823&quot;,&quot;title&quot;:&quot;A numerical investigation of the influence of radiation and moisture content on pyrolysis and ignition of a leaf-like fuel element&quot;,&quot;author&quot;:[{&quot;family&quot;:&quot;Yashwanth&quot;,&quot;given&quot;:&quot;B. L.&quot;,&quot;parse-names&quot;:false,&quot;dropping-particle&quot;:&quot;&quot;,&quot;non-dropping-particle&quot;:&quot;&quot;},{&quot;family&quot;:&quot;Shotorban&quot;,&quot;given&quot;:&quot;B.&quot;,&quot;parse-names&quot;:false,&quot;dropping-particle&quot;:&quot;&quot;,&quot;non-dropping-particle&quot;:&quot;&quot;},{&quot;family&quot;:&quot;Mahalingam&quot;,&quot;given&quot;:&quot;S.&quot;,&quot;parse-names&quot;:false,&quot;dropping-particle&quot;:&quot;&quot;,&quot;non-dropping-particle&quot;:&quot;&quot;},{&quot;family&quot;:&quot;Lautenberger&quot;,&quot;given&quot;:&quot;C. W.&quot;,&quot;parse-names&quot;:false,&quot;dropping-particle&quot;:&quot;&quot;,&quot;non-dropping-particle&quot;:&quot;&quot;},{&quot;family&quot;:&quot;Weise&quot;,&quot;given&quot;:&quot;D. R.&quot;,&quot;parse-names&quot;:false,&quot;dropping-particle&quot;:&quot;&quot;,&quot;non-dropping-particle&quot;:&quot;&quot;}],&quot;container-title&quot;:&quot;Combustion and Flame&quot;,&quot;container-title-short&quot;:&quot;Combust Flame&quot;,&quot;DOI&quot;:&quot;10.1016/j.combustflame.2015.10.006&quot;,&quot;ISSN&quot;:&quot;15562921&quot;,&quot;issued&quot;:{&quot;date-parts&quot;:[[2016,1,1]]},&quot;page&quot;:&quot;301-316&quot;,&quot;abstract&quot;:&quot;The effects of thermal radiation and moisture content on the pyrolysis and gas-phase ignition of a solid fuel element containing high moisture content were investigated using the coupled Gpyro3D/FDS models. The solid fuel has dimensions of a typical Arctostaphylos glandulosa leaf which is modeled as thin cellulose subjected to radiative heating on one side. We incorporated a five-step extended Broido-Shafizadeh reaction model for thermal degradation, moisture evaporation, and pyrolysis of cellulose in Gpyro3D. The solid-phase model was successfully validated against published data. Ignition of the modeled leaf-like fuel element at three initial moisture contents (5%, 40%, or 80%) exposed to a 1500 K radiant source was simulated. Lower moisture content resulted in earlier onset of pyrolysis and ignition resulting in higher solid and gas phase temperatures. Local moisture evaporation and temperature rise were observed in all three cases and a significant amount of moisture remained in the sample during ignition. The numerical results suggested that moisture content not only affected the process of pyrolysis, but also influenced the ignition and gas phase combustion of the solid fuel.&quot;,&quot;publisher&quot;:&quot;Elsevier Inc.&quot;,&quot;volume&quot;:&quot;163&quot;},&quot;isTemporary&quot;:false}],&quot;citationTag&quot;:&quot;MENDELEY_CITATION_v3_eyJjaXRhdGlvbklEIjoiTUVOREVMRVlfQ0lUQVRJT05fZDIwMGUxNGYtZDVmMy00MmU1LTkzOTQtMDQ4NjhlZDEwOGRkIiwicHJvcGVydGllcyI6eyJub3RlSW5kZXgiOjB9LCJpc0VkaXRlZCI6ZmFsc2UsIm1hbnVhbE92ZXJyaWRlIjp7ImlzTWFudWFsbHlPdmVycmlkZGVuIjp0cnVlLCJjaXRlcHJvY1RleHQiOiIoWWFzaHdhbnRoIGV0IGFsLiwgMjAxNikiLCJtYW51YWxPdmVycmlkZVRleHQiOiJZYXNod2FudGggZXQgYWwuLCAyMDE2In0sImNpdGF0aW9uSXRlbXMiOlt7ImlkIjoiMGExOGRlYWMtM2QwOC0zYzZjLWExZDctNjg5MmZlZjVhODIzIiwiaXRlbURhdGEiOnsidHlwZSI6ImFydGljbGUtam91cm5hbCIsImlkIjoiMGExOGRlYWMtM2QwOC0zYzZjLWExZDctNjg5MmZlZjVhODIzIiwidGl0bGUiOiJBIG51bWVyaWNhbCBpbnZlc3RpZ2F0aW9uIG9mIHRoZSBpbmZsdWVuY2Ugb2YgcmFkaWF0aW9uIGFuZCBtb2lzdHVyZSBjb250ZW50IG9uIHB5cm9seXNpcyBhbmQgaWduaXRpb24gb2YgYSBsZWFmLWxpa2UgZnVlbCBlbGVtZW50IiwiYXV0aG9yIjpbeyJmYW1pbHkiOiJZYXNod2FudGgiLCJnaXZlbiI6IkIuIEwuIiwicGFyc2UtbmFtZXMiOmZhbHNlLCJkcm9wcGluZy1wYXJ0aWNsZSI6IiIsIm5vbi1kcm9wcGluZy1wYXJ0aWNsZSI6IiJ9LHsiZmFtaWx5IjoiU2hvdG9yYmFuIiwiZ2l2ZW4iOiJCLiIsInBhcnNlLW5hbWVzIjpmYWxzZSwiZHJvcHBpbmctcGFydGljbGUiOiIiLCJub24tZHJvcHBpbmctcGFydGljbGUiOiIifSx7ImZhbWlseSI6Ik1haGFsaW5nYW0iLCJnaXZlbiI6IlMuIiwicGFyc2UtbmFtZXMiOmZhbHNlLCJkcm9wcGluZy1wYXJ0aWNsZSI6IiIsIm5vbi1kcm9wcGluZy1wYXJ0aWNsZSI6IiJ9LHsiZmFtaWx5IjoiTGF1dGVuYmVyZ2VyIiwiZ2l2ZW4iOiJDLiBXLiIsInBhcnNlLW5hbWVzIjpmYWxzZSwiZHJvcHBpbmctcGFydGljbGUiOiIiLCJub24tZHJvcHBpbmctcGFydGljbGUiOiIifSx7ImZhbWlseSI6IldlaXNlIiwiZ2l2ZW4iOiJELiBSLiIsInBhcnNlLW5hbWVzIjpmYWxzZSwiZHJvcHBpbmctcGFydGljbGUiOiIiLCJub24tZHJvcHBpbmctcGFydGljbGUiOiIifV0sImNvbnRhaW5lci10aXRsZSI6IkNvbWJ1c3Rpb24gYW5kIEZsYW1lIiwiY29udGFpbmVyLXRpdGxlLXNob3J0IjoiQ29tYnVzdCBGbGFtZSIsIkRPSSI6IjEwLjEwMTYvai5jb21idXN0ZmxhbWUuMjAxNS4xMC4wMDYiLCJJU1NOIjoiMTU1NjI5MjEiLCJpc3N1ZWQiOnsiZGF0ZS1wYXJ0cyI6W1syMDE2LDEsMV1dfSwicGFnZSI6IjMwMS0zMTYiLCJhYnN0cmFjdCI6IlRoZSBlZmZlY3RzIG9mIHRoZXJtYWwgcmFkaWF0aW9uIGFuZCBtb2lzdHVyZSBjb250ZW50IG9uIHRoZSBweXJvbHlzaXMgYW5kIGdhcy1waGFzZSBpZ25pdGlvbiBvZiBhIHNvbGlkIGZ1ZWwgZWxlbWVudCBjb250YWluaW5nIGhpZ2ggbW9pc3R1cmUgY29udGVudCB3ZXJlIGludmVzdGlnYXRlZCB1c2luZyB0aGUgY291cGxlZCBHcHlybzNEL0ZEUyBtb2RlbHMuIFRoZSBzb2xpZCBmdWVsIGhhcyBkaW1lbnNpb25zIG9mIGEgdHlwaWNhbCBBcmN0b3N0YXBoeWxvcyBnbGFuZHVsb3NhIGxlYWYgd2hpY2ggaXMgbW9kZWxlZCBhcyB0aGluIGNlbGx1bG9zZSBzdWJqZWN0ZWQgdG8gcmFkaWF0aXZlIGhlYXRpbmcgb24gb25lIHNpZGUuIFdlIGluY29ycG9yYXRlZCBhIGZpdmUtc3RlcCBleHRlbmRlZCBCcm9pZG8tU2hhZml6YWRlaCByZWFjdGlvbiBtb2RlbCBmb3IgdGhlcm1hbCBkZWdyYWRhdGlvbiwgbW9pc3R1cmUgZXZhcG9yYXRpb24sIGFuZCBweXJvbHlzaXMgb2YgY2VsbHVsb3NlIGluIEdweXJvM0QuIFRoZSBzb2xpZC1waGFzZSBtb2RlbCB3YXMgc3VjY2Vzc2Z1bGx5IHZhbGlkYXRlZCBhZ2FpbnN0IHB1Ymxpc2hlZCBkYXRhLiBJZ25pdGlvbiBvZiB0aGUgbW9kZWxlZCBsZWFmLWxpa2UgZnVlbCBlbGVtZW50IGF0IHRocmVlIGluaXRpYWwgbW9pc3R1cmUgY29udGVudHMgKDUlLCA0MCUsIG9yIDgwJSkgZXhwb3NlZCB0byBhIDE1MDAgSyByYWRpYW50IHNvdXJjZSB3YXMgc2ltdWxhdGVkLiBMb3dlciBtb2lzdHVyZSBjb250ZW50IHJlc3VsdGVkIGluIGVhcmxpZXIgb25zZXQgb2YgcHlyb2x5c2lzIGFuZCBpZ25pdGlvbiByZXN1bHRpbmcgaW4gaGlnaGVyIHNvbGlkIGFuZCBnYXMgcGhhc2UgdGVtcGVyYXR1cmVzLiBMb2NhbCBtb2lzdHVyZSBldmFwb3JhdGlvbiBhbmQgdGVtcGVyYXR1cmUgcmlzZSB3ZXJlIG9ic2VydmVkIGluIGFsbCB0aHJlZSBjYXNlcyBhbmQgYSBzaWduaWZpY2FudCBhbW91bnQgb2YgbW9pc3R1cmUgcmVtYWluZWQgaW4gdGhlIHNhbXBsZSBkdXJpbmcgaWduaXRpb24uIFRoZSBudW1lcmljYWwgcmVzdWx0cyBzdWdnZXN0ZWQgdGhhdCBtb2lzdHVyZSBjb250ZW50IG5vdCBvbmx5IGFmZmVjdGVkIHRoZSBwcm9jZXNzIG9mIHB5cm9seXNpcywgYnV0IGFsc28gaW5mbHVlbmNlZCB0aGUgaWduaXRpb24gYW5kIGdhcyBwaGFzZSBjb21idXN0aW9uIG9mIHRoZSBzb2xpZCBmdWVsLiIsInB1Ymxpc2hlciI6IkVsc2V2aWVyIEluYy4iLCJ2b2x1bWUiOiIxNjMifSwiaXNUZW1wb3JhcnkiOmZhbHNlfV19&quot;},{&quot;citationID&quot;:&quot;MENDELEY_CITATION_7d1f8022-63b6-4cbc-871d-a31e37255e74&quot;,&quot;properties&quot;:{&quot;noteIndex&quot;:0},&quot;isEdited&quot;:false,&quot;manualOverride&quot;:{&quot;isManuallyOverridden&quot;:true,&quot;citeprocText&quot;:&quot;(Shotorban et al., 2018b)&quot;,&quot;manualOverrideText&quot;:&quot;Shotorban et al., 2018&quot;},&quot;citationItems&quot;:[{&quot;id&quot;:&quot;33391e85-ec70-3d6c-a56c-73af87bf333e&quot;,&quot;itemData&quot;:{&quot;type&quot;:&quot;article-journal&quot;,&quot;id&quot;:&quot;33391e85-ec70-3d6c-a56c-73af87bf333e&quot;,&quot;title&quot;:&quot;An investigation of pyrolysis and ignition of moist leaf-like fuel subject to convective heating&quot;,&quot;author&quot;:[{&quot;family&quot;:&quot;Shotorban&quot;,&quot;given&quot;:&quot;Babak&quot;,&quot;parse-names&quot;:false,&quot;dropping-particle&quot;:&quot;&quot;,&quot;non-dropping-particle&quot;:&quot;&quot;},{&quot;family&quot;:&quot;Yashwanth&quot;,&quot;given&quot;:&quot;Banglore L.&quot;,&quot;parse-names&quot;:false,&quot;dropping-particle&quot;:&quot;&quot;,&quot;non-dropping-particle&quot;:&quot;&quot;},{&quot;family&quot;:&quot;Mahalingam&quot;,&quot;given&quot;:&quot;Shankar&quot;,&quot;parse-names&quot;:false,&quot;dropping-particle&quot;:&quot;&quot;,&quot;non-dropping-particle&quot;:&quot;&quot;},{&quot;family&quot;:&quot;Haring&quot;,&quot;given&quot;:&quot;Dakota J.&quot;,&quot;parse-names&quot;:false,&quot;dropping-particle&quot;:&quot;&quot;,&quot;non-dropping-particle&quot;:&quot;&quot;}],&quot;container-title&quot;:&quot;Combustion and Flame&quot;,&quot;container-title-short&quot;:&quot;Combust Flame&quot;,&quot;DOI&quot;:&quot;10.1016/j.combustflame.2017.11.008&quot;,&quot;ISSN&quot;:&quot;15562921&quot;,&quot;issued&quot;:{&quot;date-parts&quot;:[[2018,4,1]]},&quot;page&quot;:&quot;25-35&quot;,&quot;abstract&quot;:&quot;The burning of a thin rectangular-shape moist fuel element, representing a living leaf subject to convective heating, was investigated computationally. The setup resembled a previous bench-scale experimental setup (Pickett et al., Int. J. Wildland Fire 19, 2010, 153-162), where a freshly harvested horizontally oriented manzanita (Arctostaphylos glandulosa) leaf was held over a flat flame burner and burned by its convective heating. Computations were performed by FDS coupled with an improved version of Gpyro3D. This improvement was concerned with the calculation of the mean porosities in the computational cells to account for the net volume reduction that the condense phase experiences within the computational cells during moisture evaporation and pyrolysis. The dry mass was assumed to consist of cellulose, hemicellulose and lignin undergoing the pyrolysis reactions proposed by Miller and Bellan (Combust. Sci. Technol.126, 1997, 97-137) for biomass. The reaction scheme was initially validated against published experimental and computational TGA results. Then, the burning of leaf-like fuels with three initial fuel moisture contents (40%, 76%, 120%), selected as per the range of experimentally measured values, was modeled. The time evolutions of the normalized mass were good for the modeled fuels with 76% and 120% FMCs and fair for the one with a 40% FMC, as compared to the experimental burning results of four manzanita leaves with unspecified FMCs. The computed ignition time was also in good agreement with the measurement. The computed burnout time was somewhat shorter than the measurement. Modeling revealed the formation of unsteady flow structures, including vortices and regions with high strain rates, near the fuel that acted as a bluff body against the stream of the burner exit. These structures played a significant role in the spatial distribution of gas phase temperature and species around the fuel, which in turn, had an impact on the ignition location. Fuel moisture content primarily affected the temperature response of the fuel and solid phase decomposition.&quot;,&quot;publisher&quot;:&quot;Elsevier Inc.&quot;,&quot;volume&quot;:&quot;190&quot;},&quot;isTemporary&quot;:false}],&quot;citationTag&quot;:&quot;MENDELEY_CITATION_v3_eyJjaXRhdGlvbklEIjoiTUVOREVMRVlfQ0lUQVRJT05fN2QxZjgwMjItNjNiNi00Y2JjLTg3MWQtYTMxZTM3MjU1ZTc0IiwicHJvcGVydGllcyI6eyJub3RlSW5kZXgiOjB9LCJpc0VkaXRlZCI6ZmFsc2UsIm1hbnVhbE92ZXJyaWRlIjp7ImlzTWFudWFsbHlPdmVycmlkZGVuIjp0cnVlLCJjaXRlcHJvY1RleHQiOiIoU2hvdG9yYmFuIGV0IGFsLiwgMjAxOGIpIiwibWFudWFsT3ZlcnJpZGVUZXh0IjoiU2hvdG9yYmFuIGV0IGFsLiwgMjAxOCJ9LCJjaXRhdGlvbkl0ZW1zIjpbeyJpZCI6IjMzMzkxZTg1LWVjNzAtM2Q2Yy1hNTZjLTczYWY4N2JmMzMzZSIsIml0ZW1EYXRhIjp7InR5cGUiOiJhcnRpY2xlLWpvdXJuYWwiLCJpZCI6IjMzMzkxZTg1LWVjNzAtM2Q2Yy1hNTZjLTczYWY4N2JmMzMzZSIsInRpdGxlIjoiQW4gaW52ZXN0aWdhdGlvbiBvZiBweXJvbHlzaXMgYW5kIGlnbml0aW9uIG9mIG1vaXN0IGxlYWYtbGlrZSBmdWVsIHN1YmplY3QgdG8gY29udmVjdGl2ZSBoZWF0aW5nIiwiYXV0aG9yIjpbeyJmYW1pbHkiOiJTaG90b3JiYW4iLCJnaXZlbiI6IkJhYmFrIiwicGFyc2UtbmFtZXMiOmZhbHNlLCJkcm9wcGluZy1wYXJ0aWNsZSI6IiIsIm5vbi1kcm9wcGluZy1wYXJ0aWNsZSI6IiJ9LHsiZmFtaWx5IjoiWWFzaHdhbnRoIiwiZ2l2ZW4iOiJCYW5nbG9yZSBMLiIsInBhcnNlLW5hbWVzIjpmYWxzZSwiZHJvcHBpbmctcGFydGljbGUiOiIiLCJub24tZHJvcHBpbmctcGFydGljbGUiOiIifSx7ImZhbWlseSI6Ik1haGFsaW5nYW0iLCJnaXZlbiI6IlNoYW5rYXIiLCJwYXJzZS1uYW1lcyI6ZmFsc2UsImRyb3BwaW5nLXBhcnRpY2xlIjoiIiwibm9uLWRyb3BwaW5nLXBhcnRpY2xlIjoiIn0seyJmYW1pbHkiOiJIYXJpbmciLCJnaXZlbiI6IkRha290YSBKLiIsInBhcnNlLW5hbWVzIjpmYWxzZSwiZHJvcHBpbmctcGFydGljbGUiOiIiLCJub24tZHJvcHBpbmctcGFydGljbGUiOiIifV0sImNvbnRhaW5lci10aXRsZSI6IkNvbWJ1c3Rpb24gYW5kIEZsYW1lIiwiY29udGFpbmVyLXRpdGxlLXNob3J0IjoiQ29tYnVzdCBGbGFtZSIsIkRPSSI6IjEwLjEwMTYvai5jb21idXN0ZmxhbWUuMjAxNy4xMS4wMDgiLCJJU1NOIjoiMTU1NjI5MjEiLCJpc3N1ZWQiOnsiZGF0ZS1wYXJ0cyI6W1syMDE4LDQsMV1dfSwicGFnZSI6IjI1LTM1IiwiYWJzdHJhY3QiOiJUaGUgYnVybmluZyBvZiBhIHRoaW4gcmVjdGFuZ3VsYXItc2hhcGUgbW9pc3QgZnVlbCBlbGVtZW50LCByZXByZXNlbnRpbmcgYSBsaXZpbmcgbGVhZiBzdWJqZWN0IHRvIGNvbnZlY3RpdmUgaGVhdGluZywgd2FzIGludmVzdGlnYXRlZCBjb21wdXRhdGlvbmFsbHkuIFRoZSBzZXR1cCByZXNlbWJsZWQgYSBwcmV2aW91cyBiZW5jaC1zY2FsZSBleHBlcmltZW50YWwgc2V0dXAgKFBpY2tldHQgZXQgYWwuLCBJbnQuIEouIFdpbGRsYW5kIEZpcmUgMTksIDIwMTAsIDE1My0xNjIpLCB3aGVyZSBhIGZyZXNobHkgaGFydmVzdGVkIGhvcml6b250YWxseSBvcmllbnRlZCBtYW56YW5pdGEgKEFyY3Rvc3RhcGh5bG9zIGdsYW5kdWxvc2EpIGxlYWYgd2FzIGhlbGQgb3ZlciBhIGZsYXQgZmxhbWUgYnVybmVyIGFuZCBidXJuZWQgYnkgaXRzIGNvbnZlY3RpdmUgaGVhdGluZy4gQ29tcHV0YXRpb25zIHdlcmUgcGVyZm9ybWVkIGJ5IEZEUyBjb3VwbGVkIHdpdGggYW4gaW1wcm92ZWQgdmVyc2lvbiBvZiBHcHlybzNELiBUaGlzIGltcHJvdmVtZW50IHdhcyBjb25jZXJuZWQgd2l0aCB0aGUgY2FsY3VsYXRpb24gb2YgdGhlIG1lYW4gcG9yb3NpdGllcyBpbiB0aGUgY29tcHV0YXRpb25hbCBjZWxscyB0byBhY2NvdW50IGZvciB0aGUgbmV0IHZvbHVtZSByZWR1Y3Rpb24gdGhhdCB0aGUgY29uZGVuc2UgcGhhc2UgZXhwZXJpZW5jZXMgd2l0aGluIHRoZSBjb21wdXRhdGlvbmFsIGNlbGxzIGR1cmluZyBtb2lzdHVyZSBldmFwb3JhdGlvbiBhbmQgcHlyb2x5c2lzLiBUaGUgZHJ5IG1hc3Mgd2FzIGFzc3VtZWQgdG8gY29uc2lzdCBvZiBjZWxsdWxvc2UsIGhlbWljZWxsdWxvc2UgYW5kIGxpZ25pbiB1bmRlcmdvaW5nIHRoZSBweXJvbHlzaXMgcmVhY3Rpb25zIHByb3Bvc2VkIGJ5IE1pbGxlciBhbmQgQmVsbGFuIChDb21idXN0LiBTY2kuIFRlY2hub2wuMTI2LCAxOTk3LCA5Ny0xMzcpIGZvciBiaW9tYXNzLiBUaGUgcmVhY3Rpb24gc2NoZW1lIHdhcyBpbml0aWFsbHkgdmFsaWRhdGVkIGFnYWluc3QgcHVibGlzaGVkIGV4cGVyaW1lbnRhbCBhbmQgY29tcHV0YXRpb25hbCBUR0EgcmVzdWx0cy4gVGhlbiwgdGhlIGJ1cm5pbmcgb2YgbGVhZi1saWtlIGZ1ZWxzIHdpdGggdGhyZWUgaW5pdGlhbCBmdWVsIG1vaXN0dXJlIGNvbnRlbnRzICg0MCUsIDc2JSwgMTIwJSksIHNlbGVjdGVkIGFzIHBlciB0aGUgcmFuZ2Ugb2YgZXhwZXJpbWVudGFsbHkgbWVhc3VyZWQgdmFsdWVzLCB3YXMgbW9kZWxlZC4gVGhlIHRpbWUgZXZvbHV0aW9ucyBvZiB0aGUgbm9ybWFsaXplZCBtYXNzIHdlcmUgZ29vZCBmb3IgdGhlIG1vZGVsZWQgZnVlbHMgd2l0aCA3NiUgYW5kIDEyMCUgRk1DcyBhbmQgZmFpciBmb3IgdGhlIG9uZSB3aXRoIGEgNDAlIEZNQywgYXMgY29tcGFyZWQgdG8gdGhlIGV4cGVyaW1lbnRhbCBidXJuaW5nIHJlc3VsdHMgb2YgZm91ciBtYW56YW5pdGEgbGVhdmVzIHdpdGggdW5zcGVjaWZpZWQgRk1Dcy4gVGhlIGNvbXB1dGVkIGlnbml0aW9uIHRpbWUgd2FzIGFsc28gaW4gZ29vZCBhZ3JlZW1lbnQgd2l0aCB0aGUgbWVhc3VyZW1lbnQuIFRoZSBjb21wdXRlZCBidXJub3V0IHRpbWUgd2FzIHNvbWV3aGF0IHNob3J0ZXIgdGhhbiB0aGUgbWVhc3VyZW1lbnQuIE1vZGVsaW5nIHJldmVhbGVkIHRoZSBmb3JtYXRpb24gb2YgdW5zdGVhZHkgZmxvdyBzdHJ1Y3R1cmVzLCBpbmNsdWRpbmcgdm9ydGljZXMgYW5kIHJlZ2lvbnMgd2l0aCBoaWdoIHN0cmFpbiByYXRlcywgbmVhciB0aGUgZnVlbCB0aGF0IGFjdGVkIGFzIGEgYmx1ZmYgYm9keSBhZ2FpbnN0IHRoZSBzdHJlYW0gb2YgdGhlIGJ1cm5lciBleGl0LiBUaGVzZSBzdHJ1Y3R1cmVzIHBsYXllZCBhIHNpZ25pZmljYW50IHJvbGUgaW4gdGhlIHNwYXRpYWwgZGlzdHJpYnV0aW9uIG9mIGdhcyBwaGFzZSB0ZW1wZXJhdHVyZSBhbmQgc3BlY2llcyBhcm91bmQgdGhlIGZ1ZWwsIHdoaWNoIGluIHR1cm4sIGhhZCBhbiBpbXBhY3Qgb24gdGhlIGlnbml0aW9uIGxvY2F0aW9uLiBGdWVsIG1vaXN0dXJlIGNvbnRlbnQgcHJpbWFyaWx5IGFmZmVjdGVkIHRoZSB0ZW1wZXJhdHVyZSByZXNwb25zZSBvZiB0aGUgZnVlbCBhbmQgc29saWQgcGhhc2UgZGVjb21wb3NpdGlvbi4iLCJwdWJsaXNoZXIiOiJFbHNldmllciBJbmMuIiwidm9sdW1lIjoiMTkwIn0sImlzVGVtcG9yYXJ5IjpmYWxzZX1dfQ==&quot;},{&quot;citationID&quot;:&quot;MENDELEY_CITATION_c4eae0d4-fd5a-4e65-8d88-37f8ee06bcbe&quot;,&quot;properties&quot;:{&quot;noteIndex&quot;:0},&quot;isEdited&quot;:false,&quot;manualOverride&quot;:{&quot;isManuallyOverridden&quot;:true,&quot;citeprocText&quot;:&quot;(Borujerdi et al., 2020)&quot;,&quot;manualOverrideText&quot;:&quot;Borujerdi et al., 2020&quot;},&quot;citationItems&quot;:[{&quot;id&quot;:&quot;725f0801-2ea2-3bcc-b2df-88de2ed4be00&quot;,&quot;itemData&quot;:{&quot;type&quot;:&quot;article-journal&quot;,&quot;id&quot;:&quot;725f0801-2ea2-3bcc-b2df-88de2ed4be00&quot;,&quot;title&quot;:&quot;A computational study of burning of vertically oriented leaves with various fuel moisture contents by upward convective heating&quot;,&quot;author&quot;:[{&quot;family&quot;:&quot;Borujerdi&quot;,&quot;given&quot;:&quot;Peyman Rahimi&quot;,&quot;parse-names&quot;:false,&quot;dropping-particle&quot;:&quot;&quot;,&quot;non-dropping-particle&quot;:&quot;&quot;},{&quot;family&quot;:&quot;Shotorban&quot;,&quot;given&quot;:&quot;Babak&quot;,&quot;parse-names&quot;:false,&quot;dropping-particle&quot;:&quot;&quot;,&quot;non-dropping-particle&quot;:&quot;&quot;},{&quot;family&quot;:&quot;Mahalingam&quot;,&quot;given&quot;:&quot;Shankar&quot;,&quot;parse-names&quot;:false,&quot;dropping-particle&quot;:&quot;&quot;,&quot;non-dropping-particle&quot;:&quot;&quot;}],&quot;container-title&quot;:&quot;Fuel&quot;,&quot;DOI&quot;:&quot;10.1016/j.fuel.2020.118030&quot;,&quot;ISSN&quot;:&quot;00162361&quot;,&quot;issued&quot;:{&quot;date-parts&quot;:[[2020,9,15]]},&quot;abstract&quot;:&quot;Pyrolysis and combustion of a solid fuel representing a vertically oriented leaf of manzanita (Arctostaphylos glandulosa) were computationally investigated. Various fuel moisture content (FMC) values corresponding to four manzanita leaf treatments studied experimentally by others, were considered. The fuel was exposed to an upward stream of hot gases in a computational configuration resembling the experimental setup where leaves were burned. Time evolution of the normalized mass of the leaves was used to validate the simulations against the experimental data. Examining the time history of heat release rate confirmed that increasing FMC delays ignition time. The ignition times in simulations were in good agreement with those determined by empirical correlations for all FMCs. The burnout times were somewhat shorter in simulations than the empirically-determined ones. Simulations showed that thermal, momentum and concentration boundary layers are formed on the leaf faces. The boundary layers played a significant role in heating, and subsequent moisture evaporation and pyrolysis of the leaves. Within the leaves, an evaporation front propagating inward from the edges, was detected. A considerable amount of liquid moisture remained in the leaf after ignition. Accumulation of water and fuel vapor around the leaf, as a consequence of the leaf moisture evaporation and pyrolysis, displaced oxygen, decreasing the oxygen concentration therein. A post ignition time was characterized by a high temperature zone around the leaf. At such times, oxygen consumption by gas phase combustion resulted in a noticeable decrease in oxygen concentration around the leaf. The flaming pattern after ignition was qualitatively in agreement with previously reported experimental observations.&quot;,&quot;publisher&quot;:&quot;Elsevier Ltd&quot;,&quot;volume&quot;:&quot;276&quot;,&quot;container-title-short&quot;:&quot;&quot;},&quot;isTemporary&quot;:false}],&quot;citationTag&quot;:&quot;MENDELEY_CITATION_v3_eyJjaXRhdGlvbklEIjoiTUVOREVMRVlfQ0lUQVRJT05fYzRlYWUwZDQtZmQ1YS00ZTY1LThkODgtMzdmOGVlMDZiY2JlIiwicHJvcGVydGllcyI6eyJub3RlSW5kZXgiOjB9LCJpc0VkaXRlZCI6ZmFsc2UsIm1hbnVhbE92ZXJyaWRlIjp7ImlzTWFudWFsbHlPdmVycmlkZGVuIjp0cnVlLCJjaXRlcHJvY1RleHQiOiIoQm9ydWplcmRpIGV0IGFsLiwgMjAyMCkiLCJtYW51YWxPdmVycmlkZVRleHQiOiJCb3J1amVyZGkgZXQgYWwuLCAyMDIwIn0sImNpdGF0aW9uSXRlbXMiOlt7ImlkIjoiNzI1ZjA4MDEtMmVhMi0zYmNjLWIyZGYtODhkZTJlZDRiZTAwIiwiaXRlbURhdGEiOnsidHlwZSI6ImFydGljbGUtam91cm5hbCIsImlkIjoiNzI1ZjA4MDEtMmVhMi0zYmNjLWIyZGYtODhkZTJlZDRiZTAwIiwidGl0bGUiOiJBIGNvbXB1dGF0aW9uYWwgc3R1ZHkgb2YgYnVybmluZyBvZiB2ZXJ0aWNhbGx5IG9yaWVudGVkIGxlYXZlcyB3aXRoIHZhcmlvdXMgZnVlbCBtb2lzdHVyZSBjb250ZW50cyBieSB1cHdhcmQgY29udmVjdGl2ZSBoZWF0aW5nIiwiYXV0aG9yIjpbeyJmYW1pbHkiOiJCb3J1amVyZGkiLCJnaXZlbiI6IlBleW1hbiBSYWhpbWkiLCJwYXJzZS1uYW1lcyI6ZmFsc2UsImRyb3BwaW5nLXBhcnRpY2xlIjoiIiwibm9uLWRyb3BwaW5nLXBhcnRpY2xlIjoiIn0seyJmYW1pbHkiOiJTaG90b3JiYW4iLCJnaXZlbiI6IkJhYmFrIiwicGFyc2UtbmFtZXMiOmZhbHNlLCJkcm9wcGluZy1wYXJ0aWNsZSI6IiIsIm5vbi1kcm9wcGluZy1wYXJ0aWNsZSI6IiJ9LHsiZmFtaWx5IjoiTWFoYWxpbmdhbSIsImdpdmVuIjoiU2hhbmthciIsInBhcnNlLW5hbWVzIjpmYWxzZSwiZHJvcHBpbmctcGFydGljbGUiOiIiLCJub24tZHJvcHBpbmctcGFydGljbGUiOiIifV0sImNvbnRhaW5lci10aXRsZSI6IkZ1ZWwiLCJET0kiOiIxMC4xMDE2L2ouZnVlbC4yMDIwLjExODAzMCIsIklTU04iOiIwMDE2MjM2MSIsImlzc3VlZCI6eyJkYXRlLXBhcnRzIjpbWzIwMjAsOSwxNV1dfSwiYWJzdHJhY3QiOiJQeXJvbHlzaXMgYW5kIGNvbWJ1c3Rpb24gb2YgYSBzb2xpZCBmdWVsIHJlcHJlc2VudGluZyBhIHZlcnRpY2FsbHkgb3JpZW50ZWQgbGVhZiBvZiBtYW56YW5pdGEgKEFyY3Rvc3RhcGh5bG9zIGdsYW5kdWxvc2EpIHdlcmUgY29tcHV0YXRpb25hbGx5IGludmVzdGlnYXRlZC4gVmFyaW91cyBmdWVsIG1vaXN0dXJlIGNvbnRlbnQgKEZNQykgdmFsdWVzIGNvcnJlc3BvbmRpbmcgdG8gZm91ciBtYW56YW5pdGEgbGVhZiB0cmVhdG1lbnRzIHN0dWRpZWQgZXhwZXJpbWVudGFsbHkgYnkgb3RoZXJzLCB3ZXJlIGNvbnNpZGVyZWQuIFRoZSBmdWVsIHdhcyBleHBvc2VkIHRvIGFuIHVwd2FyZCBzdHJlYW0gb2YgaG90IGdhc2VzIGluIGEgY29tcHV0YXRpb25hbCBjb25maWd1cmF0aW9uIHJlc2VtYmxpbmcgdGhlIGV4cGVyaW1lbnRhbCBzZXR1cCB3aGVyZSBsZWF2ZXMgd2VyZSBidXJuZWQuIFRpbWUgZXZvbHV0aW9uIG9mIHRoZSBub3JtYWxpemVkIG1hc3Mgb2YgdGhlIGxlYXZlcyB3YXMgdXNlZCB0byB2YWxpZGF0ZSB0aGUgc2ltdWxhdGlvbnMgYWdhaW5zdCB0aGUgZXhwZXJpbWVudGFsIGRhdGEuIEV4YW1pbmluZyB0aGUgdGltZSBoaXN0b3J5IG9mIGhlYXQgcmVsZWFzZSByYXRlIGNvbmZpcm1lZCB0aGF0IGluY3JlYXNpbmcgRk1DIGRlbGF5cyBpZ25pdGlvbiB0aW1lLiBUaGUgaWduaXRpb24gdGltZXMgaW4gc2ltdWxhdGlvbnMgd2VyZSBpbiBnb29kIGFncmVlbWVudCB3aXRoIHRob3NlIGRldGVybWluZWQgYnkgZW1waXJpY2FsIGNvcnJlbGF0aW9ucyBmb3IgYWxsIEZNQ3MuIFRoZSBidXJub3V0IHRpbWVzIHdlcmUgc29tZXdoYXQgc2hvcnRlciBpbiBzaW11bGF0aW9ucyB0aGFuIHRoZSBlbXBpcmljYWxseS1kZXRlcm1pbmVkIG9uZXMuIFNpbXVsYXRpb25zIHNob3dlZCB0aGF0IHRoZXJtYWwsIG1vbWVudHVtIGFuZCBjb25jZW50cmF0aW9uIGJvdW5kYXJ5IGxheWVycyBhcmUgZm9ybWVkIG9uIHRoZSBsZWFmIGZhY2VzLiBUaGUgYm91bmRhcnkgbGF5ZXJzIHBsYXllZCBhIHNpZ25pZmljYW50IHJvbGUgaW4gaGVhdGluZywgYW5kIHN1YnNlcXVlbnQgbW9pc3R1cmUgZXZhcG9yYXRpb24gYW5kIHB5cm9seXNpcyBvZiB0aGUgbGVhdmVzLiBXaXRoaW4gdGhlIGxlYXZlcywgYW4gZXZhcG9yYXRpb24gZnJvbnQgcHJvcGFnYXRpbmcgaW53YXJkIGZyb20gdGhlIGVkZ2VzLCB3YXMgZGV0ZWN0ZWQuIEEgY29uc2lkZXJhYmxlIGFtb3VudCBvZiBsaXF1aWQgbW9pc3R1cmUgcmVtYWluZWQgaW4gdGhlIGxlYWYgYWZ0ZXIgaWduaXRpb24uIEFjY3VtdWxhdGlvbiBvZiB3YXRlciBhbmQgZnVlbCB2YXBvciBhcm91bmQgdGhlIGxlYWYsIGFzIGEgY29uc2VxdWVuY2Ugb2YgdGhlIGxlYWYgbW9pc3R1cmUgZXZhcG9yYXRpb24gYW5kIHB5cm9seXNpcywgZGlzcGxhY2VkIG94eWdlbiwgZGVjcmVhc2luZyB0aGUgb3h5Z2VuIGNvbmNlbnRyYXRpb24gdGhlcmVpbi4gQSBwb3N0IGlnbml0aW9uIHRpbWUgd2FzIGNoYXJhY3Rlcml6ZWQgYnkgYSBoaWdoIHRlbXBlcmF0dXJlIHpvbmUgYXJvdW5kIHRoZSBsZWFmLiBBdCBzdWNoIHRpbWVzLCBveHlnZW4gY29uc3VtcHRpb24gYnkgZ2FzIHBoYXNlIGNvbWJ1c3Rpb24gcmVzdWx0ZWQgaW4gYSBub3RpY2VhYmxlIGRlY3JlYXNlIGluIG94eWdlbiBjb25jZW50cmF0aW9uIGFyb3VuZCB0aGUgbGVhZi4gVGhlIGZsYW1pbmcgcGF0dGVybiBhZnRlciBpZ25pdGlvbiB3YXMgcXVhbGl0YXRpdmVseSBpbiBhZ3JlZW1lbnQgd2l0aCBwcmV2aW91c2x5IHJlcG9ydGVkIGV4cGVyaW1lbnRhbCBvYnNlcnZhdGlvbnMuIiwicHVibGlzaGVyIjoiRWxzZXZpZXIgTHRkIiwidm9sdW1lIjoiMjc2IiwiY29udGFpbmVyLXRpdGxlLXNob3J0IjoiIn0sImlzVGVtcG9yYXJ5IjpmYWxzZX1dfQ==&quot;},{&quot;citationID&quot;:&quot;MENDELEY_CITATION_497110c0-5788-45fa-99b0-08c08e4c50d4&quot;,&quot;properties&quot;:{&quot;noteIndex&quot;:0},&quot;isEdited&quot;:false,&quot;manualOverride&quot;:{&quot;isManuallyOverridden&quot;:true,&quot;citeprocText&quot;:&quot;(Rahimi Borujerdi &amp;#38; Shotorban, 2022)&quot;,&quot;manualOverrideText&quot;:&quot;Rahimi Borujerdi &amp; Shotorban, 2022&quot;},&quot;citationItems&quot;:[{&quot;id&quot;:&quot;685a237e-435a-3172-a69d-65656013d2a9&quot;,&quot;itemData&quot;:{&quot;type&quot;:&quot;article-journal&quot;,&quot;id&quot;:&quot;685a237e-435a-3172-a69d-65656013d2a9&quot;,&quot;title&quot;:&quot;Pyrolysis and Combustion Characteristics of Leaf-like Fuel under Convection and Radiation Heating&quot;,&quot;author&quot;:[{&quot;family&quot;:&quot;Rahimi Borujerdi&quot;,&quot;given&quot;:&quot;Peyman&quot;,&quot;parse-names&quot;:false,&quot;dropping-particle&quot;:&quot;&quot;,&quot;non-dropping-particle&quot;:&quot;&quot;},{&quot;family&quot;:&quot;Shotorban&quot;,&quot;given&quot;:&quot;Babak&quot;,&quot;parse-names&quot;:false,&quot;dropping-particle&quot;:&quot;&quot;,&quot;non-dropping-particle&quot;:&quot;&quot;}],&quot;container-title&quot;:&quot;Combustion Science and Technology&quot;,&quot;DOI&quot;:&quot;10.1080/00102202.2021.1890055&quot;,&quot;ISSN&quot;:&quot;1563521X&quot;,&quot;issued&quot;:{&quot;date-parts&quot;:[[2022]]},&quot;page&quot;:&quot;2558-2579&quot;,&quot;abstract&quot;:&quot;The heating of a fuel element representing a vertically oriented living manzanita leaf was computationally investigated. The computational conditions resembled a previous experimental setup where manzanita leaves were exposed to an upward stream of hot gases supplying the convective heating and a radiant panel providing the radiative heating. The simulations confirmed the experimental observations as to what the impact of the heating mode is on ignition. The convection-only and combined convection and radiation modes resulted in ignition and flaming whereas the radiation-only mode did not. The leaf mass loss versus time, the heating pattern of the leaf, the ignition time, and the flame spread pattern in simulations were in good agreement with the experimental findings. Furthermore, the simulations revealed the impact of the heating mode on thermochemical evolution of the leaves, formation of boundary layers on the leaf faces, ignition, and formation and propagation of the flame. An analysis based on the postprocessing of the numerical data showed that except for the first second, the fuel may be considered thermally thin. Ignition occurred near the lower corners of the leaf, which were exposed to the highest heat fluxes compared to the rest of the leaf. In the combined heating mode, the fuel pyrolyzed faster and ignition occurred earlier because the overall heat flux was larger. The computed heat release rates per unit volume showed that the flame is formed in the lower part of the leaf, and then moves and propagates upward. The computations revealed that the overall heat release by combustion of pyrolysis gas was not sensitive to the mode of heating.&quot;,&quot;publisher&quot;:&quot;Taylor and Francis Ltd.&quot;,&quot;issue&quot;:&quot;12&quot;,&quot;volume&quot;:&quot;194&quot;,&quot;container-title-short&quot;:&quot;&quot;},&quot;isTemporary&quot;:false}],&quot;citationTag&quot;:&quot;MENDELEY_CITATION_v3_eyJjaXRhdGlvbklEIjoiTUVOREVMRVlfQ0lUQVRJT05fNDk3MTEwYzAtNTc4OC00NWZhLTk5YjAtMDhjMDhlNGM1MGQ0IiwicHJvcGVydGllcyI6eyJub3RlSW5kZXgiOjB9LCJpc0VkaXRlZCI6ZmFsc2UsIm1hbnVhbE92ZXJyaWRlIjp7ImlzTWFudWFsbHlPdmVycmlkZGVuIjp0cnVlLCJjaXRlcHJvY1RleHQiOiIoUmFoaW1pIEJvcnVqZXJkaSAmIzM4OyBTaG90b3JiYW4sIDIwMjIpIiwibWFudWFsT3ZlcnJpZGVUZXh0IjoiUmFoaW1pIEJvcnVqZXJkaSAmIFNob3RvcmJhbiwgMjAyMiJ9LCJjaXRhdGlvbkl0ZW1zIjpbeyJpZCI6IjY4NWEyMzdlLTQzNWEtMzE3Mi1hNjlkLTY1NjU2MDEzZDJhOSIsIml0ZW1EYXRhIjp7InR5cGUiOiJhcnRpY2xlLWpvdXJuYWwiLCJpZCI6IjY4NWEyMzdlLTQzNWEtMzE3Mi1hNjlkLTY1NjU2MDEzZDJhOSIsInRpdGxlIjoiUHlyb2x5c2lzIGFuZCBDb21idXN0aW9uIENoYXJhY3RlcmlzdGljcyBvZiBMZWFmLWxpa2UgRnVlbCB1bmRlciBDb252ZWN0aW9uIGFuZCBSYWRpYXRpb24gSGVhdGluZyIsImF1dGhvciI6W3siZmFtaWx5IjoiUmFoaW1pIEJvcnVqZXJkaSIsImdpdmVuIjoiUGV5bWFuIiwicGFyc2UtbmFtZXMiOmZhbHNlLCJkcm9wcGluZy1wYXJ0aWNsZSI6IiIsIm5vbi1kcm9wcGluZy1wYXJ0aWNsZSI6IiJ9LHsiZmFtaWx5IjoiU2hvdG9yYmFuIiwiZ2l2ZW4iOiJCYWJhayIsInBhcnNlLW5hbWVzIjpmYWxzZSwiZHJvcHBpbmctcGFydGljbGUiOiIiLCJub24tZHJvcHBpbmctcGFydGljbGUiOiIifV0sImNvbnRhaW5lci10aXRsZSI6IkNvbWJ1c3Rpb24gU2NpZW5jZSBhbmQgVGVjaG5vbG9neSIsIkRPSSI6IjEwLjEwODAvMDAxMDIyMDIuMjAyMS4xODkwMDU1IiwiSVNTTiI6IjE1NjM1MjFYIiwiaXNzdWVkIjp7ImRhdGUtcGFydHMiOltbMjAyMl1dfSwicGFnZSI6IjI1NTgtMjU3OSIsImFic3RyYWN0IjoiVGhlIGhlYXRpbmcgb2YgYSBmdWVsIGVsZW1lbnQgcmVwcmVzZW50aW5nIGEgdmVydGljYWxseSBvcmllbnRlZCBsaXZpbmcgbWFuemFuaXRhIGxlYWYgd2FzIGNvbXB1dGF0aW9uYWxseSBpbnZlc3RpZ2F0ZWQuIFRoZSBjb21wdXRhdGlvbmFsIGNvbmRpdGlvbnMgcmVzZW1ibGVkIGEgcHJldmlvdXMgZXhwZXJpbWVudGFsIHNldHVwIHdoZXJlIG1hbnphbml0YSBsZWF2ZXMgd2VyZSBleHBvc2VkIHRvIGFuIHVwd2FyZCBzdHJlYW0gb2YgaG90IGdhc2VzIHN1cHBseWluZyB0aGUgY29udmVjdGl2ZSBoZWF0aW5nIGFuZCBhIHJhZGlhbnQgcGFuZWwgcHJvdmlkaW5nIHRoZSByYWRpYXRpdmUgaGVhdGluZy4gVGhlIHNpbXVsYXRpb25zIGNvbmZpcm1lZCB0aGUgZXhwZXJpbWVudGFsIG9ic2VydmF0aW9ucyBhcyB0byB3aGF0IHRoZSBpbXBhY3Qgb2YgdGhlIGhlYXRpbmcgbW9kZSBpcyBvbiBpZ25pdGlvbi4gVGhlIGNvbnZlY3Rpb24tb25seSBhbmQgY29tYmluZWQgY29udmVjdGlvbiBhbmQgcmFkaWF0aW9uIG1vZGVzIHJlc3VsdGVkIGluIGlnbml0aW9uIGFuZCBmbGFtaW5nIHdoZXJlYXMgdGhlIHJhZGlhdGlvbi1vbmx5IG1vZGUgZGlkIG5vdC4gVGhlIGxlYWYgbWFzcyBsb3NzIHZlcnN1cyB0aW1lLCB0aGUgaGVhdGluZyBwYXR0ZXJuIG9mIHRoZSBsZWFmLCB0aGUgaWduaXRpb24gdGltZSwgYW5kIHRoZSBmbGFtZSBzcHJlYWQgcGF0dGVybiBpbiBzaW11bGF0aW9ucyB3ZXJlIGluIGdvb2QgYWdyZWVtZW50IHdpdGggdGhlIGV4cGVyaW1lbnRhbCBmaW5kaW5ncy4gRnVydGhlcm1vcmUsIHRoZSBzaW11bGF0aW9ucyByZXZlYWxlZCB0aGUgaW1wYWN0IG9mIHRoZSBoZWF0aW5nIG1vZGUgb24gdGhlcm1vY2hlbWljYWwgZXZvbHV0aW9uIG9mIHRoZSBsZWF2ZXMsIGZvcm1hdGlvbiBvZiBib3VuZGFyeSBsYXllcnMgb24gdGhlIGxlYWYgZmFjZXMsIGlnbml0aW9uLCBhbmQgZm9ybWF0aW9uIGFuZCBwcm9wYWdhdGlvbiBvZiB0aGUgZmxhbWUuIEFuIGFuYWx5c2lzIGJhc2VkIG9uIHRoZSBwb3N0cHJvY2Vzc2luZyBvZiB0aGUgbnVtZXJpY2FsIGRhdGEgc2hvd2VkIHRoYXQgZXhjZXB0IGZvciB0aGUgZmlyc3Qgc2Vjb25kLCB0aGUgZnVlbCBtYXkgYmUgY29uc2lkZXJlZCB0aGVybWFsbHkgdGhpbi4gSWduaXRpb24gb2NjdXJyZWQgbmVhciB0aGUgbG93ZXIgY29ybmVycyBvZiB0aGUgbGVhZiwgd2hpY2ggd2VyZSBleHBvc2VkIHRvIHRoZSBoaWdoZXN0IGhlYXQgZmx1eGVzIGNvbXBhcmVkIHRvIHRoZSByZXN0IG9mIHRoZSBsZWFmLiBJbiB0aGUgY29tYmluZWQgaGVhdGluZyBtb2RlLCB0aGUgZnVlbCBweXJvbHl6ZWQgZmFzdGVyIGFuZCBpZ25pdGlvbiBvY2N1cnJlZCBlYXJsaWVyIGJlY2F1c2UgdGhlIG92ZXJhbGwgaGVhdCBmbHV4IHdhcyBsYXJnZXIuIFRoZSBjb21wdXRlZCBoZWF0IHJlbGVhc2UgcmF0ZXMgcGVyIHVuaXQgdm9sdW1lIHNob3dlZCB0aGF0IHRoZSBmbGFtZSBpcyBmb3JtZWQgaW4gdGhlIGxvd2VyIHBhcnQgb2YgdGhlIGxlYWYsIGFuZCB0aGVuIG1vdmVzIGFuZCBwcm9wYWdhdGVzIHVwd2FyZC4gVGhlIGNvbXB1dGF0aW9ucyByZXZlYWxlZCB0aGF0IHRoZSBvdmVyYWxsIGhlYXQgcmVsZWFzZSBieSBjb21idXN0aW9uIG9mIHB5cm9seXNpcyBnYXMgd2FzIG5vdCBzZW5zaXRpdmUgdG8gdGhlIG1vZGUgb2YgaGVhdGluZy4iLCJwdWJsaXNoZXIiOiJUYXlsb3IgYW5kIEZyYW5jaXMgTHRkLiIsImlzc3VlIjoiMTIiLCJ2b2x1bWUiOiIxOTQiLCJjb250YWluZXItdGl0bGUtc2hvcnQiOiIifSwiaXNUZW1wb3JhcnkiOmZhbHNlfV19&quot;},{&quot;citationID&quot;:&quot;MENDELEY_CITATION_86c9dc5a-a914-41dd-a8bb-6ae68333610c&quot;,&quot;properties&quot;:{&quot;noteIndex&quot;:0},&quot;isEdited&quot;:false,&quot;manualOverride&quot;:{&quot;isManuallyOverridden&quot;:true,&quot;citeprocText&quot;:&quot;(Wittich, 2005)&quot;,&quot;manualOverrideText&quot;:&quot;Wittich, 2005&quot;},&quot;citationItems&quot;:[{&quot;id&quot;:&quot;a6cc9f3c-44e1-3ae5-a2de-4b80ad4bfa50&quot;,&quot;itemData&quot;:{&quot;type&quot;:&quot;article-journal&quot;,&quot;id&quot;:&quot;a6cc9f3c-44e1-3ae5-a2de-4b80ad4bfa50&quot;,&quot;title&quot;:&quot;A single-layer litter-moisture model for estimating forest-fire danger&quot;,&quot;author&quot;:[{&quot;family&quot;:&quot;Wittich&quot;,&quot;given&quot;:&quot;Klaus Peter&quot;,&quot;parse-names&quot;:false,&quot;dropping-particle&quot;:&quot;&quot;,&quot;non-dropping-particle&quot;:&quot;&quot;}],&quot;container-title&quot;:&quot;Meteorologische Zeitschrift&quot;,&quot;DOI&quot;:&quot;10.1127/0941-2948/2005/0017&quot;,&quot;ISSN&quot;:&quot;09412948&quot;,&quot;issued&quot;:{&quot;date-parts&quot;:[[2005,4]]},&quot;page&quot;:&quot;157-164&quot;,&quot;abstract&quot;:&quot;Moisture schemes which assess the water content of fine fuels are an essential part of many grassland and forest fire-danger rating models operated in countries suffering from drought. In this paper a fine-fuel moisture model is presented which is based on the water-transfer and heat-transfer equation. The model requires standard meteorological input variables in hourly (or shorter) time intervals to make the diurnal behaviour of fuel moisture visible. Nevertheless, it is kept simple for operational use. A validation with litter-moisture measurements in the range between 10 and 300 % (dry-weight basis) is presented using a small electronic weighing device installed inside a weather screen and in a grass canopy in the open. It provides acceptable results. © Gebrüder Borntraeger, Berlin, Stuttgart 2005.&quot;,&quot;issue&quot;:&quot;2&quot;,&quot;volume&quot;:&quot;14&quot;,&quot;container-title-short&quot;:&quot;&quot;},&quot;isTemporary&quot;:false}],&quot;citationTag&quot;:&quot;MENDELEY_CITATION_v3_eyJjaXRhdGlvbklEIjoiTUVOREVMRVlfQ0lUQVRJT05fODZjOWRjNWEtYTkxNC00MWRkLWE4YmItNmFlNjgzMzM2MTBjIiwicHJvcGVydGllcyI6eyJub3RlSW5kZXgiOjB9LCJpc0VkaXRlZCI6ZmFsc2UsIm1hbnVhbE92ZXJyaWRlIjp7ImlzTWFudWFsbHlPdmVycmlkZGVuIjp0cnVlLCJjaXRlcHJvY1RleHQiOiIoV2l0dGljaCwgMjAwNSkiLCJtYW51YWxPdmVycmlkZVRleHQiOiJXaXR0aWNoLCAyMDA1In0sImNpdGF0aW9uSXRlbXMiOlt7ImlkIjoiYTZjYzlmM2MtNDRlMS0zYWU1LWEyZGUtNGI4MGFkNGJmYTUwIiwiaXRlbURhdGEiOnsidHlwZSI6ImFydGljbGUtam91cm5hbCIsImlkIjoiYTZjYzlmM2MtNDRlMS0zYWU1LWEyZGUtNGI4MGFkNGJmYTUwIiwidGl0bGUiOiJBIHNpbmdsZS1sYXllciBsaXR0ZXItbW9pc3R1cmUgbW9kZWwgZm9yIGVzdGltYXRpbmcgZm9yZXN0LWZpcmUgZGFuZ2VyIiwiYXV0aG9yIjpbeyJmYW1pbHkiOiJXaXR0aWNoIiwiZ2l2ZW4iOiJLbGF1cyBQZXRlciIsInBhcnNlLW5hbWVzIjpmYWxzZSwiZHJvcHBpbmctcGFydGljbGUiOiIiLCJub24tZHJvcHBpbmctcGFydGljbGUiOiIifV0sImNvbnRhaW5lci10aXRsZSI6Ik1ldGVvcm9sb2dpc2NoZSBaZWl0c2NocmlmdCIsIkRPSSI6IjEwLjExMjcvMDk0MS0yOTQ4LzIwMDUvMDAxNyIsIklTU04iOiIwOTQxMjk0OCIsImlzc3VlZCI6eyJkYXRlLXBhcnRzIjpbWzIwMDUsNF1dfSwicGFnZSI6IjE1Ny0xNjQiLCJhYnN0cmFjdCI6Ik1vaXN0dXJlIHNjaGVtZXMgd2hpY2ggYXNzZXNzIHRoZSB3YXRlciBjb250ZW50IG9mIGZpbmUgZnVlbHMgYXJlIGFuIGVzc2VudGlhbCBwYXJ0IG9mIG1hbnkgZ3Jhc3NsYW5kIGFuZCBmb3Jlc3QgZmlyZS1kYW5nZXIgcmF0aW5nIG1vZGVscyBvcGVyYXRlZCBpbiBjb3VudHJpZXMgc3VmZmVyaW5nIGZyb20gZHJvdWdodC4gSW4gdGhpcyBwYXBlciBhIGZpbmUtZnVlbCBtb2lzdHVyZSBtb2RlbCBpcyBwcmVzZW50ZWQgd2hpY2ggaXMgYmFzZWQgb24gdGhlIHdhdGVyLXRyYW5zZmVyIGFuZCBoZWF0LXRyYW5zZmVyIGVxdWF0aW9uLiBUaGUgbW9kZWwgcmVxdWlyZXMgc3RhbmRhcmQgbWV0ZW9yb2xvZ2ljYWwgaW5wdXQgdmFyaWFibGVzIGluIGhvdXJseSAob3Igc2hvcnRlcikgdGltZSBpbnRlcnZhbHMgdG8gbWFrZSB0aGUgZGl1cm5hbCBiZWhhdmlvdXIgb2YgZnVlbCBtb2lzdHVyZSB2aXNpYmxlLiBOZXZlcnRoZWxlc3MsIGl0IGlzIGtlcHQgc2ltcGxlIGZvciBvcGVyYXRpb25hbCB1c2UuIEEgdmFsaWRhdGlvbiB3aXRoIGxpdHRlci1tb2lzdHVyZSBtZWFzdXJlbWVudHMgaW4gdGhlIHJhbmdlIGJldHdlZW4gMTAgYW5kIDMwMCAlIChkcnktd2VpZ2h0IGJhc2lzKSBpcyBwcmVzZW50ZWQgdXNpbmcgYSBzbWFsbCBlbGVjdHJvbmljIHdlaWdoaW5nIGRldmljZSBpbnN0YWxsZWQgaW5zaWRlIGEgd2VhdGhlciBzY3JlZW4gYW5kIGluIGEgZ3Jhc3MgY2Fub3B5IGluIHRoZSBvcGVuLiBJdCBwcm92aWRlcyBhY2NlcHRhYmxlIHJlc3VsdHMuIMKpIEdlYnLDvGRlciBCb3JudHJhZWdlciwgQmVybGluLCBTdHV0dGdhcnQgMjAwNS4iLCJpc3N1ZSI6IjIiLCJ2b2x1bWUiOiIxNCIsImNvbnRhaW5lci10aXRsZS1zaG9ydCI6IiJ9LCJpc1RlbXBvcmFyeSI6ZmFsc2V9XX0=&quot;},{&quot;citationID&quot;:&quot;MENDELEY_CITATION_87c5f8e2-1bf0-4171-b8a4-a6f86c253561&quot;,&quot;properties&quot;:{&quot;noteIndex&quot;:0},&quot;isEdited&quot;:false,&quot;manualOverride&quot;:{&quot;isManuallyOverridden&quot;:true,&quot;citeprocText&quot;:&quot;(Matthews, 2006)&quot;,&quot;manualOverrideText&quot;:&quot;Matthews, 2006&quot;},&quot;citationItems&quot;:[{&quot;id&quot;:&quot;e199d711-3959-3d39-a69b-02cda27f7345&quot;,&quot;itemData&quot;:{&quot;type&quot;:&quot;article-journal&quot;,&quot;id&quot;:&quot;e199d711-3959-3d39-a69b-02cda27f7345&quot;,&quot;title&quot;:&quot;A process-based model of fine fuel moisture&quot;,&quot;author&quot;:[{&quot;family&quot;:&quot;Matthews&quot;,&quot;given&quot;:&quot;Stuart&quot;,&quot;parse-names&quot;:false,&quot;dropping-particle&quot;:&quot;&quot;,&quot;non-dropping-particle&quot;:&quot;&quot;}],&quot;container-title&quot;:&quot;International Journal of Wildland Fire&quot;,&quot;container-title-short&quot;:&quot;Int J Wildland Fire&quot;,&quot;DOI&quot;:&quot;10.1071/WF05063&quot;,&quot;ISSN&quot;:&quot;10498001&quot;,&quot;issued&quot;:{&quot;date-parts&quot;:[[2006]]},&quot;page&quot;:&quot;155-168&quot;,&quot;abstract&quot;:&quot;This paper presents the first complete process-based model for fuel moisture in the litter layer. The model predicts fuel moisture by modelling the energy and water budgets of the litter, intercepted precipitation, and air spaces in the litter. The model was tested against measurements of fuel moisture from two sets of field observations, one made in Eucalyptus mallee-heath under dry conditions and the other during a rainy period in Eucalyptus obliqua forest. The model correctly predicted minimum and maximum fuel moisture content and the timing of minima and maxima in the mallee-heath. Under wet conditions, wetting and drying of the litter profile were correctly predicted but wetting of the surface litter was over-predicted. The structure of the model and the dependence of predictions on model parameters were examined using sensitivity and parameter estimation studies. The results indicated that it should be possible to adapt the model to any forest type by specifying a limited number of parameters. A need for further experimental research on the wetting of litter during rain was also identified. © IAWF 2006.&quot;,&quot;issue&quot;:&quot;2&quot;,&quot;volume&quot;:&quot;15&quot;},&quot;isTemporary&quot;:false}],&quot;citationTag&quot;:&quot;MENDELEY_CITATION_v3_eyJjaXRhdGlvbklEIjoiTUVOREVMRVlfQ0lUQVRJT05fODdjNWY4ZTItMWJmMC00MTcxLWI4YTQtYTZmODZjMjUzNTYxIiwicHJvcGVydGllcyI6eyJub3RlSW5kZXgiOjB9LCJpc0VkaXRlZCI6ZmFsc2UsIm1hbnVhbE92ZXJyaWRlIjp7ImlzTWFudWFsbHlPdmVycmlkZGVuIjp0cnVlLCJjaXRlcHJvY1RleHQiOiIoTWF0dGhld3MsIDIwMDYpIiwibWFudWFsT3ZlcnJpZGVUZXh0IjoiTWF0dGhld3MsIDIwMDYifSwiY2l0YXRpb25JdGVtcyI6W3siaWQiOiJlMTk5ZDcxMS0zOTU5LTNkMzktYTY5Yi0wMmNkYTI3ZjczNDUiLCJpdGVtRGF0YSI6eyJ0eXBlIjoiYXJ0aWNsZS1qb3VybmFsIiwiaWQiOiJlMTk5ZDcxMS0zOTU5LTNkMzktYTY5Yi0wMmNkYTI3ZjczNDUiLCJ0aXRsZSI6IkEgcHJvY2Vzcy1iYXNlZCBtb2RlbCBvZiBmaW5lIGZ1ZWwgbW9pc3R1cmUiLCJhdXRob3IiOlt7ImZhbWlseSI6Ik1hdHRoZXdzIiwiZ2l2ZW4iOiJTdHVhcnQiLCJwYXJzZS1uYW1lcyI6ZmFsc2UsImRyb3BwaW5nLXBhcnRpY2xlIjoiIiwibm9uLWRyb3BwaW5nLXBhcnRpY2xlIjoiIn1dLCJjb250YWluZXItdGl0bGUiOiJJbnRlcm5hdGlvbmFsIEpvdXJuYWwgb2YgV2lsZGxhbmQgRmlyZSIsImNvbnRhaW5lci10aXRsZS1zaG9ydCI6IkludCBKIFdpbGRsYW5kIEZpcmUiLCJET0kiOiIxMC4xMDcxL1dGMDUwNjMiLCJJU1NOIjoiMTA0OTgwMDEiLCJpc3N1ZWQiOnsiZGF0ZS1wYXJ0cyI6W1syMDA2XV19LCJwYWdlIjoiMTU1LTE2OCIsImFic3RyYWN0IjoiVGhpcyBwYXBlciBwcmVzZW50cyB0aGUgZmlyc3QgY29tcGxldGUgcHJvY2Vzcy1iYXNlZCBtb2RlbCBmb3IgZnVlbCBtb2lzdHVyZSBpbiB0aGUgbGl0dGVyIGxheWVyLiBUaGUgbW9kZWwgcHJlZGljdHMgZnVlbCBtb2lzdHVyZSBieSBtb2RlbGxpbmcgdGhlIGVuZXJneSBhbmQgd2F0ZXIgYnVkZ2V0cyBvZiB0aGUgbGl0dGVyLCBpbnRlcmNlcHRlZCBwcmVjaXBpdGF0aW9uLCBhbmQgYWlyIHNwYWNlcyBpbiB0aGUgbGl0dGVyLiBUaGUgbW9kZWwgd2FzIHRlc3RlZCBhZ2FpbnN0IG1lYXN1cmVtZW50cyBvZiBmdWVsIG1vaXN0dXJlIGZyb20gdHdvIHNldHMgb2YgZmllbGQgb2JzZXJ2YXRpb25zLCBvbmUgbWFkZSBpbiBFdWNhbHlwdHVzIG1hbGxlZS1oZWF0aCB1bmRlciBkcnkgY29uZGl0aW9ucyBhbmQgdGhlIG90aGVyIGR1cmluZyBhIHJhaW55IHBlcmlvZCBpbiBFdWNhbHlwdHVzIG9ibGlxdWEgZm9yZXN0LiBUaGUgbW9kZWwgY29ycmVjdGx5IHByZWRpY3RlZCBtaW5pbXVtIGFuZCBtYXhpbXVtIGZ1ZWwgbW9pc3R1cmUgY29udGVudCBhbmQgdGhlIHRpbWluZyBvZiBtaW5pbWEgYW5kIG1heGltYSBpbiB0aGUgbWFsbGVlLWhlYXRoLiBVbmRlciB3ZXQgY29uZGl0aW9ucywgd2V0dGluZyBhbmQgZHJ5aW5nIG9mIHRoZSBsaXR0ZXIgcHJvZmlsZSB3ZXJlIGNvcnJlY3RseSBwcmVkaWN0ZWQgYnV0IHdldHRpbmcgb2YgdGhlIHN1cmZhY2UgbGl0dGVyIHdhcyBvdmVyLXByZWRpY3RlZC4gVGhlIHN0cnVjdHVyZSBvZiB0aGUgbW9kZWwgYW5kIHRoZSBkZXBlbmRlbmNlIG9mIHByZWRpY3Rpb25zIG9uIG1vZGVsIHBhcmFtZXRlcnMgd2VyZSBleGFtaW5lZCB1c2luZyBzZW5zaXRpdml0eSBhbmQgcGFyYW1ldGVyIGVzdGltYXRpb24gc3R1ZGllcy4gVGhlIHJlc3VsdHMgaW5kaWNhdGVkIHRoYXQgaXQgc2hvdWxkIGJlIHBvc3NpYmxlIHRvIGFkYXB0IHRoZSBtb2RlbCB0byBhbnkgZm9yZXN0IHR5cGUgYnkgc3BlY2lmeWluZyBhIGxpbWl0ZWQgbnVtYmVyIG9mIHBhcmFtZXRlcnMuIEEgbmVlZCBmb3IgZnVydGhlciBleHBlcmltZW50YWwgcmVzZWFyY2ggb24gdGhlIHdldHRpbmcgb2YgbGl0dGVyIGR1cmluZyByYWluIHdhcyBhbHNvIGlkZW50aWZpZWQuIMKpIElBV0YgMjAwNi4iLCJpc3N1ZSI6IjIiLCJ2b2x1bWUiOiIxNSJ9LCJpc1RlbXBvcmFyeSI6ZmFsc2V9XX0=&quot;},{&quot;citationID&quot;:&quot;MENDELEY_CITATION_3f0ec645-18d0-40f8-9637-dc47c8cac337&quot;,&quot;properties&quot;:{&quot;noteIndex&quot;:0},&quot;isEdited&quot;:false,&quot;manualOverride&quot;:{&quot;isManuallyOverridden&quot;:true,&quot;citeprocText&quot;:&quot;(Dubey &amp;#38; Yaghoobian, 2024)&quot;,&quot;manualOverrideText&quot;:&quot;Dubey &amp; Yaghoobian, 2024&quot;},&quot;citationItems&quot;:[{&quot;id&quot;:&quot;962ef536-803b-3f00-97c5-b5a08b083378&quot;,&quot;itemData&quot;:{&quot;type&quot;:&quot;article-journal&quot;,&quot;id&quot;:&quot;962ef536-803b-3f00-97c5-b5a08b083378&quot;,&quot;title&quot;:&quot;A physics-based model of thermodynamically varying fuel moisture content for fire behavior prediction&quot;,&quot;author&quot;:[{&quot;family&quot;:&quot;Dubey&quot;,&quot;given&quot;:&quot;Ritambhara Raj&quot;,&quot;parse-names&quot;:false,&quot;dropping-particle&quot;:&quot;&quot;,&quot;non-dropping-particle&quot;:&quot;&quot;},{&quot;family&quot;:&quot;Yaghoobian&quot;,&quot;given&quot;:&quot;Neda&quot;,&quot;parse-names&quot;:false,&quot;dropping-particle&quot;:&quot;&quot;,&quot;non-dropping-particle&quot;:&quot;&quot;}],&quot;container-title&quot;:&quot;Environmental Modelling and Software&quot;,&quot;DOI&quot;:&quot;10.1016/j.envsoft.2024.106111&quot;,&quot;ISSN&quot;:&quot;13648152&quot;,&quot;issued&quot;:{&quot;date-parts&quot;:[[2024,8,1]]},&quot;abstract&quot;:&quot;Fuel moisture content (FMC) is a critical parameter in fire and plume behaviors, showing diurnal and spatial variations influenced by local meteorological conditions, soil characteristics, and fuel properties. In low-intensity fires, small-scale FMC variations intensify, leading to an amplification of their effects on fire physics. In an effort to capture these variations, this paper presents the development of a physics-based model that couples a thermodynamic-based FMC prediction model for dead fuels with the Fire Dynamics Simulator of the National Institute of Standards and Technology. The model accuracy is validated against several existing experimental data, showing improvements over the baseline model which uses the kinetic-based Arrhenius drying approach. A case study of flame propagation in a small fuel bed is also presented, indicating the improved performance of the new model and its novel capabilities in capturing complex processes of fuel drying and moisture flux exchanges between the fuel and ambient atmosphere.&quot;,&quot;publisher&quot;:&quot;Elsevier Ltd&quot;,&quot;volume&quot;:&quot;179&quot;,&quot;container-title-short&quot;:&quot;&quot;},&quot;isTemporary&quot;:false}],&quot;citationTag&quot;:&quot;MENDELEY_CITATION_v3_eyJjaXRhdGlvbklEIjoiTUVOREVMRVlfQ0lUQVRJT05fM2YwZWM2NDUtMThkMC00MGY4LTk2MzctZGM0N2M4Y2FjMzM3IiwicHJvcGVydGllcyI6eyJub3RlSW5kZXgiOjB9LCJpc0VkaXRlZCI6ZmFsc2UsIm1hbnVhbE92ZXJyaWRlIjp7ImlzTWFudWFsbHlPdmVycmlkZGVuIjp0cnVlLCJjaXRlcHJvY1RleHQiOiIoRHViZXkgJiMzODsgWWFnaG9vYmlhbiwgMjAyNCkiLCJtYW51YWxPdmVycmlkZVRleHQiOiJEdWJleSAmIFlhZ2hvb2JpYW4sIDIwMjQifSwiY2l0YXRpb25JdGVtcyI6W3siaWQiOiI5NjJlZjUzNi04MDNiLTNmMDAtOTdjNS1iNWEwOGIwODMzNzgiLCJpdGVtRGF0YSI6eyJ0eXBlIjoiYXJ0aWNsZS1qb3VybmFsIiwiaWQiOiI5NjJlZjUzNi04MDNiLTNmMDAtOTdjNS1iNWEwOGIwODMzNzgiLCJ0aXRsZSI6IkEgcGh5c2ljcy1iYXNlZCBtb2RlbCBvZiB0aGVybW9keW5hbWljYWxseSB2YXJ5aW5nIGZ1ZWwgbW9pc3R1cmUgY29udGVudCBmb3IgZmlyZSBiZWhhdmlvciBwcmVkaWN0aW9uIiwiYXV0aG9yIjpbeyJmYW1pbHkiOiJEdWJleSIsImdpdmVuIjoiUml0YW1iaGFyYSBSYWoiLCJwYXJzZS1uYW1lcyI6ZmFsc2UsImRyb3BwaW5nLXBhcnRpY2xlIjoiIiwibm9uLWRyb3BwaW5nLXBhcnRpY2xlIjoiIn0seyJmYW1pbHkiOiJZYWdob29iaWFuIiwiZ2l2ZW4iOiJOZWRhIiwicGFyc2UtbmFtZXMiOmZhbHNlLCJkcm9wcGluZy1wYXJ0aWNsZSI6IiIsIm5vbi1kcm9wcGluZy1wYXJ0aWNsZSI6IiJ9XSwiY29udGFpbmVyLXRpdGxlIjoiRW52aXJvbm1lbnRhbCBNb2RlbGxpbmcgYW5kIFNvZnR3YXJlIiwiRE9JIjoiMTAuMTAxNi9qLmVudnNvZnQuMjAyNC4xMDYxMTEiLCJJU1NOIjoiMTM2NDgxNTIiLCJpc3N1ZWQiOnsiZGF0ZS1wYXJ0cyI6W1syMDI0LDgsMV1dfSwiYWJzdHJhY3QiOiJGdWVsIG1vaXN0dXJlIGNvbnRlbnQgKEZNQykgaXMgYSBjcml0aWNhbCBwYXJhbWV0ZXIgaW4gZmlyZSBhbmQgcGx1bWUgYmVoYXZpb3JzLCBzaG93aW5nIGRpdXJuYWwgYW5kIHNwYXRpYWwgdmFyaWF0aW9ucyBpbmZsdWVuY2VkIGJ5IGxvY2FsIG1ldGVvcm9sb2dpY2FsIGNvbmRpdGlvbnMsIHNvaWwgY2hhcmFjdGVyaXN0aWNzLCBhbmQgZnVlbCBwcm9wZXJ0aWVzLiBJbiBsb3ctaW50ZW5zaXR5IGZpcmVzLCBzbWFsbC1zY2FsZSBGTUMgdmFyaWF0aW9ucyBpbnRlbnNpZnksIGxlYWRpbmcgdG8gYW4gYW1wbGlmaWNhdGlvbiBvZiB0aGVpciBlZmZlY3RzIG9uIGZpcmUgcGh5c2ljcy4gSW4gYW4gZWZmb3J0IHRvIGNhcHR1cmUgdGhlc2UgdmFyaWF0aW9ucywgdGhpcyBwYXBlciBwcmVzZW50cyB0aGUgZGV2ZWxvcG1lbnQgb2YgYSBwaHlzaWNzLWJhc2VkIG1vZGVsIHRoYXQgY291cGxlcyBhIHRoZXJtb2R5bmFtaWMtYmFzZWQgRk1DIHByZWRpY3Rpb24gbW9kZWwgZm9yIGRlYWQgZnVlbHMgd2l0aCB0aGUgRmlyZSBEeW5hbWljcyBTaW11bGF0b3Igb2YgdGhlIE5hdGlvbmFsIEluc3RpdHV0ZSBvZiBTdGFuZGFyZHMgYW5kIFRlY2hub2xvZ3kuIFRoZSBtb2RlbCBhY2N1cmFjeSBpcyB2YWxpZGF0ZWQgYWdhaW5zdCBzZXZlcmFsIGV4aXN0aW5nIGV4cGVyaW1lbnRhbCBkYXRhLCBzaG93aW5nIGltcHJvdmVtZW50cyBvdmVyIHRoZSBiYXNlbGluZSBtb2RlbCB3aGljaCB1c2VzIHRoZSBraW5ldGljLWJhc2VkIEFycmhlbml1cyBkcnlpbmcgYXBwcm9hY2guIEEgY2FzZSBzdHVkeSBvZiBmbGFtZSBwcm9wYWdhdGlvbiBpbiBhIHNtYWxsIGZ1ZWwgYmVkIGlzIGFsc28gcHJlc2VudGVkLCBpbmRpY2F0aW5nIHRoZSBpbXByb3ZlZCBwZXJmb3JtYW5jZSBvZiB0aGUgbmV3IG1vZGVsIGFuZCBpdHMgbm92ZWwgY2FwYWJpbGl0aWVzIGluIGNhcHR1cmluZyBjb21wbGV4IHByb2Nlc3NlcyBvZiBmdWVsIGRyeWluZyBhbmQgbW9pc3R1cmUgZmx1eCBleGNoYW5nZXMgYmV0d2VlbiB0aGUgZnVlbCBhbmQgYW1iaWVudCBhdG1vc3BoZXJlLiIsInB1Ymxpc2hlciI6IkVsc2V2aWVyIEx0ZCIsInZvbHVtZSI6IjE3OSIsImNvbnRhaW5lci10aXRsZS1zaG9ydCI6IiJ9LCJpc1RlbXBvcmFyeSI6ZmFsc2V9XX0=&quot;},{&quot;citationID&quot;:&quot;MENDELEY_CITATION_8df15a56-3039-4f7a-85a9-3e5fa0655cc4&quot;,&quot;properties&quot;:{&quot;noteIndex&quot;:0},&quot;isEdited&quot;:false,&quot;manualOverride&quot;:{&quot;isManuallyOverridden&quot;:false,&quot;citeprocText&quot;:&quot;(Rahimi Borujerdi et al., 2019)&quot;,&quot;manualOverrideText&quot;:&quot;&quot;},&quot;citationItems&quot;:[{&quot;id&quot;:&quot;1f30384f-294e-3fd5-94d6-d569da6d5a67&quot;,&quot;itemData&quot;:{&quot;type&quot;:&quot;article-journal&quot;,&quot;id&quot;:&quot;1f30384f-294e-3fd5-94d6-d569da6d5a67&quot;,&quot;title&quot;:&quot;Modeling of water evaporation from a shrinking moist biomass slab subject to heating: Arrhenius approach versus equilibrium approach&quot;,&quot;author&quot;:[{&quot;family&quot;:&quot;Rahimi Borujerdi&quot;,&quot;given&quot;:&quot;Peyman&quot;,&quot;parse-names&quot;:false,&quot;dropping-particle&quot;:&quot;&quot;,&quot;non-dropping-particle&quot;:&quot;&quot;},{&quot;family&quot;:&quot;Shotorban&quot;,&quot;given&quot;:&quot;Babak&quot;,&quot;parse-names&quot;:false,&quot;dropping-particle&quot;:&quot;&quot;,&quot;non-dropping-particle&quot;:&quot;&quot;},{&quot;family&quot;:&quot;Mahalingam&quot;,&quot;given&quot;:&quot;Shankar&quot;,&quot;parse-names&quot;:false,&quot;dropping-particle&quot;:&quot;&quot;,&quot;non-dropping-particle&quot;:&quot;&quot;},{&quot;family&quot;:&quot;Weise&quot;,&quot;given&quot;:&quot;David R.&quot;,&quot;parse-names&quot;:false,&quot;dropping-particle&quot;:&quot;&quot;,&quot;non-dropping-particle&quot;:&quot;&quot;}],&quot;container-title&quot;:&quot;International Journal of Heat and Mass Transfer&quot;,&quot;container-title-short&quot;:&quot;Int J Heat Mass Transf&quot;,&quot;DOI&quot;:&quot;10.1016/j.ijheatmasstransfer.2019.118672&quot;,&quot;ISSN&quot;:&quot;00179310&quot;,&quot;issued&quot;:{&quot;date-parts&quot;:[[2019,12,1]]},&quot;abstract&quot;:&quot;Liquid moisture evaporation and pyrolysis of a biomass fuel slab subject to heating were computationally investigated in a one-dimensional domain where the fuel shrinkage was accounted for. The evaporation dynamics was separately represented by equilibrium and Arrhenius models. The equilibrium model describes evaporation as a thermodynamic process whereas the Arrhenius model treats it as a chemical reaction. For calculations, Gpyro, a pyrolysis computational framework, was used after its source code was revised to include the equilibrium model. By default, Gpyro is only capable of operating with the Arrhenius model. In the present study, also, a continuum description of mass and energy conservation for a pyrolyzating, shrinking porous medium was provided in the form of integral-differential equations. Such a description in the previous Gpyro works was lacking for shrinking objects and the Gpyro documents only provided a numerically discretized equation form. Here, the approximations made to develop this form from the integral-differential equations were clarified. The model was validated against experimental data of cone calorimeter experiments. Two fuel moisture contents (FMC) of 26% and 100% (on dry basis) representing dead and living fuels, respectively, were examined. The living fuel is characterized by a high FMC although the difference between dead and living fuels is not limited to this parameter. The evaporation rate, liquid moisture mass fraction and temperature profiles obtained by using the equilibrium model exhibited abrupt changes at the evaporation front whereas those obtained by using the Arrhenius model showed a smooth behavior throughout the slab. The drying dynamics described by the equilibrium model was more consistent with the underlying physics of evaporation. The equilibrium model demonstrated a distinct evaporation front, did not result in evaporation below the normal boiling point of water and more accurately exhibited the impact of the initial FMC on the drying dynamics. Simulation results showed that the thermochemical evolution of living fuel was appreciably more sensitive to the evaporation model.&quot;,&quot;publisher&quot;:&quot;Elsevier Ltd&quot;,&quot;volume&quot;:&quot;145&quot;},&quot;isTemporary&quot;:false}],&quot;citationTag&quot;:&quot;MENDELEY_CITATION_v3_eyJjaXRhdGlvbklEIjoiTUVOREVMRVlfQ0lUQVRJT05fOGRmMTVhNTYtMzAzOS00ZjdhLTg1YTktM2U1ZmEwNjU1Y2M0IiwicHJvcGVydGllcyI6eyJub3RlSW5kZXgiOjB9LCJpc0VkaXRlZCI6ZmFsc2UsIm1hbnVhbE92ZXJyaWRlIjp7ImlzTWFudWFsbHlPdmVycmlkZGVuIjpmYWxzZSwiY2l0ZXByb2NUZXh0IjoiKFJhaGltaSBCb3J1amVyZGkgZXQgYWwuLCAyMDE5KSIsIm1hbnVhbE92ZXJyaWRlVGV4dCI6IiJ9LCJjaXRhdGlvbkl0ZW1zIjpbeyJpZCI6IjFmMzAzODRmLTI5NGUtM2ZkNS05NGQ2LWQ1NjlkYTZkNWE2NyIsIml0ZW1EYXRhIjp7InR5cGUiOiJhcnRpY2xlLWpvdXJuYWwiLCJpZCI6IjFmMzAzODRmLTI5NGUtM2ZkNS05NGQ2LWQ1NjlkYTZkNWE2NyIsInRpdGxlIjoiTW9kZWxpbmcgb2Ygd2F0ZXIgZXZhcG9yYXRpb24gZnJvbSBhIHNocmlua2luZyBtb2lzdCBiaW9tYXNzIHNsYWIgc3ViamVjdCB0byBoZWF0aW5nOiBBcnJoZW5pdXMgYXBwcm9hY2ggdmVyc3VzIGVxdWlsaWJyaXVtIGFwcHJvYWNoIiwiYXV0aG9yIjpbeyJmYW1pbHkiOiJSYWhpbWkgQm9ydWplcmRpIiwiZ2l2ZW4iOiJQZXltYW4iLCJwYXJzZS1uYW1lcyI6ZmFsc2UsImRyb3BwaW5nLXBhcnRpY2xlIjoiIiwibm9uLWRyb3BwaW5nLXBhcnRpY2xlIjoiIn0seyJmYW1pbHkiOiJTaG90b3JiYW4iLCJnaXZlbiI6IkJhYmFrIiwicGFyc2UtbmFtZXMiOmZhbHNlLCJkcm9wcGluZy1wYXJ0aWNsZSI6IiIsIm5vbi1kcm9wcGluZy1wYXJ0aWNsZSI6IiJ9LHsiZmFtaWx5IjoiTWFoYWxpbmdhbSIsImdpdmVuIjoiU2hhbmthciIsInBhcnNlLW5hbWVzIjpmYWxzZSwiZHJvcHBpbmctcGFydGljbGUiOiIiLCJub24tZHJvcHBpbmctcGFydGljbGUiOiIifSx7ImZhbWlseSI6IldlaXNlIiwiZ2l2ZW4iOiJEYXZpZCBSLiIsInBhcnNlLW5hbWVzIjpmYWxzZSwiZHJvcHBpbmctcGFydGljbGUiOiIiLCJub24tZHJvcHBpbmctcGFydGljbGUiOiIifV0sImNvbnRhaW5lci10aXRsZSI6IkludGVybmF0aW9uYWwgSm91cm5hbCBvZiBIZWF0IGFuZCBNYXNzIFRyYW5zZmVyIiwiY29udGFpbmVyLXRpdGxlLXNob3J0IjoiSW50IEogSGVhdCBNYXNzIFRyYW5zZiIsIkRPSSI6IjEwLjEwMTYvai5pamhlYXRtYXNzdHJhbnNmZXIuMjAxOS4xMTg2NzIiLCJJU1NOIjoiMDAxNzkzMTAiLCJpc3N1ZWQiOnsiZGF0ZS1wYXJ0cyI6W1syMDE5LDEyLDFdXX0sImFic3RyYWN0IjoiTGlxdWlkIG1vaXN0dXJlIGV2YXBvcmF0aW9uIGFuZCBweXJvbHlzaXMgb2YgYSBiaW9tYXNzIGZ1ZWwgc2xhYiBzdWJqZWN0IHRvIGhlYXRpbmcgd2VyZSBjb21wdXRhdGlvbmFsbHkgaW52ZXN0aWdhdGVkIGluIGEgb25lLWRpbWVuc2lvbmFsIGRvbWFpbiB3aGVyZSB0aGUgZnVlbCBzaHJpbmthZ2Ugd2FzIGFjY291bnRlZCBmb3IuIFRoZSBldmFwb3JhdGlvbiBkeW5hbWljcyB3YXMgc2VwYXJhdGVseSByZXByZXNlbnRlZCBieSBlcXVpbGlicml1bSBhbmQgQXJyaGVuaXVzIG1vZGVscy4gVGhlIGVxdWlsaWJyaXVtIG1vZGVsIGRlc2NyaWJlcyBldmFwb3JhdGlvbiBhcyBhIHRoZXJtb2R5bmFtaWMgcHJvY2VzcyB3aGVyZWFzIHRoZSBBcnJoZW5pdXMgbW9kZWwgdHJlYXRzIGl0IGFzIGEgY2hlbWljYWwgcmVhY3Rpb24uIEZvciBjYWxjdWxhdGlvbnMsIEdweXJvLCBhIHB5cm9seXNpcyBjb21wdXRhdGlvbmFsIGZyYW1ld29yaywgd2FzIHVzZWQgYWZ0ZXIgaXRzIHNvdXJjZSBjb2RlIHdhcyByZXZpc2VkIHRvIGluY2x1ZGUgdGhlIGVxdWlsaWJyaXVtIG1vZGVsLiBCeSBkZWZhdWx0LCBHcHlybyBpcyBvbmx5IGNhcGFibGUgb2Ygb3BlcmF0aW5nIHdpdGggdGhlIEFycmhlbml1cyBtb2RlbC4gSW4gdGhlIHByZXNlbnQgc3R1ZHksIGFsc28sIGEgY29udGludXVtIGRlc2NyaXB0aW9uIG9mIG1hc3MgYW5kIGVuZXJneSBjb25zZXJ2YXRpb24gZm9yIGEgcHlyb2x5emF0aW5nLCBzaHJpbmtpbmcgcG9yb3VzIG1lZGl1bSB3YXMgcHJvdmlkZWQgaW4gdGhlIGZvcm0gb2YgaW50ZWdyYWwtZGlmZmVyZW50aWFsIGVxdWF0aW9ucy4gU3VjaCBhIGRlc2NyaXB0aW9uIGluIHRoZSBwcmV2aW91cyBHcHlybyB3b3JrcyB3YXMgbGFja2luZyBmb3Igc2hyaW5raW5nIG9iamVjdHMgYW5kIHRoZSBHcHlybyBkb2N1bWVudHMgb25seSBwcm92aWRlZCBhIG51bWVyaWNhbGx5IGRpc2NyZXRpemVkIGVxdWF0aW9uIGZvcm0uIEhlcmUsIHRoZSBhcHByb3hpbWF0aW9ucyBtYWRlIHRvIGRldmVsb3AgdGhpcyBmb3JtIGZyb20gdGhlIGludGVncmFsLWRpZmZlcmVudGlhbCBlcXVhdGlvbnMgd2VyZSBjbGFyaWZpZWQuIFRoZSBtb2RlbCB3YXMgdmFsaWRhdGVkIGFnYWluc3QgZXhwZXJpbWVudGFsIGRhdGEgb2YgY29uZSBjYWxvcmltZXRlciBleHBlcmltZW50cy4gVHdvIGZ1ZWwgbW9pc3R1cmUgY29udGVudHMgKEZNQykgb2YgMjYlIGFuZCAxMDAlIChvbiBkcnkgYmFzaXMpIHJlcHJlc2VudGluZyBkZWFkIGFuZCBsaXZpbmcgZnVlbHMsIHJlc3BlY3RpdmVseSwgd2VyZSBleGFtaW5lZC4gVGhlIGxpdmluZyBmdWVsIGlzIGNoYXJhY3Rlcml6ZWQgYnkgYSBoaWdoIEZNQyBhbHRob3VnaCB0aGUgZGlmZmVyZW5jZSBiZXR3ZWVuIGRlYWQgYW5kIGxpdmluZyBmdWVscyBpcyBub3QgbGltaXRlZCB0byB0aGlzIHBhcmFtZXRlci4gVGhlIGV2YXBvcmF0aW9uIHJhdGUsIGxpcXVpZCBtb2lzdHVyZSBtYXNzIGZyYWN0aW9uIGFuZCB0ZW1wZXJhdHVyZSBwcm9maWxlcyBvYnRhaW5lZCBieSB1c2luZyB0aGUgZXF1aWxpYnJpdW0gbW9kZWwgZXhoaWJpdGVkIGFicnVwdCBjaGFuZ2VzIGF0IHRoZSBldmFwb3JhdGlvbiBmcm9udCB3aGVyZWFzIHRob3NlIG9idGFpbmVkIGJ5IHVzaW5nIHRoZSBBcnJoZW5pdXMgbW9kZWwgc2hvd2VkIGEgc21vb3RoIGJlaGF2aW9yIHRocm91Z2hvdXQgdGhlIHNsYWIuIFRoZSBkcnlpbmcgZHluYW1pY3MgZGVzY3JpYmVkIGJ5IHRoZSBlcXVpbGlicml1bSBtb2RlbCB3YXMgbW9yZSBjb25zaXN0ZW50IHdpdGggdGhlIHVuZGVybHlpbmcgcGh5c2ljcyBvZiBldmFwb3JhdGlvbi4gVGhlIGVxdWlsaWJyaXVtIG1vZGVsIGRlbW9uc3RyYXRlZCBhIGRpc3RpbmN0IGV2YXBvcmF0aW9uIGZyb250LCBkaWQgbm90IHJlc3VsdCBpbiBldmFwb3JhdGlvbiBiZWxvdyB0aGUgbm9ybWFsIGJvaWxpbmcgcG9pbnQgb2Ygd2F0ZXIgYW5kIG1vcmUgYWNjdXJhdGVseSBleGhpYml0ZWQgdGhlIGltcGFjdCBvZiB0aGUgaW5pdGlhbCBGTUMgb24gdGhlIGRyeWluZyBkeW5hbWljcy4gU2ltdWxhdGlvbiByZXN1bHRzIHNob3dlZCB0aGF0IHRoZSB0aGVybW9jaGVtaWNhbCBldm9sdXRpb24gb2YgbGl2aW5nIGZ1ZWwgd2FzIGFwcHJlY2lhYmx5IG1vcmUgc2Vuc2l0aXZlIHRvIHRoZSBldmFwb3JhdGlvbiBtb2RlbC4iLCJwdWJsaXNoZXIiOiJFbHNldmllciBMdGQiLCJ2b2x1bWUiOiIxNDUifSwiaXNUZW1wb3JhcnkiOmZhbHNlfV19&quot;},{&quot;citationID&quot;:&quot;MENDELEY_CITATION_a11fb6ca-56b3-4ffb-9e8f-1a1d4b1dbc56&quot;,&quot;properties&quot;:{&quot;noteIndex&quot;:0},&quot;isEdited&quot;:false,&quot;manualOverride&quot;:{&quot;isManuallyOverridden&quot;:false,&quot;citeprocText&quot;:&quot;(Khan et al., 2020a)&quot;,&quot;manualOverrideText&quot;:&quot;&quot;},&quot;citationItems&quot;:[{&quot;id&quot;:&quot;0bbc0a3c-3772-3f6b-aabd-a6b2b01f9a7c&quot;,&quot;itemData&quot;:{&quot;type&quot;:&quot;article-journal&quot;,&quot;id&quot;:&quot;0bbc0a3c-3772-3f6b-aabd-a6b2b01f9a7c&quot;,&quot;title&quot;:&quot;Modelling of simultaneous heat and mass transfer considering the spatial distribution of air velocity during intermittent microwave convective drying&quot;,&quot;author&quot;:[{&quot;family&quot;:&quot;Khan&quot;,&quot;given&quot;:&quot;Md Imran H.&quot;,&quot;parse-names&quot;:false,&quot;dropping-particle&quot;:&quot;&quot;,&quot;non-dropping-particle&quot;:&quot;&quot;},{&quot;family&quot;:&quot;Welsh&quot;,&quot;given&quot;:&quot;Zachary&quot;,&quot;parse-names&quot;:false,&quot;dropping-particle&quot;:&quot;&quot;,&quot;non-dropping-particle&quot;:&quot;&quot;},{&quot;family&quot;:&quot;Gu&quot;,&quot;given&quot;:&quot;Yuantong&quot;,&quot;parse-names&quot;:false,&quot;dropping-particle&quot;:&quot;&quot;,&quot;non-dropping-particle&quot;:&quot;&quot;},{&quot;family&quot;:&quot;Karim&quot;,&quot;given&quot;:&quot;M. A.&quot;,&quot;parse-names&quot;:false,&quot;dropping-particle&quot;:&quot;&quot;,&quot;non-dropping-particle&quot;:&quot;&quot;},{&quot;family&quot;:&quot;Bhandari&quot;,&quot;given&quot;:&quot;B.&quot;,&quot;parse-names&quot;:false,&quot;dropping-particle&quot;:&quot;&quot;,&quot;non-dropping-particle&quot;:&quot;&quot;}],&quot;container-title&quot;:&quot;International Journal of Heat and Mass Transfer&quot;,&quot;container-title-short&quot;:&quot;Int J Heat Mass Transf&quot;,&quot;DOI&quot;:&quot;10.1016/j.ijheatmasstransfer.2020.119668&quot;,&quot;ISSN&quot;:&quot;00179310&quot;,&quot;issued&quot;:{&quot;date-parts&quot;:[[2020,6,1]]},&quot;abstract&quot;:&quot;Drying is a complex simultaneous heat and mass transfer process where water is migrated from the sample to the drying air through continuous evaporation. The rate of evaporation can be accelerated by the intermittent application of microwave energy with convective drying, which is called intermittent microwave convective drying (IMCD). However, theoretical aspects of IMCD process is not clearly understood yet, which is required to obtain a better -quality product and for designing energy efficient IMCD drying systems. Therefore, several researchers have attempted to develop a theoretical modelling framework for IMCD. However, most of the existing models do not consider the spatial distribution of air velocity around the product, which is important as it significantly affects the heat and mass transfer coefficient throughout the sample and eventually alters the drying kinetics. This paper aims to address this research gap by developing an IMCD modelling framework through integrating a simultaneous heat and mass transfer model with a computational Fluid Dynamics (CFD) model (drying air flow) under the condition of volumetric heating. A 3D model was developed, and the simulated results were validated with the experimental results. It was found that the integration of fluid flow (CFD) with an IMCD model significantly affected the drying kinetics as heat and mass transfer coefficients spatially varied throughout the sample. Drying models may thus overpredict the drying kinetics like moisture content if the spatial distribution of air velocity is not taken into account. It was also found that the nonuniform microwave power absorption caused an inhomogeneous distribution of the sample temperature. The new findings and knowledge from this study will lead to the development of more accurate drying models.&quot;,&quot;publisher&quot;:&quot;Elsevier Ltd&quot;,&quot;volume&quot;:&quot;153&quot;},&quot;isTemporary&quot;:false}],&quot;citationTag&quot;:&quot;MENDELEY_CITATION_v3_eyJjaXRhdGlvbklEIjoiTUVOREVMRVlfQ0lUQVRJT05fYTExZmI2Y2EtNTZiMy00ZmZiLTllOGYtMWExZDRiMWRiYzU2IiwicHJvcGVydGllcyI6eyJub3RlSW5kZXgiOjB9LCJpc0VkaXRlZCI6ZmFsc2UsIm1hbnVhbE92ZXJyaWRlIjp7ImlzTWFudWFsbHlPdmVycmlkZGVuIjpmYWxzZSwiY2l0ZXByb2NUZXh0IjoiKEtoYW4gZXQgYWwuLCAyMDIwYSkiLCJtYW51YWxPdmVycmlkZVRleHQiOiIifSwiY2l0YXRpb25JdGVtcyI6W3siaWQiOiIwYmJjMGEzYy0zNzcyLTNmNmItYWFiZC1hNmIyYjAxZjlhN2MiLCJpdGVtRGF0YSI6eyJ0eXBlIjoiYXJ0aWNsZS1qb3VybmFsIiwiaWQiOiIwYmJjMGEzYy0zNzcyLTNmNmItYWFiZC1hNmIyYjAxZjlhN2MiLCJ0aXRsZSI6Ik1vZGVsbGluZyBvZiBzaW11bHRhbmVvdXMgaGVhdCBhbmQgbWFzcyB0cmFuc2ZlciBjb25zaWRlcmluZyB0aGUgc3BhdGlhbCBkaXN0cmlidXRpb24gb2YgYWlyIHZlbG9jaXR5IGR1cmluZyBpbnRlcm1pdHRlbnQgbWljcm93YXZlIGNvbnZlY3RpdmUgZHJ5aW5nIiwiYXV0aG9yIjpbeyJmYW1pbHkiOiJLaGFuIiwiZ2l2ZW4iOiJNZCBJbXJhbiBILiIsInBhcnNlLW5hbWVzIjpmYWxzZSwiZHJvcHBpbmctcGFydGljbGUiOiIiLCJub24tZHJvcHBpbmctcGFydGljbGUiOiIifSx7ImZhbWlseSI6IldlbHNoIiwiZ2l2ZW4iOiJaYWNoYXJ5IiwicGFyc2UtbmFtZXMiOmZhbHNlLCJkcm9wcGluZy1wYXJ0aWNsZSI6IiIsIm5vbi1kcm9wcGluZy1wYXJ0aWNsZSI6IiJ9LHsiZmFtaWx5IjoiR3UiLCJnaXZlbiI6Ill1YW50b25nIiwicGFyc2UtbmFtZXMiOmZhbHNlLCJkcm9wcGluZy1wYXJ0aWNsZSI6IiIsIm5vbi1kcm9wcGluZy1wYXJ0aWNsZSI6IiJ9LHsiZmFtaWx5IjoiS2FyaW0iLCJnaXZlbiI6Ik0uIEEuIiwicGFyc2UtbmFtZXMiOmZhbHNlLCJkcm9wcGluZy1wYXJ0aWNsZSI6IiIsIm5vbi1kcm9wcGluZy1wYXJ0aWNsZSI6IiJ9LHsiZmFtaWx5IjoiQmhhbmRhcmkiLCJnaXZlbiI6IkIuIiwicGFyc2UtbmFtZXMiOmZhbHNlLCJkcm9wcGluZy1wYXJ0aWNsZSI6IiIsIm5vbi1kcm9wcGluZy1wYXJ0aWNsZSI6IiJ9XSwiY29udGFpbmVyLXRpdGxlIjoiSW50ZXJuYXRpb25hbCBKb3VybmFsIG9mIEhlYXQgYW5kIE1hc3MgVHJhbnNmZXIiLCJjb250YWluZXItdGl0bGUtc2hvcnQiOiJJbnQgSiBIZWF0IE1hc3MgVHJhbnNmIiwiRE9JIjoiMTAuMTAxNi9qLmlqaGVhdG1hc3N0cmFuc2Zlci4yMDIwLjExOTY2OCIsIklTU04iOiIwMDE3OTMxMCIsImlzc3VlZCI6eyJkYXRlLXBhcnRzIjpbWzIwMjAsNiwxXV19LCJhYnN0cmFjdCI6IkRyeWluZyBpcyBhIGNvbXBsZXggc2ltdWx0YW5lb3VzIGhlYXQgYW5kIG1hc3MgdHJhbnNmZXIgcHJvY2VzcyB3aGVyZSB3YXRlciBpcyBtaWdyYXRlZCBmcm9tIHRoZSBzYW1wbGUgdG8gdGhlIGRyeWluZyBhaXIgdGhyb3VnaCBjb250aW51b3VzIGV2YXBvcmF0aW9uLiBUaGUgcmF0ZSBvZiBldmFwb3JhdGlvbiBjYW4gYmUgYWNjZWxlcmF0ZWQgYnkgdGhlIGludGVybWl0dGVudCBhcHBsaWNhdGlvbiBvZiBtaWNyb3dhdmUgZW5lcmd5IHdpdGggY29udmVjdGl2ZSBkcnlpbmcsIHdoaWNoIGlzIGNhbGxlZCBpbnRlcm1pdHRlbnQgbWljcm93YXZlIGNvbnZlY3RpdmUgZHJ5aW5nIChJTUNEKS4gSG93ZXZlciwgdGhlb3JldGljYWwgYXNwZWN0cyBvZiBJTUNEIHByb2Nlc3MgaXMgbm90IGNsZWFybHkgdW5kZXJzdG9vZCB5ZXQsIHdoaWNoIGlzIHJlcXVpcmVkIHRvIG9idGFpbiBhIGJldHRlciAtcXVhbGl0eSBwcm9kdWN0IGFuZCBmb3IgZGVzaWduaW5nIGVuZXJneSBlZmZpY2llbnQgSU1DRCBkcnlpbmcgc3lzdGVtcy4gVGhlcmVmb3JlLCBzZXZlcmFsIHJlc2VhcmNoZXJzIGhhdmUgYXR0ZW1wdGVkIHRvIGRldmVsb3AgYSB0aGVvcmV0aWNhbCBtb2RlbGxpbmcgZnJhbWV3b3JrIGZvciBJTUNELiBIb3dldmVyLCBtb3N0IG9mIHRoZSBleGlzdGluZyBtb2RlbHMgZG8gbm90IGNvbnNpZGVyIHRoZSBzcGF0aWFsIGRpc3RyaWJ1dGlvbiBvZiBhaXIgdmVsb2NpdHkgYXJvdW5kIHRoZSBwcm9kdWN0LCB3aGljaCBpcyBpbXBvcnRhbnQgYXMgaXQgc2lnbmlmaWNhbnRseSBhZmZlY3RzIHRoZSBoZWF0IGFuZCBtYXNzIHRyYW5zZmVyIGNvZWZmaWNpZW50IHRocm91Z2hvdXQgdGhlIHNhbXBsZSBhbmQgZXZlbnR1YWxseSBhbHRlcnMgdGhlIGRyeWluZyBraW5ldGljcy4gVGhpcyBwYXBlciBhaW1zIHRvIGFkZHJlc3MgdGhpcyByZXNlYXJjaCBnYXAgYnkgZGV2ZWxvcGluZyBhbiBJTUNEIG1vZGVsbGluZyBmcmFtZXdvcmsgdGhyb3VnaCBpbnRlZ3JhdGluZyBhIHNpbXVsdGFuZW91cyBoZWF0IGFuZCBtYXNzIHRyYW5zZmVyIG1vZGVsIHdpdGggYSBjb21wdXRhdGlvbmFsIEZsdWlkIER5bmFtaWNzIChDRkQpIG1vZGVsIChkcnlpbmcgYWlyIGZsb3cpIHVuZGVyIHRoZSBjb25kaXRpb24gb2Ygdm9sdW1ldHJpYyBoZWF0aW5nLiBBIDNEIG1vZGVsIHdhcyBkZXZlbG9wZWQsIGFuZCB0aGUgc2ltdWxhdGVkIHJlc3VsdHMgd2VyZSB2YWxpZGF0ZWQgd2l0aCB0aGUgZXhwZXJpbWVudGFsIHJlc3VsdHMuIEl0IHdhcyBmb3VuZCB0aGF0IHRoZSBpbnRlZ3JhdGlvbiBvZiBmbHVpZCBmbG93IChDRkQpIHdpdGggYW4gSU1DRCBtb2RlbCBzaWduaWZpY2FudGx5IGFmZmVjdGVkIHRoZSBkcnlpbmcga2luZXRpY3MgYXMgaGVhdCBhbmQgbWFzcyB0cmFuc2ZlciBjb2VmZmljaWVudHMgc3BhdGlhbGx5IHZhcmllZCB0aHJvdWdob3V0IHRoZSBzYW1wbGUuIERyeWluZyBtb2RlbHMgbWF5IHRodXMgb3ZlcnByZWRpY3QgdGhlIGRyeWluZyBraW5ldGljcyBsaWtlIG1vaXN0dXJlIGNvbnRlbnQgaWYgdGhlIHNwYXRpYWwgZGlzdHJpYnV0aW9uIG9mIGFpciB2ZWxvY2l0eSBpcyBub3QgdGFrZW4gaW50byBhY2NvdW50LiBJdCB3YXMgYWxzbyBmb3VuZCB0aGF0IHRoZSBub251bmlmb3JtIG1pY3Jvd2F2ZSBwb3dlciBhYnNvcnB0aW9uIGNhdXNlZCBhbiBpbmhvbW9nZW5lb3VzIGRpc3RyaWJ1dGlvbiBvZiB0aGUgc2FtcGxlIHRlbXBlcmF0dXJlLiBUaGUgbmV3IGZpbmRpbmdzIGFuZCBrbm93bGVkZ2UgZnJvbSB0aGlzIHN0dWR5IHdpbGwgbGVhZCB0byB0aGUgZGV2ZWxvcG1lbnQgb2YgbW9yZSBhY2N1cmF0ZSBkcnlpbmcgbW9kZWxzLiIsInB1Ymxpc2hlciI6IkVsc2V2aWVyIEx0ZCIsInZvbHVtZSI6IjE1MyJ9LCJpc1RlbXBvcmFyeSI6ZmFsc2V9XX0=&quot;},{&quot;citationID&quot;:&quot;MENDELEY_CITATION_f23eb0e3-8994-45af-a078-d97db86c9a3d&quot;,&quot;properties&quot;:{&quot;noteIndex&quot;:0},&quot;isEdited&quot;:false,&quot;manualOverride&quot;:{&quot;isManuallyOverridden&quot;:false,&quot;citeprocText&quot;:&quot;(Z. Welsh et al., 2018)&quot;,&quot;manualOverrideText&quot;:&quot;&quot;},&quot;citationItems&quot;:[{&quot;id&quot;:&quot;7aa66684-9883-3455-9010-ca520e4c7e28&quot;,&quot;itemData&quot;:{&quot;type&quot;:&quot;article&quot;,&quot;id&quot;:&quot;7aa66684-9883-3455-9010-ca520e4c7e28&quot;,&quot;title&quot;:&quot;Multiscale Modeling for Food Drying: State of the Art&quot;,&quot;author&quot;:[{&quot;family&quot;:&quot;Welsh&quot;,&quot;given&quot;:&quot;Zachary&quot;,&quot;parse-names&quot;:false,&quot;dropping-particle&quot;:&quot;&quot;,&quot;non-dropping-particle&quot;:&quot;&quot;},{&quot;family&quot;:&quot;Simpson&quot;,&quot;given&quot;:&quot;Matthew J.&quot;,&quot;parse-names&quot;:false,&quot;dropping-particle&quot;:&quot;&quot;,&quot;non-dropping-particle&quot;:&quot;&quot;},{&quot;family&quot;:&quot;Khan&quot;,&quot;given&quot;:&quot;Md Imran H.&quot;,&quot;parse-names&quot;:false,&quot;dropping-particle&quot;:&quot;&quot;,&quot;non-dropping-particle&quot;:&quot;&quot;},{&quot;family&quot;:&quot;Karim&quot;,&quot;given&quot;:&quot;M. A.&quot;,&quot;parse-names&quot;:false,&quot;dropping-particle&quot;:&quot;&quot;,&quot;non-dropping-particle&quot;:&quot;&quot;}],&quot;container-title&quot;:&quot;Comprehensive Reviews in Food Science and Food Safety&quot;,&quot;container-title-short&quot;:&quot;Compr Rev Food Sci Food Saf&quot;,&quot;DOI&quot;:&quot;10.1111/1541-4337.12380&quot;,&quot;ISSN&quot;:&quot;15414337&quot;,&quot;issued&quot;:{&quot;date-parts&quot;:[[2018,9,1]]},&quot;page&quot;:&quot;1293-1308&quot;,&quot;abstract&quot;:&quot;Plant-based food materials are mostly porous in nature and heterogeneous in structure with huge diversity in cellular orientation. Different cellular environments of plant-based food materials, such as intercellular, intracellular, and cell wall environments, hold different proportions of water with different characteristics. Due to this structural heterogeneity, it is very difficult to understand the drying process and associated morphological changes during drying. Transport processes and morphological changes that take place during drying are mainly governed by the characteristics of and the changes in the cells. Therefore, to predict the actual heat and mass transfer process that occurs in the drying process and associated morphological changes, development of multiscale modeling is crucial. Multiscale modeling is a powerful approach with the ability to incorporate this cellular structural heterogeneity with microscale heat and mass transfer during drying. However, due to the huge complexity involved in developing such a model for plant-based food materials, the studies regarding this issue are very limited. Therefore, we aim in this article to develop a critical conceptual understanding of multiscale modeling frameworks for heterogeneous food materials through an extensive literature review. We present a critical review on the multiscale model formulation and solution techniques with their spatial and temporal coupling options. Food structure, scale definition, and the current status of multiscale modeling are also presented, along with other key factors that are critical to understanding and developing an accurate multiscale framework. We conclude by presenting the main challenges for developing an accurate multiscale modeling framework for food drying.&quot;,&quot;publisher&quot;:&quot;Blackwell Publishing Inc.&quot;,&quot;issue&quot;:&quot;5&quot;,&quot;volume&quot;:&quot;17&quot;},&quot;isTemporary&quot;:false}],&quot;citationTag&quot;:&quot;MENDELEY_CITATION_v3_eyJjaXRhdGlvbklEIjoiTUVOREVMRVlfQ0lUQVRJT05fZjIzZWIwZTMtODk5NC00NWFmLWEwNzgtZDk3ZGI4NmM5YTNkIiwicHJvcGVydGllcyI6eyJub3RlSW5kZXgiOjB9LCJpc0VkaXRlZCI6ZmFsc2UsIm1hbnVhbE92ZXJyaWRlIjp7ImlzTWFudWFsbHlPdmVycmlkZGVuIjpmYWxzZSwiY2l0ZXByb2NUZXh0IjoiKFouIFdlbHNoIGV0IGFsLiwgMjAxOCkiLCJtYW51YWxPdmVycmlkZVRleHQiOiIifSwiY2l0YXRpb25JdGVtcyI6W3siaWQiOiI3YWE2NjY4NC05ODgzLTM0NTUtOTAxMC1jYTUyMGU0YzdlMjgiLCJpdGVtRGF0YSI6eyJ0eXBlIjoiYXJ0aWNsZSIsImlkIjoiN2FhNjY2ODQtOTg4My0zNDU1LTkwMTAtY2E1MjBlNGM3ZTI4IiwidGl0bGUiOiJNdWx0aXNjYWxlIE1vZGVsaW5nIGZvciBGb29kIERyeWluZzogU3RhdGUgb2YgdGhlIEFydCIsImF1dGhvciI6W3siZmFtaWx5IjoiV2Vsc2giLCJnaXZlbiI6IlphY2hhcnkiLCJwYXJzZS1uYW1lcyI6ZmFsc2UsImRyb3BwaW5nLXBhcnRpY2xlIjoiIiwibm9uLWRyb3BwaW5nLXBhcnRpY2xlIjoiIn0seyJmYW1pbHkiOiJTaW1wc29uIiwiZ2l2ZW4iOiJNYXR0aGV3IEouIiwicGFyc2UtbmFtZXMiOmZhbHNlLCJkcm9wcGluZy1wYXJ0aWNsZSI6IiIsIm5vbi1kcm9wcGluZy1wYXJ0aWNsZSI6IiJ9LHsiZmFtaWx5IjoiS2hhbiIsImdpdmVuIjoiTWQgSW1yYW4gSC4iLCJwYXJzZS1uYW1lcyI6ZmFsc2UsImRyb3BwaW5nLXBhcnRpY2xlIjoiIiwibm9uLWRyb3BwaW5nLXBhcnRpY2xlIjoiIn0seyJmYW1pbHkiOiJLYXJpbSIsImdpdmVuIjoiTS4gQS4iLCJwYXJzZS1uYW1lcyI6ZmFsc2UsImRyb3BwaW5nLXBhcnRpY2xlIjoiIiwibm9uLWRyb3BwaW5nLXBhcnRpY2xlIjoiIn1dLCJjb250YWluZXItdGl0bGUiOiJDb21wcmVoZW5zaXZlIFJldmlld3MgaW4gRm9vZCBTY2llbmNlIGFuZCBGb29kIFNhZmV0eSIsImNvbnRhaW5lci10aXRsZS1zaG9ydCI6IkNvbXByIFJldiBGb29kIFNjaSBGb29kIFNhZiIsIkRPSSI6IjEwLjExMTEvMTU0MS00MzM3LjEyMzgwIiwiSVNTTiI6IjE1NDE0MzM3IiwiaXNzdWVkIjp7ImRhdGUtcGFydHMiOltbMjAxOCw5LDFdXX0sInBhZ2UiOiIxMjkzLTEzMDgiLCJhYnN0cmFjdCI6IlBsYW50LWJhc2VkIGZvb2QgbWF0ZXJpYWxzIGFyZSBtb3N0bHkgcG9yb3VzIGluIG5hdHVyZSBhbmQgaGV0ZXJvZ2VuZW91cyBpbiBzdHJ1Y3R1cmUgd2l0aCBodWdlIGRpdmVyc2l0eSBpbiBjZWxsdWxhciBvcmllbnRhdGlvbi4gRGlmZmVyZW50IGNlbGx1bGFyIGVudmlyb25tZW50cyBvZiBwbGFudC1iYXNlZCBmb29kIG1hdGVyaWFscywgc3VjaCBhcyBpbnRlcmNlbGx1bGFyLCBpbnRyYWNlbGx1bGFyLCBhbmQgY2VsbCB3YWxsIGVudmlyb25tZW50cywgaG9sZCBkaWZmZXJlbnQgcHJvcG9ydGlvbnMgb2Ygd2F0ZXIgd2l0aCBkaWZmZXJlbnQgY2hhcmFjdGVyaXN0aWNzLiBEdWUgdG8gdGhpcyBzdHJ1Y3R1cmFsIGhldGVyb2dlbmVpdHksIGl0IGlzIHZlcnkgZGlmZmljdWx0IHRvIHVuZGVyc3RhbmQgdGhlIGRyeWluZyBwcm9jZXNzIGFuZCBhc3NvY2lhdGVkIG1vcnBob2xvZ2ljYWwgY2hhbmdlcyBkdXJpbmcgZHJ5aW5nLiBUcmFuc3BvcnQgcHJvY2Vzc2VzIGFuZCBtb3JwaG9sb2dpY2FsIGNoYW5nZXMgdGhhdCB0YWtlIHBsYWNlIGR1cmluZyBkcnlpbmcgYXJlIG1haW5seSBnb3Zlcm5lZCBieSB0aGUgY2hhcmFjdGVyaXN0aWNzIG9mIGFuZCB0aGUgY2hhbmdlcyBpbiB0aGUgY2VsbHMuIFRoZXJlZm9yZSwgdG8gcHJlZGljdCB0aGUgYWN0dWFsIGhlYXQgYW5kIG1hc3MgdHJhbnNmZXIgcHJvY2VzcyB0aGF0IG9jY3VycyBpbiB0aGUgZHJ5aW5nIHByb2Nlc3MgYW5kIGFzc29jaWF0ZWQgbW9ycGhvbG9naWNhbCBjaGFuZ2VzLCBkZXZlbG9wbWVudCBvZiBtdWx0aXNjYWxlIG1vZGVsaW5nIGlzIGNydWNpYWwuIE11bHRpc2NhbGUgbW9kZWxpbmcgaXMgYSBwb3dlcmZ1bCBhcHByb2FjaCB3aXRoIHRoZSBhYmlsaXR5IHRvIGluY29ycG9yYXRlIHRoaXMgY2VsbHVsYXIgc3RydWN0dXJhbCBoZXRlcm9nZW5laXR5IHdpdGggbWljcm9zY2FsZSBoZWF0IGFuZCBtYXNzIHRyYW5zZmVyIGR1cmluZyBkcnlpbmcuIEhvd2V2ZXIsIGR1ZSB0byB0aGUgaHVnZSBjb21wbGV4aXR5IGludm9sdmVkIGluIGRldmVsb3Bpbmcgc3VjaCBhIG1vZGVsIGZvciBwbGFudC1iYXNlZCBmb29kIG1hdGVyaWFscywgdGhlIHN0dWRpZXMgcmVnYXJkaW5nIHRoaXMgaXNzdWUgYXJlIHZlcnkgbGltaXRlZC4gVGhlcmVmb3JlLCB3ZSBhaW0gaW4gdGhpcyBhcnRpY2xlIHRvIGRldmVsb3AgYSBjcml0aWNhbCBjb25jZXB0dWFsIHVuZGVyc3RhbmRpbmcgb2YgbXVsdGlzY2FsZSBtb2RlbGluZyBmcmFtZXdvcmtzIGZvciBoZXRlcm9nZW5lb3VzIGZvb2QgbWF0ZXJpYWxzIHRocm91Z2ggYW4gZXh0ZW5zaXZlIGxpdGVyYXR1cmUgcmV2aWV3LiBXZSBwcmVzZW50IGEgY3JpdGljYWwgcmV2aWV3IG9uIHRoZSBtdWx0aXNjYWxlIG1vZGVsIGZvcm11bGF0aW9uIGFuZCBzb2x1dGlvbiB0ZWNobmlxdWVzIHdpdGggdGhlaXIgc3BhdGlhbCBhbmQgdGVtcG9yYWwgY291cGxpbmcgb3B0aW9ucy4gRm9vZCBzdHJ1Y3R1cmUsIHNjYWxlIGRlZmluaXRpb24sIGFuZCB0aGUgY3VycmVudCBzdGF0dXMgb2YgbXVsdGlzY2FsZSBtb2RlbGluZyBhcmUgYWxzbyBwcmVzZW50ZWQsIGFsb25nIHdpdGggb3RoZXIga2V5IGZhY3RvcnMgdGhhdCBhcmUgY3JpdGljYWwgdG8gdW5kZXJzdGFuZGluZyBhbmQgZGV2ZWxvcGluZyBhbiBhY2N1cmF0ZSBtdWx0aXNjYWxlIGZyYW1ld29yay4gV2UgY29uY2x1ZGUgYnkgcHJlc2VudGluZyB0aGUgbWFpbiBjaGFsbGVuZ2VzIGZvciBkZXZlbG9waW5nIGFuIGFjY3VyYXRlIG11bHRpc2NhbGUgbW9kZWxpbmcgZnJhbWV3b3JrIGZvciBmb29kIGRyeWluZy4iLCJwdWJsaXNoZXIiOiJCbGFja3dlbGwgUHVibGlzaGluZyBJbmMuIiwiaXNzdWUiOiI1Iiwidm9sdW1lIjoiMTcifSwiaXNUZW1wb3JhcnkiOmZhbHNlfV19&quot;},{&quot;citationID&quot;:&quot;MENDELEY_CITATION_805da934-b2b9-4ea4-9142-ab13a902b53d&quot;,&quot;properties&quot;:{&quot;noteIndex&quot;:0},&quot;isEdited&quot;:false,&quot;manualOverride&quot;:{&quot;isManuallyOverridden&quot;:false,&quot;citeprocText&quot;:&quot;(Rahman et al., 2018; Z. Welsh et al., 2018)&quot;,&quot;manualOverrideText&quot;:&quot;&quot;},&quot;citationItems&quot;:[{&quot;id&quot;:&quot;7aa66684-9883-3455-9010-ca520e4c7e28&quot;,&quot;itemData&quot;:{&quot;type&quot;:&quot;article&quot;,&quot;id&quot;:&quot;7aa66684-9883-3455-9010-ca520e4c7e28&quot;,&quot;title&quot;:&quot;Multiscale Modeling for Food Drying: State of the Art&quot;,&quot;author&quot;:[{&quot;family&quot;:&quot;Welsh&quot;,&quot;given&quot;:&quot;Zachary&quot;,&quot;parse-names&quot;:false,&quot;dropping-particle&quot;:&quot;&quot;,&quot;non-dropping-particle&quot;:&quot;&quot;},{&quot;family&quot;:&quot;Simpson&quot;,&quot;given&quot;:&quot;Matthew J.&quot;,&quot;parse-names&quot;:false,&quot;dropping-particle&quot;:&quot;&quot;,&quot;non-dropping-particle&quot;:&quot;&quot;},{&quot;family&quot;:&quot;Khan&quot;,&quot;given&quot;:&quot;Md Imran H.&quot;,&quot;parse-names&quot;:false,&quot;dropping-particle&quot;:&quot;&quot;,&quot;non-dropping-particle&quot;:&quot;&quot;},{&quot;family&quot;:&quot;Karim&quot;,&quot;given&quot;:&quot;M. A.&quot;,&quot;parse-names&quot;:false,&quot;dropping-particle&quot;:&quot;&quot;,&quot;non-dropping-particle&quot;:&quot;&quot;}],&quot;container-title&quot;:&quot;Comprehensive Reviews in Food Science and Food Safety&quot;,&quot;container-title-short&quot;:&quot;Compr Rev Food Sci Food Saf&quot;,&quot;DOI&quot;:&quot;10.1111/1541-4337.12380&quot;,&quot;ISSN&quot;:&quot;15414337&quot;,&quot;issued&quot;:{&quot;date-parts&quot;:[[2018,9,1]]},&quot;page&quot;:&quot;1293-1308&quot;,&quot;abstract&quot;:&quot;Plant-based food materials are mostly porous in nature and heterogeneous in structure with huge diversity in cellular orientation. Different cellular environments of plant-based food materials, such as intercellular, intracellular, and cell wall environments, hold different proportions of water with different characteristics. Due to this structural heterogeneity, it is very difficult to understand the drying process and associated morphological changes during drying. Transport processes and morphological changes that take place during drying are mainly governed by the characteristics of and the changes in the cells. Therefore, to predict the actual heat and mass transfer process that occurs in the drying process and associated morphological changes, development of multiscale modeling is crucial. Multiscale modeling is a powerful approach with the ability to incorporate this cellular structural heterogeneity with microscale heat and mass transfer during drying. However, due to the huge complexity involved in developing such a model for plant-based food materials, the studies regarding this issue are very limited. Therefore, we aim in this article to develop a critical conceptual understanding of multiscale modeling frameworks for heterogeneous food materials through an extensive literature review. We present a critical review on the multiscale model formulation and solution techniques with their spatial and temporal coupling options. Food structure, scale definition, and the current status of multiscale modeling are also presented, along with other key factors that are critical to understanding and developing an accurate multiscale framework. We conclude by presenting the main challenges for developing an accurate multiscale modeling framework for food drying.&quot;,&quot;publisher&quot;:&quot;Blackwell Publishing Inc.&quot;,&quot;issue&quot;:&quot;5&quot;,&quot;volume&quot;:&quot;17&quot;},&quot;isTemporary&quot;:false},{&quot;id&quot;:&quot;4be1ce50-1a09-3901-a40d-9cbea16c980e&quot;,&quot;itemData&quot;:{&quot;type&quot;:&quot;article&quot;,&quot;id&quot;:&quot;4be1ce50-1a09-3901-a40d-9cbea16c980e&quot;,&quot;title&quot;:&quot;Multi-scale model of food drying: Current status and challenges&quot;,&quot;author&quot;:[{&quot;family&quot;:&quot;Rahman&quot;,&quot;given&quot;:&quot;M. M.&quot;,&quot;parse-names&quot;:false,&quot;dropping-particle&quot;:&quot;&quot;,&quot;non-dropping-particle&quot;:&quot;&quot;},{&quot;family&quot;:&quot;Joardder&quot;,&quot;given&quot;:&quot;Mohammad U.H.&quot;,&quot;parse-names&quot;:false,&quot;dropping-particle&quot;:&quot;&quot;,&quot;non-dropping-particle&quot;:&quot;&quot;},{&quot;family&quot;:&quot;Khan&quot;,&quot;given&quot;:&quot;M. I.H.&quot;,&quot;parse-names&quot;:false,&quot;dropping-particle&quot;:&quot;&quot;,&quot;non-dropping-particle&quot;:&quot;&quot;},{&quot;family&quot;:&quot;Pham&quot;,&quot;given&quot;:&quot;Nghia Duc&quot;,&quot;parse-names&quot;:false,&quot;dropping-particle&quot;:&quot;&quot;,&quot;non-dropping-particle&quot;:&quot;&quot;},{&quot;family&quot;:&quot;Karim&quot;,&quot;given&quot;:&quot;M. A.&quot;,&quot;parse-names&quot;:false,&quot;dropping-particle&quot;:&quot;&quot;,&quot;non-dropping-particle&quot;:&quot;&quot;}],&quot;container-title&quot;:&quot;Critical Reviews in Food Science and Nutrition&quot;,&quot;container-title-short&quot;:&quot;Crit Rev Food Sci Nutr&quot;,&quot;DOI&quot;:&quot;10.1080/10408398.2016.1227299&quot;,&quot;ISSN&quot;:&quot;15497852&quot;,&quot;PMID&quot;:&quot;27646175&quot;,&quot;issued&quot;:{&quot;date-parts&quot;:[[2018,3,24]]},&quot;page&quot;:&quot;858-876&quot;,&quot;abstract&quot;:&quot;For a long time, food engineers have been trying to describe the physical phenomena that occur during food processing especially drying. Physics-based theoretical modeling is an important tool for the food engineers to reduce the hurdles of experimentation. Drying of food is a multi-physics phenomenon such as coupled heat and mass transfer. Moreover, food structure is multi-scale in nature, and the microstructural features play a great role in the food processing specially in drying. Previously simple macroscopic model was used to describe the drying phenomena which can give a little description about the smaller scale. The multiscale modeling technique can handle all the phenomena that occur during drying. In this special kind of modeling approach, the single scale models from bigger to smaller scales are interconnected. With the help of multiscale modeling framework, the transport process associated with drying can be studied on a smaller scale and the resulting information can be transferred to the bigger scale. This article is devoted to discussing the state of the art multi-scale modeling, its prospect and challenges in the field of drying technology. This article has also given some directions to how to overcome the challenges for successful implementation of multi-scale modeling.&quot;,&quot;publisher&quot;:&quot;Taylor and Francis Inc.&quot;,&quot;issue&quot;:&quot;5&quot;,&quot;volume&quot;:&quot;58&quot;},&quot;isTemporary&quot;:false}],&quot;citationTag&quot;:&quot;MENDELEY_CITATION_v3_eyJjaXRhdGlvbklEIjoiTUVOREVMRVlfQ0lUQVRJT05fODA1ZGE5MzQtYjJiOS00ZWE0LTkxNDItYWIxM2E5MDJiNTNkIiwicHJvcGVydGllcyI6eyJub3RlSW5kZXgiOjB9LCJpc0VkaXRlZCI6ZmFsc2UsIm1hbnVhbE92ZXJyaWRlIjp7ImlzTWFudWFsbHlPdmVycmlkZGVuIjpmYWxzZSwiY2l0ZXByb2NUZXh0IjoiKFJhaG1hbiBldCBhbC4sIDIwMTg7IFouIFdlbHNoIGV0IGFsLiwgMjAxOCkiLCJtYW51YWxPdmVycmlkZVRleHQiOiIifSwiY2l0YXRpb25JdGVtcyI6W3siaWQiOiI3YWE2NjY4NC05ODgzLTM0NTUtOTAxMC1jYTUyMGU0YzdlMjgiLCJpdGVtRGF0YSI6eyJ0eXBlIjoiYXJ0aWNsZSIsImlkIjoiN2FhNjY2ODQtOTg4My0zNDU1LTkwMTAtY2E1MjBlNGM3ZTI4IiwidGl0bGUiOiJNdWx0aXNjYWxlIE1vZGVsaW5nIGZvciBGb29kIERyeWluZzogU3RhdGUgb2YgdGhlIEFydCIsImF1dGhvciI6W3siZmFtaWx5IjoiV2Vsc2giLCJnaXZlbiI6IlphY2hhcnkiLCJwYXJzZS1uYW1lcyI6ZmFsc2UsImRyb3BwaW5nLXBhcnRpY2xlIjoiIiwibm9uLWRyb3BwaW5nLXBhcnRpY2xlIjoiIn0seyJmYW1pbHkiOiJTaW1wc29uIiwiZ2l2ZW4iOiJNYXR0aGV3IEouIiwicGFyc2UtbmFtZXMiOmZhbHNlLCJkcm9wcGluZy1wYXJ0aWNsZSI6IiIsIm5vbi1kcm9wcGluZy1wYXJ0aWNsZSI6IiJ9LHsiZmFtaWx5IjoiS2hhbiIsImdpdmVuIjoiTWQgSW1yYW4gSC4iLCJwYXJzZS1uYW1lcyI6ZmFsc2UsImRyb3BwaW5nLXBhcnRpY2xlIjoiIiwibm9uLWRyb3BwaW5nLXBhcnRpY2xlIjoiIn0seyJmYW1pbHkiOiJLYXJpbSIsImdpdmVuIjoiTS4gQS4iLCJwYXJzZS1uYW1lcyI6ZmFsc2UsImRyb3BwaW5nLXBhcnRpY2xlIjoiIiwibm9uLWRyb3BwaW5nLXBhcnRpY2xlIjoiIn1dLCJjb250YWluZXItdGl0bGUiOiJDb21wcmVoZW5zaXZlIFJldmlld3MgaW4gRm9vZCBTY2llbmNlIGFuZCBGb29kIFNhZmV0eSIsImNvbnRhaW5lci10aXRsZS1zaG9ydCI6IkNvbXByIFJldiBGb29kIFNjaSBGb29kIFNhZiIsIkRPSSI6IjEwLjExMTEvMTU0MS00MzM3LjEyMzgwIiwiSVNTTiI6IjE1NDE0MzM3IiwiaXNzdWVkIjp7ImRhdGUtcGFydHMiOltbMjAxOCw5LDFdXX0sInBhZ2UiOiIxMjkzLTEzMDgiLCJhYnN0cmFjdCI6IlBsYW50LWJhc2VkIGZvb2QgbWF0ZXJpYWxzIGFyZSBtb3N0bHkgcG9yb3VzIGluIG5hdHVyZSBhbmQgaGV0ZXJvZ2VuZW91cyBpbiBzdHJ1Y3R1cmUgd2l0aCBodWdlIGRpdmVyc2l0eSBpbiBjZWxsdWxhciBvcmllbnRhdGlvbi4gRGlmZmVyZW50IGNlbGx1bGFyIGVudmlyb25tZW50cyBvZiBwbGFudC1iYXNlZCBmb29kIG1hdGVyaWFscywgc3VjaCBhcyBpbnRlcmNlbGx1bGFyLCBpbnRyYWNlbGx1bGFyLCBhbmQgY2VsbCB3YWxsIGVudmlyb25tZW50cywgaG9sZCBkaWZmZXJlbnQgcHJvcG9ydGlvbnMgb2Ygd2F0ZXIgd2l0aCBkaWZmZXJlbnQgY2hhcmFjdGVyaXN0aWNzLiBEdWUgdG8gdGhpcyBzdHJ1Y3R1cmFsIGhldGVyb2dlbmVpdHksIGl0IGlzIHZlcnkgZGlmZmljdWx0IHRvIHVuZGVyc3RhbmQgdGhlIGRyeWluZyBwcm9jZXNzIGFuZCBhc3NvY2lhdGVkIG1vcnBob2xvZ2ljYWwgY2hhbmdlcyBkdXJpbmcgZHJ5aW5nLiBUcmFuc3BvcnQgcHJvY2Vzc2VzIGFuZCBtb3JwaG9sb2dpY2FsIGNoYW5nZXMgdGhhdCB0YWtlIHBsYWNlIGR1cmluZyBkcnlpbmcgYXJlIG1haW5seSBnb3Zlcm5lZCBieSB0aGUgY2hhcmFjdGVyaXN0aWNzIG9mIGFuZCB0aGUgY2hhbmdlcyBpbiB0aGUgY2VsbHMuIFRoZXJlZm9yZSwgdG8gcHJlZGljdCB0aGUgYWN0dWFsIGhlYXQgYW5kIG1hc3MgdHJhbnNmZXIgcHJvY2VzcyB0aGF0IG9jY3VycyBpbiB0aGUgZHJ5aW5nIHByb2Nlc3MgYW5kIGFzc29jaWF0ZWQgbW9ycGhvbG9naWNhbCBjaGFuZ2VzLCBkZXZlbG9wbWVudCBvZiBtdWx0aXNjYWxlIG1vZGVsaW5nIGlzIGNydWNpYWwuIE11bHRpc2NhbGUgbW9kZWxpbmcgaXMgYSBwb3dlcmZ1bCBhcHByb2FjaCB3aXRoIHRoZSBhYmlsaXR5IHRvIGluY29ycG9yYXRlIHRoaXMgY2VsbHVsYXIgc3RydWN0dXJhbCBoZXRlcm9nZW5laXR5IHdpdGggbWljcm9zY2FsZSBoZWF0IGFuZCBtYXNzIHRyYW5zZmVyIGR1cmluZyBkcnlpbmcuIEhvd2V2ZXIsIGR1ZSB0byB0aGUgaHVnZSBjb21wbGV4aXR5IGludm9sdmVkIGluIGRldmVsb3Bpbmcgc3VjaCBhIG1vZGVsIGZvciBwbGFudC1iYXNlZCBmb29kIG1hdGVyaWFscywgdGhlIHN0dWRpZXMgcmVnYXJkaW5nIHRoaXMgaXNzdWUgYXJlIHZlcnkgbGltaXRlZC4gVGhlcmVmb3JlLCB3ZSBhaW0gaW4gdGhpcyBhcnRpY2xlIHRvIGRldmVsb3AgYSBjcml0aWNhbCBjb25jZXB0dWFsIHVuZGVyc3RhbmRpbmcgb2YgbXVsdGlzY2FsZSBtb2RlbGluZyBmcmFtZXdvcmtzIGZvciBoZXRlcm9nZW5lb3VzIGZvb2QgbWF0ZXJpYWxzIHRocm91Z2ggYW4gZXh0ZW5zaXZlIGxpdGVyYXR1cmUgcmV2aWV3LiBXZSBwcmVzZW50IGEgY3JpdGljYWwgcmV2aWV3IG9uIHRoZSBtdWx0aXNjYWxlIG1vZGVsIGZvcm11bGF0aW9uIGFuZCBzb2x1dGlvbiB0ZWNobmlxdWVzIHdpdGggdGhlaXIgc3BhdGlhbCBhbmQgdGVtcG9yYWwgY291cGxpbmcgb3B0aW9ucy4gRm9vZCBzdHJ1Y3R1cmUsIHNjYWxlIGRlZmluaXRpb24sIGFuZCB0aGUgY3VycmVudCBzdGF0dXMgb2YgbXVsdGlzY2FsZSBtb2RlbGluZyBhcmUgYWxzbyBwcmVzZW50ZWQsIGFsb25nIHdpdGggb3RoZXIga2V5IGZhY3RvcnMgdGhhdCBhcmUgY3JpdGljYWwgdG8gdW5kZXJzdGFuZGluZyBhbmQgZGV2ZWxvcGluZyBhbiBhY2N1cmF0ZSBtdWx0aXNjYWxlIGZyYW1ld29yay4gV2UgY29uY2x1ZGUgYnkgcHJlc2VudGluZyB0aGUgbWFpbiBjaGFsbGVuZ2VzIGZvciBkZXZlbG9waW5nIGFuIGFjY3VyYXRlIG11bHRpc2NhbGUgbW9kZWxpbmcgZnJhbWV3b3JrIGZvciBmb29kIGRyeWluZy4iLCJwdWJsaXNoZXIiOiJCbGFja3dlbGwgUHVibGlzaGluZyBJbmMuIiwiaXNzdWUiOiI1Iiwidm9sdW1lIjoiMTcifSwiaXNUZW1wb3JhcnkiOmZhbHNlfSx7ImlkIjoiNGJlMWNlNTAtMWEwOS0zOTAxLWE0MGQtOWNiZWExNmM5ODBlIiwiaXRlbURhdGEiOnsidHlwZSI6ImFydGljbGUiLCJpZCI6IjRiZTFjZTUwLTFhMDktMzkwMS1hNDBkLTljYmVhMTZjOTgwZSIsInRpdGxlIjoiTXVsdGktc2NhbGUgbW9kZWwgb2YgZm9vZCBkcnlpbmc6IEN1cnJlbnQgc3RhdHVzIGFuZCBjaGFsbGVuZ2VzIiwiYXV0aG9yIjpbeyJmYW1pbHkiOiJSYWhtYW4iLCJnaXZlbiI6Ik0uIE0uIiwicGFyc2UtbmFtZXMiOmZhbHNlLCJkcm9wcGluZy1wYXJ0aWNsZSI6IiIsIm5vbi1kcm9wcGluZy1wYXJ0aWNsZSI6IiJ9LHsiZmFtaWx5IjoiSm9hcmRkZXIiLCJnaXZlbiI6Ik1vaGFtbWFkIFUuSC4iLCJwYXJzZS1uYW1lcyI6ZmFsc2UsImRyb3BwaW5nLXBhcnRpY2xlIjoiIiwibm9uLWRyb3BwaW5nLXBhcnRpY2xlIjoiIn0seyJmYW1pbHkiOiJLaGFuIiwiZ2l2ZW4iOiJNLiBJLkguIiwicGFyc2UtbmFtZXMiOmZhbHNlLCJkcm9wcGluZy1wYXJ0aWNsZSI6IiIsIm5vbi1kcm9wcGluZy1wYXJ0aWNsZSI6IiJ9LHsiZmFtaWx5IjoiUGhhbSIsImdpdmVuIjoiTmdoaWEgRHVjIiwicGFyc2UtbmFtZXMiOmZhbHNlLCJkcm9wcGluZy1wYXJ0aWNsZSI6IiIsIm5vbi1kcm9wcGluZy1wYXJ0aWNsZSI6IiJ9LHsiZmFtaWx5IjoiS2FyaW0iLCJnaXZlbiI6Ik0uIEEuIiwicGFyc2UtbmFtZXMiOmZhbHNlLCJkcm9wcGluZy1wYXJ0aWNsZSI6IiIsIm5vbi1kcm9wcGluZy1wYXJ0aWNsZSI6IiJ9XSwiY29udGFpbmVyLXRpdGxlIjoiQ3JpdGljYWwgUmV2aWV3cyBpbiBGb29kIFNjaWVuY2UgYW5kIE51dHJpdGlvbiIsImNvbnRhaW5lci10aXRsZS1zaG9ydCI6IkNyaXQgUmV2IEZvb2QgU2NpIE51dHIiLCJET0kiOiIxMC4xMDgwLzEwNDA4Mzk4LjIwMTYuMTIyNzI5OSIsIklTU04iOiIxNTQ5Nzg1MiIsIlBNSUQiOiIyNzY0NjE3NSIsImlzc3VlZCI6eyJkYXRlLXBhcnRzIjpbWzIwMTgsMywyNF1dfSwicGFnZSI6Ijg1OC04NzYiLCJhYnN0cmFjdCI6IkZvciBhIGxvbmcgdGltZSwgZm9vZCBlbmdpbmVlcnMgaGF2ZSBiZWVuIHRyeWluZyB0byBkZXNjcmliZSB0aGUgcGh5c2ljYWwgcGhlbm9tZW5hIHRoYXQgb2NjdXIgZHVyaW5nIGZvb2QgcHJvY2Vzc2luZyBlc3BlY2lhbGx5IGRyeWluZy4gUGh5c2ljcy1iYXNlZCB0aGVvcmV0aWNhbCBtb2RlbGluZyBpcyBhbiBpbXBvcnRhbnQgdG9vbCBmb3IgdGhlIGZvb2QgZW5naW5lZXJzIHRvIHJlZHVjZSB0aGUgaHVyZGxlcyBvZiBleHBlcmltZW50YXRpb24uIERyeWluZyBvZiBmb29kIGlzIGEgbXVsdGktcGh5c2ljcyBwaGVub21lbm9uIHN1Y2ggYXMgY291cGxlZCBoZWF0IGFuZCBtYXNzIHRyYW5zZmVyLiBNb3Jlb3ZlciwgZm9vZCBzdHJ1Y3R1cmUgaXMgbXVsdGktc2NhbGUgaW4gbmF0dXJlLCBhbmQgdGhlIG1pY3Jvc3RydWN0dXJhbCBmZWF0dXJlcyBwbGF5IGEgZ3JlYXQgcm9sZSBpbiB0aGUgZm9vZCBwcm9jZXNzaW5nIHNwZWNpYWxseSBpbiBkcnlpbmcuIFByZXZpb3VzbHkgc2ltcGxlIG1hY3Jvc2NvcGljIG1vZGVsIHdhcyB1c2VkIHRvIGRlc2NyaWJlIHRoZSBkcnlpbmcgcGhlbm9tZW5hIHdoaWNoIGNhbiBnaXZlIGEgbGl0dGxlIGRlc2NyaXB0aW9uIGFib3V0IHRoZSBzbWFsbGVyIHNjYWxlLiBUaGUgbXVsdGlzY2FsZSBtb2RlbGluZyB0ZWNobmlxdWUgY2FuIGhhbmRsZSBhbGwgdGhlIHBoZW5vbWVuYSB0aGF0IG9jY3VyIGR1cmluZyBkcnlpbmcuIEluIHRoaXMgc3BlY2lhbCBraW5kIG9mIG1vZGVsaW5nIGFwcHJvYWNoLCB0aGUgc2luZ2xlIHNjYWxlIG1vZGVscyBmcm9tIGJpZ2dlciB0byBzbWFsbGVyIHNjYWxlcyBhcmUgaW50ZXJjb25uZWN0ZWQuIFdpdGggdGhlIGhlbHAgb2YgbXVsdGlzY2FsZSBtb2RlbGluZyBmcmFtZXdvcmssIHRoZSB0cmFuc3BvcnQgcHJvY2VzcyBhc3NvY2lhdGVkIHdpdGggZHJ5aW5nIGNhbiBiZSBzdHVkaWVkIG9uIGEgc21hbGxlciBzY2FsZSBhbmQgdGhlIHJlc3VsdGluZyBpbmZvcm1hdGlvbiBjYW4gYmUgdHJhbnNmZXJyZWQgdG8gdGhlIGJpZ2dlciBzY2FsZS4gVGhpcyBhcnRpY2xlIGlzIGRldm90ZWQgdG8gZGlzY3Vzc2luZyB0aGUgc3RhdGUgb2YgdGhlIGFydCBtdWx0aS1zY2FsZSBtb2RlbGluZywgaXRzIHByb3NwZWN0IGFuZCBjaGFsbGVuZ2VzIGluIHRoZSBmaWVsZCBvZiBkcnlpbmcgdGVjaG5vbG9neS4gVGhpcyBhcnRpY2xlIGhhcyBhbHNvIGdpdmVuIHNvbWUgZGlyZWN0aW9ucyB0byBob3cgdG8gb3ZlcmNvbWUgdGhlIGNoYWxsZW5nZXMgZm9yIHN1Y2Nlc3NmdWwgaW1wbGVtZW50YXRpb24gb2YgbXVsdGktc2NhbGUgbW9kZWxpbmcuIiwicHVibGlzaGVyIjoiVGF5bG9yIGFuZCBGcmFuY2lzIEluYy4iLCJpc3N1ZSI6IjUiLCJ2b2x1bWUiOiI1OCJ9LCJpc1RlbXBvcmFyeSI6ZmFsc2V9XX0=&quot;},{&quot;citationID&quot;:&quot;MENDELEY_CITATION_7e886c12-fac7-4fde-9ca0-5f30a5134535&quot;,&quot;properties&quot;:{&quot;noteIndex&quot;:0},&quot;isEdited&quot;:false,&quot;manualOverride&quot;:{&quot;isManuallyOverridden&quot;:false,&quot;citeprocText&quot;:&quot;(Joardder et al., 2021)&quot;,&quot;manualOverrideText&quot;:&quot;&quot;},&quot;citationItems&quot;:[{&quot;id&quot;:&quot;640f379e-3a9b-32ab-b4d7-a2b7fed33481&quot;,&quot;itemData&quot;:{&quot;type&quot;:&quot;book&quot;,&quot;id&quot;:&quot;640f379e-3a9b-32ab-b4d7-a2b7fed33481&quot;,&quot;title&quot;:&quot;Heat and Mass Transfer Modelling During Drying: empirical to Multiscale Approaches&quot;,&quot;author&quot;:[{&quot;family&quot;:&quot;Joardder&quot;,&quot;given&quot;:&quot;M. U. H&quot;,&quot;parse-names&quot;:false,&quot;dropping-particle&quot;:&quot;&quot;,&quot;non-dropping-particle&quot;:&quot;&quot;},{&quot;family&quot;:&quot;Akram&quot;,&quot;given&quot;:&quot;W&quot;,&quot;parse-names&quot;:false,&quot;dropping-particle&quot;:&quot;&quot;,&quot;non-dropping-particle&quot;:&quot;&quot;},{&quot;family&quot;:&quot;Karim&quot;,&quot;given&quot;:&quot;A&quot;,&quot;parse-names&quot;:false,&quot;dropping-particle&quot;:&quot;&quot;,&quot;non-dropping-particle&quot;:&quot;&quot;}],&quot;issued&quot;:{&quot;date-parts&quot;:[[2021]]},&quot;container-title-short&quot;:&quot;&quot;},&quot;isTemporary&quot;:false}],&quot;citationTag&quot;:&quot;MENDELEY_CITATION_v3_eyJjaXRhdGlvbklEIjoiTUVOREVMRVlfQ0lUQVRJT05fN2U4ODZjMTItZmFjNy00ZmRlLTljYTAtNWYzMGE1MTM0NTM1IiwicHJvcGVydGllcyI6eyJub3RlSW5kZXgiOjB9LCJpc0VkaXRlZCI6ZmFsc2UsIm1hbnVhbE92ZXJyaWRlIjp7ImlzTWFudWFsbHlPdmVycmlkZGVuIjpmYWxzZSwiY2l0ZXByb2NUZXh0IjoiKEpvYXJkZGVyIGV0IGFsLiwgMjAyMSkiLCJtYW51YWxPdmVycmlkZVRleHQiOiIifSwiY2l0YXRpb25JdGVtcyI6W3siaWQiOiI2NDBmMzc5ZS0zYTliLTMyYWItYjRkNy1hMmI3ZmVkMzM0ODEiLCJpdGVtRGF0YSI6eyJ0eXBlIjoiYm9vayIsImlkIjoiNjQwZjM3OWUtM2E5Yi0zMmFiLWI0ZDctYTJiN2ZlZDMzNDgxIiwidGl0bGUiOiJIZWF0IGFuZCBNYXNzIFRyYW5zZmVyIE1vZGVsbGluZyBEdXJpbmcgRHJ5aW5nOiBlbXBpcmljYWwgdG8gTXVsdGlzY2FsZSBBcHByb2FjaGVzIiwiYXV0aG9yIjpbeyJmYW1pbHkiOiJKb2FyZGRlciIsImdpdmVuIjoiTS4gVS4gSCIsInBhcnNlLW5hbWVzIjpmYWxzZSwiZHJvcHBpbmctcGFydGljbGUiOiIiLCJub24tZHJvcHBpbmctcGFydGljbGUiOiIifSx7ImZhbWlseSI6IkFrcmFtIiwiZ2l2ZW4iOiJXIiwicGFyc2UtbmFtZXMiOmZhbHNlLCJkcm9wcGluZy1wYXJ0aWNsZSI6IiIsIm5vbi1kcm9wcGluZy1wYXJ0aWNsZSI6IiJ9LHsiZmFtaWx5IjoiS2FyaW0iLCJnaXZlbiI6IkEiLCJwYXJzZS1uYW1lcyI6ZmFsc2UsImRyb3BwaW5nLXBhcnRpY2xlIjoiIiwibm9uLWRyb3BwaW5nLXBhcnRpY2xlIjoiIn1dLCJpc3N1ZWQiOnsiZGF0ZS1wYXJ0cyI6W1syMDIxXV19LCJjb250YWluZXItdGl0bGUtc2hvcnQiOiIifSwiaXNUZW1wb3JhcnkiOmZhbHNlfV19&quot;},{&quot;citationID&quot;:&quot;MENDELEY_CITATION_ce7ae4b9-1328-44f8-8850-7484aed92a73&quot;,&quot;properties&quot;:{&quot;noteIndex&quot;:0},&quot;isEdited&quot;:false,&quot;manualOverride&quot;:{&quot;isManuallyOverridden&quot;:false,&quot;citeprocText&quot;:&quot;(Perussello et al., 2014)&quot;,&quot;manualOverrideText&quot;:&quot;&quot;},&quot;citationItems&quot;:[{&quot;id&quot;:&quot;a7e494fc-837a-3e78-b744-042da17991f1&quot;,&quot;itemData&quot;:{&quot;type&quot;:&quot;article-journal&quot;,&quot;id&quot;:&quot;a7e494fc-837a-3e78-b744-042da17991f1&quot;,&quot;title&quot;:&quot;Heat and mass transfer modeling of the osmo-convective drying of yacon roots (Smallanthus sonchifolius)&quot;,&quot;author&quot;:[{&quot;family&quot;:&quot;Perussello&quot;,&quot;given&quot;:&quot;Camila Augusto&quot;,&quot;parse-names&quot;:false,&quot;dropping-particle&quot;:&quot;&quot;,&quot;non-dropping-particle&quot;:&quot;&quot;},{&quot;family&quot;:&quot;Kumar&quot;,&quot;given&quot;:&quot;Chandan&quot;,&quot;parse-names&quot;:false,&quot;dropping-particle&quot;:&quot;&quot;,&quot;non-dropping-particle&quot;:&quot;&quot;},{&quot;family&quot;:&quot;Castilhos&quot;,&quot;given&quot;:&quot;Fernanda&quot;,&quot;parse-names&quot;:false,&quot;dropping-particle&quot;:&quot;&quot;,&quot;non-dropping-particle&quot;:&quot;De&quot;},{&quot;family&quot;:&quot;Karim&quot;,&quot;given&quot;:&quot;M. A.&quot;,&quot;parse-names&quot;:false,&quot;dropping-particle&quot;:&quot;&quot;,&quot;non-dropping-particle&quot;:&quot;&quot;}],&quot;container-title&quot;:&quot;Applied Thermal Engineering&quot;,&quot;container-title-short&quot;:&quot;Appl Therm Eng&quot;,&quot;DOI&quot;:&quot;10.1016/j.applthermaleng.2013.10.020&quot;,&quot;ISSN&quot;:&quot;13594311&quot;,&quot;issued&quot;:{&quot;date-parts&quot;:[[2014]]},&quot;page&quot;:&quot;23-32&quot;,&quot;abstract&quot;:&quot;Osmotic treatments are often applied prior to convective drying of foods to impart sensory appeal aspects. During this process a multicomponent mass flow, composed mainly of water and osmotic agent, takes place. In this work, a heat and mass transfer model for the osmo-convective drying of yacon was developed and solved by the Finite Element Method using COMSOL Multiphysics ®, considering a 2-D axisymmetric geometry and moisture dependent thermophysical properties. Yacon slices were osmotically dehydrated for 2 h in a solution of sucralose and then dried in a tray dryer for 3 h. The model was validated by experimental data of temperature, moisture content and sucralose uptake (R2 &gt; 0.90).© 2013 Elsevier Ltd. All rights reserved.&quot;,&quot;publisher&quot;:&quot;Elsevier Ltd&quot;,&quot;issue&quot;:&quot;1&quot;,&quot;volume&quot;:&quot;63&quot;},&quot;isTemporary&quot;:false}],&quot;citationTag&quot;:&quot;MENDELEY_CITATION_v3_eyJjaXRhdGlvbklEIjoiTUVOREVMRVlfQ0lUQVRJT05fY2U3YWU0YjktMTMyOC00NGY4LTg4NTAtNzQ4NGFlZDkyYTczIiwicHJvcGVydGllcyI6eyJub3RlSW5kZXgiOjB9LCJpc0VkaXRlZCI6ZmFsc2UsIm1hbnVhbE92ZXJyaWRlIjp7ImlzTWFudWFsbHlPdmVycmlkZGVuIjpmYWxzZSwiY2l0ZXByb2NUZXh0IjoiKFBlcnVzc2VsbG8gZXQgYWwuLCAyMDE0KSIsIm1hbnVhbE92ZXJyaWRlVGV4dCI6IiJ9LCJjaXRhdGlvbkl0ZW1zIjpbeyJpZCI6ImE3ZTQ5NGZjLTgzN2EtM2U3OC1iNzQ0LTA0MmRhMTc5OTFmMSIsIml0ZW1EYXRhIjp7InR5cGUiOiJhcnRpY2xlLWpvdXJuYWwiLCJpZCI6ImE3ZTQ5NGZjLTgzN2EtM2U3OC1iNzQ0LTA0MmRhMTc5OTFmMSIsInRpdGxlIjoiSGVhdCBhbmQgbWFzcyB0cmFuc2ZlciBtb2RlbGluZyBvZiB0aGUgb3Ntby1jb252ZWN0aXZlIGRyeWluZyBvZiB5YWNvbiByb290cyAoU21hbGxhbnRodXMgc29uY2hpZm9saXVzKSIsImF1dGhvciI6W3siZmFtaWx5IjoiUGVydXNzZWxsbyIsImdpdmVuIjoiQ2FtaWxhIEF1Z3VzdG8iLCJwYXJzZS1uYW1lcyI6ZmFsc2UsImRyb3BwaW5nLXBhcnRpY2xlIjoiIiwibm9uLWRyb3BwaW5nLXBhcnRpY2xlIjoiIn0seyJmYW1pbHkiOiJLdW1hciIsImdpdmVuIjoiQ2hhbmRhbiIsInBhcnNlLW5hbWVzIjpmYWxzZSwiZHJvcHBpbmctcGFydGljbGUiOiIiLCJub24tZHJvcHBpbmctcGFydGljbGUiOiIifSx7ImZhbWlseSI6IkNhc3RpbGhvcyIsImdpdmVuIjoiRmVybmFuZGEiLCJwYXJzZS1uYW1lcyI6ZmFsc2UsImRyb3BwaW5nLXBhcnRpY2xlIjoiIiwibm9uLWRyb3BwaW5nLXBhcnRpY2xlIjoiRGUifSx7ImZhbWlseSI6IkthcmltIiwiZ2l2ZW4iOiJNLiBBLiIsInBhcnNlLW5hbWVzIjpmYWxzZSwiZHJvcHBpbmctcGFydGljbGUiOiIiLCJub24tZHJvcHBpbmctcGFydGljbGUiOiIifV0sImNvbnRhaW5lci10aXRsZSI6IkFwcGxpZWQgVGhlcm1hbCBFbmdpbmVlcmluZyIsImNvbnRhaW5lci10aXRsZS1zaG9ydCI6IkFwcGwgVGhlcm0gRW5nIiwiRE9JIjoiMTAuMTAxNi9qLmFwcGx0aGVybWFsZW5nLjIwMTMuMTAuMDIwIiwiSVNTTiI6IjEzNTk0MzExIiwiaXNzdWVkIjp7ImRhdGUtcGFydHMiOltbMjAxNF1dfSwicGFnZSI6IjIzLTMyIiwiYWJzdHJhY3QiOiJPc21vdGljIHRyZWF0bWVudHMgYXJlIG9mdGVuIGFwcGxpZWQgcHJpb3IgdG8gY29udmVjdGl2ZSBkcnlpbmcgb2YgZm9vZHMgdG8gaW1wYXJ0IHNlbnNvcnkgYXBwZWFsIGFzcGVjdHMuIER1cmluZyB0aGlzIHByb2Nlc3MgYSBtdWx0aWNvbXBvbmVudCBtYXNzIGZsb3csIGNvbXBvc2VkIG1haW5seSBvZiB3YXRlciBhbmQgb3Ntb3RpYyBhZ2VudCwgdGFrZXMgcGxhY2UuIEluIHRoaXMgd29yaywgYSBoZWF0IGFuZCBtYXNzIHRyYW5zZmVyIG1vZGVsIGZvciB0aGUgb3Ntby1jb252ZWN0aXZlIGRyeWluZyBvZiB5YWNvbiB3YXMgZGV2ZWxvcGVkIGFuZCBzb2x2ZWQgYnkgdGhlIEZpbml0ZSBFbGVtZW50IE1ldGhvZCB1c2luZyBDT01TT0wgTXVsdGlwaHlzaWNzIMKuLCBjb25zaWRlcmluZyBhIDItRCBheGlzeW1tZXRyaWMgZ2VvbWV0cnkgYW5kIG1vaXN0dXJlIGRlcGVuZGVudCB0aGVybW9waHlzaWNhbCBwcm9wZXJ0aWVzLiBZYWNvbiBzbGljZXMgd2VyZSBvc21vdGljYWxseSBkZWh5ZHJhdGVkIGZvciAyIGggaW4gYSBzb2x1dGlvbiBvZiBzdWNyYWxvc2UgYW5kIHRoZW4gZHJpZWQgaW4gYSB0cmF5IGRyeWVyIGZvciAzIGguIFRoZSBtb2RlbCB3YXMgdmFsaWRhdGVkIGJ5IGV4cGVyaW1lbnRhbCBkYXRhIG9mIHRlbXBlcmF0dXJlLCBtb2lzdHVyZSBjb250ZW50IGFuZCBzdWNyYWxvc2UgdXB0YWtlIChSMiA+IDAuOTApLsKpIDIwMTMgRWxzZXZpZXIgTHRkLiBBbGwgcmlnaHRzIHJlc2VydmVkLiIsInB1Ymxpc2hlciI6IkVsc2V2aWVyIEx0ZCIsImlzc3VlIjoiMSIsInZvbHVtZSI6IjYzIn0sImlzVGVtcG9yYXJ5IjpmYWxzZX1dfQ==&quot;},{&quot;citationID&quot;:&quot;MENDELEY_CITATION_204b457c-4ba7-40f0-82be-9ff4bf4a9093&quot;,&quot;properties&quot;:{&quot;noteIndex&quot;:0},&quot;isEdited&quot;:false,&quot;manualOverride&quot;:{&quot;isManuallyOverridden&quot;:false,&quot;citeprocText&quot;:&quot;(Khan et al., 2017)&quot;,&quot;manualOverrideText&quot;:&quot;&quot;},&quot;citationItems&quot;:[{&quot;id&quot;:&quot;34f33922-8ba4-3068-b6f8-71654482c31a&quot;,&quot;itemData&quot;:{&quot;type&quot;:&quot;article-journal&quot;,&quot;id&quot;:&quot;34f33922-8ba4-3068-b6f8-71654482c31a&quot;,&quot;title&quot;:&quot;Determination of appropriate effective diffusivity for different food materials&quot;,&quot;author&quot;:[{&quot;family&quot;:&quot;Khan&quot;,&quot;given&quot;:&quot;M. I.H.&quot;,&quot;parse-names&quot;:false,&quot;dropping-particle&quot;:&quot;&quot;,&quot;non-dropping-particle&quot;:&quot;&quot;},{&quot;family&quot;:&quot;Kumar&quot;,&quot;given&quot;:&quot;Chandan&quot;,&quot;parse-names&quot;:false,&quot;dropping-particle&quot;:&quot;&quot;,&quot;non-dropping-particle&quot;:&quot;&quot;},{&quot;family&quot;:&quot;Joardder&quot;,&quot;given&quot;:&quot;M. U.H.&quot;,&quot;parse-names&quot;:false,&quot;dropping-particle&quot;:&quot;&quot;,&quot;non-dropping-particle&quot;:&quot;&quot;},{&quot;family&quot;:&quot;Karim&quot;,&quot;given&quot;:&quot;M. A.&quot;,&quot;parse-names&quot;:false,&quot;dropping-particle&quot;:&quot;&quot;,&quot;non-dropping-particle&quot;:&quot;&quot;}],&quot;container-title&quot;:&quot;Drying Technology&quot;,&quot;DOI&quot;:&quot;10.1080/07373937.2016.1170700&quot;,&quot;ISSN&quot;:&quot;15322300&quot;,&quot;issued&quot;:{&quot;date-parts&quot;:[[2017,2,17]]},&quot;page&quot;:&quot;335-346&quot;,&quot;abstract&quot;:&quot;Effective diffusivity is the most important key parameter needed in the analysis, design, and optimization of heat and mass transfer during food drying process. In general, two types of effective diffusivities are used to develop the mathematical modeling of food drying, namely, moisture-dependent effective diffusivity (MDED) and temperature-dependent effective diffusivity (TDED). However, no study has extensively investigated which effective diffusivity is more accurate in predicting drying kinetics. The main goal of this study is to determine the appropriate effective diffusivity for predicting the drying kinetics. Drying models were developed for different fruits and vegetables based on moisture-dependent and temperature-dependent effective diffusivities. COMSOL Multiphysics, a finite element-based engineering simulation software is used to solve the coupled heat and mass transfer equations. 3D moisture profiles were developed to investigate the spatial moisture distribution during drying. Extensive experimental investigation on five types of fruits and vegetables was conducted and results were compared with the simulated results. The experiments were repeated thrice, and the average of the moisture content at each value was used for constructing the drying curves. Close agreement between experimental and simulated results validates the models developed. It was observed that the moisture profile and temperature profile in case of MDED were more closely fitted with the experimental results. For all fruits and vegetables, the moisture ratio with MDED was significantly lower than moisture ratio with TDED. This finding confirms that the MDED is more accurate for predicting kinetics in food drying. Moreover, the moisture ratio of apple was lowest whereas pear showed the highest moisture ratio. On the other hand, carrot showed a considerably lower moisture ratio compared to potato.&quot;,&quot;publisher&quot;:&quot;Taylor and Francis Inc.&quot;,&quot;issue&quot;:&quot;3&quot;,&quot;volume&quot;:&quot;35&quot;,&quot;container-title-short&quot;:&quot;&quot;},&quot;isTemporary&quot;:false}],&quot;citationTag&quot;:&quot;MENDELEY_CITATION_v3_eyJjaXRhdGlvbklEIjoiTUVOREVMRVlfQ0lUQVRJT05fMjA0YjQ1N2MtNGJhNy00MGYwLTgyYmUtOWZmNGJmNGE5MDkzIiwicHJvcGVydGllcyI6eyJub3RlSW5kZXgiOjB9LCJpc0VkaXRlZCI6ZmFsc2UsIm1hbnVhbE92ZXJyaWRlIjp7ImlzTWFudWFsbHlPdmVycmlkZGVuIjpmYWxzZSwiY2l0ZXByb2NUZXh0IjoiKEtoYW4gZXQgYWwuLCAyMDE3KSIsIm1hbnVhbE92ZXJyaWRlVGV4dCI6IiJ9LCJjaXRhdGlvbkl0ZW1zIjpbeyJpZCI6IjM0ZjMzOTIyLThiYTQtMzA2OC1iNmY4LTcxNjU0NDgyYzMxYSIsIml0ZW1EYXRhIjp7InR5cGUiOiJhcnRpY2xlLWpvdXJuYWwiLCJpZCI6IjM0ZjMzOTIyLThiYTQtMzA2OC1iNmY4LTcxNjU0NDgyYzMxYSIsInRpdGxlIjoiRGV0ZXJtaW5hdGlvbiBvZiBhcHByb3ByaWF0ZSBlZmZlY3RpdmUgZGlmZnVzaXZpdHkgZm9yIGRpZmZlcmVudCBmb29kIG1hdGVyaWFscyIsImF1dGhvciI6W3siZmFtaWx5IjoiS2hhbiIsImdpdmVuIjoiTS4gSS5ILiIsInBhcnNlLW5hbWVzIjpmYWxzZSwiZHJvcHBpbmctcGFydGljbGUiOiIiLCJub24tZHJvcHBpbmctcGFydGljbGUiOiIifSx7ImZhbWlseSI6Ikt1bWFyIiwiZ2l2ZW4iOiJDaGFuZGFuIiwicGFyc2UtbmFtZXMiOmZhbHNlLCJkcm9wcGluZy1wYXJ0aWNsZSI6IiIsIm5vbi1kcm9wcGluZy1wYXJ0aWNsZSI6IiJ9LHsiZmFtaWx5IjoiSm9hcmRkZXIiLCJnaXZlbiI6Ik0uIFUuSC4iLCJwYXJzZS1uYW1lcyI6ZmFsc2UsImRyb3BwaW5nLXBhcnRpY2xlIjoiIiwibm9uLWRyb3BwaW5nLXBhcnRpY2xlIjoiIn0seyJmYW1pbHkiOiJLYXJpbSIsImdpdmVuIjoiTS4gQS4iLCJwYXJzZS1uYW1lcyI6ZmFsc2UsImRyb3BwaW5nLXBhcnRpY2xlIjoiIiwibm9uLWRyb3BwaW5nLXBhcnRpY2xlIjoiIn1dLCJjb250YWluZXItdGl0bGUiOiJEcnlpbmcgVGVjaG5vbG9neSIsIkRPSSI6IjEwLjEwODAvMDczNzM5MzcuMjAxNi4xMTcwNzAwIiwiSVNTTiI6IjE1MzIyMzAwIiwiaXNzdWVkIjp7ImRhdGUtcGFydHMiOltbMjAxNywyLDE3XV19LCJwYWdlIjoiMzM1LTM0NiIsImFic3RyYWN0IjoiRWZmZWN0aXZlIGRpZmZ1c2l2aXR5IGlzIHRoZSBtb3N0IGltcG9ydGFudCBrZXkgcGFyYW1ldGVyIG5lZWRlZCBpbiB0aGUgYW5hbHlzaXMsIGRlc2lnbiwgYW5kIG9wdGltaXphdGlvbiBvZiBoZWF0IGFuZCBtYXNzIHRyYW5zZmVyIGR1cmluZyBmb29kIGRyeWluZyBwcm9jZXNzLiBJbiBnZW5lcmFsLCB0d28gdHlwZXMgb2YgZWZmZWN0aXZlIGRpZmZ1c2l2aXRpZXMgYXJlIHVzZWQgdG8gZGV2ZWxvcCB0aGUgbWF0aGVtYXRpY2FsIG1vZGVsaW5nIG9mIGZvb2QgZHJ5aW5nLCBuYW1lbHksIG1vaXN0dXJlLWRlcGVuZGVudCBlZmZlY3RpdmUgZGlmZnVzaXZpdHkgKE1ERUQpIGFuZCB0ZW1wZXJhdHVyZS1kZXBlbmRlbnQgZWZmZWN0aXZlIGRpZmZ1c2l2aXR5IChUREVEKS4gSG93ZXZlciwgbm8gc3R1ZHkgaGFzIGV4dGVuc2l2ZWx5IGludmVzdGlnYXRlZCB3aGljaCBlZmZlY3RpdmUgZGlmZnVzaXZpdHkgaXMgbW9yZSBhY2N1cmF0ZSBpbiBwcmVkaWN0aW5nIGRyeWluZyBraW5ldGljcy4gVGhlIG1haW4gZ29hbCBvZiB0aGlzIHN0dWR5IGlzIHRvIGRldGVybWluZSB0aGUgYXBwcm9wcmlhdGUgZWZmZWN0aXZlIGRpZmZ1c2l2aXR5IGZvciBwcmVkaWN0aW5nIHRoZSBkcnlpbmcga2luZXRpY3MuIERyeWluZyBtb2RlbHMgd2VyZSBkZXZlbG9wZWQgZm9yIGRpZmZlcmVudCBmcnVpdHMgYW5kIHZlZ2V0YWJsZXMgYmFzZWQgb24gbW9pc3R1cmUtZGVwZW5kZW50IGFuZCB0ZW1wZXJhdHVyZS1kZXBlbmRlbnQgZWZmZWN0aXZlIGRpZmZ1c2l2aXRpZXMuIENPTVNPTCBNdWx0aXBoeXNpY3MsIGEgZmluaXRlIGVsZW1lbnQtYmFzZWQgZW5naW5lZXJpbmcgc2ltdWxhdGlvbiBzb2Z0d2FyZSBpcyB1c2VkIHRvIHNvbHZlIHRoZSBjb3VwbGVkIGhlYXQgYW5kIG1hc3MgdHJhbnNmZXIgZXF1YXRpb25zLiAzRCBtb2lzdHVyZSBwcm9maWxlcyB3ZXJlIGRldmVsb3BlZCB0byBpbnZlc3RpZ2F0ZSB0aGUgc3BhdGlhbCBtb2lzdHVyZSBkaXN0cmlidXRpb24gZHVyaW5nIGRyeWluZy4gRXh0ZW5zaXZlIGV4cGVyaW1lbnRhbCBpbnZlc3RpZ2F0aW9uIG9uIGZpdmUgdHlwZXMgb2YgZnJ1aXRzIGFuZCB2ZWdldGFibGVzIHdhcyBjb25kdWN0ZWQgYW5kIHJlc3VsdHMgd2VyZSBjb21wYXJlZCB3aXRoIHRoZSBzaW11bGF0ZWQgcmVzdWx0cy4gVGhlIGV4cGVyaW1lbnRzIHdlcmUgcmVwZWF0ZWQgdGhyaWNlLCBhbmQgdGhlIGF2ZXJhZ2Ugb2YgdGhlIG1vaXN0dXJlIGNvbnRlbnQgYXQgZWFjaCB2YWx1ZSB3YXMgdXNlZCBmb3IgY29uc3RydWN0aW5nIHRoZSBkcnlpbmcgY3VydmVzLiBDbG9zZSBhZ3JlZW1lbnQgYmV0d2VlbiBleHBlcmltZW50YWwgYW5kIHNpbXVsYXRlZCByZXN1bHRzIHZhbGlkYXRlcyB0aGUgbW9kZWxzIGRldmVsb3BlZC4gSXQgd2FzIG9ic2VydmVkIHRoYXQgdGhlIG1vaXN0dXJlIHByb2ZpbGUgYW5kIHRlbXBlcmF0dXJlIHByb2ZpbGUgaW4gY2FzZSBvZiBNREVEIHdlcmUgbW9yZSBjbG9zZWx5IGZpdHRlZCB3aXRoIHRoZSBleHBlcmltZW50YWwgcmVzdWx0cy4gRm9yIGFsbCBmcnVpdHMgYW5kIHZlZ2V0YWJsZXMsIHRoZSBtb2lzdHVyZSByYXRpbyB3aXRoIE1ERUQgd2FzIHNpZ25pZmljYW50bHkgbG93ZXIgdGhhbiBtb2lzdHVyZSByYXRpbyB3aXRoIFRERUQuIFRoaXMgZmluZGluZyBjb25maXJtcyB0aGF0IHRoZSBNREVEIGlzIG1vcmUgYWNjdXJhdGUgZm9yIHByZWRpY3Rpbmcga2luZXRpY3MgaW4gZm9vZCBkcnlpbmcuIE1vcmVvdmVyLCB0aGUgbW9pc3R1cmUgcmF0aW8gb2YgYXBwbGUgd2FzIGxvd2VzdCB3aGVyZWFzIHBlYXIgc2hvd2VkIHRoZSBoaWdoZXN0IG1vaXN0dXJlIHJhdGlvLiBPbiB0aGUgb3RoZXIgaGFuZCwgY2Fycm90IHNob3dlZCBhIGNvbnNpZGVyYWJseSBsb3dlciBtb2lzdHVyZSByYXRpbyBjb21wYXJlZCB0byBwb3RhdG8uIiwicHVibGlzaGVyIjoiVGF5bG9yIGFuZCBGcmFuY2lzIEluYy4iLCJpc3N1ZSI6IjMiLCJ2b2x1bWUiOiIzNSIsImNvbnRhaW5lci10aXRsZS1zaG9ydCI6IiJ9LCJpc1RlbXBvcmFyeSI6ZmFsc2V9XX0=&quot;},{&quot;citationID&quot;:&quot;MENDELEY_CITATION_c0447ca5-7006-47eb-9ce5-954c178111ff&quot;,&quot;properties&quot;:{&quot;noteIndex&quot;:0},&quot;isEdited&quot;:false,&quot;manualOverride&quot;:{&quot;isManuallyOverridden&quot;:false,&quot;citeprocText&quot;:&quot;(Joardder et al., 2021)&quot;,&quot;manualOverrideText&quot;:&quot;&quot;},&quot;citationItems&quot;:[{&quot;id&quot;:&quot;640f379e-3a9b-32ab-b4d7-a2b7fed33481&quot;,&quot;itemData&quot;:{&quot;type&quot;:&quot;book&quot;,&quot;id&quot;:&quot;640f379e-3a9b-32ab-b4d7-a2b7fed33481&quot;,&quot;title&quot;:&quot;Heat and Mass Transfer Modelling During Drying: empirical to Multiscale Approaches&quot;,&quot;author&quot;:[{&quot;family&quot;:&quot;Joardder&quot;,&quot;given&quot;:&quot;M. U. H&quot;,&quot;parse-names&quot;:false,&quot;dropping-particle&quot;:&quot;&quot;,&quot;non-dropping-particle&quot;:&quot;&quot;},{&quot;family&quot;:&quot;Akram&quot;,&quot;given&quot;:&quot;W&quot;,&quot;parse-names&quot;:false,&quot;dropping-particle&quot;:&quot;&quot;,&quot;non-dropping-particle&quot;:&quot;&quot;},{&quot;family&quot;:&quot;Karim&quot;,&quot;given&quot;:&quot;A&quot;,&quot;parse-names&quot;:false,&quot;dropping-particle&quot;:&quot;&quot;,&quot;non-dropping-particle&quot;:&quot;&quot;}],&quot;issued&quot;:{&quot;date-parts&quot;:[[2021]]},&quot;container-title-short&quot;:&quot;&quot;},&quot;isTemporary&quot;:false}],&quot;citationTag&quot;:&quot;MENDELEY_CITATION_v3_eyJjaXRhdGlvbklEIjoiTUVOREVMRVlfQ0lUQVRJT05fYzA0NDdjYTUtNzAwNi00N2ViLTljZTUtOTU0YzE3ODExMWZmIiwicHJvcGVydGllcyI6eyJub3RlSW5kZXgiOjB9LCJpc0VkaXRlZCI6ZmFsc2UsIm1hbnVhbE92ZXJyaWRlIjp7ImlzTWFudWFsbHlPdmVycmlkZGVuIjpmYWxzZSwiY2l0ZXByb2NUZXh0IjoiKEpvYXJkZGVyIGV0IGFsLiwgMjAyMSkiLCJtYW51YWxPdmVycmlkZVRleHQiOiIifSwiY2l0YXRpb25JdGVtcyI6W3siaWQiOiI2NDBmMzc5ZS0zYTliLTMyYWItYjRkNy1hMmI3ZmVkMzM0ODEiLCJpdGVtRGF0YSI6eyJ0eXBlIjoiYm9vayIsImlkIjoiNjQwZjM3OWUtM2E5Yi0zMmFiLWI0ZDctYTJiN2ZlZDMzNDgxIiwidGl0bGUiOiJIZWF0IGFuZCBNYXNzIFRyYW5zZmVyIE1vZGVsbGluZyBEdXJpbmcgRHJ5aW5nOiBlbXBpcmljYWwgdG8gTXVsdGlzY2FsZSBBcHByb2FjaGVzIiwiYXV0aG9yIjpbeyJmYW1pbHkiOiJKb2FyZGRlciIsImdpdmVuIjoiTS4gVS4gSCIsInBhcnNlLW5hbWVzIjpmYWxzZSwiZHJvcHBpbmctcGFydGljbGUiOiIiLCJub24tZHJvcHBpbmctcGFydGljbGUiOiIifSx7ImZhbWlseSI6IkFrcmFtIiwiZ2l2ZW4iOiJXIiwicGFyc2UtbmFtZXMiOmZhbHNlLCJkcm9wcGluZy1wYXJ0aWNsZSI6IiIsIm5vbi1kcm9wcGluZy1wYXJ0aWNsZSI6IiJ9LHsiZmFtaWx5IjoiS2FyaW0iLCJnaXZlbiI6IkEiLCJwYXJzZS1uYW1lcyI6ZmFsc2UsImRyb3BwaW5nLXBhcnRpY2xlIjoiIiwibm9uLWRyb3BwaW5nLXBhcnRpY2xlIjoiIn1dLCJpc3N1ZWQiOnsiZGF0ZS1wYXJ0cyI6W1syMDIxXV19LCJjb250YWluZXItdGl0bGUtc2hvcnQiOiIifSwiaXNUZW1wb3JhcnkiOmZhbHNlfV19&quot;},{&quot;citationID&quot;:&quot;MENDELEY_CITATION_9cd8d49a-7f9f-4cc4-9c6f-f9c516b64022&quot;,&quot;properties&quot;:{&quot;noteIndex&quot;:0},&quot;isEdited&quot;:false,&quot;manualOverride&quot;:{&quot;isManuallyOverridden&quot;:false,&quot;citeprocText&quot;:&quot;(Golestani et al., 2013)&quot;,&quot;manualOverrideText&quot;:&quot;&quot;},&quot;citationItems&quot;:[{&quot;id&quot;:&quot;8f15139e-60a2-34bd-8f71-3b7275780324&quot;,&quot;itemData&quot;:{&quot;type&quot;:&quot;article-journal&quot;,&quot;id&quot;:&quot;8f15139e-60a2-34bd-8f71-3b7275780324&quot;,&quot;title&quot;:&quot;Mathematical Modeling on Air Drying of Apples Considering Shrinkage and Variable Diffusion Coefficient&quot;,&quot;author&quot;:[{&quot;family&quot;:&quot;Golestani&quot;,&quot;given&quot;:&quot;Reihaneh&quot;,&quot;parse-names&quot;:false,&quot;dropping-particle&quot;:&quot;&quot;,&quot;non-dropping-particle&quot;:&quot;&quot;},{&quot;family&quot;:&quot;Raisi&quot;,&quot;given&quot;:&quot;Ahmadreza&quot;,&quot;parse-names&quot;:false,&quot;dropping-particle&quot;:&quot;&quot;,&quot;non-dropping-particle&quot;:&quot;&quot;},{&quot;family&quot;:&quot;Aroujalian&quot;,&quot;given&quot;:&quot;Abdolreza&quot;,&quot;parse-names&quot;:false,&quot;dropping-particle&quot;:&quot;&quot;,&quot;non-dropping-particle&quot;:&quot;&quot;}],&quot;container-title&quot;:&quot;Drying Technology&quot;,&quot;DOI&quot;:&quot;10.1080/07373937.2012.714826&quot;,&quot;ISSN&quot;:&quot;07373937&quot;,&quot;issued&quot;:{&quot;date-parts&quot;:[[2013,12]]},&quot;page&quot;:&quot;40-51&quot;,&quot;abstract&quot;:&quot;In this study, a mathematical model was developed to describe the drying kinetics of apple samples in a hot air dryer. The model takes into consideration material shrinkage and moisture- and temperature-dependent diffusion coefficients. This model is capable of predicting the changes in moisture content and temperature with and without shrinkage inside the samples. The results of the model were compared with the experimental data to investigate the importance of shrinkage phenomena and effective diffusion coefficient on the drying kinetics. Disc-shaped apple samples were dried under air conditions at temperatures in the range of 60 to 80°C and the shrinkage of samples was measured experimentally. The results showed that the shrinkage had a significant effect on the effective diffusion coefficient and consequently affected the moisture and temperature distribution inside the material. Finally, a statistical analysis was performed and good agreement was found between the predicted and experimental results. © 2013 Copyright Taylor and Francis Group, LLC.&quot;,&quot;issue&quot;:&quot;1&quot;,&quot;volume&quot;:&quot;31&quot;,&quot;container-title-short&quot;:&quot;&quot;},&quot;isTemporary&quot;:false}],&quot;citationTag&quot;:&quot;MENDELEY_CITATION_v3_eyJjaXRhdGlvbklEIjoiTUVOREVMRVlfQ0lUQVRJT05fOWNkOGQ0OWEtN2Y5Zi00Y2M0LTljNmYtZjljNTE2YjY0MDIyIiwicHJvcGVydGllcyI6eyJub3RlSW5kZXgiOjB9LCJpc0VkaXRlZCI6ZmFsc2UsIm1hbnVhbE92ZXJyaWRlIjp7ImlzTWFudWFsbHlPdmVycmlkZGVuIjpmYWxzZSwiY2l0ZXByb2NUZXh0IjoiKEdvbGVzdGFuaSBldCBhbC4sIDIwMTMpIiwibWFudWFsT3ZlcnJpZGVUZXh0IjoiIn0sImNpdGF0aW9uSXRlbXMiOlt7ImlkIjoiOGYxNTEzOWUtNjBhMi0zNGJkLThmNzEtM2I3Mjc1NzgwMzI0IiwiaXRlbURhdGEiOnsidHlwZSI6ImFydGljbGUtam91cm5hbCIsImlkIjoiOGYxNTEzOWUtNjBhMi0zNGJkLThmNzEtM2I3Mjc1NzgwMzI0IiwidGl0bGUiOiJNYXRoZW1hdGljYWwgTW9kZWxpbmcgb24gQWlyIERyeWluZyBvZiBBcHBsZXMgQ29uc2lkZXJpbmcgU2hyaW5rYWdlIGFuZCBWYXJpYWJsZSBEaWZmdXNpb24gQ29lZmZpY2llbnQiLCJhdXRob3IiOlt7ImZhbWlseSI6IkdvbGVzdGFuaSIsImdpdmVuIjoiUmVpaGFuZWgiLCJwYXJzZS1uYW1lcyI6ZmFsc2UsImRyb3BwaW5nLXBhcnRpY2xlIjoiIiwibm9uLWRyb3BwaW5nLXBhcnRpY2xlIjoiIn0seyJmYW1pbHkiOiJSYWlzaSIsImdpdmVuIjoiQWhtYWRyZXphIiwicGFyc2UtbmFtZXMiOmZhbHNlLCJkcm9wcGluZy1wYXJ0aWNsZSI6IiIsIm5vbi1kcm9wcGluZy1wYXJ0aWNsZSI6IiJ9LHsiZmFtaWx5IjoiQXJvdWphbGlhbiIsImdpdmVuIjoiQWJkb2xyZXphIiwicGFyc2UtbmFtZXMiOmZhbHNlLCJkcm9wcGluZy1wYXJ0aWNsZSI6IiIsIm5vbi1kcm9wcGluZy1wYXJ0aWNsZSI6IiJ9XSwiY29udGFpbmVyLXRpdGxlIjoiRHJ5aW5nIFRlY2hub2xvZ3kiLCJET0kiOiIxMC4xMDgwLzA3MzczOTM3LjIwMTIuNzE0ODI2IiwiSVNTTiI6IjA3MzczOTM3IiwiaXNzdWVkIjp7ImRhdGUtcGFydHMiOltbMjAxMywxMl1dfSwicGFnZSI6IjQwLTUxIiwiYWJzdHJhY3QiOiJJbiB0aGlzIHN0dWR5LCBhIG1hdGhlbWF0aWNhbCBtb2RlbCB3YXMgZGV2ZWxvcGVkIHRvIGRlc2NyaWJlIHRoZSBkcnlpbmcga2luZXRpY3Mgb2YgYXBwbGUgc2FtcGxlcyBpbiBhIGhvdCBhaXIgZHJ5ZXIuIFRoZSBtb2RlbCB0YWtlcyBpbnRvIGNvbnNpZGVyYXRpb24gbWF0ZXJpYWwgc2hyaW5rYWdlIGFuZCBtb2lzdHVyZS0gYW5kIHRlbXBlcmF0dXJlLWRlcGVuZGVudCBkaWZmdXNpb24gY29lZmZpY2llbnRzLiBUaGlzIG1vZGVsIGlzIGNhcGFibGUgb2YgcHJlZGljdGluZyB0aGUgY2hhbmdlcyBpbiBtb2lzdHVyZSBjb250ZW50IGFuZCB0ZW1wZXJhdHVyZSB3aXRoIGFuZCB3aXRob3V0IHNocmlua2FnZSBpbnNpZGUgdGhlIHNhbXBsZXMuIFRoZSByZXN1bHRzIG9mIHRoZSBtb2RlbCB3ZXJlIGNvbXBhcmVkIHdpdGggdGhlIGV4cGVyaW1lbnRhbCBkYXRhIHRvIGludmVzdGlnYXRlIHRoZSBpbXBvcnRhbmNlIG9mIHNocmlua2FnZSBwaGVub21lbmEgYW5kIGVmZmVjdGl2ZSBkaWZmdXNpb24gY29lZmZpY2llbnQgb24gdGhlIGRyeWluZyBraW5ldGljcy4gRGlzYy1zaGFwZWQgYXBwbGUgc2FtcGxlcyB3ZXJlIGRyaWVkIHVuZGVyIGFpciBjb25kaXRpb25zIGF0IHRlbXBlcmF0dXJlcyBpbiB0aGUgcmFuZ2Ugb2YgNjAgdG8gODDCsEMgYW5kIHRoZSBzaHJpbmthZ2Ugb2Ygc2FtcGxlcyB3YXMgbWVhc3VyZWQgZXhwZXJpbWVudGFsbHkuIFRoZSByZXN1bHRzIHNob3dlZCB0aGF0IHRoZSBzaHJpbmthZ2UgaGFkIGEgc2lnbmlmaWNhbnQgZWZmZWN0IG9uIHRoZSBlZmZlY3RpdmUgZGlmZnVzaW9uIGNvZWZmaWNpZW50IGFuZCBjb25zZXF1ZW50bHkgYWZmZWN0ZWQgdGhlIG1vaXN0dXJlIGFuZCB0ZW1wZXJhdHVyZSBkaXN0cmlidXRpb24gaW5zaWRlIHRoZSBtYXRlcmlhbC4gRmluYWxseSwgYSBzdGF0aXN0aWNhbCBhbmFseXNpcyB3YXMgcGVyZm9ybWVkIGFuZCBnb29kIGFncmVlbWVudCB3YXMgZm91bmQgYmV0d2VlbiB0aGUgcHJlZGljdGVkIGFuZCBleHBlcmltZW50YWwgcmVzdWx0cy4gwqkgMjAxMyBDb3B5cmlnaHQgVGF5bG9yIGFuZCBGcmFuY2lzIEdyb3VwLCBMTEMuIiwiaXNzdWUiOiIxIiwidm9sdW1lIjoiMzEiLCJjb250YWluZXItdGl0bGUtc2hvcnQiOiIifSwiaXNUZW1wb3JhcnkiOmZhbHNlfV19&quot;},{&quot;citationID&quot;:&quot;MENDELEY_CITATION_2564aec2-7fd6-4a43-95d4-3c84b5732520&quot;,&quot;properties&quot;:{&quot;noteIndex&quot;:0},&quot;isEdited&quot;:false,&quot;manualOverride&quot;:{&quot;isManuallyOverridden&quot;:false,&quot;citeprocText&quot;:&quot;(C. Kumar et al., 2018)&quot;,&quot;manualOverrideText&quot;:&quot;&quot;},&quot;citationItems&quot;:[{&quot;id&quot;:&quot;2ad8f19a-17f7-336e-978b-377e6429e0f2&quot;,&quot;itemData&quot;:{&quot;type&quot;:&quot;article-journal&quot;,&quot;id&quot;:&quot;2ad8f19a-17f7-336e-978b-377e6429e0f2&quot;,&quot;title&quot;:&quot;Investigation of intermittent microwave convective drying (IMCD) of food materials by a coupled 3D electromagnetics and multiphase model&quot;,&quot;author&quot;:[{&quot;family&quot;:&quot;Kumar&quot;,&quot;given&quot;:&quot;Chandan&quot;,&quot;parse-names&quot;:false,&quot;dropping-particle&quot;:&quot;&quot;,&quot;non-dropping-particle&quot;:&quot;&quot;},{&quot;family&quot;:&quot;Joardder&quot;,&quot;given&quot;:&quot;M. U.H.&quot;,&quot;parse-names&quot;:false,&quot;dropping-particle&quot;:&quot;&quot;,&quot;non-dropping-particle&quot;:&quot;&quot;},{&quot;family&quot;:&quot;Farrell&quot;,&quot;given&quot;:&quot;Troy W.&quot;,&quot;parse-names&quot;:false,&quot;dropping-particle&quot;:&quot;&quot;,&quot;non-dropping-particle&quot;:&quot;&quot;},{&quot;family&quot;:&quot;Karim&quot;,&quot;given&quot;:&quot;M. A.&quot;,&quot;parse-names&quot;:false,&quot;dropping-particle&quot;:&quot;&quot;,&quot;non-dropping-particle&quot;:&quot;&quot;}],&quot;container-title&quot;:&quot;Drying Technology&quot;,&quot;DOI&quot;:&quot;10.1080/07373937.2017.1354874&quot;,&quot;ISSN&quot;:&quot;15322300&quot;,&quot;issued&quot;:{&quot;date-parts&quot;:[[2018,4,26]]},&quot;page&quot;:&quot;736-750&quot;,&quot;abstract&quot;:&quot;Intermittent microwave convective drying (IMCD) improves energy efficiency and the product quality during drying of agricultural products. However, the physical mechanism of heat and mass transfer involved in IMCD is poorly understood due to lack of a comprehensive and realistic mathematical model of this process. A multiphase porous media model considering coupled electromagnetics and multiphase transport phenomena in porous media can potentially provide fundamental details of underlying mechanisms of IMCD. The aim of this study is to develop a mathematical model for IMCD considering electromagnetics using Maxwell’s equations coupled with multiphase porous media in 3D and validate the model against experimental results. The results show that the temperature distribution is uneven in the material, which redistributes during the tempering period. The water and vapor fluxes showed asymmetric profile along the diameter of the sample due to the non-uniformity of microwave heating. A clear understanding of these transport mechanisms in IMCD will lead to the development of appropriate drying process for improved food quality, energy efficiency, and optimization of the IMCD process.&quot;,&quot;publisher&quot;:&quot;Taylor and Francis Inc.&quot;,&quot;issue&quot;:&quot;6&quot;,&quot;volume&quot;:&quot;36&quot;,&quot;container-title-short&quot;:&quot;&quot;},&quot;isTemporary&quot;:false}],&quot;citationTag&quot;:&quot;MENDELEY_CITATION_v3_eyJjaXRhdGlvbklEIjoiTUVOREVMRVlfQ0lUQVRJT05fMjU2NGFlYzItN2ZkNi00YTQzLTk1ZDQtM2M4NGI1NzMyNTIwIiwicHJvcGVydGllcyI6eyJub3RlSW5kZXgiOjB9LCJpc0VkaXRlZCI6ZmFsc2UsIm1hbnVhbE92ZXJyaWRlIjp7ImlzTWFudWFsbHlPdmVycmlkZGVuIjpmYWxzZSwiY2l0ZXByb2NUZXh0IjoiKEMuIEt1bWFyIGV0IGFsLiwgMjAxOCkiLCJtYW51YWxPdmVycmlkZVRleHQiOiIifSwiY2l0YXRpb25JdGVtcyI6W3siaWQiOiIyYWQ4ZjE5YS0xN2Y3LTMzNmUtOTc4Yi0zNzdlNjQyOWUwZjIiLCJpdGVtRGF0YSI6eyJ0eXBlIjoiYXJ0aWNsZS1qb3VybmFsIiwiaWQiOiIyYWQ4ZjE5YS0xN2Y3LTMzNmUtOTc4Yi0zNzdlNjQyOWUwZjIiLCJ0aXRsZSI6IkludmVzdGlnYXRpb24gb2YgaW50ZXJtaXR0ZW50IG1pY3Jvd2F2ZSBjb252ZWN0aXZlIGRyeWluZyAoSU1DRCkgb2YgZm9vZCBtYXRlcmlhbHMgYnkgYSBjb3VwbGVkIDNEIGVsZWN0cm9tYWduZXRpY3MgYW5kIG11bHRpcGhhc2UgbW9kZWwiLCJhdXRob3IiOlt7ImZhbWlseSI6Ikt1bWFyIiwiZ2l2ZW4iOiJDaGFuZGFuIiwicGFyc2UtbmFtZXMiOmZhbHNlLCJkcm9wcGluZy1wYXJ0aWNsZSI6IiIsIm5vbi1kcm9wcGluZy1wYXJ0aWNsZSI6IiJ9LHsiZmFtaWx5IjoiSm9hcmRkZXIiLCJnaXZlbiI6Ik0uIFUuSC4iLCJwYXJzZS1uYW1lcyI6ZmFsc2UsImRyb3BwaW5nLXBhcnRpY2xlIjoiIiwibm9uLWRyb3BwaW5nLXBhcnRpY2xlIjoiIn0seyJmYW1pbHkiOiJGYXJyZWxsIiwiZ2l2ZW4iOiJUcm95IFcuIiwicGFyc2UtbmFtZXMiOmZhbHNlLCJkcm9wcGluZy1wYXJ0aWNsZSI6IiIsIm5vbi1kcm9wcGluZy1wYXJ0aWNsZSI6IiJ9LHsiZmFtaWx5IjoiS2FyaW0iLCJnaXZlbiI6Ik0uIEEuIiwicGFyc2UtbmFtZXMiOmZhbHNlLCJkcm9wcGluZy1wYXJ0aWNsZSI6IiIsIm5vbi1kcm9wcGluZy1wYXJ0aWNsZSI6IiJ9XSwiY29udGFpbmVyLXRpdGxlIjoiRHJ5aW5nIFRlY2hub2xvZ3kiLCJET0kiOiIxMC4xMDgwLzA3MzczOTM3LjIwMTcuMTM1NDg3NCIsIklTU04iOiIxNTMyMjMwMCIsImlzc3VlZCI6eyJkYXRlLXBhcnRzIjpbWzIwMTgsNCwyNl1dfSwicGFnZSI6IjczNi03NTAiLCJhYnN0cmFjdCI6IkludGVybWl0dGVudCBtaWNyb3dhdmUgY29udmVjdGl2ZSBkcnlpbmcgKElNQ0QpIGltcHJvdmVzIGVuZXJneSBlZmZpY2llbmN5IGFuZCB0aGUgcHJvZHVjdCBxdWFsaXR5IGR1cmluZyBkcnlpbmcgb2YgYWdyaWN1bHR1cmFsIHByb2R1Y3RzLiBIb3dldmVyLCB0aGUgcGh5c2ljYWwgbWVjaGFuaXNtIG9mIGhlYXQgYW5kIG1hc3MgdHJhbnNmZXIgaW52b2x2ZWQgaW4gSU1DRCBpcyBwb29ybHkgdW5kZXJzdG9vZCBkdWUgdG8gbGFjayBvZiBhIGNvbXByZWhlbnNpdmUgYW5kIHJlYWxpc3RpYyBtYXRoZW1hdGljYWwgbW9kZWwgb2YgdGhpcyBwcm9jZXNzLiBBIG11bHRpcGhhc2UgcG9yb3VzIG1lZGlhIG1vZGVsIGNvbnNpZGVyaW5nIGNvdXBsZWQgZWxlY3Ryb21hZ25ldGljcyBhbmQgbXVsdGlwaGFzZSB0cmFuc3BvcnQgcGhlbm9tZW5hIGluIHBvcm91cyBtZWRpYSBjYW4gcG90ZW50aWFsbHkgcHJvdmlkZSBmdW5kYW1lbnRhbCBkZXRhaWxzIG9mIHVuZGVybHlpbmcgbWVjaGFuaXNtcyBvZiBJTUNELiBUaGUgYWltIG9mIHRoaXMgc3R1ZHkgaXMgdG8gZGV2ZWxvcCBhIG1hdGhlbWF0aWNhbCBtb2RlbCBmb3IgSU1DRCBjb25zaWRlcmluZyBlbGVjdHJvbWFnbmV0aWNzIHVzaW5nIE1heHdlbGzigJlzIGVxdWF0aW9ucyBjb3VwbGVkIHdpdGggbXVsdGlwaGFzZSBwb3JvdXMgbWVkaWEgaW4gM0QgYW5kIHZhbGlkYXRlIHRoZSBtb2RlbCBhZ2FpbnN0IGV4cGVyaW1lbnRhbCByZXN1bHRzLiBUaGUgcmVzdWx0cyBzaG93IHRoYXQgdGhlIHRlbXBlcmF0dXJlIGRpc3RyaWJ1dGlvbiBpcyB1bmV2ZW4gaW4gdGhlIG1hdGVyaWFsLCB3aGljaCByZWRpc3RyaWJ1dGVzIGR1cmluZyB0aGUgdGVtcGVyaW5nIHBlcmlvZC4gVGhlIHdhdGVyIGFuZCB2YXBvciBmbHV4ZXMgc2hvd2VkIGFzeW1tZXRyaWMgcHJvZmlsZSBhbG9uZyB0aGUgZGlhbWV0ZXIgb2YgdGhlIHNhbXBsZSBkdWUgdG8gdGhlIG5vbi11bmlmb3JtaXR5IG9mIG1pY3Jvd2F2ZSBoZWF0aW5nLiBBIGNsZWFyIHVuZGVyc3RhbmRpbmcgb2YgdGhlc2UgdHJhbnNwb3J0IG1lY2hhbmlzbXMgaW4gSU1DRCB3aWxsIGxlYWQgdG8gdGhlIGRldmVsb3BtZW50IG9mIGFwcHJvcHJpYXRlIGRyeWluZyBwcm9jZXNzIGZvciBpbXByb3ZlZCBmb29kIHF1YWxpdHksIGVuZXJneSBlZmZpY2llbmN5LCBhbmQgb3B0aW1pemF0aW9uIG9mIHRoZSBJTUNEIHByb2Nlc3MuIiwicHVibGlzaGVyIjoiVGF5bG9yIGFuZCBGcmFuY2lzIEluYy4iLCJpc3N1ZSI6IjYiLCJ2b2x1bWUiOiIzNiIsImNvbnRhaW5lci10aXRsZS1zaG9ydCI6IiJ9LCJpc1RlbXBvcmFyeSI6ZmFsc2V9XX0=&quot;},{&quot;citationID&quot;:&quot;MENDELEY_CITATION_d9a684de-8e64-475b-8fdd-8f996ff465d7&quot;,&quot;properties&quot;:{&quot;noteIndex&quot;:0},&quot;isEdited&quot;:false,&quot;manualOverride&quot;:{&quot;isManuallyOverridden&quot;:false,&quot;citeprocText&quot;:&quot;(Joardder et al., 2021)&quot;,&quot;manualOverrideText&quot;:&quot;&quot;},&quot;citationItems&quot;:[{&quot;id&quot;:&quot;640f379e-3a9b-32ab-b4d7-a2b7fed33481&quot;,&quot;itemData&quot;:{&quot;type&quot;:&quot;book&quot;,&quot;id&quot;:&quot;640f379e-3a9b-32ab-b4d7-a2b7fed33481&quot;,&quot;title&quot;:&quot;Heat and Mass Transfer Modelling During Drying: empirical to Multiscale Approaches&quot;,&quot;author&quot;:[{&quot;family&quot;:&quot;Joardder&quot;,&quot;given&quot;:&quot;M. U. H&quot;,&quot;parse-names&quot;:false,&quot;dropping-particle&quot;:&quot;&quot;,&quot;non-dropping-particle&quot;:&quot;&quot;},{&quot;family&quot;:&quot;Akram&quot;,&quot;given&quot;:&quot;W&quot;,&quot;parse-names&quot;:false,&quot;dropping-particle&quot;:&quot;&quot;,&quot;non-dropping-particle&quot;:&quot;&quot;},{&quot;family&quot;:&quot;Karim&quot;,&quot;given&quot;:&quot;A&quot;,&quot;parse-names&quot;:false,&quot;dropping-particle&quot;:&quot;&quot;,&quot;non-dropping-particle&quot;:&quot;&quot;}],&quot;issued&quot;:{&quot;date-parts&quot;:[[2021]]},&quot;container-title-short&quot;:&quot;&quot;},&quot;isTemporary&quot;:false}],&quot;citationTag&quot;:&quot;MENDELEY_CITATION_v3_eyJjaXRhdGlvbklEIjoiTUVOREVMRVlfQ0lUQVRJT05fZDlhNjg0ZGUtOGU2NC00NzViLThmZGQtOGY5OTZmZjQ2NWQ3IiwicHJvcGVydGllcyI6eyJub3RlSW5kZXgiOjB9LCJpc0VkaXRlZCI6ZmFsc2UsIm1hbnVhbE92ZXJyaWRlIjp7ImlzTWFudWFsbHlPdmVycmlkZGVuIjpmYWxzZSwiY2l0ZXByb2NUZXh0IjoiKEpvYXJkZGVyIGV0IGFsLiwgMjAyMSkiLCJtYW51YWxPdmVycmlkZVRleHQiOiIifSwiY2l0YXRpb25JdGVtcyI6W3siaWQiOiI2NDBmMzc5ZS0zYTliLTMyYWItYjRkNy1hMmI3ZmVkMzM0ODEiLCJpdGVtRGF0YSI6eyJ0eXBlIjoiYm9vayIsImlkIjoiNjQwZjM3OWUtM2E5Yi0zMmFiLWI0ZDctYTJiN2ZlZDMzNDgxIiwidGl0bGUiOiJIZWF0IGFuZCBNYXNzIFRyYW5zZmVyIE1vZGVsbGluZyBEdXJpbmcgRHJ5aW5nOiBlbXBpcmljYWwgdG8gTXVsdGlzY2FsZSBBcHByb2FjaGVzIiwiYXV0aG9yIjpbeyJmYW1pbHkiOiJKb2FyZGRlciIsImdpdmVuIjoiTS4gVS4gSCIsInBhcnNlLW5hbWVzIjpmYWxzZSwiZHJvcHBpbmctcGFydGljbGUiOiIiLCJub24tZHJvcHBpbmctcGFydGljbGUiOiIifSx7ImZhbWlseSI6IkFrcmFtIiwiZ2l2ZW4iOiJXIiwicGFyc2UtbmFtZXMiOmZhbHNlLCJkcm9wcGluZy1wYXJ0aWNsZSI6IiIsIm5vbi1kcm9wcGluZy1wYXJ0aWNsZSI6IiJ9LHsiZmFtaWx5IjoiS2FyaW0iLCJnaXZlbiI6IkEiLCJwYXJzZS1uYW1lcyI6ZmFsc2UsImRyb3BwaW5nLXBhcnRpY2xlIjoiIiwibm9uLWRyb3BwaW5nLXBhcnRpY2xlIjoiIn1dLCJpc3N1ZWQiOnsiZGF0ZS1wYXJ0cyI6W1syMDIxXV19LCJjb250YWluZXItdGl0bGUtc2hvcnQiOiIifSwiaXNUZW1wb3JhcnkiOmZhbHNlfV19&quot;},{&quot;citationID&quot;:&quot;MENDELEY_CITATION_b8e34cb7-1201-4f9a-b777-d79e80f91f90&quot;,&quot;properties&quot;:{&quot;noteIndex&quot;:0},&quot;isEdited&quot;:false,&quot;manualOverride&quot;:{&quot;isManuallyOverridden&quot;:false,&quot;citeprocText&quot;:&quot;(Z. Welsh et al., 2018; Z. G. Welsh et al., 2021)&quot;,&quot;manualOverrideText&quot;:&quot;&quot;},&quot;citationItems&quot;:[{&quot;id&quot;:&quot;480b7247-0ee4-3828-89f8-a804acc9dd35&quot;,&quot;itemData&quot;:{&quot;type&quot;:&quot;article-journal&quot;,&quot;id&quot;:&quot;480b7247-0ee4-3828-89f8-a804acc9dd35&quot;,&quot;title&quot;:&quot;Multiscale modeling for food drying: A homogenized diffusion approach&quot;,&quot;author&quot;:[{&quot;family&quot;:&quot;Welsh&quot;,&quot;given&quot;:&quot;Zachary G.&quot;,&quot;parse-names&quot;:false,&quot;dropping-particle&quot;:&quot;&quot;,&quot;non-dropping-particle&quot;:&quot;&quot;},{&quot;family&quot;:&quot;Khan&quot;,&quot;given&quot;:&quot;Md Imran H.&quot;,&quot;parse-names&quot;:false,&quot;dropping-particle&quot;:&quot;&quot;,&quot;non-dropping-particle&quot;:&quot;&quot;},{&quot;family&quot;:&quot;Karim&quot;,&quot;given&quot;:&quot;M. A.&quot;,&quot;parse-names&quot;:false,&quot;dropping-particle&quot;:&quot;&quot;,&quot;non-dropping-particle&quot;:&quot;&quot;}],&quot;container-title&quot;:&quot;Journal of Food Engineering&quot;,&quot;container-title-short&quot;:&quot;J Food Eng&quot;,&quot;DOI&quot;:&quot;10.1016/j.jfoodeng.2020.110252&quot;,&quot;ISSN&quot;:&quot;02608774&quot;,&quot;issued&quot;:{&quot;date-parts&quot;:[[2021,3,1]]},&quot;abstract&quot;:&quot;Fruits and vegetables have a heterogeneous microstructure which dynamically changes during drying. Currently, food drying models approximate the material's structure through utilizing a representative elementary volume which adopts a larger scale of description and considers the fluid phases as fictitious continuums. This assumption limits the ability of the models to capture the heterogeneity of food material. The multiscale modeling is considered to have the ability to overcome this limitation and advance the understanding of the micro level transport processes. This research aims to develop a multiscale homogenization model for food drying. The homogenization was performed on the cellular structure of apple tissue considering intracellular (bound) water and free water separately to calculate the effective diffusivity for convective drying. The simulation was performed at three different drying temperatures (45 °C, 60 °C and 70 °C), and the results were validated using experimental data. The homogenized diffusivity approach described the experimental data well and provides new insight into how to consider the heterogeneous structure of food material utilizing knowledge of the microstructural evolution.&quot;,&quot;publisher&quot;:&quot;Elsevier Ltd&quot;,&quot;volume&quot;:&quot;292&quot;},&quot;isTemporary&quot;:false},{&quot;id&quot;:&quot;7aa66684-9883-3455-9010-ca520e4c7e28&quot;,&quot;itemData&quot;:{&quot;type&quot;:&quot;article&quot;,&quot;id&quot;:&quot;7aa66684-9883-3455-9010-ca520e4c7e28&quot;,&quot;title&quot;:&quot;Multiscale Modeling for Food Drying: State of the Art&quot;,&quot;author&quot;:[{&quot;family&quot;:&quot;Welsh&quot;,&quot;given&quot;:&quot;Zachary&quot;,&quot;parse-names&quot;:false,&quot;dropping-particle&quot;:&quot;&quot;,&quot;non-dropping-particle&quot;:&quot;&quot;},{&quot;family&quot;:&quot;Simpson&quot;,&quot;given&quot;:&quot;Matthew J.&quot;,&quot;parse-names&quot;:false,&quot;dropping-particle&quot;:&quot;&quot;,&quot;non-dropping-particle&quot;:&quot;&quot;},{&quot;family&quot;:&quot;Khan&quot;,&quot;given&quot;:&quot;Md Imran H.&quot;,&quot;parse-names&quot;:false,&quot;dropping-particle&quot;:&quot;&quot;,&quot;non-dropping-particle&quot;:&quot;&quot;},{&quot;family&quot;:&quot;Karim&quot;,&quot;given&quot;:&quot;M. A.&quot;,&quot;parse-names&quot;:false,&quot;dropping-particle&quot;:&quot;&quot;,&quot;non-dropping-particle&quot;:&quot;&quot;}],&quot;container-title&quot;:&quot;Comprehensive Reviews in Food Science and Food Safety&quot;,&quot;container-title-short&quot;:&quot;Compr Rev Food Sci Food Saf&quot;,&quot;DOI&quot;:&quot;10.1111/1541-4337.12380&quot;,&quot;ISSN&quot;:&quot;15414337&quot;,&quot;issued&quot;:{&quot;date-parts&quot;:[[2018,9,1]]},&quot;page&quot;:&quot;1293-1308&quot;,&quot;abstract&quot;:&quot;Plant-based food materials are mostly porous in nature and heterogeneous in structure with huge diversity in cellular orientation. Different cellular environments of plant-based food materials, such as intercellular, intracellular, and cell wall environments, hold different proportions of water with different characteristics. Due to this structural heterogeneity, it is very difficult to understand the drying process and associated morphological changes during drying. Transport processes and morphological changes that take place during drying are mainly governed by the characteristics of and the changes in the cells. Therefore, to predict the actual heat and mass transfer process that occurs in the drying process and associated morphological changes, development of multiscale modeling is crucial. Multiscale modeling is a powerful approach with the ability to incorporate this cellular structural heterogeneity with microscale heat and mass transfer during drying. However, due to the huge complexity involved in developing such a model for plant-based food materials, the studies regarding this issue are very limited. Therefore, we aim in this article to develop a critical conceptual understanding of multiscale modeling frameworks for heterogeneous food materials through an extensive literature review. We present a critical review on the multiscale model formulation and solution techniques with their spatial and temporal coupling options. Food structure, scale definition, and the current status of multiscale modeling are also presented, along with other key factors that are critical to understanding and developing an accurate multiscale framework. We conclude by presenting the main challenges for developing an accurate multiscale modeling framework for food drying.&quot;,&quot;publisher&quot;:&quot;Blackwell Publishing Inc.&quot;,&quot;issue&quot;:&quot;5&quot;,&quot;volume&quot;:&quot;17&quot;},&quot;isTemporary&quot;:false}],&quot;citationTag&quot;:&quot;MENDELEY_CITATION_v3_eyJjaXRhdGlvbklEIjoiTUVOREVMRVlfQ0lUQVRJT05fYjhlMzRjYjctMTIwMS00ZjlhLWI3NzctZDc5ZTgwZjkxZjkwIiwicHJvcGVydGllcyI6eyJub3RlSW5kZXgiOjB9LCJpc0VkaXRlZCI6ZmFsc2UsIm1hbnVhbE92ZXJyaWRlIjp7ImlzTWFudWFsbHlPdmVycmlkZGVuIjpmYWxzZSwiY2l0ZXByb2NUZXh0IjoiKFouIFdlbHNoIGV0IGFsLiwgMjAxODsgWi4gRy4gV2Vsc2ggZXQgYWwuLCAyMDIxKSIsIm1hbnVhbE92ZXJyaWRlVGV4dCI6IiJ9LCJjaXRhdGlvbkl0ZW1zIjpbeyJpZCI6IjQ4MGI3MjQ3LTBlZTQtMzgyOC04OWY4LWE4MDRhY2M5ZGQzNSIsIml0ZW1EYXRhIjp7InR5cGUiOiJhcnRpY2xlLWpvdXJuYWwiLCJpZCI6IjQ4MGI3MjQ3LTBlZTQtMzgyOC04OWY4LWE4MDRhY2M5ZGQzNSIsInRpdGxlIjoiTXVsdGlzY2FsZSBtb2RlbGluZyBmb3IgZm9vZCBkcnlpbmc6IEEgaG9tb2dlbml6ZWQgZGlmZnVzaW9uIGFwcHJvYWNoIiwiYXV0aG9yIjpbeyJmYW1pbHkiOiJXZWxzaCIsImdpdmVuIjoiWmFjaGFyeSBHLiIsInBhcnNlLW5hbWVzIjpmYWxzZSwiZHJvcHBpbmctcGFydGljbGUiOiIiLCJub24tZHJvcHBpbmctcGFydGljbGUiOiIifSx7ImZhbWlseSI6IktoYW4iLCJnaXZlbiI6Ik1kIEltcmFuIEguIiwicGFyc2UtbmFtZXMiOmZhbHNlLCJkcm9wcGluZy1wYXJ0aWNsZSI6IiIsIm5vbi1kcm9wcGluZy1wYXJ0aWNsZSI6IiJ9LHsiZmFtaWx5IjoiS2FyaW0iLCJnaXZlbiI6Ik0uIEEuIiwicGFyc2UtbmFtZXMiOmZhbHNlLCJkcm9wcGluZy1wYXJ0aWNsZSI6IiIsIm5vbi1kcm9wcGluZy1wYXJ0aWNsZSI6IiJ9XSwiY29udGFpbmVyLXRpdGxlIjoiSm91cm5hbCBvZiBGb29kIEVuZ2luZWVyaW5nIiwiY29udGFpbmVyLXRpdGxlLXNob3J0IjoiSiBGb29kIEVuZyIsIkRPSSI6IjEwLjEwMTYvai5qZm9vZGVuZy4yMDIwLjExMDI1MiIsIklTU04iOiIwMjYwODc3NCIsImlzc3VlZCI6eyJkYXRlLXBhcnRzIjpbWzIwMjEsMywxXV19LCJhYnN0cmFjdCI6IkZydWl0cyBhbmQgdmVnZXRhYmxlcyBoYXZlIGEgaGV0ZXJvZ2VuZW91cyBtaWNyb3N0cnVjdHVyZSB3aGljaCBkeW5hbWljYWxseSBjaGFuZ2VzIGR1cmluZyBkcnlpbmcuIEN1cnJlbnRseSwgZm9vZCBkcnlpbmcgbW9kZWxzIGFwcHJveGltYXRlIHRoZSBtYXRlcmlhbCdzIHN0cnVjdHVyZSB0aHJvdWdoIHV0aWxpemluZyBhIHJlcHJlc2VudGF0aXZlIGVsZW1lbnRhcnkgdm9sdW1lIHdoaWNoIGFkb3B0cyBhIGxhcmdlciBzY2FsZSBvZiBkZXNjcmlwdGlvbiBhbmQgY29uc2lkZXJzIHRoZSBmbHVpZCBwaGFzZXMgYXMgZmljdGl0aW91cyBjb250aW51dW1zLiBUaGlzIGFzc3VtcHRpb24gbGltaXRzIHRoZSBhYmlsaXR5IG9mIHRoZSBtb2RlbHMgdG8gY2FwdHVyZSB0aGUgaGV0ZXJvZ2VuZWl0eSBvZiBmb29kIG1hdGVyaWFsLiBUaGUgbXVsdGlzY2FsZSBtb2RlbGluZyBpcyBjb25zaWRlcmVkIHRvIGhhdmUgdGhlIGFiaWxpdHkgdG8gb3ZlcmNvbWUgdGhpcyBsaW1pdGF0aW9uIGFuZCBhZHZhbmNlIHRoZSB1bmRlcnN0YW5kaW5nIG9mIHRoZSBtaWNybyBsZXZlbCB0cmFuc3BvcnQgcHJvY2Vzc2VzLiBUaGlzIHJlc2VhcmNoIGFpbXMgdG8gZGV2ZWxvcCBhIG11bHRpc2NhbGUgaG9tb2dlbml6YXRpb24gbW9kZWwgZm9yIGZvb2QgZHJ5aW5nLiBUaGUgaG9tb2dlbml6YXRpb24gd2FzIHBlcmZvcm1lZCBvbiB0aGUgY2VsbHVsYXIgc3RydWN0dXJlIG9mIGFwcGxlIHRpc3N1ZSBjb25zaWRlcmluZyBpbnRyYWNlbGx1bGFyIChib3VuZCkgd2F0ZXIgYW5kIGZyZWUgd2F0ZXIgc2VwYXJhdGVseSB0byBjYWxjdWxhdGUgdGhlIGVmZmVjdGl2ZSBkaWZmdXNpdml0eSBmb3IgY29udmVjdGl2ZSBkcnlpbmcuIFRoZSBzaW11bGF0aW9uIHdhcyBwZXJmb3JtZWQgYXQgdGhyZWUgZGlmZmVyZW50IGRyeWluZyB0ZW1wZXJhdHVyZXMgKDQ1IMKwQywgNjAgwrBDIGFuZCA3MCDCsEMpLCBhbmQgdGhlIHJlc3VsdHMgd2VyZSB2YWxpZGF0ZWQgdXNpbmcgZXhwZXJpbWVudGFsIGRhdGEuIFRoZSBob21vZ2VuaXplZCBkaWZmdXNpdml0eSBhcHByb2FjaCBkZXNjcmliZWQgdGhlIGV4cGVyaW1lbnRhbCBkYXRhIHdlbGwgYW5kIHByb3ZpZGVzIG5ldyBpbnNpZ2h0IGludG8gaG93IHRvIGNvbnNpZGVyIHRoZSBoZXRlcm9nZW5lb3VzIHN0cnVjdHVyZSBvZiBmb29kIG1hdGVyaWFsIHV0aWxpemluZyBrbm93bGVkZ2Ugb2YgdGhlIG1pY3Jvc3RydWN0dXJhbCBldm9sdXRpb24uIiwicHVibGlzaGVyIjoiRWxzZXZpZXIgTHRkIiwidm9sdW1lIjoiMjkyIn0sImlzVGVtcG9yYXJ5IjpmYWxzZX0seyJpZCI6IjdhYTY2Njg0LTk4ODMtMzQ1NS05MDEwLWNhNTIwZTRjN2UyOCIsIml0ZW1EYXRhIjp7InR5cGUiOiJhcnRpY2xlIiwiaWQiOiI3YWE2NjY4NC05ODgzLTM0NTUtOTAxMC1jYTUyMGU0YzdlMjgiLCJ0aXRsZSI6Ik11bHRpc2NhbGUgTW9kZWxpbmcgZm9yIEZvb2QgRHJ5aW5nOiBTdGF0ZSBvZiB0aGUgQXJ0IiwiYXV0aG9yIjpbeyJmYW1pbHkiOiJXZWxzaCIsImdpdmVuIjoiWmFjaGFyeSIsInBhcnNlLW5hbWVzIjpmYWxzZSwiZHJvcHBpbmctcGFydGljbGUiOiIiLCJub24tZHJvcHBpbmctcGFydGljbGUiOiIifSx7ImZhbWlseSI6IlNpbXBzb24iLCJnaXZlbiI6Ik1hdHRoZXcgSi4iLCJwYXJzZS1uYW1lcyI6ZmFsc2UsImRyb3BwaW5nLXBhcnRpY2xlIjoiIiwibm9uLWRyb3BwaW5nLXBhcnRpY2xlIjoiIn0seyJmYW1pbHkiOiJLaGFuIiwiZ2l2ZW4iOiJNZCBJbXJhbiBILiIsInBhcnNlLW5hbWVzIjpmYWxzZSwiZHJvcHBpbmctcGFydGljbGUiOiIiLCJub24tZHJvcHBpbmctcGFydGljbGUiOiIifSx7ImZhbWlseSI6IkthcmltIiwiZ2l2ZW4iOiJNLiBBLiIsInBhcnNlLW5hbWVzIjpmYWxzZSwiZHJvcHBpbmctcGFydGljbGUiOiIiLCJub24tZHJvcHBpbmctcGFydGljbGUiOiIifV0sImNvbnRhaW5lci10aXRsZSI6IkNvbXByZWhlbnNpdmUgUmV2aWV3cyBpbiBGb29kIFNjaWVuY2UgYW5kIEZvb2QgU2FmZXR5IiwiY29udGFpbmVyLXRpdGxlLXNob3J0IjoiQ29tcHIgUmV2IEZvb2QgU2NpIEZvb2QgU2FmIiwiRE9JIjoiMTAuMTExMS8xNTQxLTQzMzcuMTIzODAiLCJJU1NOIjoiMTU0MTQzMzciLCJpc3N1ZWQiOnsiZGF0ZS1wYXJ0cyI6W1syMDE4LDksMV1dfSwicGFnZSI6IjEyOTMtMTMwOCIsImFic3RyYWN0IjoiUGxhbnQtYmFzZWQgZm9vZCBtYXRlcmlhbHMgYXJlIG1vc3RseSBwb3JvdXMgaW4gbmF0dXJlIGFuZCBoZXRlcm9nZW5lb3VzIGluIHN0cnVjdHVyZSB3aXRoIGh1Z2UgZGl2ZXJzaXR5IGluIGNlbGx1bGFyIG9yaWVudGF0aW9uLiBEaWZmZXJlbnQgY2VsbHVsYXIgZW52aXJvbm1lbnRzIG9mIHBsYW50LWJhc2VkIGZvb2QgbWF0ZXJpYWxzLCBzdWNoIGFzIGludGVyY2VsbHVsYXIsIGludHJhY2VsbHVsYXIsIGFuZCBjZWxsIHdhbGwgZW52aXJvbm1lbnRzLCBob2xkIGRpZmZlcmVudCBwcm9wb3J0aW9ucyBvZiB3YXRlciB3aXRoIGRpZmZlcmVudCBjaGFyYWN0ZXJpc3RpY3MuIER1ZSB0byB0aGlzIHN0cnVjdHVyYWwgaGV0ZXJvZ2VuZWl0eSwgaXQgaXMgdmVyeSBkaWZmaWN1bHQgdG8gdW5kZXJzdGFuZCB0aGUgZHJ5aW5nIHByb2Nlc3MgYW5kIGFzc29jaWF0ZWQgbW9ycGhvbG9naWNhbCBjaGFuZ2VzIGR1cmluZyBkcnlpbmcuIFRyYW5zcG9ydCBwcm9jZXNzZXMgYW5kIG1vcnBob2xvZ2ljYWwgY2hhbmdlcyB0aGF0IHRha2UgcGxhY2UgZHVyaW5nIGRyeWluZyBhcmUgbWFpbmx5IGdvdmVybmVkIGJ5IHRoZSBjaGFyYWN0ZXJpc3RpY3Mgb2YgYW5kIHRoZSBjaGFuZ2VzIGluIHRoZSBjZWxscy4gVGhlcmVmb3JlLCB0byBwcmVkaWN0IHRoZSBhY3R1YWwgaGVhdCBhbmQgbWFzcyB0cmFuc2ZlciBwcm9jZXNzIHRoYXQgb2NjdXJzIGluIHRoZSBkcnlpbmcgcHJvY2VzcyBhbmQgYXNzb2NpYXRlZCBtb3JwaG9sb2dpY2FsIGNoYW5nZXMsIGRldmVsb3BtZW50IG9mIG11bHRpc2NhbGUgbW9kZWxpbmcgaXMgY3J1Y2lhbC4gTXVsdGlzY2FsZSBtb2RlbGluZyBpcyBhIHBvd2VyZnVsIGFwcHJvYWNoIHdpdGggdGhlIGFiaWxpdHkgdG8gaW5jb3Jwb3JhdGUgdGhpcyBjZWxsdWxhciBzdHJ1Y3R1cmFsIGhldGVyb2dlbmVpdHkgd2l0aCBtaWNyb3NjYWxlIGhlYXQgYW5kIG1hc3MgdHJhbnNmZXIgZHVyaW5nIGRyeWluZy4gSG93ZXZlciwgZHVlIHRvIHRoZSBodWdlIGNvbXBsZXhpdHkgaW52b2x2ZWQgaW4gZGV2ZWxvcGluZyBzdWNoIGEgbW9kZWwgZm9yIHBsYW50LWJhc2VkIGZvb2QgbWF0ZXJpYWxzLCB0aGUgc3R1ZGllcyByZWdhcmRpbmcgdGhpcyBpc3N1ZSBhcmUgdmVyeSBsaW1pdGVkLiBUaGVyZWZvcmUsIHdlIGFpbSBpbiB0aGlzIGFydGljbGUgdG8gZGV2ZWxvcCBhIGNyaXRpY2FsIGNvbmNlcHR1YWwgdW5kZXJzdGFuZGluZyBvZiBtdWx0aXNjYWxlIG1vZGVsaW5nIGZyYW1ld29ya3MgZm9yIGhldGVyb2dlbmVvdXMgZm9vZCBtYXRlcmlhbHMgdGhyb3VnaCBhbiBleHRlbnNpdmUgbGl0ZXJhdHVyZSByZXZpZXcuIFdlIHByZXNlbnQgYSBjcml0aWNhbCByZXZpZXcgb24gdGhlIG11bHRpc2NhbGUgbW9kZWwgZm9ybXVsYXRpb24gYW5kIHNvbHV0aW9uIHRlY2huaXF1ZXMgd2l0aCB0aGVpciBzcGF0aWFsIGFuZCB0ZW1wb3JhbCBjb3VwbGluZyBvcHRpb25zLiBGb29kIHN0cnVjdHVyZSwgc2NhbGUgZGVmaW5pdGlvbiwgYW5kIHRoZSBjdXJyZW50IHN0YXR1cyBvZiBtdWx0aXNjYWxlIG1vZGVsaW5nIGFyZSBhbHNvIHByZXNlbnRlZCwgYWxvbmcgd2l0aCBvdGhlciBrZXkgZmFjdG9ycyB0aGF0IGFyZSBjcml0aWNhbCB0byB1bmRlcnN0YW5kaW5nIGFuZCBkZXZlbG9waW5nIGFuIGFjY3VyYXRlIG11bHRpc2NhbGUgZnJhbWV3b3JrLiBXZSBjb25jbHVkZSBieSBwcmVzZW50aW5nIHRoZSBtYWluIGNoYWxsZW5nZXMgZm9yIGRldmVsb3BpbmcgYW4gYWNjdXJhdGUgbXVsdGlzY2FsZSBtb2RlbGluZyBmcmFtZXdvcmsgZm9yIGZvb2QgZHJ5aW5nLiIsInB1Ymxpc2hlciI6IkJsYWNrd2VsbCBQdWJsaXNoaW5nIEluYy4iLCJpc3N1ZSI6IjUiLCJ2b2x1bWUiOiIxNyJ9LCJpc1RlbXBvcmFyeSI6ZmFsc2V9XX0=&quot;},{&quot;citationID&quot;:&quot;MENDELEY_CITATION_dbfd7202-6bf2-4180-9a95-fa3a99d4483d&quot;,&quot;properties&quot;:{&quot;noteIndex&quot;:0},&quot;isEdited&quot;:false,&quot;manualOverride&quot;:{&quot;isManuallyOverridden&quot;:false,&quot;citeprocText&quot;:&quot;(Akter et al., 2022)&quot;,&quot;manualOverrideText&quot;:&quot;&quot;},&quot;citationItems&quot;:[{&quot;id&quot;:&quot;5f40431e-2a4b-368f-8ed3-a04bd7784297&quot;,&quot;itemData&quot;:{&quot;type&quot;:&quot;article&quot;,&quot;id&quot;:&quot;5f40431e-2a4b-368f-8ed3-a04bd7784297&quot;,&quot;title&quot;:&quot;A Comprehensive Review of Mathematical Modeling for Drying Processes of Fruits and Vegetables&quot;,&quot;author&quot;:[{&quot;family&quot;:&quot;Akter&quot;,&quot;given&quot;:&quot;Ferdusee&quot;,&quot;parse-names&quot;:false,&quot;dropping-particle&quot;:&quot;&quot;,&quot;non-dropping-particle&quot;:&quot;&quot;},{&quot;family&quot;:&quot;Muhury&quot;,&quot;given&quot;:&quot;Ripa&quot;,&quot;parse-names&quot;:false,&quot;dropping-particle&quot;:&quot;&quot;,&quot;non-dropping-particle&quot;:&quot;&quot;},{&quot;family&quot;:&quot;Sultana&quot;,&quot;given&quot;:&quot;Afroza&quot;,&quot;parse-names&quot;:false,&quot;dropping-particle&quot;:&quot;&quot;,&quot;non-dropping-particle&quot;:&quot;&quot;},{&quot;family&quot;:&quot;Deb&quot;,&quot;given&quot;:&quot;Ujjwal Kumar&quot;,&quot;parse-names&quot;:false,&quot;dropping-particle&quot;:&quot;&quot;,&quot;non-dropping-particle&quot;:&quot;&quot;}],&quot;container-title&quot;:&quot;International Journal of Food Science&quot;,&quot;container-title-short&quot;:&quot;Int J Food Sci&quot;,&quot;DOI&quot;:&quot;10.1155/2022/6195257&quot;,&quot;ISSN&quot;:&quot;23145765&quot;,&quot;issued&quot;:{&quot;date-parts&quot;:[[2022]]},&quot;abstract&quot;:&quot;Drying fruits and vegetables is a procedure of food preservation with simultaneous heat, mass, and momentum transfer, which increases the shelf life of the food product. The aim of this review was to provide an overview of the researches on mathematical modeling for drying of fruits and vegetables with the special emphasis on the computational approach. Various heat-mass transport models, their applications, and modern drying technologies to the food industry have been reported in this study. Computational fluid dynamics, a new approach for solving heat and mass transfer problems, increases the accuracy of the predicted values. To investigate the parameters of drying needs a significant amount of time as well as costly laboratory and experimental efforts. Therefore, computational modeling could be an effective alternative to experimental approaches. This review will be beneficial for future studies in drying processes, especially for modeling, analysis, design, and optimization of food science and food engineering.&quot;,&quot;publisher&quot;:&quot;Hindawi Limited&quot;,&quot;volume&quot;:&quot;2022&quot;},&quot;isTemporary&quot;:false}],&quot;citationTag&quot;:&quot;MENDELEY_CITATION_v3_eyJjaXRhdGlvbklEIjoiTUVOREVMRVlfQ0lUQVRJT05fZGJmZDcyMDItNmJmMi00MTgwLTlhOTUtZmEzYTk5ZDQ0ODNkIiwicHJvcGVydGllcyI6eyJub3RlSW5kZXgiOjB9LCJpc0VkaXRlZCI6ZmFsc2UsIm1hbnVhbE92ZXJyaWRlIjp7ImlzTWFudWFsbHlPdmVycmlkZGVuIjpmYWxzZSwiY2l0ZXByb2NUZXh0IjoiKEFrdGVyIGV0IGFsLiwgMjAyMikiLCJtYW51YWxPdmVycmlkZVRleHQiOiIifSwiY2l0YXRpb25JdGVtcyI6W3siaWQiOiI1ZjQwNDMxZS0yYTRiLTM2OGYtOGVkMy1hMDRiZDc3ODQyOTciLCJpdGVtRGF0YSI6eyJ0eXBlIjoiYXJ0aWNsZSIsImlkIjoiNWY0MDQzMWUtMmE0Yi0zNjhmLThlZDMtYTA0YmQ3Nzg0Mjk3IiwidGl0bGUiOiJBIENvbXByZWhlbnNpdmUgUmV2aWV3IG9mIE1hdGhlbWF0aWNhbCBNb2RlbGluZyBmb3IgRHJ5aW5nIFByb2Nlc3NlcyBvZiBGcnVpdHMgYW5kIFZlZ2V0YWJsZXMiLCJhdXRob3IiOlt7ImZhbWlseSI6IkFrdGVyIiwiZ2l2ZW4iOiJGZXJkdXNlZSIsInBhcnNlLW5hbWVzIjpmYWxzZSwiZHJvcHBpbmctcGFydGljbGUiOiIiLCJub24tZHJvcHBpbmctcGFydGljbGUiOiIifSx7ImZhbWlseSI6Ik11aHVyeSIsImdpdmVuIjoiUmlwYSIsInBhcnNlLW5hbWVzIjpmYWxzZSwiZHJvcHBpbmctcGFydGljbGUiOiIiLCJub24tZHJvcHBpbmctcGFydGljbGUiOiIifSx7ImZhbWlseSI6IlN1bHRhbmEiLCJnaXZlbiI6IkFmcm96YSIsInBhcnNlLW5hbWVzIjpmYWxzZSwiZHJvcHBpbmctcGFydGljbGUiOiIiLCJub24tZHJvcHBpbmctcGFydGljbGUiOiIifSx7ImZhbWlseSI6IkRlYiIsImdpdmVuIjoiVWpqd2FsIEt1bWFyIiwicGFyc2UtbmFtZXMiOmZhbHNlLCJkcm9wcGluZy1wYXJ0aWNsZSI6IiIsIm5vbi1kcm9wcGluZy1wYXJ0aWNsZSI6IiJ9XSwiY29udGFpbmVyLXRpdGxlIjoiSW50ZXJuYXRpb25hbCBKb3VybmFsIG9mIEZvb2QgU2NpZW5jZSIsImNvbnRhaW5lci10aXRsZS1zaG9ydCI6IkludCBKIEZvb2QgU2NpIiwiRE9JIjoiMTAuMTE1NS8yMDIyLzYxOTUyNTciLCJJU1NOIjoiMjMxNDU3NjUiLCJpc3N1ZWQiOnsiZGF0ZS1wYXJ0cyI6W1syMDIyXV19LCJhYnN0cmFjdCI6IkRyeWluZyBmcnVpdHMgYW5kIHZlZ2V0YWJsZXMgaXMgYSBwcm9jZWR1cmUgb2YgZm9vZCBwcmVzZXJ2YXRpb24gd2l0aCBzaW11bHRhbmVvdXMgaGVhdCwgbWFzcywgYW5kIG1vbWVudHVtIHRyYW5zZmVyLCB3aGljaCBpbmNyZWFzZXMgdGhlIHNoZWxmIGxpZmUgb2YgdGhlIGZvb2QgcHJvZHVjdC4gVGhlIGFpbSBvZiB0aGlzIHJldmlldyB3YXMgdG8gcHJvdmlkZSBhbiBvdmVydmlldyBvZiB0aGUgcmVzZWFyY2hlcyBvbiBtYXRoZW1hdGljYWwgbW9kZWxpbmcgZm9yIGRyeWluZyBvZiBmcnVpdHMgYW5kIHZlZ2V0YWJsZXMgd2l0aCB0aGUgc3BlY2lhbCBlbXBoYXNpcyBvbiB0aGUgY29tcHV0YXRpb25hbCBhcHByb2FjaC4gVmFyaW91cyBoZWF0LW1hc3MgdHJhbnNwb3J0IG1vZGVscywgdGhlaXIgYXBwbGljYXRpb25zLCBhbmQgbW9kZXJuIGRyeWluZyB0ZWNobm9sb2dpZXMgdG8gdGhlIGZvb2QgaW5kdXN0cnkgaGF2ZSBiZWVuIHJlcG9ydGVkIGluIHRoaXMgc3R1ZHkuIENvbXB1dGF0aW9uYWwgZmx1aWQgZHluYW1pY3MsIGEgbmV3IGFwcHJvYWNoIGZvciBzb2x2aW5nIGhlYXQgYW5kIG1hc3MgdHJhbnNmZXIgcHJvYmxlbXMsIGluY3JlYXNlcyB0aGUgYWNjdXJhY3kgb2YgdGhlIHByZWRpY3RlZCB2YWx1ZXMuIFRvIGludmVzdGlnYXRlIHRoZSBwYXJhbWV0ZXJzIG9mIGRyeWluZyBuZWVkcyBhIHNpZ25pZmljYW50IGFtb3VudCBvZiB0aW1lIGFzIHdlbGwgYXMgY29zdGx5IGxhYm9yYXRvcnkgYW5kIGV4cGVyaW1lbnRhbCBlZmZvcnRzLiBUaGVyZWZvcmUsIGNvbXB1dGF0aW9uYWwgbW9kZWxpbmcgY291bGQgYmUgYW4gZWZmZWN0aXZlIGFsdGVybmF0aXZlIHRvIGV4cGVyaW1lbnRhbCBhcHByb2FjaGVzLiBUaGlzIHJldmlldyB3aWxsIGJlIGJlbmVmaWNpYWwgZm9yIGZ1dHVyZSBzdHVkaWVzIGluIGRyeWluZyBwcm9jZXNzZXMsIGVzcGVjaWFsbHkgZm9yIG1vZGVsaW5nLCBhbmFseXNpcywgZGVzaWduLCBhbmQgb3B0aW1pemF0aW9uIG9mIGZvb2Qgc2NpZW5jZSBhbmQgZm9vZCBlbmdpbmVlcmluZy4iLCJwdWJsaXNoZXIiOiJIaW5kYXdpIExpbWl0ZWQiLCJ2b2x1bWUiOiIyMDIyIn0sImlzVGVtcG9yYXJ5IjpmYWxzZX1dfQ==&quot;},{&quot;citationID&quot;:&quot;MENDELEY_CITATION_ea54fcc5-c28c-4dc6-ad05-a72917c6ba2d&quot;,&quot;properties&quot;:{&quot;noteIndex&quot;:0},&quot;isEdited&quot;:false,&quot;manualOverride&quot;:{&quot;isManuallyOverridden&quot;:false,&quot;citeprocText&quot;:&quot;(Khan et al., 2020b)&quot;,&quot;manualOverrideText&quot;:&quot;&quot;},&quot;citationItems&quot;:[{&quot;id&quot;:&quot;0536054a-5ed3-3b18-b6e0-bc9b85026db4&quot;,&quot;itemData&quot;:{&quot;type&quot;:&quot;article-journal&quot;,&quot;id&quot;:&quot;0536054a-5ed3-3b18-b6e0-bc9b85026db4&quot;,&quot;title&quot;:&quot;Modelling of simultaneous heat and mass transfer considering the spatial distribution of air velocity during intermittent microwave convective drying&quot;,&quot;author&quot;:[{&quot;family&quot;:&quot;Khan&quot;,&quot;given&quot;:&quot;Md Imran H.&quot;,&quot;parse-names&quot;:false,&quot;dropping-particle&quot;:&quot;&quot;,&quot;non-dropping-particle&quot;:&quot;&quot;},{&quot;family&quot;:&quot;Welsh&quot;,&quot;given&quot;:&quot;Zachary&quot;,&quot;parse-names&quot;:false,&quot;dropping-particle&quot;:&quot;&quot;,&quot;non-dropping-particle&quot;:&quot;&quot;},{&quot;family&quot;:&quot;Gu&quot;,&quot;given&quot;:&quot;Yuantong&quot;,&quot;parse-names&quot;:false,&quot;dropping-particle&quot;:&quot;&quot;,&quot;non-dropping-particle&quot;:&quot;&quot;},{&quot;family&quot;:&quot;Karim&quot;,&quot;given&quot;:&quot;M. A.&quot;,&quot;parse-names&quot;:false,&quot;dropping-particle&quot;:&quot;&quot;,&quot;non-dropping-particle&quot;:&quot;&quot;},{&quot;family&quot;:&quot;Bhandari&quot;,&quot;given&quot;:&quot;B.&quot;,&quot;parse-names&quot;:false,&quot;dropping-particle&quot;:&quot;&quot;,&quot;non-dropping-particle&quot;:&quot;&quot;}],&quot;container-title&quot;:&quot;International Journal of Heat and Mass Transfer&quot;,&quot;container-title-short&quot;:&quot;Int J Heat Mass Transf&quot;,&quot;DOI&quot;:&quot;10.1016/j.ijheatmasstransfer.2020.119668&quot;,&quot;ISSN&quot;:&quot;00179310&quot;,&quot;issued&quot;:{&quot;date-parts&quot;:[[2020,6,1]]},&quot;abstract&quot;:&quot;Drying is a complex simultaneous heat and mass transfer process where water is migrated from the sample to the drying air through continuous evaporation. The rate of evaporation can be accelerated by the intermittent application of microwave energy with convective drying, which is called intermittent microwave convective drying (IMCD). However, theoretical aspects of IMCD process is not clearly understood yet, which is required to obtain a better -quality product and for designing energy efficient IMCD drying systems. Therefore, several researchers have attempted to develop a theoretical modelling framework for IMCD. However, most of the existing models do not consider the spatial distribution of air velocity around the product, which is important as it significantly affects the heat and mass transfer coefficient throughout the sample and eventually alters the drying kinetics. This paper aims to address this research gap by developing an IMCD modelling framework through integrating a simultaneous heat and mass transfer model with a computational Fluid Dynamics (CFD) model (drying air flow) under the condition of volumetric heating. A 3D model was developed, and the simulated results were validated with the experimental results. It was found that the integration of fluid flow (CFD) with an IMCD model significantly affected the drying kinetics as heat and mass transfer coefficients spatially varied throughout the sample. Drying models may thus overpredict the drying kinetics like moisture content if the spatial distribution of air velocity is not taken into account. It was also found that the nonuniform microwave power absorption caused an inhomogeneous distribution of the sample temperature. The new findings and knowledge from this study will lead to the development of more accurate drying models.&quot;,&quot;publisher&quot;:&quot;Elsevier Ltd&quot;,&quot;volume&quot;:&quot;153&quot;},&quot;isTemporary&quot;:false}],&quot;citationTag&quot;:&quot;MENDELEY_CITATION_v3_eyJjaXRhdGlvbklEIjoiTUVOREVMRVlfQ0lUQVRJT05fZWE1NGZjYzUtYzI4Yy00ZGM2LWFkMDUtYTcyOTE3YzZiYTJkIiwicHJvcGVydGllcyI6eyJub3RlSW5kZXgiOjB9LCJpc0VkaXRlZCI6ZmFsc2UsIm1hbnVhbE92ZXJyaWRlIjp7ImlzTWFudWFsbHlPdmVycmlkZGVuIjpmYWxzZSwiY2l0ZXByb2NUZXh0IjoiKEtoYW4gZXQgYWwuLCAyMDIwYikiLCJtYW51YWxPdmVycmlkZVRleHQiOiIifSwiY2l0YXRpb25JdGVtcyI6W3siaWQiOiIwNTM2MDU0YS01ZWQzLTNiMTgtYjZlMC1iYzliODUwMjZkYjQiLCJpdGVtRGF0YSI6eyJ0eXBlIjoiYXJ0aWNsZS1qb3VybmFsIiwiaWQiOiIwNTM2MDU0YS01ZWQzLTNiMTgtYjZlMC1iYzliODUwMjZkYjQiLCJ0aXRsZSI6Ik1vZGVsbGluZyBvZiBzaW11bHRhbmVvdXMgaGVhdCBhbmQgbWFzcyB0cmFuc2ZlciBjb25zaWRlcmluZyB0aGUgc3BhdGlhbCBkaXN0cmlidXRpb24gb2YgYWlyIHZlbG9jaXR5IGR1cmluZyBpbnRlcm1pdHRlbnQgbWljcm93YXZlIGNvbnZlY3RpdmUgZHJ5aW5nIiwiYXV0aG9yIjpbeyJmYW1pbHkiOiJLaGFuIiwiZ2l2ZW4iOiJNZCBJbXJhbiBILiIsInBhcnNlLW5hbWVzIjpmYWxzZSwiZHJvcHBpbmctcGFydGljbGUiOiIiLCJub24tZHJvcHBpbmctcGFydGljbGUiOiIifSx7ImZhbWlseSI6IldlbHNoIiwiZ2l2ZW4iOiJaYWNoYXJ5IiwicGFyc2UtbmFtZXMiOmZhbHNlLCJkcm9wcGluZy1wYXJ0aWNsZSI6IiIsIm5vbi1kcm9wcGluZy1wYXJ0aWNsZSI6IiJ9LHsiZmFtaWx5IjoiR3UiLCJnaXZlbiI6Ill1YW50b25nIiwicGFyc2UtbmFtZXMiOmZhbHNlLCJkcm9wcGluZy1wYXJ0aWNsZSI6IiIsIm5vbi1kcm9wcGluZy1wYXJ0aWNsZSI6IiJ9LHsiZmFtaWx5IjoiS2FyaW0iLCJnaXZlbiI6Ik0uIEEuIiwicGFyc2UtbmFtZXMiOmZhbHNlLCJkcm9wcGluZy1wYXJ0aWNsZSI6IiIsIm5vbi1kcm9wcGluZy1wYXJ0aWNsZSI6IiJ9LHsiZmFtaWx5IjoiQmhhbmRhcmkiLCJnaXZlbiI6IkIuIiwicGFyc2UtbmFtZXMiOmZhbHNlLCJkcm9wcGluZy1wYXJ0aWNsZSI6IiIsIm5vbi1kcm9wcGluZy1wYXJ0aWNsZSI6IiJ9XSwiY29udGFpbmVyLXRpdGxlIjoiSW50ZXJuYXRpb25hbCBKb3VybmFsIG9mIEhlYXQgYW5kIE1hc3MgVHJhbnNmZXIiLCJjb250YWluZXItdGl0bGUtc2hvcnQiOiJJbnQgSiBIZWF0IE1hc3MgVHJhbnNmIiwiRE9JIjoiMTAuMTAxNi9qLmlqaGVhdG1hc3N0cmFuc2Zlci4yMDIwLjExOTY2OCIsIklTU04iOiIwMDE3OTMxMCIsImlzc3VlZCI6eyJkYXRlLXBhcnRzIjpbWzIwMjAsNiwxXV19LCJhYnN0cmFjdCI6IkRyeWluZyBpcyBhIGNvbXBsZXggc2ltdWx0YW5lb3VzIGhlYXQgYW5kIG1hc3MgdHJhbnNmZXIgcHJvY2VzcyB3aGVyZSB3YXRlciBpcyBtaWdyYXRlZCBmcm9tIHRoZSBzYW1wbGUgdG8gdGhlIGRyeWluZyBhaXIgdGhyb3VnaCBjb250aW51b3VzIGV2YXBvcmF0aW9uLiBUaGUgcmF0ZSBvZiBldmFwb3JhdGlvbiBjYW4gYmUgYWNjZWxlcmF0ZWQgYnkgdGhlIGludGVybWl0dGVudCBhcHBsaWNhdGlvbiBvZiBtaWNyb3dhdmUgZW5lcmd5IHdpdGggY29udmVjdGl2ZSBkcnlpbmcsIHdoaWNoIGlzIGNhbGxlZCBpbnRlcm1pdHRlbnQgbWljcm93YXZlIGNvbnZlY3RpdmUgZHJ5aW5nIChJTUNEKS4gSG93ZXZlciwgdGhlb3JldGljYWwgYXNwZWN0cyBvZiBJTUNEIHByb2Nlc3MgaXMgbm90IGNsZWFybHkgdW5kZXJzdG9vZCB5ZXQsIHdoaWNoIGlzIHJlcXVpcmVkIHRvIG9idGFpbiBhIGJldHRlciAtcXVhbGl0eSBwcm9kdWN0IGFuZCBmb3IgZGVzaWduaW5nIGVuZXJneSBlZmZpY2llbnQgSU1DRCBkcnlpbmcgc3lzdGVtcy4gVGhlcmVmb3JlLCBzZXZlcmFsIHJlc2VhcmNoZXJzIGhhdmUgYXR0ZW1wdGVkIHRvIGRldmVsb3AgYSB0aGVvcmV0aWNhbCBtb2RlbGxpbmcgZnJhbWV3b3JrIGZvciBJTUNELiBIb3dldmVyLCBtb3N0IG9mIHRoZSBleGlzdGluZyBtb2RlbHMgZG8gbm90IGNvbnNpZGVyIHRoZSBzcGF0aWFsIGRpc3RyaWJ1dGlvbiBvZiBhaXIgdmVsb2NpdHkgYXJvdW5kIHRoZSBwcm9kdWN0LCB3aGljaCBpcyBpbXBvcnRhbnQgYXMgaXQgc2lnbmlmaWNhbnRseSBhZmZlY3RzIHRoZSBoZWF0IGFuZCBtYXNzIHRyYW5zZmVyIGNvZWZmaWNpZW50IHRocm91Z2hvdXQgdGhlIHNhbXBsZSBhbmQgZXZlbnR1YWxseSBhbHRlcnMgdGhlIGRyeWluZyBraW5ldGljcy4gVGhpcyBwYXBlciBhaW1zIHRvIGFkZHJlc3MgdGhpcyByZXNlYXJjaCBnYXAgYnkgZGV2ZWxvcGluZyBhbiBJTUNEIG1vZGVsbGluZyBmcmFtZXdvcmsgdGhyb3VnaCBpbnRlZ3JhdGluZyBhIHNpbXVsdGFuZW91cyBoZWF0IGFuZCBtYXNzIHRyYW5zZmVyIG1vZGVsIHdpdGggYSBjb21wdXRhdGlvbmFsIEZsdWlkIER5bmFtaWNzIChDRkQpIG1vZGVsIChkcnlpbmcgYWlyIGZsb3cpIHVuZGVyIHRoZSBjb25kaXRpb24gb2Ygdm9sdW1ldHJpYyBoZWF0aW5nLiBBIDNEIG1vZGVsIHdhcyBkZXZlbG9wZWQsIGFuZCB0aGUgc2ltdWxhdGVkIHJlc3VsdHMgd2VyZSB2YWxpZGF0ZWQgd2l0aCB0aGUgZXhwZXJpbWVudGFsIHJlc3VsdHMuIEl0IHdhcyBmb3VuZCB0aGF0IHRoZSBpbnRlZ3JhdGlvbiBvZiBmbHVpZCBmbG93IChDRkQpIHdpdGggYW4gSU1DRCBtb2RlbCBzaWduaWZpY2FudGx5IGFmZmVjdGVkIHRoZSBkcnlpbmcga2luZXRpY3MgYXMgaGVhdCBhbmQgbWFzcyB0cmFuc2ZlciBjb2VmZmljaWVudHMgc3BhdGlhbGx5IHZhcmllZCB0aHJvdWdob3V0IHRoZSBzYW1wbGUuIERyeWluZyBtb2RlbHMgbWF5IHRodXMgb3ZlcnByZWRpY3QgdGhlIGRyeWluZyBraW5ldGljcyBsaWtlIG1vaXN0dXJlIGNvbnRlbnQgaWYgdGhlIHNwYXRpYWwgZGlzdHJpYnV0aW9uIG9mIGFpciB2ZWxvY2l0eSBpcyBub3QgdGFrZW4gaW50byBhY2NvdW50LiBJdCB3YXMgYWxzbyBmb3VuZCB0aGF0IHRoZSBub251bmlmb3JtIG1pY3Jvd2F2ZSBwb3dlciBhYnNvcnB0aW9uIGNhdXNlZCBhbiBpbmhvbW9nZW5lb3VzIGRpc3RyaWJ1dGlvbiBvZiB0aGUgc2FtcGxlIHRlbXBlcmF0dXJlLiBUaGUgbmV3IGZpbmRpbmdzIGFuZCBrbm93bGVkZ2UgZnJvbSB0aGlzIHN0dWR5IHdpbGwgbGVhZCB0byB0aGUgZGV2ZWxvcG1lbnQgb2YgbW9yZSBhY2N1cmF0ZSBkcnlpbmcgbW9kZWxzLiIsInB1Ymxpc2hlciI6IkVsc2V2aWVyIEx0ZCIsInZvbHVtZSI6IjE1MyJ9LCJpc1RlbXBvcmFyeSI6ZmFsc2V9XX0=&quot;},{&quot;citationID&quot;:&quot;MENDELEY_CITATION_517ca499-0447-4924-b5c5-6841fec1bf67&quot;,&quot;properties&quot;:{&quot;noteIndex&quot;:0},&quot;isEdited&quot;:false,&quot;manualOverride&quot;:{&quot;isManuallyOverridden&quot;:false,&quot;citeprocText&quot;:&quot;(Elustondo et al., 2023)&quot;,&quot;manualOverrideText&quot;:&quot;&quot;},&quot;citationItems&quot;:[{&quot;id&quot;:&quot;6f3ca378-6249-3871-9aff-3b3a86f0e9ec&quot;,&quot;itemData&quot;:{&quot;type&quot;:&quot;article-journal&quot;,&quot;id&quot;:&quot;6f3ca378-6249-3871-9aff-3b3a86f0e9ec&quot;,&quot;title&quot;:&quot;Advances in wood drying research and development&quot;,&quot;author&quot;:[{&quot;family&quot;:&quot;Elustondo&quot;,&quot;given&quot;:&quot;Diego&quot;,&quot;parse-names&quot;:false,&quot;dropping-particle&quot;:&quot;&quot;,&quot;non-dropping-particle&quot;:&quot;&quot;},{&quot;family&quot;:&quot;Matan&quot;,&quot;given&quot;:&quot;Nirundorn&quot;,&quot;parse-names&quot;:false,&quot;dropping-particle&quot;:&quot;&quot;,&quot;non-dropping-particle&quot;:&quot;&quot;},{&quot;family&quot;:&quot;Langrish&quot;,&quot;given&quot;:&quot;Timothy&quot;,&quot;parse-names&quot;:false,&quot;dropping-particle&quot;:&quot;&quot;,&quot;non-dropping-particle&quot;:&quot;&quot;},{&quot;family&quot;:&quot;Pang&quot;,&quot;given&quot;:&quot;Shusheng&quot;,&quot;parse-names&quot;:false,&quot;dropping-particle&quot;:&quot;&quot;,&quot;non-dropping-particle&quot;:&quot;&quot;}],&quot;container-title&quot;:&quot;Drying Technology&quot;,&quot;DOI&quot;:&quot;10.1080/07373937.2023.2205530&quot;,&quot;ISSN&quot;:&quot;15322300&quot;,&quot;issued&quot;:{&quot;date-parts&quot;:[[2023]]},&quot;page&quot;:&quot;890-914&quot;,&quot;abstract&quot;:&quot;Wood drying is a key operation of wood processing to ensure that the wood retains its physical integrity and stability in remanufacturing and in use. However, in industrial drying various drying defects still occur, which include uneven moisture content between and within boards, board distortion, residual drying stresses that may induce internal and external checking, and wood collapse. This paper presents a review on advances in wood drying research and development, which lay foundation for better understanding of the drying process, mechanisms of drying defect occurrence and affecting factors. In particular, recent progresses in understanding drying stress development and wood collapse formation during drying are presented in more details. Based on these advances, inter-linkage and interactions are analyzed among wood physical and microstructural properties, moisture movement in wood during drying, stress development and reversal, and wood collapse formation. Following this, drying schedule improvements and novel drying technologies are presented with targets to mitigate the drying defects, reduce energy consumption and increase the productivity. Application of artificial intelligence for modeling and control of the timber drying is also briefly described. Finally, recommendations are made for future studies and practical implementation.&quot;,&quot;publisher&quot;:&quot;Taylor and Francis Ltd.&quot;,&quot;issue&quot;:&quot;6&quot;,&quot;volume&quot;:&quot;41&quot;,&quot;container-title-short&quot;:&quot;&quot;},&quot;isTemporary&quot;:false}],&quot;citationTag&quot;:&quot;MENDELEY_CITATION_v3_eyJjaXRhdGlvbklEIjoiTUVOREVMRVlfQ0lUQVRJT05fNTE3Y2E0OTktMDQ0Ny00OTI0LWI1YzUtNjg0MWZlYzFiZjY3IiwicHJvcGVydGllcyI6eyJub3RlSW5kZXgiOjB9LCJpc0VkaXRlZCI6ZmFsc2UsIm1hbnVhbE92ZXJyaWRlIjp7ImlzTWFudWFsbHlPdmVycmlkZGVuIjpmYWxzZSwiY2l0ZXByb2NUZXh0IjoiKEVsdXN0b25kbyBldCBhbC4sIDIwMjMpIiwibWFudWFsT3ZlcnJpZGVUZXh0IjoiIn0sImNpdGF0aW9uSXRlbXMiOlt7ImlkIjoiNmYzY2EzNzgtNjI0OS0zODcxLTlhZmYtM2IzYTg2ZjBlOWVjIiwiaXRlbURhdGEiOnsidHlwZSI6ImFydGljbGUtam91cm5hbCIsImlkIjoiNmYzY2EzNzgtNjI0OS0zODcxLTlhZmYtM2IzYTg2ZjBlOWVjIiwidGl0bGUiOiJBZHZhbmNlcyBpbiB3b29kIGRyeWluZyByZXNlYXJjaCBhbmQgZGV2ZWxvcG1lbnQiLCJhdXRob3IiOlt7ImZhbWlseSI6IkVsdXN0b25kbyIsImdpdmVuIjoiRGllZ28iLCJwYXJzZS1uYW1lcyI6ZmFsc2UsImRyb3BwaW5nLXBhcnRpY2xlIjoiIiwibm9uLWRyb3BwaW5nLXBhcnRpY2xlIjoiIn0seyJmYW1pbHkiOiJNYXRhbiIsImdpdmVuIjoiTmlydW5kb3JuIiwicGFyc2UtbmFtZXMiOmZhbHNlLCJkcm9wcGluZy1wYXJ0aWNsZSI6IiIsIm5vbi1kcm9wcGluZy1wYXJ0aWNsZSI6IiJ9LHsiZmFtaWx5IjoiTGFuZ3Jpc2giLCJnaXZlbiI6IlRpbW90aHkiLCJwYXJzZS1uYW1lcyI6ZmFsc2UsImRyb3BwaW5nLXBhcnRpY2xlIjoiIiwibm9uLWRyb3BwaW5nLXBhcnRpY2xlIjoiIn0seyJmYW1pbHkiOiJQYW5nIiwiZ2l2ZW4iOiJTaHVzaGVuZyIsInBhcnNlLW5hbWVzIjpmYWxzZSwiZHJvcHBpbmctcGFydGljbGUiOiIiLCJub24tZHJvcHBpbmctcGFydGljbGUiOiIifV0sImNvbnRhaW5lci10aXRsZSI6IkRyeWluZyBUZWNobm9sb2d5IiwiRE9JIjoiMTAuMTA4MC8wNzM3MzkzNy4yMDIzLjIyMDU1MzAiLCJJU1NOIjoiMTUzMjIzMDAiLCJpc3N1ZWQiOnsiZGF0ZS1wYXJ0cyI6W1syMDIzXV19LCJwYWdlIjoiODkwLTkxNCIsImFic3RyYWN0IjoiV29vZCBkcnlpbmcgaXMgYSBrZXkgb3BlcmF0aW9uIG9mIHdvb2QgcHJvY2Vzc2luZyB0byBlbnN1cmUgdGhhdCB0aGUgd29vZCByZXRhaW5zIGl0cyBwaHlzaWNhbCBpbnRlZ3JpdHkgYW5kIHN0YWJpbGl0eSBpbiByZW1hbnVmYWN0dXJpbmcgYW5kIGluIHVzZS4gSG93ZXZlciwgaW4gaW5kdXN0cmlhbCBkcnlpbmcgdmFyaW91cyBkcnlpbmcgZGVmZWN0cyBzdGlsbCBvY2N1ciwgd2hpY2ggaW5jbHVkZSB1bmV2ZW4gbW9pc3R1cmUgY29udGVudCBiZXR3ZWVuIGFuZCB3aXRoaW4gYm9hcmRzLCBib2FyZCBkaXN0b3J0aW9uLCByZXNpZHVhbCBkcnlpbmcgc3RyZXNzZXMgdGhhdCBtYXkgaW5kdWNlIGludGVybmFsIGFuZCBleHRlcm5hbCBjaGVja2luZywgYW5kIHdvb2QgY29sbGFwc2UuIFRoaXMgcGFwZXIgcHJlc2VudHMgYSByZXZpZXcgb24gYWR2YW5jZXMgaW4gd29vZCBkcnlpbmcgcmVzZWFyY2ggYW5kIGRldmVsb3BtZW50LCB3aGljaCBsYXkgZm91bmRhdGlvbiBmb3IgYmV0dGVyIHVuZGVyc3RhbmRpbmcgb2YgdGhlIGRyeWluZyBwcm9jZXNzLCBtZWNoYW5pc21zIG9mIGRyeWluZyBkZWZlY3Qgb2NjdXJyZW5jZSBhbmQgYWZmZWN0aW5nIGZhY3RvcnMuIEluIHBhcnRpY3VsYXIsIHJlY2VudCBwcm9ncmVzc2VzIGluIHVuZGVyc3RhbmRpbmcgZHJ5aW5nIHN0cmVzcyBkZXZlbG9wbWVudCBhbmQgd29vZCBjb2xsYXBzZSBmb3JtYXRpb24gZHVyaW5nIGRyeWluZyBhcmUgcHJlc2VudGVkIGluIG1vcmUgZGV0YWlscy4gQmFzZWQgb24gdGhlc2UgYWR2YW5jZXMsIGludGVyLWxpbmthZ2UgYW5kIGludGVyYWN0aW9ucyBhcmUgYW5hbHl6ZWQgYW1vbmcgd29vZCBwaHlzaWNhbCBhbmQgbWljcm9zdHJ1Y3R1cmFsIHByb3BlcnRpZXMsIG1vaXN0dXJlIG1vdmVtZW50IGluIHdvb2QgZHVyaW5nIGRyeWluZywgc3RyZXNzIGRldmVsb3BtZW50IGFuZCByZXZlcnNhbCwgYW5kIHdvb2QgY29sbGFwc2UgZm9ybWF0aW9uLiBGb2xsb3dpbmcgdGhpcywgZHJ5aW5nIHNjaGVkdWxlIGltcHJvdmVtZW50cyBhbmQgbm92ZWwgZHJ5aW5nIHRlY2hub2xvZ2llcyBhcmUgcHJlc2VudGVkIHdpdGggdGFyZ2V0cyB0byBtaXRpZ2F0ZSB0aGUgZHJ5aW5nIGRlZmVjdHMsIHJlZHVjZSBlbmVyZ3kgY29uc3VtcHRpb24gYW5kIGluY3JlYXNlIHRoZSBwcm9kdWN0aXZpdHkuIEFwcGxpY2F0aW9uIG9mIGFydGlmaWNpYWwgaW50ZWxsaWdlbmNlIGZvciBtb2RlbGluZyBhbmQgY29udHJvbCBvZiB0aGUgdGltYmVyIGRyeWluZyBpcyBhbHNvIGJyaWVmbHkgZGVzY3JpYmVkLiBGaW5hbGx5LCByZWNvbW1lbmRhdGlvbnMgYXJlIG1hZGUgZm9yIGZ1dHVyZSBzdHVkaWVzIGFuZCBwcmFjdGljYWwgaW1wbGVtZW50YXRpb24uIiwicHVibGlzaGVyIjoiVGF5bG9yIGFuZCBGcmFuY2lzIEx0ZC4iLCJpc3N1ZSI6IjYiLCJ2b2x1bWUiOiI0MSIsImNvbnRhaW5lci10aXRsZS1zaG9ydCI6IiJ9LCJpc1RlbXBvcmFyeSI6ZmFsc2V9XX0=&quot;},{&quot;citationID&quot;:&quot;MENDELEY_CITATION_4e1783f5-75b3-4570-961e-be2eeeb528e4&quot;,&quot;properties&quot;:{&quot;noteIndex&quot;:0},&quot;isEdited&quot;:false,&quot;manualOverride&quot;:{&quot;isManuallyOverridden&quot;:false,&quot;citeprocText&quot;:&quot;(Salin, 2010)&quot;,&quot;manualOverrideText&quot;:&quot;&quot;},&quot;citationItems&quot;:[{&quot;id&quot;:&quot;8e2f9378-7cda-3cd3-adc7-682474df7cb2&quot;,&quot;itemData&quot;:{&quot;type&quot;:&quot;article-journal&quot;,&quot;id&quot;:&quot;8e2f9378-7cda-3cd3-adc7-682474df7cb2&quot;,&quot;title&quot;:&quot;Problems and solutions in wood drying modelling: History and future&quot;,&quot;author&quot;:[{&quot;family&quot;:&quot;Salin&quot;,&quot;given&quot;:&quot;Jarl Gunnar&quot;,&quot;parse-names&quot;:false,&quot;dropping-particle&quot;:&quot;&quot;,&quot;non-dropping-particle&quot;:&quot;&quot;}],&quot;container-title&quot;:&quot;Wood Material Science and Engineering&quot;,&quot;container-title-short&quot;:&quot;Wood Mater Sci Eng&quot;,&quot;DOI&quot;:&quot;10.1080/17480272.2010.498056&quot;,&quot;ISSN&quot;:&quot;17480272&quot;,&quot;issued&quot;:{&quot;date-parts&quot;:[[2010,6]]},&quot;page&quot;:&quot;123-134&quot;,&quot;abstract&quot;:&quot;This paper gives a historic overview of wood drying modelling during the past 30 years. Some of the problems encountered and their solutions are discussed. Finally, some remaining problems that require solutions in the future are presented. The modelling work increased strongly when personal computers became widely available. Numerical solutions of Fick's equations became easy and the first promising simulations of the drying process were presented. The models required numerical values for material parameters such as the diffusion coefficient and models were used for adapting values to have a good fit with test results. External heat and mass transfer was a subject for discussion for a long time. Unfortunately, a lot of work was devoted to the surface emission concept, which has turned out to be useless from a practical point of view. Another problem in this field was the apparent deviation from the analogy between heat and mass transfer. Only recently have these external transfer problems been solved, or at least understood. As moisture migration modelling had reached a reasonable level of accuracy, the focus turned towards the calculation of moisture-induced stress. This required modelling of mechanosorptive creep behaviour, which is a subject that is still not fully understood. Initially, only low-temperature, single board models were developed, but gradually other areas were included such as kiln-wide models, energy consumption, drying costs, deformations and temperatures above the boiling point. Areas that still require research and development include modelling free water behaviour in the capillary network, inclusion of sorption hysteresis, environmental impact and modelling discolouration. Finally, the importance of technology transfer in the form of easy-to-use models for kiln operators and embedded models in kiln control systems should be emphasized. © 2010 Taylor &amp; Francis.&quot;,&quot;issue&quot;:&quot;2&quot;,&quot;volume&quot;:&quot;5&quot;},&quot;isTemporary&quot;:false}],&quot;citationTag&quot;:&quot;MENDELEY_CITATION_v3_eyJjaXRhdGlvbklEIjoiTUVOREVMRVlfQ0lUQVRJT05fNGUxNzgzZjUtNzViMy00NTcwLTk2MWUtYmUyZWVlYjUyOGU0IiwicHJvcGVydGllcyI6eyJub3RlSW5kZXgiOjB9LCJpc0VkaXRlZCI6ZmFsc2UsIm1hbnVhbE92ZXJyaWRlIjp7ImlzTWFudWFsbHlPdmVycmlkZGVuIjpmYWxzZSwiY2l0ZXByb2NUZXh0IjoiKFNhbGluLCAyMDEwKSIsIm1hbnVhbE92ZXJyaWRlVGV4dCI6IiJ9LCJjaXRhdGlvbkl0ZW1zIjpbeyJpZCI6IjhlMmY5Mzc4LTdjZGEtM2NkMy1hZGM3LTY4MjQ3NGRmN2NiMiIsIml0ZW1EYXRhIjp7InR5cGUiOiJhcnRpY2xlLWpvdXJuYWwiLCJpZCI6IjhlMmY5Mzc4LTdjZGEtM2NkMy1hZGM3LTY4MjQ3NGRmN2NiMiIsInRpdGxlIjoiUHJvYmxlbXMgYW5kIHNvbHV0aW9ucyBpbiB3b29kIGRyeWluZyBtb2RlbGxpbmc6IEhpc3RvcnkgYW5kIGZ1dHVyZSIsImF1dGhvciI6W3siZmFtaWx5IjoiU2FsaW4iLCJnaXZlbiI6IkphcmwgR3VubmFyIiwicGFyc2UtbmFtZXMiOmZhbHNlLCJkcm9wcGluZy1wYXJ0aWNsZSI6IiIsIm5vbi1kcm9wcGluZy1wYXJ0aWNsZSI6IiJ9XSwiY29udGFpbmVyLXRpdGxlIjoiV29vZCBNYXRlcmlhbCBTY2llbmNlIGFuZCBFbmdpbmVlcmluZyIsImNvbnRhaW5lci10aXRsZS1zaG9ydCI6Ildvb2QgTWF0ZXIgU2NpIEVuZyIsIkRPSSI6IjEwLjEwODAvMTc0ODAyNzIuMjAxMC40OTgwNTYiLCJJU1NOIjoiMTc0ODAyNzIiLCJpc3N1ZWQiOnsiZGF0ZS1wYXJ0cyI6W1syMDEwLDZdXX0sInBhZ2UiOiIxMjMtMTM0IiwiYWJzdHJhY3QiOiJUaGlzIHBhcGVyIGdpdmVzIGEgaGlzdG9yaWMgb3ZlcnZpZXcgb2Ygd29vZCBkcnlpbmcgbW9kZWxsaW5nIGR1cmluZyB0aGUgcGFzdCAzMCB5ZWFycy4gU29tZSBvZiB0aGUgcHJvYmxlbXMgZW5jb3VudGVyZWQgYW5kIHRoZWlyIHNvbHV0aW9ucyBhcmUgZGlzY3Vzc2VkLiBGaW5hbGx5LCBzb21lIHJlbWFpbmluZyBwcm9ibGVtcyB0aGF0IHJlcXVpcmUgc29sdXRpb25zIGluIHRoZSBmdXR1cmUgYXJlIHByZXNlbnRlZC4gVGhlIG1vZGVsbGluZyB3b3JrIGluY3JlYXNlZCBzdHJvbmdseSB3aGVuIHBlcnNvbmFsIGNvbXB1dGVycyBiZWNhbWUgd2lkZWx5IGF2YWlsYWJsZS4gTnVtZXJpY2FsIHNvbHV0aW9ucyBvZiBGaWNrJ3MgZXF1YXRpb25zIGJlY2FtZSBlYXN5IGFuZCB0aGUgZmlyc3QgcHJvbWlzaW5nIHNpbXVsYXRpb25zIG9mIHRoZSBkcnlpbmcgcHJvY2VzcyB3ZXJlIHByZXNlbnRlZC4gVGhlIG1vZGVscyByZXF1aXJlZCBudW1lcmljYWwgdmFsdWVzIGZvciBtYXRlcmlhbCBwYXJhbWV0ZXJzIHN1Y2ggYXMgdGhlIGRpZmZ1c2lvbiBjb2VmZmljaWVudCBhbmQgbW9kZWxzIHdlcmUgdXNlZCBmb3IgYWRhcHRpbmcgdmFsdWVzIHRvIGhhdmUgYSBnb29kIGZpdCB3aXRoIHRlc3QgcmVzdWx0cy4gRXh0ZXJuYWwgaGVhdCBhbmQgbWFzcyB0cmFuc2ZlciB3YXMgYSBzdWJqZWN0IGZvciBkaXNjdXNzaW9uIGZvciBhIGxvbmcgdGltZS4gVW5mb3J0dW5hdGVseSwgYSBsb3Qgb2Ygd29yayB3YXMgZGV2b3RlZCB0byB0aGUgc3VyZmFjZSBlbWlzc2lvbiBjb25jZXB0LCB3aGljaCBoYXMgdHVybmVkIG91dCB0byBiZSB1c2VsZXNzIGZyb20gYSBwcmFjdGljYWwgcG9pbnQgb2Ygdmlldy4gQW5vdGhlciBwcm9ibGVtIGluIHRoaXMgZmllbGQgd2FzIHRoZSBhcHBhcmVudCBkZXZpYXRpb24gZnJvbSB0aGUgYW5hbG9neSBiZXR3ZWVuIGhlYXQgYW5kIG1hc3MgdHJhbnNmZXIuIE9ubHkgcmVjZW50bHkgaGF2ZSB0aGVzZSBleHRlcm5hbCB0cmFuc2ZlciBwcm9ibGVtcyBiZWVuIHNvbHZlZCwgb3IgYXQgbGVhc3QgdW5kZXJzdG9vZC4gQXMgbW9pc3R1cmUgbWlncmF0aW9uIG1vZGVsbGluZyBoYWQgcmVhY2hlZCBhIHJlYXNvbmFibGUgbGV2ZWwgb2YgYWNjdXJhY3ksIHRoZSBmb2N1cyB0dXJuZWQgdG93YXJkcyB0aGUgY2FsY3VsYXRpb24gb2YgbW9pc3R1cmUtaW5kdWNlZCBzdHJlc3MuIFRoaXMgcmVxdWlyZWQgbW9kZWxsaW5nIG9mIG1lY2hhbm9zb3JwdGl2ZSBjcmVlcCBiZWhhdmlvdXIsIHdoaWNoIGlzIGEgc3ViamVjdCB0aGF0IGlzIHN0aWxsIG5vdCBmdWxseSB1bmRlcnN0b29kLiBJbml0aWFsbHksIG9ubHkgbG93LXRlbXBlcmF0dXJlLCBzaW5nbGUgYm9hcmQgbW9kZWxzIHdlcmUgZGV2ZWxvcGVkLCBidXQgZ3JhZHVhbGx5IG90aGVyIGFyZWFzIHdlcmUgaW5jbHVkZWQgc3VjaCBhcyBraWxuLXdpZGUgbW9kZWxzLCBlbmVyZ3kgY29uc3VtcHRpb24sIGRyeWluZyBjb3N0cywgZGVmb3JtYXRpb25zIGFuZCB0ZW1wZXJhdHVyZXMgYWJvdmUgdGhlIGJvaWxpbmcgcG9pbnQuIEFyZWFzIHRoYXQgc3RpbGwgcmVxdWlyZSByZXNlYXJjaCBhbmQgZGV2ZWxvcG1lbnQgaW5jbHVkZSBtb2RlbGxpbmcgZnJlZSB3YXRlciBiZWhhdmlvdXIgaW4gdGhlIGNhcGlsbGFyeSBuZXR3b3JrLCBpbmNsdXNpb24gb2Ygc29ycHRpb24gaHlzdGVyZXNpcywgZW52aXJvbm1lbnRhbCBpbXBhY3QgYW5kIG1vZGVsbGluZyBkaXNjb2xvdXJhdGlvbi4gRmluYWxseSwgdGhlIGltcG9ydGFuY2Ugb2YgdGVjaG5vbG9neSB0cmFuc2ZlciBpbiB0aGUgZm9ybSBvZiBlYXN5LXRvLXVzZSBtb2RlbHMgZm9yIGtpbG4gb3BlcmF0b3JzIGFuZCBlbWJlZGRlZCBtb2RlbHMgaW4ga2lsbiBjb250cm9sIHN5c3RlbXMgc2hvdWxkIGJlIGVtcGhhc2l6ZWQuIMKpIDIwMTAgVGF5bG9yICYgRnJhbmNpcy4iLCJpc3N1ZSI6IjIiLCJ2b2x1bWUiOiI1In0sImlzVGVtcG9yYXJ5IjpmYWxzZX1dfQ==&quot;},{&quot;citationID&quot;:&quot;MENDELEY_CITATION_a5644b10-edbb-41fd-b007-b61ad6dfd0d4&quot;,&quot;properties&quot;:{&quot;noteIndex&quot;:0},&quot;isEdited&quot;:false,&quot;manualOverride&quot;:{&quot;isManuallyOverridden&quot;:false,&quot;citeprocText&quot;:&quot;(Choong &amp;#38; Skaar, 1972)&quot;,&quot;manualOverrideText&quot;:&quot;&quot;},&quot;citationItems&quot;:[{&quot;id&quot;:&quot;4efc0850-31aa-3532-bd3e-057f255893ad&quot;,&quot;itemData&quot;:{&quot;type&quot;:&quot;article-journal&quot;,&quot;id&quot;:&quot;4efc0850-31aa-3532-bd3e-057f255893ad&quot;,&quot;title&quot;:&quot;Diffusivity and Surface Emissivity in Wood Drying&quot;,&quot;author&quot;:[{&quot;family&quot;:&quot;Choong&quot;,&quot;given&quot;:&quot;E. T.&quot;,&quot;parse-names&quot;:false,&quot;dropping-particle&quot;:&quot;&quot;,&quot;non-dropping-particle&quot;:&quot;&quot;},{&quot;family&quot;:&quot;Skaar&quot;,&quot;given&quot;:&quot;C&quot;,&quot;parse-names&quot;:false,&quot;dropping-particle&quot;:&quot;&quot;,&quot;non-dropping-particle&quot;:&quot;&quot;}],&quot;container-title&quot;:&quot;Wood and Fiber Science&quot;,&quot;issued&quot;:{&quot;date-parts&quot;:[[1972]]},&quot;page&quot;:&quot;80-86&quot;,&quot;abstract&quot;:&quot;Edge and end-coated sweetgum (Liquidambar styraciflua L.) and redwood (Sequoia sen~peruirens (D. Don.) Endl.) 6 x 10 cm samples, of thicknesses ranging from 0.5 to 3.0 cm in either the longitudinal or tangential directions, were dried, from either the water-soakcd condition or from slightly below fiber saturation, to equilibrium in circulatcd air (300 ft/min) at 100 F ancl 75% relative humidity. A constant-rate drying perio1.l was observed during the early stages of drying for the initially water-soaked samples but not for those initially below fiber saturation. The apparent diffusion coefficient D', calculated for the samples initially below fiber saturation on the assumption that surface resistance to drying was negligible, that is D'-0.2 a2/to 6 (where a is the half-thickness ;md t0.5 is the half-drying time), increased with increasing wood thickness. The true diffiusion coefficient D and the surface emission coefficient S (which is inversely proportional to the surface resistants to drying) were calculated from the linear relationships obserr,ed between ta.n/a2 (or 0.2/D') and l/a, or between to.5/a (or 0.2alD') and a, using Newman's solution to the diffusion equation. The diffusion coefficient D was higher for longitudinal than for tangential drying for both woods, and higher for sapwood than for healtwood of redwood. The surface emission coefficient S for redwood was found to be 60% greater than for sweetbwnl, p r e s u ~ n a b l ~ because retlwood i. i less hygroscopic and also less dense than sweetgum. In a previous paper (Choong and Skaar thickness a of a drying sample in the 1969), a method was described for sep-direction of movement, and the coefficient arating the internal and external resistanccs H defined as the ratio of S/D. The approx-to moisture removal in wood diying. The imation equation is method was based on ~ e w m a i 2 s (1931) to (D / i 2) = 0.2 + (0. 7 , ~ ~). solution to the diffusion e q u a t i o ~ ~ with con-(1) The relationship given by eq. 1 is not stant diffusion coefficient D, in which the exact, as is clear froln Table in which the surface resistance to evaporation is con-values of to.r,(D/a2) obtained by eq. 1 sidered in terms of a surface emission coef-are cornpared with those calculatecl from ficient S. This coefficient is proportional Newman's exact equation, for several values to the rate at which moisture evaporates of l/IZa. However, the error is 2% or less from a surface when the surface over the of l / H a covered in the moisture content is higher than the equilib-table and is generally less than other errors rium moisture content of the drying air involved in practical drying measurc,ments. (eq. 8). The nlethod described in the In the previous paper, eq. 1 was used previous paper is based on all empirical to calculate D and S (or H) by measuring approximation equation to Newlnan's exact the half-drying times to.o for unidirectional equation that relates the half-drying time drying of two matched wood samples of tl, 5 , thc diffusion coefficirnt D , the half-different thicknesses 2a. In the present&quot;,&quot;container-title-short&quot;:&quot;&quot;},&quot;isTemporary&quot;:false}],&quot;citationTag&quot;:&quot;MENDELEY_CITATION_v3_eyJjaXRhdGlvbklEIjoiTUVOREVMRVlfQ0lUQVRJT05fYTU2NDRiMTAtZWRiYi00MWZkLWIwMDctYjYxYWQ2ZGZkMGQ0IiwicHJvcGVydGllcyI6eyJub3RlSW5kZXgiOjB9LCJpc0VkaXRlZCI6ZmFsc2UsIm1hbnVhbE92ZXJyaWRlIjp7ImlzTWFudWFsbHlPdmVycmlkZGVuIjpmYWxzZSwiY2l0ZXByb2NUZXh0IjoiKENob29uZyAmIzM4OyBTa2FhciwgMTk3MikiLCJtYW51YWxPdmVycmlkZVRleHQiOiIifSwiY2l0YXRpb25JdGVtcyI6W3siaWQiOiI0ZWZjMDg1MC0zMWFhLTM1MzItYmQzZS0wNTdmMjU1ODkzYWQiLCJpdGVtRGF0YSI6eyJ0eXBlIjoiYXJ0aWNsZS1qb3VybmFsIiwiaWQiOiI0ZWZjMDg1MC0zMWFhLTM1MzItYmQzZS0wNTdmMjU1ODkzYWQiLCJ0aXRsZSI6IkRpZmZ1c2l2aXR5IGFuZCBTdXJmYWNlIEVtaXNzaXZpdHkgaW4gV29vZCBEcnlpbmciLCJhdXRob3IiOlt7ImZhbWlseSI6IkNob29uZyIsImdpdmVuIjoiRS4gVC4iLCJwYXJzZS1uYW1lcyI6ZmFsc2UsImRyb3BwaW5nLXBhcnRpY2xlIjoiIiwibm9uLWRyb3BwaW5nLXBhcnRpY2xlIjoiIn0seyJmYW1pbHkiOiJTa2FhciIsImdpdmVuIjoiQyIsInBhcnNlLW5hbWVzIjpmYWxzZSwiZHJvcHBpbmctcGFydGljbGUiOiIiLCJub24tZHJvcHBpbmctcGFydGljbGUiOiIifV0sImNvbnRhaW5lci10aXRsZSI6Ildvb2QgYW5kIEZpYmVyIFNjaWVuY2UiLCJpc3N1ZWQiOnsiZGF0ZS1wYXJ0cyI6W1sxOTcyXV19LCJwYWdlIjoiODAtODYiLCJhYnN0cmFjdCI6IkVkZ2UgYW5kIGVuZC1jb2F0ZWQgc3dlZXRndW0gKExpcXVpZGFtYmFyIHN0eXJhY2lmbHVhIEwuKSBhbmQgcmVkd29vZCAoU2VxdW9pYSBzZW5+cGVydWlyZW5zIChELiBEb24uKSBFbmRsLikgNiB4IDEwIGNtIHNhbXBsZXMsIG9mIHRoaWNrbmVzc2VzIHJhbmdpbmcgZnJvbSAwLjUgdG8gMy4wIGNtIGluIGVpdGhlciB0aGUgbG9uZ2l0dWRpbmFsIG9yIHRhbmdlbnRpYWwgZGlyZWN0aW9ucywgd2VyZSBkcmllZCwgZnJvbSBlaXRoZXIgdGhlIHdhdGVyLXNvYWtjZCBjb25kaXRpb24gb3IgZnJvbSBzbGlnaHRseSBiZWxvdyBmaWJlciBzYXR1cmF0aW9uLCB0byBlcXVpbGlicml1bSBpbiBjaXJjdWxhdGNkIGFpciAoMzAwIGZ0L21pbikgYXQgMTAwIEYgYW5jbCA3NSUgcmVsYXRpdmUgaHVtaWRpdHkuIEEgY29uc3RhbnQtcmF0ZSBkcnlpbmcgcGVyaW8xLmwgd2FzIG9ic2VydmVkIGR1cmluZyB0aGUgZWFybHkgc3RhZ2VzIG9mIGRyeWluZyBmb3IgdGhlIGluaXRpYWxseSB3YXRlci1zb2FrZWQgc2FtcGxlcyBidXQgbm90IGZvciB0aG9zZSBpbml0aWFsbHkgYmVsb3cgZmliZXIgc2F0dXJhdGlvbi4gVGhlIGFwcGFyZW50IGRpZmZ1c2lvbiBjb2VmZmljaWVudCBEJywgY2FsY3VsYXRlZCBmb3IgdGhlIHNhbXBsZXMgaW5pdGlhbGx5IGJlbG93IGZpYmVyIHNhdHVyYXRpb24gb24gdGhlIGFzc3VtcHRpb24gdGhhdCBzdXJmYWNlIHJlc2lzdGFuY2UgdG8gZHJ5aW5nIHdhcyBuZWdsaWdpYmxlLCB0aGF0IGlzIEQnLTAuMiBhMi90byA2ICh3aGVyZSBhIGlzIHRoZSBoYWxmLXRoaWNrbmVzcyA7bWQgdDAuNSBpcyB0aGUgaGFsZi1kcnlpbmcgdGltZSksIGluY3JlYXNlZCB3aXRoIGluY3JlYXNpbmcgd29vZCB0aGlja25lc3MuIFRoZSB0cnVlIGRpZmZpdXNpb24gY29lZmZpY2llbnQgRCBhbmQgdGhlIHN1cmZhY2UgZW1pc3Npb24gY29lZmZpY2llbnQgUyAod2hpY2ggaXMgaW52ZXJzZWx5IHByb3BvcnRpb25hbCB0byB0aGUgc3VyZmFjZSByZXNpc3RhbnRzIHRvIGRyeWluZykgd2VyZSBjYWxjdWxhdGVkIGZyb20gdGhlIGxpbmVhciByZWxhdGlvbnNoaXBzIG9ic2VycixlZCBiZXR3ZWVuIHRhLm4vYTIgKG9yIDAuMi9EJykgYW5kIGwvYSwgb3IgYmV0d2VlbiB0by41L2EgKG9yIDAuMmFsRCcpIGFuZCBhLCB1c2luZyBOZXdtYW4ncyBzb2x1dGlvbiB0byB0aGUgZGlmZnVzaW9uIGVxdWF0aW9uLiBUaGUgZGlmZnVzaW9uIGNvZWZmaWNpZW50IEQgd2FzIGhpZ2hlciBmb3IgbG9uZ2l0dWRpbmFsIHRoYW4gZm9yIHRhbmdlbnRpYWwgZHJ5aW5nIGZvciBib3RoIHdvb2RzLCBhbmQgaGlnaGVyIGZvciBzYXB3b29kIHRoYW4gZm9yIGhlYWx0d29vZCBvZiByZWR3b29kLiBUaGUgc3VyZmFjZSBlbWlzc2lvbiBjb2VmZmljaWVudCBTIGZvciByZWR3b29kIHdhcyBmb3VuZCB0byBiZSA2MCUgZ3JlYXRlciB0aGFuIGZvciBzd2VldGJ3bmwsIHAgciBlIHMgdSB+IG4gYSBiIGwgfiBiZWNhdXNlIHJldGx3b29kIGkuIGkgbGVzcyBoeWdyb3Njb3BpYyBhbmQgYWxzbyBsZXNzIGRlbnNlIHRoYW4gc3dlZXRndW0uIEluIGEgcHJldmlvdXMgcGFwZXIgKENob29uZyBhbmQgU2thYXIgdGhpY2tuZXNzIGEgb2YgYSBkcnlpbmcgc2FtcGxlIGluIHRoZSAxOTY5KSwgYSBtZXRob2Qgd2FzIGRlc2NyaWJlZCBmb3Igc2VwLWRpcmVjdGlvbiBvZiBtb3ZlbWVudCwgYW5kIHRoZSBjb2VmZmljaWVudCBhcmF0aW5nIHRoZSBpbnRlcm5hbCBhbmQgZXh0ZXJuYWwgcmVzaXN0YW5jY3MgSCBkZWZpbmVkIGFzIHRoZSByYXRpbyBvZiBTL0QuIFRoZSBhcHByb3gtdG8gbW9pc3R1cmUgcmVtb3ZhbCBpbiB3b29kIGRpeWluZy4gVGhlIGltYXRpb24gZXF1YXRpb24gaXMgbWV0aG9kIHdhcyBiYXNlZCBvbiB+IGUgdyBtIGEgaSAyIHMgKDE5MzEpIHRvIChEIC8gaSAyKSA9IDAuMiArICgwLiA3ICwgfiB+KS4gc29sdXRpb24gdG8gdGhlIGRpZmZ1c2lvbiBlIHEgdSBhIHQgaSBvIH4gfiB3aXRoIGNvbi0oMSkgVGhlIHJlbGF0aW9uc2hpcCBnaXZlbiBieSBlcS4gMSBpcyBub3Qgc3RhbnQgZGlmZnVzaW9uIGNvZWZmaWNpZW50IEQsIGluIHdoaWNoIHRoZSBleGFjdCwgYXMgaXMgY2xlYXIgZnJvbG4gVGFibGUgaW4gd2hpY2ggdGhlIHN1cmZhY2UgcmVzaXN0YW5jZSB0byBldmFwb3JhdGlvbiBpcyBjb24tdmFsdWVzIG9mIHRvLnIsKEQvYTIpIG9idGFpbmVkIGJ5IGVxLiAxIHNpZGVyZWQgaW4gdGVybXMgb2YgYSBzdXJmYWNlIGVtaXNzaW9uIGNvZWYtYXJlIGNvcm5wYXJlZCB3aXRoIHRob3NlIGNhbGN1bGF0ZWNsIGZyb20gZmljaWVudCBTLiBUaGlzIGNvZWZmaWNpZW50IGlzIHByb3BvcnRpb25hbCBOZXdtYW4ncyBleGFjdCBlcXVhdGlvbiwgZm9yIHNldmVyYWwgdmFsdWVzIHRvIHRoZSByYXRlIGF0IHdoaWNoIG1vaXN0dXJlIGV2YXBvcmF0ZXMgb2YgbC9JWmEuIEhvd2V2ZXIsIHRoZSBlcnJvciBpcyAyJSBvciBsZXNzIGZyb20gYSBzdXJmYWNlIHdoZW4gdGhlIHN1cmZhY2Ugb3ZlciB0aGUgb2YgbCAvIEggYSBjb3ZlcmVkIGluIHRoZSBtb2lzdHVyZSBjb250ZW50IGlzIGhpZ2hlciB0aGFuIHRoZSBlcXVpbGliLXRhYmxlIGFuZCBpcyBnZW5lcmFsbHkgbGVzcyB0aGFuIG90aGVyIGVycm9ycyByaXVtIG1vaXN0dXJlIGNvbnRlbnQgb2YgdGhlIGRyeWluZyBhaXIgaW52b2x2ZWQgaW4gcHJhY3RpY2FsIGRyeWluZyBtZWFzdXJjLG1lbnRzLiAoZXEuIDgpLiBUaGUgbmxldGhvZCBkZXNjcmliZWQgaW4gdGhlIEluIHRoZSBwcmV2aW91cyBwYXBlciwgZXEuIDEgd2FzIHVzZWQgcHJldmlvdXMgcGFwZXIgaXMgYmFzZWQgb24gYWxsIGVtcGlyaWNhbCB0byBjYWxjdWxhdGUgRCBhbmQgUyAob3IgSCkgYnkgbWVhc3VyaW5nIGFwcHJveGltYXRpb24gZXF1YXRpb24gdG8gTmV3bG5hbidzIGV4YWN0IHRoZSBoYWxmLWRyeWluZyB0aW1lcyB0by5vIGZvciB1bmlkaXJlY3Rpb25hbCBlcXVhdGlvbiB0aGF0IHJlbGF0ZXMgdGhlIGhhbGYtZHJ5aW5nIHRpbWUgZHJ5aW5nIG9mIHR3byBtYXRjaGVkIHdvb2Qgc2FtcGxlcyBvZiB0bCwgNSAsIHRoYyBkaWZmdXNpb24gY29lZmZpY2lybnQgRCAsIHRoZSBoYWxmLWRpZmZlcmVudCB0aGlja25lc3NlcyAyYS4gSW4gdGhlIHByZXNlbnQiLCJjb250YWluZXItdGl0bGUtc2hvcnQiOiIifSwiaXNUZW1wb3JhcnkiOmZhbHNlfV19&quot;},{&quot;citationID&quot;:&quot;MENDELEY_CITATION_d57c4409-5211-464c-9616-4d3fcfbd6a12&quot;,&quot;properties&quot;:{&quot;noteIndex&quot;:0},&quot;isEdited&quot;:false,&quot;manualOverride&quot;:{&quot;isManuallyOverridden&quot;:false,&quot;citeprocText&quot;:&quot;(Dedic et al., 2003)&quot;,&quot;manualOverrideText&quot;:&quot;&quot;},&quot;citationItems&quot;:[{&quot;id&quot;:&quot;9d23f2e8-dc37-3639-b969-da8e01940111&quot;,&quot;itemData&quot;:{&quot;type&quot;:&quot;article-journal&quot;,&quot;id&quot;:&quot;9d23f2e8-dc37-3639-b969-da8e01940111&quot;,&quot;title&quot;:&quot;A three dimensional model for heat and mass transfer in convective wood drying&quot;,&quot;author&quot;:[{&quot;family&quot;:&quot;Dedic&quot;,&quot;given&quot;:&quot;Aleksandar Dj&quot;,&quot;parse-names&quot;:false,&quot;dropping-particle&quot;:&quot;&quot;,&quot;non-dropping-particle&quot;:&quot;&quot;},{&quot;family&quot;:&quot;Mujumdar&quot;,&quot;given&quot;:&quot;Arun S.&quot;,&quot;parse-names&quot;:false,&quot;dropping-particle&quot;:&quot;&quot;,&quot;non-dropping-particle&quot;:&quot;&quot;},{&quot;family&quot;:&quot;Voronjec&quot;,&quot;given&quot;:&quot;Dimitrije K.&quot;,&quot;parse-names&quot;:false,&quot;dropping-particle&quot;:&quot;&quot;,&quot;non-dropping-particle&quot;:&quot;&quot;}],&quot;container-title&quot;:&quot;Drying Technology&quot;,&quot;DOI&quot;:&quot;10.1081/DRT-120017280&quot;,&quot;ISSN&quot;:&quot;07373937&quot;,&quot;issued&quot;:{&quot;date-parts&quot;:[[2003]]},&quot;page&quot;:&quot;1-15&quot;,&quot;abstract&quot;:&quot;A three-dimensional model is proposed to describe the heat and mass transport process in drying of wood. The model is based on conservation of mass and energy and uses constant parameters obtained by comparing experimental data with numerical results. The model uses parameter values from literature. Experimental results obtained for temperature profiles during drying of a block of beech wood are compared with the model results. Satisfactory agreement is obtained over a range of drying air temperatures and velocities.&quot;,&quot;publisher&quot;:&quot;Marcel Dekker Inc.&quot;,&quot;issue&quot;:&quot;1&quot;,&quot;volume&quot;:&quot;21&quot;,&quot;container-title-short&quot;:&quot;&quot;},&quot;isTemporary&quot;:false}],&quot;citationTag&quot;:&quot;MENDELEY_CITATION_v3_eyJjaXRhdGlvbklEIjoiTUVOREVMRVlfQ0lUQVRJT05fZDU3YzQ0MDktNTIxMS00NjRjLTk2MTYtNGQzZmNmYmQ2YTEyIiwicHJvcGVydGllcyI6eyJub3RlSW5kZXgiOjB9LCJpc0VkaXRlZCI6ZmFsc2UsIm1hbnVhbE92ZXJyaWRlIjp7ImlzTWFudWFsbHlPdmVycmlkZGVuIjpmYWxzZSwiY2l0ZXByb2NUZXh0IjoiKERlZGljIGV0IGFsLiwgMjAwMykiLCJtYW51YWxPdmVycmlkZVRleHQiOiIifSwiY2l0YXRpb25JdGVtcyI6W3siaWQiOiI5ZDIzZjJlOC1kYzM3LTM2MzktYjk2OS1kYThlMDE5NDAxMTEiLCJpdGVtRGF0YSI6eyJ0eXBlIjoiYXJ0aWNsZS1qb3VybmFsIiwiaWQiOiI5ZDIzZjJlOC1kYzM3LTM2MzktYjk2OS1kYThlMDE5NDAxMTEiLCJ0aXRsZSI6IkEgdGhyZWUgZGltZW5zaW9uYWwgbW9kZWwgZm9yIGhlYXQgYW5kIG1hc3MgdHJhbnNmZXIgaW4gY29udmVjdGl2ZSB3b29kIGRyeWluZyIsImF1dGhvciI6W3siZmFtaWx5IjoiRGVkaWMiLCJnaXZlbiI6IkFsZWtzYW5kYXIgRGoiLCJwYXJzZS1uYW1lcyI6ZmFsc2UsImRyb3BwaW5nLXBhcnRpY2xlIjoiIiwibm9uLWRyb3BwaW5nLXBhcnRpY2xlIjoiIn0seyJmYW1pbHkiOiJNdWp1bWRhciIsImdpdmVuIjoiQXJ1biBTLiIsInBhcnNlLW5hbWVzIjpmYWxzZSwiZHJvcHBpbmctcGFydGljbGUiOiIiLCJub24tZHJvcHBpbmctcGFydGljbGUiOiIifSx7ImZhbWlseSI6IlZvcm9uamVjIiwiZ2l2ZW4iOiJEaW1pdHJpamUgSy4iLCJwYXJzZS1uYW1lcyI6ZmFsc2UsImRyb3BwaW5nLXBhcnRpY2xlIjoiIiwibm9uLWRyb3BwaW5nLXBhcnRpY2xlIjoiIn1dLCJjb250YWluZXItdGl0bGUiOiJEcnlpbmcgVGVjaG5vbG9neSIsIkRPSSI6IjEwLjEwODEvRFJULTEyMDAxNzI4MCIsIklTU04iOiIwNzM3MzkzNyIsImlzc3VlZCI6eyJkYXRlLXBhcnRzIjpbWzIwMDNdXX0sInBhZ2UiOiIxLTE1IiwiYWJzdHJhY3QiOiJBIHRocmVlLWRpbWVuc2lvbmFsIG1vZGVsIGlzIHByb3Bvc2VkIHRvIGRlc2NyaWJlIHRoZSBoZWF0IGFuZCBtYXNzIHRyYW5zcG9ydCBwcm9jZXNzIGluIGRyeWluZyBvZiB3b29kLiBUaGUgbW9kZWwgaXMgYmFzZWQgb24gY29uc2VydmF0aW9uIG9mIG1hc3MgYW5kIGVuZXJneSBhbmQgdXNlcyBjb25zdGFudCBwYXJhbWV0ZXJzIG9idGFpbmVkIGJ5IGNvbXBhcmluZyBleHBlcmltZW50YWwgZGF0YSB3aXRoIG51bWVyaWNhbCByZXN1bHRzLiBUaGUgbW9kZWwgdXNlcyBwYXJhbWV0ZXIgdmFsdWVzIGZyb20gbGl0ZXJhdHVyZS4gRXhwZXJpbWVudGFsIHJlc3VsdHMgb2J0YWluZWQgZm9yIHRlbXBlcmF0dXJlIHByb2ZpbGVzIGR1cmluZyBkcnlpbmcgb2YgYSBibG9jayBvZiBiZWVjaCB3b29kIGFyZSBjb21wYXJlZCB3aXRoIHRoZSBtb2RlbCByZXN1bHRzLiBTYXRpc2ZhY3RvcnkgYWdyZWVtZW50IGlzIG9idGFpbmVkIG92ZXIgYSByYW5nZSBvZiBkcnlpbmcgYWlyIHRlbXBlcmF0dXJlcyBhbmQgdmVsb2NpdGllcy4iLCJwdWJsaXNoZXIiOiJNYXJjZWwgRGVra2VyIEluYy4iLCJpc3N1ZSI6IjEiLCJ2b2x1bWUiOiIyMSIsImNvbnRhaW5lci10aXRsZS1zaG9ydCI6IiJ9LCJpc1RlbXBvcmFyeSI6ZmFsc2V9XX0=&quot;},{&quot;citationID&quot;:&quot;MENDELEY_CITATION_ff80023a-0e09-4a6a-ad78-4d0a5fea0ad6&quot;,&quot;properties&quot;:{&quot;noteIndex&quot;:0},&quot;isEdited&quot;:false,&quot;manualOverride&quot;:{&quot;isManuallyOverridden&quot;:false,&quot;citeprocText&quot;:&quot;(Salin, 2010)&quot;,&quot;manualOverrideText&quot;:&quot;&quot;},&quot;citationItems&quot;:[{&quot;id&quot;:&quot;8e2f9378-7cda-3cd3-adc7-682474df7cb2&quot;,&quot;itemData&quot;:{&quot;type&quot;:&quot;article-journal&quot;,&quot;id&quot;:&quot;8e2f9378-7cda-3cd3-adc7-682474df7cb2&quot;,&quot;title&quot;:&quot;Problems and solutions in wood drying modelling: History and future&quot;,&quot;author&quot;:[{&quot;family&quot;:&quot;Salin&quot;,&quot;given&quot;:&quot;Jarl Gunnar&quot;,&quot;parse-names&quot;:false,&quot;dropping-particle&quot;:&quot;&quot;,&quot;non-dropping-particle&quot;:&quot;&quot;}],&quot;container-title&quot;:&quot;Wood Material Science and Engineering&quot;,&quot;container-title-short&quot;:&quot;Wood Mater Sci Eng&quot;,&quot;DOI&quot;:&quot;10.1080/17480272.2010.498056&quot;,&quot;ISSN&quot;:&quot;17480272&quot;,&quot;issued&quot;:{&quot;date-parts&quot;:[[2010,6]]},&quot;page&quot;:&quot;123-134&quot;,&quot;abstract&quot;:&quot;This paper gives a historic overview of wood drying modelling during the past 30 years. Some of the problems encountered and their solutions are discussed. Finally, some remaining problems that require solutions in the future are presented. The modelling work increased strongly when personal computers became widely available. Numerical solutions of Fick's equations became easy and the first promising simulations of the drying process were presented. The models required numerical values for material parameters such as the diffusion coefficient and models were used for adapting values to have a good fit with test results. External heat and mass transfer was a subject for discussion for a long time. Unfortunately, a lot of work was devoted to the surface emission concept, which has turned out to be useless from a practical point of view. Another problem in this field was the apparent deviation from the analogy between heat and mass transfer. Only recently have these external transfer problems been solved, or at least understood. As moisture migration modelling had reached a reasonable level of accuracy, the focus turned towards the calculation of moisture-induced stress. This required modelling of mechanosorptive creep behaviour, which is a subject that is still not fully understood. Initially, only low-temperature, single board models were developed, but gradually other areas were included such as kiln-wide models, energy consumption, drying costs, deformations and temperatures above the boiling point. Areas that still require research and development include modelling free water behaviour in the capillary network, inclusion of sorption hysteresis, environmental impact and modelling discolouration. Finally, the importance of technology transfer in the form of easy-to-use models for kiln operators and embedded models in kiln control systems should be emphasized. © 2010 Taylor &amp; Francis.&quot;,&quot;issue&quot;:&quot;2&quot;,&quot;volume&quot;:&quot;5&quot;},&quot;isTemporary&quot;:false}],&quot;citationTag&quot;:&quot;MENDELEY_CITATION_v3_eyJjaXRhdGlvbklEIjoiTUVOREVMRVlfQ0lUQVRJT05fZmY4MDAyM2EtMGUwOS00YTZhLWFkNzgtNGQwYTVmZWEwYWQ2IiwicHJvcGVydGllcyI6eyJub3RlSW5kZXgiOjB9LCJpc0VkaXRlZCI6ZmFsc2UsIm1hbnVhbE92ZXJyaWRlIjp7ImlzTWFudWFsbHlPdmVycmlkZGVuIjpmYWxzZSwiY2l0ZXByb2NUZXh0IjoiKFNhbGluLCAyMDEwKSIsIm1hbnVhbE92ZXJyaWRlVGV4dCI6IiJ9LCJjaXRhdGlvbkl0ZW1zIjpbeyJpZCI6IjhlMmY5Mzc4LTdjZGEtM2NkMy1hZGM3LTY4MjQ3NGRmN2NiMiIsIml0ZW1EYXRhIjp7InR5cGUiOiJhcnRpY2xlLWpvdXJuYWwiLCJpZCI6IjhlMmY5Mzc4LTdjZGEtM2NkMy1hZGM3LTY4MjQ3NGRmN2NiMiIsInRpdGxlIjoiUHJvYmxlbXMgYW5kIHNvbHV0aW9ucyBpbiB3b29kIGRyeWluZyBtb2RlbGxpbmc6IEhpc3RvcnkgYW5kIGZ1dHVyZSIsImF1dGhvciI6W3siZmFtaWx5IjoiU2FsaW4iLCJnaXZlbiI6IkphcmwgR3VubmFyIiwicGFyc2UtbmFtZXMiOmZhbHNlLCJkcm9wcGluZy1wYXJ0aWNsZSI6IiIsIm5vbi1kcm9wcGluZy1wYXJ0aWNsZSI6IiJ9XSwiY29udGFpbmVyLXRpdGxlIjoiV29vZCBNYXRlcmlhbCBTY2llbmNlIGFuZCBFbmdpbmVlcmluZyIsImNvbnRhaW5lci10aXRsZS1zaG9ydCI6Ildvb2QgTWF0ZXIgU2NpIEVuZyIsIkRPSSI6IjEwLjEwODAvMTc0ODAyNzIuMjAxMC40OTgwNTYiLCJJU1NOIjoiMTc0ODAyNzIiLCJpc3N1ZWQiOnsiZGF0ZS1wYXJ0cyI6W1syMDEwLDZdXX0sInBhZ2UiOiIxMjMtMTM0IiwiYWJzdHJhY3QiOiJUaGlzIHBhcGVyIGdpdmVzIGEgaGlzdG9yaWMgb3ZlcnZpZXcgb2Ygd29vZCBkcnlpbmcgbW9kZWxsaW5nIGR1cmluZyB0aGUgcGFzdCAzMCB5ZWFycy4gU29tZSBvZiB0aGUgcHJvYmxlbXMgZW5jb3VudGVyZWQgYW5kIHRoZWlyIHNvbHV0aW9ucyBhcmUgZGlzY3Vzc2VkLiBGaW5hbGx5LCBzb21lIHJlbWFpbmluZyBwcm9ibGVtcyB0aGF0IHJlcXVpcmUgc29sdXRpb25zIGluIHRoZSBmdXR1cmUgYXJlIHByZXNlbnRlZC4gVGhlIG1vZGVsbGluZyB3b3JrIGluY3JlYXNlZCBzdHJvbmdseSB3aGVuIHBlcnNvbmFsIGNvbXB1dGVycyBiZWNhbWUgd2lkZWx5IGF2YWlsYWJsZS4gTnVtZXJpY2FsIHNvbHV0aW9ucyBvZiBGaWNrJ3MgZXF1YXRpb25zIGJlY2FtZSBlYXN5IGFuZCB0aGUgZmlyc3QgcHJvbWlzaW5nIHNpbXVsYXRpb25zIG9mIHRoZSBkcnlpbmcgcHJvY2VzcyB3ZXJlIHByZXNlbnRlZC4gVGhlIG1vZGVscyByZXF1aXJlZCBudW1lcmljYWwgdmFsdWVzIGZvciBtYXRlcmlhbCBwYXJhbWV0ZXJzIHN1Y2ggYXMgdGhlIGRpZmZ1c2lvbiBjb2VmZmljaWVudCBhbmQgbW9kZWxzIHdlcmUgdXNlZCBmb3IgYWRhcHRpbmcgdmFsdWVzIHRvIGhhdmUgYSBnb29kIGZpdCB3aXRoIHRlc3QgcmVzdWx0cy4gRXh0ZXJuYWwgaGVhdCBhbmQgbWFzcyB0cmFuc2ZlciB3YXMgYSBzdWJqZWN0IGZvciBkaXNjdXNzaW9uIGZvciBhIGxvbmcgdGltZS4gVW5mb3J0dW5hdGVseSwgYSBsb3Qgb2Ygd29yayB3YXMgZGV2b3RlZCB0byB0aGUgc3VyZmFjZSBlbWlzc2lvbiBjb25jZXB0LCB3aGljaCBoYXMgdHVybmVkIG91dCB0byBiZSB1c2VsZXNzIGZyb20gYSBwcmFjdGljYWwgcG9pbnQgb2Ygdmlldy4gQW5vdGhlciBwcm9ibGVtIGluIHRoaXMgZmllbGQgd2FzIHRoZSBhcHBhcmVudCBkZXZpYXRpb24gZnJvbSB0aGUgYW5hbG9neSBiZXR3ZWVuIGhlYXQgYW5kIG1hc3MgdHJhbnNmZXIuIE9ubHkgcmVjZW50bHkgaGF2ZSB0aGVzZSBleHRlcm5hbCB0cmFuc2ZlciBwcm9ibGVtcyBiZWVuIHNvbHZlZCwgb3IgYXQgbGVhc3QgdW5kZXJzdG9vZC4gQXMgbW9pc3R1cmUgbWlncmF0aW9uIG1vZGVsbGluZyBoYWQgcmVhY2hlZCBhIHJlYXNvbmFibGUgbGV2ZWwgb2YgYWNjdXJhY3ksIHRoZSBmb2N1cyB0dXJuZWQgdG93YXJkcyB0aGUgY2FsY3VsYXRpb24gb2YgbW9pc3R1cmUtaW5kdWNlZCBzdHJlc3MuIFRoaXMgcmVxdWlyZWQgbW9kZWxsaW5nIG9mIG1lY2hhbm9zb3JwdGl2ZSBjcmVlcCBiZWhhdmlvdXIsIHdoaWNoIGlzIGEgc3ViamVjdCB0aGF0IGlzIHN0aWxsIG5vdCBmdWxseSB1bmRlcnN0b29kLiBJbml0aWFsbHksIG9ubHkgbG93LXRlbXBlcmF0dXJlLCBzaW5nbGUgYm9hcmQgbW9kZWxzIHdlcmUgZGV2ZWxvcGVkLCBidXQgZ3JhZHVhbGx5IG90aGVyIGFyZWFzIHdlcmUgaW5jbHVkZWQgc3VjaCBhcyBraWxuLXdpZGUgbW9kZWxzLCBlbmVyZ3kgY29uc3VtcHRpb24sIGRyeWluZyBjb3N0cywgZGVmb3JtYXRpb25zIGFuZCB0ZW1wZXJhdHVyZXMgYWJvdmUgdGhlIGJvaWxpbmcgcG9pbnQuIEFyZWFzIHRoYXQgc3RpbGwgcmVxdWlyZSByZXNlYXJjaCBhbmQgZGV2ZWxvcG1lbnQgaW5jbHVkZSBtb2RlbGxpbmcgZnJlZSB3YXRlciBiZWhhdmlvdXIgaW4gdGhlIGNhcGlsbGFyeSBuZXR3b3JrLCBpbmNsdXNpb24gb2Ygc29ycHRpb24gaHlzdGVyZXNpcywgZW52aXJvbm1lbnRhbCBpbXBhY3QgYW5kIG1vZGVsbGluZyBkaXNjb2xvdXJhdGlvbi4gRmluYWxseSwgdGhlIGltcG9ydGFuY2Ugb2YgdGVjaG5vbG9neSB0cmFuc2ZlciBpbiB0aGUgZm9ybSBvZiBlYXN5LXRvLXVzZSBtb2RlbHMgZm9yIGtpbG4gb3BlcmF0b3JzIGFuZCBlbWJlZGRlZCBtb2RlbHMgaW4ga2lsbiBjb250cm9sIHN5c3RlbXMgc2hvdWxkIGJlIGVtcGhhc2l6ZWQuIMKpIDIwMTAgVGF5bG9yICYgRnJhbmNpcy4iLCJpc3N1ZSI6IjIiLCJ2b2x1bWUiOiI1In0sImlzVGVtcG9yYXJ5IjpmYWxzZX1dfQ==&quot;},{&quot;citationID&quot;:&quot;MENDELEY_CITATION_a38c9f2e-2a55-4369-8917-f75f8ef2c170&quot;,&quot;properties&quot;:{&quot;noteIndex&quot;:0},&quot;isEdited&quot;:false,&quot;manualOverride&quot;:{&quot;isManuallyOverridden&quot;:false,&quot;citeprocText&quot;:&quot;(Namsanguan et al., 2005)&quot;,&quot;manualOverrideText&quot;:&quot;&quot;},&quot;citationItems&quot;:[{&quot;id&quot;:&quot;57a2057d-ff6b-3c7d-8a04-2d91dfa04809&quot;,&quot;itemData&quot;:{&quot;type&quot;:&quot;article-journal&quot;,&quot;id&quot;:&quot;57a2057d-ff6b-3c7d-8a04-2d91dfa04809&quot;,&quot;title&quot;:&quot;Simulation of a mixed air and superheated steam drying system&quot;,&quot;author&quot;:[{&quot;family&quot;:&quot;Namsanguan&quot;,&quot;given&quot;:&quot;Yuvanaree&quot;,&quot;parse-names&quot;:false,&quot;dropping-particle&quot;:&quot;&quot;,&quot;non-dropping-particle&quot;:&quot;&quot;},{&quot;family&quot;:&quot;Tichangtong&quot;,&quot;given&quot;:&quot;Sumran&quot;,&quot;parse-names&quot;:false,&quot;dropping-particle&quot;:&quot;&quot;,&quot;non-dropping-particle&quot;:&quot;&quot;},{&quot;family&quot;:&quot;Tia&quot;,&quot;given&quot;:&quot;Warunee&quot;,&quot;parse-names&quot;:false,&quot;dropping-particle&quot;:&quot;&quot;,&quot;non-dropping-particle&quot;:&quot;&quot;},{&quot;family&quot;:&quot;Soponronnarit&quot;,&quot;given&quot;:&quot;Somchart&quot;,&quot;parse-names&quot;:false,&quot;dropping-particle&quot;:&quot;&quot;,&quot;non-dropping-particle&quot;:&quot;&quot;},{&quot;family&quot;:&quot;Devahastin&quot;,&quot;given&quot;:&quot;Sakamon&quot;,&quot;parse-names&quot;:false,&quot;dropping-particle&quot;:&quot;&quot;,&quot;non-dropping-particle&quot;:&quot;&quot;}],&quot;container-title&quot;:&quot;Drying Technology&quot;,&quot;DOI&quot;:&quot;10.1081/DRT-200047883&quot;,&quot;ISSN&quot;:&quot;07373937&quot;,&quot;issued&quot;:{&quot;date-parts&quot;:[[2005]]},&quot;page&quot;:&quot;225-248&quot;,&quot;abstract&quot;:&quot;Numerical simulation of a cabinet-type superheated steam drying system was conducted and validated experimentally using shrimp as the test material. The experimental and simulated drying temperatures used were in the range of 140-160°C while the volume flow rate of steam of 1.04 m3/s was used throughout. The initial masses of the drying product were 50.7 and 31.2 kg, with initial moisture contents of 4.0 kg/ kg and 3.61 kg/kg dry basis, respectively; the final moisture content of the dried product was 0.25 kg/kg dry basis. The simulated moisture content of shrimp, the drying medium temperature at the outlet of the dryer, and the performance of the dryer in terms of drying time, drying rate, specific energy consumption, and drying efficiency, were verified using available experimental data. The results showed that the simulated results agreed well with the experimental results. Based on the present study, the desirable operating conditions were also evaluated for the dryer for shrimp by considering the optimized performance and good product quality. Copyright © 2005 Taylor &amp; Francis, Inc.&quot;,&quot;issue&quot;:&quot;1-2 SPEC. ISS.&quot;,&quot;volume&quot;:&quot;23&quot;,&quot;container-title-short&quot;:&quot;&quot;},&quot;isTemporary&quot;:false}],&quot;citationTag&quot;:&quot;MENDELEY_CITATION_v3_eyJjaXRhdGlvbklEIjoiTUVOREVMRVlfQ0lUQVRJT05fYTM4YzlmMmUtMmE1NS00MzY5LTg5MTctZjc1ZjhlZjJjMTcwIiwicHJvcGVydGllcyI6eyJub3RlSW5kZXgiOjB9LCJpc0VkaXRlZCI6ZmFsc2UsIm1hbnVhbE92ZXJyaWRlIjp7ImlzTWFudWFsbHlPdmVycmlkZGVuIjpmYWxzZSwiY2l0ZXByb2NUZXh0IjoiKE5hbXNhbmd1YW4gZXQgYWwuLCAyMDA1KSIsIm1hbnVhbE92ZXJyaWRlVGV4dCI6IiJ9LCJjaXRhdGlvbkl0ZW1zIjpbeyJpZCI6IjU3YTIwNTdkLWZmNmItM2M3ZC04YTA0LTJkOTFkZmEwNDgwOSIsIml0ZW1EYXRhIjp7InR5cGUiOiJhcnRpY2xlLWpvdXJuYWwiLCJpZCI6IjU3YTIwNTdkLWZmNmItM2M3ZC04YTA0LTJkOTFkZmEwNDgwOSIsInRpdGxlIjoiU2ltdWxhdGlvbiBvZiBhIG1peGVkIGFpciBhbmQgc3VwZXJoZWF0ZWQgc3RlYW0gZHJ5aW5nIHN5c3RlbSIsImF1dGhvciI6W3siZmFtaWx5IjoiTmFtc2FuZ3VhbiIsImdpdmVuIjoiWXV2YW5hcmVlIiwicGFyc2UtbmFtZXMiOmZhbHNlLCJkcm9wcGluZy1wYXJ0aWNsZSI6IiIsIm5vbi1kcm9wcGluZy1wYXJ0aWNsZSI6IiJ9LHsiZmFtaWx5IjoiVGljaGFuZ3RvbmciLCJnaXZlbiI6IlN1bXJhbiIsInBhcnNlLW5hbWVzIjpmYWxzZSwiZHJvcHBpbmctcGFydGljbGUiOiIiLCJub24tZHJvcHBpbmctcGFydGljbGUiOiIifSx7ImZhbWlseSI6IlRpYSIsImdpdmVuIjoiV2FydW5lZSIsInBhcnNlLW5hbWVzIjpmYWxzZSwiZHJvcHBpbmctcGFydGljbGUiOiIiLCJub24tZHJvcHBpbmctcGFydGljbGUiOiIifSx7ImZhbWlseSI6IlNvcG9ucm9ubmFyaXQiLCJnaXZlbiI6IlNvbWNoYXJ0IiwicGFyc2UtbmFtZXMiOmZhbHNlLCJkcm9wcGluZy1wYXJ0aWNsZSI6IiIsIm5vbi1kcm9wcGluZy1wYXJ0aWNsZSI6IiJ9LHsiZmFtaWx5IjoiRGV2YWhhc3RpbiIsImdpdmVuIjoiU2FrYW1vbiIsInBhcnNlLW5hbWVzIjpmYWxzZSwiZHJvcHBpbmctcGFydGljbGUiOiIiLCJub24tZHJvcHBpbmctcGFydGljbGUiOiIifV0sImNvbnRhaW5lci10aXRsZSI6IkRyeWluZyBUZWNobm9sb2d5IiwiRE9JIjoiMTAuMTA4MS9EUlQtMjAwMDQ3ODgzIiwiSVNTTiI6IjA3MzczOTM3IiwiaXNzdWVkIjp7ImRhdGUtcGFydHMiOltbMjAwNV1dfSwicGFnZSI6IjIyNS0yNDgiLCJhYnN0cmFjdCI6Ik51bWVyaWNhbCBzaW11bGF0aW9uIG9mIGEgY2FiaW5ldC10eXBlIHN1cGVyaGVhdGVkIHN0ZWFtIGRyeWluZyBzeXN0ZW0gd2FzIGNvbmR1Y3RlZCBhbmQgdmFsaWRhdGVkIGV4cGVyaW1lbnRhbGx5IHVzaW5nIHNocmltcCBhcyB0aGUgdGVzdCBtYXRlcmlhbC4gVGhlIGV4cGVyaW1lbnRhbCBhbmQgc2ltdWxhdGVkIGRyeWluZyB0ZW1wZXJhdHVyZXMgdXNlZCB3ZXJlIGluIHRoZSByYW5nZSBvZiAxNDAtMTYwwrBDIHdoaWxlIHRoZSB2b2x1bWUgZmxvdyByYXRlIG9mIHN0ZWFtIG9mIDEuMDQgbTMvcyB3YXMgdXNlZCB0aHJvdWdob3V0LiBUaGUgaW5pdGlhbCBtYXNzZXMgb2YgdGhlIGRyeWluZyBwcm9kdWN0IHdlcmUgNTAuNyBhbmQgMzEuMiBrZywgd2l0aCBpbml0aWFsIG1vaXN0dXJlIGNvbnRlbnRzIG9mIDQuMCBrZy8ga2cgYW5kIDMuNjEga2cva2cgZHJ5IGJhc2lzLCByZXNwZWN0aXZlbHk7IHRoZSBmaW5hbCBtb2lzdHVyZSBjb250ZW50IG9mIHRoZSBkcmllZCBwcm9kdWN0IHdhcyAwLjI1IGtnL2tnIGRyeSBiYXNpcy4gVGhlIHNpbXVsYXRlZCBtb2lzdHVyZSBjb250ZW50IG9mIHNocmltcCwgdGhlIGRyeWluZyBtZWRpdW0gdGVtcGVyYXR1cmUgYXQgdGhlIG91dGxldCBvZiB0aGUgZHJ5ZXIsIGFuZCB0aGUgcGVyZm9ybWFuY2Ugb2YgdGhlIGRyeWVyIGluIHRlcm1zIG9mIGRyeWluZyB0aW1lLCBkcnlpbmcgcmF0ZSwgc3BlY2lmaWMgZW5lcmd5IGNvbnN1bXB0aW9uLCBhbmQgZHJ5aW5nIGVmZmljaWVuY3ksIHdlcmUgdmVyaWZpZWQgdXNpbmcgYXZhaWxhYmxlIGV4cGVyaW1lbnRhbCBkYXRhLiBUaGUgcmVzdWx0cyBzaG93ZWQgdGhhdCB0aGUgc2ltdWxhdGVkIHJlc3VsdHMgYWdyZWVkIHdlbGwgd2l0aCB0aGUgZXhwZXJpbWVudGFsIHJlc3VsdHMuIEJhc2VkIG9uIHRoZSBwcmVzZW50IHN0dWR5LCB0aGUgZGVzaXJhYmxlIG9wZXJhdGluZyBjb25kaXRpb25zIHdlcmUgYWxzbyBldmFsdWF0ZWQgZm9yIHRoZSBkcnllciBmb3Igc2hyaW1wIGJ5IGNvbnNpZGVyaW5nIHRoZSBvcHRpbWl6ZWQgcGVyZm9ybWFuY2UgYW5kIGdvb2QgcHJvZHVjdCBxdWFsaXR5LiBDb3B5cmlnaHQgwqkgMjAwNSBUYXlsb3IgJiBGcmFuY2lzLCBJbmMuIiwiaXNzdWUiOiIxLTIgU1BFQy4gSVNTLiIsInZvbHVtZSI6IjIzIiwiY29udGFpbmVyLXRpdGxlLXNob3J0IjoiIn0sImlzVGVtcG9yYXJ5IjpmYWxzZX1dfQ==&quot;},{&quot;citationID&quot;:&quot;MENDELEY_CITATION_2eed02ea-36f1-44b6-ae6f-578b9f3f497e&quot;,&quot;properties&quot;:{&quot;noteIndex&quot;:0},&quot;isEdited&quot;:false,&quot;manualOverride&quot;:{&quot;isManuallyOverridden&quot;:false,&quot;citeprocText&quot;:&quot;(Wiberg et al., 2000; Wiberg &amp;#38; Moren, 1999)&quot;,&quot;manualOverrideText&quot;:&quot;&quot;},&quot;citationItems&quot;:[{&quot;id&quot;:&quot;3266cc6e-f35a-320f-b58a-6b206473e9f2&quot;,&quot;itemData&quot;:{&quot;type&quot;:&quot;paper-conference&quot;,&quot;id&quot;:&quot;3266cc6e-f35a-320f-b58a-6b206473e9f2&quot;,&quot;title&quot;:&quot;Heat and mass transfer during sapwood drying above the fibre saturation point&quot;,&quot;author&quot;:[{&quot;family&quot;:&quot;Wiberg&quot;,&quot;given&quot;:&quot;P.&quot;,&quot;parse-names&quot;:false,&quot;dropping-particle&quot;:&quot;&quot;,&quot;non-dropping-particle&quot;:&quot;&quot;},{&quot;family&quot;:&quot;Sehlstedt-P&quot;,&quot;given&quot;:&quot;S. M.B.&quot;,&quot;parse-names&quot;:false,&quot;dropping-particle&quot;:&quot;&quot;,&quot;non-dropping-particle&quot;:&quot;&quot;},{&quot;family&quot;:&quot;Moren&quot;,&quot;given&quot;:&quot;T. J.&quot;,&quot;parse-names&quot;:false,&quot;dropping-particle&quot;:&quot;&quot;,&quot;non-dropping-particle&quot;:&quot;&quot;}],&quot;container-title&quot;:&quot;Drying Technology&quot;,&quot;DOI&quot;:&quot;10.1080/07373930008917804&quot;,&quot;ISSN&quot;:&quot;07373937&quot;,&quot;issued&quot;:{&quot;date-parts&quot;:[[2000]]},&quot;page&quot;:&quot;1647-1664&quot;,&quot;abstract&quot;:&quot;Pine sapwood was dried in an air convection kiln at temperatures between 60-80 °C. Temperature and weight measurements were used to calculate the position of the evaporation front beneath the surface. It was assumed that the drying during a first regime is controlled by the heat transfer to the evaporation front until irreducible saturation occurs. Comparisons were made with CT-scanned density pictures of the dry shell formation during initial stages of drying of boards. The results indicate a receding evaporation front behaviour for sapwood above approximately 40-50% MC when the moisture flux is heat transfer controlled. After that we finally reach a period where bound water diffusion is assumed to control the drying rate. The heat transfer from the circulating air to the evaporation front controls the migration flux. In many industrial kilns the heating coils therefore have too small heat transfer rates for batches of thin boards and boards with high sapwood content.&quot;,&quot;publisher&quot;:&quot;Marcel Dekker Inc&quot;,&quot;issue&quot;:&quot;8&quot;,&quot;volume&quot;:&quot;18&quot;,&quot;container-title-short&quot;:&quot;&quot;},&quot;isTemporary&quot;:false},{&quot;id&quot;:&quot;ee3302b8-b080-3158-adef-ea99a3fc1fd3&quot;,&quot;itemData&quot;:{&quot;type&quot;:&quot;report&quot;,&quot;id&quot;:&quot;ee3302b8-b080-3158-adef-ea99a3fc1fd3&quot;,&quot;title&quot;:&quot;Moisture flux determination in wood during drying above fibre saturation point using CT-scanning and digital image processing Originalarbeiten á Originals&quot;,&quot;author&quot;:[{&quot;family&quot;:&quot;Wiberg&quot;,&quot;given&quot;:&quot;P&quot;,&quot;parse-names&quot;:false,&quot;dropping-particle&quot;:&quot;&quot;,&quot;non-dropping-particle&quot;:&quot;&quot;},{&quot;family&quot;:&quot;Moren&quot;,&quot;given&quot;:&quot;T. J.&quot;,&quot;parse-names&quot;:false,&quot;dropping-particle&quot;:&quot;&quot;,&quot;non-dropping-particle&quot;:&quot;&quot;}],&quot;container-title&quot;:&quot;Holz als Roh-und Werkstoff&quot;,&quot;issued&quot;:{&quot;date-parts&quot;:[[1999]]},&quot;abstract&quot;:&quot;Moisture ¯ux in Scots pine (Pinus sylvestris), Norway spruce (Picea abies) and Birch (Betula pubescens) was measured above ®bre saturation point (FSP) using a computer tomography (CT) scanner and digital image processing. A test volume was selected in the interior part of the samples and the density changes were determined every 10 minutes. Two different drying schedules were used, which had two periods seperated by a climate step. Schedule I was conducted with constant dry bulb temperature and schedule II with constant wet bulb temperature. The climate in the ®rst period, A, was equivalent to 16% equilibrium moisture content (EMC) and period B, 8% EMC. Tests with schedule I were run at 50 °C, 60 °C, 70 °C and 80 °C (dry bulb temperature) and with schedule II also at 50 °C, 60 °C, 70 °C and 80 °C (wet bulb temperature). The results showed that there was no difference between the moisture ¯ux during period A from the test volume for the different species. Between the different temperatures no signi®cant differences of the rate of density changes in the test volumes for the different species were found. Spruce reacted more slowly than pine and birch on the external climate step, but after a while the ¯ux rate was equal to that for pine. Birch had a slightly lower ¯ux, about 60% of the rate for pine and spruce in period B. The wood rays in softwood are probably the most important ¯ow path. The different shape and size of the pits between the tracheids and the rays in pine and spruce may be one explanation why spruce reacted more slowly than pine. A receding front was also observed and, by image processing, the distance from the surface and the receding front were determined. The receding front was de®ned at a ®xed density level, approx. 30 kg/m 3 above FSP and it was assumed that the evaporation occurs at approximately the position of the receding front. The receding front took the position at 0.5±1 mm below the surface just after the beginning of the drying process. For pine and birch the distance from the surface to the front increased slowly, even after the climate step, but for spruce the distance to the front instantly increased to a new position. Spruce lost its liquid water at the edges ®rst and after a few hours the distance to the front stabilized. At approximately 60% moisture content (MC) the liquid water continuity broke down and the drying entered the irreducible saturation phase. This transition phase is in between a heat transfer controlled phase of drying when liquid water moves with low resistance to an evaporation front and a diffusion-controlled phase below FSP. Feuchtebewegung wa Èhrend der Holztrocknung oberhalb FSP, gemessen mittels Computer tomographie und digitaler Bildanalyse Die Feuchtebewegung in Kiefern-, Fichten-und Birkenholz oberhalb FSP wurde mittels CT und Bildanalyse verfolgt. In einem Testvolumen im Innern der Proben wurde die Dichtea Ènderung alle 10 min gemessen. Zwei Trocknungs-fahrpla Ène mit je zwei getrennten Klimastufen wurden verwendet. In Plan I erfolgte die Trocknung bei konstanten Trockentemperaturen von 50, 60, 70 und 80 °C; in Plan II bei konstanten Feuchttemperaturen von 50, 60, 70 und 80 °C. Die Luftfeuchte in Periode A betrug jeweis 16% EMC, in Periode B 8%. In Periode A ergab sich kein Un-terschied der Feuchtebewegung in den einzelnen Spezies. Auch fu Èr die verschiedenen Temperaturen zeigten sich keine signi®kanten Unterschiede der Dichtea Ènderung im Probevolumen. Fichte reagierte zuna Èchst etwas langsamer auf die Klimaa Ènderung, die Feuchtebewegung war aber nach einer Weile gleich groû wie bei den anderen Proben. In Periode B wurde fu Èr Birkenholz ein Wert von 60% der Rate fu Èr Kiefer und Fichte gemessen. Im Nadelholz sind die Strahlzellen die Haupttransportwege. Unterschiede zwischen Fichte und Kiefer ko Ènnen mit unterschiedlicher Form und Gro Èûe der Tu Èpfel erkla Èrt werden. Eine Ru Èckzugsgrenze des Wassers konnte beobachtet und ihr Abstand von der Probenober¯a Èche bestimmt wer-den. Die Front wurde bei einer Dichte von etwa 30 kg/m 3 oberhalb des FSP de®niert. Es wird angenommen, daû Verdampfung ungefa Èhr an dieser Front erfolgt, die sich kurz nach Trocknungsbeginn bei 0,5±1 mm unterhalb der Ober¯a Èche einstellt. Bei Birke und Kiefer vergro Èûerte sich dieser Abstand langsam auch nach Klimawechsel. Bei Fichte dagegen vergro Èûerte sich der Abstand sprunghaft. Bei Fichte verschwand das ¯u Èssige Wasser zuerst an den Kan-ten, und nach wenigen Stunden stabilisierte sich der Ab-stand zur Front. Der kontinuierliche Wasserstrom wurde bei etwa 60% Feuchte unterbrochen, und die Trocknung ging in eine nicht-umkehrbare Sa Èttigungsphase u Èber. Diese Zwischenphase liegt zwischen einer ersten Phase, in der die Trocknung durch Wa Èrmeu Èbergang und widerstandsarmen Wasser¯uû gekennzeichnet ist, und einer zweiten unterhalb FSP, die durch Diffusion bestimmt ist.&quot;,&quot;publisher&quot;:&quot;Springer-Verlag&quot;,&quot;volume&quot;:&quot;57&quot;,&quot;container-title-short&quot;:&quot;&quot;},&quot;isTemporary&quot;:false}],&quot;citationTag&quot;:&quot;MENDELEY_CITATION_v3_eyJjaXRhdGlvbklEIjoiTUVOREVMRVlfQ0lUQVRJT05fMmVlZDAyZWEtMzZmMS00NGI2LWFlNmYtNTc4YjlmM2Y0OTdlIiwicHJvcGVydGllcyI6eyJub3RlSW5kZXgiOjB9LCJpc0VkaXRlZCI6ZmFsc2UsIm1hbnVhbE92ZXJyaWRlIjp7ImlzTWFudWFsbHlPdmVycmlkZGVuIjpmYWxzZSwiY2l0ZXByb2NUZXh0IjoiKFdpYmVyZyBldCBhbC4sIDIwMDA7IFdpYmVyZyAmIzM4OyBNb3JlbiwgMTk5OSkiLCJtYW51YWxPdmVycmlkZVRleHQiOiIifSwiY2l0YXRpb25JdGVtcyI6W3siaWQiOiIzMjY2Y2M2ZS1mMzVhLTMyMGYtYjU4YS02YjIwNjQ3M2U5ZjIiLCJpdGVtRGF0YSI6eyJ0eXBlIjoicGFwZXItY29uZmVyZW5jZSIsImlkIjoiMzI2NmNjNmUtZjM1YS0zMjBmLWI1OGEtNmIyMDY0NzNlOWYyIiwidGl0bGUiOiJIZWF0IGFuZCBtYXNzIHRyYW5zZmVyIGR1cmluZyBzYXB3b29kIGRyeWluZyBhYm92ZSB0aGUgZmlicmUgc2F0dXJhdGlvbiBwb2ludCIsImF1dGhvciI6W3siZmFtaWx5IjoiV2liZXJnIiwiZ2l2ZW4iOiJQLiIsInBhcnNlLW5hbWVzIjpmYWxzZSwiZHJvcHBpbmctcGFydGljbGUiOiIiLCJub24tZHJvcHBpbmctcGFydGljbGUiOiIifSx7ImZhbWlseSI6IlNlaGxzdGVkdC1QIiwiZ2l2ZW4iOiJTLiBNLkIuIiwicGFyc2UtbmFtZXMiOmZhbHNlLCJkcm9wcGluZy1wYXJ0aWNsZSI6IiIsIm5vbi1kcm9wcGluZy1wYXJ0aWNsZSI6IiJ9LHsiZmFtaWx5IjoiTW9yZW4iLCJnaXZlbiI6IlQuIEouIiwicGFyc2UtbmFtZXMiOmZhbHNlLCJkcm9wcGluZy1wYXJ0aWNsZSI6IiIsIm5vbi1kcm9wcGluZy1wYXJ0aWNsZSI6IiJ9XSwiY29udGFpbmVyLXRpdGxlIjoiRHJ5aW5nIFRlY2hub2xvZ3kiLCJET0kiOiIxMC4xMDgwLzA3MzczOTMwMDA4OTE3ODA0IiwiSVNTTiI6IjA3MzczOTM3IiwiaXNzdWVkIjp7ImRhdGUtcGFydHMiOltbMjAwMF1dfSwicGFnZSI6IjE2NDctMTY2NCIsImFic3RyYWN0IjoiUGluZSBzYXB3b29kIHdhcyBkcmllZCBpbiBhbiBhaXIgY29udmVjdGlvbiBraWxuIGF0IHRlbXBlcmF0dXJlcyBiZXR3ZWVuIDYwLTgwIMKwQy4gVGVtcGVyYXR1cmUgYW5kIHdlaWdodCBtZWFzdXJlbWVudHMgd2VyZSB1c2VkIHRvIGNhbGN1bGF0ZSB0aGUgcG9zaXRpb24gb2YgdGhlIGV2YXBvcmF0aW9uIGZyb250IGJlbmVhdGggdGhlIHN1cmZhY2UuIEl0IHdhcyBhc3N1bWVkIHRoYXQgdGhlIGRyeWluZyBkdXJpbmcgYSBmaXJzdCByZWdpbWUgaXMgY29udHJvbGxlZCBieSB0aGUgaGVhdCB0cmFuc2ZlciB0byB0aGUgZXZhcG9yYXRpb24gZnJvbnQgdW50aWwgaXJyZWR1Y2libGUgc2F0dXJhdGlvbiBvY2N1cnMuIENvbXBhcmlzb25zIHdlcmUgbWFkZSB3aXRoIENULXNjYW5uZWQgZGVuc2l0eSBwaWN0dXJlcyBvZiB0aGUgZHJ5IHNoZWxsIGZvcm1hdGlvbiBkdXJpbmcgaW5pdGlhbCBzdGFnZXMgb2YgZHJ5aW5nIG9mIGJvYXJkcy4gVGhlIHJlc3VsdHMgaW5kaWNhdGUgYSByZWNlZGluZyBldmFwb3JhdGlvbiBmcm9udCBiZWhhdmlvdXIgZm9yIHNhcHdvb2QgYWJvdmUgYXBwcm94aW1hdGVseSA0MC01MCUgTUMgd2hlbiB0aGUgbW9pc3R1cmUgZmx1eCBpcyBoZWF0IHRyYW5zZmVyIGNvbnRyb2xsZWQuIEFmdGVyIHRoYXQgd2UgZmluYWxseSByZWFjaCBhIHBlcmlvZCB3aGVyZSBib3VuZCB3YXRlciBkaWZmdXNpb24gaXMgYXNzdW1lZCB0byBjb250cm9sIHRoZSBkcnlpbmcgcmF0ZS4gVGhlIGhlYXQgdHJhbnNmZXIgZnJvbSB0aGUgY2lyY3VsYXRpbmcgYWlyIHRvIHRoZSBldmFwb3JhdGlvbiBmcm9udCBjb250cm9scyB0aGUgbWlncmF0aW9uIGZsdXguIEluIG1hbnkgaW5kdXN0cmlhbCBraWxucyB0aGUgaGVhdGluZyBjb2lscyB0aGVyZWZvcmUgaGF2ZSB0b28gc21hbGwgaGVhdCB0cmFuc2ZlciByYXRlcyBmb3IgYmF0Y2hlcyBvZiB0aGluIGJvYXJkcyBhbmQgYm9hcmRzIHdpdGggaGlnaCBzYXB3b29kIGNvbnRlbnQuIiwicHVibGlzaGVyIjoiTWFyY2VsIERla2tlciBJbmMiLCJpc3N1ZSI6IjgiLCJ2b2x1bWUiOiIxOCIsImNvbnRhaW5lci10aXRsZS1zaG9ydCI6IiJ9LCJpc1RlbXBvcmFyeSI6ZmFsc2V9LHsiaWQiOiJlZTMzMDJiOC1iMDgwLTMxNTgtYWRlZi1lYTk5YTNmYzFmZDMiLCJpdGVtRGF0YSI6eyJ0eXBlIjoicmVwb3J0IiwiaWQiOiJlZTMzMDJiOC1iMDgwLTMxNTgtYWRlZi1lYTk5YTNmYzFmZDMiLCJ0aXRsZSI6Ik1vaXN0dXJlIGZsdXggZGV0ZXJtaW5hdGlvbiBpbiB3b29kIGR1cmluZyBkcnlpbmcgYWJvdmUgZmlicmUgc2F0dXJhdGlvbiBwb2ludCB1c2luZyBDVC1zY2FubmluZyBhbmQgZGlnaXRhbCBpbWFnZSBwcm9jZXNzaW5nIE9yaWdpbmFsYXJiZWl0ZW4gw6EgT3JpZ2luYWxzIiwiYXV0aG9yIjpbeyJmYW1pbHkiOiJXaWJlcmciLCJnaXZlbiI6IlAiLCJwYXJzZS1uYW1lcyI6ZmFsc2UsImRyb3BwaW5nLXBhcnRpY2xlIjoiIiwibm9uLWRyb3BwaW5nLXBhcnRpY2xlIjoiIn0seyJmYW1pbHkiOiJNb3JlbiIsImdpdmVuIjoiVC4gSi4iLCJwYXJzZS1uYW1lcyI6ZmFsc2UsImRyb3BwaW5nLXBhcnRpY2xlIjoiIiwibm9uLWRyb3BwaW5nLXBhcnRpY2xlIjoiIn1dLCJjb250YWluZXItdGl0bGUiOiJIb2x6IGFscyBSb2gtdW5kIFdlcmtzdG9mZiIsImlzc3VlZCI6eyJkYXRlLXBhcnRzIjpbWzE5OTldXX0sImFic3RyYWN0IjoiTW9pc3R1cmUgwq91eCBpbiBTY290cyBwaW5lIChQaW51cyBzeWx2ZXN0cmlzKSwgTm9yd2F5IHNwcnVjZSAoUGljZWEgYWJpZXMpIGFuZCBCaXJjaCAoQmV0dWxhIHB1YmVzY2Vucykgd2FzIG1lYXN1cmVkIGFib3ZlIMKuYnJlIHNhdHVyYXRpb24gcG9pbnQgKEZTUCkgdXNpbmcgYSBjb21wdXRlciB0b21vZ3JhcGh5IChDVCkgc2Nhbm5lciBhbmQgZGlnaXRhbCBpbWFnZSBwcm9jZXNzaW5nLiBBIHRlc3Qgdm9sdW1lIHdhcyBzZWxlY3RlZCBpbiB0aGUgaW50ZXJpb3IgcGFydCBvZiB0aGUgc2FtcGxlcyBhbmQgdGhlIGRlbnNpdHkgY2hhbmdlcyB3ZXJlIGRldGVybWluZWQgZXZlcnkgMTAgbWludXRlcy4gVHdvIGRpZmZlcmVudCBkcnlpbmcgc2NoZWR1bGVzIHdlcmUgdXNlZCwgd2hpY2ggaGFkIHR3byBwZXJpb2RzIHNlcGVyYXRlZCBieSBhIGNsaW1hdGUgc3RlcC4gU2NoZWR1bGUgSSB3YXMgY29uZHVjdGVkIHdpdGggY29uc3RhbnQgZHJ5IGJ1bGIgdGVtcGVyYXR1cmUgYW5kIHNjaGVkdWxlIElJIHdpdGggY29uc3RhbnQgd2V0IGJ1bGIgdGVtcGVyYXR1cmUuIFRoZSBjbGltYXRlIGluIHRoZSDCrnJzdCBwZXJpb2QsIEEsIHdhcyBlcXVpdmFsZW50IHRvIDE2JSBlcXVpbGlicml1bSBtb2lzdHVyZSBjb250ZW50IChFTUMpIGFuZCBwZXJpb2QgQiwgOCUgRU1DLiBUZXN0cyB3aXRoIHNjaGVkdWxlIEkgd2VyZSBydW4gYXQgNTAgwrBDLCA2MCDCsEMsIDcwIMKwQyBhbmQgODAgwrBDIChkcnkgYnVsYiB0ZW1wZXJhdHVyZSkgYW5kIHdpdGggc2NoZWR1bGUgSUkgYWxzbyBhdCA1MCDCsEMsIDYwIMKwQywgNzAgwrBDIGFuZCA4MCDCsEMgKHdldCBidWxiIHRlbXBlcmF0dXJlKS4gVGhlIHJlc3VsdHMgc2hvd2VkIHRoYXQgdGhlcmUgd2FzIG5vIGRpZmZlcmVuY2UgYmV0d2VlbiB0aGUgbW9pc3R1cmUgwq91eCBkdXJpbmcgcGVyaW9kIEEgZnJvbSB0aGUgdGVzdCB2b2x1bWUgZm9yIHRoZSBkaWZmZXJlbnQgc3BlY2llcy4gQmV0d2VlbiB0aGUgZGlmZmVyZW50IHRlbXBlcmF0dXJlcyBubyBzaWduacKuY2FudCBkaWZmZXJlbmNlcyBvZiB0aGUgcmF0ZSBvZiBkZW5zaXR5IGNoYW5nZXMgaW4gdGhlIHRlc3Qgdm9sdW1lcyBmb3IgdGhlIGRpZmZlcmVudCBzcGVjaWVzIHdlcmUgZm91bmQuIFNwcnVjZSByZWFjdGVkIG1vcmUgc2xvd2x5IHRoYW4gcGluZSBhbmQgYmlyY2ggb24gdGhlIGV4dGVybmFsIGNsaW1hdGUgc3RlcCwgYnV0IGFmdGVyIGEgd2hpbGUgdGhlIMKvdXggcmF0ZSB3YXMgZXF1YWwgdG8gdGhhdCBmb3IgcGluZS4gQmlyY2ggaGFkIGEgc2xpZ2h0bHkgbG93ZXIgwq91eCwgYWJvdXQgNjAlIG9mIHRoZSByYXRlIGZvciBwaW5lIGFuZCBzcHJ1Y2UgaW4gcGVyaW9kIEIuIFRoZSB3b29kIHJheXMgaW4gc29mdHdvb2QgYXJlIHByb2JhYmx5IHRoZSBtb3N0IGltcG9ydGFudCDCr293IHBhdGguIFRoZSBkaWZmZXJlbnQgc2hhcGUgYW5kIHNpemUgb2YgdGhlIHBpdHMgYmV0d2VlbiB0aGUgdHJhY2hlaWRzIGFuZCB0aGUgcmF5cyBpbiBwaW5lIGFuZCBzcHJ1Y2UgbWF5IGJlIG9uZSBleHBsYW5hdGlvbiB3aHkgc3BydWNlIHJlYWN0ZWQgbW9yZSBzbG93bHkgdGhhbiBwaW5lLiBBIHJlY2VkaW5nIGZyb250IHdhcyBhbHNvIG9ic2VydmVkIGFuZCwgYnkgaW1hZ2UgcHJvY2Vzc2luZywgdGhlIGRpc3RhbmNlIGZyb20gdGhlIHN1cmZhY2UgYW5kIHRoZSByZWNlZGluZyBmcm9udCB3ZXJlIGRldGVybWluZWQuIFRoZSByZWNlZGluZyBmcm9udCB3YXMgZGXCrm5lZCBhdCBhIMKueGVkIGRlbnNpdHkgbGV2ZWwsIGFwcHJveC4gMzAga2cvbSAzIGFib3ZlIEZTUCBhbmQgaXQgd2FzIGFzc3VtZWQgdGhhdCB0aGUgZXZhcG9yYXRpb24gb2NjdXJzIGF0IGFwcHJveGltYXRlbHkgdGhlIHBvc2l0aW9uIG9mIHRoZSByZWNlZGluZyBmcm9udC4gVGhlIHJlY2VkaW5nIGZyb250IHRvb2sgdGhlIHBvc2l0aW9uIGF0IDAuNcKxMSBtbSBiZWxvdyB0aGUgc3VyZmFjZSBqdXN0IGFmdGVyIHRoZSBiZWdpbm5pbmcgb2YgdGhlIGRyeWluZyBwcm9jZXNzLiBGb3IgcGluZSBhbmQgYmlyY2ggdGhlIGRpc3RhbmNlIGZyb20gdGhlIHN1cmZhY2UgdG8gdGhlIGZyb250IGluY3JlYXNlZCBzbG93bHksIGV2ZW4gYWZ0ZXIgdGhlIGNsaW1hdGUgc3RlcCwgYnV0IGZvciBzcHJ1Y2UgdGhlIGRpc3RhbmNlIHRvIHRoZSBmcm9udCBpbnN0YW50bHkgaW5jcmVhc2VkIHRvIGEgbmV3IHBvc2l0aW9uLiBTcHJ1Y2UgbG9zdCBpdHMgbGlxdWlkIHdhdGVyIGF0IHRoZSBlZGdlcyDCrnJzdCBhbmQgYWZ0ZXIgYSBmZXcgaG91cnMgdGhlIGRpc3RhbmNlIHRvIHRoZSBmcm9udCBzdGFiaWxpemVkLiBBdCBhcHByb3hpbWF0ZWx5IDYwJSBtb2lzdHVyZSBjb250ZW50IChNQykgdGhlIGxpcXVpZCB3YXRlciBjb250aW51aXR5IGJyb2tlIGRvd24gYW5kIHRoZSBkcnlpbmcgZW50ZXJlZCB0aGUgaXJyZWR1Y2libGUgc2F0dXJhdGlvbiBwaGFzZS4gVGhpcyB0cmFuc2l0aW9uIHBoYXNlIGlzIGluIGJldHdlZW4gYSBoZWF0IHRyYW5zZmVyIGNvbnRyb2xsZWQgcGhhc2Ugb2YgZHJ5aW5nIHdoZW4gbGlxdWlkIHdhdGVyIG1vdmVzIHdpdGggbG93IHJlc2lzdGFuY2UgdG8gYW4gZXZhcG9yYXRpb24gZnJvbnQgYW5kIGEgZGlmZnVzaW9uLWNvbnRyb2xsZWQgcGhhc2UgYmVsb3cgRlNQLiBGZXVjaHRlYmV3ZWd1bmcgd2Egw4hocmVuZCBkZXIgSG9senRyb2NrbnVuZyBvYmVyaGFsYiBGU1AsIGdlbWVzc2VuIG1pdHRlbHMgQ29tcHV0ZXIgdG9tb2dyYXBoaWUgdW5kIGRpZ2l0YWxlciBCaWxkYW5hbHlzZSBEaWUgRmV1Y2h0ZWJld2VndW5nIGluIEtpZWZlcm4tLCBGaWNodGVuLXVuZCBCaXJrZW5ob2x6IG9iZXJoYWxiIEZTUCB3dXJkZSBtaXR0ZWxzIENUIHVuZCBCaWxkYW5hbHlzZSB2ZXJmb2xndC4gSW4gZWluZW0gVGVzdHZvbHVtZW4gaW0gSW5uZXJuIGRlciBQcm9iZW4gd3VyZGUgZGllIERpY2h0ZWEgw4huZGVydW5nIGFsbGUgMTAgbWluIGdlbWVzc2VuLiBad2VpIFRyb2NrbnVuZ3MtZmFocnBsYSDDiG5lIG1pdCBqZSB6d2VpIGdldHJlbm50ZW4gS2xpbWFzdHVmZW4gd3VyZGVuIHZlcndlbmRldC4gSW4gUGxhbiBJIGVyZm9sZ3RlIGRpZSBUcm9ja251bmcgYmVpIGtvbnN0YW50ZW4gVHJvY2tlbnRlbXBlcmF0dXJlbiB2b24gNTAsIDYwLCA3MCB1bmQgODAgwrBDOyBpbiBQbGFuIElJIGJlaSBrb25zdGFudGVuIEZldWNodHRlbXBlcmF0dXJlbiB2b24gNTAsIDYwLCA3MCB1bmQgODAgwrBDLiBEaWUgTHVmdGZldWNodGUgaW4gUGVyaW9kZSBBIGJldHJ1ZyBqZXdlaXMgMTYlIEVNQywgaW4gUGVyaW9kZSBCIDglLiBJbiBQZXJpb2RlIEEgZXJnYWIgc2ljaCBrZWluIFVuLXRlcnNjaGllZCBkZXIgRmV1Y2h0ZWJld2VndW5nIGluIGRlbiBlaW56ZWxuZW4gU3Blemllcy4gQXVjaCBmdSDDiHIgZGllIHZlcnNjaGllZGVuZW4gVGVtcGVyYXR1cmVuIHplaWd0ZW4gc2ljaCBrZWluZSBzaWduacKua2FudGVuIFVudGVyc2NoaWVkZSBkZXIgRGljaHRlYSDDiG5kZXJ1bmcgaW0gUHJvYmV2b2x1bWVuLiBGaWNodGUgcmVhZ2llcnRlIHp1bmEgw4hjaHN0IGV0d2FzIGxhbmdzYW1lciBhdWYgZGllIEtsaW1hYSDDiG5kZXJ1bmcsIGRpZSBGZXVjaHRlYmV3ZWd1bmcgd2FyIGFiZXIgbmFjaCBlaW5lciBXZWlsZSBnbGVpY2ggZ3Jvw7sgd2llIGJlaSBkZW4gYW5kZXJlbiBQcm9iZW4uIEluIFBlcmlvZGUgQiB3dXJkZSBmdSDDiHIgQmlya2VuaG9seiBlaW4gV2VydCB2b24gNjAlIGRlciBSYXRlIGZ1IMOIciBLaWVmZXIgdW5kIEZpY2h0ZSBnZW1lc3Nlbi4gSW0gTmFkZWxob2x6IHNpbmQgZGllIFN0cmFobHplbGxlbiBkaWUgSGF1cHR0cmFuc3BvcnR3ZWdlLiBVbnRlcnNjaGllZGUgendpc2NoZW4gRmljaHRlIHVuZCBLaWVmZXIga28gw4hubmVuIG1pdCB1bnRlcnNjaGllZGxpY2hlciBGb3JtIHVuZCBHcm8gw4jDu2UgZGVyIFR1IMOIcGZlbCBlcmtsYSDDiHJ0IHdlcmRlbi4gRWluZSBSdSDDiGNrenVnc2dyZW56ZSBkZXMgV2Fzc2VycyBrb25udGUgYmVvYmFjaHRldCB1bmQgaWhyIEFic3RhbmQgdm9uIGRlciBQcm9iZW5vYmVywq9hIMOIY2hlIGJlc3RpbW10IHdlci1kZW4uIERpZSBGcm9udCB3dXJkZSBiZWkgZWluZXIgRGljaHRlIHZvbiBldHdhIDMwIGtnL20gMyBvYmVyaGFsYiBkZXMgRlNQIGRlwq5uaWVydC4gRXMgd2lyZCBhbmdlbm9tbWVuLCBkYcO7IFZlcmRhbXBmdW5nIHVuZ2VmYSDDiGhyIGFuIGRpZXNlciBGcm9udCBlcmZvbGd0LCBkaWUgc2ljaCBrdXJ6IG5hY2ggVHJvY2tudW5nc2JlZ2lubiBiZWkgMCw1wrExIG1tIHVudGVyaGFsYiBkZXIgT2JlcsKvYSDDiGNoZSBlaW5zdGVsbHQuIEJlaSBCaXJrZSB1bmQgS2llZmVyIHZlcmdybyDDiMO7ZXJ0ZSBzaWNoIGRpZXNlciBBYnN0YW5kIGxhbmdzYW0gYXVjaCBuYWNoIEtsaW1hd2VjaHNlbC4gQmVpIEZpY2h0ZSBkYWdlZ2VuIHZlcmdybyDDiMO7ZXJ0ZSBzaWNoIGRlciBBYnN0YW5kIHNwcnVuZ2hhZnQuIEJlaSBGaWNodGUgdmVyc2Nod2FuZCBkYXMgwq91IMOIc3NpZ2UgV2Fzc2VyIHp1ZXJzdCBhbiBkZW4gS2FuLXRlbiwgdW5kIG5hY2ggd2VuaWdlbiBTdHVuZGVuIHN0YWJpbGlzaWVydGUgc2ljaCBkZXIgQWItc3RhbmQgenVyIEZyb250LiBEZXIga29udGludWllcmxpY2hlIFdhc3NlcnN0cm9tIHd1cmRlIGJlaSBldHdhIDYwJSBGZXVjaHRlIHVudGVyYnJvY2hlbiwgdW5kIGRpZSBUcm9ja251bmcgZ2luZyBpbiBlaW5lIG5pY2h0LXVta2VocmJhcmUgU2Egw4h0dGlndW5nc3BoYXNlIHUgw4hiZXIuIERpZXNlIFp3aXNjaGVucGhhc2UgbGllZ3Qgendpc2NoZW4gZWluZXIgZXJzdGVuIFBoYXNlLCBpbiBkZXIgZGllIFRyb2NrbnVuZyBkdXJjaCBXYSDDiHJtZXUgw4hiZXJnYW5nIHVuZCB3aWRlcnN0YW5kc2FybWVuIFdhc3NlcsKvdcO7IGdla2VubnplaWNobmV0IGlzdCwgdW5kIGVpbmVyIHp3ZWl0ZW4gdW50ZXJoYWxiIEZTUCwgZGllIGR1cmNoIERpZmZ1c2lvbiBiZXN0aW1tdCBpc3QuIiwicHVibGlzaGVyIjoiU3ByaW5nZXItVmVybGFnIiwidm9sdW1lIjoiNTciLCJjb250YWluZXItdGl0bGUtc2hvcnQiOiIifSwiaXNUZW1wb3JhcnkiOmZhbHNlfV19&quot;},{&quot;citationID&quot;:&quot;MENDELEY_CITATION_efc5ccf9-8f04-427c-841e-7dd8ff146d63&quot;,&quot;properties&quot;:{&quot;noteIndex&quot;:0},&quot;isEdited&quot;:false,&quot;manualOverride&quot;:{&quot;isManuallyOverridden&quot;:false,&quot;citeprocText&quot;:&quot;(Salin, 2006b, 2006a)&quot;,&quot;manualOverrideText&quot;:&quot;&quot;},&quot;citationItems&quot;:[{&quot;id&quot;:&quot;73bb69e2-8b35-3215-a6f3-bef00dad9adc&quot;,&quot;itemData&quot;:{&quot;type&quot;:&quot;article-journal&quot;,&quot;id&quot;:&quot;73bb69e2-8b35-3215-a6f3-bef00dad9adc&quot;,&quot;title&quot;:&quot;Modelling of the behaviour of free water in sapwood during drying part ii. Some simulation results&quot;,&quot;author&quot;:[{&quot;family&quot;:&quot;Salin&quot;,&quot;given&quot;:&quot;Jarl Gunnar&quot;,&quot;parse-names&quot;:false,&quot;dropping-particle&quot;:&quot;&quot;,&quot;non-dropping-particle&quot;:&quot;&quot;}],&quot;container-title&quot;:&quot;Wood Material Science and Engineering&quot;,&quot;container-title-short&quot;:&quot;Wood Mater Sci Eng&quot;,&quot;DOI&quot;:&quot;10.1080/17480270600900841&quot;,&quot;ISSN&quot;:&quot;17480280&quot;,&quot;issued&quot;:{&quot;date-parts&quot;:[[2006,6,1]]},&quot;page&quot;:&quot;45-51&quot;,&quot;abstract&quot;:&quot;A stochastic three-dimensional model for the behaviour of free water in wood, which was described in Part I, is used for the simulation and analysis of some further features of wood drying. The kiln brown stain mechanism is studied and the connection to the condition of the wood surface is pointed out. Several drying rate questions and related aspects are analysed and compared with experimental results. Finally the risk of surface checking in an early stage of sapwood drying is shown theoretically. © 2006 Taylor &amp; Francis Group, LLC.&quot;,&quot;issue&quot;:&quot;2&quot;,&quot;volume&quot;:&quot;1&quot;},&quot;isTemporary&quot;:false},{&quot;id&quot;:&quot;2ed91647-fc30-339c-a277-db496566fb48&quot;,&quot;itemData&quot;:{&quot;type&quot;:&quot;article-journal&quot;,&quot;id&quot;:&quot;2ed91647-fc30-339c-a277-db496566fb48&quot;,&quot;title&quot;:&quot;Modelling of the behaviour of free water in sapwood during drying: Part i. A new percolation approach&quot;,&quot;author&quot;:[{&quot;family&quot;:&quot;Salin&quot;,&quot;given&quot;:&quot;Jarl Gunnar&quot;,&quot;parse-names&quot;:false,&quot;dropping-particle&quot;:&quot;&quot;,&quot;non-dropping-particle&quot;:&quot;&quot;}],&quot;container-title&quot;:&quot;Wood Material Science and Engineering&quot;,&quot;container-title-short&quot;:&quot;Wood Mater Sci Eng&quot;,&quot;DOI&quot;:&quot;10.1080/17480270600630927&quot;,&quot;ISSN&quot;:&quot;17480280&quot;,&quot;issued&quot;:{&quot;date-parts&quot;:[[2006,3,1]]},&quot;page&quot;:&quot;4-11&quot;,&quot;abstract&quot;:&quot;A stochastic, computer based, three-dimensional model for the behaviour of water in a capillary network has been developed and adapted to simulate drying of sapwood of softwood. Some basic morphological properties of the fibres and the fibre network are included in the model. Mathematical experiments have been performed with the model according to a Monte Carlo procedure. It has been found that such a model is able to predict several features observed in reality. This includes “gradient free” drying in the initial half of the process, followed by a phase with receding moisture fronts and further rapid initial development of a dry shell at the wood surface. The connection to percolation theory is pointed out. The results suggest that the new approach gives a more correct description of the sapwood drying process than a traditional, purely diffusion based model. It is obvious that the same approach can be used for other processes also, such as the uptake of water or liquid. © 2006 Taylor &amp; Francis Group, LLC.&quot;,&quot;issue&quot;:&quot;1&quot;,&quot;volume&quot;:&quot;1&quot;},&quot;isTemporary&quot;:false}],&quot;citationTag&quot;:&quot;MENDELEY_CITATION_v3_eyJjaXRhdGlvbklEIjoiTUVOREVMRVlfQ0lUQVRJT05fZWZjNWNjZjktOGYwNC00MjdjLTg0MWUtN2RkOGZmMTQ2ZDYzIiwicHJvcGVydGllcyI6eyJub3RlSW5kZXgiOjB9LCJpc0VkaXRlZCI6ZmFsc2UsIm1hbnVhbE92ZXJyaWRlIjp7ImlzTWFudWFsbHlPdmVycmlkZGVuIjpmYWxzZSwiY2l0ZXByb2NUZXh0IjoiKFNhbGluLCAyMDA2YiwgMjAwNmEpIiwibWFudWFsT3ZlcnJpZGVUZXh0IjoiIn0sImNpdGF0aW9uSXRlbXMiOlt7ImlkIjoiNzNiYjY5ZTItOGIzNS0zMjE1LWE2ZjMtYmVmMDBkYWQ5YWRjIiwiaXRlbURhdGEiOnsidHlwZSI6ImFydGljbGUtam91cm5hbCIsImlkIjoiNzNiYjY5ZTItOGIzNS0zMjE1LWE2ZjMtYmVmMDBkYWQ5YWRjIiwidGl0bGUiOiJNb2RlbGxpbmcgb2YgdGhlIGJlaGF2aW91ciBvZiBmcmVlIHdhdGVyIGluIHNhcHdvb2QgZHVyaW5nIGRyeWluZyBwYXJ0IGlpLiBTb21lIHNpbXVsYXRpb24gcmVzdWx0cyIsImF1dGhvciI6W3siZmFtaWx5IjoiU2FsaW4iLCJnaXZlbiI6IkphcmwgR3VubmFyIiwicGFyc2UtbmFtZXMiOmZhbHNlLCJkcm9wcGluZy1wYXJ0aWNsZSI6IiIsIm5vbi1kcm9wcGluZy1wYXJ0aWNsZSI6IiJ9XSwiY29udGFpbmVyLXRpdGxlIjoiV29vZCBNYXRlcmlhbCBTY2llbmNlIGFuZCBFbmdpbmVlcmluZyIsImNvbnRhaW5lci10aXRsZS1zaG9ydCI6Ildvb2QgTWF0ZXIgU2NpIEVuZyIsIkRPSSI6IjEwLjEwODAvMTc0ODAyNzA2MDA5MDA4NDEiLCJJU1NOIjoiMTc0ODAyODAiLCJpc3N1ZWQiOnsiZGF0ZS1wYXJ0cyI6W1syMDA2LDYsMV1dfSwicGFnZSI6IjQ1LTUxIiwiYWJzdHJhY3QiOiJBIHN0b2NoYXN0aWMgdGhyZWUtZGltZW5zaW9uYWwgbW9kZWwgZm9yIHRoZSBiZWhhdmlvdXIgb2YgZnJlZSB3YXRlciBpbiB3b29kLCB3aGljaCB3YXMgZGVzY3JpYmVkIGluIFBhcnQgSSwgaXMgdXNlZCBmb3IgdGhlIHNpbXVsYXRpb24gYW5kIGFuYWx5c2lzIG9mIHNvbWUgZnVydGhlciBmZWF0dXJlcyBvZiB3b29kIGRyeWluZy4gVGhlIGtpbG4gYnJvd24gc3RhaW4gbWVjaGFuaXNtIGlzIHN0dWRpZWQgYW5kIHRoZSBjb25uZWN0aW9uIHRvIHRoZSBjb25kaXRpb24gb2YgdGhlIHdvb2Qgc3VyZmFjZSBpcyBwb2ludGVkIG91dC4gU2V2ZXJhbCBkcnlpbmcgcmF0ZSBxdWVzdGlvbnMgYW5kIHJlbGF0ZWQgYXNwZWN0cyBhcmUgYW5hbHlzZWQgYW5kIGNvbXBhcmVkIHdpdGggZXhwZXJpbWVudGFsIHJlc3VsdHMuIEZpbmFsbHkgdGhlIHJpc2sgb2Ygc3VyZmFjZSBjaGVja2luZyBpbiBhbiBlYXJseSBzdGFnZSBvZiBzYXB3b29kIGRyeWluZyBpcyBzaG93biB0aGVvcmV0aWNhbGx5LiDCqSAyMDA2IFRheWxvciAmIEZyYW5jaXMgR3JvdXAsIExMQy4iLCJpc3N1ZSI6IjIiLCJ2b2x1bWUiOiIxIn0sImlzVGVtcG9yYXJ5IjpmYWxzZX0seyJpZCI6IjJlZDkxNjQ3LWZjMzAtMzM5Yy1hMjc3LWRiNDk2NTY2ZmI0OCIsIml0ZW1EYXRhIjp7InR5cGUiOiJhcnRpY2xlLWpvdXJuYWwiLCJpZCI6IjJlZDkxNjQ3LWZjMzAtMzM5Yy1hMjc3LWRiNDk2NTY2ZmI0OCIsInRpdGxlIjoiTW9kZWxsaW5nIG9mIHRoZSBiZWhhdmlvdXIgb2YgZnJlZSB3YXRlciBpbiBzYXB3b29kIGR1cmluZyBkcnlpbmc6IFBhcnQgaS4gQSBuZXcgcGVyY29sYXRpb24gYXBwcm9hY2giLCJhdXRob3IiOlt7ImZhbWlseSI6IlNhbGluIiwiZ2l2ZW4iOiJKYXJsIEd1bm5hciIsInBhcnNlLW5hbWVzIjpmYWxzZSwiZHJvcHBpbmctcGFydGljbGUiOiIiLCJub24tZHJvcHBpbmctcGFydGljbGUiOiIifV0sImNvbnRhaW5lci10aXRsZSI6Ildvb2QgTWF0ZXJpYWwgU2NpZW5jZSBhbmQgRW5naW5lZXJpbmciLCJjb250YWluZXItdGl0bGUtc2hvcnQiOiJXb29kIE1hdGVyIFNjaSBFbmciLCJET0kiOiIxMC4xMDgwLzE3NDgwMjcwNjAwNjMwOTI3IiwiSVNTTiI6IjE3NDgwMjgwIiwiaXNzdWVkIjp7ImRhdGUtcGFydHMiOltbMjAwNiwzLDFdXX0sInBhZ2UiOiI0LTExIiwiYWJzdHJhY3QiOiJBIHN0b2NoYXN0aWMsIGNvbXB1dGVyIGJhc2VkLCB0aHJlZS1kaW1lbnNpb25hbCBtb2RlbCBmb3IgdGhlIGJlaGF2aW91ciBvZiB3YXRlciBpbiBhIGNhcGlsbGFyeSBuZXR3b3JrIGhhcyBiZWVuIGRldmVsb3BlZCBhbmQgYWRhcHRlZCB0byBzaW11bGF0ZSBkcnlpbmcgb2Ygc2Fwd29vZCBvZiBzb2Z0d29vZC4gU29tZSBiYXNpYyBtb3JwaG9sb2dpY2FsIHByb3BlcnRpZXMgb2YgdGhlIGZpYnJlcyBhbmQgdGhlIGZpYnJlIG5ldHdvcmsgYXJlIGluY2x1ZGVkIGluIHRoZSBtb2RlbC4gTWF0aGVtYXRpY2FsIGV4cGVyaW1lbnRzIGhhdmUgYmVlbiBwZXJmb3JtZWQgd2l0aCB0aGUgbW9kZWwgYWNjb3JkaW5nIHRvIGEgTW9udGUgQ2FybG8gcHJvY2VkdXJlLiBJdCBoYXMgYmVlbiBmb3VuZCB0aGF0IHN1Y2ggYSBtb2RlbCBpcyBhYmxlIHRvIHByZWRpY3Qgc2V2ZXJhbCBmZWF0dXJlcyBvYnNlcnZlZCBpbiByZWFsaXR5LiBUaGlzIGluY2x1ZGVzIOKAnGdyYWRpZW50IGZyZWXigJ0gZHJ5aW5nIGluIHRoZSBpbml0aWFsIGhhbGYgb2YgdGhlIHByb2Nlc3MsIGZvbGxvd2VkIGJ5IGEgcGhhc2Ugd2l0aCByZWNlZGluZyBtb2lzdHVyZSBmcm9udHMgYW5kIGZ1cnRoZXIgcmFwaWQgaW5pdGlhbCBkZXZlbG9wbWVudCBvZiBhIGRyeSBzaGVsbCBhdCB0aGUgd29vZCBzdXJmYWNlLiBUaGUgY29ubmVjdGlvbiB0byBwZXJjb2xhdGlvbiB0aGVvcnkgaXMgcG9pbnRlZCBvdXQuIFRoZSByZXN1bHRzIHN1Z2dlc3QgdGhhdCB0aGUgbmV3IGFwcHJvYWNoIGdpdmVzIGEgbW9yZSBjb3JyZWN0IGRlc2NyaXB0aW9uIG9mIHRoZSBzYXB3b29kIGRyeWluZyBwcm9jZXNzIHRoYW4gYSB0cmFkaXRpb25hbCwgcHVyZWx5IGRpZmZ1c2lvbiBiYXNlZCBtb2RlbC4gSXQgaXMgb2J2aW91cyB0aGF0IHRoZSBzYW1lIGFwcHJvYWNoIGNhbiBiZSB1c2VkIGZvciBvdGhlciBwcm9jZXNzZXMgYWxzbywgc3VjaCBhcyB0aGUgdXB0YWtlIG9mIHdhdGVyIG9yIGxpcXVpZC4gwqkgMjAwNiBUYXlsb3IgJiBGcmFuY2lzIEdyb3VwLCBMTEMuIiwiaXNzdWUiOiIxIiwidm9sdW1lIjoiMSJ9LCJpc1RlbXBvcmFyeSI6ZmFsc2V9XX0=&quot;},{&quot;citationID&quot;:&quot;MENDELEY_CITATION_2497df59-abc9-4661-a97e-d71260c0fbf7&quot;,&quot;properties&quot;:{&quot;noteIndex&quot;:0},&quot;isEdited&quot;:false,&quot;manualOverride&quot;:{&quot;isManuallyOverridden&quot;:false,&quot;citeprocText&quot;:&quot;(Autengruber et al., 2020; Eriksson et al., 2007)&quot;,&quot;manualOverrideText&quot;:&quot;&quot;},&quot;citationItems&quot;:[{&quot;id&quot;:&quot;c2b31491-f19c-375d-aa27-7a628fa00f1e&quot;,&quot;itemData&quot;:{&quot;type&quot;:&quot;article-journal&quot;,&quot;id&quot;:&quot;c2b31491-f19c-375d-aa27-7a628fa00f1e&quot;,&quot;title&quot;:&quot;Finite-element-based moisture transport model for wood including free water above the fiber saturation point&quot;,&quot;author&quot;:[{&quot;family&quot;:&quot;Autengruber&quot;,&quot;given&quot;:&quot;Maximilian&quot;,&quot;parse-names&quot;:false,&quot;dropping-particle&quot;:&quot;&quot;,&quot;non-dropping-particle&quot;:&quot;&quot;},{&quot;family&quot;:&quot;Lukacevic&quot;,&quot;given&quot;:&quot;Markus&quot;,&quot;parse-names&quot;:false,&quot;dropping-particle&quot;:&quot;&quot;,&quot;non-dropping-particle&quot;:&quot;&quot;},{&quot;family&quot;:&quot;Füssl&quot;,&quot;given&quot;:&quot;Josef&quot;,&quot;parse-names&quot;:false,&quot;dropping-particle&quot;:&quot;&quot;,&quot;non-dropping-particle&quot;:&quot;&quot;}],&quot;container-title&quot;:&quot;International Journal of Heat and Mass Transfer&quot;,&quot;container-title-short&quot;:&quot;Int J Heat Mass Transf&quot;,&quot;DOI&quot;:&quot;10.1016/j.ijheatmasstransfer.2020.120228&quot;,&quot;ISSN&quot;:&quot;00179310&quot;,&quot;issued&quot;:{&quot;date-parts&quot;:[[2020,11,1]]},&quot;abstract&quot;:&quot;Timber constructions and engineered wood products exhibit a strong moisture-dependent behavior, which needs to be sufficiently describable by models to avoid critical designs. For wood, several models exist, able to describe the specific heat and moisture transfer mechanisms under normal service conditions as well as for particular situations during the production process, like the kiln drying of sawn timber. However, a unified model combining free water transport with the multi-Fickian approach below the fiber saturation point and the corresponding stable numerical implementation able to handle several possible states of water (bound water, water vapor and free water) and applicable to both drying and infiltration problems, is still missing. In this work, we link models for all those transport processes by reasonable coupling mechanisms. Numerical difficulties occurring at transition between different states of water are handled appropriately, leading to a stable and reliable simulation tool, which is implemented through a three-dimensional Abaqus user element. Thus, this contribution extends the applicability of heat and moisture simulation tools for wood to more critical service conditions, where wooden components might get into direct contact with free water. This may happen due to insufficient supervision during construction or in the production process of new types of wood composites. We anticipate that with the developed tool potentially critical designs can be identified by simulation instead of by time-consuming experiments or experience. This is of importance because the presence of free water and the resulting reduction in stiffness and strength is associated with a higher risk of local failure. This would allow more targeted designs of engineered wood products and efficient optimization strategies, especially with respect to the moisture behavior.&quot;,&quot;publisher&quot;:&quot;Elsevier Ltd&quot;,&quot;volume&quot;:&quot;161&quot;},&quot;isTemporary&quot;:false},{&quot;id&quot;:&quot;c7a59972-2fba-38a6-a9af-8dc0dfed0322&quot;,&quot;itemData&quot;:{&quot;type&quot;:&quot;paper-conference&quot;,&quot;id&quot;:&quot;c7a59972-2fba-38a6-a9af-8dc0dfed0322&quot;,&quot;title&quot;:&quot;A mass transport model for drying wood under isothermal conditions&quot;,&quot;author&quot;:[{&quot;family&quot;:&quot;Eriksson&quot;,&quot;given&quot;:&quot;J.&quot;,&quot;parse-names&quot;:false,&quot;dropping-particle&quot;:&quot;&quot;,&quot;non-dropping-particle&quot;:&quot;&quot;},{&quot;family&quot;:&quot;Johansson&quot;,&quot;given&quot;:&quot;H.&quot;,&quot;parse-names&quot;:false,&quot;dropping-particle&quot;:&quot;&quot;,&quot;non-dropping-particle&quot;:&quot;&quot;},{&quot;family&quot;:&quot;Danvind&quot;,&quot;given&quot;:&quot;J.&quot;,&quot;parse-names&quot;:false,&quot;dropping-particle&quot;:&quot;&quot;,&quot;non-dropping-particle&quot;:&quot;&quot;}],&quot;container-title&quot;:&quot;Drying Technology&quot;,&quot;DOI&quot;:&quot;10.1080/07373930601183785&quot;,&quot;ISSN&quot;:&quot;07373937&quot;,&quot;issued&quot;:{&quot;date-parts&quot;:[[2007,3]]},&quot;page&quot;:&quot;433-439&quot;,&quot;abstract&quot;:&quot;Mass transport in wood during drying can have different mechanisms at different periods of drying. Depending on the current moisture content (MC) and the structure of the wood, the driving forces for the mass transport are essentially different. Above the fiber saturation point (FSP), the lumens are partially saturated and the transport of liquid (free) water occurs as a consequence of capillary action. On the other hand, below the FSP, bound water within the cell walls is conveyed by diffusion, and water vapor in the lumens moves under influence of pressures gradient. Based on these considerations, a unified model is presented that takes into account the transport of the different moisture phases. Simulation of the drying of a Norway spruce sample at 50°C from about 135 to 7% MC is carried out using the finite element method (FEM). Comparison between the simulated average MC and the experimental observations obtained from X-ray computed tomography (CT) shows reasonable agreement. Possible simplifications in the model are briefly discussed as well as some aspects of the numerical implementation. Finally, the influence of absolute permeability on the average MC is studied.&quot;,&quot;issue&quot;:&quot;3&quot;,&quot;volume&quot;:&quot;25&quot;,&quot;container-title-short&quot;:&quot;&quot;},&quot;isTemporary&quot;:false}],&quot;citationTag&quot;:&quot;MENDELEY_CITATION_v3_eyJjaXRhdGlvbklEIjoiTUVOREVMRVlfQ0lUQVRJT05fMjQ5N2RmNTktYWJjOS00NjYxLWE5N2UtZDcxMjYwYzBmYmY3IiwicHJvcGVydGllcyI6eyJub3RlSW5kZXgiOjB9LCJpc0VkaXRlZCI6ZmFsc2UsIm1hbnVhbE92ZXJyaWRlIjp7ImlzTWFudWFsbHlPdmVycmlkZGVuIjpmYWxzZSwiY2l0ZXByb2NUZXh0IjoiKEF1dGVuZ3J1YmVyIGV0IGFsLiwgMjAyMDsgRXJpa3Nzb24gZXQgYWwuLCAyMDA3KSIsIm1hbnVhbE92ZXJyaWRlVGV4dCI6IiJ9LCJjaXRhdGlvbkl0ZW1zIjpbeyJpZCI6ImMyYjMxNDkxLWYxOWMtMzc1ZC1hYTI3LTdhNjI4ZmEwMGYxZSIsIml0ZW1EYXRhIjp7InR5cGUiOiJhcnRpY2xlLWpvdXJuYWwiLCJpZCI6ImMyYjMxNDkxLWYxOWMtMzc1ZC1hYTI3LTdhNjI4ZmEwMGYxZSIsInRpdGxlIjoiRmluaXRlLWVsZW1lbnQtYmFzZWQgbW9pc3R1cmUgdHJhbnNwb3J0IG1vZGVsIGZvciB3b29kIGluY2x1ZGluZyBmcmVlIHdhdGVyIGFib3ZlIHRoZSBmaWJlciBzYXR1cmF0aW9uIHBvaW50IiwiYXV0aG9yIjpbeyJmYW1pbHkiOiJBdXRlbmdydWJlciIsImdpdmVuIjoiTWF4aW1pbGlhbiIsInBhcnNlLW5hbWVzIjpmYWxzZSwiZHJvcHBpbmctcGFydGljbGUiOiIiLCJub24tZHJvcHBpbmctcGFydGljbGUiOiIifSx7ImZhbWlseSI6Ikx1a2FjZXZpYyIsImdpdmVuIjoiTWFya3VzIiwicGFyc2UtbmFtZXMiOmZhbHNlLCJkcm9wcGluZy1wYXJ0aWNsZSI6IiIsIm5vbi1kcm9wcGluZy1wYXJ0aWNsZSI6IiJ9LHsiZmFtaWx5IjoiRsO8c3NsIiwiZ2l2ZW4iOiJKb3NlZiIsInBhcnNlLW5hbWVzIjpmYWxzZSwiZHJvcHBpbmctcGFydGljbGUiOiIiLCJub24tZHJvcHBpbmctcGFydGljbGUiOiIifV0sImNvbnRhaW5lci10aXRsZSI6IkludGVybmF0aW9uYWwgSm91cm5hbCBvZiBIZWF0IGFuZCBNYXNzIFRyYW5zZmVyIiwiY29udGFpbmVyLXRpdGxlLXNob3J0IjoiSW50IEogSGVhdCBNYXNzIFRyYW5zZiIsIkRPSSI6IjEwLjEwMTYvai5pamhlYXRtYXNzdHJhbnNmZXIuMjAyMC4xMjAyMjgiLCJJU1NOIjoiMDAxNzkzMTAiLCJpc3N1ZWQiOnsiZGF0ZS1wYXJ0cyI6W1syMDIwLDExLDFdXX0sImFic3RyYWN0IjoiVGltYmVyIGNvbnN0cnVjdGlvbnMgYW5kIGVuZ2luZWVyZWQgd29vZCBwcm9kdWN0cyBleGhpYml0IGEgc3Ryb25nIG1vaXN0dXJlLWRlcGVuZGVudCBiZWhhdmlvciwgd2hpY2ggbmVlZHMgdG8gYmUgc3VmZmljaWVudGx5IGRlc2NyaWJhYmxlIGJ5IG1vZGVscyB0byBhdm9pZCBjcml0aWNhbCBkZXNpZ25zLiBGb3Igd29vZCwgc2V2ZXJhbCBtb2RlbHMgZXhpc3QsIGFibGUgdG8gZGVzY3JpYmUgdGhlIHNwZWNpZmljIGhlYXQgYW5kIG1vaXN0dXJlIHRyYW5zZmVyIG1lY2hhbmlzbXMgdW5kZXIgbm9ybWFsIHNlcnZpY2UgY29uZGl0aW9ucyBhcyB3ZWxsIGFzIGZvciBwYXJ0aWN1bGFyIHNpdHVhdGlvbnMgZHVyaW5nIHRoZSBwcm9kdWN0aW9uIHByb2Nlc3MsIGxpa2UgdGhlIGtpbG4gZHJ5aW5nIG9mIHNhd24gdGltYmVyLiBIb3dldmVyLCBhIHVuaWZpZWQgbW9kZWwgY29tYmluaW5nIGZyZWUgd2F0ZXIgdHJhbnNwb3J0IHdpdGggdGhlIG11bHRpLUZpY2tpYW4gYXBwcm9hY2ggYmVsb3cgdGhlIGZpYmVyIHNhdHVyYXRpb24gcG9pbnQgYW5kIHRoZSBjb3JyZXNwb25kaW5nIHN0YWJsZSBudW1lcmljYWwgaW1wbGVtZW50YXRpb24gYWJsZSB0byBoYW5kbGUgc2V2ZXJhbCBwb3NzaWJsZSBzdGF0ZXMgb2Ygd2F0ZXIgKGJvdW5kIHdhdGVyLCB3YXRlciB2YXBvciBhbmQgZnJlZSB3YXRlcikgYW5kIGFwcGxpY2FibGUgdG8gYm90aCBkcnlpbmcgYW5kIGluZmlsdHJhdGlvbiBwcm9ibGVtcywgaXMgc3RpbGwgbWlzc2luZy4gSW4gdGhpcyB3b3JrLCB3ZSBsaW5rIG1vZGVscyBmb3IgYWxsIHRob3NlIHRyYW5zcG9ydCBwcm9jZXNzZXMgYnkgcmVhc29uYWJsZSBjb3VwbGluZyBtZWNoYW5pc21zLiBOdW1lcmljYWwgZGlmZmljdWx0aWVzIG9jY3VycmluZyBhdCB0cmFuc2l0aW9uIGJldHdlZW4gZGlmZmVyZW50IHN0YXRlcyBvZiB3YXRlciBhcmUgaGFuZGxlZCBhcHByb3ByaWF0ZWx5LCBsZWFkaW5nIHRvIGEgc3RhYmxlIGFuZCByZWxpYWJsZSBzaW11bGF0aW9uIHRvb2wsIHdoaWNoIGlzIGltcGxlbWVudGVkIHRocm91Z2ggYSB0aHJlZS1kaW1lbnNpb25hbCBBYmFxdXMgdXNlciBlbGVtZW50LiBUaHVzLCB0aGlzIGNvbnRyaWJ1dGlvbiBleHRlbmRzIHRoZSBhcHBsaWNhYmlsaXR5IG9mIGhlYXQgYW5kIG1vaXN0dXJlIHNpbXVsYXRpb24gdG9vbHMgZm9yIHdvb2QgdG8gbW9yZSBjcml0aWNhbCBzZXJ2aWNlIGNvbmRpdGlvbnMsIHdoZXJlIHdvb2RlbiBjb21wb25lbnRzIG1pZ2h0IGdldCBpbnRvIGRpcmVjdCBjb250YWN0IHdpdGggZnJlZSB3YXRlci4gVGhpcyBtYXkgaGFwcGVuIGR1ZSB0byBpbnN1ZmZpY2llbnQgc3VwZXJ2aXNpb24gZHVyaW5nIGNvbnN0cnVjdGlvbiBvciBpbiB0aGUgcHJvZHVjdGlvbiBwcm9jZXNzIG9mIG5ldyB0eXBlcyBvZiB3b29kIGNvbXBvc2l0ZXMuIFdlIGFudGljaXBhdGUgdGhhdCB3aXRoIHRoZSBkZXZlbG9wZWQgdG9vbCBwb3RlbnRpYWxseSBjcml0aWNhbCBkZXNpZ25zIGNhbiBiZSBpZGVudGlmaWVkIGJ5IHNpbXVsYXRpb24gaW5zdGVhZCBvZiBieSB0aW1lLWNvbnN1bWluZyBleHBlcmltZW50cyBvciBleHBlcmllbmNlLiBUaGlzIGlzIG9mIGltcG9ydGFuY2UgYmVjYXVzZSB0aGUgcHJlc2VuY2Ugb2YgZnJlZSB3YXRlciBhbmQgdGhlIHJlc3VsdGluZyByZWR1Y3Rpb24gaW4gc3RpZmZuZXNzIGFuZCBzdHJlbmd0aCBpcyBhc3NvY2lhdGVkIHdpdGggYSBoaWdoZXIgcmlzayBvZiBsb2NhbCBmYWlsdXJlLiBUaGlzIHdvdWxkIGFsbG93IG1vcmUgdGFyZ2V0ZWQgZGVzaWducyBvZiBlbmdpbmVlcmVkIHdvb2QgcHJvZHVjdHMgYW5kIGVmZmljaWVudCBvcHRpbWl6YXRpb24gc3RyYXRlZ2llcywgZXNwZWNpYWxseSB3aXRoIHJlc3BlY3QgdG8gdGhlIG1vaXN0dXJlIGJlaGF2aW9yLiIsInB1Ymxpc2hlciI6IkVsc2V2aWVyIEx0ZCIsInZvbHVtZSI6IjE2MSJ9LCJpc1RlbXBvcmFyeSI6ZmFsc2V9LHsiaWQiOiJjN2E1OTk3Mi0yZmJhLTM4YTYtYTlhZi04ZGMwZGZlZDAzMjIiLCJpdGVtRGF0YSI6eyJ0eXBlIjoicGFwZXItY29uZmVyZW5jZSIsImlkIjoiYzdhNTk5NzItMmZiYS0zOGE2LWE5YWYtOGRjMGRmZWQwMzIyIiwidGl0bGUiOiJBIG1hc3MgdHJhbnNwb3J0IG1vZGVsIGZvciBkcnlpbmcgd29vZCB1bmRlciBpc290aGVybWFsIGNvbmRpdGlvbnMiLCJhdXRob3IiOlt7ImZhbWlseSI6IkVyaWtzc29uIiwiZ2l2ZW4iOiJKLiIsInBhcnNlLW5hbWVzIjpmYWxzZSwiZHJvcHBpbmctcGFydGljbGUiOiIiLCJub24tZHJvcHBpbmctcGFydGljbGUiOiIifSx7ImZhbWlseSI6IkpvaGFuc3NvbiIsImdpdmVuIjoiSC4iLCJwYXJzZS1uYW1lcyI6ZmFsc2UsImRyb3BwaW5nLXBhcnRpY2xlIjoiIiwibm9uLWRyb3BwaW5nLXBhcnRpY2xlIjoiIn0seyJmYW1pbHkiOiJEYW52aW5kIiwiZ2l2ZW4iOiJKLiIsInBhcnNlLW5hbWVzIjpmYWxzZSwiZHJvcHBpbmctcGFydGljbGUiOiIiLCJub24tZHJvcHBpbmctcGFydGljbGUiOiIifV0sImNvbnRhaW5lci10aXRsZSI6IkRyeWluZyBUZWNobm9sb2d5IiwiRE9JIjoiMTAuMTA4MC8wNzM3MzkzMDYwMTE4Mzc4NSIsIklTU04iOiIwNzM3MzkzNyIsImlzc3VlZCI6eyJkYXRlLXBhcnRzIjpbWzIwMDcsM11dfSwicGFnZSI6IjQzMy00MzkiLCJhYnN0cmFjdCI6Ik1hc3MgdHJhbnNwb3J0IGluIHdvb2QgZHVyaW5nIGRyeWluZyBjYW4gaGF2ZSBkaWZmZXJlbnQgbWVjaGFuaXNtcyBhdCBkaWZmZXJlbnQgcGVyaW9kcyBvZiBkcnlpbmcuIERlcGVuZGluZyBvbiB0aGUgY3VycmVudCBtb2lzdHVyZSBjb250ZW50IChNQykgYW5kIHRoZSBzdHJ1Y3R1cmUgb2YgdGhlIHdvb2QsIHRoZSBkcml2aW5nIGZvcmNlcyBmb3IgdGhlIG1hc3MgdHJhbnNwb3J0IGFyZSBlc3NlbnRpYWxseSBkaWZmZXJlbnQuIEFib3ZlIHRoZSBmaWJlciBzYXR1cmF0aW9uIHBvaW50IChGU1ApLCB0aGUgbHVtZW5zIGFyZSBwYXJ0aWFsbHkgc2F0dXJhdGVkIGFuZCB0aGUgdHJhbnNwb3J0IG9mIGxpcXVpZCAoZnJlZSkgd2F0ZXIgb2NjdXJzIGFzIGEgY29uc2VxdWVuY2Ugb2YgY2FwaWxsYXJ5IGFjdGlvbi4gT24gdGhlIG90aGVyIGhhbmQsIGJlbG93IHRoZSBGU1AsIGJvdW5kIHdhdGVyIHdpdGhpbiB0aGUgY2VsbCB3YWxscyBpcyBjb252ZXllZCBieSBkaWZmdXNpb24sIGFuZCB3YXRlciB2YXBvciBpbiB0aGUgbHVtZW5zIG1vdmVzIHVuZGVyIGluZmx1ZW5jZSBvZiBwcmVzc3VyZXMgZ3JhZGllbnQuIEJhc2VkIG9uIHRoZXNlIGNvbnNpZGVyYXRpb25zLCBhIHVuaWZpZWQgbW9kZWwgaXMgcHJlc2VudGVkIHRoYXQgdGFrZXMgaW50byBhY2NvdW50IHRoZSB0cmFuc3BvcnQgb2YgdGhlIGRpZmZlcmVudCBtb2lzdHVyZSBwaGFzZXMuIFNpbXVsYXRpb24gb2YgdGhlIGRyeWluZyBvZiBhIE5vcndheSBzcHJ1Y2Ugc2FtcGxlIGF0IDUwwrBDIGZyb20gYWJvdXQgMTM1IHRvIDclIE1DIGlzIGNhcnJpZWQgb3V0IHVzaW5nIHRoZSBmaW5pdGUgZWxlbWVudCBtZXRob2QgKEZFTSkuIENvbXBhcmlzb24gYmV0d2VlbiB0aGUgc2ltdWxhdGVkIGF2ZXJhZ2UgTUMgYW5kIHRoZSBleHBlcmltZW50YWwgb2JzZXJ2YXRpb25zIG9idGFpbmVkIGZyb20gWC1yYXkgY29tcHV0ZWQgdG9tb2dyYXBoeSAoQ1QpIHNob3dzIHJlYXNvbmFibGUgYWdyZWVtZW50LiBQb3NzaWJsZSBzaW1wbGlmaWNhdGlvbnMgaW4gdGhlIG1vZGVsIGFyZSBicmllZmx5IGRpc2N1c3NlZCBhcyB3ZWxsIGFzIHNvbWUgYXNwZWN0cyBvZiB0aGUgbnVtZXJpY2FsIGltcGxlbWVudGF0aW9uLiBGaW5hbGx5LCB0aGUgaW5mbHVlbmNlIG9mIGFic29sdXRlIHBlcm1lYWJpbGl0eSBvbiB0aGUgYXZlcmFnZSBNQyBpcyBzdHVkaWVkLiIsImlzc3VlIjoiMyIsInZvbHVtZSI6IjI1IiwiY29udGFpbmVyLXRpdGxlLXNob3J0IjoiIn0sImlzVGVtcG9yYXJ5IjpmYWxzZX1dfQ==&quot;},{&quot;citationID&quot;:&quot;MENDELEY_CITATION_59e72c0f-615c-482c-be97-0949a165eed8&quot;,&quot;properties&quot;:{&quot;noteIndex&quot;:0},&quot;isEdited&quot;:false,&quot;manualOverride&quot;:{&quot;isManuallyOverridden&quot;:false,&quot;citeprocText&quot;:&quot;(Salin, 2006a)&quot;,&quot;manualOverrideText&quot;:&quot;&quot;},&quot;citationItems&quot;:[{&quot;id&quot;:&quot;2ed91647-fc30-339c-a277-db496566fb48&quot;,&quot;itemData&quot;:{&quot;type&quot;:&quot;article-journal&quot;,&quot;id&quot;:&quot;2ed91647-fc30-339c-a277-db496566fb48&quot;,&quot;title&quot;:&quot;Modelling of the behaviour of free water in sapwood during drying: Part i. A new percolation approach&quot;,&quot;author&quot;:[{&quot;family&quot;:&quot;Salin&quot;,&quot;given&quot;:&quot;Jarl Gunnar&quot;,&quot;parse-names&quot;:false,&quot;dropping-particle&quot;:&quot;&quot;,&quot;non-dropping-particle&quot;:&quot;&quot;}],&quot;container-title&quot;:&quot;Wood Material Science and Engineering&quot;,&quot;container-title-short&quot;:&quot;Wood Mater Sci Eng&quot;,&quot;DOI&quot;:&quot;10.1080/17480270600630927&quot;,&quot;ISSN&quot;:&quot;17480280&quot;,&quot;issued&quot;:{&quot;date-parts&quot;:[[2006,3,1]]},&quot;page&quot;:&quot;4-11&quot;,&quot;abstract&quot;:&quot;A stochastic, computer based, three-dimensional model for the behaviour of water in a capillary network has been developed and adapted to simulate drying of sapwood of softwood. Some basic morphological properties of the fibres and the fibre network are included in the model. Mathematical experiments have been performed with the model according to a Monte Carlo procedure. It has been found that such a model is able to predict several features observed in reality. This includes “gradient free” drying in the initial half of the process, followed by a phase with receding moisture fronts and further rapid initial development of a dry shell at the wood surface. The connection to percolation theory is pointed out. The results suggest that the new approach gives a more correct description of the sapwood drying process than a traditional, purely diffusion based model. It is obvious that the same approach can be used for other processes also, such as the uptake of water or liquid. © 2006 Taylor &amp; Francis Group, LLC.&quot;,&quot;issue&quot;:&quot;1&quot;,&quot;volume&quot;:&quot;1&quot;},&quot;isTemporary&quot;:false}],&quot;citationTag&quot;:&quot;MENDELEY_CITATION_v3_eyJjaXRhdGlvbklEIjoiTUVOREVMRVlfQ0lUQVRJT05fNTllNzJjMGYtNjE1Yy00ODJjLWJlOTctMDk0OWExNjVlZWQ4IiwicHJvcGVydGllcyI6eyJub3RlSW5kZXgiOjB9LCJpc0VkaXRlZCI6ZmFsc2UsIm1hbnVhbE92ZXJyaWRlIjp7ImlzTWFudWFsbHlPdmVycmlkZGVuIjpmYWxzZSwiY2l0ZXByb2NUZXh0IjoiKFNhbGluLCAyMDA2YSkiLCJtYW51YWxPdmVycmlkZVRleHQiOiIifSwiY2l0YXRpb25JdGVtcyI6W3siaWQiOiIyZWQ5MTY0Ny1mYzMwLTMzOWMtYTI3Ny1kYjQ5NjU2NmZiNDgiLCJpdGVtRGF0YSI6eyJ0eXBlIjoiYXJ0aWNsZS1qb3VybmFsIiwiaWQiOiIyZWQ5MTY0Ny1mYzMwLTMzOWMtYTI3Ny1kYjQ5NjU2NmZiNDgiLCJ0aXRsZSI6Ik1vZGVsbGluZyBvZiB0aGUgYmVoYXZpb3VyIG9mIGZyZWUgd2F0ZXIgaW4gc2Fwd29vZCBkdXJpbmcgZHJ5aW5nOiBQYXJ0IGkuIEEgbmV3IHBlcmNvbGF0aW9uIGFwcHJvYWNoIiwiYXV0aG9yIjpbeyJmYW1pbHkiOiJTYWxpbiIsImdpdmVuIjoiSmFybCBHdW5uYXIiLCJwYXJzZS1uYW1lcyI6ZmFsc2UsImRyb3BwaW5nLXBhcnRpY2xlIjoiIiwibm9uLWRyb3BwaW5nLXBhcnRpY2xlIjoiIn1dLCJjb250YWluZXItdGl0bGUiOiJXb29kIE1hdGVyaWFsIFNjaWVuY2UgYW5kIEVuZ2luZWVyaW5nIiwiY29udGFpbmVyLXRpdGxlLXNob3J0IjoiV29vZCBNYXRlciBTY2kgRW5nIiwiRE9JIjoiMTAuMTA4MC8xNzQ4MDI3MDYwMDYzMDkyNyIsIklTU04iOiIxNzQ4MDI4MCIsImlzc3VlZCI6eyJkYXRlLXBhcnRzIjpbWzIwMDYsMywxXV19LCJwYWdlIjoiNC0xMSIsImFic3RyYWN0IjoiQSBzdG9jaGFzdGljLCBjb21wdXRlciBiYXNlZCwgdGhyZWUtZGltZW5zaW9uYWwgbW9kZWwgZm9yIHRoZSBiZWhhdmlvdXIgb2Ygd2F0ZXIgaW4gYSBjYXBpbGxhcnkgbmV0d29yayBoYXMgYmVlbiBkZXZlbG9wZWQgYW5kIGFkYXB0ZWQgdG8gc2ltdWxhdGUgZHJ5aW5nIG9mIHNhcHdvb2Qgb2Ygc29mdHdvb2QuIFNvbWUgYmFzaWMgbW9ycGhvbG9naWNhbCBwcm9wZXJ0aWVzIG9mIHRoZSBmaWJyZXMgYW5kIHRoZSBmaWJyZSBuZXR3b3JrIGFyZSBpbmNsdWRlZCBpbiB0aGUgbW9kZWwuIE1hdGhlbWF0aWNhbCBleHBlcmltZW50cyBoYXZlIGJlZW4gcGVyZm9ybWVkIHdpdGggdGhlIG1vZGVsIGFjY29yZGluZyB0byBhIE1vbnRlIENhcmxvIHByb2NlZHVyZS4gSXQgaGFzIGJlZW4gZm91bmQgdGhhdCBzdWNoIGEgbW9kZWwgaXMgYWJsZSB0byBwcmVkaWN0IHNldmVyYWwgZmVhdHVyZXMgb2JzZXJ2ZWQgaW4gcmVhbGl0eS4gVGhpcyBpbmNsdWRlcyDigJxncmFkaWVudCBmcmVl4oCdIGRyeWluZyBpbiB0aGUgaW5pdGlhbCBoYWxmIG9mIHRoZSBwcm9jZXNzLCBmb2xsb3dlZCBieSBhIHBoYXNlIHdpdGggcmVjZWRpbmcgbW9pc3R1cmUgZnJvbnRzIGFuZCBmdXJ0aGVyIHJhcGlkIGluaXRpYWwgZGV2ZWxvcG1lbnQgb2YgYSBkcnkgc2hlbGwgYXQgdGhlIHdvb2Qgc3VyZmFjZS4gVGhlIGNvbm5lY3Rpb24gdG8gcGVyY29sYXRpb24gdGhlb3J5IGlzIHBvaW50ZWQgb3V0LiBUaGUgcmVzdWx0cyBzdWdnZXN0IHRoYXQgdGhlIG5ldyBhcHByb2FjaCBnaXZlcyBhIG1vcmUgY29ycmVjdCBkZXNjcmlwdGlvbiBvZiB0aGUgc2Fwd29vZCBkcnlpbmcgcHJvY2VzcyB0aGFuIGEgdHJhZGl0aW9uYWwsIHB1cmVseSBkaWZmdXNpb24gYmFzZWQgbW9kZWwuIEl0IGlzIG9idmlvdXMgdGhhdCB0aGUgc2FtZSBhcHByb2FjaCBjYW4gYmUgdXNlZCBmb3Igb3RoZXIgcHJvY2Vzc2VzIGFsc28sIHN1Y2ggYXMgdGhlIHVwdGFrZSBvZiB3YXRlciBvciBsaXF1aWQuIMKpIDIwMDYgVGF5bG9yICYgRnJhbmNpcyBHcm91cCwgTExDLiIsImlzc3VlIjoiMSIsInZvbHVtZSI6IjEifSwiaXNUZW1wb3JhcnkiOmZhbHNlfV19&quot;},{&quot;citationID&quot;:&quot;MENDELEY_CITATION_87bfb96e-d0bd-4696-ac2d-c27334e0467c&quot;,&quot;properties&quot;:{&quot;noteIndex&quot;:0},&quot;isEdited&quot;:false,&quot;manualOverride&quot;:{&quot;isManuallyOverridden&quot;:false,&quot;citeprocText&quot;:&quot;(Autengruber et al., 2020; Eriksson et al., 2007; Perré, 2015; Perré &amp;#38; Turner, 1999; Salin, 2006a)&quot;,&quot;manualOverrideText&quot;:&quot;&quot;},&quot;citationItems&quot;:[{&quot;id&quot;:&quot;c2b31491-f19c-375d-aa27-7a628fa00f1e&quot;,&quot;itemData&quot;:{&quot;type&quot;:&quot;article-journal&quot;,&quot;id&quot;:&quot;c2b31491-f19c-375d-aa27-7a628fa00f1e&quot;,&quot;title&quot;:&quot;Finite-element-based moisture transport model for wood including free water above the fiber saturation point&quot;,&quot;author&quot;:[{&quot;family&quot;:&quot;Autengruber&quot;,&quot;given&quot;:&quot;Maximilian&quot;,&quot;parse-names&quot;:false,&quot;dropping-particle&quot;:&quot;&quot;,&quot;non-dropping-particle&quot;:&quot;&quot;},{&quot;family&quot;:&quot;Lukacevic&quot;,&quot;given&quot;:&quot;Markus&quot;,&quot;parse-names&quot;:false,&quot;dropping-particle&quot;:&quot;&quot;,&quot;non-dropping-particle&quot;:&quot;&quot;},{&quot;family&quot;:&quot;Füssl&quot;,&quot;given&quot;:&quot;Josef&quot;,&quot;parse-names&quot;:false,&quot;dropping-particle&quot;:&quot;&quot;,&quot;non-dropping-particle&quot;:&quot;&quot;}],&quot;container-title&quot;:&quot;International Journal of Heat and Mass Transfer&quot;,&quot;container-title-short&quot;:&quot;Int J Heat Mass Transf&quot;,&quot;DOI&quot;:&quot;10.1016/j.ijheatmasstransfer.2020.120228&quot;,&quot;ISSN&quot;:&quot;00179310&quot;,&quot;issued&quot;:{&quot;date-parts&quot;:[[2020,11,1]]},&quot;abstract&quot;:&quot;Timber constructions and engineered wood products exhibit a strong moisture-dependent behavior, which needs to be sufficiently describable by models to avoid critical designs. For wood, several models exist, able to describe the specific heat and moisture transfer mechanisms under normal service conditions as well as for particular situations during the production process, like the kiln drying of sawn timber. However, a unified model combining free water transport with the multi-Fickian approach below the fiber saturation point and the corresponding stable numerical implementation able to handle several possible states of water (bound water, water vapor and free water) and applicable to both drying and infiltration problems, is still missing. In this work, we link models for all those transport processes by reasonable coupling mechanisms. Numerical difficulties occurring at transition between different states of water are handled appropriately, leading to a stable and reliable simulation tool, which is implemented through a three-dimensional Abaqus user element. Thus, this contribution extends the applicability of heat and moisture simulation tools for wood to more critical service conditions, where wooden components might get into direct contact with free water. This may happen due to insufficient supervision during construction or in the production process of new types of wood composites. We anticipate that with the developed tool potentially critical designs can be identified by simulation instead of by time-consuming experiments or experience. This is of importance because the presence of free water and the resulting reduction in stiffness and strength is associated with a higher risk of local failure. This would allow more targeted designs of engineered wood products and efficient optimization strategies, especially with respect to the moisture behavior.&quot;,&quot;publisher&quot;:&quot;Elsevier Ltd&quot;,&quot;volume&quot;:&quot;161&quot;},&quot;isTemporary&quot;:false},{&quot;id&quot;:&quot;2ed91647-fc30-339c-a277-db496566fb48&quot;,&quot;itemData&quot;:{&quot;type&quot;:&quot;article-journal&quot;,&quot;id&quot;:&quot;2ed91647-fc30-339c-a277-db496566fb48&quot;,&quot;title&quot;:&quot;Modelling of the behaviour of free water in sapwood during drying: Part i. A new percolation approach&quot;,&quot;author&quot;:[{&quot;family&quot;:&quot;Salin&quot;,&quot;given&quot;:&quot;Jarl Gunnar&quot;,&quot;parse-names&quot;:false,&quot;dropping-particle&quot;:&quot;&quot;,&quot;non-dropping-particle&quot;:&quot;&quot;}],&quot;container-title&quot;:&quot;Wood Material Science and Engineering&quot;,&quot;container-title-short&quot;:&quot;Wood Mater Sci Eng&quot;,&quot;DOI&quot;:&quot;10.1080/17480270600630927&quot;,&quot;ISSN&quot;:&quot;17480280&quot;,&quot;issued&quot;:{&quot;date-parts&quot;:[[2006,3,1]]},&quot;page&quot;:&quot;4-11&quot;,&quot;abstract&quot;:&quot;A stochastic, computer based, three-dimensional model for the behaviour of water in a capillary network has been developed and adapted to simulate drying of sapwood of softwood. Some basic morphological properties of the fibres and the fibre network are included in the model. Mathematical experiments have been performed with the model according to a Monte Carlo procedure. It has been found that such a model is able to predict several features observed in reality. This includes “gradient free” drying in the initial half of the process, followed by a phase with receding moisture fronts and further rapid initial development of a dry shell at the wood surface. The connection to percolation theory is pointed out. The results suggest that the new approach gives a more correct description of the sapwood drying process than a traditional, purely diffusion based model. It is obvious that the same approach can be used for other processes also, such as the uptake of water or liquid. © 2006 Taylor &amp; Francis Group, LLC.&quot;,&quot;issue&quot;:&quot;1&quot;,&quot;volume&quot;:&quot;1&quot;},&quot;isTemporary&quot;:false},{&quot;id&quot;:&quot;a6eaeb0c-a55a-36d2-ac6c-0120e9d87ec1&quot;,&quot;itemData&quot;:{&quot;type&quot;:&quot;paper-conference&quot;,&quot;id&quot;:&quot;a6eaeb0c-a55a-36d2-ac6c-0120e9d87ec1&quot;,&quot;title&quot;:&quot;Transpore: A generic heat and mass transfer computational model for understanding and visualising the drying of porous media&quot;,&quot;author&quot;:[{&quot;family&quot;:&quot;Perré&quot;,&quot;given&quot;:&quot;Patrick&quot;,&quot;parse-names&quot;:false,&quot;dropping-particle&quot;:&quot;&quot;,&quot;non-dropping-particle&quot;:&quot;&quot;},{&quot;family&quot;:&quot;Turner&quot;,&quot;given&quot;:&quot;Ian W.&quot;,&quot;parse-names&quot;:false,&quot;dropping-particle&quot;:&quot;&quot;,&quot;non-dropping-particle&quot;:&quot;&quot;}],&quot;container-title&quot;:&quot;Drying Technology&quot;,&quot;DOI&quot;:&quot;10.1080/07373939908917614&quot;,&quot;ISSN&quot;:&quot;07373937&quot;,&quot;issued&quot;:{&quot;date-parts&quot;:[[1999]]},&quot;page&quot;:&quot;1273-1289&quot;,&quot;abstract&quot;:&quot;In this work a sophisticated numerical model is presented that describes the drying of porous media. This model, which is known as TransPore, has evolved over the years through the direct inputs of both authors. Nowadays, TransPore can be used to analyse the drying of media that are of completely arbitrary shape and size, under a variety of drying conditions. The engine of the computational model uses a number of state-of-the-art numerical methods that ensure the simulation results describe the particular drying process accurately, whilst guaranteeing the most efficient and effective usage of computer resources. For example, the numerical discretisation method is based on a completely conservative hybrid finite element control volume technique that uses a finite element mesh for its background gradient interpolation. Furthermore, flux limiting is used to reduce numerical dispersion in the drying kinetics and the generated non-linear system is resolved using the full Newton method for the outer iteration coupled together with a preconditioned conjugate gradient technique for the inner iteration. A graphical interface has been linked to the model to enable online visualisation of the drying process. The mathematical model allows both homogeneous and heterogeneous porous media to be simulated. The resultant software is an extremely powerful and effective tool for investigating existing dryer designs and for proposing new and innovative drying schedules that provide optimal drying quality in minimal drying time.&quot;,&quot;publisher&quot;:&quot;Marcel Dekker Inc&quot;,&quot;issue&quot;:&quot;7-8&quot;,&quot;volume&quot;:&quot;17&quot;,&quot;container-title-short&quot;:&quot;&quot;},&quot;isTemporary&quot;:false},{&quot;id&quot;:&quot;395690ae-174b-324b-aede-373c41fbfce0&quot;,&quot;itemData&quot;:{&quot;type&quot;:&quot;article-journal&quot;,&quot;id&quot;:&quot;395690ae-174b-324b-aede-373c41fbfce0&quot;,&quot;title&quot;:&quot;The proper use of mass diffusion equations in drying modeling: Introducing the drying intensity number&quot;,&quot;author&quot;:[{&quot;family&quot;:&quot;Perré&quot;,&quot;given&quot;:&quot;Patrick&quot;,&quot;parse-names&quot;:false,&quot;dropping-particle&quot;:&quot;&quot;,&quot;non-dropping-particle&quot;:&quot;&quot;}],&quot;container-title&quot;:&quot;Drying Technology&quot;,&quot;DOI&quot;:&quot;10.1080/07373937.2015.1076836&quot;,&quot;ISSN&quot;:&quot;15322300&quot;,&quot;issued&quot;:{&quot;date-parts&quot;:[[2015,9,11]]},&quot;page&quot;:&quot;1949-1962&quot;,&quot;abstract&quot;:&quot;This article intends to clearly define the possibilities and limitations offered by a simple diffusion approach of drying. Actually, many works use a simple diffusion equation to model mass transfer during drying, probably because a simple analytical solution of this equation does exist in the case of simple boundary conditions. However, one has to be aware of the limitations of this approach. Using a comprehensive formulation and a relevant computational solution, the most frequent assumptions of the diffusion approach were rigorously tested. It is concluded that analytical solutions must be discarded for several reasons: analytical solutions, either using Dirichlet or third kind boundary conditions, are often misleading and should be avoided; in the drying process, the coupling between heat and mass transfer is mandatory; nonlinearity (variation of diffusivity with moisture content) can hardly be avoided for mass transfer. In order to reach a verdict, a dimensionless number, the Drying Intensity Number (NDI), is introduced. It allows the level of coupling between heat and mass transfer to be easily assessed. Thanks to this number, a guide is proposed for choosing the right level of modeling, depending on the drying configuration.&quot;,&quot;publisher&quot;:&quot;Taylor and Francis Inc.&quot;,&quot;issue&quot;:&quot;15-16&quot;,&quot;volume&quot;:&quot;33&quot;,&quot;container-title-short&quot;:&quot;&quot;},&quot;isTemporary&quot;:false},{&quot;id&quot;:&quot;c7a59972-2fba-38a6-a9af-8dc0dfed0322&quot;,&quot;itemData&quot;:{&quot;type&quot;:&quot;paper-conference&quot;,&quot;id&quot;:&quot;c7a59972-2fba-38a6-a9af-8dc0dfed0322&quot;,&quot;title&quot;:&quot;A mass transport model for drying wood under isothermal conditions&quot;,&quot;author&quot;:[{&quot;family&quot;:&quot;Eriksson&quot;,&quot;given&quot;:&quot;J.&quot;,&quot;parse-names&quot;:false,&quot;dropping-particle&quot;:&quot;&quot;,&quot;non-dropping-particle&quot;:&quot;&quot;},{&quot;family&quot;:&quot;Johansson&quot;,&quot;given&quot;:&quot;H.&quot;,&quot;parse-names&quot;:false,&quot;dropping-particle&quot;:&quot;&quot;,&quot;non-dropping-particle&quot;:&quot;&quot;},{&quot;family&quot;:&quot;Danvind&quot;,&quot;given&quot;:&quot;J.&quot;,&quot;parse-names&quot;:false,&quot;dropping-particle&quot;:&quot;&quot;,&quot;non-dropping-particle&quot;:&quot;&quot;}],&quot;container-title&quot;:&quot;Drying Technology&quot;,&quot;DOI&quot;:&quot;10.1080/07373930601183785&quot;,&quot;ISSN&quot;:&quot;07373937&quot;,&quot;issued&quot;:{&quot;date-parts&quot;:[[2007,3]]},&quot;page&quot;:&quot;433-439&quot;,&quot;abstract&quot;:&quot;Mass transport in wood during drying can have different mechanisms at different periods of drying. Depending on the current moisture content (MC) and the structure of the wood, the driving forces for the mass transport are essentially different. Above the fiber saturation point (FSP), the lumens are partially saturated and the transport of liquid (free) water occurs as a consequence of capillary action. On the other hand, below the FSP, bound water within the cell walls is conveyed by diffusion, and water vapor in the lumens moves under influence of pressures gradient. Based on these considerations, a unified model is presented that takes into account the transport of the different moisture phases. Simulation of the drying of a Norway spruce sample at 50°C from about 135 to 7% MC is carried out using the finite element method (FEM). Comparison between the simulated average MC and the experimental observations obtained from X-ray computed tomography (CT) shows reasonable agreement. Possible simplifications in the model are briefly discussed as well as some aspects of the numerical implementation. Finally, the influence of absolute permeability on the average MC is studied.&quot;,&quot;issue&quot;:&quot;3&quot;,&quot;volume&quot;:&quot;25&quot;,&quot;container-title-short&quot;:&quot;&quot;},&quot;isTemporary&quot;:false}],&quot;citationTag&quot;:&quot;MENDELEY_CITATION_v3_eyJjaXRhdGlvbklEIjoiTUVOREVMRVlfQ0lUQVRJT05fODdiZmI5NmUtZDBiZC00Njk2LWFjMmQtYzI3MzM0ZTA0NjdjIiwicHJvcGVydGllcyI6eyJub3RlSW5kZXgiOjB9LCJpc0VkaXRlZCI6ZmFsc2UsIm1hbnVhbE92ZXJyaWRlIjp7ImlzTWFudWFsbHlPdmVycmlkZGVuIjpmYWxzZSwiY2l0ZXByb2NUZXh0IjoiKEF1dGVuZ3J1YmVyIGV0IGFsLiwgMjAyMDsgRXJpa3Nzb24gZXQgYWwuLCAyMDA3OyBQZXJyw6ksIDIwMTU7IFBlcnLDqSAmIzM4OyBUdXJuZXIsIDE5OTk7IFNhbGluLCAyMDA2YSkiLCJtYW51YWxPdmVycmlkZVRleHQiOiIifSwiY2l0YXRpb25JdGVtcyI6W3siaWQiOiJjMmIzMTQ5MS1mMTljLTM3NWQtYWEyNy03YTYyOGZhMDBmMWUiLCJpdGVtRGF0YSI6eyJ0eXBlIjoiYXJ0aWNsZS1qb3VybmFsIiwiaWQiOiJjMmIzMTQ5MS1mMTljLTM3NWQtYWEyNy03YTYyOGZhMDBmMWUiLCJ0aXRsZSI6IkZpbml0ZS1lbGVtZW50LWJhc2VkIG1vaXN0dXJlIHRyYW5zcG9ydCBtb2RlbCBmb3Igd29vZCBpbmNsdWRpbmcgZnJlZSB3YXRlciBhYm92ZSB0aGUgZmliZXIgc2F0dXJhdGlvbiBwb2ludCIsImF1dGhvciI6W3siZmFtaWx5IjoiQXV0ZW5ncnViZXIiLCJnaXZlbiI6Ik1heGltaWxpYW4iLCJwYXJzZS1uYW1lcyI6ZmFsc2UsImRyb3BwaW5nLXBhcnRpY2xlIjoiIiwibm9uLWRyb3BwaW5nLXBhcnRpY2xlIjoiIn0seyJmYW1pbHkiOiJMdWthY2V2aWMiLCJnaXZlbiI6Ik1hcmt1cyIsInBhcnNlLW5hbWVzIjpmYWxzZSwiZHJvcHBpbmctcGFydGljbGUiOiIiLCJub24tZHJvcHBpbmctcGFydGljbGUiOiIifSx7ImZhbWlseSI6IkbDvHNzbCIsImdpdmVuIjoiSm9zZWYiLCJwYXJzZS1uYW1lcyI6ZmFsc2UsImRyb3BwaW5nLXBhcnRpY2xlIjoiIiwibm9uLWRyb3BwaW5nLXBhcnRpY2xlIjoiIn1dLCJjb250YWluZXItdGl0bGUiOiJJbnRlcm5hdGlvbmFsIEpvdXJuYWwgb2YgSGVhdCBhbmQgTWFzcyBUcmFuc2ZlciIsImNvbnRhaW5lci10aXRsZS1zaG9ydCI6IkludCBKIEhlYXQgTWFzcyBUcmFuc2YiLCJET0kiOiIxMC4xMDE2L2ouaWpoZWF0bWFzc3RyYW5zZmVyLjIwMjAuMTIwMjI4IiwiSVNTTiI6IjAwMTc5MzEwIiwiaXNzdWVkIjp7ImRhdGUtcGFydHMiOltbMjAyMCwxMSwxXV19LCJhYnN0cmFjdCI6IlRpbWJlciBjb25zdHJ1Y3Rpb25zIGFuZCBlbmdpbmVlcmVkIHdvb2QgcHJvZHVjdHMgZXhoaWJpdCBhIHN0cm9uZyBtb2lzdHVyZS1kZXBlbmRlbnQgYmVoYXZpb3IsIHdoaWNoIG5lZWRzIHRvIGJlIHN1ZmZpY2llbnRseSBkZXNjcmliYWJsZSBieSBtb2RlbHMgdG8gYXZvaWQgY3JpdGljYWwgZGVzaWducy4gRm9yIHdvb2QsIHNldmVyYWwgbW9kZWxzIGV4aXN0LCBhYmxlIHRvIGRlc2NyaWJlIHRoZSBzcGVjaWZpYyBoZWF0IGFuZCBtb2lzdHVyZSB0cmFuc2ZlciBtZWNoYW5pc21zIHVuZGVyIG5vcm1hbCBzZXJ2aWNlIGNvbmRpdGlvbnMgYXMgd2VsbCBhcyBmb3IgcGFydGljdWxhciBzaXR1YXRpb25zIGR1cmluZyB0aGUgcHJvZHVjdGlvbiBwcm9jZXNzLCBsaWtlIHRoZSBraWxuIGRyeWluZyBvZiBzYXduIHRpbWJlci4gSG93ZXZlciwgYSB1bmlmaWVkIG1vZGVsIGNvbWJpbmluZyBmcmVlIHdhdGVyIHRyYW5zcG9ydCB3aXRoIHRoZSBtdWx0aS1GaWNraWFuIGFwcHJvYWNoIGJlbG93IHRoZSBmaWJlciBzYXR1cmF0aW9uIHBvaW50IGFuZCB0aGUgY29ycmVzcG9uZGluZyBzdGFibGUgbnVtZXJpY2FsIGltcGxlbWVudGF0aW9uIGFibGUgdG8gaGFuZGxlIHNldmVyYWwgcG9zc2libGUgc3RhdGVzIG9mIHdhdGVyIChib3VuZCB3YXRlciwgd2F0ZXIgdmFwb3IgYW5kIGZyZWUgd2F0ZXIpIGFuZCBhcHBsaWNhYmxlIHRvIGJvdGggZHJ5aW5nIGFuZCBpbmZpbHRyYXRpb24gcHJvYmxlbXMsIGlzIHN0aWxsIG1pc3NpbmcuIEluIHRoaXMgd29yaywgd2UgbGluayBtb2RlbHMgZm9yIGFsbCB0aG9zZSB0cmFuc3BvcnQgcHJvY2Vzc2VzIGJ5IHJlYXNvbmFibGUgY291cGxpbmcgbWVjaGFuaXNtcy4gTnVtZXJpY2FsIGRpZmZpY3VsdGllcyBvY2N1cnJpbmcgYXQgdHJhbnNpdGlvbiBiZXR3ZWVuIGRpZmZlcmVudCBzdGF0ZXMgb2Ygd2F0ZXIgYXJlIGhhbmRsZWQgYXBwcm9wcmlhdGVseSwgbGVhZGluZyB0byBhIHN0YWJsZSBhbmQgcmVsaWFibGUgc2ltdWxhdGlvbiB0b29sLCB3aGljaCBpcyBpbXBsZW1lbnRlZCB0aHJvdWdoIGEgdGhyZWUtZGltZW5zaW9uYWwgQWJhcXVzIHVzZXIgZWxlbWVudC4gVGh1cywgdGhpcyBjb250cmlidXRpb24gZXh0ZW5kcyB0aGUgYXBwbGljYWJpbGl0eSBvZiBoZWF0IGFuZCBtb2lzdHVyZSBzaW11bGF0aW9uIHRvb2xzIGZvciB3b29kIHRvIG1vcmUgY3JpdGljYWwgc2VydmljZSBjb25kaXRpb25zLCB3aGVyZSB3b29kZW4gY29tcG9uZW50cyBtaWdodCBnZXQgaW50byBkaXJlY3QgY29udGFjdCB3aXRoIGZyZWUgd2F0ZXIuIFRoaXMgbWF5IGhhcHBlbiBkdWUgdG8gaW5zdWZmaWNpZW50IHN1cGVydmlzaW9uIGR1cmluZyBjb25zdHJ1Y3Rpb24gb3IgaW4gdGhlIHByb2R1Y3Rpb24gcHJvY2VzcyBvZiBuZXcgdHlwZXMgb2Ygd29vZCBjb21wb3NpdGVzLiBXZSBhbnRpY2lwYXRlIHRoYXQgd2l0aCB0aGUgZGV2ZWxvcGVkIHRvb2wgcG90ZW50aWFsbHkgY3JpdGljYWwgZGVzaWducyBjYW4gYmUgaWRlbnRpZmllZCBieSBzaW11bGF0aW9uIGluc3RlYWQgb2YgYnkgdGltZS1jb25zdW1pbmcgZXhwZXJpbWVudHMgb3IgZXhwZXJpZW5jZS4gVGhpcyBpcyBvZiBpbXBvcnRhbmNlIGJlY2F1c2UgdGhlIHByZXNlbmNlIG9mIGZyZWUgd2F0ZXIgYW5kIHRoZSByZXN1bHRpbmcgcmVkdWN0aW9uIGluIHN0aWZmbmVzcyBhbmQgc3RyZW5ndGggaXMgYXNzb2NpYXRlZCB3aXRoIGEgaGlnaGVyIHJpc2sgb2YgbG9jYWwgZmFpbHVyZS4gVGhpcyB3b3VsZCBhbGxvdyBtb3JlIHRhcmdldGVkIGRlc2lnbnMgb2YgZW5naW5lZXJlZCB3b29kIHByb2R1Y3RzIGFuZCBlZmZpY2llbnQgb3B0aW1pemF0aW9uIHN0cmF0ZWdpZXMsIGVzcGVjaWFsbHkgd2l0aCByZXNwZWN0IHRvIHRoZSBtb2lzdHVyZSBiZWhhdmlvci4iLCJwdWJsaXNoZXIiOiJFbHNldmllciBMdGQiLCJ2b2x1bWUiOiIxNjEifSwiaXNUZW1wb3JhcnkiOmZhbHNlfSx7ImlkIjoiMmVkOTE2NDctZmMzMC0zMzljLWEyNzctZGI0OTY1NjZmYjQ4IiwiaXRlbURhdGEiOnsidHlwZSI6ImFydGljbGUtam91cm5hbCIsImlkIjoiMmVkOTE2NDctZmMzMC0zMzljLWEyNzctZGI0OTY1NjZmYjQ4IiwidGl0bGUiOiJNb2RlbGxpbmcgb2YgdGhlIGJlaGF2aW91ciBvZiBmcmVlIHdhdGVyIGluIHNhcHdvb2QgZHVyaW5nIGRyeWluZzogUGFydCBpLiBBIG5ldyBwZXJjb2xhdGlvbiBhcHByb2FjaCIsImF1dGhvciI6W3siZmFtaWx5IjoiU2FsaW4iLCJnaXZlbiI6IkphcmwgR3VubmFyIiwicGFyc2UtbmFtZXMiOmZhbHNlLCJkcm9wcGluZy1wYXJ0aWNsZSI6IiIsIm5vbi1kcm9wcGluZy1wYXJ0aWNsZSI6IiJ9XSwiY29udGFpbmVyLXRpdGxlIjoiV29vZCBNYXRlcmlhbCBTY2llbmNlIGFuZCBFbmdpbmVlcmluZyIsImNvbnRhaW5lci10aXRsZS1zaG9ydCI6Ildvb2QgTWF0ZXIgU2NpIEVuZyIsIkRPSSI6IjEwLjEwODAvMTc0ODAyNzA2MDA2MzA5MjciLCJJU1NOIjoiMTc0ODAyODAiLCJpc3N1ZWQiOnsiZGF0ZS1wYXJ0cyI6W1syMDA2LDMsMV1dfSwicGFnZSI6IjQtMTEiLCJhYnN0cmFjdCI6IkEgc3RvY2hhc3RpYywgY29tcHV0ZXIgYmFzZWQsIHRocmVlLWRpbWVuc2lvbmFsIG1vZGVsIGZvciB0aGUgYmVoYXZpb3VyIG9mIHdhdGVyIGluIGEgY2FwaWxsYXJ5IG5ldHdvcmsgaGFzIGJlZW4gZGV2ZWxvcGVkIGFuZCBhZGFwdGVkIHRvIHNpbXVsYXRlIGRyeWluZyBvZiBzYXB3b29kIG9mIHNvZnR3b29kLiBTb21lIGJhc2ljIG1vcnBob2xvZ2ljYWwgcHJvcGVydGllcyBvZiB0aGUgZmlicmVzIGFuZCB0aGUgZmlicmUgbmV0d29yayBhcmUgaW5jbHVkZWQgaW4gdGhlIG1vZGVsLiBNYXRoZW1hdGljYWwgZXhwZXJpbWVudHMgaGF2ZSBiZWVuIHBlcmZvcm1lZCB3aXRoIHRoZSBtb2RlbCBhY2NvcmRpbmcgdG8gYSBNb250ZSBDYXJsbyBwcm9jZWR1cmUuIEl0IGhhcyBiZWVuIGZvdW5kIHRoYXQgc3VjaCBhIG1vZGVsIGlzIGFibGUgdG8gcHJlZGljdCBzZXZlcmFsIGZlYXR1cmVzIG9ic2VydmVkIGluIHJlYWxpdHkuIFRoaXMgaW5jbHVkZXMg4oCcZ3JhZGllbnQgZnJlZeKAnSBkcnlpbmcgaW4gdGhlIGluaXRpYWwgaGFsZiBvZiB0aGUgcHJvY2VzcywgZm9sbG93ZWQgYnkgYSBwaGFzZSB3aXRoIHJlY2VkaW5nIG1vaXN0dXJlIGZyb250cyBhbmQgZnVydGhlciByYXBpZCBpbml0aWFsIGRldmVsb3BtZW50IG9mIGEgZHJ5IHNoZWxsIGF0IHRoZSB3b29kIHN1cmZhY2UuIFRoZSBjb25uZWN0aW9uIHRvIHBlcmNvbGF0aW9uIHRoZW9yeSBpcyBwb2ludGVkIG91dC4gVGhlIHJlc3VsdHMgc3VnZ2VzdCB0aGF0IHRoZSBuZXcgYXBwcm9hY2ggZ2l2ZXMgYSBtb3JlIGNvcnJlY3QgZGVzY3JpcHRpb24gb2YgdGhlIHNhcHdvb2QgZHJ5aW5nIHByb2Nlc3MgdGhhbiBhIHRyYWRpdGlvbmFsLCBwdXJlbHkgZGlmZnVzaW9uIGJhc2VkIG1vZGVsLiBJdCBpcyBvYnZpb3VzIHRoYXQgdGhlIHNhbWUgYXBwcm9hY2ggY2FuIGJlIHVzZWQgZm9yIG90aGVyIHByb2Nlc3NlcyBhbHNvLCBzdWNoIGFzIHRoZSB1cHRha2Ugb2Ygd2F0ZXIgb3IgbGlxdWlkLiDCqSAyMDA2IFRheWxvciAmIEZyYW5jaXMgR3JvdXAsIExMQy4iLCJpc3N1ZSI6IjEiLCJ2b2x1bWUiOiIxIn0sImlzVGVtcG9yYXJ5IjpmYWxzZX0seyJpZCI6ImE2ZWFlYjBjLWE1NWEtMzZkMi1hYzZjLTAxMjBlOWQ4N2VjMSIsIml0ZW1EYXRhIjp7InR5cGUiOiJwYXBlci1jb25mZXJlbmNlIiwiaWQiOiJhNmVhZWIwYy1hNTVhLTM2ZDItYWM2Yy0wMTIwZTlkODdlYzEiLCJ0aXRsZSI6IlRyYW5zcG9yZTogQSBnZW5lcmljIGhlYXQgYW5kIG1hc3MgdHJhbnNmZXIgY29tcHV0YXRpb25hbCBtb2RlbCBmb3IgdW5kZXJzdGFuZGluZyBhbmQgdmlzdWFsaXNpbmcgdGhlIGRyeWluZyBvZiBwb3JvdXMgbWVkaWEiLCJhdXRob3IiOlt7ImZhbWlseSI6IlBlcnLDqSIsImdpdmVuIjoiUGF0cmljayIsInBhcnNlLW5hbWVzIjpmYWxzZSwiZHJvcHBpbmctcGFydGljbGUiOiIiLCJub24tZHJvcHBpbmctcGFydGljbGUiOiIifSx7ImZhbWlseSI6IlR1cm5lciIsImdpdmVuIjoiSWFuIFcuIiwicGFyc2UtbmFtZXMiOmZhbHNlLCJkcm9wcGluZy1wYXJ0aWNsZSI6IiIsIm5vbi1kcm9wcGluZy1wYXJ0aWNsZSI6IiJ9XSwiY29udGFpbmVyLXRpdGxlIjoiRHJ5aW5nIFRlY2hub2xvZ3kiLCJET0kiOiIxMC4xMDgwLzA3MzczOTM5OTA4OTE3NjE0IiwiSVNTTiI6IjA3MzczOTM3IiwiaXNzdWVkIjp7ImRhdGUtcGFydHMiOltbMTk5OV1dfSwicGFnZSI6IjEyNzMtMTI4OSIsImFic3RyYWN0IjoiSW4gdGhpcyB3b3JrIGEgc29waGlzdGljYXRlZCBudW1lcmljYWwgbW9kZWwgaXMgcHJlc2VudGVkIHRoYXQgZGVzY3JpYmVzIHRoZSBkcnlpbmcgb2YgcG9yb3VzIG1lZGlhLiBUaGlzIG1vZGVsLCB3aGljaCBpcyBrbm93biBhcyBUcmFuc1BvcmUsIGhhcyBldm9sdmVkIG92ZXIgdGhlIHllYXJzIHRocm91Z2ggdGhlIGRpcmVjdCBpbnB1dHMgb2YgYm90aCBhdXRob3JzLiBOb3dhZGF5cywgVHJhbnNQb3JlIGNhbiBiZSB1c2VkIHRvIGFuYWx5c2UgdGhlIGRyeWluZyBvZiBtZWRpYSB0aGF0IGFyZSBvZiBjb21wbGV0ZWx5IGFyYml0cmFyeSBzaGFwZSBhbmQgc2l6ZSwgdW5kZXIgYSB2YXJpZXR5IG9mIGRyeWluZyBjb25kaXRpb25zLiBUaGUgZW5naW5lIG9mIHRoZSBjb21wdXRhdGlvbmFsIG1vZGVsIHVzZXMgYSBudW1iZXIgb2Ygc3RhdGUtb2YtdGhlLWFydCBudW1lcmljYWwgbWV0aG9kcyB0aGF0IGVuc3VyZSB0aGUgc2ltdWxhdGlvbiByZXN1bHRzIGRlc2NyaWJlIHRoZSBwYXJ0aWN1bGFyIGRyeWluZyBwcm9jZXNzIGFjY3VyYXRlbHksIHdoaWxzdCBndWFyYW50ZWVpbmcgdGhlIG1vc3QgZWZmaWNpZW50IGFuZCBlZmZlY3RpdmUgdXNhZ2Ugb2YgY29tcHV0ZXIgcmVzb3VyY2VzLiBGb3IgZXhhbXBsZSwgdGhlIG51bWVyaWNhbCBkaXNjcmV0aXNhdGlvbiBtZXRob2QgaXMgYmFzZWQgb24gYSBjb21wbGV0ZWx5IGNvbnNlcnZhdGl2ZSBoeWJyaWQgZmluaXRlIGVsZW1lbnQgY29udHJvbCB2b2x1bWUgdGVjaG5pcXVlIHRoYXQgdXNlcyBhIGZpbml0ZSBlbGVtZW50IG1lc2ggZm9yIGl0cyBiYWNrZ3JvdW5kIGdyYWRpZW50IGludGVycG9sYXRpb24uIEZ1cnRoZXJtb3JlLCBmbHV4IGxpbWl0aW5nIGlzIHVzZWQgdG8gcmVkdWNlIG51bWVyaWNhbCBkaXNwZXJzaW9uIGluIHRoZSBkcnlpbmcga2luZXRpY3MgYW5kIHRoZSBnZW5lcmF0ZWQgbm9uLWxpbmVhciBzeXN0ZW0gaXMgcmVzb2x2ZWQgdXNpbmcgdGhlIGZ1bGwgTmV3dG9uIG1ldGhvZCBmb3IgdGhlIG91dGVyIGl0ZXJhdGlvbiBjb3VwbGVkIHRvZ2V0aGVyIHdpdGggYSBwcmVjb25kaXRpb25lZCBjb25qdWdhdGUgZ3JhZGllbnQgdGVjaG5pcXVlIGZvciB0aGUgaW5uZXIgaXRlcmF0aW9uLiBBIGdyYXBoaWNhbCBpbnRlcmZhY2UgaGFzIGJlZW4gbGlua2VkIHRvIHRoZSBtb2RlbCB0byBlbmFibGUgb25saW5lIHZpc3VhbGlzYXRpb24gb2YgdGhlIGRyeWluZyBwcm9jZXNzLiBUaGUgbWF0aGVtYXRpY2FsIG1vZGVsIGFsbG93cyBib3RoIGhvbW9nZW5lb3VzIGFuZCBoZXRlcm9nZW5lb3VzIHBvcm91cyBtZWRpYSB0byBiZSBzaW11bGF0ZWQuIFRoZSByZXN1bHRhbnQgc29mdHdhcmUgaXMgYW4gZXh0cmVtZWx5IHBvd2VyZnVsIGFuZCBlZmZlY3RpdmUgdG9vbCBmb3IgaW52ZXN0aWdhdGluZyBleGlzdGluZyBkcnllciBkZXNpZ25zIGFuZCBmb3IgcHJvcG9zaW5nIG5ldyBhbmQgaW5ub3ZhdGl2ZSBkcnlpbmcgc2NoZWR1bGVzIHRoYXQgcHJvdmlkZSBvcHRpbWFsIGRyeWluZyBxdWFsaXR5IGluIG1pbmltYWwgZHJ5aW5nIHRpbWUuIiwicHVibGlzaGVyIjoiTWFyY2VsIERla2tlciBJbmMiLCJpc3N1ZSI6IjctOCIsInZvbHVtZSI6IjE3IiwiY29udGFpbmVyLXRpdGxlLXNob3J0IjoiIn0sImlzVGVtcG9yYXJ5IjpmYWxzZX0seyJpZCI6IjM5NTY5MGFlLTE3NGItMzI0Yi1hZWRlLTM3M2M0MWZiZmNlMCIsIml0ZW1EYXRhIjp7InR5cGUiOiJhcnRpY2xlLWpvdXJuYWwiLCJpZCI6IjM5NTY5MGFlLTE3NGItMzI0Yi1hZWRlLTM3M2M0MWZiZmNlMCIsInRpdGxlIjoiVGhlIHByb3BlciB1c2Ugb2YgbWFzcyBkaWZmdXNpb24gZXF1YXRpb25zIGluIGRyeWluZyBtb2RlbGluZzogSW50cm9kdWNpbmcgdGhlIGRyeWluZyBpbnRlbnNpdHkgbnVtYmVyIiwiYXV0aG9yIjpbeyJmYW1pbHkiOiJQZXJyw6kiLCJnaXZlbiI6IlBhdHJpY2siLCJwYXJzZS1uYW1lcyI6ZmFsc2UsImRyb3BwaW5nLXBhcnRpY2xlIjoiIiwibm9uLWRyb3BwaW5nLXBhcnRpY2xlIjoiIn1dLCJjb250YWluZXItdGl0bGUiOiJEcnlpbmcgVGVjaG5vbG9neSIsIkRPSSI6IjEwLjEwODAvMDczNzM5MzcuMjAxNS4xMDc2ODM2IiwiSVNTTiI6IjE1MzIyMzAwIiwiaXNzdWVkIjp7ImRhdGUtcGFydHMiOltbMjAxNSw5LDExXV19LCJwYWdlIjoiMTk0OS0xOTYyIiwiYWJzdHJhY3QiOiJUaGlzIGFydGljbGUgaW50ZW5kcyB0byBjbGVhcmx5IGRlZmluZSB0aGUgcG9zc2liaWxpdGllcyBhbmQgbGltaXRhdGlvbnMgb2ZmZXJlZCBieSBhIHNpbXBsZSBkaWZmdXNpb24gYXBwcm9hY2ggb2YgZHJ5aW5nLiBBY3R1YWxseSwgbWFueSB3b3JrcyB1c2UgYSBzaW1wbGUgZGlmZnVzaW9uIGVxdWF0aW9uIHRvIG1vZGVsIG1hc3MgdHJhbnNmZXIgZHVyaW5nIGRyeWluZywgcHJvYmFibHkgYmVjYXVzZSBhIHNpbXBsZSBhbmFseXRpY2FsIHNvbHV0aW9uIG9mIHRoaXMgZXF1YXRpb24gZG9lcyBleGlzdCBpbiB0aGUgY2FzZSBvZiBzaW1wbGUgYm91bmRhcnkgY29uZGl0aW9ucy4gSG93ZXZlciwgb25lIGhhcyB0byBiZSBhd2FyZSBvZiB0aGUgbGltaXRhdGlvbnMgb2YgdGhpcyBhcHByb2FjaC4gVXNpbmcgYSBjb21wcmVoZW5zaXZlIGZvcm11bGF0aW9uIGFuZCBhIHJlbGV2YW50IGNvbXB1dGF0aW9uYWwgc29sdXRpb24sIHRoZSBtb3N0IGZyZXF1ZW50IGFzc3VtcHRpb25zIG9mIHRoZSBkaWZmdXNpb24gYXBwcm9hY2ggd2VyZSByaWdvcm91c2x5IHRlc3RlZC4gSXQgaXMgY29uY2x1ZGVkIHRoYXQgYW5hbHl0aWNhbCBzb2x1dGlvbnMgbXVzdCBiZSBkaXNjYXJkZWQgZm9yIHNldmVyYWwgcmVhc29uczogYW5hbHl0aWNhbCBzb2x1dGlvbnMsIGVpdGhlciB1c2luZyBEaXJpY2hsZXQgb3IgdGhpcmQga2luZCBib3VuZGFyeSBjb25kaXRpb25zLCBhcmUgb2Z0ZW4gbWlzbGVhZGluZyBhbmQgc2hvdWxkIGJlIGF2b2lkZWQ7IGluIHRoZSBkcnlpbmcgcHJvY2VzcywgdGhlIGNvdXBsaW5nIGJldHdlZW4gaGVhdCBhbmQgbWFzcyB0cmFuc2ZlciBpcyBtYW5kYXRvcnk7IG5vbmxpbmVhcml0eSAodmFyaWF0aW9uIG9mIGRpZmZ1c2l2aXR5IHdpdGggbW9pc3R1cmUgY29udGVudCkgY2FuIGhhcmRseSBiZSBhdm9pZGVkIGZvciBtYXNzIHRyYW5zZmVyLiBJbiBvcmRlciB0byByZWFjaCBhIHZlcmRpY3QsIGEgZGltZW5zaW9ubGVzcyBudW1iZXIsIHRoZSBEcnlpbmcgSW50ZW5zaXR5IE51bWJlciAoTkRJKSwgaXMgaW50cm9kdWNlZC4gSXQgYWxsb3dzIHRoZSBsZXZlbCBvZiBjb3VwbGluZyBiZXR3ZWVuIGhlYXQgYW5kIG1hc3MgdHJhbnNmZXIgdG8gYmUgZWFzaWx5IGFzc2Vzc2VkLiBUaGFua3MgdG8gdGhpcyBudW1iZXIsIGEgZ3VpZGUgaXMgcHJvcG9zZWQgZm9yIGNob29zaW5nIHRoZSByaWdodCBsZXZlbCBvZiBtb2RlbGluZywgZGVwZW5kaW5nIG9uIHRoZSBkcnlpbmcgY29uZmlndXJhdGlvbi4iLCJwdWJsaXNoZXIiOiJUYXlsb3IgYW5kIEZyYW5jaXMgSW5jLiIsImlzc3VlIjoiMTUtMTYiLCJ2b2x1bWUiOiIzMyIsImNvbnRhaW5lci10aXRsZS1zaG9ydCI6IiJ9LCJpc1RlbXBvcmFyeSI6ZmFsc2V9LHsiaWQiOiJjN2E1OTk3Mi0yZmJhLTM4YTYtYTlhZi04ZGMwZGZlZDAzMjIiLCJpdGVtRGF0YSI6eyJ0eXBlIjoicGFwZXItY29uZmVyZW5jZSIsImlkIjoiYzdhNTk5NzItMmZiYS0zOGE2LWE5YWYtOGRjMGRmZWQwMzIyIiwidGl0bGUiOiJBIG1hc3MgdHJhbnNwb3J0IG1vZGVsIGZvciBkcnlpbmcgd29vZCB1bmRlciBpc290aGVybWFsIGNvbmRpdGlvbnMiLCJhdXRob3IiOlt7ImZhbWlseSI6IkVyaWtzc29uIiwiZ2l2ZW4iOiJKLiIsInBhcnNlLW5hbWVzIjpmYWxzZSwiZHJvcHBpbmctcGFydGljbGUiOiIiLCJub24tZHJvcHBpbmctcGFydGljbGUiOiIifSx7ImZhbWlseSI6IkpvaGFuc3NvbiIsImdpdmVuIjoiSC4iLCJwYXJzZS1uYW1lcyI6ZmFsc2UsImRyb3BwaW5nLXBhcnRpY2xlIjoiIiwibm9uLWRyb3BwaW5nLXBhcnRpY2xlIjoiIn0seyJmYW1pbHkiOiJEYW52aW5kIiwiZ2l2ZW4iOiJKLiIsInBhcnNlLW5hbWVzIjpmYWxzZSwiZHJvcHBpbmctcGFydGljbGUiOiIiLCJub24tZHJvcHBpbmctcGFydGljbGUiOiIifV0sImNvbnRhaW5lci10aXRsZSI6IkRyeWluZyBUZWNobm9sb2d5IiwiRE9JIjoiMTAuMTA4MC8wNzM3MzkzMDYwMTE4Mzc4NSIsIklTU04iOiIwNzM3MzkzNyIsImlzc3VlZCI6eyJkYXRlLXBhcnRzIjpbWzIwMDcsM11dfSwicGFnZSI6IjQzMy00MzkiLCJhYnN0cmFjdCI6Ik1hc3MgdHJhbnNwb3J0IGluIHdvb2QgZHVyaW5nIGRyeWluZyBjYW4gaGF2ZSBkaWZmZXJlbnQgbWVjaGFuaXNtcyBhdCBkaWZmZXJlbnQgcGVyaW9kcyBvZiBkcnlpbmcuIERlcGVuZGluZyBvbiB0aGUgY3VycmVudCBtb2lzdHVyZSBjb250ZW50IChNQykgYW5kIHRoZSBzdHJ1Y3R1cmUgb2YgdGhlIHdvb2QsIHRoZSBkcml2aW5nIGZvcmNlcyBmb3IgdGhlIG1hc3MgdHJhbnNwb3J0IGFyZSBlc3NlbnRpYWxseSBkaWZmZXJlbnQuIEFib3ZlIHRoZSBmaWJlciBzYXR1cmF0aW9uIHBvaW50IChGU1ApLCB0aGUgbHVtZW5zIGFyZSBwYXJ0aWFsbHkgc2F0dXJhdGVkIGFuZCB0aGUgdHJhbnNwb3J0IG9mIGxpcXVpZCAoZnJlZSkgd2F0ZXIgb2NjdXJzIGFzIGEgY29uc2VxdWVuY2Ugb2YgY2FwaWxsYXJ5IGFjdGlvbi4gT24gdGhlIG90aGVyIGhhbmQsIGJlbG93IHRoZSBGU1AsIGJvdW5kIHdhdGVyIHdpdGhpbiB0aGUgY2VsbCB3YWxscyBpcyBjb252ZXllZCBieSBkaWZmdXNpb24sIGFuZCB3YXRlciB2YXBvciBpbiB0aGUgbHVtZW5zIG1vdmVzIHVuZGVyIGluZmx1ZW5jZSBvZiBwcmVzc3VyZXMgZ3JhZGllbnQuIEJhc2VkIG9uIHRoZXNlIGNvbnNpZGVyYXRpb25zLCBhIHVuaWZpZWQgbW9kZWwgaXMgcHJlc2VudGVkIHRoYXQgdGFrZXMgaW50byBhY2NvdW50IHRoZSB0cmFuc3BvcnQgb2YgdGhlIGRpZmZlcmVudCBtb2lzdHVyZSBwaGFzZXMuIFNpbXVsYXRpb24gb2YgdGhlIGRyeWluZyBvZiBhIE5vcndheSBzcHJ1Y2Ugc2FtcGxlIGF0IDUwwrBDIGZyb20gYWJvdXQgMTM1IHRvIDclIE1DIGlzIGNhcnJpZWQgb3V0IHVzaW5nIHRoZSBmaW5pdGUgZWxlbWVudCBtZXRob2QgKEZFTSkuIENvbXBhcmlzb24gYmV0d2VlbiB0aGUgc2ltdWxhdGVkIGF2ZXJhZ2UgTUMgYW5kIHRoZSBleHBlcmltZW50YWwgb2JzZXJ2YXRpb25zIG9idGFpbmVkIGZyb20gWC1yYXkgY29tcHV0ZWQgdG9tb2dyYXBoeSAoQ1QpIHNob3dzIHJlYXNvbmFibGUgYWdyZWVtZW50LiBQb3NzaWJsZSBzaW1wbGlmaWNhdGlvbnMgaW4gdGhlIG1vZGVsIGFyZSBicmllZmx5IGRpc2N1c3NlZCBhcyB3ZWxsIGFzIHNvbWUgYXNwZWN0cyBvZiB0aGUgbnVtZXJpY2FsIGltcGxlbWVudGF0aW9uLiBGaW5hbGx5LCB0aGUgaW5mbHVlbmNlIG9mIGFic29sdXRlIHBlcm1lYWJpbGl0eSBvbiB0aGUgYXZlcmFnZSBNQyBpcyBzdHVkaWVkLiIsImlzc3VlIjoiMyIsInZvbHVtZSI6IjI1IiwiY29udGFpbmVyLXRpdGxlLXNob3J0IjoiIn0sImlzVGVtcG9yYXJ5IjpmYWxzZX1dfQ==&quot;},{&quot;citationID&quot;:&quot;MENDELEY_CITATION_b21b979a-7f0b-4df3-8559-33fe8b19874f&quot;,&quot;properties&quot;:{&quot;noteIndex&quot;:0},&quot;isEdited&quot;:false,&quot;manualOverride&quot;:{&quot;isManuallyOverridden&quot;:false,&quot;citeprocText&quot;:&quot;(Perré, 2010)&quot;,&quot;manualOverrideText&quot;:&quot;&quot;},&quot;citationItems&quot;:[{&quot;id&quot;:&quot;2821c9fc-1bf4-3d37-8161-5d1bf8c5481f&quot;,&quot;itemData&quot;:{&quot;type&quot;:&quot;article-journal&quot;,&quot;id&quot;:&quot;2821c9fc-1bf4-3d37-8161-5d1bf8c5481f&quot;,&quot;title&quot;:&quot;Multiscale modeling of drying as a powerful extension of the macroscopic approach: Application to solid wood and biomass processing&quot;,&quot;author&quot;:[{&quot;family&quot;:&quot;Perré&quot;,&quot;given&quot;:&quot;Patrick&quot;,&quot;parse-names&quot;:false,&quot;dropping-particle&quot;:&quot;&quot;,&quot;non-dropping-particle&quot;:&quot;&quot;}],&quot;container-title&quot;:&quot;Drying Technology&quot;,&quot;DOI&quot;:&quot;10.1080/07373937.2010.497079&quot;,&quot;ISSN&quot;:&quot;07373937&quot;,&quot;issued&quot;:{&quot;date-parts&quot;:[[2010]]},&quot;page&quot;:&quot;944-959&quot;,&quot;abstract&quot;:&quot;This article is devoted to multiscale approaches of heat and mass transfer in porous media, with particular reference to drying. The macroscopic formulation of coupled heat and mass transfer has been widely used in the past two decades to model and simulate the drying of one single piece of product, including in the case of internal vaporization. However, more often than expected, the macroscopic approach fails. Several examples are proposed here, in which these limitations are addressed by accounting for several scales simultaneously. Different formulations are briefly presented to allow two spatial scales to be considered concurrently. Then, some simulations of multiscale transfer configurations are proposed: drying of a heterogeneous porous medium, drying of a stack of timber, convective drying of a thick bed of particles, and storage of a bed of particles. © 2010 Taylor &amp; Francis Group, LLC.&quot;,&quot;issue&quot;:&quot;8&quot;,&quot;volume&quot;:&quot;28&quot;,&quot;container-title-short&quot;:&quot;&quot;},&quot;isTemporary&quot;:false}],&quot;citationTag&quot;:&quot;MENDELEY_CITATION_v3_eyJjaXRhdGlvbklEIjoiTUVOREVMRVlfQ0lUQVRJT05fYjIxYjk3OWEtN2YwYi00ZGYzLTg1NTktMzNmZThiMTk4NzRmIiwicHJvcGVydGllcyI6eyJub3RlSW5kZXgiOjB9LCJpc0VkaXRlZCI6ZmFsc2UsIm1hbnVhbE92ZXJyaWRlIjp7ImlzTWFudWFsbHlPdmVycmlkZGVuIjpmYWxzZSwiY2l0ZXByb2NUZXh0IjoiKFBlcnLDqSwgMjAxMCkiLCJtYW51YWxPdmVycmlkZVRleHQiOiIifSwiY2l0YXRpb25JdGVtcyI6W3siaWQiOiIyODIxYzlmYy0xYmY0LTNkMzctODE2MS01ZDFiZjhjNTQ4MWYiLCJpdGVtRGF0YSI6eyJ0eXBlIjoiYXJ0aWNsZS1qb3VybmFsIiwiaWQiOiIyODIxYzlmYy0xYmY0LTNkMzctODE2MS01ZDFiZjhjNTQ4MWYiLCJ0aXRsZSI6Ik11bHRpc2NhbGUgbW9kZWxpbmcgb2YgZHJ5aW5nIGFzIGEgcG93ZXJmdWwgZXh0ZW5zaW9uIG9mIHRoZSBtYWNyb3Njb3BpYyBhcHByb2FjaDogQXBwbGljYXRpb24gdG8gc29saWQgd29vZCBhbmQgYmlvbWFzcyBwcm9jZXNzaW5nIiwiYXV0aG9yIjpbeyJmYW1pbHkiOiJQZXJyw6kiLCJnaXZlbiI6IlBhdHJpY2siLCJwYXJzZS1uYW1lcyI6ZmFsc2UsImRyb3BwaW5nLXBhcnRpY2xlIjoiIiwibm9uLWRyb3BwaW5nLXBhcnRpY2xlIjoiIn1dLCJjb250YWluZXItdGl0bGUiOiJEcnlpbmcgVGVjaG5vbG9neSIsIkRPSSI6IjEwLjEwODAvMDczNzM5MzcuMjAxMC40OTcwNzkiLCJJU1NOIjoiMDczNzM5MzciLCJpc3N1ZWQiOnsiZGF0ZS1wYXJ0cyI6W1syMDEwXV19LCJwYWdlIjoiOTQ0LTk1OSIsImFic3RyYWN0IjoiVGhpcyBhcnRpY2xlIGlzIGRldm90ZWQgdG8gbXVsdGlzY2FsZSBhcHByb2FjaGVzIG9mIGhlYXQgYW5kIG1hc3MgdHJhbnNmZXIgaW4gcG9yb3VzIG1lZGlhLCB3aXRoIHBhcnRpY3VsYXIgcmVmZXJlbmNlIHRvIGRyeWluZy4gVGhlIG1hY3Jvc2NvcGljIGZvcm11bGF0aW9uIG9mIGNvdXBsZWQgaGVhdCBhbmQgbWFzcyB0cmFuc2ZlciBoYXMgYmVlbiB3aWRlbHkgdXNlZCBpbiB0aGUgcGFzdCB0d28gZGVjYWRlcyB0byBtb2RlbCBhbmQgc2ltdWxhdGUgdGhlIGRyeWluZyBvZiBvbmUgc2luZ2xlIHBpZWNlIG9mIHByb2R1Y3QsIGluY2x1ZGluZyBpbiB0aGUgY2FzZSBvZiBpbnRlcm5hbCB2YXBvcml6YXRpb24uIEhvd2V2ZXIsIG1vcmUgb2Z0ZW4gdGhhbiBleHBlY3RlZCwgdGhlIG1hY3Jvc2NvcGljIGFwcHJvYWNoIGZhaWxzLiBTZXZlcmFsIGV4YW1wbGVzIGFyZSBwcm9wb3NlZCBoZXJlLCBpbiB3aGljaCB0aGVzZSBsaW1pdGF0aW9ucyBhcmUgYWRkcmVzc2VkIGJ5IGFjY291bnRpbmcgZm9yIHNldmVyYWwgc2NhbGVzIHNpbXVsdGFuZW91c2x5LiBEaWZmZXJlbnQgZm9ybXVsYXRpb25zIGFyZSBicmllZmx5IHByZXNlbnRlZCB0byBhbGxvdyB0d28gc3BhdGlhbCBzY2FsZXMgdG8gYmUgY29uc2lkZXJlZCBjb25jdXJyZW50bHkuIFRoZW4sIHNvbWUgc2ltdWxhdGlvbnMgb2YgbXVsdGlzY2FsZSB0cmFuc2ZlciBjb25maWd1cmF0aW9ucyBhcmUgcHJvcG9zZWQ6IGRyeWluZyBvZiBhIGhldGVyb2dlbmVvdXMgcG9yb3VzIG1lZGl1bSwgZHJ5aW5nIG9mIGEgc3RhY2sgb2YgdGltYmVyLCBjb252ZWN0aXZlIGRyeWluZyBvZiBhIHRoaWNrIGJlZCBvZiBwYXJ0aWNsZXMsIGFuZCBzdG9yYWdlIG9mIGEgYmVkIG9mIHBhcnRpY2xlcy4gwqkgMjAxMCBUYXlsb3IgJiBGcmFuY2lzIEdyb3VwLCBMTEMuIiwiaXNzdWUiOiI4Iiwidm9sdW1lIjoiMjgiLCJjb250YWluZXItdGl0bGUtc2hvcnQiOiIifSwiaXNUZW1wb3JhcnkiOmZhbHNlfV19&quot;},{&quot;citationID&quot;:&quot;MENDELEY_CITATION_80ac080a-fb5a-42b3-8ab9-7541b84735fa&quot;,&quot;properties&quot;:{&quot;noteIndex&quot;:0},&quot;isEdited&quot;:false,&quot;manualOverride&quot;:{&quot;isManuallyOverridden&quot;:false,&quot;citeprocText&quot;:&quot;(Perré &amp;#38; Rémond, 2006; Sun et al., 2000)&quot;,&quot;manualOverrideText&quot;:&quot;&quot;},&quot;citationItems&quot;:[{&quot;id&quot;:&quot;f293176b-5867-39c3-8de4-0b89706931a7&quot;,&quot;itemData&quot;:{&quot;type&quot;:&quot;article-journal&quot;,&quot;id&quot;:&quot;f293176b-5867-39c3-8de4-0b89706931a7&quot;,&quot;title&quot;:&quot;Dynamic modelling of the wood stack in a wood drying kiln&quot;,&quot;author&quot;:[{&quot;family&quot;:&quot;Sun&quot;,&quot;given&quot;:&quot;Z. F.&quot;,&quot;parse-names&quot;:false,&quot;dropping-particle&quot;:&quot;&quot;,&quot;non-dropping-particle&quot;:&quot;&quot;},{&quot;family&quot;:&quot;Carrington&quot;,&quot;given&quot;:&quot;C. G.&quot;,&quot;parse-names&quot;:false,&quot;dropping-particle&quot;:&quot;&quot;,&quot;non-dropping-particle&quot;:&quot;&quot;},{&quot;family&quot;:&quot;Bannister&quot;,&quot;given&quot;:&quot;P.&quot;,&quot;parse-names&quot;:false,&quot;dropping-particle&quot;:&quot;&quot;,&quot;non-dropping-particle&quot;:&quot;&quot;}],&quot;container-title&quot;:&quot;Chemical Engineering Research and Design&quot;,&quot;DOI&quot;:&quot;10.1205/026387600526942&quot;,&quot;ISSN&quot;:&quot;02638762&quot;,&quot;issued&quot;:{&quot;date-parts&quot;:[[2000]]},&quot;page&quot;:&quot;107-117&quot;,&quot;abstract&quot;:&quot;For the design of energy efficient dryers employing heat pump systems, the dynamic response of the product to the kiln conditions must be taken into account. In this paper, the formulation of a dynamic, kiln-wide drying model is described. The model solves the unsteady-state mass, momentum and energy balance equations for both the air flow and the wood boards in drying three types of stack: normal stack, aligned stack and staggered stack. In order to represent the dynamical response of the system, the model equations provide more complete energy and mass balances than those presented in recent publications. The transient profiles of the air humidity, temperature, pressure, and velocity, and the wood temperature and moisture content along the air flow direction within the stack are obtained using this model. To illustrate the use of the model, the drying processes of sapwood boards of Pinus radiata under typical dehumidifier kiln conditions have been calculated, and the modelled results have been discussed in detail. In addition, the model has been tested by using the performance data for a commercial scale kiln. The agreement between the modelled and measured performance results shows that the model is suitable for the design and analysis of dehumidifier wood dryers.&quot;,&quot;publisher&quot;:&quot;IChemE&quot;,&quot;issue&quot;:&quot;1&quot;,&quot;volume&quot;:&quot;78&quot;,&quot;container-title-short&quot;:&quot;&quot;},&quot;isTemporary&quot;:false},{&quot;id&quot;:&quot;51999582-dd26-3355-8c72-8f1a7b4725df&quot;,&quot;itemData&quot;:{&quot;type&quot;:&quot;paper-conference&quot;,&quot;id&quot;:&quot;51999582-dd26-3355-8c72-8f1a7b4725df&quot;,&quot;title&quot;:&quot;A dual-scale computational model of kiln wood drying including single board and stack level simulation&quot;,&quot;author&quot;:[{&quot;family&quot;:&quot;Perré&quot;,&quot;given&quot;:&quot;Patrick&quot;,&quot;parse-names&quot;:false,&quot;dropping-particle&quot;:&quot;&quot;,&quot;non-dropping-particle&quot;:&quot;&quot;},{&quot;family&quot;:&quot;Rémond&quot;,&quot;given&quot;:&quot;Romain&quot;,&quot;parse-names&quot;:false,&quot;dropping-particle&quot;:&quot;&quot;,&quot;non-dropping-particle&quot;:&quot;&quot;}],&quot;container-title&quot;:&quot;Drying Technology&quot;,&quot;DOI&quot;:&quot;10.1080/07373930600778106&quot;,&quot;ISSN&quot;:&quot;07373937&quot;,&quot;issued&quot;:{&quot;date-parts&quot;:[[2006]]},&quot;page&quot;:&quot;1069-1074&quot;,&quot;abstract&quot;:&quot;This article proposes a dual-scale computational model of wood drying in a batch lumber kiln. The stack may consist of a large number of boards (typically 100) arranged in layers. Each single board of the stack is simulated using one module of TransPore, a comprehensive computational model for heat and mass transfer in porous media. Timber variability is taken into account by a Monte-Carlo method. Such a dual-scale model allows the drying simulation of a 100-board stack to be completed in less than 30 s on a PC with a 2.8-GHz Xeon processor. Sample simulations are presented to depict the great potential and prospects of this new tool.&quot;,&quot;issue&quot;:&quot;9&quot;,&quot;volume&quot;:&quot;24&quot;,&quot;container-title-short&quot;:&quot;&quot;},&quot;isTemporary&quot;:false}],&quot;citationTag&quot;:&quot;MENDELEY_CITATION_v3_eyJjaXRhdGlvbklEIjoiTUVOREVMRVlfQ0lUQVRJT05fODBhYzA4MGEtZmI1YS00MmIzLThhYjktNzU0MWI4NDczNWZhIiwicHJvcGVydGllcyI6eyJub3RlSW5kZXgiOjB9LCJpc0VkaXRlZCI6ZmFsc2UsIm1hbnVhbE92ZXJyaWRlIjp7ImlzTWFudWFsbHlPdmVycmlkZGVuIjpmYWxzZSwiY2l0ZXByb2NUZXh0IjoiKFBlcnLDqSAmIzM4OyBSw6ltb25kLCAyMDA2OyBTdW4gZXQgYWwuLCAyMDAwKSIsIm1hbnVhbE92ZXJyaWRlVGV4dCI6IiJ9LCJjaXRhdGlvbkl0ZW1zIjpbeyJpZCI6ImYyOTMxNzZiLTU4NjctMzljMy04ZGU0LTBiODk3MDY5MzFhNyIsIml0ZW1EYXRhIjp7InR5cGUiOiJhcnRpY2xlLWpvdXJuYWwiLCJpZCI6ImYyOTMxNzZiLTU4NjctMzljMy04ZGU0LTBiODk3MDY5MzFhNyIsInRpdGxlIjoiRHluYW1pYyBtb2RlbGxpbmcgb2YgdGhlIHdvb2Qgc3RhY2sgaW4gYSB3b29kIGRyeWluZyBraWxuIiwiYXV0aG9yIjpbeyJmYW1pbHkiOiJTdW4iLCJnaXZlbiI6IlouIEYuIiwicGFyc2UtbmFtZXMiOmZhbHNlLCJkcm9wcGluZy1wYXJ0aWNsZSI6IiIsIm5vbi1kcm9wcGluZy1wYXJ0aWNsZSI6IiJ9LHsiZmFtaWx5IjoiQ2FycmluZ3RvbiIsImdpdmVuIjoiQy4gRy4iLCJwYXJzZS1uYW1lcyI6ZmFsc2UsImRyb3BwaW5nLXBhcnRpY2xlIjoiIiwibm9uLWRyb3BwaW5nLXBhcnRpY2xlIjoiIn0seyJmYW1pbHkiOiJCYW5uaXN0ZXIiLCJnaXZlbiI6IlAuIiwicGFyc2UtbmFtZXMiOmZhbHNlLCJkcm9wcGluZy1wYXJ0aWNsZSI6IiIsIm5vbi1kcm9wcGluZy1wYXJ0aWNsZSI6IiJ9XSwiY29udGFpbmVyLXRpdGxlIjoiQ2hlbWljYWwgRW5naW5lZXJpbmcgUmVzZWFyY2ggYW5kIERlc2lnbiIsIkRPSSI6IjEwLjEyMDUvMDI2Mzg3NjAwNTI2OTQyIiwiSVNTTiI6IjAyNjM4NzYyIiwiaXNzdWVkIjp7ImRhdGUtcGFydHMiOltbMjAwMF1dfSwicGFnZSI6IjEwNy0xMTciLCJhYnN0cmFjdCI6IkZvciB0aGUgZGVzaWduIG9mIGVuZXJneSBlZmZpY2llbnQgZHJ5ZXJzIGVtcGxveWluZyBoZWF0IHB1bXAgc3lzdGVtcywgdGhlIGR5bmFtaWMgcmVzcG9uc2Ugb2YgdGhlIHByb2R1Y3QgdG8gdGhlIGtpbG4gY29uZGl0aW9ucyBtdXN0IGJlIHRha2VuIGludG8gYWNjb3VudC4gSW4gdGhpcyBwYXBlciwgdGhlIGZvcm11bGF0aW9uIG9mIGEgZHluYW1pYywga2lsbi13aWRlIGRyeWluZyBtb2RlbCBpcyBkZXNjcmliZWQuIFRoZSBtb2RlbCBzb2x2ZXMgdGhlIHVuc3RlYWR5LXN0YXRlIG1hc3MsIG1vbWVudHVtIGFuZCBlbmVyZ3kgYmFsYW5jZSBlcXVhdGlvbnMgZm9yIGJvdGggdGhlIGFpciBmbG93IGFuZCB0aGUgd29vZCBib2FyZHMgaW4gZHJ5aW5nIHRocmVlIHR5cGVzIG9mIHN0YWNrOiBub3JtYWwgc3RhY2ssIGFsaWduZWQgc3RhY2sgYW5kIHN0YWdnZXJlZCBzdGFjay4gSW4gb3JkZXIgdG8gcmVwcmVzZW50IHRoZSBkeW5hbWljYWwgcmVzcG9uc2Ugb2YgdGhlIHN5c3RlbSwgdGhlIG1vZGVsIGVxdWF0aW9ucyBwcm92aWRlIG1vcmUgY29tcGxldGUgZW5lcmd5IGFuZCBtYXNzIGJhbGFuY2VzIHRoYW4gdGhvc2UgcHJlc2VudGVkIGluIHJlY2VudCBwdWJsaWNhdGlvbnMuIFRoZSB0cmFuc2llbnQgcHJvZmlsZXMgb2YgdGhlIGFpciBodW1pZGl0eSwgdGVtcGVyYXR1cmUsIHByZXNzdXJlLCBhbmQgdmVsb2NpdHksIGFuZCB0aGUgd29vZCB0ZW1wZXJhdHVyZSBhbmQgbW9pc3R1cmUgY29udGVudCBhbG9uZyB0aGUgYWlyIGZsb3cgZGlyZWN0aW9uIHdpdGhpbiB0aGUgc3RhY2sgYXJlIG9idGFpbmVkIHVzaW5nIHRoaXMgbW9kZWwuIFRvIGlsbHVzdHJhdGUgdGhlIHVzZSBvZiB0aGUgbW9kZWwsIHRoZSBkcnlpbmcgcHJvY2Vzc2VzIG9mIHNhcHdvb2QgYm9hcmRzIG9mIFBpbnVzIHJhZGlhdGEgdW5kZXIgdHlwaWNhbCBkZWh1bWlkaWZpZXIga2lsbiBjb25kaXRpb25zIGhhdmUgYmVlbiBjYWxjdWxhdGVkLCBhbmQgdGhlIG1vZGVsbGVkIHJlc3VsdHMgaGF2ZSBiZWVuIGRpc2N1c3NlZCBpbiBkZXRhaWwuIEluIGFkZGl0aW9uLCB0aGUgbW9kZWwgaGFzIGJlZW4gdGVzdGVkIGJ5IHVzaW5nIHRoZSBwZXJmb3JtYW5jZSBkYXRhIGZvciBhIGNvbW1lcmNpYWwgc2NhbGUga2lsbi4gVGhlIGFncmVlbWVudCBiZXR3ZWVuIHRoZSBtb2RlbGxlZCBhbmQgbWVhc3VyZWQgcGVyZm9ybWFuY2UgcmVzdWx0cyBzaG93cyB0aGF0IHRoZSBtb2RlbCBpcyBzdWl0YWJsZSBmb3IgdGhlIGRlc2lnbiBhbmQgYW5hbHlzaXMgb2YgZGVodW1pZGlmaWVyIHdvb2QgZHJ5ZXJzLiIsInB1Ymxpc2hlciI6IklDaGVtRSIsImlzc3VlIjoiMSIsInZvbHVtZSI6Ijc4IiwiY29udGFpbmVyLXRpdGxlLXNob3J0IjoiIn0sImlzVGVtcG9yYXJ5IjpmYWxzZX0seyJpZCI6IjUxOTk5NTgyLWRkMjYtMzM1NS04YzcyLThmMWE3YjQ3MjVkZiIsIml0ZW1EYXRhIjp7InR5cGUiOiJwYXBlci1jb25mZXJlbmNlIiwiaWQiOiI1MTk5OTU4Mi1kZDI2LTMzNTUtOGM3Mi04ZjFhN2I0NzI1ZGYiLCJ0aXRsZSI6IkEgZHVhbC1zY2FsZSBjb21wdXRhdGlvbmFsIG1vZGVsIG9mIGtpbG4gd29vZCBkcnlpbmcgaW5jbHVkaW5nIHNpbmdsZSBib2FyZCBhbmQgc3RhY2sgbGV2ZWwgc2ltdWxhdGlvbiIsImF1dGhvciI6W3siZmFtaWx5IjoiUGVycsOpIiwiZ2l2ZW4iOiJQYXRyaWNrIiwicGFyc2UtbmFtZXMiOmZhbHNlLCJkcm9wcGluZy1wYXJ0aWNsZSI6IiIsIm5vbi1kcm9wcGluZy1wYXJ0aWNsZSI6IiJ9LHsiZmFtaWx5IjoiUsOpbW9uZCIsImdpdmVuIjoiUm9tYWluIiwicGFyc2UtbmFtZXMiOmZhbHNlLCJkcm9wcGluZy1wYXJ0aWNsZSI6IiIsIm5vbi1kcm9wcGluZy1wYXJ0aWNsZSI6IiJ9XSwiY29udGFpbmVyLXRpdGxlIjoiRHJ5aW5nIFRlY2hub2xvZ3kiLCJET0kiOiIxMC4xMDgwLzA3MzczOTMwNjAwNzc4MTA2IiwiSVNTTiI6IjA3MzczOTM3IiwiaXNzdWVkIjp7ImRhdGUtcGFydHMiOltbMjAwNl1dfSwicGFnZSI6IjEwNjktMTA3NCIsImFic3RyYWN0IjoiVGhpcyBhcnRpY2xlIHByb3Bvc2VzIGEgZHVhbC1zY2FsZSBjb21wdXRhdGlvbmFsIG1vZGVsIG9mIHdvb2QgZHJ5aW5nIGluIGEgYmF0Y2ggbHVtYmVyIGtpbG4uIFRoZSBzdGFjayBtYXkgY29uc2lzdCBvZiBhIGxhcmdlIG51bWJlciBvZiBib2FyZHMgKHR5cGljYWxseSAxMDApIGFycmFuZ2VkIGluIGxheWVycy4gRWFjaCBzaW5nbGUgYm9hcmQgb2YgdGhlIHN0YWNrIGlzIHNpbXVsYXRlZCB1c2luZyBvbmUgbW9kdWxlIG9mIFRyYW5zUG9yZSwgYSBjb21wcmVoZW5zaXZlIGNvbXB1dGF0aW9uYWwgbW9kZWwgZm9yIGhlYXQgYW5kIG1hc3MgdHJhbnNmZXIgaW4gcG9yb3VzIG1lZGlhLiBUaW1iZXIgdmFyaWFiaWxpdHkgaXMgdGFrZW4gaW50byBhY2NvdW50IGJ5IGEgTW9udGUtQ2FybG8gbWV0aG9kLiBTdWNoIGEgZHVhbC1zY2FsZSBtb2RlbCBhbGxvd3MgdGhlIGRyeWluZyBzaW11bGF0aW9uIG9mIGEgMTAwLWJvYXJkIHN0YWNrIHRvIGJlIGNvbXBsZXRlZCBpbiBsZXNzIHRoYW4gMzAgcyBvbiBhIFBDIHdpdGggYSAyLjgtR0h6IFhlb24gcHJvY2Vzc29yLiBTYW1wbGUgc2ltdWxhdGlvbnMgYXJlIHByZXNlbnRlZCB0byBkZXBpY3QgdGhlIGdyZWF0IHBvdGVudGlhbCBhbmQgcHJvc3BlY3RzIG9mIHRoaXMgbmV3IHRvb2wuIiwiaXNzdWUiOiI5Iiwidm9sdW1lIjoiMjQiLCJjb250YWluZXItdGl0bGUtc2hvcnQiOiIifSwiaXNUZW1wb3JhcnkiOmZhbHNlfV19&quot;},{&quot;citationID&quot;:&quot;MENDELEY_CITATION_7ccdb1a9-427f-4d82-8a0e-46095103d433&quot;,&quot;properties&quot;:{&quot;noteIndex&quot;:0},&quot;isEdited&quot;:false,&quot;manualOverride&quot;:{&quot;isManuallyOverridden&quot;:false,&quot;citeprocText&quot;:&quot;(Perré, 2007)&quot;,&quot;manualOverrideText&quot;:&quot;&quot;},&quot;citationItems&quot;:[{&quot;id&quot;:&quot;9991ca9e-7c4b-36e0-ba4f-bc9cfa6b12a6&quot;,&quot;itemData&quot;:{&quot;type&quot;:&quot;chapter&quot;,&quot;id&quot;:&quot;9991ca9e-7c4b-36e0-ba4f-bc9cfa6b12a6&quot;,&quot;title&quot;:&quot;Fundamentals of Wood Drying&quot;,&quot;author&quot;:[{&quot;family&quot;:&quot;Perré&quot;,&quot;given&quot;:&quot;P.&quot;,&quot;parse-names&quot;:false,&quot;dropping-particle&quot;:&quot;&quot;,&quot;non-dropping-particle&quot;:&quot;&quot;}],&quot;issued&quot;:{&quot;date-parts&quot;:[[2007]]},&quot;page&quot;:&quot;125-156&quot;,&quot;container-title-short&quot;:&quot;&quot;},&quot;isTemporary&quot;:false}],&quot;citationTag&quot;:&quot;MENDELEY_CITATION_v3_eyJjaXRhdGlvbklEIjoiTUVOREVMRVlfQ0lUQVRJT05fN2NjZGIxYTktNDI3Zi00ZDgyLThhMGUtNDYwOTUxMDNkNDMzIiwicHJvcGVydGllcyI6eyJub3RlSW5kZXgiOjB9LCJpc0VkaXRlZCI6ZmFsc2UsIm1hbnVhbE92ZXJyaWRlIjp7ImlzTWFudWFsbHlPdmVycmlkZGVuIjpmYWxzZSwiY2l0ZXByb2NUZXh0IjoiKFBlcnLDqSwgMjAwNykiLCJtYW51YWxPdmVycmlkZVRleHQiOiIifSwiY2l0YXRpb25JdGVtcyI6W3siaWQiOiI5OTkxY2E5ZS03YzRiLTM2ZTAtYmE0Zi1iYzljZmE2YjEyYTYiLCJpdGVtRGF0YSI6eyJ0eXBlIjoiY2hhcHRlciIsImlkIjoiOTk5MWNhOWUtN2M0Yi0zNmUwLWJhNGYtYmM5Y2ZhNmIxMmE2IiwidGl0bGUiOiJGdW5kYW1lbnRhbHMgb2YgV29vZCBEcnlpbmciLCJhdXRob3IiOlt7ImZhbWlseSI6IlBlcnLDqSIsImdpdmVuIjoiUC4iLCJwYXJzZS1uYW1lcyI6ZmFsc2UsImRyb3BwaW5nLXBhcnRpY2xlIjoiIiwibm9uLWRyb3BwaW5nLXBhcnRpY2xlIjoiIn1dLCJpc3N1ZWQiOnsiZGF0ZS1wYXJ0cyI6W1syMDA3XV19LCJwYWdlIjoiMTI1LTE1NiIsImNvbnRhaW5lci10aXRsZS1zaG9ydCI6IiJ9LCJpc1RlbXBvcmFyeSI6ZmFsc2V9XX0=&quot;},{&quot;citationID&quot;:&quot;MENDELEY_CITATION_cee58002-2d7f-46cb-a4bf-366ca5c4076f&quot;,&quot;properties&quot;:{&quot;noteIndex&quot;:0},&quot;isEdited&quot;:false,&quot;manualOverride&quot;:{&quot;isManuallyOverridden&quot;:false,&quot;citeprocText&quot;:&quot;(Namsanguan et al., 2005)&quot;,&quot;manualOverrideText&quot;:&quot;&quot;},&quot;citationItems&quot;:[{&quot;id&quot;:&quot;57a2057d-ff6b-3c7d-8a04-2d91dfa04809&quot;,&quot;itemData&quot;:{&quot;type&quot;:&quot;article-journal&quot;,&quot;id&quot;:&quot;57a2057d-ff6b-3c7d-8a04-2d91dfa04809&quot;,&quot;title&quot;:&quot;Simulation of a mixed air and superheated steam drying system&quot;,&quot;author&quot;:[{&quot;family&quot;:&quot;Namsanguan&quot;,&quot;given&quot;:&quot;Yuvanaree&quot;,&quot;parse-names&quot;:false,&quot;dropping-particle&quot;:&quot;&quot;,&quot;non-dropping-particle&quot;:&quot;&quot;},{&quot;family&quot;:&quot;Tichangtong&quot;,&quot;given&quot;:&quot;Sumran&quot;,&quot;parse-names&quot;:false,&quot;dropping-particle&quot;:&quot;&quot;,&quot;non-dropping-particle&quot;:&quot;&quot;},{&quot;family&quot;:&quot;Tia&quot;,&quot;given&quot;:&quot;Warunee&quot;,&quot;parse-names&quot;:false,&quot;dropping-particle&quot;:&quot;&quot;,&quot;non-dropping-particle&quot;:&quot;&quot;},{&quot;family&quot;:&quot;Soponronnarit&quot;,&quot;given&quot;:&quot;Somchart&quot;,&quot;parse-names&quot;:false,&quot;dropping-particle&quot;:&quot;&quot;,&quot;non-dropping-particle&quot;:&quot;&quot;},{&quot;family&quot;:&quot;Devahastin&quot;,&quot;given&quot;:&quot;Sakamon&quot;,&quot;parse-names&quot;:false,&quot;dropping-particle&quot;:&quot;&quot;,&quot;non-dropping-particle&quot;:&quot;&quot;}],&quot;container-title&quot;:&quot;Drying Technology&quot;,&quot;DOI&quot;:&quot;10.1081/DRT-200047883&quot;,&quot;ISSN&quot;:&quot;07373937&quot;,&quot;issued&quot;:{&quot;date-parts&quot;:[[2005]]},&quot;page&quot;:&quot;225-248&quot;,&quot;abstract&quot;:&quot;Numerical simulation of a cabinet-type superheated steam drying system was conducted and validated experimentally using shrimp as the test material. The experimental and simulated drying temperatures used were in the range of 140-160°C while the volume flow rate of steam of 1.04 m3/s was used throughout. The initial masses of the drying product were 50.7 and 31.2 kg, with initial moisture contents of 4.0 kg/ kg and 3.61 kg/kg dry basis, respectively; the final moisture content of the dried product was 0.25 kg/kg dry basis. The simulated moisture content of shrimp, the drying medium temperature at the outlet of the dryer, and the performance of the dryer in terms of drying time, drying rate, specific energy consumption, and drying efficiency, were verified using available experimental data. The results showed that the simulated results agreed well with the experimental results. Based on the present study, the desirable operating conditions were also evaluated for the dryer for shrimp by considering the optimized performance and good product quality. Copyright © 2005 Taylor &amp; Francis, Inc.&quot;,&quot;issue&quot;:&quot;1-2 SPEC. ISS.&quot;,&quot;volume&quot;:&quot;23&quot;,&quot;container-title-short&quot;:&quot;&quot;},&quot;isTemporary&quot;:false}],&quot;citationTag&quot;:&quot;MENDELEY_CITATION_v3_eyJjaXRhdGlvbklEIjoiTUVOREVMRVlfQ0lUQVRJT05fY2VlNTgwMDItMmQ3Zi00NmNiLWE0YmYtMzY2Y2E1YzQwNzZmIiwicHJvcGVydGllcyI6eyJub3RlSW5kZXgiOjB9LCJpc0VkaXRlZCI6ZmFsc2UsIm1hbnVhbE92ZXJyaWRlIjp7ImlzTWFudWFsbHlPdmVycmlkZGVuIjpmYWxzZSwiY2l0ZXByb2NUZXh0IjoiKE5hbXNhbmd1YW4gZXQgYWwuLCAyMDA1KSIsIm1hbnVhbE92ZXJyaWRlVGV4dCI6IiJ9LCJjaXRhdGlvbkl0ZW1zIjpbeyJpZCI6IjU3YTIwNTdkLWZmNmItM2M3ZC04YTA0LTJkOTFkZmEwNDgwOSIsIml0ZW1EYXRhIjp7InR5cGUiOiJhcnRpY2xlLWpvdXJuYWwiLCJpZCI6IjU3YTIwNTdkLWZmNmItM2M3ZC04YTA0LTJkOTFkZmEwNDgwOSIsInRpdGxlIjoiU2ltdWxhdGlvbiBvZiBhIG1peGVkIGFpciBhbmQgc3VwZXJoZWF0ZWQgc3RlYW0gZHJ5aW5nIHN5c3RlbSIsImF1dGhvciI6W3siZmFtaWx5IjoiTmFtc2FuZ3VhbiIsImdpdmVuIjoiWXV2YW5hcmVlIiwicGFyc2UtbmFtZXMiOmZhbHNlLCJkcm9wcGluZy1wYXJ0aWNsZSI6IiIsIm5vbi1kcm9wcGluZy1wYXJ0aWNsZSI6IiJ9LHsiZmFtaWx5IjoiVGljaGFuZ3RvbmciLCJnaXZlbiI6IlN1bXJhbiIsInBhcnNlLW5hbWVzIjpmYWxzZSwiZHJvcHBpbmctcGFydGljbGUiOiIiLCJub24tZHJvcHBpbmctcGFydGljbGUiOiIifSx7ImZhbWlseSI6IlRpYSIsImdpdmVuIjoiV2FydW5lZSIsInBhcnNlLW5hbWVzIjpmYWxzZSwiZHJvcHBpbmctcGFydGljbGUiOiIiLCJub24tZHJvcHBpbmctcGFydGljbGUiOiIifSx7ImZhbWlseSI6IlNvcG9ucm9ubmFyaXQiLCJnaXZlbiI6IlNvbWNoYXJ0IiwicGFyc2UtbmFtZXMiOmZhbHNlLCJkcm9wcGluZy1wYXJ0aWNsZSI6IiIsIm5vbi1kcm9wcGluZy1wYXJ0aWNsZSI6IiJ9LHsiZmFtaWx5IjoiRGV2YWhhc3RpbiIsImdpdmVuIjoiU2FrYW1vbiIsInBhcnNlLW5hbWVzIjpmYWxzZSwiZHJvcHBpbmctcGFydGljbGUiOiIiLCJub24tZHJvcHBpbmctcGFydGljbGUiOiIifV0sImNvbnRhaW5lci10aXRsZSI6IkRyeWluZyBUZWNobm9sb2d5IiwiRE9JIjoiMTAuMTA4MS9EUlQtMjAwMDQ3ODgzIiwiSVNTTiI6IjA3MzczOTM3IiwiaXNzdWVkIjp7ImRhdGUtcGFydHMiOltbMjAwNV1dfSwicGFnZSI6IjIyNS0yNDgiLCJhYnN0cmFjdCI6Ik51bWVyaWNhbCBzaW11bGF0aW9uIG9mIGEgY2FiaW5ldC10eXBlIHN1cGVyaGVhdGVkIHN0ZWFtIGRyeWluZyBzeXN0ZW0gd2FzIGNvbmR1Y3RlZCBhbmQgdmFsaWRhdGVkIGV4cGVyaW1lbnRhbGx5IHVzaW5nIHNocmltcCBhcyB0aGUgdGVzdCBtYXRlcmlhbC4gVGhlIGV4cGVyaW1lbnRhbCBhbmQgc2ltdWxhdGVkIGRyeWluZyB0ZW1wZXJhdHVyZXMgdXNlZCB3ZXJlIGluIHRoZSByYW5nZSBvZiAxNDAtMTYwwrBDIHdoaWxlIHRoZSB2b2x1bWUgZmxvdyByYXRlIG9mIHN0ZWFtIG9mIDEuMDQgbTMvcyB3YXMgdXNlZCB0aHJvdWdob3V0LiBUaGUgaW5pdGlhbCBtYXNzZXMgb2YgdGhlIGRyeWluZyBwcm9kdWN0IHdlcmUgNTAuNyBhbmQgMzEuMiBrZywgd2l0aCBpbml0aWFsIG1vaXN0dXJlIGNvbnRlbnRzIG9mIDQuMCBrZy8ga2cgYW5kIDMuNjEga2cva2cgZHJ5IGJhc2lzLCByZXNwZWN0aXZlbHk7IHRoZSBmaW5hbCBtb2lzdHVyZSBjb250ZW50IG9mIHRoZSBkcmllZCBwcm9kdWN0IHdhcyAwLjI1IGtnL2tnIGRyeSBiYXNpcy4gVGhlIHNpbXVsYXRlZCBtb2lzdHVyZSBjb250ZW50IG9mIHNocmltcCwgdGhlIGRyeWluZyBtZWRpdW0gdGVtcGVyYXR1cmUgYXQgdGhlIG91dGxldCBvZiB0aGUgZHJ5ZXIsIGFuZCB0aGUgcGVyZm9ybWFuY2Ugb2YgdGhlIGRyeWVyIGluIHRlcm1zIG9mIGRyeWluZyB0aW1lLCBkcnlpbmcgcmF0ZSwgc3BlY2lmaWMgZW5lcmd5IGNvbnN1bXB0aW9uLCBhbmQgZHJ5aW5nIGVmZmljaWVuY3ksIHdlcmUgdmVyaWZpZWQgdXNpbmcgYXZhaWxhYmxlIGV4cGVyaW1lbnRhbCBkYXRhLiBUaGUgcmVzdWx0cyBzaG93ZWQgdGhhdCB0aGUgc2ltdWxhdGVkIHJlc3VsdHMgYWdyZWVkIHdlbGwgd2l0aCB0aGUgZXhwZXJpbWVudGFsIHJlc3VsdHMuIEJhc2VkIG9uIHRoZSBwcmVzZW50IHN0dWR5LCB0aGUgZGVzaXJhYmxlIG9wZXJhdGluZyBjb25kaXRpb25zIHdlcmUgYWxzbyBldmFsdWF0ZWQgZm9yIHRoZSBkcnllciBmb3Igc2hyaW1wIGJ5IGNvbnNpZGVyaW5nIHRoZSBvcHRpbWl6ZWQgcGVyZm9ybWFuY2UgYW5kIGdvb2QgcHJvZHVjdCBxdWFsaXR5LiBDb3B5cmlnaHQgwqkgMjAwNSBUYXlsb3IgJiBGcmFuY2lzLCBJbmMuIiwiaXNzdWUiOiIxLTIgU1BFQy4gSVNTLiIsInZvbHVtZSI6IjIzIiwiY29udGFpbmVyLXRpdGxlLXNob3J0IjoiIn0sImlzVGVtcG9yYXJ5IjpmYWxzZX1dfQ==&quot;},{&quot;citationID&quot;:&quot;MENDELEY_CITATION_68a00d73-4cd3-4f96-96f7-d2730202a2e9&quot;,&quot;properties&quot;:{&quot;noteIndex&quot;:0},&quot;isEdited&quot;:false,&quot;manualOverride&quot;:{&quot;isManuallyOverridden&quot;:false,&quot;citeprocText&quot;:&quot;(Pang, 2007; Sun et al., 2000)&quot;,&quot;manualOverrideText&quot;:&quot;&quot;},&quot;citationItems&quot;:[{&quot;id&quot;:&quot;f293176b-5867-39c3-8de4-0b89706931a7&quot;,&quot;itemData&quot;:{&quot;type&quot;:&quot;article-journal&quot;,&quot;id&quot;:&quot;f293176b-5867-39c3-8de4-0b89706931a7&quot;,&quot;title&quot;:&quot;Dynamic modelling of the wood stack in a wood drying kiln&quot;,&quot;author&quot;:[{&quot;family&quot;:&quot;Sun&quot;,&quot;given&quot;:&quot;Z. F.&quot;,&quot;parse-names&quot;:false,&quot;dropping-particle&quot;:&quot;&quot;,&quot;non-dropping-particle&quot;:&quot;&quot;},{&quot;family&quot;:&quot;Carrington&quot;,&quot;given&quot;:&quot;C. G.&quot;,&quot;parse-names&quot;:false,&quot;dropping-particle&quot;:&quot;&quot;,&quot;non-dropping-particle&quot;:&quot;&quot;},{&quot;family&quot;:&quot;Bannister&quot;,&quot;given&quot;:&quot;P.&quot;,&quot;parse-names&quot;:false,&quot;dropping-particle&quot;:&quot;&quot;,&quot;non-dropping-particle&quot;:&quot;&quot;}],&quot;container-title&quot;:&quot;Chemical Engineering Research and Design&quot;,&quot;DOI&quot;:&quot;10.1205/026387600526942&quot;,&quot;ISSN&quot;:&quot;02638762&quot;,&quot;issued&quot;:{&quot;date-parts&quot;:[[2000]]},&quot;page&quot;:&quot;107-117&quot;,&quot;abstract&quot;:&quot;For the design of energy efficient dryers employing heat pump systems, the dynamic response of the product to the kiln conditions must be taken into account. In this paper, the formulation of a dynamic, kiln-wide drying model is described. The model solves the unsteady-state mass, momentum and energy balance equations for both the air flow and the wood boards in drying three types of stack: normal stack, aligned stack and staggered stack. In order to represent the dynamical response of the system, the model equations provide more complete energy and mass balances than those presented in recent publications. The transient profiles of the air humidity, temperature, pressure, and velocity, and the wood temperature and moisture content along the air flow direction within the stack are obtained using this model. To illustrate the use of the model, the drying processes of sapwood boards of Pinus radiata under typical dehumidifier kiln conditions have been calculated, and the modelled results have been discussed in detail. In addition, the model has been tested by using the performance data for a commercial scale kiln. The agreement between the modelled and measured performance results shows that the model is suitable for the design and analysis of dehumidifier wood dryers.&quot;,&quot;publisher&quot;:&quot;IChemE&quot;,&quot;issue&quot;:&quot;1&quot;,&quot;volume&quot;:&quot;78&quot;,&quot;container-title-short&quot;:&quot;&quot;},&quot;isTemporary&quot;:false},{&quot;id&quot;:&quot;6cfb150d-1244-3d41-9c42-7105ae9d6779&quot;,&quot;itemData&quot;:{&quot;type&quot;:&quot;paper-conference&quot;,&quot;id&quot;:&quot;6cfb150d-1244-3d41-9c42-7105ae9d6779&quot;,&quot;title&quot;:&quot;Mathematical modeling of kiln drying of softwood timber: Model development, validation, and practical application&quot;,&quot;author&quot;:[{&quot;family&quot;:&quot;Pang&quot;,&quot;given&quot;:&quot;S.&quot;,&quot;parse-names&quot;:false,&quot;dropping-particle&quot;:&quot;&quot;,&quot;non-dropping-particle&quot;:&quot;&quot;}],&quot;container-title&quot;:&quot;Drying Technology&quot;,&quot;DOI&quot;:&quot;10.1080/07373930601183751&quot;,&quot;ISSN&quot;:&quot;07373937&quot;,&quot;issued&quot;:{&quot;date-parts&quot;:[[2007,3]]},&quot;page&quot;:&quot;421-431&quot;,&quot;abstract&quot;:&quot;Mathematical modeling of wood drying is a powerful tool to better understand and quantify the effects of wood properties as well as the effects of drying and post-drying treatment conditions on drying and thus the wood drying models can be used to improve drying quality. The models that have been developed can be divided into three categories: models for drying a single board, models for drying a kiln-wide stack, and models for drying stress and deformation. The single-board drying model employs comprehensive heat and moisture mass transfer equations and can be used to investigate the influence of wood variability. The kiln-wide drying model, which is based on the transfer processes between wood and the drying medium, is able to examine the influence of drying schedules and wood properties. The stress model can predict stress development in drying and stress relief in final steam conditioning and post-kiln treatment. An integrated model can be used to optimize drying schedules and develop strategies for high-quality dried timber.&quot;,&quot;issue&quot;:&quot;3&quot;,&quot;volume&quot;:&quot;25&quot;,&quot;container-title-short&quot;:&quot;&quot;},&quot;isTemporary&quot;:false}],&quot;citationTag&quot;:&quot;MENDELEY_CITATION_v3_eyJjaXRhdGlvbklEIjoiTUVOREVMRVlfQ0lUQVRJT05fNjhhMDBkNzMtNGNkMy00Zjk2LTk2ZjctZDI3MzAyMDJhMmU5IiwicHJvcGVydGllcyI6eyJub3RlSW5kZXgiOjB9LCJpc0VkaXRlZCI6ZmFsc2UsIm1hbnVhbE92ZXJyaWRlIjp7ImlzTWFudWFsbHlPdmVycmlkZGVuIjpmYWxzZSwiY2l0ZXByb2NUZXh0IjoiKFBhbmcsIDIwMDc7IFN1biBldCBhbC4sIDIwMDApIiwibWFudWFsT3ZlcnJpZGVUZXh0IjoiIn0sImNpdGF0aW9uSXRlbXMiOlt7ImlkIjoiZjI5MzE3NmItNTg2Ny0zOWMzLThkZTQtMGI4OTcwNjkzMWE3IiwiaXRlbURhdGEiOnsidHlwZSI6ImFydGljbGUtam91cm5hbCIsImlkIjoiZjI5MzE3NmItNTg2Ny0zOWMzLThkZTQtMGI4OTcwNjkzMWE3IiwidGl0bGUiOiJEeW5hbWljIG1vZGVsbGluZyBvZiB0aGUgd29vZCBzdGFjayBpbiBhIHdvb2QgZHJ5aW5nIGtpbG4iLCJhdXRob3IiOlt7ImZhbWlseSI6IlN1biIsImdpdmVuIjoiWi4gRi4iLCJwYXJzZS1uYW1lcyI6ZmFsc2UsImRyb3BwaW5nLXBhcnRpY2xlIjoiIiwibm9uLWRyb3BwaW5nLXBhcnRpY2xlIjoiIn0seyJmYW1pbHkiOiJDYXJyaW5ndG9uIiwiZ2l2ZW4iOiJDLiBHLiIsInBhcnNlLW5hbWVzIjpmYWxzZSwiZHJvcHBpbmctcGFydGljbGUiOiIiLCJub24tZHJvcHBpbmctcGFydGljbGUiOiIifSx7ImZhbWlseSI6IkJhbm5pc3RlciIsImdpdmVuIjoiUC4iLCJwYXJzZS1uYW1lcyI6ZmFsc2UsImRyb3BwaW5nLXBhcnRpY2xlIjoiIiwibm9uLWRyb3BwaW5nLXBhcnRpY2xlIjoiIn1dLCJjb250YWluZXItdGl0bGUiOiJDaGVtaWNhbCBFbmdpbmVlcmluZyBSZXNlYXJjaCBhbmQgRGVzaWduIiwiRE9JIjoiMTAuMTIwNS8wMjYzODc2MDA1MjY5NDIiLCJJU1NOIjoiMDI2Mzg3NjIiLCJpc3N1ZWQiOnsiZGF0ZS1wYXJ0cyI6W1syMDAwXV19LCJwYWdlIjoiMTA3LTExNyIsImFic3RyYWN0IjoiRm9yIHRoZSBkZXNpZ24gb2YgZW5lcmd5IGVmZmljaWVudCBkcnllcnMgZW1wbG95aW5nIGhlYXQgcHVtcCBzeXN0ZW1zLCB0aGUgZHluYW1pYyByZXNwb25zZSBvZiB0aGUgcHJvZHVjdCB0byB0aGUga2lsbiBjb25kaXRpb25zIG11c3QgYmUgdGFrZW4gaW50byBhY2NvdW50LiBJbiB0aGlzIHBhcGVyLCB0aGUgZm9ybXVsYXRpb24gb2YgYSBkeW5hbWljLCBraWxuLXdpZGUgZHJ5aW5nIG1vZGVsIGlzIGRlc2NyaWJlZC4gVGhlIG1vZGVsIHNvbHZlcyB0aGUgdW5zdGVhZHktc3RhdGUgbWFzcywgbW9tZW50dW0gYW5kIGVuZXJneSBiYWxhbmNlIGVxdWF0aW9ucyBmb3IgYm90aCB0aGUgYWlyIGZsb3cgYW5kIHRoZSB3b29kIGJvYXJkcyBpbiBkcnlpbmcgdGhyZWUgdHlwZXMgb2Ygc3RhY2s6IG5vcm1hbCBzdGFjaywgYWxpZ25lZCBzdGFjayBhbmQgc3RhZ2dlcmVkIHN0YWNrLiBJbiBvcmRlciB0byByZXByZXNlbnQgdGhlIGR5bmFtaWNhbCByZXNwb25zZSBvZiB0aGUgc3lzdGVtLCB0aGUgbW9kZWwgZXF1YXRpb25zIHByb3ZpZGUgbW9yZSBjb21wbGV0ZSBlbmVyZ3kgYW5kIG1hc3MgYmFsYW5jZXMgdGhhbiB0aG9zZSBwcmVzZW50ZWQgaW4gcmVjZW50IHB1YmxpY2F0aW9ucy4gVGhlIHRyYW5zaWVudCBwcm9maWxlcyBvZiB0aGUgYWlyIGh1bWlkaXR5LCB0ZW1wZXJhdHVyZSwgcHJlc3N1cmUsIGFuZCB2ZWxvY2l0eSwgYW5kIHRoZSB3b29kIHRlbXBlcmF0dXJlIGFuZCBtb2lzdHVyZSBjb250ZW50IGFsb25nIHRoZSBhaXIgZmxvdyBkaXJlY3Rpb24gd2l0aGluIHRoZSBzdGFjayBhcmUgb2J0YWluZWQgdXNpbmcgdGhpcyBtb2RlbC4gVG8gaWxsdXN0cmF0ZSB0aGUgdXNlIG9mIHRoZSBtb2RlbCwgdGhlIGRyeWluZyBwcm9jZXNzZXMgb2Ygc2Fwd29vZCBib2FyZHMgb2YgUGludXMgcmFkaWF0YSB1bmRlciB0eXBpY2FsIGRlaHVtaWRpZmllciBraWxuIGNvbmRpdGlvbnMgaGF2ZSBiZWVuIGNhbGN1bGF0ZWQsIGFuZCB0aGUgbW9kZWxsZWQgcmVzdWx0cyBoYXZlIGJlZW4gZGlzY3Vzc2VkIGluIGRldGFpbC4gSW4gYWRkaXRpb24sIHRoZSBtb2RlbCBoYXMgYmVlbiB0ZXN0ZWQgYnkgdXNpbmcgdGhlIHBlcmZvcm1hbmNlIGRhdGEgZm9yIGEgY29tbWVyY2lhbCBzY2FsZSBraWxuLiBUaGUgYWdyZWVtZW50IGJldHdlZW4gdGhlIG1vZGVsbGVkIGFuZCBtZWFzdXJlZCBwZXJmb3JtYW5jZSByZXN1bHRzIHNob3dzIHRoYXQgdGhlIG1vZGVsIGlzIHN1aXRhYmxlIGZvciB0aGUgZGVzaWduIGFuZCBhbmFseXNpcyBvZiBkZWh1bWlkaWZpZXIgd29vZCBkcnllcnMuIiwicHVibGlzaGVyIjoiSUNoZW1FIiwiaXNzdWUiOiIxIiwidm9sdW1lIjoiNzgiLCJjb250YWluZXItdGl0bGUtc2hvcnQiOiIifSwiaXNUZW1wb3JhcnkiOmZhbHNlfSx7ImlkIjoiNmNmYjE1MGQtMTI0NC0zZDQxLTljNDItNzEwNWFlOWQ2Nzc5IiwiaXRlbURhdGEiOnsidHlwZSI6InBhcGVyLWNvbmZlcmVuY2UiLCJpZCI6IjZjZmIxNTBkLTEyNDQtM2Q0MS05YzQyLTcxMDVhZTlkNjc3OSIsInRpdGxlIjoiTWF0aGVtYXRpY2FsIG1vZGVsaW5nIG9mIGtpbG4gZHJ5aW5nIG9mIHNvZnR3b29kIHRpbWJlcjogTW9kZWwgZGV2ZWxvcG1lbnQsIHZhbGlkYXRpb24sIGFuZCBwcmFjdGljYWwgYXBwbGljYXRpb24iLCJhdXRob3IiOlt7ImZhbWlseSI6IlBhbmciLCJnaXZlbiI6IlMuIiwicGFyc2UtbmFtZXMiOmZhbHNlLCJkcm9wcGluZy1wYXJ0aWNsZSI6IiIsIm5vbi1kcm9wcGluZy1wYXJ0aWNsZSI6IiJ9XSwiY29udGFpbmVyLXRpdGxlIjoiRHJ5aW5nIFRlY2hub2xvZ3kiLCJET0kiOiIxMC4xMDgwLzA3MzczOTMwNjAxMTgzNzUxIiwiSVNTTiI6IjA3MzczOTM3IiwiaXNzdWVkIjp7ImRhdGUtcGFydHMiOltbMjAwNywzXV19LCJwYWdlIjoiNDIxLTQzMSIsImFic3RyYWN0IjoiTWF0aGVtYXRpY2FsIG1vZGVsaW5nIG9mIHdvb2QgZHJ5aW5nIGlzIGEgcG93ZXJmdWwgdG9vbCB0byBiZXR0ZXIgdW5kZXJzdGFuZCBhbmQgcXVhbnRpZnkgdGhlIGVmZmVjdHMgb2Ygd29vZCBwcm9wZXJ0aWVzIGFzIHdlbGwgYXMgdGhlIGVmZmVjdHMgb2YgZHJ5aW5nIGFuZCBwb3N0LWRyeWluZyB0cmVhdG1lbnQgY29uZGl0aW9ucyBvbiBkcnlpbmcgYW5kIHRodXMgdGhlIHdvb2QgZHJ5aW5nIG1vZGVscyBjYW4gYmUgdXNlZCB0byBpbXByb3ZlIGRyeWluZyBxdWFsaXR5LiBUaGUgbW9kZWxzIHRoYXQgaGF2ZSBiZWVuIGRldmVsb3BlZCBjYW4gYmUgZGl2aWRlZCBpbnRvIHRocmVlIGNhdGVnb3JpZXM6IG1vZGVscyBmb3IgZHJ5aW5nIGEgc2luZ2xlIGJvYXJkLCBtb2RlbHMgZm9yIGRyeWluZyBhIGtpbG4td2lkZSBzdGFjaywgYW5kIG1vZGVscyBmb3IgZHJ5aW5nIHN0cmVzcyBhbmQgZGVmb3JtYXRpb24uIFRoZSBzaW5nbGUtYm9hcmQgZHJ5aW5nIG1vZGVsIGVtcGxveXMgY29tcHJlaGVuc2l2ZSBoZWF0IGFuZCBtb2lzdHVyZSBtYXNzIHRyYW5zZmVyIGVxdWF0aW9ucyBhbmQgY2FuIGJlIHVzZWQgdG8gaW52ZXN0aWdhdGUgdGhlIGluZmx1ZW5jZSBvZiB3b29kIHZhcmlhYmlsaXR5LiBUaGUga2lsbi13aWRlIGRyeWluZyBtb2RlbCwgd2hpY2ggaXMgYmFzZWQgb24gdGhlIHRyYW5zZmVyIHByb2Nlc3NlcyBiZXR3ZWVuIHdvb2QgYW5kIHRoZSBkcnlpbmcgbWVkaXVtLCBpcyBhYmxlIHRvIGV4YW1pbmUgdGhlIGluZmx1ZW5jZSBvZiBkcnlpbmcgc2NoZWR1bGVzIGFuZCB3b29kIHByb3BlcnRpZXMuIFRoZSBzdHJlc3MgbW9kZWwgY2FuIHByZWRpY3Qgc3RyZXNzIGRldmVsb3BtZW50IGluIGRyeWluZyBhbmQgc3RyZXNzIHJlbGllZiBpbiBmaW5hbCBzdGVhbSBjb25kaXRpb25pbmcgYW5kIHBvc3Qta2lsbiB0cmVhdG1lbnQuIEFuIGludGVncmF0ZWQgbW9kZWwgY2FuIGJlIHVzZWQgdG8gb3B0aW1pemUgZHJ5aW5nIHNjaGVkdWxlcyBhbmQgZGV2ZWxvcCBzdHJhdGVnaWVzIGZvciBoaWdoLXF1YWxpdHkgZHJpZWQgdGltYmVyLiIsImlzc3VlIjoiMyIsInZvbHVtZSI6IjI1IiwiY29udGFpbmVyLXRpdGxlLXNob3J0IjoiIn0sImlzVGVtcG9yYXJ5IjpmYWxzZX1dfQ==&quot;},{&quot;citationID&quot;:&quot;MENDELEY_CITATION_bf736053-07d2-4238-a8ae-daee533bfebd&quot;,&quot;properties&quot;:{&quot;noteIndex&quot;:0},&quot;isEdited&quot;:false,&quot;manualOverride&quot;:{&quot;isManuallyOverridden&quot;:false,&quot;citeprocText&quot;:&quot;(Finney et al., 2021)&quot;,&quot;manualOverrideText&quot;:&quot;&quot;},&quot;citationItems&quot;:[{&quot;id&quot;:&quot;e0c35ac2-de58-3f38-8371-ea595fe74f90&quot;,&quot;itemData&quot;:{&quot;type&quot;:&quot;book&quot;,&quot;id&quot;:&quot;e0c35ac2-de58-3f38-8371-ea595fe74f90&quot;,&quot;title&quot;:&quot;Wildland fire behaviour: dynamics, principles and processes&quot;,&quot;author&quot;:[{&quot;family&quot;:&quot;Finney&quot;,&quot;given&quot;:&quot;MA&quot;,&quot;parse-names&quot;:false,&quot;dropping-particle&quot;:&quot;&quot;,&quot;non-dropping-particle&quot;:&quot;&quot;},{&quot;family&quot;:&quot;McAllister&quot;,&quot;given&quot;:&quot;SS&quot;,&quot;parse-names&quot;:false,&quot;dropping-particle&quot;:&quot;&quot;,&quot;non-dropping-particle&quot;:&quot;&quot;},{&quot;family&quot;:&quot;Grumstrup&quot;,&quot;given&quot;:&quot;TP&quot;,&quot;parse-names&quot;:false,&quot;dropping-particle&quot;:&quot;&quot;,&quot;non-dropping-particle&quot;:&quot;&quot;},{&quot;family&quot;:&quot;Forthofer&quot;,&quot;given&quot;:&quot;JM&quot;,&quot;parse-names&quot;:false,&quot;dropping-particle&quot;:&quot;&quot;,&quot;non-dropping-particle&quot;:&quot;&quot;}],&quot;issued&quot;:{&quot;date-parts&quot;:[[2021]]},&quot;publisher-place&quot;:&quot;Melbourne&quot;,&quot;publisher&quot;:&quot;CSIRO publishing&quot;,&quot;container-title-short&quot;:&quot;&quot;},&quot;isTemporary&quot;:false}],&quot;citationTag&quot;:&quot;MENDELEY_CITATION_v3_eyJjaXRhdGlvbklEIjoiTUVOREVMRVlfQ0lUQVRJT05fYmY3MzYwNTMtMDdkMi00MjM4LWE4YWUtZGFlZTUzM2JmZWJkIiwicHJvcGVydGllcyI6eyJub3RlSW5kZXgiOjB9LCJpc0VkaXRlZCI6ZmFsc2UsIm1hbnVhbE92ZXJyaWRlIjp7ImlzTWFudWFsbHlPdmVycmlkZGVuIjpmYWxzZSwiY2l0ZXByb2NUZXh0IjoiKEZpbm5leSBldCBhbC4sIDIwMjEpIiwibWFudWFsT3ZlcnJpZGVUZXh0IjoiIn0sImNpdGF0aW9uSXRlbXMiOlt7ImlkIjoiZTBjMzVhYzItZGU1OC0zZjM4LTgzNzEtZWE1OTVmZTc0ZjkwIiwiaXRlbURhdGEiOnsidHlwZSI6ImJvb2siLCJpZCI6ImUwYzM1YWMyLWRlNTgtM2YzOC04MzcxLWVhNTk1ZmU3NGY5MCIsInRpdGxlIjoiV2lsZGxhbmQgZmlyZSBiZWhhdmlvdXI6IGR5bmFtaWNzLCBwcmluY2lwbGVzIGFuZCBwcm9jZXNzZXMiLCJhdXRob3IiOlt7ImZhbWlseSI6IkZpbm5leSIsImdpdmVuIjoiTUEiLCJwYXJzZS1uYW1lcyI6ZmFsc2UsImRyb3BwaW5nLXBhcnRpY2xlIjoiIiwibm9uLWRyb3BwaW5nLXBhcnRpY2xlIjoiIn0seyJmYW1pbHkiOiJNY0FsbGlzdGVyIiwiZ2l2ZW4iOiJTUyIsInBhcnNlLW5hbWVzIjpmYWxzZSwiZHJvcHBpbmctcGFydGljbGUiOiIiLCJub24tZHJvcHBpbmctcGFydGljbGUiOiIifSx7ImZhbWlseSI6IkdydW1zdHJ1cCIsImdpdmVuIjoiVFAiLCJwYXJzZS1uYW1lcyI6ZmFsc2UsImRyb3BwaW5nLXBhcnRpY2xlIjoiIiwibm9uLWRyb3BwaW5nLXBhcnRpY2xlIjoiIn0seyJmYW1pbHkiOiJGb3J0aG9mZXIiLCJnaXZlbiI6IkpNIiwicGFyc2UtbmFtZXMiOmZhbHNlLCJkcm9wcGluZy1wYXJ0aWNsZSI6IiIsIm5vbi1kcm9wcGluZy1wYXJ0aWNsZSI6IiJ9XSwiaXNzdWVkIjp7ImRhdGUtcGFydHMiOltbMjAyMV1dfSwicHVibGlzaGVyLXBsYWNlIjoiTWVsYm91cm5lIiwicHVibGlzaGVyIjoiQ1NJUk8gcHVibGlzaGluZyIsImNvbnRhaW5lci10aXRsZS1zaG9ydCI6IiJ9LCJpc1RlbXBvcmFyeSI6ZmFsc2V9XX0=&quot;},{&quot;citationID&quot;:&quot;MENDELEY_CITATION_36b367e3-e83a-4870-9bb4-59890d476c3b&quot;,&quot;properties&quot;:{&quot;noteIndex&quot;:0},&quot;isEdited&quot;:false,&quot;manualOverride&quot;:{&quot;isManuallyOverridden&quot;:false,&quot;citeprocText&quot;:&quot;(Morvan &amp;#38; Frangieh, 2018)&quot;,&quot;manualOverrideText&quot;:&quot;&quot;},&quot;citationItems&quot;:[{&quot;id&quot;:&quot;2cf3c49a-cc94-3572-bbb9-8c80cd425884&quot;,&quot;itemData&quot;:{&quot;type&quot;:&quot;article-journal&quot;,&quot;id&quot;:&quot;2cf3c49a-cc94-3572-bbb9-8c80cd425884&quot;,&quot;title&quot;:&quot;Wildland fires behaviour: Wind effect versus Byram's convective number and consequences upon the regime of propagation&quot;,&quot;author&quot;:[{&quot;family&quot;:&quot;Morvan&quot;,&quot;given&quot;:&quot;D.&quot;,&quot;parse-names&quot;:false,&quot;dropping-particle&quot;:&quot;&quot;,&quot;non-dropping-particle&quot;:&quot;&quot;},{&quot;family&quot;:&quot;Frangieh&quot;,&quot;given&quot;:&quot;N.&quot;,&quot;parse-names&quot;:false,&quot;dropping-particle&quot;:&quot;&quot;,&quot;non-dropping-particle&quot;:&quot;&quot;}],&quot;container-title&quot;:&quot;International Journal of Wildland Fire&quot;,&quot;container-title-short&quot;:&quot;Int J Wildland Fire&quot;,&quot;DOI&quot;:&quot;10.1071/WF18014&quot;,&quot;ISSN&quot;:&quot;10498001&quot;,&quot;issued&quot;:{&quot;date-parts&quot;:[[2018]]},&quot;page&quot;:&quot;636-641&quot;,&quot;abstract&quot;:&quot;With fuel moisture content and slope, wind velocity (U W) is one of the major physical parameters that most affects the behaviour of wildland fires. The aim of this short paper was to revisit the relationship between the rate of spread (ROS) and the wind velocity, through the role played by the two forces governing the trajectory of the flame front and the plume, i.e. the buoyancy of the plume and the inertia due to wind. A large set of experimental data (at field and laboratory scale) from the literature was analysed, by introducing the ratio between these two forces, namely Byram's convective number N C and considering the relationship between the fire ROS/wind speed ratio and Byram's number. This short note was also an opportunity to make a point on particular issues, such as the existence of two regimes of propagation of surface fires (wind-driven fire vs plume-dominated fire), the relative importance of the two modes of heat transfer (by convection and radiation) on the propagation of a fire front, and others scientific debates animating the wildland fire community.&quot;,&quot;publisher&quot;:&quot;CSIRO&quot;,&quot;issue&quot;:&quot;9&quot;,&quot;volume&quot;:&quot;27&quot;},&quot;isTemporary&quot;:false}],&quot;citationTag&quot;:&quot;MENDELEY_CITATION_v3_eyJjaXRhdGlvbklEIjoiTUVOREVMRVlfQ0lUQVRJT05fMzZiMzY3ZTMtZTgzYS00ODcwLTliYjQtNTk4OTBkNDc2YzNiIiwicHJvcGVydGllcyI6eyJub3RlSW5kZXgiOjB9LCJpc0VkaXRlZCI6ZmFsc2UsIm1hbnVhbE92ZXJyaWRlIjp7ImlzTWFudWFsbHlPdmVycmlkZGVuIjpmYWxzZSwiY2l0ZXByb2NUZXh0IjoiKE1vcnZhbiAmIzM4OyBGcmFuZ2llaCwgMjAxOCkiLCJtYW51YWxPdmVycmlkZVRleHQiOiIifSwiY2l0YXRpb25JdGVtcyI6W3siaWQiOiIyY2YzYzQ5YS1jYzk0LTM1NzItYmJiOS04YzgwY2Q0MjU4ODQiLCJpdGVtRGF0YSI6eyJ0eXBlIjoiYXJ0aWNsZS1qb3VybmFsIiwiaWQiOiIyY2YzYzQ5YS1jYzk0LTM1NzItYmJiOS04YzgwY2Q0MjU4ODQiLCJ0aXRsZSI6IldpbGRsYW5kIGZpcmVzIGJlaGF2aW91cjogV2luZCBlZmZlY3QgdmVyc3VzIEJ5cmFtJ3MgY29udmVjdGl2ZSBudW1iZXIgYW5kIGNvbnNlcXVlbmNlcyB1cG9uIHRoZSByZWdpbWUgb2YgcHJvcGFnYXRpb24iLCJhdXRob3IiOlt7ImZhbWlseSI6Ik1vcnZhbiIsImdpdmVuIjoiRC4iLCJwYXJzZS1uYW1lcyI6ZmFsc2UsImRyb3BwaW5nLXBhcnRpY2xlIjoiIiwibm9uLWRyb3BwaW5nLXBhcnRpY2xlIjoiIn0seyJmYW1pbHkiOiJGcmFuZ2llaCIsImdpdmVuIjoiTi4iLCJwYXJzZS1uYW1lcyI6ZmFsc2UsImRyb3BwaW5nLXBhcnRpY2xlIjoiIiwibm9uLWRyb3BwaW5nLXBhcnRpY2xlIjoiIn1dLCJjb250YWluZXItdGl0bGUiOiJJbnRlcm5hdGlvbmFsIEpvdXJuYWwgb2YgV2lsZGxhbmQgRmlyZSIsImNvbnRhaW5lci10aXRsZS1zaG9ydCI6IkludCBKIFdpbGRsYW5kIEZpcmUiLCJET0kiOiIxMC4xMDcxL1dGMTgwMTQiLCJJU1NOIjoiMTA0OTgwMDEiLCJpc3N1ZWQiOnsiZGF0ZS1wYXJ0cyI6W1syMDE4XV19LCJwYWdlIjoiNjM2LTY0MSIsImFic3RyYWN0IjoiV2l0aCBmdWVsIG1vaXN0dXJlIGNvbnRlbnQgYW5kIHNsb3BlLCB3aW5kIHZlbG9jaXR5IChVIFcpIGlzIG9uZSBvZiB0aGUgbWFqb3IgcGh5c2ljYWwgcGFyYW1ldGVycyB0aGF0IG1vc3QgYWZmZWN0cyB0aGUgYmVoYXZpb3VyIG9mIHdpbGRsYW5kIGZpcmVzLiBUaGUgYWltIG9mIHRoaXMgc2hvcnQgcGFwZXIgd2FzIHRvIHJldmlzaXQgdGhlIHJlbGF0aW9uc2hpcCBiZXR3ZWVuIHRoZSByYXRlIG9mIHNwcmVhZCAoUk9TKSBhbmQgdGhlIHdpbmQgdmVsb2NpdHksIHRocm91Z2ggdGhlIHJvbGUgcGxheWVkIGJ5IHRoZSB0d28gZm9yY2VzIGdvdmVybmluZyB0aGUgdHJhamVjdG9yeSBvZiB0aGUgZmxhbWUgZnJvbnQgYW5kIHRoZSBwbHVtZSwgaS5lLiB0aGUgYnVveWFuY3kgb2YgdGhlIHBsdW1lIGFuZCB0aGUgaW5lcnRpYSBkdWUgdG8gd2luZC4gQSBsYXJnZSBzZXQgb2YgZXhwZXJpbWVudGFsIGRhdGEgKGF0IGZpZWxkIGFuZCBsYWJvcmF0b3J5IHNjYWxlKSBmcm9tIHRoZSBsaXRlcmF0dXJlIHdhcyBhbmFseXNlZCwgYnkgaW50cm9kdWNpbmcgdGhlIHJhdGlvIGJldHdlZW4gdGhlc2UgdHdvIGZvcmNlcywgbmFtZWx5IEJ5cmFtJ3MgY29udmVjdGl2ZSBudW1iZXIgTiBDIGFuZCBjb25zaWRlcmluZyB0aGUgcmVsYXRpb25zaGlwIGJldHdlZW4gdGhlIGZpcmUgUk9TL3dpbmQgc3BlZWQgcmF0aW8gYW5kIEJ5cmFtJ3MgbnVtYmVyLiBUaGlzIHNob3J0IG5vdGUgd2FzIGFsc28gYW4gb3Bwb3J0dW5pdHkgdG8gbWFrZSBhIHBvaW50IG9uIHBhcnRpY3VsYXIgaXNzdWVzLCBzdWNoIGFzIHRoZSBleGlzdGVuY2Ugb2YgdHdvIHJlZ2ltZXMgb2YgcHJvcGFnYXRpb24gb2Ygc3VyZmFjZSBmaXJlcyAod2luZC1kcml2ZW4gZmlyZSB2cyBwbHVtZS1kb21pbmF0ZWQgZmlyZSksIHRoZSByZWxhdGl2ZSBpbXBvcnRhbmNlIG9mIHRoZSB0d28gbW9kZXMgb2YgaGVhdCB0cmFuc2ZlciAoYnkgY29udmVjdGlvbiBhbmQgcmFkaWF0aW9uKSBvbiB0aGUgcHJvcGFnYXRpb24gb2YgYSBmaXJlIGZyb250LCBhbmQgb3RoZXJzIHNjaWVudGlmaWMgZGViYXRlcyBhbmltYXRpbmcgdGhlIHdpbGRsYW5kIGZpcmUgY29tbXVuaXR5LiIsInB1Ymxpc2hlciI6IkNTSVJPIiwiaXNzdWUiOiI5Iiwidm9sdW1lIjoiMjcifSwiaXNUZW1wb3JhcnkiOmZhbHNlfV19&quot;},{&quot;citationID&quot;:&quot;MENDELEY_CITATION_5edfea9e-fad7-4c5d-b53e-b3121ed975ff&quot;,&quot;properties&quot;:{&quot;noteIndex&quot;:0},&quot;isEdited&quot;:false,&quot;manualOverride&quot;:{&quot;isManuallyOverridden&quot;:false,&quot;citeprocText&quot;:&quot;(Viney, 1991)&quot;,&quot;manualOverrideText&quot;:&quot;&quot;},&quot;citationItems&quot;:[{&quot;id&quot;:&quot;55cdde45-3b96-3057-9e57-de1e9f11d38a&quot;,&quot;itemData&quot;:{&quot;type&quot;:&quot;article-journal&quot;,&quot;id&quot;:&quot;55cdde45-3b96-3057-9e57-de1e9f11d38a&quot;,&quot;title&quot;:&quot;Wildland Fire l(4): 215234,1991 O Fire Research Institute&quot;,&quot;author&quot;:[{&quot;family&quot;:&quot;Viney&quot;,&quot;given&quot;:&quot;N. R.&quot;,&quot;parse-names&quot;:false,&quot;dropping-particle&quot;:&quot;&quot;,&quot;non-dropping-particle&quot;:&quot;&quot;}],&quot;container-title&quot;:&quot;International Journal of Wildland Fire&quot;,&quot;container-title-short&quot;:&quot;Int J Wildland Fire&quot;,&quot;issued&quot;:{&quot;date-parts&quot;:[[1991]]},&quot;page&quot;:&quot;215-234&quot;,&quot;abstract&quot;:&quot;Models describing the moisture content of forest fuels are an integral component of most fire behaviour prediction systems. In this paper, models of all aspects of moisture change in fine, dead, surface litter are examined and reviewed. Included are models describing the changes in moisture content associated with isother-mal vapour exchange by sorption processes, and the effects of precipitation and condensation of liquid water. Models for predicting fuel temperature and humidity, and equilibrium moisture content are also assessed. Critical reviews of the assumptions underlying each model are made, and points of comparison and contrast explored. Somerecommendations for future research are suggested.&quot;,&quot;issue&quot;:&quot;4&quot;,&quot;volume&quot;:&quot;1&quot;},&quot;isTemporary&quot;:false}],&quot;citationTag&quot;:&quot;MENDELEY_CITATION_v3_eyJjaXRhdGlvbklEIjoiTUVOREVMRVlfQ0lUQVRJT05fNWVkZmVhOWUtZmFkNy00YzVkLWI1M2UtYjMxMjFlZDk3NWZmIiwicHJvcGVydGllcyI6eyJub3RlSW5kZXgiOjB9LCJpc0VkaXRlZCI6ZmFsc2UsIm1hbnVhbE92ZXJyaWRlIjp7ImlzTWFudWFsbHlPdmVycmlkZGVuIjpmYWxzZSwiY2l0ZXByb2NUZXh0IjoiKFZpbmV5LCAxOTkxKSIsIm1hbnVhbE92ZXJyaWRlVGV4dCI6IiJ9LCJjaXRhdGlvbkl0ZW1zIjpbeyJpZCI6IjU1Y2RkZTQ1LTNiOTYtMzA1Ny05ZTU3LWRlMWU5ZjExZDM4YSIsIml0ZW1EYXRhIjp7InR5cGUiOiJhcnRpY2xlLWpvdXJuYWwiLCJpZCI6IjU1Y2RkZTQ1LTNiOTYtMzA1Ny05ZTU3LWRlMWU5ZjExZDM4YSIsInRpdGxlIjoiV2lsZGxhbmQgRmlyZSBsKDQpOiAyMTUyMzQsMTk5MSBPIEZpcmUgUmVzZWFyY2ggSW5zdGl0dXRlIiwiYXV0aG9yIjpbeyJmYW1pbHkiOiJWaW5leSIsImdpdmVuIjoiTi4gUi4iLCJwYXJzZS1uYW1lcyI6ZmFsc2UsImRyb3BwaW5nLXBhcnRpY2xlIjoiIiwibm9uLWRyb3BwaW5nLXBhcnRpY2xlIjoiIn1dLCJjb250YWluZXItdGl0bGUiOiJJbnRlcm5hdGlvbmFsIEpvdXJuYWwgb2YgV2lsZGxhbmQgRmlyZSIsImNvbnRhaW5lci10aXRsZS1zaG9ydCI6IkludCBKIFdpbGRsYW5kIEZpcmUiLCJpc3N1ZWQiOnsiZGF0ZS1wYXJ0cyI6W1sxOTkxXV19LCJwYWdlIjoiMjE1LTIzNCIsImFic3RyYWN0IjoiTW9kZWxzIGRlc2NyaWJpbmcgdGhlIG1vaXN0dXJlIGNvbnRlbnQgb2YgZm9yZXN0IGZ1ZWxzIGFyZSBhbiBpbnRlZ3JhbCBjb21wb25lbnQgb2YgbW9zdCBmaXJlIGJlaGF2aW91ciBwcmVkaWN0aW9uIHN5c3RlbXMuIEluIHRoaXMgcGFwZXIsIG1vZGVscyBvZiBhbGwgYXNwZWN0cyBvZiBtb2lzdHVyZSBjaGFuZ2UgaW4gZmluZSwgZGVhZCwgc3VyZmFjZSBsaXR0ZXIgYXJlIGV4YW1pbmVkIGFuZCByZXZpZXdlZC4gSW5jbHVkZWQgYXJlIG1vZGVscyBkZXNjcmliaW5nIHRoZSBjaGFuZ2VzIGluIG1vaXN0dXJlIGNvbnRlbnQgYXNzb2NpYXRlZCB3aXRoIGlzb3RoZXItbWFsIHZhcG91ciBleGNoYW5nZSBieSBzb3JwdGlvbiBwcm9jZXNzZXMsIGFuZCB0aGUgZWZmZWN0cyBvZiBwcmVjaXBpdGF0aW9uIGFuZCBjb25kZW5zYXRpb24gb2YgbGlxdWlkIHdhdGVyLiBNb2RlbHMgZm9yIHByZWRpY3RpbmcgZnVlbCB0ZW1wZXJhdHVyZSBhbmQgaHVtaWRpdHksIGFuZCBlcXVpbGlicml1bSBtb2lzdHVyZSBjb250ZW50IGFyZSBhbHNvIGFzc2Vzc2VkLiBDcml0aWNhbCByZXZpZXdzIG9mIHRoZSBhc3N1bXB0aW9ucyB1bmRlcmx5aW5nIGVhY2ggbW9kZWwgYXJlIG1hZGUsIGFuZCBwb2ludHMgb2YgY29tcGFyaXNvbiBhbmQgY29udHJhc3QgZXhwbG9yZWQuIFNvbWVyZWNvbW1lbmRhdGlvbnMgZm9yIGZ1dHVyZSByZXNlYXJjaCBhcmUgc3VnZ2VzdGVkLiIsImlzc3VlIjoiNCIsInZvbHVtZSI6IjEifSwiaXNUZW1wb3JhcnkiOmZhbHNlfV19&quot;},{&quot;citationID&quot;:&quot;MENDELEY_CITATION_76961d4d-dbd1-4076-b95a-66bc2b3d717e&quot;,&quot;properties&quot;:{&quot;noteIndex&quot;:0},&quot;isEdited&quot;:false,&quot;manualOverride&quot;:{&quot;isManuallyOverridden&quot;:false,&quot;citeprocText&quot;:&quot;(Bradstock et al., 2012; Muldavin et al., 2021)&quot;,&quot;manualOverrideText&quot;:&quot;&quot;},&quot;citationItems&quot;:[{&quot;id&quot;:&quot;2d336a8b-3fe0-346f-80f8-256502d8ca90&quot;,&quot;itemData&quot;:{&quot;type&quot;:&quot;book&quot;,&quot;id&quot;:&quot;2d336a8b-3fe0-346f-80f8-256502d8ca90&quot;,&quot;title&quot;:&quot;Flammable Australia : fire regimes, biodiversity and ecosystems in a changing world&quot;,&quot;author&quot;:[{&quot;family&quot;:&quot;Bradstock&quot;,&quot;given&quot;:&quot;R. A..&quot;,&quot;parse-names&quot;:false,&quot;dropping-particle&quot;:&quot;&quot;,&quot;non-dropping-particle&quot;:&quot;&quot;},{&quot;family&quot;:&quot;Williams&quot;,&quot;given&quot;:&quot;R. J..&quot;,&quot;parse-names&quot;:false,&quot;dropping-particle&quot;:&quot;&quot;,&quot;non-dropping-particle&quot;:&quot;&quot;},{&quot;family&quot;:&quot;Gill&quot;,&quot;given&quot;:&quot;A. M..&quot;,&quot;parse-names&quot;:false,&quot;dropping-particle&quot;:&quot;&quot;,&quot;non-dropping-particle&quot;:&quot;&quot;}],&quot;ISBN&quot;:&quot;9780643104822&quot;,&quot;issued&quot;:{&quot;date-parts&quot;:[[2012]]},&quot;abstract&quot;:&quot;Leading researchers give an overview of the field of fire ecology in Australia. Title -- Copyright -- Contents -- Preface -- List of reviewers -- List of contributors -- Evolution and prehistory -- 1 The prehistory of fire in Australasia -- 2 Fire regimes and the evolution of the Australian biota -- Processes -- 3 Fuel, fire weather and fire behaviour in Australian ecosystems -- 4 Measuring and monitoring of contemporary fire regimes in Australia using satellite remote sensing -- 5 Functional traits: their roles in understanding and predicting biotic responses to fire regimes from individuals to landscapes -- 6 Fire regimes and soil-based ecological processes: implications for biodiversity -- 7 Global change and fire regimes in Australia -- Ecosystems -- 8 Fire regimes in Australian tropical savanna: perspectives, paradigms and paradoxes -- 9 Fire regimes in arid hummock grasslands and Acacia shrublands -- 10 Fire regimes in Australian sclerophyllous shrubby ecosystems: heathlands, heathy woodlands and mallee woodlands -- 11 Bushfires and biodiversity in southern Australian forests -- 12 How do fire regimes affect ecosystem structure, function and diversity in grasslands and grassy woodlands of southern Australia? -- New challenges -- 13 Fire regimes and carbon in Australian vegetation -- 14 A revolution in northern Australian fire management: recognition of Indigenous knowledge, practice and management -- 15 Future fire regimes of Australian ecosystems: new perspectives on enduring questions of management -- Index.&quot;,&quot;publisher&quot;:&quot;CSIRO Pub.&quot;,&quot;container-title-short&quot;:&quot;&quot;},&quot;isTemporary&quot;:false},{&quot;id&quot;:&quot;7624494b-7805-33d0-9e05-e19b592eb840&quot;,&quot;itemData&quot;:{&quot;type&quot;:&quot;article&quot;,&quot;id&quot;:&quot;7624494b-7805-33d0-9e05-e19b592eb840&quot;,&quot;title&quot;:&quot;Australian vegetation classification and the International Vegetation Classification framework: an overview with case studies&quot;,&quot;author&quot;:[{&quot;family&quot;:&quot;Muldavin&quot;,&quot;given&quot;:&quot;Esteban H.&quot;,&quot;parse-names&quot;:false,&quot;dropping-particle&quot;:&quot;&quot;,&quot;non-dropping-particle&quot;:&quot;&quot;},{&quot;family&quot;:&quot;Addicott&quot;,&quot;given&quot;:&quot;Eda&quot;,&quot;parse-names&quot;:false,&quot;dropping-particle&quot;:&quot;&quot;,&quot;non-dropping-particle&quot;:&quot;&quot;},{&quot;family&quot;:&quot;Hunter&quot;,&quot;given&quot;:&quot;John T.&quot;,&quot;parse-names&quot;:false,&quot;dropping-particle&quot;:&quot;&quot;,&quot;non-dropping-particle&quot;:&quot;&quot;},{&quot;family&quot;:&quot;Lewis&quot;,&quot;given&quot;:&quot;Donna&quot;,&quot;parse-names&quot;:false,&quot;dropping-particle&quot;:&quot;&quot;,&quot;non-dropping-particle&quot;:&quot;&quot;},{&quot;family&quot;:&quot;Faber-Langendoen&quot;,&quot;given&quot;:&quot;Don&quot;,&quot;parse-names&quot;:false,&quot;dropping-particle&quot;:&quot;&quot;,&quot;non-dropping-particle&quot;:&quot;&quot;}],&quot;container-title&quot;:&quot;Australian Journal of Botany&quot;,&quot;container-title-short&quot;:&quot;Aust J Bot&quot;,&quot;DOI&quot;:&quot;10.1071/BT20076&quot;,&quot;ISSN&quot;:&quot;14449862&quot;,&quot;issued&quot;:{&quot;date-parts&quot;:[[2021,10,1]]},&quot;page&quot;:&quot;339-356&quot;,&quot;abstract&quot;:&quot;Recent advances in conceptual frameworks in vegetation classifications, such as the EcoVeg approach that underpins the International Vegetation Classification (IVC) developed by NatureServe staff and colleagues, offer opportunities to enhance national classification initiatives. National level initiatives provide an important stepping-stone between international units and subnational units. Australia has a long history of developing various vegetation typologies at local to regional scales, but ecologists recognise the need for an Australia-wide, plot-based vegetation classification system that incorporates the principles of the EcoVeg approach, and thereby helps build an international classification system. Using two case studies, we provide a comparison of various structures and criteria for relevant Australian classifications in the context of the IVC, and exemplify how Australian classifications of forest, shrublands, grasslands, and deserts could potentially link into the IVC hierarchy to illustrate the capacity of the IVC to summarise the full range of Australian vegetation at a broad formation (biome) scale. We then discuss how the IVC might inform future work towards an Australian vegetation classification system and, vice versa, the implications of an Australian vegetation classification for IVC development.&quot;,&quot;publisher&quot;:&quot;CSIRO&quot;,&quot;issue&quot;:&quot;7&quot;,&quot;volume&quot;:&quot;69&quot;},&quot;isTemporary&quot;:false}],&quot;citationTag&quot;:&quot;MENDELEY_CITATION_v3_eyJjaXRhdGlvbklEIjoiTUVOREVMRVlfQ0lUQVRJT05fNzY5NjFkNGQtZGJkMS00MDc2LWI5NWEtNjZiYzJiM2Q3MTdlIiwicHJvcGVydGllcyI6eyJub3RlSW5kZXgiOjB9LCJpc0VkaXRlZCI6ZmFsc2UsIm1hbnVhbE92ZXJyaWRlIjp7ImlzTWFudWFsbHlPdmVycmlkZGVuIjpmYWxzZSwiY2l0ZXByb2NUZXh0IjoiKEJyYWRzdG9jayBldCBhbC4sIDIwMTI7IE11bGRhdmluIGV0IGFsLiwgMjAyMSkiLCJtYW51YWxPdmVycmlkZVRleHQiOiIifSwiY2l0YXRpb25JdGVtcyI6W3siaWQiOiIyZDMzNmE4Yi0zZmUwLTM0NmYtODBmOC0yNTY1MDJkOGNhOTAiLCJpdGVtRGF0YSI6eyJ0eXBlIjoiYm9vayIsImlkIjoiMmQzMzZhOGItM2ZlMC0zNDZmLTgwZjgtMjU2NTAyZDhjYTkwIiwidGl0bGUiOiJGbGFtbWFibGUgQXVzdHJhbGlhIDogZmlyZSByZWdpbWVzLCBiaW9kaXZlcnNpdHkgYW5kIGVjb3N5c3RlbXMgaW4gYSBjaGFuZ2luZyB3b3JsZCIsImF1dGhvciI6W3siZmFtaWx5IjoiQnJhZHN0b2NrIiwiZ2l2ZW4iOiJSLiBBLi4iLCJwYXJzZS1uYW1lcyI6ZmFsc2UsImRyb3BwaW5nLXBhcnRpY2xlIjoiIiwibm9uLWRyb3BwaW5nLXBhcnRpY2xlIjoiIn0seyJmYW1pbHkiOiJXaWxsaWFtcyIsImdpdmVuIjoiUi4gSi4uIiwicGFyc2UtbmFtZXMiOmZhbHNlLCJkcm9wcGluZy1wYXJ0aWNsZSI6IiIsIm5vbi1kcm9wcGluZy1wYXJ0aWNsZSI6IiJ9LHsiZmFtaWx5IjoiR2lsbCIsImdpdmVuIjoiQS4gTS4uIiwicGFyc2UtbmFtZXMiOmZhbHNlLCJkcm9wcGluZy1wYXJ0aWNsZSI6IiIsIm5vbi1kcm9wcGluZy1wYXJ0aWNsZSI6IiJ9XSwiSVNCTiI6Ijk3ODA2NDMxMDQ4MjIiLCJpc3N1ZWQiOnsiZGF0ZS1wYXJ0cyI6W1syMDEyXV19LCJhYnN0cmFjdCI6IkxlYWRpbmcgcmVzZWFyY2hlcnMgZ2l2ZSBhbiBvdmVydmlldyBvZiB0aGUgZmllbGQgb2YgZmlyZSBlY29sb2d5IGluIEF1c3RyYWxpYS4gVGl0bGUgLS0gQ29weXJpZ2h0IC0tIENvbnRlbnRzIC0tIFByZWZhY2UgLS0gTGlzdCBvZiByZXZpZXdlcnMgLS0gTGlzdCBvZiBjb250cmlidXRvcnMgLS0gRXZvbHV0aW9uIGFuZCBwcmVoaXN0b3J5IC0tIDEgVGhlIHByZWhpc3Rvcnkgb2YgZmlyZSBpbiBBdXN0cmFsYXNpYSAtLSAyIEZpcmUgcmVnaW1lcyBhbmQgdGhlIGV2b2x1dGlvbiBvZiB0aGUgQXVzdHJhbGlhbiBiaW90YSAtLSBQcm9jZXNzZXMgLS0gMyBGdWVsLCBmaXJlIHdlYXRoZXIgYW5kIGZpcmUgYmVoYXZpb3VyIGluIEF1c3RyYWxpYW4gZWNvc3lzdGVtcyAtLSA0IE1lYXN1cmluZyBhbmQgbW9uaXRvcmluZyBvZiBjb250ZW1wb3JhcnkgZmlyZSByZWdpbWVzIGluIEF1c3RyYWxpYSB1c2luZyBzYXRlbGxpdGUgcmVtb3RlIHNlbnNpbmcgLS0gNSBGdW5jdGlvbmFsIHRyYWl0czogdGhlaXIgcm9sZXMgaW4gdW5kZXJzdGFuZGluZyBhbmQgcHJlZGljdGluZyBiaW90aWMgcmVzcG9uc2VzIHRvIGZpcmUgcmVnaW1lcyBmcm9tIGluZGl2aWR1YWxzIHRvIGxhbmRzY2FwZXMgLS0gNiBGaXJlIHJlZ2ltZXMgYW5kIHNvaWwtYmFzZWQgZWNvbG9naWNhbCBwcm9jZXNzZXM6IGltcGxpY2F0aW9ucyBmb3IgYmlvZGl2ZXJzaXR5IC0tIDcgR2xvYmFsIGNoYW5nZSBhbmQgZmlyZSByZWdpbWVzIGluIEF1c3RyYWxpYSAtLSBFY29zeXN0ZW1zIC0tIDggRmlyZSByZWdpbWVzIGluIEF1c3RyYWxpYW4gdHJvcGljYWwgc2F2YW5uYTogcGVyc3BlY3RpdmVzLCBwYXJhZGlnbXMgYW5kIHBhcmFkb3hlcyAtLSA5IEZpcmUgcmVnaW1lcyBpbiBhcmlkIGh1bW1vY2sgZ3Jhc3NsYW5kcyBhbmQgQWNhY2lhIHNocnVibGFuZHMgLS0gMTAgRmlyZSByZWdpbWVzIGluIEF1c3RyYWxpYW4gc2NsZXJvcGh5bGxvdXMgc2hydWJieSBlY29zeXN0ZW1zOiBoZWF0aGxhbmRzLCBoZWF0aHkgd29vZGxhbmRzIGFuZCBtYWxsZWUgd29vZGxhbmRzIC0tIDExIEJ1c2hmaXJlcyBhbmQgYmlvZGl2ZXJzaXR5IGluIHNvdXRoZXJuIEF1c3RyYWxpYW4gZm9yZXN0cyAtLSAxMiBIb3cgZG8gZmlyZSByZWdpbWVzIGFmZmVjdCBlY29zeXN0ZW0gc3RydWN0dXJlLCBmdW5jdGlvbiBhbmQgZGl2ZXJzaXR5IGluIGdyYXNzbGFuZHMgYW5kIGdyYXNzeSB3b29kbGFuZHMgb2Ygc291dGhlcm4gQXVzdHJhbGlhPyAtLSBOZXcgY2hhbGxlbmdlcyAtLSAxMyBGaXJlIHJlZ2ltZXMgYW5kIGNhcmJvbiBpbiBBdXN0cmFsaWFuIHZlZ2V0YXRpb24gLS0gMTQgQSByZXZvbHV0aW9uIGluIG5vcnRoZXJuIEF1c3RyYWxpYW4gZmlyZSBtYW5hZ2VtZW50OiByZWNvZ25pdGlvbiBvZiBJbmRpZ2Vub3VzIGtub3dsZWRnZSwgcHJhY3RpY2UgYW5kIG1hbmFnZW1lbnQgLS0gMTUgRnV0dXJlIGZpcmUgcmVnaW1lcyBvZiBBdXN0cmFsaWFuIGVjb3N5c3RlbXM6IG5ldyBwZXJzcGVjdGl2ZXMgb24gZW5kdXJpbmcgcXVlc3Rpb25zIG9mIG1hbmFnZW1lbnQgLS0gSW5kZXguIiwicHVibGlzaGVyIjoiQ1NJUk8gUHViLiIsImNvbnRhaW5lci10aXRsZS1zaG9ydCI6IiJ9LCJpc1RlbXBvcmFyeSI6ZmFsc2V9LHsiaWQiOiI3NjI0NDk0Yi03ODA1LTMzZDAtOWUwNS1lMTliNTkyZWI4NDAiLCJpdGVtRGF0YSI6eyJ0eXBlIjoiYXJ0aWNsZSIsImlkIjoiNzYyNDQ5NGItNzgwNS0zM2QwLTllMDUtZTE5YjU5MmViODQwIiwidGl0bGUiOiJBdXN0cmFsaWFuIHZlZ2V0YXRpb24gY2xhc3NpZmljYXRpb24gYW5kIHRoZSBJbnRlcm5hdGlvbmFsIFZlZ2V0YXRpb24gQ2xhc3NpZmljYXRpb24gZnJhbWV3b3JrOiBhbiBvdmVydmlldyB3aXRoIGNhc2Ugc3R1ZGllcyIsImF1dGhvciI6W3siZmFtaWx5IjoiTXVsZGF2aW4iLCJnaXZlbiI6IkVzdGViYW4gSC4iLCJwYXJzZS1uYW1lcyI6ZmFsc2UsImRyb3BwaW5nLXBhcnRpY2xlIjoiIiwibm9uLWRyb3BwaW5nLXBhcnRpY2xlIjoiIn0seyJmYW1pbHkiOiJBZGRpY290dCIsImdpdmVuIjoiRWRhIiwicGFyc2UtbmFtZXMiOmZhbHNlLCJkcm9wcGluZy1wYXJ0aWNsZSI6IiIsIm5vbi1kcm9wcGluZy1wYXJ0aWNsZSI6IiJ9LHsiZmFtaWx5IjoiSHVudGVyIiwiZ2l2ZW4iOiJKb2huIFQuIiwicGFyc2UtbmFtZXMiOmZhbHNlLCJkcm9wcGluZy1wYXJ0aWNsZSI6IiIsIm5vbi1kcm9wcGluZy1wYXJ0aWNsZSI6IiJ9LHsiZmFtaWx5IjoiTGV3aXMiLCJnaXZlbiI6IkRvbm5hIiwicGFyc2UtbmFtZXMiOmZhbHNlLCJkcm9wcGluZy1wYXJ0aWNsZSI6IiIsIm5vbi1kcm9wcGluZy1wYXJ0aWNsZSI6IiJ9LHsiZmFtaWx5IjoiRmFiZXItTGFuZ2VuZG9lbiIsImdpdmVuIjoiRG9uIiwicGFyc2UtbmFtZXMiOmZhbHNlLCJkcm9wcGluZy1wYXJ0aWNsZSI6IiIsIm5vbi1kcm9wcGluZy1wYXJ0aWNsZSI6IiJ9XSwiY29udGFpbmVyLXRpdGxlIjoiQXVzdHJhbGlhbiBKb3VybmFsIG9mIEJvdGFueSIsImNvbnRhaW5lci10aXRsZS1zaG9ydCI6IkF1c3QgSiBCb3QiLCJET0kiOiIxMC4xMDcxL0JUMjAwNzYiLCJJU1NOIjoiMTQ0NDk4NjIiLCJpc3N1ZWQiOnsiZGF0ZS1wYXJ0cyI6W1syMDIxLDEwLDFdXX0sInBhZ2UiOiIzMzktMzU2IiwiYWJzdHJhY3QiOiJSZWNlbnQgYWR2YW5jZXMgaW4gY29uY2VwdHVhbCBmcmFtZXdvcmtzIGluIHZlZ2V0YXRpb24gY2xhc3NpZmljYXRpb25zLCBzdWNoIGFzIHRoZSBFY29WZWcgYXBwcm9hY2ggdGhhdCB1bmRlcnBpbnMgdGhlIEludGVybmF0aW9uYWwgVmVnZXRhdGlvbiBDbGFzc2lmaWNhdGlvbiAoSVZDKSBkZXZlbG9wZWQgYnkgTmF0dXJlU2VydmUgc3RhZmYgYW5kIGNvbGxlYWd1ZXMsIG9mZmVyIG9wcG9ydHVuaXRpZXMgdG8gZW5oYW5jZSBuYXRpb25hbCBjbGFzc2lmaWNhdGlvbiBpbml0aWF0aXZlcy4gTmF0aW9uYWwgbGV2ZWwgaW5pdGlhdGl2ZXMgcHJvdmlkZSBhbiBpbXBvcnRhbnQgc3RlcHBpbmctc3RvbmUgYmV0d2VlbiBpbnRlcm5hdGlvbmFsIHVuaXRzIGFuZCBzdWJuYXRpb25hbCB1bml0cy4gQXVzdHJhbGlhIGhhcyBhIGxvbmcgaGlzdG9yeSBvZiBkZXZlbG9waW5nIHZhcmlvdXMgdmVnZXRhdGlvbiB0eXBvbG9naWVzIGF0IGxvY2FsIHRvIHJlZ2lvbmFsIHNjYWxlcywgYnV0IGVjb2xvZ2lzdHMgcmVjb2duaXNlIHRoZSBuZWVkIGZvciBhbiBBdXN0cmFsaWEtd2lkZSwgcGxvdC1iYXNlZCB2ZWdldGF0aW9uIGNsYXNzaWZpY2F0aW9uIHN5c3RlbSB0aGF0IGluY29ycG9yYXRlcyB0aGUgcHJpbmNpcGxlcyBvZiB0aGUgRWNvVmVnIGFwcHJvYWNoLCBhbmQgdGhlcmVieSBoZWxwcyBidWlsZCBhbiBpbnRlcm5hdGlvbmFsIGNsYXNzaWZpY2F0aW9uIHN5c3RlbS4gVXNpbmcgdHdvIGNhc2Ugc3R1ZGllcywgd2UgcHJvdmlkZSBhIGNvbXBhcmlzb24gb2YgdmFyaW91cyBzdHJ1Y3R1cmVzIGFuZCBjcml0ZXJpYSBmb3IgcmVsZXZhbnQgQXVzdHJhbGlhbiBjbGFzc2lmaWNhdGlvbnMgaW4gdGhlIGNvbnRleHQgb2YgdGhlIElWQywgYW5kIGV4ZW1wbGlmeSBob3cgQXVzdHJhbGlhbiBjbGFzc2lmaWNhdGlvbnMgb2YgZm9yZXN0LCBzaHJ1YmxhbmRzLCBncmFzc2xhbmRzLCBhbmQgZGVzZXJ0cyBjb3VsZCBwb3RlbnRpYWxseSBsaW5rIGludG8gdGhlIElWQyBoaWVyYXJjaHkgdG8gaWxsdXN0cmF0ZSB0aGUgY2FwYWNpdHkgb2YgdGhlIElWQyB0byBzdW1tYXJpc2UgdGhlIGZ1bGwgcmFuZ2Ugb2YgQXVzdHJhbGlhbiB2ZWdldGF0aW9uIGF0IGEgYnJvYWQgZm9ybWF0aW9uIChiaW9tZSkgc2NhbGUuIFdlIHRoZW4gZGlzY3VzcyBob3cgdGhlIElWQyBtaWdodCBpbmZvcm0gZnV0dXJlIHdvcmsgdG93YXJkcyBhbiBBdXN0cmFsaWFuIHZlZ2V0YXRpb24gY2xhc3NpZmljYXRpb24gc3lzdGVtIGFuZCwgdmljZSB2ZXJzYSwgdGhlIGltcGxpY2F0aW9ucyBvZiBhbiBBdXN0cmFsaWFuIHZlZ2V0YXRpb24gY2xhc3NpZmljYXRpb24gZm9yIElWQyBkZXZlbG9wbWVudC4iLCJwdWJsaXNoZXIiOiJDU0lSTyIsImlzc3VlIjoiNyIsInZvbHVtZSI6IjY5In0sImlzVGVtcG9yYXJ5IjpmYWxzZX1dfQ==&quot;},{&quot;citationID&quot;:&quot;MENDELEY_CITATION_3ce6966b-c2b8-4fe7-9d5e-1dfd7550761e&quot;,&quot;properties&quot;:{&quot;noteIndex&quot;:0},&quot;isEdited&quot;:false,&quot;manualOverride&quot;:{&quot;isManuallyOverridden&quot;:false,&quot;citeprocText&quot;:&quot;(Keane, 2015b)&quot;,&quot;manualOverrideText&quot;:&quot;&quot;},&quot;citationItems&quot;:[{&quot;id&quot;:&quot;7f85d41c-ac5f-3e70-a2df-21191fe222c3&quot;,&quot;itemData&quot;:{&quot;type&quot;:&quot;book&quot;,&quot;id&quot;:&quot;7f85d41c-ac5f-3e70-a2df-21191fe222c3&quot;,&quot;title&quot;:&quot;Wildland fuel fundamentals and applications&quot;,&quot;author&quot;:[{&quot;family&quot;:&quot;Keane&quot;,&quot;given&quot;:&quot;Robert E.&quot;,&quot;parse-names&quot;:false,&quot;dropping-particle&quot;:&quot;&quot;,&quot;non-dropping-particle&quot;:&quot;&quot;}],&quot;container-title&quot;:&quot;Wildland Fuel Fundamentals and Applications&quot;,&quot;DOI&quot;:&quot;10.1007/978-3-319-09015-3&quot;,&quot;ISBN&quot;:&quot;9783319090153&quot;,&quot;issued&quot;:{&quot;date-parts&quot;:[[2015,1,1]]},&quot;number-of-pages&quot;:&quot;1-191&quot;,&quot;abstract&quot;:&quot;A new era in wildland fuel sciences is now evolving in such a way that fire scientists and managers need a comprehensive understanding of fuels ecology and science to fully understand fire effects and behavior on diverse ecosystem and landscape characteristics. This is a reference book on wildland fuel science; a book that describes fuels and their application in land management. There has never been a comprehensive book on wildland fuels; most wildland fuel information was put into wildland fire science and management books as separate chapters and sections. This book is the first to highlight wildland fuels and treat them as a natural resource rather than a fire behavior input. Moreover, there has never been a comprehensive description of fuels and their ecology, measurement, and description under one reference; most wildland fuel information is scattered across diverse and unrelated venues from combustion science to fire ecology to carbon dynamics. The literature and data for wildland fuel science has never been synthesized into one reference; most studies were done for diverse and unique objectives. This book is the first to link the disparate fields of ecology, wildland fire, and carbon to describe fuel science. This just deals with the science and ecology of wildland fuels, not fuels management. However, since expensive fuel treatments are being planned in fire dominated landscapes across the world to minimize fire damage to people, property and ecosystems, it is incredibly important that people understand wildland fuels to develop more effective fuel management activities.&quot;,&quot;publisher&quot;:&quot;Springer International Publishing&quot;,&quot;container-title-short&quot;:&quot;&quot;},&quot;isTemporary&quot;:false}],&quot;citationTag&quot;:&quot;MENDELEY_CITATION_v3_eyJjaXRhdGlvbklEIjoiTUVOREVMRVlfQ0lUQVRJT05fM2NlNjk2NmItYzJiOC00ZmU3LTlkNWUtMWRmZDc1NTA3NjFlIiwicHJvcGVydGllcyI6eyJub3RlSW5kZXgiOjB9LCJpc0VkaXRlZCI6ZmFsc2UsIm1hbnVhbE92ZXJyaWRlIjp7ImlzTWFudWFsbHlPdmVycmlkZGVuIjpmYWxzZSwiY2l0ZXByb2NUZXh0IjoiKEtlYW5lLCAyMDE1YikiLCJtYW51YWxPdmVycmlkZVRleHQiOiIifSwiY2l0YXRpb25JdGVtcyI6W3siaWQiOiI3Zjg1ZDQxYy1hYzVmLTNlNzAtYTJkZi0yMTE5MWZlMjIyYzMiLCJpdGVtRGF0YSI6eyJ0eXBlIjoiYm9vayIsImlkIjoiN2Y4NWQ0MWMtYWM1Zi0zZTcwLWEyZGYtMjExOTFmZTIyMmMzIiwidGl0bGUiOiJXaWxkbGFuZCBmdWVsIGZ1bmRhbWVudGFscyBhbmQgYXBwbGljYXRpb25zIiwiYXV0aG9yIjpbeyJmYW1pbHkiOiJLZWFuZSIsImdpdmVuIjoiUm9iZXJ0IEUuIiwicGFyc2UtbmFtZXMiOmZhbHNlLCJkcm9wcGluZy1wYXJ0aWNsZSI6IiIsIm5vbi1kcm9wcGluZy1wYXJ0aWNsZSI6IiJ9XSwiY29udGFpbmVyLXRpdGxlIjoiV2lsZGxhbmQgRnVlbCBGdW5kYW1lbnRhbHMgYW5kIEFwcGxpY2F0aW9ucyIsIkRPSSI6IjEwLjEwMDcvOTc4LTMtMzE5LTA5MDE1LTMiLCJJU0JOIjoiOTc4MzMxOTA5MDE1MyIsImlzc3VlZCI6eyJkYXRlLXBhcnRzIjpbWzIwMTUsMSwxXV19LCJudW1iZXItb2YtcGFnZXMiOiIxLTE5MSIsImFic3RyYWN0IjoiQSBuZXcgZXJhIGluIHdpbGRsYW5kIGZ1ZWwgc2NpZW5jZXMgaXMgbm93IGV2b2x2aW5nIGluIHN1Y2ggYSB3YXkgdGhhdCBmaXJlIHNjaWVudGlzdHMgYW5kIG1hbmFnZXJzIG5lZWQgYSBjb21wcmVoZW5zaXZlIHVuZGVyc3RhbmRpbmcgb2YgZnVlbHMgZWNvbG9neSBhbmQgc2NpZW5jZSB0byBmdWxseSB1bmRlcnN0YW5kIGZpcmUgZWZmZWN0cyBhbmQgYmVoYXZpb3Igb24gZGl2ZXJzZSBlY29zeXN0ZW0gYW5kIGxhbmRzY2FwZSBjaGFyYWN0ZXJpc3RpY3MuIFRoaXMgaXMgYSByZWZlcmVuY2UgYm9vayBvbiB3aWxkbGFuZCBmdWVsIHNjaWVuY2U7IGEgYm9vayB0aGF0IGRlc2NyaWJlcyBmdWVscyBhbmQgdGhlaXIgYXBwbGljYXRpb24gaW4gbGFuZCBtYW5hZ2VtZW50LiBUaGVyZSBoYXMgbmV2ZXIgYmVlbiBhIGNvbXByZWhlbnNpdmUgYm9vayBvbiB3aWxkbGFuZCBmdWVsczsgbW9zdCB3aWxkbGFuZCBmdWVsIGluZm9ybWF0aW9uIHdhcyBwdXQgaW50byB3aWxkbGFuZCBmaXJlIHNjaWVuY2UgYW5kIG1hbmFnZW1lbnQgYm9va3MgYXMgc2VwYXJhdGUgY2hhcHRlcnMgYW5kIHNlY3Rpb25zLiBUaGlzIGJvb2sgaXMgdGhlIGZpcnN0IHRvIGhpZ2hsaWdodCB3aWxkbGFuZCBmdWVscyBhbmQgdHJlYXQgdGhlbSBhcyBhIG5hdHVyYWwgcmVzb3VyY2UgcmF0aGVyIHRoYW4gYSBmaXJlIGJlaGF2aW9yIGlucHV0LiBNb3Jlb3ZlciwgdGhlcmUgaGFzIG5ldmVyIGJlZW4gYSBjb21wcmVoZW5zaXZlIGRlc2NyaXB0aW9uIG9mIGZ1ZWxzIGFuZCB0aGVpciBlY29sb2d5LCBtZWFzdXJlbWVudCwgYW5kIGRlc2NyaXB0aW9uIHVuZGVyIG9uZSByZWZlcmVuY2U7IG1vc3Qgd2lsZGxhbmQgZnVlbCBpbmZvcm1hdGlvbiBpcyBzY2F0dGVyZWQgYWNyb3NzIGRpdmVyc2UgYW5kIHVucmVsYXRlZCB2ZW51ZXMgZnJvbSBjb21idXN0aW9uIHNjaWVuY2UgdG8gZmlyZSBlY29sb2d5IHRvIGNhcmJvbiBkeW5hbWljcy4gVGhlIGxpdGVyYXR1cmUgYW5kIGRhdGEgZm9yIHdpbGRsYW5kIGZ1ZWwgc2NpZW5jZSBoYXMgbmV2ZXIgYmVlbiBzeW50aGVzaXplZCBpbnRvIG9uZSByZWZlcmVuY2U7IG1vc3Qgc3R1ZGllcyB3ZXJlIGRvbmUgZm9yIGRpdmVyc2UgYW5kIHVuaXF1ZSBvYmplY3RpdmVzLiBUaGlzIGJvb2sgaXMgdGhlIGZpcnN0IHRvIGxpbmsgdGhlIGRpc3BhcmF0ZSBmaWVsZHMgb2YgZWNvbG9neSwgd2lsZGxhbmQgZmlyZSwgYW5kIGNhcmJvbiB0byBkZXNjcmliZSBmdWVsIHNjaWVuY2UuIFRoaXMganVzdCBkZWFscyB3aXRoIHRoZSBzY2llbmNlIGFuZCBlY29sb2d5IG9mIHdpbGRsYW5kIGZ1ZWxzLCBub3QgZnVlbHMgbWFuYWdlbWVudC4gSG93ZXZlciwgc2luY2UgZXhwZW5zaXZlIGZ1ZWwgdHJlYXRtZW50cyBhcmUgYmVpbmcgcGxhbm5lZCBpbiBmaXJlIGRvbWluYXRlZCBsYW5kc2NhcGVzIGFjcm9zcyB0aGUgd29ybGQgdG8gbWluaW1pemUgZmlyZSBkYW1hZ2UgdG8gcGVvcGxlLCBwcm9wZXJ0eSBhbmQgZWNvc3lzdGVtcywgaXQgaXMgaW5jcmVkaWJseSBpbXBvcnRhbnQgdGhhdCBwZW9wbGUgdW5kZXJzdGFuZCB3aWxkbGFuZCBmdWVscyB0byBkZXZlbG9wIG1vcmUgZWZmZWN0aXZlIGZ1ZWwgbWFuYWdlbWVudCBhY3Rpdml0aWVzLiIsInB1Ymxpc2hlciI6IlNwcmluZ2VyIEludGVybmF0aW9uYWwgUHVibGlzaGluZyIsImNvbnRhaW5lci10aXRsZS1zaG9ydCI6IiJ9LCJpc1RlbXBvcmFyeSI6ZmFsc2V9XX0=&quot;},{&quot;citationID&quot;:&quot;MENDELEY_CITATION_67992a05-e346-4909-8fc6-c77ba1c4c3b7&quot;,&quot;properties&quot;:{&quot;noteIndex&quot;:0},&quot;isEdited&quot;:false,&quot;manualOverride&quot;:{&quot;isManuallyOverridden&quot;:false,&quot;citeprocText&quot;:&quot;(Brown AA &amp;#38; Davis K, 1973)&quot;,&quot;manualOverrideText&quot;:&quot;&quot;},&quot;citationItems&quot;:[{&quot;id&quot;:&quot;3124ff92-1e68-349c-b97f-633809c75107&quot;,&quot;itemData&quot;:{&quot;type&quot;:&quot;book&quot;,&quot;id&quot;:&quot;3124ff92-1e68-349c-b97f-633809c75107&quot;,&quot;title&quot;:&quot;Forest fire control and use&quot;,&quot;author&quot;:[{&quot;family&quot;:&quot;Brown AA&quot;,&quot;given&quot;:&quot;&quot;,&quot;parse-names&quot;:false,&quot;dropping-particle&quot;:&quot;&quot;,&quot;non-dropping-particle&quot;:&quot;&quot;},{&quot;family&quot;:&quot;Davis K&quot;,&quot;given&quot;:&quot;&quot;,&quot;parse-names&quot;:false,&quot;dropping-particle&quot;:&quot;&quot;,&quot;non-dropping-particle&quot;:&quot;&quot;}],&quot;issued&quot;:{&quot;date-parts&quot;:[[1973]]},&quot;publisher-place&quot;:&quot;New York&quot;,&quot;edition&quot;:&quot;2&quot;,&quot;publisher&quot;:&quot;McGraw Hill&quot;,&quot;container-title-short&quot;:&quot;&quot;},&quot;isTemporary&quot;:false}],&quot;citationTag&quot;:&quot;MENDELEY_CITATION_v3_eyJjaXRhdGlvbklEIjoiTUVOREVMRVlfQ0lUQVRJT05fNjc5OTJhMDUtZTM0Ni00OTA5LThmYzYtYzc3YmExYzRjM2I3IiwicHJvcGVydGllcyI6eyJub3RlSW5kZXgiOjB9LCJpc0VkaXRlZCI6ZmFsc2UsIm1hbnVhbE92ZXJyaWRlIjp7ImlzTWFudWFsbHlPdmVycmlkZGVuIjpmYWxzZSwiY2l0ZXByb2NUZXh0IjoiKEJyb3duIEFBICYjMzg7IERhdmlzIEssIDE5NzMpIiwibWFudWFsT3ZlcnJpZGVUZXh0IjoiIn0sImNpdGF0aW9uSXRlbXMiOlt7ImlkIjoiMzEyNGZmOTItMWU2OC0zNDljLWI5N2YtNjMzODA5Yzc1MTA3IiwiaXRlbURhdGEiOnsidHlwZSI6ImJvb2siLCJpZCI6IjMxMjRmZjkyLTFlNjgtMzQ5Yy1iOTdmLTYzMzgwOWM3NTEwNyIsInRpdGxlIjoiRm9yZXN0IGZpcmUgY29udHJvbCBhbmQgdXNlIiwiYXV0aG9yIjpbeyJmYW1pbHkiOiJCcm93biBBQSIsImdpdmVuIjoiIiwicGFyc2UtbmFtZXMiOmZhbHNlLCJkcm9wcGluZy1wYXJ0aWNsZSI6IiIsIm5vbi1kcm9wcGluZy1wYXJ0aWNsZSI6IiJ9LHsiZmFtaWx5IjoiRGF2aXMgSyIsImdpdmVuIjoiIiwicGFyc2UtbmFtZXMiOmZhbHNlLCJkcm9wcGluZy1wYXJ0aWNsZSI6IiIsIm5vbi1kcm9wcGluZy1wYXJ0aWNsZSI6IiJ9XSwiaXNzdWVkIjp7ImRhdGUtcGFydHMiOltbMTk3M11dfSwicHVibGlzaGVyLXBsYWNlIjoiTmV3IFlvcmsiLCJlZGl0aW9uIjoiMiIsInB1Ymxpc2hlciI6Ik1jR3JhdyBIaWxsIiwiY29udGFpbmVyLXRpdGxlLXNob3J0IjoiIn0sImlzVGVtcG9yYXJ5IjpmYWxzZX1dfQ==&quot;},{&quot;citationID&quot;:&quot;MENDELEY_CITATION_7e867a83-b23f-47ee-9c1d-56f15d26d3f1&quot;,&quot;properties&quot;:{&quot;noteIndex&quot;:0},&quot;isEdited&quot;:false,&quot;manualOverride&quot;:{&quot;isManuallyOverridden&quot;:false,&quot;citeprocText&quot;:&quot;(Gould et al., 2011)&quot;,&quot;manualOverrideText&quot;:&quot;&quot;},&quot;citationItems&quot;:[{&quot;id&quot;:&quot;b73d5bcd-6b11-3948-a5d8-370a2d0c6d8b&quot;,&quot;itemData&quot;:{&quot;type&quot;:&quot;article-journal&quot;,&quot;id&quot;:&quot;b73d5bcd-6b11-3948-a5d8-370a2d0c6d8b&quot;,&quot;title&quot;:&quot;Quantifying fine fuel dynamics and structure in dry eucalypt forest (Eucalyptus marginata) in Western Australia for fire management&quot;,&quot;author&quot;:[{&quot;family&quot;:&quot;Gould&quot;,&quot;given&quot;:&quot;James S.&quot;,&quot;parse-names&quot;:false,&quot;dropping-particle&quot;:&quot;&quot;,&quot;non-dropping-particle&quot;:&quot;&quot;},{&quot;family&quot;:&quot;Lachlan McCaw&quot;,&quot;given&quot;:&quot;W.&quot;,&quot;parse-names&quot;:false,&quot;dropping-particle&quot;:&quot;&quot;,&quot;non-dropping-particle&quot;:&quot;&quot;},{&quot;family&quot;:&quot;Phillip Cheney&quot;,&quot;given&quot;:&quot;N.&quot;,&quot;parse-names&quot;:false,&quot;dropping-particle&quot;:&quot;&quot;,&quot;non-dropping-particle&quot;:&quot;&quot;}],&quot;container-title&quot;:&quot;Forest Ecology and Management&quot;,&quot;container-title-short&quot;:&quot;For Ecol Manage&quot;,&quot;DOI&quot;:&quot;10.1016/j.foreco.2011.04.022&quot;,&quot;ISSN&quot;:&quot;03781127&quot;,&quot;issued&quot;:{&quot;date-parts&quot;:[[2011,8,1]]},&quot;page&quot;:&quot;531-546&quot;,&quot;abstract&quot;:&quot;Techniques for rapid visual assessment of fuel characteristics have a broad range of applications in wildland fire management and research. We developed and tested a technique for assessing forest fuels which provides hazard ratings for distinct layers within the overall fuel complex, including bark, elevated shrubs, near-surface and surface (forest litter) fuels. These layers are comprised predominantly of fine fuel particles &lt;6. mm diameter. The technique was used to model fuel accumulation in dry eucalypt forest of Eucalyptus marginata at two locations with contrasting understorey structures. We found that visual fuel hazard ratings described patterns of fuel dynamics over time in a similar fashion to models for fuel load accumulation. Visual hazard ratings can be related qualitatively to factors that reflect the difficulty of fire suppression by experienced fire fighters including visibility through the forest, access, difficulty of working machinery, flame height and spotting potential. The ability to relate hazard ratings to fire spread prediction needs to be tested. © 2011.&quot;,&quot;issue&quot;:&quot;3&quot;,&quot;volume&quot;:&quot;262&quot;},&quot;isTemporary&quot;:false}],&quot;citationTag&quot;:&quot;MENDELEY_CITATION_v3_eyJjaXRhdGlvbklEIjoiTUVOREVMRVlfQ0lUQVRJT05fN2U4NjdhODMtYjIzZi00N2VlLTljMWQtNTZmMTVkMjZkM2YxIiwicHJvcGVydGllcyI6eyJub3RlSW5kZXgiOjB9LCJpc0VkaXRlZCI6ZmFsc2UsIm1hbnVhbE92ZXJyaWRlIjp7ImlzTWFudWFsbHlPdmVycmlkZGVuIjpmYWxzZSwiY2l0ZXByb2NUZXh0IjoiKEdvdWxkIGV0IGFsLiwgMjAxMSkiLCJtYW51YWxPdmVycmlkZVRleHQiOiIifSwiY2l0YXRpb25JdGVtcyI6W3siaWQiOiJiNzNkNWJjZC02YjExLTM5NDgtYTVkOC0zNzBhMmQwYzZkOGIiLCJpdGVtRGF0YSI6eyJ0eXBlIjoiYXJ0aWNsZS1qb3VybmFsIiwiaWQiOiJiNzNkNWJjZC02YjExLTM5NDgtYTVkOC0zNzBhMmQwYzZkOGIiLCJ0aXRsZSI6IlF1YW50aWZ5aW5nIGZpbmUgZnVlbCBkeW5hbWljcyBhbmQgc3RydWN0dXJlIGluIGRyeSBldWNhbHlwdCBmb3Jlc3QgKEV1Y2FseXB0dXMgbWFyZ2luYXRhKSBpbiBXZXN0ZXJuIEF1c3RyYWxpYSBmb3IgZmlyZSBtYW5hZ2VtZW50IiwiYXV0aG9yIjpbeyJmYW1pbHkiOiJHb3VsZCIsImdpdmVuIjoiSmFtZXMgUy4iLCJwYXJzZS1uYW1lcyI6ZmFsc2UsImRyb3BwaW5nLXBhcnRpY2xlIjoiIiwibm9uLWRyb3BwaW5nLXBhcnRpY2xlIjoiIn0seyJmYW1pbHkiOiJMYWNobGFuIE1jQ2F3IiwiZ2l2ZW4iOiJXLiIsInBhcnNlLW5hbWVzIjpmYWxzZSwiZHJvcHBpbmctcGFydGljbGUiOiIiLCJub24tZHJvcHBpbmctcGFydGljbGUiOiIifSx7ImZhbWlseSI6IlBoaWxsaXAgQ2hlbmV5IiwiZ2l2ZW4iOiJOLiIsInBhcnNlLW5hbWVzIjpmYWxzZSwiZHJvcHBpbmctcGFydGljbGUiOiIiLCJub24tZHJvcHBpbmctcGFydGljbGUiOiIifV0sImNvbnRhaW5lci10aXRsZSI6IkZvcmVzdCBFY29sb2d5IGFuZCBNYW5hZ2VtZW50IiwiY29udGFpbmVyLXRpdGxlLXNob3J0IjoiRm9yIEVjb2wgTWFuYWdlIiwiRE9JIjoiMTAuMTAxNi9qLmZvcmVjby4yMDExLjA0LjAyMiIsIklTU04iOiIwMzc4MTEyNyIsImlzc3VlZCI6eyJkYXRlLXBhcnRzIjpbWzIwMTEsOCwxXV19LCJwYWdlIjoiNTMxLTU0NiIsImFic3RyYWN0IjoiVGVjaG5pcXVlcyBmb3IgcmFwaWQgdmlzdWFsIGFzc2Vzc21lbnQgb2YgZnVlbCBjaGFyYWN0ZXJpc3RpY3MgaGF2ZSBhIGJyb2FkIHJhbmdlIG9mIGFwcGxpY2F0aW9ucyBpbiB3aWxkbGFuZCBmaXJlIG1hbmFnZW1lbnQgYW5kIHJlc2VhcmNoLiBXZSBkZXZlbG9wZWQgYW5kIHRlc3RlZCBhIHRlY2huaXF1ZSBmb3IgYXNzZXNzaW5nIGZvcmVzdCBmdWVscyB3aGljaCBwcm92aWRlcyBoYXphcmQgcmF0aW5ncyBmb3IgZGlzdGluY3QgbGF5ZXJzIHdpdGhpbiB0aGUgb3ZlcmFsbCBmdWVsIGNvbXBsZXgsIGluY2x1ZGluZyBiYXJrLCBlbGV2YXRlZCBzaHJ1YnMsIG5lYXItc3VyZmFjZSBhbmQgc3VyZmFjZSAoZm9yZXN0IGxpdHRlcikgZnVlbHMuIFRoZXNlIGxheWVycyBhcmUgY29tcHJpc2VkIHByZWRvbWluYW50bHkgb2YgZmluZSBmdWVsIHBhcnRpY2xlcyA8Ni4gbW0gZGlhbWV0ZXIuIFRoZSB0ZWNobmlxdWUgd2FzIHVzZWQgdG8gbW9kZWwgZnVlbCBhY2N1bXVsYXRpb24gaW4gZHJ5IGV1Y2FseXB0IGZvcmVzdCBvZiBFdWNhbHlwdHVzIG1hcmdpbmF0YSBhdCB0d28gbG9jYXRpb25zIHdpdGggY29udHJhc3RpbmcgdW5kZXJzdG9yZXkgc3RydWN0dXJlcy4gV2UgZm91bmQgdGhhdCB2aXN1YWwgZnVlbCBoYXphcmQgcmF0aW5ncyBkZXNjcmliZWQgcGF0dGVybnMgb2YgZnVlbCBkeW5hbWljcyBvdmVyIHRpbWUgaW4gYSBzaW1pbGFyIGZhc2hpb24gdG8gbW9kZWxzIGZvciBmdWVsIGxvYWQgYWNjdW11bGF0aW9uLiBWaXN1YWwgaGF6YXJkIHJhdGluZ3MgY2FuIGJlIHJlbGF0ZWQgcXVhbGl0YXRpdmVseSB0byBmYWN0b3JzIHRoYXQgcmVmbGVjdCB0aGUgZGlmZmljdWx0eSBvZiBmaXJlIHN1cHByZXNzaW9uIGJ5IGV4cGVyaWVuY2VkIGZpcmUgZmlnaHRlcnMgaW5jbHVkaW5nIHZpc2liaWxpdHkgdGhyb3VnaCB0aGUgZm9yZXN0LCBhY2Nlc3MsIGRpZmZpY3VsdHkgb2Ygd29ya2luZyBtYWNoaW5lcnksIGZsYW1lIGhlaWdodCBhbmQgc3BvdHRpbmcgcG90ZW50aWFsLiBUaGUgYWJpbGl0eSB0byByZWxhdGUgaGF6YXJkIHJhdGluZ3MgdG8gZmlyZSBzcHJlYWQgcHJlZGljdGlvbiBuZWVkcyB0byBiZSB0ZXN0ZWQuIMKpIDIwMTEuIiwiaXNzdWUiOiIzIiwidm9sdW1lIjoiMjYyIn0sImlzVGVtcG9yYXJ5IjpmYWxzZX1dfQ==&quot;},{&quot;citationID&quot;:&quot;MENDELEY_CITATION_62684dc0-e92a-4efd-b999-0d4db29fc41b&quot;,&quot;properties&quot;:{&quot;noteIndex&quot;:0},&quot;isEdited&quot;:false,&quot;manualOverride&quot;:{&quot;isManuallyOverridden&quot;:false,&quot;citeprocText&quot;:&quot;(S. Kumar et al., 2006)&quot;,&quot;manualOverrideText&quot;:&quot;&quot;},&quot;citationItems&quot;:[{&quot;id&quot;:&quot;0afd1537-02dc-3621-ad4b-a720f9631337&quot;,&quot;itemData&quot;:{&quot;type&quot;:&quot;article-journal&quot;,&quot;id&quot;:&quot;0afd1537-02dc-3621-ad4b-a720f9631337&quot;,&quot;title&quot;:&quot;Spatial heterogeneity influences native and nonnative plant species richness&quot;,&quot;author&quot;:[{&quot;family&quot;:&quot;Kumar&quot;,&quot;given&quot;:&quot;Sunil&quot;,&quot;parse-names&quot;:false,&quot;dropping-particle&quot;:&quot;&quot;,&quot;non-dropping-particle&quot;:&quot;&quot;},{&quot;family&quot;:&quot;Stohlgren&quot;,&quot;given&quot;:&quot;Thomas J.&quot;,&quot;parse-names&quot;:false,&quot;dropping-particle&quot;:&quot;&quot;,&quot;non-dropping-particle&quot;:&quot;&quot;},{&quot;family&quot;:&quot;Chong&quot;,&quot;given&quot;:&quot;Geneva W.&quot;,&quot;parse-names&quot;:false,&quot;dropping-particle&quot;:&quot;&quot;,&quot;non-dropping-particle&quot;:&quot;&quot;}],&quot;container-title&quot;:&quot;Ecology&quot;,&quot;container-title-short&quot;:&quot;Ecology&quot;,&quot;DOI&quot;:&quot;10.1890/0012-9658(2006)87[3186:SHINAN]2.0.CO;2&quot;,&quot;ISSN&quot;:&quot;00129658&quot;,&quot;PMID&quot;:&quot;17249242&quot;,&quot;issued&quot;:{&quot;date-parts&quot;:[[2006,12]]},&quot;page&quot;:&quot;3186-3199&quot;,&quot;abstract&quot;:&quot;Spatial heterogeneity may have differential effects on the distribution of native and nonnative plant species richness. We examined the effects of spatial heterogeneity on native and nonnative plant species richness distributions in the central part of Rocky Mountain National Park, Colorado, USA. Spatial heterogeneity around vegetation plots was characterized using landscape metrics, environmental/topographic variables (slope, aspect, elevation, and distance from stream or river), and soil variables (nitrogen, clay, and sand). The landscape metrics represented five components of landscape heterogeneity and were measured at four spatial extents (within varying radii of 120, 240, 480, and 960 m) using the FRAGSTATS landscape pattern analysis program. Akaike's Information Criterion adjusted for small sample size (AICc) was used to select the best models from a set of multiple linear regression models developed for native and nonnative plant species richness at four spatial extents and three levels of ecological hierarchy (i.e., landscape, land cover, and community). Both native and nonnative plant species richness were positively correlated with edge density, Simpson's diversity index and interspersion/juxtaposition index, and were negatively correlated with mean patch size. The amount of variation explained at four spatial extents and three hierarchical levels ranged from 30% to 70%. At the landscape level, the best models explained 43% of the variation in native plant species richness and 70% of the variation in nonnative plant species richness (240-m extent). In general, the amount of variation explained was always higher for nonnative plant species richness, and the inclusion of landscape metrics always significantly improved the models. The best models explained 66% of the variation in nonnative plant species richness for both the conifer land cover type and lodgepole pine community. The relative influence of the components of spatial heterogeneity differed for native and nonnative plant species richness and varied with the spatial extent of analysis and levels of ecological hierarchy. The study offers an approach to quantify spatial heterogeneity to improve models of plant biodiversity. The results demonstrate that ecologists must recognize the importance of spatial heterogeneity in managing native and nonnative plant species. © 2006 by the Ecological Society of America.&quot;,&quot;issue&quot;:&quot;12&quot;,&quot;volume&quot;:&quot;87&quot;},&quot;isTemporary&quot;:false}],&quot;citationTag&quot;:&quot;MENDELEY_CITATION_v3_eyJjaXRhdGlvbklEIjoiTUVOREVMRVlfQ0lUQVRJT05fNjI2ODRkYzAtZTkyYS00ZWZkLWI5OTktMGQ0ZGIyOWZjNDFiIiwicHJvcGVydGllcyI6eyJub3RlSW5kZXgiOjB9LCJpc0VkaXRlZCI6ZmFsc2UsIm1hbnVhbE92ZXJyaWRlIjp7ImlzTWFudWFsbHlPdmVycmlkZGVuIjpmYWxzZSwiY2l0ZXByb2NUZXh0IjoiKFMuIEt1bWFyIGV0IGFsLiwgMjAwNikiLCJtYW51YWxPdmVycmlkZVRleHQiOiIifSwiY2l0YXRpb25JdGVtcyI6W3siaWQiOiIwYWZkMTUzNy0wMmRjLTM2MjEtYWQ0Yi1hNzIwZjk2MzEzMzciLCJpdGVtRGF0YSI6eyJ0eXBlIjoiYXJ0aWNsZS1qb3VybmFsIiwiaWQiOiIwYWZkMTUzNy0wMmRjLTM2MjEtYWQ0Yi1hNzIwZjk2MzEzMzciLCJ0aXRsZSI6IlNwYXRpYWwgaGV0ZXJvZ2VuZWl0eSBpbmZsdWVuY2VzIG5hdGl2ZSBhbmQgbm9ubmF0aXZlIHBsYW50IHNwZWNpZXMgcmljaG5lc3MiLCJhdXRob3IiOlt7ImZhbWlseSI6Ikt1bWFyIiwiZ2l2ZW4iOiJTdW5pbCIsInBhcnNlLW5hbWVzIjpmYWxzZSwiZHJvcHBpbmctcGFydGljbGUiOiIiLCJub24tZHJvcHBpbmctcGFydGljbGUiOiIifSx7ImZhbWlseSI6IlN0b2hsZ3JlbiIsImdpdmVuIjoiVGhvbWFzIEouIiwicGFyc2UtbmFtZXMiOmZhbHNlLCJkcm9wcGluZy1wYXJ0aWNsZSI6IiIsIm5vbi1kcm9wcGluZy1wYXJ0aWNsZSI6IiJ9LHsiZmFtaWx5IjoiQ2hvbmciLCJnaXZlbiI6IkdlbmV2YSBXLiIsInBhcnNlLW5hbWVzIjpmYWxzZSwiZHJvcHBpbmctcGFydGljbGUiOiIiLCJub24tZHJvcHBpbmctcGFydGljbGUiOiIifV0sImNvbnRhaW5lci10aXRsZSI6IkVjb2xvZ3kiLCJjb250YWluZXItdGl0bGUtc2hvcnQiOiJFY29sb2d5IiwiRE9JIjoiMTAuMTg5MC8wMDEyLTk2NTgoMjAwNik4N1szMTg2OlNISU5BTl0yLjAuQ087MiIsIklTU04iOiIwMDEyOTY1OCIsIlBNSUQiOiIxNzI0OTI0MiIsImlzc3VlZCI6eyJkYXRlLXBhcnRzIjpbWzIwMDYsMTJdXX0sInBhZ2UiOiIzMTg2LTMxOTkiLCJhYnN0cmFjdCI6IlNwYXRpYWwgaGV0ZXJvZ2VuZWl0eSBtYXkgaGF2ZSBkaWZmZXJlbnRpYWwgZWZmZWN0cyBvbiB0aGUgZGlzdHJpYnV0aW9uIG9mIG5hdGl2ZSBhbmQgbm9ubmF0aXZlIHBsYW50IHNwZWNpZXMgcmljaG5lc3MuIFdlIGV4YW1pbmVkIHRoZSBlZmZlY3RzIG9mIHNwYXRpYWwgaGV0ZXJvZ2VuZWl0eSBvbiBuYXRpdmUgYW5kIG5vbm5hdGl2ZSBwbGFudCBzcGVjaWVzIHJpY2huZXNzIGRpc3RyaWJ1dGlvbnMgaW4gdGhlIGNlbnRyYWwgcGFydCBvZiBSb2NreSBNb3VudGFpbiBOYXRpb25hbCBQYXJrLCBDb2xvcmFkbywgVVNBLiBTcGF0aWFsIGhldGVyb2dlbmVpdHkgYXJvdW5kIHZlZ2V0YXRpb24gcGxvdHMgd2FzIGNoYXJhY3Rlcml6ZWQgdXNpbmcgbGFuZHNjYXBlIG1ldHJpY3MsIGVudmlyb25tZW50YWwvdG9wb2dyYXBoaWMgdmFyaWFibGVzIChzbG9wZSwgYXNwZWN0LCBlbGV2YXRpb24sIGFuZCBkaXN0YW5jZSBmcm9tIHN0cmVhbSBvciByaXZlciksIGFuZCBzb2lsIHZhcmlhYmxlcyAobml0cm9nZW4sIGNsYXksIGFuZCBzYW5kKS4gVGhlIGxhbmRzY2FwZSBtZXRyaWNzIHJlcHJlc2VudGVkIGZpdmUgY29tcG9uZW50cyBvZiBsYW5kc2NhcGUgaGV0ZXJvZ2VuZWl0eSBhbmQgd2VyZSBtZWFzdXJlZCBhdCBmb3VyIHNwYXRpYWwgZXh0ZW50cyAod2l0aGluIHZhcnlpbmcgcmFkaWkgb2YgMTIwLCAyNDAsIDQ4MCwgYW5kIDk2MCBtKSB1c2luZyB0aGUgRlJBR1NUQVRTIGxhbmRzY2FwZSBwYXR0ZXJuIGFuYWx5c2lzIHByb2dyYW0uIEFrYWlrZSdzIEluZm9ybWF0aW9uIENyaXRlcmlvbiBhZGp1c3RlZCBmb3Igc21hbGwgc2FtcGxlIHNpemUgKEFJQ2MpIHdhcyB1c2VkIHRvIHNlbGVjdCB0aGUgYmVzdCBtb2RlbHMgZnJvbSBhIHNldCBvZiBtdWx0aXBsZSBsaW5lYXIgcmVncmVzc2lvbiBtb2RlbHMgZGV2ZWxvcGVkIGZvciBuYXRpdmUgYW5kIG5vbm5hdGl2ZSBwbGFudCBzcGVjaWVzIHJpY2huZXNzIGF0IGZvdXIgc3BhdGlhbCBleHRlbnRzIGFuZCB0aHJlZSBsZXZlbHMgb2YgZWNvbG9naWNhbCBoaWVyYXJjaHkgKGkuZS4sIGxhbmRzY2FwZSwgbGFuZCBjb3ZlciwgYW5kIGNvbW11bml0eSkuIEJvdGggbmF0aXZlIGFuZCBub25uYXRpdmUgcGxhbnQgc3BlY2llcyByaWNobmVzcyB3ZXJlIHBvc2l0aXZlbHkgY29ycmVsYXRlZCB3aXRoIGVkZ2UgZGVuc2l0eSwgU2ltcHNvbidzIGRpdmVyc2l0eSBpbmRleCBhbmQgaW50ZXJzcGVyc2lvbi9qdXh0YXBvc2l0aW9uIGluZGV4LCBhbmQgd2VyZSBuZWdhdGl2ZWx5IGNvcnJlbGF0ZWQgd2l0aCBtZWFuIHBhdGNoIHNpemUuIFRoZSBhbW91bnQgb2YgdmFyaWF0aW9uIGV4cGxhaW5lZCBhdCBmb3VyIHNwYXRpYWwgZXh0ZW50cyBhbmQgdGhyZWUgaGllcmFyY2hpY2FsIGxldmVscyByYW5nZWQgZnJvbSAzMCUgdG8gNzAlLiBBdCB0aGUgbGFuZHNjYXBlIGxldmVsLCB0aGUgYmVzdCBtb2RlbHMgZXhwbGFpbmVkIDQzJSBvZiB0aGUgdmFyaWF0aW9uIGluIG5hdGl2ZSBwbGFudCBzcGVjaWVzIHJpY2huZXNzIGFuZCA3MCUgb2YgdGhlIHZhcmlhdGlvbiBpbiBub25uYXRpdmUgcGxhbnQgc3BlY2llcyByaWNobmVzcyAoMjQwLW0gZXh0ZW50KS4gSW4gZ2VuZXJhbCwgdGhlIGFtb3VudCBvZiB2YXJpYXRpb24gZXhwbGFpbmVkIHdhcyBhbHdheXMgaGlnaGVyIGZvciBub25uYXRpdmUgcGxhbnQgc3BlY2llcyByaWNobmVzcywgYW5kIHRoZSBpbmNsdXNpb24gb2YgbGFuZHNjYXBlIG1ldHJpY3MgYWx3YXlzIHNpZ25pZmljYW50bHkgaW1wcm92ZWQgdGhlIG1vZGVscy4gVGhlIGJlc3QgbW9kZWxzIGV4cGxhaW5lZCA2NiUgb2YgdGhlIHZhcmlhdGlvbiBpbiBub25uYXRpdmUgcGxhbnQgc3BlY2llcyByaWNobmVzcyBmb3IgYm90aCB0aGUgY29uaWZlciBsYW5kIGNvdmVyIHR5cGUgYW5kIGxvZGdlcG9sZSBwaW5lIGNvbW11bml0eS4gVGhlIHJlbGF0aXZlIGluZmx1ZW5jZSBvZiB0aGUgY29tcG9uZW50cyBvZiBzcGF0aWFsIGhldGVyb2dlbmVpdHkgZGlmZmVyZWQgZm9yIG5hdGl2ZSBhbmQgbm9ubmF0aXZlIHBsYW50IHNwZWNpZXMgcmljaG5lc3MgYW5kIHZhcmllZCB3aXRoIHRoZSBzcGF0aWFsIGV4dGVudCBvZiBhbmFseXNpcyBhbmQgbGV2ZWxzIG9mIGVjb2xvZ2ljYWwgaGllcmFyY2h5LiBUaGUgc3R1ZHkgb2ZmZXJzIGFuIGFwcHJvYWNoIHRvIHF1YW50aWZ5IHNwYXRpYWwgaGV0ZXJvZ2VuZWl0eSB0byBpbXByb3ZlIG1vZGVscyBvZiBwbGFudCBiaW9kaXZlcnNpdHkuIFRoZSByZXN1bHRzIGRlbW9uc3RyYXRlIHRoYXQgZWNvbG9naXN0cyBtdXN0IHJlY29nbml6ZSB0aGUgaW1wb3J0YW5jZSBvZiBzcGF0aWFsIGhldGVyb2dlbmVpdHkgaW4gbWFuYWdpbmcgbmF0aXZlIGFuZCBub25uYXRpdmUgcGxhbnQgc3BlY2llcy4gwqkgMjAwNiBieSB0aGUgRWNvbG9naWNhbCBTb2NpZXR5IG9mIEFtZXJpY2EuIiwiaXNzdWUiOiIxMiIsInZvbHVtZSI6Ijg3In0sImlzVGVtcG9yYXJ5IjpmYWxzZX1dfQ==&quot;},{&quot;citationID&quot;:&quot;MENDELEY_CITATION_ac99d486-e124-4956-ad67-11e05a0a32b7&quot;,&quot;properties&quot;:{&quot;noteIndex&quot;:0},&quot;isEdited&quot;:false,&quot;manualOverride&quot;:{&quot;isManuallyOverridden&quot;:true,&quot;citeprocText&quot;:&quot;(Wallace, 1946)&quot;,&quot;manualOverrideText&quot;:&quot;Wallace, 1946&quot;},&quot;citationItems&quot;:[{&quot;id&quot;:&quot;160def0b-80ee-3dca-854d-8f8bb5691661&quot;,&quot;itemData&quot;:{&quot;type&quot;:&quot;article-journal&quot;,&quot;id&quot;:&quot;160def0b-80ee-3dca-854d-8f8bb5691661&quot;,&quot;title&quot;:&quot;ANALYSIS OF FIRE SPREAD IN LIGHT FOREST FUELS&quot;,&quot;author&quot;:[{&quot;family&quot;:&quot;Wallace&quot;,&quot;given&quot;:&quot;F. L.&quot;,&quot;parse-names&quot;:false,&quot;dropping-particle&quot;:&quot;&quot;,&quot;non-dropping-particle&quot;:&quot;&quot;}],&quot;container-title&quot;:&quot;JOURNAL OF AGRICULTURAL RESEARCH&quot;,&quot;container-title-short&quot;:&quot;J Agric Res&quot;,&quot;issued&quot;:{&quot;date-parts&quot;:[[1946]]},&quot;page&quot;:&quot;93-121&quot;,&quot;issue&quot;:&quot;13&quot;,&quot;volume&quot;:&quot;72&quot;},&quot;isTemporary&quot;:false}],&quot;citationTag&quot;:&quot;MENDELEY_CITATION_v3_eyJjaXRhdGlvbklEIjoiTUVOREVMRVlfQ0lUQVRJT05fYWM5OWQ0ODYtZTEyNC00OTU2LWFkNjctMTFlMDVhMGEzMmI3IiwicHJvcGVydGllcyI6eyJub3RlSW5kZXgiOjB9LCJpc0VkaXRlZCI6ZmFsc2UsIm1hbnVhbE92ZXJyaWRlIjp7ImlzTWFudWFsbHlPdmVycmlkZGVuIjp0cnVlLCJjaXRlcHJvY1RleHQiOiIoV2FsbGFjZSwgMTk0NikiLCJtYW51YWxPdmVycmlkZVRleHQiOiJXYWxsYWNlLCAxOTQ2In0sImNpdGF0aW9uSXRlbXMiOlt7ImlkIjoiMTYwZGVmMGItODBlZS0zZGNhLTg1NGQtOGY4YmI1NjkxNjYxIiwiaXRlbURhdGEiOnsidHlwZSI6ImFydGljbGUtam91cm5hbCIsImlkIjoiMTYwZGVmMGItODBlZS0zZGNhLTg1NGQtOGY4YmI1NjkxNjYxIiwidGl0bGUiOiJBTkFMWVNJUyBPRiBGSVJFIFNQUkVBRCBJTiBMSUdIVCBGT1JFU1QgRlVFTFMiLCJhdXRob3IiOlt7ImZhbWlseSI6IldhbGxhY2UiLCJnaXZlbiI6IkYuIEwuIiwicGFyc2UtbmFtZXMiOmZhbHNlLCJkcm9wcGluZy1wYXJ0aWNsZSI6IiIsIm5vbi1kcm9wcGluZy1wYXJ0aWNsZSI6IiJ9XSwiY29udGFpbmVyLXRpdGxlIjoiSk9VUk5BTCBPRiBBR1JJQ1VMVFVSQUwgUkVTRUFSQ0giLCJjb250YWluZXItdGl0bGUtc2hvcnQiOiJKIEFncmljIFJlcyIsImlzc3VlZCI6eyJkYXRlLXBhcnRzIjpbWzE5NDZdXX0sInBhZ2UiOiI5My0xMjEiLCJpc3N1ZSI6IjEzIiwidm9sdW1lIjoiNzIifSwiaXNUZW1wb3JhcnkiOmZhbHNlfV19&quot;},{&quot;citationID&quot;:&quot;MENDELEY_CITATION_c2d8534a-4dfe-4279-94c8-67072759f0c6&quot;,&quot;properties&quot;:{&quot;noteIndex&quot;:0},&quot;isEdited&quot;:false,&quot;manualOverride&quot;:{&quot;isManuallyOverridden&quot;:true,&quot;citeprocText&quot;:&quot;(Rothermel &amp;#38; Harris, 1972)&quot;,&quot;manualOverrideText&quot;:&quot;Rothermel &amp; Harris, 1972&quot;},&quot;citationItems&quot;:[{&quot;id&quot;:&quot;4510ecc3-76d0-39bd-941b-4ace0e2a15ef&quot;,&quot;itemData&quot;:{&quot;type&quot;:&quot;article-journal&quot;,&quot;id&quot;:&quot;4510ecc3-76d0-39bd-941b-4ace0e2a15ef&quot;,&quot;title&quot;:&quot;A Mathematical Model for Predicting Fire Spread in Wildland Fuels&quot;,&quot;author&quot;:[{&quot;family&quot;:&quot;Rothermel&quot;,&quot;given&quot;:&quot;Richard C&quot;,&quot;parse-names&quot;:false,&quot;dropping-particle&quot;:&quot;&quot;,&quot;non-dropping-particle&quot;:&quot;&quot;},{&quot;family&quot;:&quot;Harris&quot;,&quot;given&quot;:&quot;Robert W&quot;,&quot;parse-names&quot;:false,&quot;dropping-particle&quot;:&quot;&quot;,&quot;non-dropping-particle&quot;:&quot;&quot;}],&quot;container-title&quot;:&quot;Intermountain Forest &amp; Range Experiment Station, Forest Service, US Department of Agriculture&quot;,&quot;issued&quot;:{&quot;date-parts&quot;:[[1972]]},&quot;volume&quot;:&quot;115&quot;,&quot;container-title-short&quot;:&quot;&quot;},&quot;isTemporary&quot;:false}],&quot;citationTag&quot;:&quot;MENDELEY_CITATION_v3_eyJjaXRhdGlvbklEIjoiTUVOREVMRVlfQ0lUQVRJT05fYzJkODUzNGEtNGRmZS00Mjc5LTk0YzgtNjcwNzI3NTlmMGM2IiwicHJvcGVydGllcyI6eyJub3RlSW5kZXgiOjB9LCJpc0VkaXRlZCI6ZmFsc2UsIm1hbnVhbE92ZXJyaWRlIjp7ImlzTWFudWFsbHlPdmVycmlkZGVuIjp0cnVlLCJjaXRlcHJvY1RleHQiOiIoUm90aGVybWVsICYjMzg7IEhhcnJpcywgMTk3MikiLCJtYW51YWxPdmVycmlkZVRleHQiOiJSb3RoZXJtZWwgJiBIYXJyaXMsIDE5NzIifSwiY2l0YXRpb25JdGVtcyI6W3siaWQiOiI0NTEwZWNjMy03NmQwLTM5YmQtOTQxYi00YWNlMGUyYTE1ZWYiLCJpdGVtRGF0YSI6eyJ0eXBlIjoiYXJ0aWNsZS1qb3VybmFsIiwiaWQiOiI0NTEwZWNjMy03NmQwLTM5YmQtOTQxYi00YWNlMGUyYTE1ZWYiLCJ0aXRsZSI6IkEgTWF0aGVtYXRpY2FsIE1vZGVsIGZvciBQcmVkaWN0aW5nIEZpcmUgU3ByZWFkIGluIFdpbGRsYW5kIEZ1ZWxzIiwiYXV0aG9yIjpbeyJmYW1pbHkiOiJSb3RoZXJtZWwiLCJnaXZlbiI6IlJpY2hhcmQgQyIsInBhcnNlLW5hbWVzIjpmYWxzZSwiZHJvcHBpbmctcGFydGljbGUiOiIiLCJub24tZHJvcHBpbmctcGFydGljbGUiOiIifSx7ImZhbWlseSI6IkhhcnJpcyIsImdpdmVuIjoiUm9iZXJ0IFciLCJwYXJzZS1uYW1lcyI6ZmFsc2UsImRyb3BwaW5nLXBhcnRpY2xlIjoiIiwibm9uLWRyb3BwaW5nLXBhcnRpY2xlIjoiIn1dLCJjb250YWluZXItdGl0bGUiOiJJbnRlcm1vdW50YWluIEZvcmVzdCAmIFJhbmdlIEV4cGVyaW1lbnQgU3RhdGlvbiwgRm9yZXN0IFNlcnZpY2UsIFVTIERlcGFydG1lbnQgb2YgQWdyaWN1bHR1cmUiLCJpc3N1ZWQiOnsiZGF0ZS1wYXJ0cyI6W1sxOTcyXV19LCJ2b2x1bWUiOiIxMTUiLCJjb250YWluZXItdGl0bGUtc2hvcnQiOiIifSwiaXNUZW1wb3JhcnkiOmZhbHNlfV19&quot;},{&quot;citationID&quot;:&quot;MENDELEY_CITATION_43bac276-038c-47f2-bc52-1e21e7c1ce03&quot;,&quot;properties&quot;:{&quot;noteIndex&quot;:0},&quot;isEdited&quot;:false,&quot;manualOverride&quot;:{&quot;isManuallyOverridden&quot;:true,&quot;citeprocText&quot;:&quot;(Konev &amp;#38; Sukhinin, 1977)&quot;,&quot;manualOverrideText&quot;:&quot;Konev &amp; Sukhinin, 1977&quot;},&quot;citationItems&quot;:[{&quot;id&quot;:&quot;6f64f50d-0f85-3e4a-9304-2e30214119f2&quot;,&quot;itemData&quot;:{&quot;type&quot;:&quot;report&quot;,&quot;id&quot;:&quot;6f64f50d-0f85-3e4a-9304-2e30214119f2&quot;,&quot;title&quot;:&quot;The Analysis of Flame Spread Through Forest Fuel&quot;,&quot;author&quot;:[{&quot;family&quot;:&quot;Konev&quot;,&quot;given&quot;:&quot;E&quot;,&quot;parse-names&quot;:false,&quot;dropping-particle&quot;:&quot;V&quot;,&quot;non-dropping-particle&quot;:&quot;&quot;},{&quot;family&quot;:&quot;Sukhinin&quot;,&quot;given&quot;:&quot;A I&quot;,&quot;parse-names&quot;:false,&quot;dropping-particle&quot;:&quot;&quot;,&quot;non-dropping-particle&quot;:&quot;&quot;}],&quot;container-title&quot;:&quot;COMBUSTION AND FLAME&quot;,&quot;container-title-short&quot;:&quot;Combust Flame&quot;,&quot;issued&quot;:{&quot;date-parts&quot;:[[1977]]},&quot;number-of-pages&quot;:&quot;217-223&quot;,&quot;abstract&quot;:&quot;The flame-spread process through layers of some forest fuels (needles, grass etc.) has been analysed by taking fuel inhomogeneity as the factor controlling the formation of local flames at the leading edge of the flame front. It has been assumed that fuel heating ahead of the flame front is performed by radiation with heat losses due to convection; where the fuel and the flame are in direct contact, fuel is heated by radiation and convection together. The contribution of radiation in the heat balance of the spreading front for the bed of Pinus silvestris fallen needles has been estimated by temperature and radiation measurements and by painting the fuel (i.e., by two independent methods). It ranges from about 8% near the flame-spread limit to 37% under certain conditions.&quot;,&quot;volume&quot;:&quot;28&quot;},&quot;isTemporary&quot;:false}],&quot;citationTag&quot;:&quot;MENDELEY_CITATION_v3_eyJjaXRhdGlvbklEIjoiTUVOREVMRVlfQ0lUQVRJT05fNDNiYWMyNzYtMDM4Yy00N2YyLWJjNTItMWUyMWU3YzFjZTAzIiwicHJvcGVydGllcyI6eyJub3RlSW5kZXgiOjB9LCJpc0VkaXRlZCI6ZmFsc2UsIm1hbnVhbE92ZXJyaWRlIjp7ImlzTWFudWFsbHlPdmVycmlkZGVuIjp0cnVlLCJjaXRlcHJvY1RleHQiOiIoS29uZXYgJiMzODsgU3VraGluaW4sIDE5NzcpIiwibWFudWFsT3ZlcnJpZGVUZXh0IjoiS29uZXYgJiBTdWtoaW5pbiwgMTk3NyJ9LCJjaXRhdGlvbkl0ZW1zIjpbeyJpZCI6IjZmNjRmNTBkLTBmODUtM2U0YS05MzA0LTJlMzAyMTQxMTlmMiIsIml0ZW1EYXRhIjp7InR5cGUiOiJyZXBvcnQiLCJpZCI6IjZmNjRmNTBkLTBmODUtM2U0YS05MzA0LTJlMzAyMTQxMTlmMiIsInRpdGxlIjoiVGhlIEFuYWx5c2lzIG9mIEZsYW1lIFNwcmVhZCBUaHJvdWdoIEZvcmVzdCBGdWVsIiwiYXV0aG9yIjpbeyJmYW1pbHkiOiJLb25ldiIsImdpdmVuIjoiRSIsInBhcnNlLW5hbWVzIjpmYWxzZSwiZHJvcHBpbmctcGFydGljbGUiOiJWIiwibm9uLWRyb3BwaW5nLXBhcnRpY2xlIjoiIn0seyJmYW1pbHkiOiJTdWtoaW5pbiIsImdpdmVuIjoiQSBJIiwicGFyc2UtbmFtZXMiOmZhbHNlLCJkcm9wcGluZy1wYXJ0aWNsZSI6IiIsIm5vbi1kcm9wcGluZy1wYXJ0aWNsZSI6IiJ9XSwiY29udGFpbmVyLXRpdGxlIjoiQ09NQlVTVElPTiBBTkQgRkxBTUUiLCJjb250YWluZXItdGl0bGUtc2hvcnQiOiJDb21idXN0IEZsYW1lIiwiaXNzdWVkIjp7ImRhdGUtcGFydHMiOltbMTk3N11dfSwibnVtYmVyLW9mLXBhZ2VzIjoiMjE3LTIyMyIsImFic3RyYWN0IjoiVGhlIGZsYW1lLXNwcmVhZCBwcm9jZXNzIHRocm91Z2ggbGF5ZXJzIG9mIHNvbWUgZm9yZXN0IGZ1ZWxzIChuZWVkbGVzLCBncmFzcyBldGMuKSBoYXMgYmVlbiBhbmFseXNlZCBieSB0YWtpbmcgZnVlbCBpbmhvbW9nZW5laXR5IGFzIHRoZSBmYWN0b3IgY29udHJvbGxpbmcgdGhlIGZvcm1hdGlvbiBvZiBsb2NhbCBmbGFtZXMgYXQgdGhlIGxlYWRpbmcgZWRnZSBvZiB0aGUgZmxhbWUgZnJvbnQuIEl0IGhhcyBiZWVuIGFzc3VtZWQgdGhhdCBmdWVsIGhlYXRpbmcgYWhlYWQgb2YgdGhlIGZsYW1lIGZyb250IGlzIHBlcmZvcm1lZCBieSByYWRpYXRpb24gd2l0aCBoZWF0IGxvc3NlcyBkdWUgdG8gY29udmVjdGlvbjsgd2hlcmUgdGhlIGZ1ZWwgYW5kIHRoZSBmbGFtZSBhcmUgaW4gZGlyZWN0IGNvbnRhY3QsIGZ1ZWwgaXMgaGVhdGVkIGJ5IHJhZGlhdGlvbiBhbmQgY29udmVjdGlvbiB0b2dldGhlci4gVGhlIGNvbnRyaWJ1dGlvbiBvZiByYWRpYXRpb24gaW4gdGhlIGhlYXQgYmFsYW5jZSBvZiB0aGUgc3ByZWFkaW5nIGZyb250IGZvciB0aGUgYmVkIG9mIFBpbnVzIHNpbHZlc3RyaXMgZmFsbGVuIG5lZWRsZXMgaGFzIGJlZW4gZXN0aW1hdGVkIGJ5IHRlbXBlcmF0dXJlIGFuZCByYWRpYXRpb24gbWVhc3VyZW1lbnRzIGFuZCBieSBwYWludGluZyB0aGUgZnVlbCAoaS5lLiwgYnkgdHdvIGluZGVwZW5kZW50IG1ldGhvZHMpLiBJdCByYW5nZXMgZnJvbSBhYm91dCA4JSBuZWFyIHRoZSBmbGFtZS1zcHJlYWQgbGltaXQgdG8gMzclIHVuZGVyIGNlcnRhaW4gY29uZGl0aW9ucy4iLCJ2b2x1bWUiOiIyOCJ9LCJpc1RlbXBvcmFyeSI6ZmFsc2V9XX0=&quot;},{&quot;citationID&quot;:&quot;MENDELEY_CITATION_c7439c80-1dba-4de6-b889-295277fe9b20&quot;,&quot;properties&quot;:{&quot;noteIndex&quot;:0},&quot;isEdited&quot;:false,&quot;manualOverride&quot;:{&quot;isManuallyOverridden&quot;:true,&quot;citeprocText&quot;:&quot;(Albini, 1967)&quot;,&quot;manualOverrideText&quot;:&quot;Albini, 1967&quot;},&quot;citationItems&quot;:[{&quot;id&quot;:&quot;68670dc2-89ca-3e48-8f32-d5f8c3c27729&quot;,&quot;itemData&quot;:{&quot;type&quot;:&quot;paper-conference&quot;,&quot;id&quot;:&quot;68670dc2-89ca-3e48-8f32-d5f8c3c27729&quot;,&quot;title&quot;:&quot;A Physical Model for Firespread in Brush&quot;,&quot;author&quot;:[{&quot;family&quot;:&quot;Albini&quot;,&quot;given&quot;:&quot;F. A.&quot;,&quot;parse-names&quot;:false,&quot;dropping-particle&quot;:&quot;&quot;,&quot;non-dropping-particle&quot;:&quot;&quot;}],&quot;container-title&quot;:&quot;Symposium (International) on Combustion&quot;,&quot;issued&quot;:{&quot;date-parts&quot;:[[1967]]},&quot;page&quot;:&quot;553-560&quot;,&quot;abstract&quot;:&quot;The elements of a theory for the process of free spread of fire through brush are presented in terms of simple stepwise processes, which are analyzed separately but joined by their common physical parameters. The stepwise processes analyzed are: (1) Preheating (by radiation) and outgassing of volatile-bearing structure ahead of the flame; (2) Intermittent ignition of the combustible gas mixture so produced; (3) Attachment of flame to fuel after heating by flame bath; (4) Steady burning after flame attachment. Dimensionless spread rate, flame length, and burning zone depth are derived and displayed as functions of fuel-bed height, depth of leafy layer, moisture content, fuel loading, and several less-physical parameters. Very elementary account is taken of the effect of wind by adjusting the flame-tilt angle.&quot;,&quot;container-title-short&quot;:&quot;&quot;},&quot;isTemporary&quot;:false}],&quot;citationTag&quot;:&quot;MENDELEY_CITATION_v3_eyJjaXRhdGlvbklEIjoiTUVOREVMRVlfQ0lUQVRJT05fYzc0MzljODAtMWRiYS00ZGU2LWI4ODktMjk1Mjc3ZmU5YjIwIiwicHJvcGVydGllcyI6eyJub3RlSW5kZXgiOjB9LCJpc0VkaXRlZCI6ZmFsc2UsIm1hbnVhbE92ZXJyaWRlIjp7ImlzTWFudWFsbHlPdmVycmlkZGVuIjp0cnVlLCJjaXRlcHJvY1RleHQiOiIoQWxiaW5pLCAxOTY3KSIsIm1hbnVhbE92ZXJyaWRlVGV4dCI6IkFsYmluaSwgMTk2NyJ9LCJjaXRhdGlvbkl0ZW1zIjpbeyJpZCI6IjY4NjcwZGMyLTg5Y2EtM2U0OC04ZjMyLWQ1ZjhjM2MyNzcyOSIsIml0ZW1EYXRhIjp7InR5cGUiOiJwYXBlci1jb25mZXJlbmNlIiwiaWQiOiI2ODY3MGRjMi04OWNhLTNlNDgtOGYzMi1kNWY4YzNjMjc3MjkiLCJ0aXRsZSI6IkEgUGh5c2ljYWwgTW9kZWwgZm9yIEZpcmVzcHJlYWQgaW4gQnJ1c2giLCJhdXRob3IiOlt7ImZhbWlseSI6IkFsYmluaSIsImdpdmVuIjoiRi4gQS4iLCJwYXJzZS1uYW1lcyI6ZmFsc2UsImRyb3BwaW5nLXBhcnRpY2xlIjoiIiwibm9uLWRyb3BwaW5nLXBhcnRpY2xlIjoiIn1dLCJjb250YWluZXItdGl0bGUiOiJTeW1wb3NpdW0gKEludGVybmF0aW9uYWwpIG9uIENvbWJ1c3Rpb24iLCJpc3N1ZWQiOnsiZGF0ZS1wYXJ0cyI6W1sxOTY3XV19LCJwYWdlIjoiNTUzLTU2MCIsImFic3RyYWN0IjoiVGhlIGVsZW1lbnRzIG9mIGEgdGhlb3J5IGZvciB0aGUgcHJvY2VzcyBvZiBmcmVlIHNwcmVhZCBvZiBmaXJlIHRocm91Z2ggYnJ1c2ggYXJlIHByZXNlbnRlZCBpbiB0ZXJtcyBvZiBzaW1wbGUgc3RlcHdpc2UgcHJvY2Vzc2VzLCB3aGljaCBhcmUgYW5hbHl6ZWQgc2VwYXJhdGVseSBidXQgam9pbmVkIGJ5IHRoZWlyIGNvbW1vbiBwaHlzaWNhbCBwYXJhbWV0ZXJzLiBUaGUgc3RlcHdpc2UgcHJvY2Vzc2VzIGFuYWx5emVkIGFyZTogKDEpIFByZWhlYXRpbmcgKGJ5IHJhZGlhdGlvbikgYW5kIG91dGdhc3Npbmcgb2Ygdm9sYXRpbGUtYmVhcmluZyBzdHJ1Y3R1cmUgYWhlYWQgb2YgdGhlIGZsYW1lOyAoMikgSW50ZXJtaXR0ZW50IGlnbml0aW9uIG9mIHRoZSBjb21idXN0aWJsZSBnYXMgbWl4dHVyZSBzbyBwcm9kdWNlZDsgKDMpIEF0dGFjaG1lbnQgb2YgZmxhbWUgdG8gZnVlbCBhZnRlciBoZWF0aW5nIGJ5IGZsYW1lIGJhdGg7ICg0KSBTdGVhZHkgYnVybmluZyBhZnRlciBmbGFtZSBhdHRhY2htZW50LiBEaW1lbnNpb25sZXNzIHNwcmVhZCByYXRlLCBmbGFtZSBsZW5ndGgsIGFuZCBidXJuaW5nIHpvbmUgZGVwdGggYXJlIGRlcml2ZWQgYW5kIGRpc3BsYXllZCBhcyBmdW5jdGlvbnMgb2YgZnVlbC1iZWQgaGVpZ2h0LCBkZXB0aCBvZiBsZWFmeSBsYXllciwgbW9pc3R1cmUgY29udGVudCwgZnVlbCBsb2FkaW5nLCBhbmQgc2V2ZXJhbCBsZXNzLXBoeXNpY2FsIHBhcmFtZXRlcnMuIFZlcnkgZWxlbWVudGFyeSBhY2NvdW50IGlzIHRha2VuIG9mIHRoZSBlZmZlY3Qgb2Ygd2luZCBieSBhZGp1c3RpbmcgdGhlIGZsYW1lLXRpbHQgYW5nbGUuIiwiY29udGFpbmVyLXRpdGxlLXNob3J0IjoiIn0sImlzVGVtcG9yYXJ5IjpmYWxzZX1dfQ==&quot;},{&quot;citationID&quot;:&quot;MENDELEY_CITATION_df145620-6a89-4b22-aef2-21b600c88fd2&quot;,&quot;properties&quot;:{&quot;noteIndex&quot;:0},&quot;isEdited&quot;:false,&quot;manualOverride&quot;:{&quot;isManuallyOverridden&quot;:true,&quot;citeprocText&quot;:&quot;(Larini et al., 1998)&quot;,&quot;manualOverrideText&quot;:&quot;Larini et al., 1998&quot;},&quot;citationItems&quot;:[{&quot;id&quot;:&quot;368a683e-fdcc-35cd-8220-53f29ba9880e&quot;,&quot;itemData&quot;:{&quot;type&quot;:&quot;report&quot;,&quot;id&quot;:&quot;368a683e-fdcc-35cd-8220-53f29ba9880e&quot;,&quot;title&quot;:&quot;A multiphase formulation for fire propagation in heterogeneous combustible media&quot;,&quot;author&quot;:[{&quot;family&quot;:&quot;Larini&quot;,&quot;given&quot;:&quot;M&quot;,&quot;parse-names&quot;:false,&quot;dropping-particle&quot;:&quot;&quot;,&quot;non-dropping-particle&quot;:&quot;&quot;},{&quot;family&quot;:&quot;Glroud&quot;,&quot;given&quot;:&quot;F&quot;,&quot;parse-names&quot;:false,&quot;dropping-particle&quot;:&quot;&quot;,&quot;non-dropping-particle&quot;:&quot;&quot;},{&quot;family&quot;:&quot;Porterie&quot;,&quot;given&quot;:&quot;B&quot;,&quot;parse-names&quot;:false,&quot;dropping-particle&quot;:&quot;&quot;,&quot;non-dropping-particle&quot;:&quot;&quot;},{&quot;family&quot;:&quot;Loraud&quot;,&quot;given&quot;:&quot;J.-C&quot;,&quot;parse-names&quot;:false,&quot;dropping-particle&quot;:&quot;&quot;,&quot;non-dropping-particle&quot;:&quot;&quot;}],&quot;container-title&quot;:&quot;J Hear Mass Transfer&quot;,&quot;issued&quot;:{&quot;date-parts&quot;:[[1998]]},&quot;number-of-pages&quot;:&quot;881-897&quot;,&quot;abstract&quot;:&quot;A general formulation based on a weighting average procedure is developed for describing the fire-induced behaviour of a multiphase, reactive and radiative medium. The complete set of the resulting equations should be used as the basic one for later studies, especially in the framework of wildland fires. For the moment, in order to demonstrate the capability of the general formulation, a simplified model, named zeroth-order model, in which some physical phenomena (such as char combustion, second-order terms, particle motion) are neglected is presented. In the frame of this simplified model, reverse and forward one-dimensional fire propagations through an heterogeneous medium composed of fixed fuel particles are studied numerically. 0 1997 Elsevier Science Ltd.&quot;,&quot;volume&quot;:&quot;41&quot;,&quot;container-title-short&quot;:&quot;&quot;},&quot;isTemporary&quot;:false}],&quot;citationTag&quot;:&quot;MENDELEY_CITATION_v3_eyJjaXRhdGlvbklEIjoiTUVOREVMRVlfQ0lUQVRJT05fZGYxNDU2MjAtNmE4OS00YjIyLWFlZjItMjFiNjAwYzg4ZmQyIiwicHJvcGVydGllcyI6eyJub3RlSW5kZXgiOjB9LCJpc0VkaXRlZCI6ZmFsc2UsIm1hbnVhbE92ZXJyaWRlIjp7ImlzTWFudWFsbHlPdmVycmlkZGVuIjp0cnVlLCJjaXRlcHJvY1RleHQiOiIoTGFyaW5pIGV0IGFsLiwgMTk5OCkiLCJtYW51YWxPdmVycmlkZVRleHQiOiJMYXJpbmkgZXQgYWwuLCAxOTk4In0sImNpdGF0aW9uSXRlbXMiOlt7ImlkIjoiMzY4YTY4M2UtZmRjYy0zNWNkLTgyMjAtNTNmMjliYTk4ODBlIiwiaXRlbURhdGEiOnsidHlwZSI6InJlcG9ydCIsImlkIjoiMzY4YTY4M2UtZmRjYy0zNWNkLTgyMjAtNTNmMjliYTk4ODBlIiwidGl0bGUiOiJBIG11bHRpcGhhc2UgZm9ybXVsYXRpb24gZm9yIGZpcmUgcHJvcGFnYXRpb24gaW4gaGV0ZXJvZ2VuZW91cyBjb21idXN0aWJsZSBtZWRpYSIsImF1dGhvciI6W3siZmFtaWx5IjoiTGFyaW5pIiwiZ2l2ZW4iOiJNIiwicGFyc2UtbmFtZXMiOmZhbHNlLCJkcm9wcGluZy1wYXJ0aWNsZSI6IiIsIm5vbi1kcm9wcGluZy1wYXJ0aWNsZSI6IiJ9LHsiZmFtaWx5IjoiR2xyb3VkIiwiZ2l2ZW4iOiJGIiwicGFyc2UtbmFtZXMiOmZhbHNlLCJkcm9wcGluZy1wYXJ0aWNsZSI6IiIsIm5vbi1kcm9wcGluZy1wYXJ0aWNsZSI6IiJ9LHsiZmFtaWx5IjoiUG9ydGVyaWUiLCJnaXZlbiI6IkIiLCJwYXJzZS1uYW1lcyI6ZmFsc2UsImRyb3BwaW5nLXBhcnRpY2xlIjoiIiwibm9uLWRyb3BwaW5nLXBhcnRpY2xlIjoiIn0seyJmYW1pbHkiOiJMb3JhdWQiLCJnaXZlbiI6IkouLUMiLCJwYXJzZS1uYW1lcyI6ZmFsc2UsImRyb3BwaW5nLXBhcnRpY2xlIjoiIiwibm9uLWRyb3BwaW5nLXBhcnRpY2xlIjoiIn1dLCJjb250YWluZXItdGl0bGUiOiJKIEhlYXIgTWFzcyBUcmFuc2ZlciIsImlzc3VlZCI6eyJkYXRlLXBhcnRzIjpbWzE5OThdXX0sIm51bWJlci1vZi1wYWdlcyI6Ijg4MS04OTciLCJhYnN0cmFjdCI6IkEgZ2VuZXJhbCBmb3JtdWxhdGlvbiBiYXNlZCBvbiBhIHdlaWdodGluZyBhdmVyYWdlIHByb2NlZHVyZSBpcyBkZXZlbG9wZWQgZm9yIGRlc2NyaWJpbmcgdGhlIGZpcmUtaW5kdWNlZCBiZWhhdmlvdXIgb2YgYSBtdWx0aXBoYXNlLCByZWFjdGl2ZSBhbmQgcmFkaWF0aXZlIG1lZGl1bS4gVGhlIGNvbXBsZXRlIHNldCBvZiB0aGUgcmVzdWx0aW5nIGVxdWF0aW9ucyBzaG91bGQgYmUgdXNlZCBhcyB0aGUgYmFzaWMgb25lIGZvciBsYXRlciBzdHVkaWVzLCBlc3BlY2lhbGx5IGluIHRoZSBmcmFtZXdvcmsgb2Ygd2lsZGxhbmQgZmlyZXMuIEZvciB0aGUgbW9tZW50LCBpbiBvcmRlciB0byBkZW1vbnN0cmF0ZSB0aGUgY2FwYWJpbGl0eSBvZiB0aGUgZ2VuZXJhbCBmb3JtdWxhdGlvbiwgYSBzaW1wbGlmaWVkIG1vZGVsLCBuYW1lZCB6ZXJvdGgtb3JkZXIgbW9kZWwsIGluIHdoaWNoIHNvbWUgcGh5c2ljYWwgcGhlbm9tZW5hIChzdWNoIGFzIGNoYXIgY29tYnVzdGlvbiwgc2Vjb25kLW9yZGVyIHRlcm1zLCBwYXJ0aWNsZSBtb3Rpb24pIGFyZSBuZWdsZWN0ZWQgaXMgcHJlc2VudGVkLiBJbiB0aGUgZnJhbWUgb2YgdGhpcyBzaW1wbGlmaWVkIG1vZGVsLCByZXZlcnNlIGFuZCBmb3J3YXJkIG9uZS1kaW1lbnNpb25hbCBmaXJlIHByb3BhZ2F0aW9ucyB0aHJvdWdoIGFuIGhldGVyb2dlbmVvdXMgbWVkaXVtIGNvbXBvc2VkIG9mIGZpeGVkIGZ1ZWwgcGFydGljbGVzIGFyZSBzdHVkaWVkIG51bWVyaWNhbGx5LiAwIDE5OTcgRWxzZXZpZXIgU2NpZW5jZSBMdGQuIiwidm9sdW1lIjoiNDEiLCJjb250YWluZXItdGl0bGUtc2hvcnQiOiIifSwiaXNUZW1wb3JhcnkiOmZhbHNlfV19&quot;},{&quot;citationID&quot;:&quot;MENDELEY_CITATION_80ef2de0-a516-4c7c-bd2f-c59e020f8441&quot;,&quot;properties&quot;:{&quot;noteIndex&quot;:0},&quot;isEdited&quot;:false,&quot;manualOverride&quot;:{&quot;isManuallyOverridden&quot;:true,&quot;citeprocText&quot;:&quot;(Grishin &amp;#38; Shipulina, 2002)&quot;,&quot;manualOverrideText&quot;:&quot;Grishin &amp; Shipulina, 2002&quot;},&quot;citationItems&quot;:[{&quot;id&quot;:&quot;74a04084-8bb9-3b8b-b28b-e997da6d520a&quot;,&quot;itemData&quot;:{&quot;type&quot;:&quot;report&quot;,&quot;id&quot;:&quot;74a04084-8bb9-3b8b-b28b-e997da6d520a&quot;,&quot;title&quot;:&quot;Mathematical Model for Spread of Crown Fires in Homogeneous Forests and along Openings&quot;,&quot;author&quot;:[{&quot;family&quot;:&quot;Grishin&quot;,&quot;given&quot;:&quot;A M&quot;,&quot;parse-names&quot;:false,&quot;dropping-particle&quot;:&quot;&quot;,&quot;non-dropping-particle&quot;:&quot;&quot;},{&quot;family&quot;:&quot;Shipulina&quot;,&quot;given&quot;:&quot;O&quot;,&quot;parse-names&quot;:false,&quot;dropping-particle&quot;:&quot;V&quot;,&quot;non-dropping-particle&quot;:&quot;&quot;}],&quot;container-title&quot;:&quot;Translated from Fizika Goreniya i Vzryva&quot;,&quot;ISBN&quot;:&quot;533.6.011.6&quot;,&quot;issued&quot;:{&quot;date-parts&quot;:[[2002]]},&quot;number-of-pages&quot;:&quot;17-29&quot;,&quot;abstract&quot;:&quot;The problem of spread of upper crown fires in homogeneous forests and along various openings (roads, motorways, power lines, etc.), which are potential fire hazardous areas, was formulated mathematically and solved numerically.&quot;,&quot;issue&quot;:&quot;6&quot;,&quot;volume&quot;:&quot;38&quot;,&quot;container-title-short&quot;:&quot;&quot;},&quot;isTemporary&quot;:false}],&quot;citationTag&quot;:&quot;MENDELEY_CITATION_v3_eyJjaXRhdGlvbklEIjoiTUVOREVMRVlfQ0lUQVRJT05fODBlZjJkZTAtYTUxNi00YzdjLWJkMmYtYzU5ZTAyMGY4NDQxIiwicHJvcGVydGllcyI6eyJub3RlSW5kZXgiOjB9LCJpc0VkaXRlZCI6ZmFsc2UsIm1hbnVhbE92ZXJyaWRlIjp7ImlzTWFudWFsbHlPdmVycmlkZGVuIjp0cnVlLCJjaXRlcHJvY1RleHQiOiIoR3Jpc2hpbiAmIzM4OyBTaGlwdWxpbmEsIDIwMDIpIiwibWFudWFsT3ZlcnJpZGVUZXh0IjoiR3Jpc2hpbiAmIFNoaXB1bGluYSwgMjAwMiJ9LCJjaXRhdGlvbkl0ZW1zIjpbeyJpZCI6Ijc0YTA0MDg0LThiYjktM2I4Yi1iMjhiLWU5OTdkYTZkNTIwYSIsIml0ZW1EYXRhIjp7InR5cGUiOiJyZXBvcnQiLCJpZCI6Ijc0YTA0MDg0LThiYjktM2I4Yi1iMjhiLWU5OTdkYTZkNTIwYSIsInRpdGxlIjoiTWF0aGVtYXRpY2FsIE1vZGVsIGZvciBTcHJlYWQgb2YgQ3Jvd24gRmlyZXMgaW4gSG9tb2dlbmVvdXMgRm9yZXN0cyBhbmQgYWxvbmcgT3BlbmluZ3MiLCJhdXRob3IiOlt7ImZhbWlseSI6IkdyaXNoaW4iLCJnaXZlbiI6IkEgTSIsInBhcnNlLW5hbWVzIjpmYWxzZSwiZHJvcHBpbmctcGFydGljbGUiOiIiLCJub24tZHJvcHBpbmctcGFydGljbGUiOiIifSx7ImZhbWlseSI6IlNoaXB1bGluYSIsImdpdmVuIjoiTyIsInBhcnNlLW5hbWVzIjpmYWxzZSwiZHJvcHBpbmctcGFydGljbGUiOiJWIiwibm9uLWRyb3BwaW5nLXBhcnRpY2xlIjoiIn1dLCJjb250YWluZXItdGl0bGUiOiJUcmFuc2xhdGVkIGZyb20gRml6aWthIEdvcmVuaXlhIGkgVnpyeXZhIiwiSVNCTiI6IjUzMy42LjAxMS42IiwiaXNzdWVkIjp7ImRhdGUtcGFydHMiOltbMjAwMl1dfSwibnVtYmVyLW9mLXBhZ2VzIjoiMTctMjkiLCJhYnN0cmFjdCI6IlRoZSBwcm9ibGVtIG9mIHNwcmVhZCBvZiB1cHBlciBjcm93biBmaXJlcyBpbiBob21vZ2VuZW91cyBmb3Jlc3RzIGFuZCBhbG9uZyB2YXJpb3VzIG9wZW5pbmdzIChyb2FkcywgbW90b3J3YXlzLCBwb3dlciBsaW5lcywgZXRjLiksIHdoaWNoIGFyZSBwb3RlbnRpYWwgZmlyZSBoYXphcmRvdXMgYXJlYXMsIHdhcyBmb3JtdWxhdGVkIG1hdGhlbWF0aWNhbGx5IGFuZCBzb2x2ZWQgbnVtZXJpY2FsbHkuIiwiaXNzdWUiOiI2Iiwidm9sdW1lIjoiMzgiLCJjb250YWluZXItdGl0bGUtc2hvcnQiOiIifSwiaXNUZW1wb3JhcnkiOmZhbHNlfV19&quot;},{&quot;citationID&quot;:&quot;MENDELEY_CITATION_ee60dbad-c457-4a24-9230-227a63fde26d&quot;,&quot;properties&quot;:{&quot;noteIndex&quot;:0},&quot;isEdited&quot;:false,&quot;manualOverride&quot;:{&quot;isManuallyOverridden&quot;:true,&quot;citeprocText&quot;:&quot;(Morvan &amp;#38; Dupuy, 2004b)&quot;,&quot;manualOverrideText&quot;:&quot;Morvan &amp; Dupuy, 2004&quot;},&quot;citationItems&quot;:[{&quot;id&quot;:&quot;f6692c6c-814b-3011-8daf-6bcc8f2b1e76&quot;,&quot;itemData&quot;:{&quot;type&quot;:&quot;article-journal&quot;,&quot;id&quot;:&quot;f6692c6c-814b-3011-8daf-6bcc8f2b1e76&quot;,&quot;title&quot;:&quot;Modeling the propagation of a wildfire through a Mediterranean shrub using a multiphase formulation&quot;,&quot;author&quot;:[{&quot;family&quot;:&quot;Morvan&quot;,&quot;given&quot;:&quot;D.&quot;,&quot;parse-names&quot;:false,&quot;dropping-particle&quot;:&quot;&quot;,&quot;non-dropping-particle&quot;:&quot;&quot;},{&quot;family&quot;:&quot;Dupuy&quot;,&quot;given&quot;:&quot;J. L.&quot;,&quot;parse-names&quot;:false,&quot;dropping-particle&quot;:&quot;&quot;,&quot;non-dropping-particle&quot;:&quot;&quot;}],&quot;container-title&quot;:&quot;Combustion and Flame&quot;,&quot;container-title-short&quot;:&quot;Combust Flame&quot;,&quot;DOI&quot;:&quot;10.1016/j.combustflame.2004.05.001&quot;,&quot;ISSN&quot;:&quot;00102180&quot;,&quot;issued&quot;:{&quot;date-parts&quot;:[[2004,8]]},&quot;page&quot;:&quot;199-210&quot;,&quot;abstract&quot;:&quot;The propagation of wildfire through a Mediterranean shrub has been numerically simulated using a multiphase formulation. This approach was based on a complete description of the physical phenomena contributing to the propagation of a surface fire through a solid fuel layer. The heterogeneous character of the vegetation (nature, foliage, twigs, trunk, etc.) was taken into account using families of solid particles, which are characterized by specific physical properties such as the surface area/volume ratio, the moisture content, the density, and the volume fraction. Using this approach, the interaction between dead and living fuel, which plays a significant role in the propagation of a wildfire, was taken into account. The evolution of the state of each solid fuel family was computed by solving the mass and energy balances, including the effects of thermal degradation of the vegetation (drying, pyrolysis, and glowing combustion) and the exchanges of mass, momentum, and energy with the surrounding gas. The calculations were performed for a surface fire propagating through Mediterranean vegetation composed of shrubs (Quercus coccifera) and grasses (Brachypodium ramosum). The results show the effects of wind on heat transfer between the fire front and the vegetation. Two modes of fire propagation are identified: plume-dominated fires and wind-driven fires, respectively dominated by radiation and convection heat transfer. © 2004 The Combustion Institute. Published by Elsevier Inc. All rights reserved.&quot;,&quot;issue&quot;:&quot;3&quot;,&quot;volume&quot;:&quot;138&quot;},&quot;isTemporary&quot;:false}],&quot;citationTag&quot;:&quot;MENDELEY_CITATION_v3_eyJjaXRhdGlvbklEIjoiTUVOREVMRVlfQ0lUQVRJT05fZWU2MGRiYWQtYzQ1Ny00YTI0LTkyMzAtMjI3YTYzZmRlMjZkIiwicHJvcGVydGllcyI6eyJub3RlSW5kZXgiOjB9LCJpc0VkaXRlZCI6ZmFsc2UsIm1hbnVhbE92ZXJyaWRlIjp7ImlzTWFudWFsbHlPdmVycmlkZGVuIjp0cnVlLCJjaXRlcHJvY1RleHQiOiIoTW9ydmFuICYjMzg7IER1cHV5LCAyMDA0YikiLCJtYW51YWxPdmVycmlkZVRleHQiOiJNb3J2YW4gJiBEdXB1eSwgMjAwNCJ9LCJjaXRhdGlvbkl0ZW1zIjpbeyJpZCI6ImY2NjkyYzZjLTgxNGItMzAxMS04ZGFmLTZiY2M4ZjJiMWU3NiIsIml0ZW1EYXRhIjp7InR5cGUiOiJhcnRpY2xlLWpvdXJuYWwiLCJpZCI6ImY2NjkyYzZjLTgxNGItMzAxMS04ZGFmLTZiY2M4ZjJiMWU3NiIsInRpdGxlIjoiTW9kZWxpbmcgdGhlIHByb3BhZ2F0aW9uIG9mIGEgd2lsZGZpcmUgdGhyb3VnaCBhIE1lZGl0ZXJyYW5lYW4gc2hydWIgdXNpbmcgYSBtdWx0aXBoYXNlIGZvcm11bGF0aW9uIiwiYXV0aG9yIjpbeyJmYW1pbHkiOiJNb3J2YW4iLCJnaXZlbiI6IkQuIiwicGFyc2UtbmFtZXMiOmZhbHNlLCJkcm9wcGluZy1wYXJ0aWNsZSI6IiIsIm5vbi1kcm9wcGluZy1wYXJ0aWNsZSI6IiJ9LHsiZmFtaWx5IjoiRHVwdXkiLCJnaXZlbiI6IkouIEwuIiwicGFyc2UtbmFtZXMiOmZhbHNlLCJkcm9wcGluZy1wYXJ0aWNsZSI6IiIsIm5vbi1kcm9wcGluZy1wYXJ0aWNsZSI6IiJ9XSwiY29udGFpbmVyLXRpdGxlIjoiQ29tYnVzdGlvbiBhbmQgRmxhbWUiLCJjb250YWluZXItdGl0bGUtc2hvcnQiOiJDb21idXN0IEZsYW1lIiwiRE9JIjoiMTAuMTAxNi9qLmNvbWJ1c3RmbGFtZS4yMDA0LjA1LjAwMSIsIklTU04iOiIwMDEwMjE4MCIsImlzc3VlZCI6eyJkYXRlLXBhcnRzIjpbWzIwMDQsOF1dfSwicGFnZSI6IjE5OS0yMTAiLCJhYnN0cmFjdCI6IlRoZSBwcm9wYWdhdGlvbiBvZiB3aWxkZmlyZSB0aHJvdWdoIGEgTWVkaXRlcnJhbmVhbiBzaHJ1YiBoYXMgYmVlbiBudW1lcmljYWxseSBzaW11bGF0ZWQgdXNpbmcgYSBtdWx0aXBoYXNlIGZvcm11bGF0aW9uLiBUaGlzIGFwcHJvYWNoIHdhcyBiYXNlZCBvbiBhIGNvbXBsZXRlIGRlc2NyaXB0aW9uIG9mIHRoZSBwaHlzaWNhbCBwaGVub21lbmEgY29udHJpYnV0aW5nIHRvIHRoZSBwcm9wYWdhdGlvbiBvZiBhIHN1cmZhY2UgZmlyZSB0aHJvdWdoIGEgc29saWQgZnVlbCBsYXllci4gVGhlIGhldGVyb2dlbmVvdXMgY2hhcmFjdGVyIG9mIHRoZSB2ZWdldGF0aW9uIChuYXR1cmUsIGZvbGlhZ2UsIHR3aWdzLCB0cnVuaywgZXRjLikgd2FzIHRha2VuIGludG8gYWNjb3VudCB1c2luZyBmYW1pbGllcyBvZiBzb2xpZCBwYXJ0aWNsZXMsIHdoaWNoIGFyZSBjaGFyYWN0ZXJpemVkIGJ5IHNwZWNpZmljIHBoeXNpY2FsIHByb3BlcnRpZXMgc3VjaCBhcyB0aGUgc3VyZmFjZSBhcmVhL3ZvbHVtZSByYXRpbywgdGhlIG1vaXN0dXJlIGNvbnRlbnQsIHRoZSBkZW5zaXR5LCBhbmQgdGhlIHZvbHVtZSBmcmFjdGlvbi4gVXNpbmcgdGhpcyBhcHByb2FjaCwgdGhlIGludGVyYWN0aW9uIGJldHdlZW4gZGVhZCBhbmQgbGl2aW5nIGZ1ZWwsIHdoaWNoIHBsYXlzIGEgc2lnbmlmaWNhbnQgcm9sZSBpbiB0aGUgcHJvcGFnYXRpb24gb2YgYSB3aWxkZmlyZSwgd2FzIHRha2VuIGludG8gYWNjb3VudC4gVGhlIGV2b2x1dGlvbiBvZiB0aGUgc3RhdGUgb2YgZWFjaCBzb2xpZCBmdWVsIGZhbWlseSB3YXMgY29tcHV0ZWQgYnkgc29sdmluZyB0aGUgbWFzcyBhbmQgZW5lcmd5IGJhbGFuY2VzLCBpbmNsdWRpbmcgdGhlIGVmZmVjdHMgb2YgdGhlcm1hbCBkZWdyYWRhdGlvbiBvZiB0aGUgdmVnZXRhdGlvbiAoZHJ5aW5nLCBweXJvbHlzaXMsIGFuZCBnbG93aW5nIGNvbWJ1c3Rpb24pIGFuZCB0aGUgZXhjaGFuZ2VzIG9mIG1hc3MsIG1vbWVudHVtLCBhbmQgZW5lcmd5IHdpdGggdGhlIHN1cnJvdW5kaW5nIGdhcy4gVGhlIGNhbGN1bGF0aW9ucyB3ZXJlIHBlcmZvcm1lZCBmb3IgYSBzdXJmYWNlIGZpcmUgcHJvcGFnYXRpbmcgdGhyb3VnaCBNZWRpdGVycmFuZWFuIHZlZ2V0YXRpb24gY29tcG9zZWQgb2Ygc2hydWJzIChRdWVyY3VzIGNvY2NpZmVyYSkgYW5kIGdyYXNzZXMgKEJyYWNoeXBvZGl1bSByYW1vc3VtKS4gVGhlIHJlc3VsdHMgc2hvdyB0aGUgZWZmZWN0cyBvZiB3aW5kIG9uIGhlYXQgdHJhbnNmZXIgYmV0d2VlbiB0aGUgZmlyZSBmcm9udCBhbmQgdGhlIHZlZ2V0YXRpb24uIFR3byBtb2RlcyBvZiBmaXJlIHByb3BhZ2F0aW9uIGFyZSBpZGVudGlmaWVkOiBwbHVtZS1kb21pbmF0ZWQgZmlyZXMgYW5kIHdpbmQtZHJpdmVuIGZpcmVzLCByZXNwZWN0aXZlbHkgZG9taW5hdGVkIGJ5IHJhZGlhdGlvbiBhbmQgY29udmVjdGlvbiBoZWF0IHRyYW5zZmVyLiDCqSAyMDA0IFRoZSBDb21idXN0aW9uIEluc3RpdHV0ZS4gUHVibGlzaGVkIGJ5IEVsc2V2aWVyIEluYy4gQWxsIHJpZ2h0cyByZXNlcnZlZC4iLCJpc3N1ZSI6IjMiLCJ2b2x1bWUiOiIxMzgifSwiaXNUZW1wb3JhcnkiOmZhbHNlfV19&quot;},{&quot;citationID&quot;:&quot;MENDELEY_CITATION_2216145a-7335-48c4-b3a7-ea8b1129d1b8&quot;,&quot;properties&quot;:{&quot;noteIndex&quot;:0},&quot;isEdited&quot;:false,&quot;manualOverride&quot;:{&quot;isManuallyOverridden&quot;:true,&quot;citeprocText&quot;:&quot;(Perminov, 2012)&quot;,&quot;manualOverrideText&quot;:&quot;Perminov, 2012&quot;},&quot;citationItems&quot;:[{&quot;id&quot;:&quot;b9a3cba6-43d3-3769-bbe4-55739cf17639&quot;,&quot;itemData&quot;:{&quot;type&quot;:&quot;article-journal&quot;,&quot;id&quot;:&quot;b9a3cba6-43d3-3769-bbe4-55739cf17639&quot;,&quot;title&quot;:&quot;Mathematical Modeling of Crown Forest Fire Spread&quot;,&quot;author&quot;:[{&quot;family&quot;:&quot;Perminov&quot;,&quot;given&quot;:&quot;Valeriy&quot;,&quot;parse-names&quot;:false,&quot;dropping-particle&quot;:&quot;&quot;,&quot;non-dropping-particle&quot;:&quot;&quot;}],&quot;container-title&quot;:&quot;Open Journal of Forestry&quot;,&quot;container-title-short&quot;:&quot;Open J For&quot;,&quot;DOI&quot;:&quot;10.4236/ojf.2012.21003&quot;,&quot;ISSN&quot;:&quot;2163-0429&quot;,&quot;issued&quot;:{&quot;date-parts&quot;:[[2012]]},&quot;page&quot;:&quot;17-22&quot;,&quot;publisher&quot;:&quot;Scientific Research Publishing, Inc,&quot;,&quot;issue&quot;:&quot;01&quot;,&quot;volume&quot;:&quot;02&quot;},&quot;isTemporary&quot;:false}],&quot;citationTag&quot;:&quot;MENDELEY_CITATION_v3_eyJjaXRhdGlvbklEIjoiTUVOREVMRVlfQ0lUQVRJT05fMjIxNjE0NWEtNzMzNS00OGM0LWIzYTctZWE4YjExMjlkMWI4IiwicHJvcGVydGllcyI6eyJub3RlSW5kZXgiOjB9LCJpc0VkaXRlZCI6ZmFsc2UsIm1hbnVhbE92ZXJyaWRlIjp7ImlzTWFudWFsbHlPdmVycmlkZGVuIjp0cnVlLCJjaXRlcHJvY1RleHQiOiIoUGVybWlub3YsIDIwMTIpIiwibWFudWFsT3ZlcnJpZGVUZXh0IjoiUGVybWlub3YsIDIwMTIifSwiY2l0YXRpb25JdGVtcyI6W3siaWQiOiJiOWEzY2JhNi00M2QzLTM3NjktYmJlNC01NTczOWNmMTc2MzkiLCJpdGVtRGF0YSI6eyJ0eXBlIjoiYXJ0aWNsZS1qb3VybmFsIiwiaWQiOiJiOWEzY2JhNi00M2QzLTM3NjktYmJlNC01NTczOWNmMTc2MzkiLCJ0aXRsZSI6Ik1hdGhlbWF0aWNhbCBNb2RlbGluZyBvZiBDcm93biBGb3Jlc3QgRmlyZSBTcHJlYWQiLCJhdXRob3IiOlt7ImZhbWlseSI6IlBlcm1pbm92IiwiZ2l2ZW4iOiJWYWxlcml5IiwicGFyc2UtbmFtZXMiOmZhbHNlLCJkcm9wcGluZy1wYXJ0aWNsZSI6IiIsIm5vbi1kcm9wcGluZy1wYXJ0aWNsZSI6IiJ9XSwiY29udGFpbmVyLXRpdGxlIjoiT3BlbiBKb3VybmFsIG9mIEZvcmVzdHJ5IiwiY29udGFpbmVyLXRpdGxlLXNob3J0IjoiT3BlbiBKIEZvciIsIkRPSSI6IjEwLjQyMzYvb2pmLjIwMTIuMjEwMDMiLCJJU1NOIjoiMjE2My0wNDI5IiwiaXNzdWVkIjp7ImRhdGUtcGFydHMiOltbMjAxMl1dfSwicGFnZSI6IjE3LTIyIiwicHVibGlzaGVyIjoiU2NpZW50aWZpYyBSZXNlYXJjaCBQdWJsaXNoaW5nLCBJbmMsIiwiaXNzdWUiOiIwMSIsInZvbHVtZSI6IjAyIn0sImlzVGVtcG9yYXJ5IjpmYWxzZX1dfQ==&quot;},{&quot;citationID&quot;:&quot;MENDELEY_CITATION_bf0cee28-7af6-4283-96ae-6bfc43bd28f9&quot;,&quot;properties&quot;:{&quot;noteIndex&quot;:0},&quot;isEdited&quot;:false,&quot;manualOverride&quot;:{&quot;isManuallyOverridden&quot;:true,&quot;citeprocText&quot;:&quot;(Moinuddin &amp;#38; Sutherland, 2020)&quot;,&quot;manualOverrideText&quot;:&quot;Moinuddin &amp; Sutherland, 2020&quot;},&quot;citationItems&quot;:[{&quot;id&quot;:&quot;f38b1ab9-4c97-3cb6-9d80-dbc4da9711ea&quot;,&quot;itemData&quot;:{&quot;type&quot;:&quot;article-journal&quot;,&quot;id&quot;:&quot;f38b1ab9-4c97-3cb6-9d80-dbc4da9711ea&quot;,&quot;title&quot;:&quot;Modelling of tree fires and fires transitioning from the forest floor to the canopy with a physics-based model&quot;,&quot;author&quot;:[{&quot;family&quot;:&quot;Moinuddin&quot;,&quot;given&quot;:&quot;K. A.M.&quot;,&quot;parse-names&quot;:false,&quot;dropping-particle&quot;:&quot;&quot;,&quot;non-dropping-particle&quot;:&quot;&quot;},{&quot;family&quot;:&quot;Sutherland&quot;,&quot;given&quot;:&quot;D.&quot;,&quot;parse-names&quot;:false,&quot;dropping-particle&quot;:&quot;&quot;,&quot;non-dropping-particle&quot;:&quot;&quot;}],&quot;container-title&quot;:&quot;Mathematics and Computers in Simulation&quot;,&quot;container-title-short&quot;:&quot;Math Comput Simul&quot;,&quot;DOI&quot;:&quot;10.1016/j.matcom.2019.05.018&quot;,&quot;ISSN&quot;:&quot;03784754&quot;,&quot;issued&quot;:{&quot;date-parts&quot;:[[2020,9,1]]},&quot;page&quot;:&quot;81-95&quot;,&quot;abstract&quot;:&quot;Wildland fires can take different forms such as surface fire or an elevated crown fire or combination of both. Crown fires are normally originated from surface fires spreading either along the bark of the tree trunks or direct flame contact to low branches with leaves and needles. In the past, surface fire (grassfire) spread simulations were conducted using physics-based models with fidelity. Here, we firstly seek numerically converged results for the burning of a single tree. Previously, numerical convergence for such physics-based fire simulations has been elusive. Subsequently, the linear and Arrhenius thermal degradation sub-models are appraised. For both thermal degradation sub-models grid convergence of the mass-loss rate is achieved with a 50 mm grid. The grid converged simulations also agree with experimental results of a single burning Douglas fir tree. A fire in a modelled tree plantation is then simulated using the linear thermal degradation sub-model. The aim of this part is twofold: one to demonstrate a good modelling practice; and secondly to assess the model capability to simulate transitioning from a forest floor fire to a crown fire leading to a quasi-steady rate of spread. The Kolmogorov–Smirnov test is used to rigorously demonstrate that the simulations on different grid and domain sizes have converged — that is, the results have become independent of the numerical parameters imposed upon the simulation. A physics-based model reproduces many observed features of surface fire to forest fire transition. The crown fire propagates with a quasi-steady rate-of-spread after an initial development period. Analysis of the volumetric heat release rate shows that a surface fire propagates under the crown fire and supplies energy to support the burning of the crown. Overall many features are qualitatively in agreement with other tree and crown fire studies.&quot;,&quot;publisher&quot;:&quot;Elsevier B.V.&quot;,&quot;volume&quot;:&quot;175&quot;},&quot;isTemporary&quot;:false}],&quot;citationTag&quot;:&quot;MENDELEY_CITATION_v3_eyJjaXRhdGlvbklEIjoiTUVOREVMRVlfQ0lUQVRJT05fYmYwY2VlMjgtN2FmNi00MjgzLTk2YWUtNmJmYzQzYmQyOGY5IiwicHJvcGVydGllcyI6eyJub3RlSW5kZXgiOjB9LCJpc0VkaXRlZCI6ZmFsc2UsIm1hbnVhbE92ZXJyaWRlIjp7ImlzTWFudWFsbHlPdmVycmlkZGVuIjp0cnVlLCJjaXRlcHJvY1RleHQiOiIoTW9pbnVkZGluICYjMzg7IFN1dGhlcmxhbmQsIDIwMjApIiwibWFudWFsT3ZlcnJpZGVUZXh0IjoiTW9pbnVkZGluICYgU3V0aGVybGFuZCwgMjAyMCJ9LCJjaXRhdGlvbkl0ZW1zIjpbeyJpZCI6ImYzOGIxYWI5LTRjOTctM2NiNi05ZDgwLWRiYzRkYTk3MTFlYSIsIml0ZW1EYXRhIjp7InR5cGUiOiJhcnRpY2xlLWpvdXJuYWwiLCJpZCI6ImYzOGIxYWI5LTRjOTctM2NiNi05ZDgwLWRiYzRkYTk3MTFlYSIsInRpdGxlIjoiTW9kZWxsaW5nIG9mIHRyZWUgZmlyZXMgYW5kIGZpcmVzIHRyYW5zaXRpb25pbmcgZnJvbSB0aGUgZm9yZXN0IGZsb29yIHRvIHRoZSBjYW5vcHkgd2l0aCBhIHBoeXNpY3MtYmFzZWQgbW9kZWwiLCJhdXRob3IiOlt7ImZhbWlseSI6Ik1vaW51ZGRpbiIsImdpdmVuIjoiSy4gQS5NLiIsInBhcnNlLW5hbWVzIjpmYWxzZSwiZHJvcHBpbmctcGFydGljbGUiOiIiLCJub24tZHJvcHBpbmctcGFydGljbGUiOiIifSx7ImZhbWlseSI6IlN1dGhlcmxhbmQiLCJnaXZlbiI6IkQuIiwicGFyc2UtbmFtZXMiOmZhbHNlLCJkcm9wcGluZy1wYXJ0aWNsZSI6IiIsIm5vbi1kcm9wcGluZy1wYXJ0aWNsZSI6IiJ9XSwiY29udGFpbmVyLXRpdGxlIjoiTWF0aGVtYXRpY3MgYW5kIENvbXB1dGVycyBpbiBTaW11bGF0aW9uIiwiY29udGFpbmVyLXRpdGxlLXNob3J0IjoiTWF0aCBDb21wdXQgU2ltdWwiLCJET0kiOiIxMC4xMDE2L2oubWF0Y29tLjIwMTkuMDUuMDE4IiwiSVNTTiI6IjAzNzg0NzU0IiwiaXNzdWVkIjp7ImRhdGUtcGFydHMiOltbMjAyMCw5LDFdXX0sInBhZ2UiOiI4MS05NSIsImFic3RyYWN0IjoiV2lsZGxhbmQgZmlyZXMgY2FuIHRha2UgZGlmZmVyZW50IGZvcm1zIHN1Y2ggYXMgc3VyZmFjZSBmaXJlIG9yIGFuIGVsZXZhdGVkIGNyb3duIGZpcmUgb3IgY29tYmluYXRpb24gb2YgYm90aC4gQ3Jvd24gZmlyZXMgYXJlIG5vcm1hbGx5IG9yaWdpbmF0ZWQgZnJvbSBzdXJmYWNlIGZpcmVzIHNwcmVhZGluZyBlaXRoZXIgYWxvbmcgdGhlIGJhcmsgb2YgdGhlIHRyZWUgdHJ1bmtzIG9yIGRpcmVjdCBmbGFtZSBjb250YWN0IHRvIGxvdyBicmFuY2hlcyB3aXRoIGxlYXZlcyBhbmQgbmVlZGxlcy4gSW4gdGhlIHBhc3QsIHN1cmZhY2UgZmlyZSAoZ3Jhc3NmaXJlKSBzcHJlYWQgc2ltdWxhdGlvbnMgd2VyZSBjb25kdWN0ZWQgdXNpbmcgcGh5c2ljcy1iYXNlZCBtb2RlbHMgd2l0aCBmaWRlbGl0eS4gSGVyZSwgd2UgZmlyc3RseSBzZWVrIG51bWVyaWNhbGx5IGNvbnZlcmdlZCByZXN1bHRzIGZvciB0aGUgYnVybmluZyBvZiBhIHNpbmdsZSB0cmVlLiBQcmV2aW91c2x5LCBudW1lcmljYWwgY29udmVyZ2VuY2UgZm9yIHN1Y2ggcGh5c2ljcy1iYXNlZCBmaXJlIHNpbXVsYXRpb25zIGhhcyBiZWVuIGVsdXNpdmUuIFN1YnNlcXVlbnRseSwgdGhlIGxpbmVhciBhbmQgQXJyaGVuaXVzIHRoZXJtYWwgZGVncmFkYXRpb24gc3ViLW1vZGVscyBhcmUgYXBwcmFpc2VkLiBGb3IgYm90aCB0aGVybWFsIGRlZ3JhZGF0aW9uIHN1Yi1tb2RlbHMgZ3JpZCBjb252ZXJnZW5jZSBvZiB0aGUgbWFzcy1sb3NzIHJhdGUgaXMgYWNoaWV2ZWQgd2l0aCBhIDUwIG1tIGdyaWQuIFRoZSBncmlkIGNvbnZlcmdlZCBzaW11bGF0aW9ucyBhbHNvIGFncmVlIHdpdGggZXhwZXJpbWVudGFsIHJlc3VsdHMgb2YgYSBzaW5nbGUgYnVybmluZyBEb3VnbGFzIGZpciB0cmVlLiBBIGZpcmUgaW4gYSBtb2RlbGxlZCB0cmVlIHBsYW50YXRpb24gaXMgdGhlbiBzaW11bGF0ZWQgdXNpbmcgdGhlIGxpbmVhciB0aGVybWFsIGRlZ3JhZGF0aW9uIHN1Yi1tb2RlbC4gVGhlIGFpbSBvZiB0aGlzIHBhcnQgaXMgdHdvZm9sZDogb25lIHRvIGRlbW9uc3RyYXRlIGEgZ29vZCBtb2RlbGxpbmcgcHJhY3RpY2U7IGFuZCBzZWNvbmRseSB0byBhc3Nlc3MgdGhlIG1vZGVsIGNhcGFiaWxpdHkgdG8gc2ltdWxhdGUgdHJhbnNpdGlvbmluZyBmcm9tIGEgZm9yZXN0IGZsb29yIGZpcmUgdG8gYSBjcm93biBmaXJlIGxlYWRpbmcgdG8gYSBxdWFzaS1zdGVhZHkgcmF0ZSBvZiBzcHJlYWQuIFRoZSBLb2xtb2dvcm924oCTU21pcm5vdiB0ZXN0IGlzIHVzZWQgdG8gcmlnb3JvdXNseSBkZW1vbnN0cmF0ZSB0aGF0IHRoZSBzaW11bGF0aW9ucyBvbiBkaWZmZXJlbnQgZ3JpZCBhbmQgZG9tYWluIHNpemVzIGhhdmUgY29udmVyZ2VkIOKAlCB0aGF0IGlzLCB0aGUgcmVzdWx0cyBoYXZlIGJlY29tZSBpbmRlcGVuZGVudCBvZiB0aGUgbnVtZXJpY2FsIHBhcmFtZXRlcnMgaW1wb3NlZCB1cG9uIHRoZSBzaW11bGF0aW9uLiBBIHBoeXNpY3MtYmFzZWQgbW9kZWwgcmVwcm9kdWNlcyBtYW55IG9ic2VydmVkIGZlYXR1cmVzIG9mIHN1cmZhY2UgZmlyZSB0byBmb3Jlc3QgZmlyZSB0cmFuc2l0aW9uLiBUaGUgY3Jvd24gZmlyZSBwcm9wYWdhdGVzIHdpdGggYSBxdWFzaS1zdGVhZHkgcmF0ZS1vZi1zcHJlYWQgYWZ0ZXIgYW4gaW5pdGlhbCBkZXZlbG9wbWVudCBwZXJpb2QuIEFuYWx5c2lzIG9mIHRoZSB2b2x1bWV0cmljIGhlYXQgcmVsZWFzZSByYXRlIHNob3dzIHRoYXQgYSBzdXJmYWNlIGZpcmUgcHJvcGFnYXRlcyB1bmRlciB0aGUgY3Jvd24gZmlyZSBhbmQgc3VwcGxpZXMgZW5lcmd5IHRvIHN1cHBvcnQgdGhlIGJ1cm5pbmcgb2YgdGhlIGNyb3duLiBPdmVyYWxsIG1hbnkgZmVhdHVyZXMgYXJlIHF1YWxpdGF0aXZlbHkgaW4gYWdyZWVtZW50IHdpdGggb3RoZXIgdHJlZSBhbmQgY3Jvd24gZmlyZSBzdHVkaWVzLiIsInB1Ymxpc2hlciI6IkVsc2V2aWVyIEIuVi4iLCJ2b2x1bWUiOiIxNzUifSwiaXNUZW1wb3JhcnkiOmZhbHNlfV19&quot;},{&quot;citationID&quot;:&quot;MENDELEY_CITATION_6b87178d-4e31-43f6-9da9-044c8980e1a1&quot;,&quot;properties&quot;:{&quot;noteIndex&quot;:0},&quot;isEdited&quot;:false,&quot;manualOverride&quot;:{&quot;isManuallyOverridden&quot;:true,&quot;citeprocText&quot;:&quot;(Mell et al., 2009)&quot;,&quot;manualOverrideText&quot;:&quot;Mell et al., 2009&quot;},&quot;citationItems&quot;:[{&quot;id&quot;:&quot;188999b2-4989-38c5-bfdd-056a953fd9dc&quot;,&quot;itemData&quot;:{&quot;type&quot;:&quot;article-journal&quot;,&quot;id&quot;:&quot;188999b2-4989-38c5-bfdd-056a953fd9dc&quot;,&quot;title&quot;:&quot;Numerical simulation and experiments of burning douglas fir trees&quot;,&quot;author&quot;:[{&quot;family&quot;:&quot;Mell&quot;,&quot;given&quot;:&quot;William&quot;,&quot;parse-names&quot;:false,&quot;dropping-particle&quot;:&quot;&quot;,&quot;non-dropping-particle&quot;:&quot;&quot;},{&quot;family&quot;:&quot;Maranghides&quot;,&quot;given&quot;:&quot;Alexander&quot;,&quot;parse-names&quot;:false,&quot;dropping-particle&quot;:&quot;&quot;,&quot;non-dropping-particle&quot;:&quot;&quot;},{&quot;family&quot;:&quot;McDermott&quot;,&quot;given&quot;:&quot;Randall&quot;,&quot;parse-names&quot;:false,&quot;dropping-particle&quot;:&quot;&quot;,&quot;non-dropping-particle&quot;:&quot;&quot;},{&quot;family&quot;:&quot;Manzello&quot;,&quot;given&quot;:&quot;Samuel L.&quot;,&quot;parse-names&quot;:false,&quot;dropping-particle&quot;:&quot;&quot;,&quot;non-dropping-particle&quot;:&quot;&quot;}],&quot;container-title&quot;:&quot;Combustion and Flame&quot;,&quot;container-title-short&quot;:&quot;Combust Flame&quot;,&quot;DOI&quot;:&quot;10.1016/j.combustflame.2009.06.015&quot;,&quot;ISSN&quot;:&quot;00102180&quot;,&quot;issued&quot;:{&quot;date-parts&quot;:[[2009,10]]},&quot;page&quot;:&quot;2023-2041&quot;,&quot;abstract&quot;:&quot;Fires spreading in elevated vegetation, such as chaparral or pine forest canopies, are often more intense than fires spreading through surface vegetation such as grasslands. As a result, they are more difficult to suppress, produce higher heat fluxes, more firebrands and smoke, and can interact with, or create, local weather conditions that lead to dangerous fire behavior. Such wildland fires can pose a serious threat to wildland-urban interface communities. A basic building block of such fires is a single tree. In the work presented here, a number of individual trees, of various characteristics, were burned without an imposed wind in the Large Fire Laboratory of the National Institute of Standards of Technology. A numerical model capable of representing the spatial distribution of vegetation in a tree crown is presented and evaluated against tree burning experiments. For simplicity, the vegetation was assumed to be uniformly distributed in a tree crown represented by a well defined geometric shape (cone or cylinder). Predictions of the time histories of the radiant heat flux and mass loss rates for different fuel moisture contents and tree heights compared favorably to measured values and trends. This work is a first step toward the development and application of a physics-based computer model to spatially complex, elevated, vegetation present in forest stands and in the wildland-urban interface.&quot;,&quot;issue&quot;:&quot;10&quot;,&quot;volume&quot;:&quot;156&quot;},&quot;isTemporary&quot;:false}],&quot;citationTag&quot;:&quot;MENDELEY_CITATION_v3_eyJjaXRhdGlvbklEIjoiTUVOREVMRVlfQ0lUQVRJT05fNmI4NzE3OGQtNGUzMS00M2Y2LTlkYTktMDQ0Yzg5ODBlMWExIiwicHJvcGVydGllcyI6eyJub3RlSW5kZXgiOjB9LCJpc0VkaXRlZCI6ZmFsc2UsIm1hbnVhbE92ZXJyaWRlIjp7ImlzTWFudWFsbHlPdmVycmlkZGVuIjp0cnVlLCJjaXRlcHJvY1RleHQiOiIoTWVsbCBldCBhbC4sIDIwMDkpIiwibWFudWFsT3ZlcnJpZGVUZXh0IjoiTWVsbCBldCBhbC4sIDIwMDkifSwiY2l0YXRpb25JdGVtcyI6W3siaWQiOiIxODg5OTliMi00OTg5LTM4YzUtYmZkZC0wNTZhOTUzZmQ5ZGMiLCJpdGVtRGF0YSI6eyJ0eXBlIjoiYXJ0aWNsZS1qb3VybmFsIiwiaWQiOiIxODg5OTliMi00OTg5LTM4YzUtYmZkZC0wNTZhOTUzZmQ5ZGMiLCJ0aXRsZSI6Ik51bWVyaWNhbCBzaW11bGF0aW9uIGFuZCBleHBlcmltZW50cyBvZiBidXJuaW5nIGRvdWdsYXMgZmlyIHRyZWVzIiwiYXV0aG9yIjpbeyJmYW1pbHkiOiJNZWxsIiwiZ2l2ZW4iOiJXaWxsaWFtIiwicGFyc2UtbmFtZXMiOmZhbHNlLCJkcm9wcGluZy1wYXJ0aWNsZSI6IiIsIm5vbi1kcm9wcGluZy1wYXJ0aWNsZSI6IiJ9LHsiZmFtaWx5IjoiTWFyYW5naGlkZXMiLCJnaXZlbiI6IkFsZXhhbmRlciIsInBhcnNlLW5hbWVzIjpmYWxzZSwiZHJvcHBpbmctcGFydGljbGUiOiIiLCJub24tZHJvcHBpbmctcGFydGljbGUiOiIifSx7ImZhbWlseSI6Ik1jRGVybW90dCIsImdpdmVuIjoiUmFuZGFsbCIsInBhcnNlLW5hbWVzIjpmYWxzZSwiZHJvcHBpbmctcGFydGljbGUiOiIiLCJub24tZHJvcHBpbmctcGFydGljbGUiOiIifSx7ImZhbWlseSI6Ik1hbnplbGxvIiwiZ2l2ZW4iOiJTYW11ZWwgTC4iLCJwYXJzZS1uYW1lcyI6ZmFsc2UsImRyb3BwaW5nLXBhcnRpY2xlIjoiIiwibm9uLWRyb3BwaW5nLXBhcnRpY2xlIjoiIn1dLCJjb250YWluZXItdGl0bGUiOiJDb21idXN0aW9uIGFuZCBGbGFtZSIsImNvbnRhaW5lci10aXRsZS1zaG9ydCI6IkNvbWJ1c3QgRmxhbWUiLCJET0kiOiIxMC4xMDE2L2ouY29tYnVzdGZsYW1lLjIwMDkuMDYuMDE1IiwiSVNTTiI6IjAwMTAyMTgwIiwiaXNzdWVkIjp7ImRhdGUtcGFydHMiOltbMjAwOSwxMF1dfSwicGFnZSI6IjIwMjMtMjA0MSIsImFic3RyYWN0IjoiRmlyZXMgc3ByZWFkaW5nIGluIGVsZXZhdGVkIHZlZ2V0YXRpb24sIHN1Y2ggYXMgY2hhcGFycmFsIG9yIHBpbmUgZm9yZXN0IGNhbm9waWVzLCBhcmUgb2Z0ZW4gbW9yZSBpbnRlbnNlIHRoYW4gZmlyZXMgc3ByZWFkaW5nIHRocm91Z2ggc3VyZmFjZSB2ZWdldGF0aW9uIHN1Y2ggYXMgZ3Jhc3NsYW5kcy4gQXMgYSByZXN1bHQsIHRoZXkgYXJlIG1vcmUgZGlmZmljdWx0IHRvIHN1cHByZXNzLCBwcm9kdWNlIGhpZ2hlciBoZWF0IGZsdXhlcywgbW9yZSBmaXJlYnJhbmRzIGFuZCBzbW9rZSwgYW5kIGNhbiBpbnRlcmFjdCB3aXRoLCBvciBjcmVhdGUsIGxvY2FsIHdlYXRoZXIgY29uZGl0aW9ucyB0aGF0IGxlYWQgdG8gZGFuZ2Vyb3VzIGZpcmUgYmVoYXZpb3IuIFN1Y2ggd2lsZGxhbmQgZmlyZXMgY2FuIHBvc2UgYSBzZXJpb3VzIHRocmVhdCB0byB3aWxkbGFuZC11cmJhbiBpbnRlcmZhY2UgY29tbXVuaXRpZXMuIEEgYmFzaWMgYnVpbGRpbmcgYmxvY2sgb2Ygc3VjaCBmaXJlcyBpcyBhIHNpbmdsZSB0cmVlLiBJbiB0aGUgd29yayBwcmVzZW50ZWQgaGVyZSwgYSBudW1iZXIgb2YgaW5kaXZpZHVhbCB0cmVlcywgb2YgdmFyaW91cyBjaGFyYWN0ZXJpc3RpY3MsIHdlcmUgYnVybmVkIHdpdGhvdXQgYW4gaW1wb3NlZCB3aW5kIGluIHRoZSBMYXJnZSBGaXJlIExhYm9yYXRvcnkgb2YgdGhlIE5hdGlvbmFsIEluc3RpdHV0ZSBvZiBTdGFuZGFyZHMgb2YgVGVjaG5vbG9neS4gQSBudW1lcmljYWwgbW9kZWwgY2FwYWJsZSBvZiByZXByZXNlbnRpbmcgdGhlIHNwYXRpYWwgZGlzdHJpYnV0aW9uIG9mIHZlZ2V0YXRpb24gaW4gYSB0cmVlIGNyb3duIGlzIHByZXNlbnRlZCBhbmQgZXZhbHVhdGVkIGFnYWluc3QgdHJlZSBidXJuaW5nIGV4cGVyaW1lbnRzLiBGb3Igc2ltcGxpY2l0eSwgdGhlIHZlZ2V0YXRpb24gd2FzIGFzc3VtZWQgdG8gYmUgdW5pZm9ybWx5IGRpc3RyaWJ1dGVkIGluIGEgdHJlZSBjcm93biByZXByZXNlbnRlZCBieSBhIHdlbGwgZGVmaW5lZCBnZW9tZXRyaWMgc2hhcGUgKGNvbmUgb3IgY3lsaW5kZXIpLiBQcmVkaWN0aW9ucyBvZiB0aGUgdGltZSBoaXN0b3JpZXMgb2YgdGhlIHJhZGlhbnQgaGVhdCBmbHV4IGFuZCBtYXNzIGxvc3MgcmF0ZXMgZm9yIGRpZmZlcmVudCBmdWVsIG1vaXN0dXJlIGNvbnRlbnRzIGFuZCB0cmVlIGhlaWdodHMgY29tcGFyZWQgZmF2b3JhYmx5IHRvIG1lYXN1cmVkIHZhbHVlcyBhbmQgdHJlbmRzLiBUaGlzIHdvcmsgaXMgYSBmaXJzdCBzdGVwIHRvd2FyZCB0aGUgZGV2ZWxvcG1lbnQgYW5kIGFwcGxpY2F0aW9uIG9mIGEgcGh5c2ljcy1iYXNlZCBjb21wdXRlciBtb2RlbCB0byBzcGF0aWFsbHkgY29tcGxleCwgZWxldmF0ZWQsIHZlZ2V0YXRpb24gcHJlc2VudCBpbiBmb3Jlc3Qgc3RhbmRzIGFuZCBpbiB0aGUgd2lsZGxhbmQtdXJiYW4gaW50ZXJmYWNlLiIsImlzc3VlIjoiMTAiLCJ2b2x1bWUiOiIxNTYifSwiaXNUZW1wb3JhcnkiOmZhbHNlfV19&quot;},{&quot;citationID&quot;:&quot;MENDELEY_CITATION_b9eb98ff-4c95-4b86-9636-f068ba0585e6&quot;,&quot;properties&quot;:{&quot;noteIndex&quot;:0},&quot;isEdited&quot;:false,&quot;manualOverride&quot;:{&quot;isManuallyOverridden&quot;:true,&quot;citeprocText&quot;:&quot;(Linn et al., 2002)&quot;,&quot;manualOverrideText&quot;:&quot;Linn et al., 2002&quot;},&quot;citationItems&quot;:[{&quot;id&quot;:&quot;61613cf9-5254-3420-8b35-9c2cd84bc0b2&quot;,&quot;itemData&quot;:{&quot;type&quot;:&quot;paper-conference&quot;,&quot;id&quot;:&quot;61613cf9-5254-3420-8b35-9c2cd84bc0b2&quot;,&quot;title&quot;:&quot;Studying wildfire behavior using FIRETEC&quot;,&quot;author&quot;:[{&quot;family&quot;:&quot;Linn&quot;,&quot;given&quot;:&quot;Rodman&quot;,&quot;parse-names&quot;:false,&quot;dropping-particle&quot;:&quot;&quot;,&quot;non-dropping-particle&quot;:&quot;&quot;},{&quot;family&quot;:&quot;Reisner&quot;,&quot;given&quot;:&quot;Jon&quot;,&quot;parse-names&quot;:false,&quot;dropping-particle&quot;:&quot;&quot;,&quot;non-dropping-particle&quot;:&quot;&quot;},{&quot;family&quot;:&quot;Colman&quot;,&quot;given&quot;:&quot;Jonah J.&quot;,&quot;parse-names&quot;:false,&quot;dropping-particle&quot;:&quot;&quot;,&quot;non-dropping-particle&quot;:&quot;&quot;},{&quot;family&quot;:&quot;Winterkamp&quot;,&quot;given&quot;:&quot;Judith&quot;,&quot;parse-names&quot;:false,&quot;dropping-particle&quot;:&quot;&quot;,&quot;non-dropping-particle&quot;:&quot;&quot;}],&quot;container-title&quot;:&quot;International Journal of Wildland Fire&quot;,&quot;container-title-short&quot;:&quot;Int J Wildland Fire&quot;,&quot;DOI&quot;:&quot;10.1071/wf02007&quot;,&quot;ISSN&quot;:&quot;10498001&quot;,&quot;issued&quot;:{&quot;date-parts&quot;:[[2002]]},&quot;page&quot;:&quot;233-246&quot;,&quot;abstract&quot;:&quot;A coupled atmospheric/wildfire behavior model is described that utilizes physics-based process models to represent wildfire behavior. Five simulations are presented, four of which are highly idealized situations that are meant to illustrate some of the dependencies of the model on environmental conditions. The fifth simulation consists of a fire burning in complex terrain with non-homogeneous vegetation and realistic meteorological conditions. The simulated fire behavior develops out of the coupling of a set of very complex processes and not from prescribed rules based on empirical data. This represents a new direction in wildfire modeling that we believe will eventually help decision makers and land managers do their jobs more effectively.&quot;,&quot;publisher&quot;:&quot;International Association of Wildland Fire&quot;,&quot;issue&quot;:&quot;3-4&quot;,&quot;volume&quot;:&quot;11&quot;},&quot;isTemporary&quot;:false}],&quot;citationTag&quot;:&quot;MENDELEY_CITATION_v3_eyJjaXRhdGlvbklEIjoiTUVOREVMRVlfQ0lUQVRJT05fYjllYjk4ZmYtNGM5NS00Yjg2LTk2MzYtZjA2OGJhMDU4NWU2IiwicHJvcGVydGllcyI6eyJub3RlSW5kZXgiOjB9LCJpc0VkaXRlZCI6ZmFsc2UsIm1hbnVhbE92ZXJyaWRlIjp7ImlzTWFudWFsbHlPdmVycmlkZGVuIjp0cnVlLCJjaXRlcHJvY1RleHQiOiIoTGlubiBldCBhbC4sIDIwMDIpIiwibWFudWFsT3ZlcnJpZGVUZXh0IjoiTGlubiBldCBhbC4sIDIwMDIifSwiY2l0YXRpb25JdGVtcyI6W3siaWQiOiI2MTYxM2NmOS01MjU0LTM0MjAtOGIzNS05YzJjZDg0YmMwYjIiLCJpdGVtRGF0YSI6eyJ0eXBlIjoicGFwZXItY29uZmVyZW5jZSIsImlkIjoiNjE2MTNjZjktNTI1NC0zNDIwLThiMzUtOWMyY2Q4NGJjMGIyIiwidGl0bGUiOiJTdHVkeWluZyB3aWxkZmlyZSBiZWhhdmlvciB1c2luZyBGSVJFVEVDIiwiYXV0aG9yIjpbeyJmYW1pbHkiOiJMaW5uIiwiZ2l2ZW4iOiJSb2RtYW4iLCJwYXJzZS1uYW1lcyI6ZmFsc2UsImRyb3BwaW5nLXBhcnRpY2xlIjoiIiwibm9uLWRyb3BwaW5nLXBhcnRpY2xlIjoiIn0seyJmYW1pbHkiOiJSZWlzbmVyIiwiZ2l2ZW4iOiJKb24iLCJwYXJzZS1uYW1lcyI6ZmFsc2UsImRyb3BwaW5nLXBhcnRpY2xlIjoiIiwibm9uLWRyb3BwaW5nLXBhcnRpY2xlIjoiIn0seyJmYW1pbHkiOiJDb2xtYW4iLCJnaXZlbiI6IkpvbmFoIEouIiwicGFyc2UtbmFtZXMiOmZhbHNlLCJkcm9wcGluZy1wYXJ0aWNsZSI6IiIsIm5vbi1kcm9wcGluZy1wYXJ0aWNsZSI6IiJ9LHsiZmFtaWx5IjoiV2ludGVya2FtcCIsImdpdmVuIjoiSnVkaXRoIiwicGFyc2UtbmFtZXMiOmZhbHNlLCJkcm9wcGluZy1wYXJ0aWNsZSI6IiIsIm5vbi1kcm9wcGluZy1wYXJ0aWNsZSI6IiJ9XSwiY29udGFpbmVyLXRpdGxlIjoiSW50ZXJuYXRpb25hbCBKb3VybmFsIG9mIFdpbGRsYW5kIEZpcmUiLCJjb250YWluZXItdGl0bGUtc2hvcnQiOiJJbnQgSiBXaWxkbGFuZCBGaXJlIiwiRE9JIjoiMTAuMTA3MS93ZjAyMDA3IiwiSVNTTiI6IjEwNDk4MDAxIiwiaXNzdWVkIjp7ImRhdGUtcGFydHMiOltbMjAwMl1dfSwicGFnZSI6IjIzMy0yNDYiLCJhYnN0cmFjdCI6IkEgY291cGxlZCBhdG1vc3BoZXJpYy93aWxkZmlyZSBiZWhhdmlvciBtb2RlbCBpcyBkZXNjcmliZWQgdGhhdCB1dGlsaXplcyBwaHlzaWNzLWJhc2VkIHByb2Nlc3MgbW9kZWxzIHRvIHJlcHJlc2VudCB3aWxkZmlyZSBiZWhhdmlvci4gRml2ZSBzaW11bGF0aW9ucyBhcmUgcHJlc2VudGVkLCBmb3VyIG9mIHdoaWNoIGFyZSBoaWdobHkgaWRlYWxpemVkIHNpdHVhdGlvbnMgdGhhdCBhcmUgbWVhbnQgdG8gaWxsdXN0cmF0ZSBzb21lIG9mIHRoZSBkZXBlbmRlbmNpZXMgb2YgdGhlIG1vZGVsIG9uIGVudmlyb25tZW50YWwgY29uZGl0aW9ucy4gVGhlIGZpZnRoIHNpbXVsYXRpb24gY29uc2lzdHMgb2YgYSBmaXJlIGJ1cm5pbmcgaW4gY29tcGxleCB0ZXJyYWluIHdpdGggbm9uLWhvbW9nZW5lb3VzIHZlZ2V0YXRpb24gYW5kIHJlYWxpc3RpYyBtZXRlb3JvbG9naWNhbCBjb25kaXRpb25zLiBUaGUgc2ltdWxhdGVkIGZpcmUgYmVoYXZpb3IgZGV2ZWxvcHMgb3V0IG9mIHRoZSBjb3VwbGluZyBvZiBhIHNldCBvZiB2ZXJ5IGNvbXBsZXggcHJvY2Vzc2VzIGFuZCBub3QgZnJvbSBwcmVzY3JpYmVkIHJ1bGVzIGJhc2VkIG9uIGVtcGlyaWNhbCBkYXRhLiBUaGlzIHJlcHJlc2VudHMgYSBuZXcgZGlyZWN0aW9uIGluIHdpbGRmaXJlIG1vZGVsaW5nIHRoYXQgd2UgYmVsaWV2ZSB3aWxsIGV2ZW50dWFsbHkgaGVscCBkZWNpc2lvbiBtYWtlcnMgYW5kIGxhbmQgbWFuYWdlcnMgZG8gdGhlaXIgam9icyBtb3JlIGVmZmVjdGl2ZWx5LiIsInB1Ymxpc2hlciI6IkludGVybmF0aW9uYWwgQXNzb2NpYXRpb24gb2YgV2lsZGxhbmQgRmlyZSIsImlzc3VlIjoiMy00Iiwidm9sdW1lIjoiMTEifSwiaXNUZW1wb3JhcnkiOmZhbHNlfV19&quot;},{&quot;citationID&quot;:&quot;MENDELEY_CITATION_ae1527b4-83a0-4f8c-ac5b-64d9117f86c3&quot;,&quot;properties&quot;:{&quot;noteIndex&quot;:0},&quot;isEdited&quot;:false,&quot;manualOverride&quot;:{&quot;isManuallyOverridden&quot;:true,&quot;citeprocText&quot;:&quot;(Margerit &amp;#38; S E Ero-Guillaume, 2002)&quot;,&quot;manualOverrideText&quot;:&quot;Margerit &amp; S E Ero-Guillaume, 2002a&quot;},&quot;citationItems&quot;:[{&quot;id&quot;:&quot;0d4812dc-7573-3372-9efe-f347898a31d5&quot;,&quot;itemData&quot;:{&quot;type&quot;:&quot;article-journal&quot;,&quot;id&quot;:&quot;0d4812dc-7573-3372-9efe-f347898a31d5&quot;,&quot;title&quot;:&quot;Modelling forest fires. Part II: reduction to two-dimensional models and simulation of propagation&quot;,&quot;author&quot;:[{&quot;family&quot;:&quot;Margerit&quot;,&quot;given&quot;:&quot;J&quot;,&quot;parse-names&quot;:false,&quot;dropping-particle&quot;:&quot;&quot;,&quot;non-dropping-particle&quot;:&quot;&quot;},{&quot;family&quot;:&quot;S E Ero-Guillaume&quot;,&quot;given&quot;:&quot;O&quot;,&quot;parse-names&quot;:false,&quot;dropping-particle&quot;:&quot;&quot;,&quot;non-dropping-particle&quot;:&quot;&quot;}],&quot;container-title&quot;:&quot;International Journal of Heat and Mass Transfer&quot;,&quot;container-title-short&quot;:&quot;Int J Heat Mass Transf&quot;,&quot;ISBN&quot;:&quot;00179310/02&quot;,&quot;URL&quot;:&quot;www.elsevier.com/locate/ijhmt&quot;,&quot;issued&quot;:{&quot;date-parts&quot;:[[2002]]},&quot;page&quot;:&quot;1705-1722&quot;,&quot;abstract&quot;:&quot;This is the continuation of the paper named part I, where a three-dimensional model of combustion for forest fires has been derived. In this study the link between two-dimensional reaction diffusion models of propagation and three-dimensional combustion modelling is examined. By the way of an asymptotic analysis with the ratio of the height of vegetation to a characteristic size of the forest as small parameter, it is shown that two-dimensional models can be considered as inner expansion of general models. A hierarchy of three models is obtained and the simplest, which cope with drying, pyrolysis, wind and slope is simulated. Some of the features of real fires are obtained with this simplified model. Ó&quot;,&quot;volume&quot;:&quot;45&quot;},&quot;isTemporary&quot;:false}],&quot;citationTag&quot;:&quot;MENDELEY_CITATION_v3_eyJjaXRhdGlvbklEIjoiTUVOREVMRVlfQ0lUQVRJT05fYWUxNTI3YjQtODNhMC00ZjhjLWFjNWItNjRkOTExN2Y4NmMzIiwicHJvcGVydGllcyI6eyJub3RlSW5kZXgiOjB9LCJpc0VkaXRlZCI6ZmFsc2UsIm1hbnVhbE92ZXJyaWRlIjp7ImlzTWFudWFsbHlPdmVycmlkZGVuIjp0cnVlLCJjaXRlcHJvY1RleHQiOiIoTWFyZ2VyaXQgJiMzODsgUyBFIEVyby1HdWlsbGF1bWUsIDIwMDIpIiwibWFudWFsT3ZlcnJpZGVUZXh0IjoiTWFyZ2VyaXQgJiBTIEUgRXJvLUd1aWxsYXVtZSwgMjAwMmEifSwiY2l0YXRpb25JdGVtcyI6W3siaWQiOiIwZDQ4MTJkYy03NTczLTMzNzItOWVmZS1mMzQ3ODk4YTMxZDUiLCJpdGVtRGF0YSI6eyJ0eXBlIjoiYXJ0aWNsZS1qb3VybmFsIiwiaWQiOiIwZDQ4MTJkYy03NTczLTMzNzItOWVmZS1mMzQ3ODk4YTMxZDUiLCJ0aXRsZSI6Ik1vZGVsbGluZyBmb3Jlc3QgZmlyZXMuIFBhcnQgSUk6IHJlZHVjdGlvbiB0byB0d28tZGltZW5zaW9uYWwgbW9kZWxzIGFuZCBzaW11bGF0aW9uIG9mIHByb3BhZ2F0aW9uIiwiYXV0aG9yIjpbeyJmYW1pbHkiOiJNYXJnZXJpdCIsImdpdmVuIjoiSiIsInBhcnNlLW5hbWVzIjpmYWxzZSwiZHJvcHBpbmctcGFydGljbGUiOiIiLCJub24tZHJvcHBpbmctcGFydGljbGUiOiIifSx7ImZhbWlseSI6IlMgRSBFcm8tR3VpbGxhdW1lIiwiZ2l2ZW4iOiJPIiwicGFyc2UtbmFtZXMiOmZhbHNlLCJkcm9wcGluZy1wYXJ0aWNsZSI6IiIsIm5vbi1kcm9wcGluZy1wYXJ0aWNsZSI6IiJ9XSwiY29udGFpbmVyLXRpdGxlIjoiSW50ZXJuYXRpb25hbCBKb3VybmFsIG9mIEhlYXQgYW5kIE1hc3MgVHJhbnNmZXIiLCJjb250YWluZXItdGl0bGUtc2hvcnQiOiJJbnQgSiBIZWF0IE1hc3MgVHJhbnNmIiwiSVNCTiI6IjAwMTc5MzEwLzAyIiwiVVJMIjoid3d3LmVsc2V2aWVyLmNvbS9sb2NhdGUvaWpobXQiLCJpc3N1ZWQiOnsiZGF0ZS1wYXJ0cyI6W1syMDAyXV19LCJwYWdlIjoiMTcwNS0xNzIyIiwiYWJzdHJhY3QiOiJUaGlzIGlzIHRoZSBjb250aW51YXRpb24gb2YgdGhlIHBhcGVyIG5hbWVkIHBhcnQgSSwgd2hlcmUgYSB0aHJlZS1kaW1lbnNpb25hbCBtb2RlbCBvZiBjb21idXN0aW9uIGZvciBmb3Jlc3QgZmlyZXMgaGFzIGJlZW4gZGVyaXZlZC4gSW4gdGhpcyBzdHVkeSB0aGUgbGluayBiZXR3ZWVuIHR3by1kaW1lbnNpb25hbCByZWFjdGlvbiBkaWZmdXNpb24gbW9kZWxzIG9mIHByb3BhZ2F0aW9uIGFuZCB0aHJlZS1kaW1lbnNpb25hbCBjb21idXN0aW9uIG1vZGVsbGluZyBpcyBleGFtaW5lZC4gQnkgdGhlIHdheSBvZiBhbiBhc3ltcHRvdGljIGFuYWx5c2lzIHdpdGggdGhlIHJhdGlvIG9mIHRoZSBoZWlnaHQgb2YgdmVnZXRhdGlvbiB0byBhIGNoYXJhY3RlcmlzdGljIHNpemUgb2YgdGhlIGZvcmVzdCBhcyBzbWFsbCBwYXJhbWV0ZXIsIGl0IGlzIHNob3duIHRoYXQgdHdvLWRpbWVuc2lvbmFsIG1vZGVscyBjYW4gYmUgY29uc2lkZXJlZCBhcyBpbm5lciBleHBhbnNpb24gb2YgZ2VuZXJhbCBtb2RlbHMuIEEgaGllcmFyY2h5IG9mIHRocmVlIG1vZGVscyBpcyBvYnRhaW5lZCBhbmQgdGhlIHNpbXBsZXN0LCB3aGljaCBjb3BlIHdpdGggZHJ5aW5nLCBweXJvbHlzaXMsIHdpbmQgYW5kIHNsb3BlIGlzIHNpbXVsYXRlZC4gU29tZSBvZiB0aGUgZmVhdHVyZXMgb2YgcmVhbCBmaXJlcyBhcmUgb2J0YWluZWQgd2l0aCB0aGlzIHNpbXBsaWZpZWQgbW9kZWwuIMOTIiwidm9sdW1lIjoiNDUifSwiaXNUZW1wb3JhcnkiOmZhbHNlfV19&quot;},{&quot;citationID&quot;:&quot;MENDELEY_CITATION_66cf95d0-ff94-4433-b766-5c01465e26a4&quot;,&quot;properties&quot;:{&quot;noteIndex&quot;:0},&quot;isEdited&quot;:false,&quot;manualOverride&quot;:{&quot;isManuallyOverridden&quot;:true,&quot;citeprocText&quot;:&quot;(Margerit &amp;#38; S E Ero-Guillaume, 2002)&quot;,&quot;manualOverrideText&quot;:&quot;Margerit &amp; S E Ero-Guillaume, 2002b&quot;},&quot;citationItems&quot;:[{&quot;id&quot;:&quot;0d4812dc-7573-3372-9efe-f347898a31d5&quot;,&quot;itemData&quot;:{&quot;type&quot;:&quot;article-journal&quot;,&quot;id&quot;:&quot;0d4812dc-7573-3372-9efe-f347898a31d5&quot;,&quot;title&quot;:&quot;Modelling forest fires. Part II: reduction to two-dimensional models and simulation of propagation&quot;,&quot;author&quot;:[{&quot;family&quot;:&quot;Margerit&quot;,&quot;given&quot;:&quot;J&quot;,&quot;parse-names&quot;:false,&quot;dropping-particle&quot;:&quot;&quot;,&quot;non-dropping-particle&quot;:&quot;&quot;},{&quot;family&quot;:&quot;S E Ero-Guillaume&quot;,&quot;given&quot;:&quot;O&quot;,&quot;parse-names&quot;:false,&quot;dropping-particle&quot;:&quot;&quot;,&quot;non-dropping-particle&quot;:&quot;&quot;}],&quot;container-title&quot;:&quot;International Journal of Heat and Mass Transfer&quot;,&quot;container-title-short&quot;:&quot;Int J Heat Mass Transf&quot;,&quot;ISBN&quot;:&quot;00179310/02&quot;,&quot;URL&quot;:&quot;www.elsevier.com/locate/ijhmt&quot;,&quot;issued&quot;:{&quot;date-parts&quot;:[[2002]]},&quot;page&quot;:&quot;1705-1722&quot;,&quot;abstract&quot;:&quot;This is the continuation of the paper named part I, where a three-dimensional model of combustion for forest fires has been derived. In this study the link between two-dimensional reaction diffusion models of propagation and three-dimensional combustion modelling is examined. By the way of an asymptotic analysis with the ratio of the height of vegetation to a characteristic size of the forest as small parameter, it is shown that two-dimensional models can be considered as inner expansion of general models. A hierarchy of three models is obtained and the simplest, which cope with drying, pyrolysis, wind and slope is simulated. Some of the features of real fires are obtained with this simplified model. Ó&quot;,&quot;volume&quot;:&quot;45&quot;},&quot;isTemporary&quot;:false}],&quot;citationTag&quot;:&quot;MENDELEY_CITATION_v3_eyJjaXRhdGlvbklEIjoiTUVOREVMRVlfQ0lUQVRJT05fNjZjZjk1ZDAtZmY5NC00NDMzLWI3NjYtNWMwMTQ2NWUyNmE0IiwicHJvcGVydGllcyI6eyJub3RlSW5kZXgiOjB9LCJpc0VkaXRlZCI6ZmFsc2UsIm1hbnVhbE92ZXJyaWRlIjp7ImlzTWFudWFsbHlPdmVycmlkZGVuIjp0cnVlLCJjaXRlcHJvY1RleHQiOiIoTWFyZ2VyaXQgJiMzODsgUyBFIEVyby1HdWlsbGF1bWUsIDIwMDIpIiwibWFudWFsT3ZlcnJpZGVUZXh0IjoiTWFyZ2VyaXQgJiBTIEUgRXJvLUd1aWxsYXVtZSwgMjAwMmIifSwiY2l0YXRpb25JdGVtcyI6W3siaWQiOiIwZDQ4MTJkYy03NTczLTMzNzItOWVmZS1mMzQ3ODk4YTMxZDUiLCJpdGVtRGF0YSI6eyJ0eXBlIjoiYXJ0aWNsZS1qb3VybmFsIiwiaWQiOiIwZDQ4MTJkYy03NTczLTMzNzItOWVmZS1mMzQ3ODk4YTMxZDUiLCJ0aXRsZSI6Ik1vZGVsbGluZyBmb3Jlc3QgZmlyZXMuIFBhcnQgSUk6IHJlZHVjdGlvbiB0byB0d28tZGltZW5zaW9uYWwgbW9kZWxzIGFuZCBzaW11bGF0aW9uIG9mIHByb3BhZ2F0aW9uIiwiYXV0aG9yIjpbeyJmYW1pbHkiOiJNYXJnZXJpdCIsImdpdmVuIjoiSiIsInBhcnNlLW5hbWVzIjpmYWxzZSwiZHJvcHBpbmctcGFydGljbGUiOiIiLCJub24tZHJvcHBpbmctcGFydGljbGUiOiIifSx7ImZhbWlseSI6IlMgRSBFcm8tR3VpbGxhdW1lIiwiZ2l2ZW4iOiJPIiwicGFyc2UtbmFtZXMiOmZhbHNlLCJkcm9wcGluZy1wYXJ0aWNsZSI6IiIsIm5vbi1kcm9wcGluZy1wYXJ0aWNsZSI6IiJ9XSwiY29udGFpbmVyLXRpdGxlIjoiSW50ZXJuYXRpb25hbCBKb3VybmFsIG9mIEhlYXQgYW5kIE1hc3MgVHJhbnNmZXIiLCJjb250YWluZXItdGl0bGUtc2hvcnQiOiJJbnQgSiBIZWF0IE1hc3MgVHJhbnNmIiwiSVNCTiI6IjAwMTc5MzEwLzAyIiwiVVJMIjoid3d3LmVsc2V2aWVyLmNvbS9sb2NhdGUvaWpobXQiLCJpc3N1ZWQiOnsiZGF0ZS1wYXJ0cyI6W1syMDAyXV19LCJwYWdlIjoiMTcwNS0xNzIyIiwiYWJzdHJhY3QiOiJUaGlzIGlzIHRoZSBjb250aW51YXRpb24gb2YgdGhlIHBhcGVyIG5hbWVkIHBhcnQgSSwgd2hlcmUgYSB0aHJlZS1kaW1lbnNpb25hbCBtb2RlbCBvZiBjb21idXN0aW9uIGZvciBmb3Jlc3QgZmlyZXMgaGFzIGJlZW4gZGVyaXZlZC4gSW4gdGhpcyBzdHVkeSB0aGUgbGluayBiZXR3ZWVuIHR3by1kaW1lbnNpb25hbCByZWFjdGlvbiBkaWZmdXNpb24gbW9kZWxzIG9mIHByb3BhZ2F0aW9uIGFuZCB0aHJlZS1kaW1lbnNpb25hbCBjb21idXN0aW9uIG1vZGVsbGluZyBpcyBleGFtaW5lZC4gQnkgdGhlIHdheSBvZiBhbiBhc3ltcHRvdGljIGFuYWx5c2lzIHdpdGggdGhlIHJhdGlvIG9mIHRoZSBoZWlnaHQgb2YgdmVnZXRhdGlvbiB0byBhIGNoYXJhY3RlcmlzdGljIHNpemUgb2YgdGhlIGZvcmVzdCBhcyBzbWFsbCBwYXJhbWV0ZXIsIGl0IGlzIHNob3duIHRoYXQgdHdvLWRpbWVuc2lvbmFsIG1vZGVscyBjYW4gYmUgY29uc2lkZXJlZCBhcyBpbm5lciBleHBhbnNpb24gb2YgZ2VuZXJhbCBtb2RlbHMuIEEgaGllcmFyY2h5IG9mIHRocmVlIG1vZGVscyBpcyBvYnRhaW5lZCBhbmQgdGhlIHNpbXBsZXN0LCB3aGljaCBjb3BlIHdpdGggZHJ5aW5nLCBweXJvbHlzaXMsIHdpbmQgYW5kIHNsb3BlIGlzIHNpbXVsYXRlZC4gU29tZSBvZiB0aGUgZmVhdHVyZXMgb2YgcmVhbCBmaXJlcyBhcmUgb2J0YWluZWQgd2l0aCB0aGlzIHNpbXBsaWZpZWQgbW9kZWwuIMOTIiwidm9sdW1lIjoiNDUifSwiaXNUZW1wb3JhcnkiOmZhbHNlfV19&quot;},{&quot;citationID&quot;:&quot;MENDELEY_CITATION_11100e72-b1f1-4f95-9aad-5705b2f537ef&quot;,&quot;properties&quot;:{&quot;noteIndex&quot;:0},&quot;isEdited&quot;:false,&quot;manualOverride&quot;:{&quot;isManuallyOverridden&quot;:true,&quot;citeprocText&quot;:&quot;(Yashwanth et al., 2016)&quot;,&quot;manualOverrideText&quot;:&quot;Yashwanth et al., 2016&quot;},&quot;citationItems&quot;:[{&quot;id&quot;:&quot;0a18deac-3d08-3c6c-a1d7-6892fef5a823&quot;,&quot;itemData&quot;:{&quot;type&quot;:&quot;article-journal&quot;,&quot;id&quot;:&quot;0a18deac-3d08-3c6c-a1d7-6892fef5a823&quot;,&quot;title&quot;:&quot;A numerical investigation of the influence of radiation and moisture content on pyrolysis and ignition of a leaf-like fuel element&quot;,&quot;author&quot;:[{&quot;family&quot;:&quot;Yashwanth&quot;,&quot;given&quot;:&quot;B. L.&quot;,&quot;parse-names&quot;:false,&quot;dropping-particle&quot;:&quot;&quot;,&quot;non-dropping-particle&quot;:&quot;&quot;},{&quot;family&quot;:&quot;Shotorban&quot;,&quot;given&quot;:&quot;B.&quot;,&quot;parse-names&quot;:false,&quot;dropping-particle&quot;:&quot;&quot;,&quot;non-dropping-particle&quot;:&quot;&quot;},{&quot;family&quot;:&quot;Mahalingam&quot;,&quot;given&quot;:&quot;S.&quot;,&quot;parse-names&quot;:false,&quot;dropping-particle&quot;:&quot;&quot;,&quot;non-dropping-particle&quot;:&quot;&quot;},{&quot;family&quot;:&quot;Lautenberger&quot;,&quot;given&quot;:&quot;C. W.&quot;,&quot;parse-names&quot;:false,&quot;dropping-particle&quot;:&quot;&quot;,&quot;non-dropping-particle&quot;:&quot;&quot;},{&quot;family&quot;:&quot;Weise&quot;,&quot;given&quot;:&quot;D. R.&quot;,&quot;parse-names&quot;:false,&quot;dropping-particle&quot;:&quot;&quot;,&quot;non-dropping-particle&quot;:&quot;&quot;}],&quot;container-title&quot;:&quot;Combustion and Flame&quot;,&quot;container-title-short&quot;:&quot;Combust Flame&quot;,&quot;DOI&quot;:&quot;10.1016/j.combustflame.2015.10.006&quot;,&quot;ISSN&quot;:&quot;15562921&quot;,&quot;issued&quot;:{&quot;date-parts&quot;:[[2016,1,1]]},&quot;page&quot;:&quot;301-316&quot;,&quot;abstract&quot;:&quot;The effects of thermal radiation and moisture content on the pyrolysis and gas-phase ignition of a solid fuel element containing high moisture content were investigated using the coupled Gpyro3D/FDS models. The solid fuel has dimensions of a typical Arctostaphylos glandulosa leaf which is modeled as thin cellulose subjected to radiative heating on one side. We incorporated a five-step extended Broido-Shafizadeh reaction model for thermal degradation, moisture evaporation, and pyrolysis of cellulose in Gpyro3D. The solid-phase model was successfully validated against published data. Ignition of the modeled leaf-like fuel element at three initial moisture contents (5%, 40%, or 80%) exposed to a 1500 K radiant source was simulated. Lower moisture content resulted in earlier onset of pyrolysis and ignition resulting in higher solid and gas phase temperatures. Local moisture evaporation and temperature rise were observed in all three cases and a significant amount of moisture remained in the sample during ignition. The numerical results suggested that moisture content not only affected the process of pyrolysis, but also influenced the ignition and gas phase combustion of the solid fuel.&quot;,&quot;publisher&quot;:&quot;Elsevier Inc.&quot;,&quot;volume&quot;:&quot;163&quot;},&quot;isTemporary&quot;:false}],&quot;citationTag&quot;:&quot;MENDELEY_CITATION_v3_eyJjaXRhdGlvbklEIjoiTUVOREVMRVlfQ0lUQVRJT05fMTExMDBlNzItYjFmMS00Zjk1LTlhYWQtNTcwNWIyZjUzN2VmIiwicHJvcGVydGllcyI6eyJub3RlSW5kZXgiOjB9LCJpc0VkaXRlZCI6ZmFsc2UsIm1hbnVhbE92ZXJyaWRlIjp7ImlzTWFudWFsbHlPdmVycmlkZGVuIjp0cnVlLCJjaXRlcHJvY1RleHQiOiIoWWFzaHdhbnRoIGV0IGFsLiwgMjAxNikiLCJtYW51YWxPdmVycmlkZVRleHQiOiJZYXNod2FudGggZXQgYWwuLCAyMDE2In0sImNpdGF0aW9uSXRlbXMiOlt7ImlkIjoiMGExOGRlYWMtM2QwOC0zYzZjLWExZDctNjg5MmZlZjVhODIzIiwiaXRlbURhdGEiOnsidHlwZSI6ImFydGljbGUtam91cm5hbCIsImlkIjoiMGExOGRlYWMtM2QwOC0zYzZjLWExZDctNjg5MmZlZjVhODIzIiwidGl0bGUiOiJBIG51bWVyaWNhbCBpbnZlc3RpZ2F0aW9uIG9mIHRoZSBpbmZsdWVuY2Ugb2YgcmFkaWF0aW9uIGFuZCBtb2lzdHVyZSBjb250ZW50IG9uIHB5cm9seXNpcyBhbmQgaWduaXRpb24gb2YgYSBsZWFmLWxpa2UgZnVlbCBlbGVtZW50IiwiYXV0aG9yIjpbeyJmYW1pbHkiOiJZYXNod2FudGgiLCJnaXZlbiI6IkIuIEwuIiwicGFyc2UtbmFtZXMiOmZhbHNlLCJkcm9wcGluZy1wYXJ0aWNsZSI6IiIsIm5vbi1kcm9wcGluZy1wYXJ0aWNsZSI6IiJ9LHsiZmFtaWx5IjoiU2hvdG9yYmFuIiwiZ2l2ZW4iOiJCLiIsInBhcnNlLW5hbWVzIjpmYWxzZSwiZHJvcHBpbmctcGFydGljbGUiOiIiLCJub24tZHJvcHBpbmctcGFydGljbGUiOiIifSx7ImZhbWlseSI6Ik1haGFsaW5nYW0iLCJnaXZlbiI6IlMuIiwicGFyc2UtbmFtZXMiOmZhbHNlLCJkcm9wcGluZy1wYXJ0aWNsZSI6IiIsIm5vbi1kcm9wcGluZy1wYXJ0aWNsZSI6IiJ9LHsiZmFtaWx5IjoiTGF1dGVuYmVyZ2VyIiwiZ2l2ZW4iOiJDLiBXLiIsInBhcnNlLW5hbWVzIjpmYWxzZSwiZHJvcHBpbmctcGFydGljbGUiOiIiLCJub24tZHJvcHBpbmctcGFydGljbGUiOiIifSx7ImZhbWlseSI6IldlaXNlIiwiZ2l2ZW4iOiJELiBSLiIsInBhcnNlLW5hbWVzIjpmYWxzZSwiZHJvcHBpbmctcGFydGljbGUiOiIiLCJub24tZHJvcHBpbmctcGFydGljbGUiOiIifV0sImNvbnRhaW5lci10aXRsZSI6IkNvbWJ1c3Rpb24gYW5kIEZsYW1lIiwiY29udGFpbmVyLXRpdGxlLXNob3J0IjoiQ29tYnVzdCBGbGFtZSIsIkRPSSI6IjEwLjEwMTYvai5jb21idXN0ZmxhbWUuMjAxNS4xMC4wMDYiLCJJU1NOIjoiMTU1NjI5MjEiLCJpc3N1ZWQiOnsiZGF0ZS1wYXJ0cyI6W1syMDE2LDEsMV1dfSwicGFnZSI6IjMwMS0zMTYiLCJhYnN0cmFjdCI6IlRoZSBlZmZlY3RzIG9mIHRoZXJtYWwgcmFkaWF0aW9uIGFuZCBtb2lzdHVyZSBjb250ZW50IG9uIHRoZSBweXJvbHlzaXMgYW5kIGdhcy1waGFzZSBpZ25pdGlvbiBvZiBhIHNvbGlkIGZ1ZWwgZWxlbWVudCBjb250YWluaW5nIGhpZ2ggbW9pc3R1cmUgY29udGVudCB3ZXJlIGludmVzdGlnYXRlZCB1c2luZyB0aGUgY291cGxlZCBHcHlybzNEL0ZEUyBtb2RlbHMuIFRoZSBzb2xpZCBmdWVsIGhhcyBkaW1lbnNpb25zIG9mIGEgdHlwaWNhbCBBcmN0b3N0YXBoeWxvcyBnbGFuZHVsb3NhIGxlYWYgd2hpY2ggaXMgbW9kZWxlZCBhcyB0aGluIGNlbGx1bG9zZSBzdWJqZWN0ZWQgdG8gcmFkaWF0aXZlIGhlYXRpbmcgb24gb25lIHNpZGUuIFdlIGluY29ycG9yYXRlZCBhIGZpdmUtc3RlcCBleHRlbmRlZCBCcm9pZG8tU2hhZml6YWRlaCByZWFjdGlvbiBtb2RlbCBmb3IgdGhlcm1hbCBkZWdyYWRhdGlvbiwgbW9pc3R1cmUgZXZhcG9yYXRpb24sIGFuZCBweXJvbHlzaXMgb2YgY2VsbHVsb3NlIGluIEdweXJvM0QuIFRoZSBzb2xpZC1waGFzZSBtb2RlbCB3YXMgc3VjY2Vzc2Z1bGx5IHZhbGlkYXRlZCBhZ2FpbnN0IHB1Ymxpc2hlZCBkYXRhLiBJZ25pdGlvbiBvZiB0aGUgbW9kZWxlZCBsZWFmLWxpa2UgZnVlbCBlbGVtZW50IGF0IHRocmVlIGluaXRpYWwgbW9pc3R1cmUgY29udGVudHMgKDUlLCA0MCUsIG9yIDgwJSkgZXhwb3NlZCB0byBhIDE1MDAgSyByYWRpYW50IHNvdXJjZSB3YXMgc2ltdWxhdGVkLiBMb3dlciBtb2lzdHVyZSBjb250ZW50IHJlc3VsdGVkIGluIGVhcmxpZXIgb25zZXQgb2YgcHlyb2x5c2lzIGFuZCBpZ25pdGlvbiByZXN1bHRpbmcgaW4gaGlnaGVyIHNvbGlkIGFuZCBnYXMgcGhhc2UgdGVtcGVyYXR1cmVzLiBMb2NhbCBtb2lzdHVyZSBldmFwb3JhdGlvbiBhbmQgdGVtcGVyYXR1cmUgcmlzZSB3ZXJlIG9ic2VydmVkIGluIGFsbCB0aHJlZSBjYXNlcyBhbmQgYSBzaWduaWZpY2FudCBhbW91bnQgb2YgbW9pc3R1cmUgcmVtYWluZWQgaW4gdGhlIHNhbXBsZSBkdXJpbmcgaWduaXRpb24uIFRoZSBudW1lcmljYWwgcmVzdWx0cyBzdWdnZXN0ZWQgdGhhdCBtb2lzdHVyZSBjb250ZW50IG5vdCBvbmx5IGFmZmVjdGVkIHRoZSBwcm9jZXNzIG9mIHB5cm9seXNpcywgYnV0IGFsc28gaW5mbHVlbmNlZCB0aGUgaWduaXRpb24gYW5kIGdhcyBwaGFzZSBjb21idXN0aW9uIG9mIHRoZSBzb2xpZCBmdWVsLiIsInB1Ymxpc2hlciI6IkVsc2V2aWVyIEluYy4iLCJ2b2x1bWUiOiIxNjMifSwiaXNUZW1wb3JhcnkiOmZhbHNlfV19&quot;},{&quot;citationID&quot;:&quot;MENDELEY_CITATION_8756ccf7-b5c9-4fd2-b435-1fba85bd0053&quot;,&quot;properties&quot;:{&quot;noteIndex&quot;:0},&quot;isEdited&quot;:false,&quot;manualOverride&quot;:{&quot;isManuallyOverridden&quot;:true,&quot;citeprocText&quot;:&quot;(Borujerdi et al., 2020)&quot;,&quot;manualOverrideText&quot;:&quot;Borujerdi et al., 2020&quot;},&quot;citationItems&quot;:[{&quot;id&quot;:&quot;725f0801-2ea2-3bcc-b2df-88de2ed4be00&quot;,&quot;itemData&quot;:{&quot;type&quot;:&quot;article-journal&quot;,&quot;id&quot;:&quot;725f0801-2ea2-3bcc-b2df-88de2ed4be00&quot;,&quot;title&quot;:&quot;A computational study of burning of vertically oriented leaves with various fuel moisture contents by upward convective heating&quot;,&quot;author&quot;:[{&quot;family&quot;:&quot;Borujerdi&quot;,&quot;given&quot;:&quot;Peyman Rahimi&quot;,&quot;parse-names&quot;:false,&quot;dropping-particle&quot;:&quot;&quot;,&quot;non-dropping-particle&quot;:&quot;&quot;},{&quot;family&quot;:&quot;Shotorban&quot;,&quot;given&quot;:&quot;Babak&quot;,&quot;parse-names&quot;:false,&quot;dropping-particle&quot;:&quot;&quot;,&quot;non-dropping-particle&quot;:&quot;&quot;},{&quot;family&quot;:&quot;Mahalingam&quot;,&quot;given&quot;:&quot;Shankar&quot;,&quot;parse-names&quot;:false,&quot;dropping-particle&quot;:&quot;&quot;,&quot;non-dropping-particle&quot;:&quot;&quot;}],&quot;container-title&quot;:&quot;Fuel&quot;,&quot;DOI&quot;:&quot;10.1016/j.fuel.2020.118030&quot;,&quot;ISSN&quot;:&quot;00162361&quot;,&quot;issued&quot;:{&quot;date-parts&quot;:[[2020,9,15]]},&quot;abstract&quot;:&quot;Pyrolysis and combustion of a solid fuel representing a vertically oriented leaf of manzanita (Arctostaphylos glandulosa) were computationally investigated. Various fuel moisture content (FMC) values corresponding to four manzanita leaf treatments studied experimentally by others, were considered. The fuel was exposed to an upward stream of hot gases in a computational configuration resembling the experimental setup where leaves were burned. Time evolution of the normalized mass of the leaves was used to validate the simulations against the experimental data. Examining the time history of heat release rate confirmed that increasing FMC delays ignition time. The ignition times in simulations were in good agreement with those determined by empirical correlations for all FMCs. The burnout times were somewhat shorter in simulations than the empirically-determined ones. Simulations showed that thermal, momentum and concentration boundary layers are formed on the leaf faces. The boundary layers played a significant role in heating, and subsequent moisture evaporation and pyrolysis of the leaves. Within the leaves, an evaporation front propagating inward from the edges, was detected. A considerable amount of liquid moisture remained in the leaf after ignition. Accumulation of water and fuel vapor around the leaf, as a consequence of the leaf moisture evaporation and pyrolysis, displaced oxygen, decreasing the oxygen concentration therein. A post ignition time was characterized by a high temperature zone around the leaf. At such times, oxygen consumption by gas phase combustion resulted in a noticeable decrease in oxygen concentration around the leaf. The flaming pattern after ignition was qualitatively in agreement with previously reported experimental observations.&quot;,&quot;publisher&quot;:&quot;Elsevier Ltd&quot;,&quot;volume&quot;:&quot;276&quot;,&quot;container-title-short&quot;:&quot;&quot;},&quot;isTemporary&quot;:false}],&quot;citationTag&quot;:&quot;MENDELEY_CITATION_v3_eyJjaXRhdGlvbklEIjoiTUVOREVMRVlfQ0lUQVRJT05fODc1NmNjZjctYjVjOS00ZmQyLWI0MzUtMWZiYTg1YmQwMDUzIiwicHJvcGVydGllcyI6eyJub3RlSW5kZXgiOjB9LCJpc0VkaXRlZCI6ZmFsc2UsIm1hbnVhbE92ZXJyaWRlIjp7ImlzTWFudWFsbHlPdmVycmlkZGVuIjp0cnVlLCJjaXRlcHJvY1RleHQiOiIoQm9ydWplcmRpIGV0IGFsLiwgMjAyMCkiLCJtYW51YWxPdmVycmlkZVRleHQiOiJCb3J1amVyZGkgZXQgYWwuLCAyMDIwIn0sImNpdGF0aW9uSXRlbXMiOlt7ImlkIjoiNzI1ZjA4MDEtMmVhMi0zYmNjLWIyZGYtODhkZTJlZDRiZTAwIiwiaXRlbURhdGEiOnsidHlwZSI6ImFydGljbGUtam91cm5hbCIsImlkIjoiNzI1ZjA4MDEtMmVhMi0zYmNjLWIyZGYtODhkZTJlZDRiZTAwIiwidGl0bGUiOiJBIGNvbXB1dGF0aW9uYWwgc3R1ZHkgb2YgYnVybmluZyBvZiB2ZXJ0aWNhbGx5IG9yaWVudGVkIGxlYXZlcyB3aXRoIHZhcmlvdXMgZnVlbCBtb2lzdHVyZSBjb250ZW50cyBieSB1cHdhcmQgY29udmVjdGl2ZSBoZWF0aW5nIiwiYXV0aG9yIjpbeyJmYW1pbHkiOiJCb3J1amVyZGkiLCJnaXZlbiI6IlBleW1hbiBSYWhpbWkiLCJwYXJzZS1uYW1lcyI6ZmFsc2UsImRyb3BwaW5nLXBhcnRpY2xlIjoiIiwibm9uLWRyb3BwaW5nLXBhcnRpY2xlIjoiIn0seyJmYW1pbHkiOiJTaG90b3JiYW4iLCJnaXZlbiI6IkJhYmFrIiwicGFyc2UtbmFtZXMiOmZhbHNlLCJkcm9wcGluZy1wYXJ0aWNsZSI6IiIsIm5vbi1kcm9wcGluZy1wYXJ0aWNsZSI6IiJ9LHsiZmFtaWx5IjoiTWFoYWxpbmdhbSIsImdpdmVuIjoiU2hhbmthciIsInBhcnNlLW5hbWVzIjpmYWxzZSwiZHJvcHBpbmctcGFydGljbGUiOiIiLCJub24tZHJvcHBpbmctcGFydGljbGUiOiIifV0sImNvbnRhaW5lci10aXRsZSI6IkZ1ZWwiLCJET0kiOiIxMC4xMDE2L2ouZnVlbC4yMDIwLjExODAzMCIsIklTU04iOiIwMDE2MjM2MSIsImlzc3VlZCI6eyJkYXRlLXBhcnRzIjpbWzIwMjAsOSwxNV1dfSwiYWJzdHJhY3QiOiJQeXJvbHlzaXMgYW5kIGNvbWJ1c3Rpb24gb2YgYSBzb2xpZCBmdWVsIHJlcHJlc2VudGluZyBhIHZlcnRpY2FsbHkgb3JpZW50ZWQgbGVhZiBvZiBtYW56YW5pdGEgKEFyY3Rvc3RhcGh5bG9zIGdsYW5kdWxvc2EpIHdlcmUgY29tcHV0YXRpb25hbGx5IGludmVzdGlnYXRlZC4gVmFyaW91cyBmdWVsIG1vaXN0dXJlIGNvbnRlbnQgKEZNQykgdmFsdWVzIGNvcnJlc3BvbmRpbmcgdG8gZm91ciBtYW56YW5pdGEgbGVhZiB0cmVhdG1lbnRzIHN0dWRpZWQgZXhwZXJpbWVudGFsbHkgYnkgb3RoZXJzLCB3ZXJlIGNvbnNpZGVyZWQuIFRoZSBmdWVsIHdhcyBleHBvc2VkIHRvIGFuIHVwd2FyZCBzdHJlYW0gb2YgaG90IGdhc2VzIGluIGEgY29tcHV0YXRpb25hbCBjb25maWd1cmF0aW9uIHJlc2VtYmxpbmcgdGhlIGV4cGVyaW1lbnRhbCBzZXR1cCB3aGVyZSBsZWF2ZXMgd2VyZSBidXJuZWQuIFRpbWUgZXZvbHV0aW9uIG9mIHRoZSBub3JtYWxpemVkIG1hc3Mgb2YgdGhlIGxlYXZlcyB3YXMgdXNlZCB0byB2YWxpZGF0ZSB0aGUgc2ltdWxhdGlvbnMgYWdhaW5zdCB0aGUgZXhwZXJpbWVudGFsIGRhdGEuIEV4YW1pbmluZyB0aGUgdGltZSBoaXN0b3J5IG9mIGhlYXQgcmVsZWFzZSByYXRlIGNvbmZpcm1lZCB0aGF0IGluY3JlYXNpbmcgRk1DIGRlbGF5cyBpZ25pdGlvbiB0aW1lLiBUaGUgaWduaXRpb24gdGltZXMgaW4gc2ltdWxhdGlvbnMgd2VyZSBpbiBnb29kIGFncmVlbWVudCB3aXRoIHRob3NlIGRldGVybWluZWQgYnkgZW1waXJpY2FsIGNvcnJlbGF0aW9ucyBmb3IgYWxsIEZNQ3MuIFRoZSBidXJub3V0IHRpbWVzIHdlcmUgc29tZXdoYXQgc2hvcnRlciBpbiBzaW11bGF0aW9ucyB0aGFuIHRoZSBlbXBpcmljYWxseS1kZXRlcm1pbmVkIG9uZXMuIFNpbXVsYXRpb25zIHNob3dlZCB0aGF0IHRoZXJtYWwsIG1vbWVudHVtIGFuZCBjb25jZW50cmF0aW9uIGJvdW5kYXJ5IGxheWVycyBhcmUgZm9ybWVkIG9uIHRoZSBsZWFmIGZhY2VzLiBUaGUgYm91bmRhcnkgbGF5ZXJzIHBsYXllZCBhIHNpZ25pZmljYW50IHJvbGUgaW4gaGVhdGluZywgYW5kIHN1YnNlcXVlbnQgbW9pc3R1cmUgZXZhcG9yYXRpb24gYW5kIHB5cm9seXNpcyBvZiB0aGUgbGVhdmVzLiBXaXRoaW4gdGhlIGxlYXZlcywgYW4gZXZhcG9yYXRpb24gZnJvbnQgcHJvcGFnYXRpbmcgaW53YXJkIGZyb20gdGhlIGVkZ2VzLCB3YXMgZGV0ZWN0ZWQuIEEgY29uc2lkZXJhYmxlIGFtb3VudCBvZiBsaXF1aWQgbW9pc3R1cmUgcmVtYWluZWQgaW4gdGhlIGxlYWYgYWZ0ZXIgaWduaXRpb24uIEFjY3VtdWxhdGlvbiBvZiB3YXRlciBhbmQgZnVlbCB2YXBvciBhcm91bmQgdGhlIGxlYWYsIGFzIGEgY29uc2VxdWVuY2Ugb2YgdGhlIGxlYWYgbW9pc3R1cmUgZXZhcG9yYXRpb24gYW5kIHB5cm9seXNpcywgZGlzcGxhY2VkIG94eWdlbiwgZGVjcmVhc2luZyB0aGUgb3h5Z2VuIGNvbmNlbnRyYXRpb24gdGhlcmVpbi4gQSBwb3N0IGlnbml0aW9uIHRpbWUgd2FzIGNoYXJhY3Rlcml6ZWQgYnkgYSBoaWdoIHRlbXBlcmF0dXJlIHpvbmUgYXJvdW5kIHRoZSBsZWFmLiBBdCBzdWNoIHRpbWVzLCBveHlnZW4gY29uc3VtcHRpb24gYnkgZ2FzIHBoYXNlIGNvbWJ1c3Rpb24gcmVzdWx0ZWQgaW4gYSBub3RpY2VhYmxlIGRlY3JlYXNlIGluIG94eWdlbiBjb25jZW50cmF0aW9uIGFyb3VuZCB0aGUgbGVhZi4gVGhlIGZsYW1pbmcgcGF0dGVybiBhZnRlciBpZ25pdGlvbiB3YXMgcXVhbGl0YXRpdmVseSBpbiBhZ3JlZW1lbnQgd2l0aCBwcmV2aW91c2x5IHJlcG9ydGVkIGV4cGVyaW1lbnRhbCBvYnNlcnZhdGlvbnMuIiwicHVibGlzaGVyIjoiRWxzZXZpZXIgTHRkIiwidm9sdW1lIjoiMjc2IiwiY29udGFpbmVyLXRpdGxlLXNob3J0IjoiIn0sImlzVGVtcG9yYXJ5IjpmYWxzZX1dfQ==&quot;},{&quot;citationID&quot;:&quot;MENDELEY_CITATION_a4bf62b1-271e-4512-a49f-df5dba2e13c5&quot;,&quot;properties&quot;:{&quot;noteIndex&quot;:0},&quot;isEdited&quot;:false,&quot;manualOverride&quot;:{&quot;isManuallyOverridden&quot;:true,&quot;citeprocText&quot;:&quot;(Rahimi Borujerdi &amp;#38; Shotorban, 2022)&quot;,&quot;manualOverrideText&quot;:&quot;Rahimi Borujerdi &amp; Shotorban, 2022&quot;},&quot;citationItems&quot;:[{&quot;id&quot;:&quot;685a237e-435a-3172-a69d-65656013d2a9&quot;,&quot;itemData&quot;:{&quot;type&quot;:&quot;article-journal&quot;,&quot;id&quot;:&quot;685a237e-435a-3172-a69d-65656013d2a9&quot;,&quot;title&quot;:&quot;Pyrolysis and Combustion Characteristics of Leaf-like Fuel under Convection and Radiation Heating&quot;,&quot;author&quot;:[{&quot;family&quot;:&quot;Rahimi Borujerdi&quot;,&quot;given&quot;:&quot;Peyman&quot;,&quot;parse-names&quot;:false,&quot;dropping-particle&quot;:&quot;&quot;,&quot;non-dropping-particle&quot;:&quot;&quot;},{&quot;family&quot;:&quot;Shotorban&quot;,&quot;given&quot;:&quot;Babak&quot;,&quot;parse-names&quot;:false,&quot;dropping-particle&quot;:&quot;&quot;,&quot;non-dropping-particle&quot;:&quot;&quot;}],&quot;container-title&quot;:&quot;Combustion Science and Technology&quot;,&quot;DOI&quot;:&quot;10.1080/00102202.2021.1890055&quot;,&quot;ISSN&quot;:&quot;1563521X&quot;,&quot;issued&quot;:{&quot;date-parts&quot;:[[2022]]},&quot;page&quot;:&quot;2558-2579&quot;,&quot;abstract&quot;:&quot;The heating of a fuel element representing a vertically oriented living manzanita leaf was computationally investigated. The computational conditions resembled a previous experimental setup where manzanita leaves were exposed to an upward stream of hot gases supplying the convective heating and a radiant panel providing the radiative heating. The simulations confirmed the experimental observations as to what the impact of the heating mode is on ignition. The convection-only and combined convection and radiation modes resulted in ignition and flaming whereas the radiation-only mode did not. The leaf mass loss versus time, the heating pattern of the leaf, the ignition time, and the flame spread pattern in simulations were in good agreement with the experimental findings. Furthermore, the simulations revealed the impact of the heating mode on thermochemical evolution of the leaves, formation of boundary layers on the leaf faces, ignition, and formation and propagation of the flame. An analysis based on the postprocessing of the numerical data showed that except for the first second, the fuel may be considered thermally thin. Ignition occurred near the lower corners of the leaf, which were exposed to the highest heat fluxes compared to the rest of the leaf. In the combined heating mode, the fuel pyrolyzed faster and ignition occurred earlier because the overall heat flux was larger. The computed heat release rates per unit volume showed that the flame is formed in the lower part of the leaf, and then moves and propagates upward. The computations revealed that the overall heat release by combustion of pyrolysis gas was not sensitive to the mode of heating.&quot;,&quot;publisher&quot;:&quot;Taylor and Francis Ltd.&quot;,&quot;issue&quot;:&quot;12&quot;,&quot;volume&quot;:&quot;194&quot;,&quot;container-title-short&quot;:&quot;&quot;},&quot;isTemporary&quot;:false}],&quot;citationTag&quot;:&quot;MENDELEY_CITATION_v3_eyJjaXRhdGlvbklEIjoiTUVOREVMRVlfQ0lUQVRJT05fYTRiZjYyYjEtMjcxZS00NTEyLWE0OWYtZGY1ZGJhMmUxM2M1IiwicHJvcGVydGllcyI6eyJub3RlSW5kZXgiOjB9LCJpc0VkaXRlZCI6ZmFsc2UsIm1hbnVhbE92ZXJyaWRlIjp7ImlzTWFudWFsbHlPdmVycmlkZGVuIjp0cnVlLCJjaXRlcHJvY1RleHQiOiIoUmFoaW1pIEJvcnVqZXJkaSAmIzM4OyBTaG90b3JiYW4sIDIwMjIpIiwibWFudWFsT3ZlcnJpZGVUZXh0IjoiUmFoaW1pIEJvcnVqZXJkaSAmIFNob3RvcmJhbiwgMjAyMiJ9LCJjaXRhdGlvbkl0ZW1zIjpbeyJpZCI6IjY4NWEyMzdlLTQzNWEtMzE3Mi1hNjlkLTY1NjU2MDEzZDJhOSIsIml0ZW1EYXRhIjp7InR5cGUiOiJhcnRpY2xlLWpvdXJuYWwiLCJpZCI6IjY4NWEyMzdlLTQzNWEtMzE3Mi1hNjlkLTY1NjU2MDEzZDJhOSIsInRpdGxlIjoiUHlyb2x5c2lzIGFuZCBDb21idXN0aW9uIENoYXJhY3RlcmlzdGljcyBvZiBMZWFmLWxpa2UgRnVlbCB1bmRlciBDb252ZWN0aW9uIGFuZCBSYWRpYXRpb24gSGVhdGluZyIsImF1dGhvciI6W3siZmFtaWx5IjoiUmFoaW1pIEJvcnVqZXJkaSIsImdpdmVuIjoiUGV5bWFuIiwicGFyc2UtbmFtZXMiOmZhbHNlLCJkcm9wcGluZy1wYXJ0aWNsZSI6IiIsIm5vbi1kcm9wcGluZy1wYXJ0aWNsZSI6IiJ9LHsiZmFtaWx5IjoiU2hvdG9yYmFuIiwiZ2l2ZW4iOiJCYWJhayIsInBhcnNlLW5hbWVzIjpmYWxzZSwiZHJvcHBpbmctcGFydGljbGUiOiIiLCJub24tZHJvcHBpbmctcGFydGljbGUiOiIifV0sImNvbnRhaW5lci10aXRsZSI6IkNvbWJ1c3Rpb24gU2NpZW5jZSBhbmQgVGVjaG5vbG9neSIsIkRPSSI6IjEwLjEwODAvMDAxMDIyMDIuMjAyMS4xODkwMDU1IiwiSVNTTiI6IjE1NjM1MjFYIiwiaXNzdWVkIjp7ImRhdGUtcGFydHMiOltbMjAyMl1dfSwicGFnZSI6IjI1NTgtMjU3OSIsImFic3RyYWN0IjoiVGhlIGhlYXRpbmcgb2YgYSBmdWVsIGVsZW1lbnQgcmVwcmVzZW50aW5nIGEgdmVydGljYWxseSBvcmllbnRlZCBsaXZpbmcgbWFuemFuaXRhIGxlYWYgd2FzIGNvbXB1dGF0aW9uYWxseSBpbnZlc3RpZ2F0ZWQuIFRoZSBjb21wdXRhdGlvbmFsIGNvbmRpdGlvbnMgcmVzZW1ibGVkIGEgcHJldmlvdXMgZXhwZXJpbWVudGFsIHNldHVwIHdoZXJlIG1hbnphbml0YSBsZWF2ZXMgd2VyZSBleHBvc2VkIHRvIGFuIHVwd2FyZCBzdHJlYW0gb2YgaG90IGdhc2VzIHN1cHBseWluZyB0aGUgY29udmVjdGl2ZSBoZWF0aW5nIGFuZCBhIHJhZGlhbnQgcGFuZWwgcHJvdmlkaW5nIHRoZSByYWRpYXRpdmUgaGVhdGluZy4gVGhlIHNpbXVsYXRpb25zIGNvbmZpcm1lZCB0aGUgZXhwZXJpbWVudGFsIG9ic2VydmF0aW9ucyBhcyB0byB3aGF0IHRoZSBpbXBhY3Qgb2YgdGhlIGhlYXRpbmcgbW9kZSBpcyBvbiBpZ25pdGlvbi4gVGhlIGNvbnZlY3Rpb24tb25seSBhbmQgY29tYmluZWQgY29udmVjdGlvbiBhbmQgcmFkaWF0aW9uIG1vZGVzIHJlc3VsdGVkIGluIGlnbml0aW9uIGFuZCBmbGFtaW5nIHdoZXJlYXMgdGhlIHJhZGlhdGlvbi1vbmx5IG1vZGUgZGlkIG5vdC4gVGhlIGxlYWYgbWFzcyBsb3NzIHZlcnN1cyB0aW1lLCB0aGUgaGVhdGluZyBwYXR0ZXJuIG9mIHRoZSBsZWFmLCB0aGUgaWduaXRpb24gdGltZSwgYW5kIHRoZSBmbGFtZSBzcHJlYWQgcGF0dGVybiBpbiBzaW11bGF0aW9ucyB3ZXJlIGluIGdvb2QgYWdyZWVtZW50IHdpdGggdGhlIGV4cGVyaW1lbnRhbCBmaW5kaW5ncy4gRnVydGhlcm1vcmUsIHRoZSBzaW11bGF0aW9ucyByZXZlYWxlZCB0aGUgaW1wYWN0IG9mIHRoZSBoZWF0aW5nIG1vZGUgb24gdGhlcm1vY2hlbWljYWwgZXZvbHV0aW9uIG9mIHRoZSBsZWF2ZXMsIGZvcm1hdGlvbiBvZiBib3VuZGFyeSBsYXllcnMgb24gdGhlIGxlYWYgZmFjZXMsIGlnbml0aW9uLCBhbmQgZm9ybWF0aW9uIGFuZCBwcm9wYWdhdGlvbiBvZiB0aGUgZmxhbWUuIEFuIGFuYWx5c2lzIGJhc2VkIG9uIHRoZSBwb3N0cHJvY2Vzc2luZyBvZiB0aGUgbnVtZXJpY2FsIGRhdGEgc2hvd2VkIHRoYXQgZXhjZXB0IGZvciB0aGUgZmlyc3Qgc2Vjb25kLCB0aGUgZnVlbCBtYXkgYmUgY29uc2lkZXJlZCB0aGVybWFsbHkgdGhpbi4gSWduaXRpb24gb2NjdXJyZWQgbmVhciB0aGUgbG93ZXIgY29ybmVycyBvZiB0aGUgbGVhZiwgd2hpY2ggd2VyZSBleHBvc2VkIHRvIHRoZSBoaWdoZXN0IGhlYXQgZmx1eGVzIGNvbXBhcmVkIHRvIHRoZSByZXN0IG9mIHRoZSBsZWFmLiBJbiB0aGUgY29tYmluZWQgaGVhdGluZyBtb2RlLCB0aGUgZnVlbCBweXJvbHl6ZWQgZmFzdGVyIGFuZCBpZ25pdGlvbiBvY2N1cnJlZCBlYXJsaWVyIGJlY2F1c2UgdGhlIG92ZXJhbGwgaGVhdCBmbHV4IHdhcyBsYXJnZXIuIFRoZSBjb21wdXRlZCBoZWF0IHJlbGVhc2UgcmF0ZXMgcGVyIHVuaXQgdm9sdW1lIHNob3dlZCB0aGF0IHRoZSBmbGFtZSBpcyBmb3JtZWQgaW4gdGhlIGxvd2VyIHBhcnQgb2YgdGhlIGxlYWYsIGFuZCB0aGVuIG1vdmVzIGFuZCBwcm9wYWdhdGVzIHVwd2FyZC4gVGhlIGNvbXB1dGF0aW9ucyByZXZlYWxlZCB0aGF0IHRoZSBvdmVyYWxsIGhlYXQgcmVsZWFzZSBieSBjb21idXN0aW9uIG9mIHB5cm9seXNpcyBnYXMgd2FzIG5vdCBzZW5zaXRpdmUgdG8gdGhlIG1vZGUgb2YgaGVhdGluZy4iLCJwdWJsaXNoZXIiOiJUYXlsb3IgYW5kIEZyYW5jaXMgTHRkLiIsImlzc3VlIjoiMTIiLCJ2b2x1bWUiOiIxOTQiLCJjb250YWluZXItdGl0bGUtc2hvcnQiOiIifSwiaXNUZW1wb3JhcnkiOmZhbHNlfV19&quot;},{&quot;citationID&quot;:&quot;MENDELEY_CITATION_12fb59b1-88fd-4196-b15d-80b86e20d37c&quot;,&quot;properties&quot;:{&quot;noteIndex&quot;:0},&quot;isEdited&quot;:false,&quot;manualOverride&quot;:{&quot;isManuallyOverridden&quot;:true,&quot;citeprocText&quot;:&quot;(Edalati-Nejad et al., 2023a)&quot;,&quot;manualOverrideText&quot;:&quot;Edalati-Nejad et al., 2023&quot;},&quot;citationItems&quot;:[{&quot;id&quot;:&quot;ef17e18a-7664-350b-8d51-62a32bd90625&quot;,&quot;itemData&quot;:{&quot;type&quot;:&quot;report&quot;,&quot;id&quot;:&quot;ef17e18a-7664-350b-8d51-62a32bd90625&quot;,&quot;title&quot;:&quot;An investigation of the heating, drying, and pyrolysis process of two separate moisturized cellulosic leaves&quot;,&quot;author&quot;:[{&quot;family&quot;:&quot;Edalati-Nejad&quot;,&quot;given&quot;:&quot;A&quot;,&quot;parse-names&quot;:false,&quot;dropping-particle&quot;:&quot;&quot;,&quot;non-dropping-particle&quot;:&quot;&quot;},{&quot;family&quot;:&quot;Ghodrat&quot;,&quot;given&quot;:&quot;M&quot;,&quot;parse-names&quot;:false,&quot;dropping-particle&quot;:&quot;&quot;,&quot;non-dropping-particle&quot;:&quot;&quot;},{&quot;family&quot;:&quot;Sharples&quot;,&quot;given&quot;:&quot;J J&quot;,&quot;parse-names&quot;:false,&quot;dropping-particle&quot;:&quot;&quot;,&quot;non-dropping-particle&quot;:&quot;&quot;}],&quot;issued&quot;:{&quot;date-parts&quot;:[[2023]]},&quot;abstract&quot;:&quot;Solid biofuel elements like leaves can play a significant role in the initiation of a wildfire that may escalate to a massive wildfire. As such, better understanding of the pyrolysis, ignition and combustion of individual leaves can provide insights into initial wildfire development and the way fire spreads from one plant to another. In the present investigation, the heating and drying process of two separate cellulosic leaves exposed to a convective heat source is numerically examined. Two moisturized leaves with fuel moisture content of 34% are stacked above a convective heat source which generates hot gas flow, as shown in Figure 1. The numerical results were validated against experimental measurements and showed an acceptable level of agreement with the experimental investigation of single leaf configurations of (Prince, 2014). The numerical modelling was conducted using FireFOAM, which is a large eddy simulation transient solver of the OpenFOAM platform. The wall-adapting local eddy-viscosity method is also applied. Combustion of the leaves was assumed to occur as a single step reaction with infinitely fast chemistry. Structured mesh is used to discretize the computational domain, which facilitates efficient and accurate numerical simulations. To capture the vortex flow near the leaves, a high-resolution area in the hot air entrance and in the vicinity of the solid leaves is considered. The results showed that the edges and the corners of the square-shaped leaves start heating, drying and pyrolyzing earlier than the centre points. Hence, the ignition occurs at the corners of the leaf. It is also found that in this muti-leaf configuration, the lower leaf starts the heating process earlier than the upper leaf in that the lower leaf temperature starts rising after 0.6 seconds, while the upper leaf starts heating after 1.2 seconds. This is due to the fact that the lower leaf is more exposed to the direct hot gas flows and shields the upper leaf from the convective flow.&quot;,&quot;container-title-short&quot;:&quot;&quot;},&quot;isTemporary&quot;:false}],&quot;citationTag&quot;:&quot;MENDELEY_CITATION_v3_eyJjaXRhdGlvbklEIjoiTUVOREVMRVlfQ0lUQVRJT05fMTJmYjU5YjEtODhmZC00MTk2LWIxNWQtODBiODZlMjBkMzdjIiwicHJvcGVydGllcyI6eyJub3RlSW5kZXgiOjB9LCJpc0VkaXRlZCI6ZmFsc2UsIm1hbnVhbE92ZXJyaWRlIjp7ImlzTWFudWFsbHlPdmVycmlkZGVuIjp0cnVlLCJjaXRlcHJvY1RleHQiOiIoRWRhbGF0aS1OZWphZCBldCBhbC4sIDIwMjNhKSIsIm1hbnVhbE92ZXJyaWRlVGV4dCI6IkVkYWxhdGktTmVqYWQgZXQgYWwuLCAyMDIzIn0sImNpdGF0aW9uSXRlbXMiOlt7ImlkIjoiZWYxN2UxOGEtNzY2NC0zNTBiLThkNTEtNjJhMzJiZDkwNjI1IiwiaXRlbURhdGEiOnsidHlwZSI6InJlcG9ydCIsImlkIjoiZWYxN2UxOGEtNzY2NC0zNTBiLThkNTEtNjJhMzJiZDkwNjI1IiwidGl0bGUiOiJBbiBpbnZlc3RpZ2F0aW9uIG9mIHRoZSBoZWF0aW5nLCBkcnlpbmcsIGFuZCBweXJvbHlzaXMgcHJvY2VzcyBvZiB0d28gc2VwYXJhdGUgbW9pc3R1cml6ZWQgY2VsbHVsb3NpYyBsZWF2ZXMiLCJhdXRob3IiOlt7ImZhbWlseSI6IkVkYWxhdGktTmVqYWQiLCJnaXZlbiI6IkEiLCJwYXJzZS1uYW1lcyI6ZmFsc2UsImRyb3BwaW5nLXBhcnRpY2xlIjoiIiwibm9uLWRyb3BwaW5nLXBhcnRpY2xlIjoiIn0seyJmYW1pbHkiOiJHaG9kcmF0IiwiZ2l2ZW4iOiJNIiwicGFyc2UtbmFtZXMiOmZhbHNlLCJkcm9wcGluZy1wYXJ0aWNsZSI6IiIsIm5vbi1kcm9wcGluZy1wYXJ0aWNsZSI6IiJ9LHsiZmFtaWx5IjoiU2hhcnBsZXMiLCJnaXZlbiI6IkogSiIsInBhcnNlLW5hbWVzIjpmYWxzZSwiZHJvcHBpbmctcGFydGljbGUiOiIiLCJub24tZHJvcHBpbmctcGFydGljbGUiOiIifV0sImlzc3VlZCI6eyJkYXRlLXBhcnRzIjpbWzIwMjNdXX0sImFic3RyYWN0IjoiU29saWQgYmlvZnVlbCBlbGVtZW50cyBsaWtlIGxlYXZlcyBjYW4gcGxheSBhIHNpZ25pZmljYW50IHJvbGUgaW4gdGhlIGluaXRpYXRpb24gb2YgYSB3aWxkZmlyZSB0aGF0IG1heSBlc2NhbGF0ZSB0byBhIG1hc3NpdmUgd2lsZGZpcmUuIEFzIHN1Y2gsIGJldHRlciB1bmRlcnN0YW5kaW5nIG9mIHRoZSBweXJvbHlzaXMsIGlnbml0aW9uIGFuZCBjb21idXN0aW9uIG9mIGluZGl2aWR1YWwgbGVhdmVzIGNhbiBwcm92aWRlIGluc2lnaHRzIGludG8gaW5pdGlhbCB3aWxkZmlyZSBkZXZlbG9wbWVudCBhbmQgdGhlIHdheSBmaXJlIHNwcmVhZHMgZnJvbSBvbmUgcGxhbnQgdG8gYW5vdGhlci4gSW4gdGhlIHByZXNlbnQgaW52ZXN0aWdhdGlvbiwgdGhlIGhlYXRpbmcgYW5kIGRyeWluZyBwcm9jZXNzIG9mIHR3byBzZXBhcmF0ZSBjZWxsdWxvc2ljIGxlYXZlcyBleHBvc2VkIHRvIGEgY29udmVjdGl2ZSBoZWF0IHNvdXJjZSBpcyBudW1lcmljYWxseSBleGFtaW5lZC4gVHdvIG1vaXN0dXJpemVkIGxlYXZlcyB3aXRoIGZ1ZWwgbW9pc3R1cmUgY29udGVudCBvZiAzNCUgYXJlIHN0YWNrZWQgYWJvdmUgYSBjb252ZWN0aXZlIGhlYXQgc291cmNlIHdoaWNoIGdlbmVyYXRlcyBob3QgZ2FzIGZsb3csIGFzIHNob3duIGluIEZpZ3VyZSAxLiBUaGUgbnVtZXJpY2FsIHJlc3VsdHMgd2VyZSB2YWxpZGF0ZWQgYWdhaW5zdCBleHBlcmltZW50YWwgbWVhc3VyZW1lbnRzIGFuZCBzaG93ZWQgYW4gYWNjZXB0YWJsZSBsZXZlbCBvZiBhZ3JlZW1lbnQgd2l0aCB0aGUgZXhwZXJpbWVudGFsIGludmVzdGlnYXRpb24gb2Ygc2luZ2xlIGxlYWYgY29uZmlndXJhdGlvbnMgb2YgKFByaW5jZSwgMjAxNCkuIFRoZSBudW1lcmljYWwgbW9kZWxsaW5nIHdhcyBjb25kdWN0ZWQgdXNpbmcgRmlyZUZPQU0sIHdoaWNoIGlzIGEgbGFyZ2UgZWRkeSBzaW11bGF0aW9uIHRyYW5zaWVudCBzb2x2ZXIgb2YgdGhlIE9wZW5GT0FNIHBsYXRmb3JtLiBUaGUgd2FsbC1hZGFwdGluZyBsb2NhbCBlZGR5LXZpc2Nvc2l0eSBtZXRob2QgaXMgYWxzbyBhcHBsaWVkLiBDb21idXN0aW9uIG9mIHRoZSBsZWF2ZXMgd2FzIGFzc3VtZWQgdG8gb2NjdXIgYXMgYSBzaW5nbGUgc3RlcCByZWFjdGlvbiB3aXRoIGluZmluaXRlbHkgZmFzdCBjaGVtaXN0cnkuIFN0cnVjdHVyZWQgbWVzaCBpcyB1c2VkIHRvIGRpc2NyZXRpemUgdGhlIGNvbXB1dGF0aW9uYWwgZG9tYWluLCB3aGljaCBmYWNpbGl0YXRlcyBlZmZpY2llbnQgYW5kIGFjY3VyYXRlIG51bWVyaWNhbCBzaW11bGF0aW9ucy4gVG8gY2FwdHVyZSB0aGUgdm9ydGV4IGZsb3cgbmVhciB0aGUgbGVhdmVzLCBhIGhpZ2gtcmVzb2x1dGlvbiBhcmVhIGluIHRoZSBob3QgYWlyIGVudHJhbmNlIGFuZCBpbiB0aGUgdmljaW5pdHkgb2YgdGhlIHNvbGlkIGxlYXZlcyBpcyBjb25zaWRlcmVkLiBUaGUgcmVzdWx0cyBzaG93ZWQgdGhhdCB0aGUgZWRnZXMgYW5kIHRoZSBjb3JuZXJzIG9mIHRoZSBzcXVhcmUtc2hhcGVkIGxlYXZlcyBzdGFydCBoZWF0aW5nLCBkcnlpbmcgYW5kIHB5cm9seXppbmcgZWFybGllciB0aGFuIHRoZSBjZW50cmUgcG9pbnRzLiBIZW5jZSwgdGhlIGlnbml0aW9uIG9jY3VycyBhdCB0aGUgY29ybmVycyBvZiB0aGUgbGVhZi4gSXQgaXMgYWxzbyBmb3VuZCB0aGF0IGluIHRoaXMgbXV0aS1sZWFmIGNvbmZpZ3VyYXRpb24sIHRoZSBsb3dlciBsZWFmIHN0YXJ0cyB0aGUgaGVhdGluZyBwcm9jZXNzIGVhcmxpZXIgdGhhbiB0aGUgdXBwZXIgbGVhZiBpbiB0aGF0IHRoZSBsb3dlciBsZWFmIHRlbXBlcmF0dXJlIHN0YXJ0cyByaXNpbmcgYWZ0ZXIgMC42IHNlY29uZHMsIHdoaWxlIHRoZSB1cHBlciBsZWFmIHN0YXJ0cyBoZWF0aW5nIGFmdGVyIDEuMiBzZWNvbmRzLiBUaGlzIGlzIGR1ZSB0byB0aGUgZmFjdCB0aGF0IHRoZSBsb3dlciBsZWFmIGlzIG1vcmUgZXhwb3NlZCB0byB0aGUgZGlyZWN0IGhvdCBnYXMgZmxvd3MgYW5kIHNoaWVsZHMgdGhlIHVwcGVyIGxlYWYgZnJvbSB0aGUgY29udmVjdGl2ZSBmbG93LiIsImNvbnRhaW5lci10aXRsZS1zaG9ydCI6IiJ9LCJpc1RlbXBvcmFyeSI6ZmFsc2V9XX0=&quot;},{&quot;citationID&quot;:&quot;MENDELEY_CITATION_e0b03ee8-877f-41fe-9fd9-6945b61beb62&quot;,&quot;properties&quot;:{&quot;noteIndex&quot;:0},&quot;isEdited&quot;:false,&quot;manualOverride&quot;:{&quot;isManuallyOverridden&quot;:true,&quot;citeprocText&quot;:&quot;(Wittich, 2005)&quot;,&quot;manualOverrideText&quot;:&quot;Wittich, 2005&quot;},&quot;citationItems&quot;:[{&quot;id&quot;:&quot;a6cc9f3c-44e1-3ae5-a2de-4b80ad4bfa50&quot;,&quot;itemData&quot;:{&quot;type&quot;:&quot;article-journal&quot;,&quot;id&quot;:&quot;a6cc9f3c-44e1-3ae5-a2de-4b80ad4bfa50&quot;,&quot;title&quot;:&quot;A single-layer litter-moisture model for estimating forest-fire danger&quot;,&quot;author&quot;:[{&quot;family&quot;:&quot;Wittich&quot;,&quot;given&quot;:&quot;Klaus Peter&quot;,&quot;parse-names&quot;:false,&quot;dropping-particle&quot;:&quot;&quot;,&quot;non-dropping-particle&quot;:&quot;&quot;}],&quot;container-title&quot;:&quot;Meteorologische Zeitschrift&quot;,&quot;DOI&quot;:&quot;10.1127/0941-2948/2005/0017&quot;,&quot;ISSN&quot;:&quot;09412948&quot;,&quot;issued&quot;:{&quot;date-parts&quot;:[[2005,4]]},&quot;page&quot;:&quot;157-164&quot;,&quot;abstract&quot;:&quot;Moisture schemes which assess the water content of fine fuels are an essential part of many grassland and forest fire-danger rating models operated in countries suffering from drought. In this paper a fine-fuel moisture model is presented which is based on the water-transfer and heat-transfer equation. The model requires standard meteorological input variables in hourly (or shorter) time intervals to make the diurnal behaviour of fuel moisture visible. Nevertheless, it is kept simple for operational use. A validation with litter-moisture measurements in the range between 10 and 300 % (dry-weight basis) is presented using a small electronic weighing device installed inside a weather screen and in a grass canopy in the open. It provides acceptable results. © Gebrüder Borntraeger, Berlin, Stuttgart 2005.&quot;,&quot;issue&quot;:&quot;2&quot;,&quot;volume&quot;:&quot;14&quot;,&quot;container-title-short&quot;:&quot;&quot;},&quot;isTemporary&quot;:false}],&quot;citationTag&quot;:&quot;MENDELEY_CITATION_v3_eyJjaXRhdGlvbklEIjoiTUVOREVMRVlfQ0lUQVRJT05fZTBiMDNlZTgtODc3Zi00MWZlLTlmZDktNjk0NWI2MWJlYjYyIiwicHJvcGVydGllcyI6eyJub3RlSW5kZXgiOjB9LCJpc0VkaXRlZCI6ZmFsc2UsIm1hbnVhbE92ZXJyaWRlIjp7ImlzTWFudWFsbHlPdmVycmlkZGVuIjp0cnVlLCJjaXRlcHJvY1RleHQiOiIoV2l0dGljaCwgMjAwNSkiLCJtYW51YWxPdmVycmlkZVRleHQiOiJXaXR0aWNoLCAyMDA1In0sImNpdGF0aW9uSXRlbXMiOlt7ImlkIjoiYTZjYzlmM2MtNDRlMS0zYWU1LWEyZGUtNGI4MGFkNGJmYTUwIiwiaXRlbURhdGEiOnsidHlwZSI6ImFydGljbGUtam91cm5hbCIsImlkIjoiYTZjYzlmM2MtNDRlMS0zYWU1LWEyZGUtNGI4MGFkNGJmYTUwIiwidGl0bGUiOiJBIHNpbmdsZS1sYXllciBsaXR0ZXItbW9pc3R1cmUgbW9kZWwgZm9yIGVzdGltYXRpbmcgZm9yZXN0LWZpcmUgZGFuZ2VyIiwiYXV0aG9yIjpbeyJmYW1pbHkiOiJXaXR0aWNoIiwiZ2l2ZW4iOiJLbGF1cyBQZXRlciIsInBhcnNlLW5hbWVzIjpmYWxzZSwiZHJvcHBpbmctcGFydGljbGUiOiIiLCJub24tZHJvcHBpbmctcGFydGljbGUiOiIifV0sImNvbnRhaW5lci10aXRsZSI6Ik1ldGVvcm9sb2dpc2NoZSBaZWl0c2NocmlmdCIsIkRPSSI6IjEwLjExMjcvMDk0MS0yOTQ4LzIwMDUvMDAxNyIsIklTU04iOiIwOTQxMjk0OCIsImlzc3VlZCI6eyJkYXRlLXBhcnRzIjpbWzIwMDUsNF1dfSwicGFnZSI6IjE1Ny0xNjQiLCJhYnN0cmFjdCI6Ik1vaXN0dXJlIHNjaGVtZXMgd2hpY2ggYXNzZXNzIHRoZSB3YXRlciBjb250ZW50IG9mIGZpbmUgZnVlbHMgYXJlIGFuIGVzc2VudGlhbCBwYXJ0IG9mIG1hbnkgZ3Jhc3NsYW5kIGFuZCBmb3Jlc3QgZmlyZS1kYW5nZXIgcmF0aW5nIG1vZGVscyBvcGVyYXRlZCBpbiBjb3VudHJpZXMgc3VmZmVyaW5nIGZyb20gZHJvdWdodC4gSW4gdGhpcyBwYXBlciBhIGZpbmUtZnVlbCBtb2lzdHVyZSBtb2RlbCBpcyBwcmVzZW50ZWQgd2hpY2ggaXMgYmFzZWQgb24gdGhlIHdhdGVyLXRyYW5zZmVyIGFuZCBoZWF0LXRyYW5zZmVyIGVxdWF0aW9uLiBUaGUgbW9kZWwgcmVxdWlyZXMgc3RhbmRhcmQgbWV0ZW9yb2xvZ2ljYWwgaW5wdXQgdmFyaWFibGVzIGluIGhvdXJseSAob3Igc2hvcnRlcikgdGltZSBpbnRlcnZhbHMgdG8gbWFrZSB0aGUgZGl1cm5hbCBiZWhhdmlvdXIgb2YgZnVlbCBtb2lzdHVyZSB2aXNpYmxlLiBOZXZlcnRoZWxlc3MsIGl0IGlzIGtlcHQgc2ltcGxlIGZvciBvcGVyYXRpb25hbCB1c2UuIEEgdmFsaWRhdGlvbiB3aXRoIGxpdHRlci1tb2lzdHVyZSBtZWFzdXJlbWVudHMgaW4gdGhlIHJhbmdlIGJldHdlZW4gMTAgYW5kIDMwMCAlIChkcnktd2VpZ2h0IGJhc2lzKSBpcyBwcmVzZW50ZWQgdXNpbmcgYSBzbWFsbCBlbGVjdHJvbmljIHdlaWdoaW5nIGRldmljZSBpbnN0YWxsZWQgaW5zaWRlIGEgd2VhdGhlciBzY3JlZW4gYW5kIGluIGEgZ3Jhc3MgY2Fub3B5IGluIHRoZSBvcGVuLiBJdCBwcm92aWRlcyBhY2NlcHRhYmxlIHJlc3VsdHMuIMKpIEdlYnLDvGRlciBCb3JudHJhZWdlciwgQmVybGluLCBTdHV0dGdhcnQgMjAwNS4iLCJpc3N1ZSI6IjIiLCJ2b2x1bWUiOiIxNCIsImNvbnRhaW5lci10aXRsZS1zaG9ydCI6IiJ9LCJpc1RlbXBvcmFyeSI6ZmFsc2V9XX0=&quot;},{&quot;citationID&quot;:&quot;MENDELEY_CITATION_25ccb4a7-c43c-4671-9999-4bd36fda2276&quot;,&quot;properties&quot;:{&quot;noteIndex&quot;:0},&quot;isEdited&quot;:false,&quot;manualOverride&quot;:{&quot;isManuallyOverridden&quot;:true,&quot;citeprocText&quot;:&quot;(Matthews, 2006)&quot;,&quot;manualOverrideText&quot;:&quot;Matthews, 2006&quot;},&quot;citationItems&quot;:[{&quot;id&quot;:&quot;e199d711-3959-3d39-a69b-02cda27f7345&quot;,&quot;itemData&quot;:{&quot;type&quot;:&quot;article-journal&quot;,&quot;id&quot;:&quot;e199d711-3959-3d39-a69b-02cda27f7345&quot;,&quot;title&quot;:&quot;A process-based model of fine fuel moisture&quot;,&quot;author&quot;:[{&quot;family&quot;:&quot;Matthews&quot;,&quot;given&quot;:&quot;Stuart&quot;,&quot;parse-names&quot;:false,&quot;dropping-particle&quot;:&quot;&quot;,&quot;non-dropping-particle&quot;:&quot;&quot;}],&quot;container-title&quot;:&quot;International Journal of Wildland Fire&quot;,&quot;container-title-short&quot;:&quot;Int J Wildland Fire&quot;,&quot;DOI&quot;:&quot;10.1071/WF05063&quot;,&quot;ISSN&quot;:&quot;10498001&quot;,&quot;issued&quot;:{&quot;date-parts&quot;:[[2006]]},&quot;page&quot;:&quot;155-168&quot;,&quot;abstract&quot;:&quot;This paper presents the first complete process-based model for fuel moisture in the litter layer. The model predicts fuel moisture by modelling the energy and water budgets of the litter, intercepted precipitation, and air spaces in the litter. The model was tested against measurements of fuel moisture from two sets of field observations, one made in Eucalyptus mallee-heath under dry conditions and the other during a rainy period in Eucalyptus obliqua forest. The model correctly predicted minimum and maximum fuel moisture content and the timing of minima and maxima in the mallee-heath. Under wet conditions, wetting and drying of the litter profile were correctly predicted but wetting of the surface litter was over-predicted. The structure of the model and the dependence of predictions on model parameters were examined using sensitivity and parameter estimation studies. The results indicated that it should be possible to adapt the model to any forest type by specifying a limited number of parameters. A need for further experimental research on the wetting of litter during rain was also identified. © IAWF 2006.&quot;,&quot;issue&quot;:&quot;2&quot;,&quot;volume&quot;:&quot;15&quot;},&quot;isTemporary&quot;:false}],&quot;citationTag&quot;:&quot;MENDELEY_CITATION_v3_eyJjaXRhdGlvbklEIjoiTUVOREVMRVlfQ0lUQVRJT05fMjVjY2I0YTctYzQzYy00NjcxLTk5OTktNGJkMzZmZGEyMjc2IiwicHJvcGVydGllcyI6eyJub3RlSW5kZXgiOjB9LCJpc0VkaXRlZCI6ZmFsc2UsIm1hbnVhbE92ZXJyaWRlIjp7ImlzTWFudWFsbHlPdmVycmlkZGVuIjp0cnVlLCJjaXRlcHJvY1RleHQiOiIoTWF0dGhld3MsIDIwMDYpIiwibWFudWFsT3ZlcnJpZGVUZXh0IjoiTWF0dGhld3MsIDIwMDYifSwiY2l0YXRpb25JdGVtcyI6W3siaWQiOiJlMTk5ZDcxMS0zOTU5LTNkMzktYTY5Yi0wMmNkYTI3ZjczNDUiLCJpdGVtRGF0YSI6eyJ0eXBlIjoiYXJ0aWNsZS1qb3VybmFsIiwiaWQiOiJlMTk5ZDcxMS0zOTU5LTNkMzktYTY5Yi0wMmNkYTI3ZjczNDUiLCJ0aXRsZSI6IkEgcHJvY2Vzcy1iYXNlZCBtb2RlbCBvZiBmaW5lIGZ1ZWwgbW9pc3R1cmUiLCJhdXRob3IiOlt7ImZhbWlseSI6Ik1hdHRoZXdzIiwiZ2l2ZW4iOiJTdHVhcnQiLCJwYXJzZS1uYW1lcyI6ZmFsc2UsImRyb3BwaW5nLXBhcnRpY2xlIjoiIiwibm9uLWRyb3BwaW5nLXBhcnRpY2xlIjoiIn1dLCJjb250YWluZXItdGl0bGUiOiJJbnRlcm5hdGlvbmFsIEpvdXJuYWwgb2YgV2lsZGxhbmQgRmlyZSIsImNvbnRhaW5lci10aXRsZS1zaG9ydCI6IkludCBKIFdpbGRsYW5kIEZpcmUiLCJET0kiOiIxMC4xMDcxL1dGMDUwNjMiLCJJU1NOIjoiMTA0OTgwMDEiLCJpc3N1ZWQiOnsiZGF0ZS1wYXJ0cyI6W1syMDA2XV19LCJwYWdlIjoiMTU1LTE2OCIsImFic3RyYWN0IjoiVGhpcyBwYXBlciBwcmVzZW50cyB0aGUgZmlyc3QgY29tcGxldGUgcHJvY2Vzcy1iYXNlZCBtb2RlbCBmb3IgZnVlbCBtb2lzdHVyZSBpbiB0aGUgbGl0dGVyIGxheWVyLiBUaGUgbW9kZWwgcHJlZGljdHMgZnVlbCBtb2lzdHVyZSBieSBtb2RlbGxpbmcgdGhlIGVuZXJneSBhbmQgd2F0ZXIgYnVkZ2V0cyBvZiB0aGUgbGl0dGVyLCBpbnRlcmNlcHRlZCBwcmVjaXBpdGF0aW9uLCBhbmQgYWlyIHNwYWNlcyBpbiB0aGUgbGl0dGVyLiBUaGUgbW9kZWwgd2FzIHRlc3RlZCBhZ2FpbnN0IG1lYXN1cmVtZW50cyBvZiBmdWVsIG1vaXN0dXJlIGZyb20gdHdvIHNldHMgb2YgZmllbGQgb2JzZXJ2YXRpb25zLCBvbmUgbWFkZSBpbiBFdWNhbHlwdHVzIG1hbGxlZS1oZWF0aCB1bmRlciBkcnkgY29uZGl0aW9ucyBhbmQgdGhlIG90aGVyIGR1cmluZyBhIHJhaW55IHBlcmlvZCBpbiBFdWNhbHlwdHVzIG9ibGlxdWEgZm9yZXN0LiBUaGUgbW9kZWwgY29ycmVjdGx5IHByZWRpY3RlZCBtaW5pbXVtIGFuZCBtYXhpbXVtIGZ1ZWwgbW9pc3R1cmUgY29udGVudCBhbmQgdGhlIHRpbWluZyBvZiBtaW5pbWEgYW5kIG1heGltYSBpbiB0aGUgbWFsbGVlLWhlYXRoLiBVbmRlciB3ZXQgY29uZGl0aW9ucywgd2V0dGluZyBhbmQgZHJ5aW5nIG9mIHRoZSBsaXR0ZXIgcHJvZmlsZSB3ZXJlIGNvcnJlY3RseSBwcmVkaWN0ZWQgYnV0IHdldHRpbmcgb2YgdGhlIHN1cmZhY2UgbGl0dGVyIHdhcyBvdmVyLXByZWRpY3RlZC4gVGhlIHN0cnVjdHVyZSBvZiB0aGUgbW9kZWwgYW5kIHRoZSBkZXBlbmRlbmNlIG9mIHByZWRpY3Rpb25zIG9uIG1vZGVsIHBhcmFtZXRlcnMgd2VyZSBleGFtaW5lZCB1c2luZyBzZW5zaXRpdml0eSBhbmQgcGFyYW1ldGVyIGVzdGltYXRpb24gc3R1ZGllcy4gVGhlIHJlc3VsdHMgaW5kaWNhdGVkIHRoYXQgaXQgc2hvdWxkIGJlIHBvc3NpYmxlIHRvIGFkYXB0IHRoZSBtb2RlbCB0byBhbnkgZm9yZXN0IHR5cGUgYnkgc3BlY2lmeWluZyBhIGxpbWl0ZWQgbnVtYmVyIG9mIHBhcmFtZXRlcnMuIEEgbmVlZCBmb3IgZnVydGhlciBleHBlcmltZW50YWwgcmVzZWFyY2ggb24gdGhlIHdldHRpbmcgb2YgbGl0dGVyIGR1cmluZyByYWluIHdhcyBhbHNvIGlkZW50aWZpZWQuIMKpIElBV0YgMjAwNi4iLCJpc3N1ZSI6IjIiLCJ2b2x1bWUiOiIxNSJ9LCJpc1RlbXBvcmFyeSI6ZmFsc2V9XX0=&quot;},{&quot;citationID&quot;:&quot;MENDELEY_CITATION_cd936465-748a-4121-a53f-825a024a85df&quot;,&quot;properties&quot;:{&quot;noteIndex&quot;:0},&quot;isEdited&quot;:false,&quot;manualOverride&quot;:{&quot;isManuallyOverridden&quot;:false,&quot;citeprocText&quot;:&quot;(Nelson, 2001)&quot;,&quot;manualOverrideText&quot;:&quot;&quot;},&quot;citationItems&quot;:[{&quot;id&quot;:&quot;8d92d4e6-78a0-3063-959e-52240184a38c&quot;,&quot;itemData&quot;:{&quot;type&quot;:&quot;article-journal&quot;,&quot;id&quot;:&quot;8d92d4e6-78a0-3063-959e-52240184a38c&quot;,&quot;title&quot;:&quot;Water Relations of Forest Fuels&quot;,&quot;author&quot;:[{&quot;family&quot;:&quot;Nelson&quot;,&quot;given&quot;:&quot;Ralph M&quot;,&quot;parse-names&quot;:false,&quot;dropping-particle&quot;:&quot;&quot;,&quot;non-dropping-particle&quot;:&quot;&quot;}],&quot;container-title&quot;:&quot;Forest fires&quot;,&quot;issued&quot;:{&quot;date-parts&quot;:[[2001]]},&quot;page&quot;:&quot;79-149&quot;,&quot;issue&quot;:&quot;Academic Press&quot;,&quot;container-title-short&quot;:&quot;&quot;},&quot;isTemporary&quot;:false}],&quot;citationTag&quot;:&quot;MENDELEY_CITATION_v3_eyJjaXRhdGlvbklEIjoiTUVOREVMRVlfQ0lUQVRJT05fY2Q5MzY0NjUtNzQ4YS00MTIxLWE1M2YtODI1YTAyNGE4NWRmIiwicHJvcGVydGllcyI6eyJub3RlSW5kZXgiOjB9LCJpc0VkaXRlZCI6ZmFsc2UsIm1hbnVhbE92ZXJyaWRlIjp7ImlzTWFudWFsbHlPdmVycmlkZGVuIjpmYWxzZSwiY2l0ZXByb2NUZXh0IjoiKE5lbHNvbiwgMjAwMSkiLCJtYW51YWxPdmVycmlkZVRleHQiOiIifSwiY2l0YXRpb25JdGVtcyI6W3siaWQiOiI4ZDkyZDRlNi03OGEwLTMwNjMtOTU5ZS01MjI0MDE4NGEzOGMiLCJpdGVtRGF0YSI6eyJ0eXBlIjoiYXJ0aWNsZS1qb3VybmFsIiwiaWQiOiI4ZDkyZDRlNi03OGEwLTMwNjMtOTU5ZS01MjI0MDE4NGEzOGMiLCJ0aXRsZSI6IldhdGVyIFJlbGF0aW9ucyBvZiBGb3Jlc3QgRnVlbHMiLCJhdXRob3IiOlt7ImZhbWlseSI6Ik5lbHNvbiIsImdpdmVuIjoiUmFscGggTSIsInBhcnNlLW5hbWVzIjpmYWxzZSwiZHJvcHBpbmctcGFydGljbGUiOiIiLCJub24tZHJvcHBpbmctcGFydGljbGUiOiIifV0sImNvbnRhaW5lci10aXRsZSI6IkZvcmVzdCBmaXJlcyIsImlzc3VlZCI6eyJkYXRlLXBhcnRzIjpbWzIwMDFdXX0sInBhZ2UiOiI3OS0xNDkiLCJpc3N1ZSI6IkFjYWRlbWljIFByZXNzIiwiY29udGFpbmVyLXRpdGxlLXNob3J0IjoiIn0sImlzVGVtcG9yYXJ5IjpmYWxzZX1dfQ==&quot;},{&quot;citationID&quot;:&quot;MENDELEY_CITATION_c75265ba-993d-4bfa-a3ad-ac601208ae15&quot;,&quot;properties&quot;:{&quot;noteIndex&quot;:0},&quot;isEdited&quot;:false,&quot;manualOverride&quot;:{&quot;isManuallyOverridden&quot;:false,&quot;citeprocText&quot;:&quot;(Federer, 1979)&quot;,&quot;manualOverrideText&quot;:&quot;&quot;},&quot;citationItems&quot;:[{&quot;id&quot;:&quot;5afd1576-4323-3a57-945c-e10293b843c5&quot;,&quot;itemData&quot;:{&quot;type&quot;:&quot;article-journal&quot;,&quot;id&quot;:&quot;5afd1576-4323-3a57-945c-e10293b843c5&quot;,&quot;title&quot;:&quot;A soil‐plant‐atmosphere model for transpiration and availability of soil water&quot;,&quot;author&quot;:[{&quot;family&quot;:&quot;Federer&quot;,&quot;given&quot;:&quot;C. A.&quot;,&quot;parse-names&quot;:false,&quot;dropping-particle&quot;:&quot;&quot;,&quot;non-dropping-particle&quot;:&quot;&quot;}],&quot;container-title&quot;:&quot;Water Resources Research&quot;,&quot;container-title-short&quot;:&quot;Water Resour Res&quot;,&quot;DOI&quot;:&quot;10.1029/WR015i003p00555&quot;,&quot;ISSN&quot;:&quot;19447973&quot;,&quot;issued&quot;:{&quot;date-parts&quot;:[[1979]]},&quot;page&quot;:&quot;555-562&quot;,&quot;abstract&quot;:&quot;In a soil‐plant‐atmosphere model the soil was divided into several layers with different root densities and soil water potentials, but the aboveground portion was represented by single values both of diffusive resistance and of plant water potential Ψ. The model used Cowan's theory for root uptake, Monteith's combination equation for vapor flux, constant internal resistance per unit of root length, and stomatal response to light, humidity, temperature, and Ψ. For forests, unstressed transpiration Eu, defined as the transpiration that would occur if stomatal opening were not reduced by low Ψ, may be a more useful value than potential evapotranspiration. The model simulated field data from a hardwood forest in terms of both Ψ and stomatal behavior within a day and over a summer. Stomata had a threshold type of response to Ψ, with closure only occurring as Ψ approached a critical potential Ψc. Internal resistance was high enough that when Eu was high, Ψ became low enough to cause some stomatal closure and reduce transpiration even when soil was wet. As soil dried, potential gradient decreased because plant potential could not decline further than Ψc. But internal resistance remained generally larger than rhizosphere resistance, so decrease in uptake with soil drying depended more on the decreasing soil‐plant gradient than on increasing rhizosphere resistance. Simple functions, either of total soil water content or of vertical root and soil water distribution, can be used to determine the reduction of transpiration below Eu in hydrologic models. Copyright 1979 by the American Geophysical Union.&quot;,&quot;issue&quot;:&quot;3&quot;,&quot;volume&quot;:&quot;15&quot;},&quot;isTemporary&quot;:false}],&quot;citationTag&quot;:&quot;MENDELEY_CITATION_v3_eyJjaXRhdGlvbklEIjoiTUVOREVMRVlfQ0lUQVRJT05fYzc1MjY1YmEtOTkzZC00YmZhLWEzYWQtYWM2MDEyMDhhZTE1IiwicHJvcGVydGllcyI6eyJub3RlSW5kZXgiOjB9LCJpc0VkaXRlZCI6ZmFsc2UsIm1hbnVhbE92ZXJyaWRlIjp7ImlzTWFudWFsbHlPdmVycmlkZGVuIjpmYWxzZSwiY2l0ZXByb2NUZXh0IjoiKEZlZGVyZXIsIDE5NzkpIiwibWFudWFsT3ZlcnJpZGVUZXh0IjoiIn0sImNpdGF0aW9uSXRlbXMiOlt7ImlkIjoiNWFmZDE1NzYtNDMyMy0zYTU3LTk0NWMtZTEwMjkzYjg0M2M1IiwiaXRlbURhdGEiOnsidHlwZSI6ImFydGljbGUtam91cm5hbCIsImlkIjoiNWFmZDE1NzYtNDMyMy0zYTU3LTk0NWMtZTEwMjkzYjg0M2M1IiwidGl0bGUiOiJBIHNvaWzigJBwbGFudOKAkGF0bW9zcGhlcmUgbW9kZWwgZm9yIHRyYW5zcGlyYXRpb24gYW5kIGF2YWlsYWJpbGl0eSBvZiBzb2lsIHdhdGVyIiwiYXV0aG9yIjpbeyJmYW1pbHkiOiJGZWRlcmVyIiwiZ2l2ZW4iOiJDLiBBLiIsInBhcnNlLW5hbWVzIjpmYWxzZSwiZHJvcHBpbmctcGFydGljbGUiOiIiLCJub24tZHJvcHBpbmctcGFydGljbGUiOiIifV0sImNvbnRhaW5lci10aXRsZSI6IldhdGVyIFJlc291cmNlcyBSZXNlYXJjaCIsImNvbnRhaW5lci10aXRsZS1zaG9ydCI6IldhdGVyIFJlc291ciBSZXMiLCJET0kiOiIxMC4xMDI5L1dSMDE1aTAwM3AwMDU1NSIsIklTU04iOiIxOTQ0Nzk3MyIsImlzc3VlZCI6eyJkYXRlLXBhcnRzIjpbWzE5NzldXX0sInBhZ2UiOiI1NTUtNTYyIiwiYWJzdHJhY3QiOiJJbiBhIHNvaWzigJBwbGFudOKAkGF0bW9zcGhlcmUgbW9kZWwgdGhlIHNvaWwgd2FzIGRpdmlkZWQgaW50byBzZXZlcmFsIGxheWVycyB3aXRoIGRpZmZlcmVudCByb290IGRlbnNpdGllcyBhbmQgc29pbCB3YXRlciBwb3RlbnRpYWxzLCBidXQgdGhlIGFib3ZlZ3JvdW5kIHBvcnRpb24gd2FzIHJlcHJlc2VudGVkIGJ5IHNpbmdsZSB2YWx1ZXMgYm90aCBvZiBkaWZmdXNpdmUgcmVzaXN0YW5jZSBhbmQgb2YgcGxhbnQgd2F0ZXIgcG90ZW50aWFsIM6oLiBUaGUgbW9kZWwgdXNlZCBDb3dhbidzIHRoZW9yeSBmb3Igcm9vdCB1cHRha2UsIE1vbnRlaXRoJ3MgY29tYmluYXRpb24gZXF1YXRpb24gZm9yIHZhcG9yIGZsdXgsIGNvbnN0YW50IGludGVybmFsIHJlc2lzdGFuY2UgcGVyIHVuaXQgb2Ygcm9vdCBsZW5ndGgsIGFuZCBzdG9tYXRhbCByZXNwb25zZSB0byBsaWdodCwgaHVtaWRpdHksIHRlbXBlcmF0dXJlLCBhbmQgzqguIEZvciBmb3Jlc3RzLCB1bnN0cmVzc2VkIHRyYW5zcGlyYXRpb24gRXUsIGRlZmluZWQgYXMgdGhlIHRyYW5zcGlyYXRpb24gdGhhdCB3b3VsZCBvY2N1ciBpZiBzdG9tYXRhbCBvcGVuaW5nIHdlcmUgbm90IHJlZHVjZWQgYnkgbG93IM6oLCBtYXkgYmUgYSBtb3JlIHVzZWZ1bCB2YWx1ZSB0aGFuIHBvdGVudGlhbCBldmFwb3RyYW5zcGlyYXRpb24uIFRoZSBtb2RlbCBzaW11bGF0ZWQgZmllbGQgZGF0YSBmcm9tIGEgaGFyZHdvb2QgZm9yZXN0IGluIHRlcm1zIG9mIGJvdGggzqggYW5kIHN0b21hdGFsIGJlaGF2aW9yIHdpdGhpbiBhIGRheSBhbmQgb3ZlciBhIHN1bW1lci4gU3RvbWF0YSBoYWQgYSB0aHJlc2hvbGQgdHlwZSBvZiByZXNwb25zZSB0byDOqCwgd2l0aCBjbG9zdXJlIG9ubHkgb2NjdXJyaW5nIGFzIM6oIGFwcHJvYWNoZWQgYSBjcml0aWNhbCBwb3RlbnRpYWwgzqhjLiBJbnRlcm5hbCByZXNpc3RhbmNlIHdhcyBoaWdoIGVub3VnaCB0aGF0IHdoZW4gRXUgd2FzIGhpZ2gsIM6oIGJlY2FtZSBsb3cgZW5vdWdoIHRvIGNhdXNlIHNvbWUgc3RvbWF0YWwgY2xvc3VyZSBhbmQgcmVkdWNlIHRyYW5zcGlyYXRpb24gZXZlbiB3aGVuIHNvaWwgd2FzIHdldC4gQXMgc29pbCBkcmllZCwgcG90ZW50aWFsIGdyYWRpZW50IGRlY3JlYXNlZCBiZWNhdXNlIHBsYW50IHBvdGVudGlhbCBjb3VsZCBub3QgZGVjbGluZSBmdXJ0aGVyIHRoYW4gzqhjLiBCdXQgaW50ZXJuYWwgcmVzaXN0YW5jZSByZW1haW5lZCBnZW5lcmFsbHkgbGFyZ2VyIHRoYW4gcmhpem9zcGhlcmUgcmVzaXN0YW5jZSwgc28gZGVjcmVhc2UgaW4gdXB0YWtlIHdpdGggc29pbCBkcnlpbmcgZGVwZW5kZWQgbW9yZSBvbiB0aGUgZGVjcmVhc2luZyBzb2ls4oCQcGxhbnQgZ3JhZGllbnQgdGhhbiBvbiBpbmNyZWFzaW5nIHJoaXpvc3BoZXJlIHJlc2lzdGFuY2UuIFNpbXBsZSBmdW5jdGlvbnMsIGVpdGhlciBvZiB0b3RhbCBzb2lsIHdhdGVyIGNvbnRlbnQgb3Igb2YgdmVydGljYWwgcm9vdCBhbmQgc29pbCB3YXRlciBkaXN0cmlidXRpb24sIGNhbiBiZSB1c2VkIHRvIGRldGVybWluZSB0aGUgcmVkdWN0aW9uIG9mIHRyYW5zcGlyYXRpb24gYmVsb3cgRXUgaW4gaHlkcm9sb2dpYyBtb2RlbHMuIENvcHlyaWdodCAxOTc5IGJ5IHRoZSBBbWVyaWNhbiBHZW9waHlzaWNhbCBVbmlvbi4iLCJpc3N1ZSI6IjMiLCJ2b2x1bWUiOiIxNSJ9LCJpc1RlbXBvcmFyeSI6ZmFsc2V9XX0=&quot;},{&quot;citationID&quot;:&quot;MENDELEY_CITATION_6104924c-65db-48be-a8ec-c1a23f647cad&quot;,&quot;properties&quot;:{&quot;noteIndex&quot;:0},&quot;isEdited&quot;:false,&quot;manualOverride&quot;:{&quot;isManuallyOverridden&quot;:false,&quot;citeprocText&quot;:&quot;(Spolek &amp;#38; Plumb, 1981)&quot;,&quot;manualOverrideText&quot;:&quot;&quot;},&quot;citationItems&quot;:[{&quot;id&quot;:&quot;38a0aabd-47d0-3dca-bcc3-ccf7fc8315c9&quot;,&quot;itemData&quot;:{&quot;type&quot;:&quot;report&quot;,&quot;id&quot;:&quot;38a0aabd-47d0-3dca-bcc3-ccf7fc8315c9&quot;,&quot;title&quot;:&quot;Capillary Pressure in Softwoods*&quot;,&quot;author&quot;:[{&quot;family&quot;:&quot;Spolek&quot;,&quot;given&quot;:&quot;G A&quot;,&quot;parse-names&quot;:false,&quot;dropping-particle&quot;:&quot;&quot;,&quot;non-dropping-particle&quot;:&quot;&quot;},{&quot;family&quot;:&quot;Plumb&quot;,&quot;given&quot;:&quot;O A&quot;,&quot;parse-names&quot;:false,&quot;dropping-particle&quot;:&quot;&quot;,&quot;non-dropping-particle&quot;:&quot;&quot;}],&quot;container-title&quot;:&quot;Wood Sci. Technol&quot;,&quot;issued&quot;:{&quot;date-parts&quot;:[[1981]]},&quot;number-of-pages&quot;:&quot;189-199&quot;,&quot;abstract&quot;:&quot;To predict the capillary transport of free liquid during the drying of softwood, it is essential to have knowledge of capillary pressure as a function of moisture content. The dependence of the capillary pressure on the wood's moisture content is predicted with a mechanistic model and measured for isothermal moisture movement in the tangential direction. The experimental measurements confirm the model which is formulated on the postulate that the menisci that form between the liquid and gas in the tracheid lumens control the magnitude of the capillary pressure. Lumen size variation within an annual growth ring was found to significantly affect the local capillary pressure and indicated that separate flow paths are likely to exist in earlywood and latewood. Nomenclature C Concentration, g/cm 3 D Diffusion constant of proportionality (cm2/s) Gravitational acceleration (cm/s 2) j Mass flux (g/s cm 2) K Specific permeability (era 2) M Moisture content Pc Capillary pressure (dyne/cm 2) Pg Gas phase pressure (dyne/cm 2) PI Liquid phase pressure (dyne/cm 2) r Meniscus principle radius of curvature (cm) R Centrifuge radius of rotation (cm) S Saturation ~\&quot; Velocity (cm/s) W Lumen width (cm) z Distance (cm) # Dynamic viscosity (dyne s/cm 2) p Density (g/cm 3) a Surface tension (dyne/cm) ~o Angular velocity (l/s)&quot;,&quot;volume&quot;:&quot;15&quot;,&quot;container-title-short&quot;:&quot;&quot;},&quot;isTemporary&quot;:false}],&quot;citationTag&quot;:&quot;MENDELEY_CITATION_v3_eyJjaXRhdGlvbklEIjoiTUVOREVMRVlfQ0lUQVRJT05fNjEwNDkyNGMtNjVkYi00OGJlLWE4ZWMtYzFhMjNmNjQ3Y2FkIiwicHJvcGVydGllcyI6eyJub3RlSW5kZXgiOjB9LCJpc0VkaXRlZCI6ZmFsc2UsIm1hbnVhbE92ZXJyaWRlIjp7ImlzTWFudWFsbHlPdmVycmlkZGVuIjpmYWxzZSwiY2l0ZXByb2NUZXh0IjoiKFNwb2xlayAmIzM4OyBQbHVtYiwgMTk4MSkiLCJtYW51YWxPdmVycmlkZVRleHQiOiIifSwiY2l0YXRpb25JdGVtcyI6W3siaWQiOiIzOGEwYWFiZC00N2QwLTNkY2EtYmNjMy1jY2Y3ZmM4MzE1YzkiLCJpdGVtRGF0YSI6eyJ0eXBlIjoicmVwb3J0IiwiaWQiOiIzOGEwYWFiZC00N2QwLTNkY2EtYmNjMy1jY2Y3ZmM4MzE1YzkiLCJ0aXRsZSI6IkNhcGlsbGFyeSBQcmVzc3VyZSBpbiBTb2Z0d29vZHMqIiwiYXV0aG9yIjpbeyJmYW1pbHkiOiJTcG9sZWsiLCJnaXZlbiI6IkcgQSIsInBhcnNlLW5hbWVzIjpmYWxzZSwiZHJvcHBpbmctcGFydGljbGUiOiIiLCJub24tZHJvcHBpbmctcGFydGljbGUiOiIifSx7ImZhbWlseSI6IlBsdW1iIiwiZ2l2ZW4iOiJPIEEiLCJwYXJzZS1uYW1lcyI6ZmFsc2UsImRyb3BwaW5nLXBhcnRpY2xlIjoiIiwibm9uLWRyb3BwaW5nLXBhcnRpY2xlIjoiIn1dLCJjb250YWluZXItdGl0bGUiOiJXb29kIFNjaS4gVGVjaG5vbCIsImlzc3VlZCI6eyJkYXRlLXBhcnRzIjpbWzE5ODFdXX0sIm51bWJlci1vZi1wYWdlcyI6IjE4OS0xOTkiLCJhYnN0cmFjdCI6IlRvIHByZWRpY3QgdGhlIGNhcGlsbGFyeSB0cmFuc3BvcnQgb2YgZnJlZSBsaXF1aWQgZHVyaW5nIHRoZSBkcnlpbmcgb2Ygc29mdHdvb2QsIGl0IGlzIGVzc2VudGlhbCB0byBoYXZlIGtub3dsZWRnZSBvZiBjYXBpbGxhcnkgcHJlc3N1cmUgYXMgYSBmdW5jdGlvbiBvZiBtb2lzdHVyZSBjb250ZW50LiBUaGUgZGVwZW5kZW5jZSBvZiB0aGUgY2FwaWxsYXJ5IHByZXNzdXJlIG9uIHRoZSB3b29kJ3MgbW9pc3R1cmUgY29udGVudCBpcyBwcmVkaWN0ZWQgd2l0aCBhIG1lY2hhbmlzdGljIG1vZGVsIGFuZCBtZWFzdXJlZCBmb3IgaXNvdGhlcm1hbCBtb2lzdHVyZSBtb3ZlbWVudCBpbiB0aGUgdGFuZ2VudGlhbCBkaXJlY3Rpb24uIFRoZSBleHBlcmltZW50YWwgbWVhc3VyZW1lbnRzIGNvbmZpcm0gdGhlIG1vZGVsIHdoaWNoIGlzIGZvcm11bGF0ZWQgb24gdGhlIHBvc3R1bGF0ZSB0aGF0IHRoZSBtZW5pc2NpIHRoYXQgZm9ybSBiZXR3ZWVuIHRoZSBsaXF1aWQgYW5kIGdhcyBpbiB0aGUgdHJhY2hlaWQgbHVtZW5zIGNvbnRyb2wgdGhlIG1hZ25pdHVkZSBvZiB0aGUgY2FwaWxsYXJ5IHByZXNzdXJlLiBMdW1lbiBzaXplIHZhcmlhdGlvbiB3aXRoaW4gYW4gYW5udWFsIGdyb3d0aCByaW5nIHdhcyBmb3VuZCB0byBzaWduaWZpY2FudGx5IGFmZmVjdCB0aGUgbG9jYWwgY2FwaWxsYXJ5IHByZXNzdXJlIGFuZCBpbmRpY2F0ZWQgdGhhdCBzZXBhcmF0ZSBmbG93IHBhdGhzIGFyZSBsaWtlbHkgdG8gZXhpc3QgaW4gZWFybHl3b29kIGFuZCBsYXRld29vZC4gTm9tZW5jbGF0dXJlIEMgQ29uY2VudHJhdGlvbiwgZy9jbSAzIEQgRGlmZnVzaW9uIGNvbnN0YW50IG9mIHByb3BvcnRpb25hbGl0eSAoY20yL3MpIEdyYXZpdGF0aW9uYWwgYWNjZWxlcmF0aW9uIChjbS9zIDIpIGogTWFzcyBmbHV4IChnL3MgY20gMikgSyBTcGVjaWZpYyBwZXJtZWFiaWxpdHkgKGVyYSAyKSBNIE1vaXN0dXJlIGNvbnRlbnQgUGMgQ2FwaWxsYXJ5IHByZXNzdXJlIChkeW5lL2NtIDIpIFBnIEdhcyBwaGFzZSBwcmVzc3VyZSAoZHluZS9jbSAyKSBQSSBMaXF1aWQgcGhhc2UgcHJlc3N1cmUgKGR5bmUvY20gMikgciBNZW5pc2N1cyBwcmluY2lwbGUgcmFkaXVzIG9mIGN1cnZhdHVyZSAoY20pIFIgQ2VudHJpZnVnZSByYWRpdXMgb2Ygcm90YXRpb24gKGNtKSBTIFNhdHVyYXRpb24gflwiIFZlbG9jaXR5IChjbS9zKSBXIEx1bWVuIHdpZHRoIChjbSkgeiBEaXN0YW5jZSAoY20pICMgRHluYW1pYyB2aXNjb3NpdHkgKGR5bmUgcy9jbSAyKSBwIERlbnNpdHkgKGcvY20gMykgYSBTdXJmYWNlIHRlbnNpb24gKGR5bmUvY20pIH5vIEFuZ3VsYXIgdmVsb2NpdHkgKGwvcykiLCJ2b2x1bWUiOiIxNSIsImNvbnRhaW5lci10aXRsZS1zaG9ydCI6IiJ9LCJpc1RlbXBvcmFyeSI6ZmFsc2V9XX0=&quot;},{&quot;citationID&quot;:&quot;MENDELEY_CITATION_b18084ce-6e3f-44ee-8e3e-d337539bc66d&quot;,&quot;properties&quot;:{&quot;noteIndex&quot;:0},&quot;isEdited&quot;:false,&quot;manualOverride&quot;:{&quot;isManuallyOverridden&quot;:false,&quot;citeprocText&quot;:&quot;(Plumb et al., 1985)&quot;,&quot;manualOverrideText&quot;:&quot;&quot;},&quot;citationItems&quot;:[{&quot;id&quot;:&quot;3fbe51f5-ef15-315e-934b-3e33d1812d24&quot;,&quot;itemData&quot;:{&quot;type&quot;:&quot;report&quot;,&quot;id&quot;:&quot;3fbe51f5-ef15-315e-934b-3e33d1812d24&quot;,&quot;title&quot;:&quot;Heat and mass transfer in wood during drying&quot;,&quot;author&quot;:[{&quot;family&quot;:&quot;Plumb&quot;,&quot;given&quot;:&quot;A&quot;,&quot;parse-names&quot;:false,&quot;dropping-particle&quot;:&quot;&quot;,&quot;non-dropping-particle&quot;:&quot;&quot;},{&quot;family&quot;:&quot;Spolekt&quot;,&quot;given&quot;:&quot;G A&quot;,&quot;parse-names&quot;:false,&quot;dropping-particle&quot;:&quot;&quot;,&quot;non-dropping-particle&quot;:&quot;&quot;},{&quot;family&quot;:&quot;Olmstead&quot;,&quot;given&quot;:&quot;B A&quot;,&quot;parse-names&quot;:false,&quot;dropping-particle&quot;:&quot;&quot;,&quot;non-dropping-particle&quot;:&quot;&quot;}],&quot;container-title&quot;:&quot;J. Heat Mass Transfer&quot;,&quot;issued&quot;:{&quot;date-parts&quot;:[[1985]]},&quot;number-of-pages&quot;:&quot;1669-1678&quot;,&quot;abstract&quot;:&quot;A model for heat and mass transport in softwood is developed. The model includes liquid transport via capillary action as well as diffusion. The model is unique in that transport properties which in some cases are both not available in the literature and difficult to measure are developed from knowledge of wood structure. Calculated results compared favorably with those determined experimentally. The experimental results represent the first of their kind in that moisture profiles are measured during the drying process using gamma attenuation.&quot;,&quot;issue&quot;:&quot;9&quot;,&quot;volume&quot;:&quot;28&quot;,&quot;container-title-short&quot;:&quot;&quot;},&quot;isTemporary&quot;:false}],&quot;citationTag&quot;:&quot;MENDELEY_CITATION_v3_eyJjaXRhdGlvbklEIjoiTUVOREVMRVlfQ0lUQVRJT05fYjE4MDg0Y2UtNmUzZi00NGVlLThlM2UtZDMzNzUzOWJjNjZkIiwicHJvcGVydGllcyI6eyJub3RlSW5kZXgiOjB9LCJpc0VkaXRlZCI6ZmFsc2UsIm1hbnVhbE92ZXJyaWRlIjp7ImlzTWFudWFsbHlPdmVycmlkZGVuIjpmYWxzZSwiY2l0ZXByb2NUZXh0IjoiKFBsdW1iIGV0IGFsLiwgMTk4NSkiLCJtYW51YWxPdmVycmlkZVRleHQiOiIifSwiY2l0YXRpb25JdGVtcyI6W3siaWQiOiIzZmJlNTFmNS1lZjE1LTMxNWUtOTM0Yi0zZTMzZDE4MTJkMjQiLCJpdGVtRGF0YSI6eyJ0eXBlIjoicmVwb3J0IiwiaWQiOiIzZmJlNTFmNS1lZjE1LTMxNWUtOTM0Yi0zZTMzZDE4MTJkMjQiLCJ0aXRsZSI6IkhlYXQgYW5kIG1hc3MgdHJhbnNmZXIgaW4gd29vZCBkdXJpbmcgZHJ5aW5nIiwiYXV0aG9yIjpbeyJmYW1pbHkiOiJQbHVtYiIsImdpdmVuIjoiQSIsInBhcnNlLW5hbWVzIjpmYWxzZSwiZHJvcHBpbmctcGFydGljbGUiOiIiLCJub24tZHJvcHBpbmctcGFydGljbGUiOiIifSx7ImZhbWlseSI6IlNwb2xla3QiLCJnaXZlbiI6IkcgQSIsInBhcnNlLW5hbWVzIjpmYWxzZSwiZHJvcHBpbmctcGFydGljbGUiOiIiLCJub24tZHJvcHBpbmctcGFydGljbGUiOiIifSx7ImZhbWlseSI6Ik9sbXN0ZWFkIiwiZ2l2ZW4iOiJCIEEiLCJwYXJzZS1uYW1lcyI6ZmFsc2UsImRyb3BwaW5nLXBhcnRpY2xlIjoiIiwibm9uLWRyb3BwaW5nLXBhcnRpY2xlIjoiIn1dLCJjb250YWluZXItdGl0bGUiOiJKLiBIZWF0IE1hc3MgVHJhbnNmZXIiLCJpc3N1ZWQiOnsiZGF0ZS1wYXJ0cyI6W1sxOTg1XV19LCJudW1iZXItb2YtcGFnZXMiOiIxNjY5LTE2NzgiLCJhYnN0cmFjdCI6IkEgbW9kZWwgZm9yIGhlYXQgYW5kIG1hc3MgdHJhbnNwb3J0IGluIHNvZnR3b29kIGlzIGRldmVsb3BlZC4gVGhlIG1vZGVsIGluY2x1ZGVzIGxpcXVpZCB0cmFuc3BvcnQgdmlhIGNhcGlsbGFyeSBhY3Rpb24gYXMgd2VsbCBhcyBkaWZmdXNpb24uIFRoZSBtb2RlbCBpcyB1bmlxdWUgaW4gdGhhdCB0cmFuc3BvcnQgcHJvcGVydGllcyB3aGljaCBpbiBzb21lIGNhc2VzIGFyZSBib3RoIG5vdCBhdmFpbGFibGUgaW4gdGhlIGxpdGVyYXR1cmUgYW5kIGRpZmZpY3VsdCB0byBtZWFzdXJlIGFyZSBkZXZlbG9wZWQgZnJvbSBrbm93bGVkZ2Ugb2Ygd29vZCBzdHJ1Y3R1cmUuIENhbGN1bGF0ZWQgcmVzdWx0cyBjb21wYXJlZCBmYXZvcmFibHkgd2l0aCB0aG9zZSBkZXRlcm1pbmVkIGV4cGVyaW1lbnRhbGx5LiBUaGUgZXhwZXJpbWVudGFsIHJlc3VsdHMgcmVwcmVzZW50IHRoZSBmaXJzdCBvZiB0aGVpciBraW5kIGluIHRoYXQgbW9pc3R1cmUgcHJvZmlsZXMgYXJlIG1lYXN1cmVkIGR1cmluZyB0aGUgZHJ5aW5nIHByb2Nlc3MgdXNpbmcgZ2FtbWEgYXR0ZW51YXRpb24uIiwiaXNzdWUiOiI5Iiwidm9sdW1lIjoiMjgiLCJjb250YWluZXItdGl0bGUtc2hvcnQiOiIifSwiaXNUZW1wb3JhcnkiOmZhbHNlfV19&quot;},{&quot;citationID&quot;:&quot;MENDELEY_CITATION_1175df81-70df-481e-9347-b58ec869c15b&quot;,&quot;properties&quot;:{&quot;noteIndex&quot;:0},&quot;isEdited&quot;:false,&quot;manualOverride&quot;:{&quot;isManuallyOverridden&quot;:false,&quot;citeprocText&quot;:&quot;(Nelson, 2001)&quot;,&quot;manualOverrideText&quot;:&quot;&quot;},&quot;citationItems&quot;:[{&quot;id&quot;:&quot;8d92d4e6-78a0-3063-959e-52240184a38c&quot;,&quot;itemData&quot;:{&quot;type&quot;:&quot;article-journal&quot;,&quot;id&quot;:&quot;8d92d4e6-78a0-3063-959e-52240184a38c&quot;,&quot;title&quot;:&quot;Water Relations of Forest Fuels&quot;,&quot;author&quot;:[{&quot;family&quot;:&quot;Nelson&quot;,&quot;given&quot;:&quot;Ralph M&quot;,&quot;parse-names&quot;:false,&quot;dropping-particle&quot;:&quot;&quot;,&quot;non-dropping-particle&quot;:&quot;&quot;}],&quot;container-title&quot;:&quot;Forest fires&quot;,&quot;issued&quot;:{&quot;date-parts&quot;:[[2001]]},&quot;page&quot;:&quot;79-149&quot;,&quot;issue&quot;:&quot;Academic Press&quot;,&quot;container-title-short&quot;:&quot;&quot;},&quot;isTemporary&quot;:false}],&quot;citationTag&quot;:&quot;MENDELEY_CITATION_v3_eyJjaXRhdGlvbklEIjoiTUVOREVMRVlfQ0lUQVRJT05fMTE3NWRmODEtNzBkZi00ODFlLTkzNDctYjU4ZWM4NjljMTViIiwicHJvcGVydGllcyI6eyJub3RlSW5kZXgiOjB9LCJpc0VkaXRlZCI6ZmFsc2UsIm1hbnVhbE92ZXJyaWRlIjp7ImlzTWFudWFsbHlPdmVycmlkZGVuIjpmYWxzZSwiY2l0ZXByb2NUZXh0IjoiKE5lbHNvbiwgMjAwMSkiLCJtYW51YWxPdmVycmlkZVRleHQiOiIifSwiY2l0YXRpb25JdGVtcyI6W3siaWQiOiI4ZDkyZDRlNi03OGEwLTMwNjMtOTU5ZS01MjI0MDE4NGEzOGMiLCJpdGVtRGF0YSI6eyJ0eXBlIjoiYXJ0aWNsZS1qb3VybmFsIiwiaWQiOiI4ZDkyZDRlNi03OGEwLTMwNjMtOTU5ZS01MjI0MDE4NGEzOGMiLCJ0aXRsZSI6IldhdGVyIFJlbGF0aW9ucyBvZiBGb3Jlc3QgRnVlbHMiLCJhdXRob3IiOlt7ImZhbWlseSI6Ik5lbHNvbiIsImdpdmVuIjoiUmFscGggTSIsInBhcnNlLW5hbWVzIjpmYWxzZSwiZHJvcHBpbmctcGFydGljbGUiOiIiLCJub24tZHJvcHBpbmctcGFydGljbGUiOiIifV0sImNvbnRhaW5lci10aXRsZSI6IkZvcmVzdCBmaXJlcyIsImlzc3VlZCI6eyJkYXRlLXBhcnRzIjpbWzIwMDFdXX0sInBhZ2UiOiI3OS0xNDkiLCJpc3N1ZSI6IkFjYWRlbWljIFByZXNzIiwiY29udGFpbmVyLXRpdGxlLXNob3J0IjoiIn0sImlzVGVtcG9yYXJ5IjpmYWxzZX1dfQ==&quot;},{&quot;citationID&quot;:&quot;MENDELEY_CITATION_f3d56c5f-5b4c-4fbd-a3b1-eced2256f087&quot;,&quot;properties&quot;:{&quot;noteIndex&quot;:0},&quot;isEdited&quot;:false,&quot;manualOverride&quot;:{&quot;isManuallyOverridden&quot;:false,&quot;citeprocText&quot;:&quot;(Tuly et al., 2023)&quot;,&quot;manualOverrideText&quot;:&quot;&quot;},&quot;citationItems&quot;:[{&quot;id&quot;:&quot;c6f7e651-96e3-3b11-b31c-4e1a997b795d&quot;,&quot;itemData&quot;:{&quot;type&quot;:&quot;article-journal&quot;,&quot;id&quot;:&quot;c6f7e651-96e3-3b11-b31c-4e1a997b795d&quot;,&quot;title&quot;:&quot;Mathematical Modelling of Heat and Mass Transfer during Jackfruit Drying Considering Shrinkage&quot;,&quot;author&quot;:[{&quot;family&quot;:&quot;Tuly&quot;,&quot;given&quot;:&quot;Sumaiya Sadika&quot;,&quot;parse-names&quot;:false,&quot;dropping-particle&quot;:&quot;&quot;,&quot;non-dropping-particle&quot;:&quot;&quot;},{&quot;family&quot;:&quot;Joardder&quot;,&quot;given&quot;:&quot;Mohammad U.H.&quot;,&quot;parse-names&quot;:false,&quot;dropping-particle&quot;:&quot;&quot;,&quot;non-dropping-particle&quot;:&quot;&quot;},{&quot;family&quot;:&quot;Welsh&quot;,&quot;given&quot;:&quot;Zachary G.&quot;,&quot;parse-names&quot;:false,&quot;dropping-particle&quot;:&quot;&quot;,&quot;non-dropping-particle&quot;:&quot;&quot;},{&quot;family&quot;:&quot;Karim&quot;,&quot;given&quot;:&quot;Azharul&quot;,&quot;parse-names&quot;:false,&quot;dropping-particle&quot;:&quot;&quot;,&quot;non-dropping-particle&quot;:&quot;&quot;}],&quot;container-title&quot;:&quot;Energies&quot;,&quot;container-title-short&quot;:&quot;Energies (Basel)&quot;,&quot;DOI&quot;:&quot;10.3390/en16114461&quot;,&quot;ISSN&quot;:&quot;19961073&quot;,&quot;issued&quot;:{&quot;date-parts&quot;:[[2023,6,1]]},&quot;abstract&quot;:&quot;Shrinkage is an obvious phenomenon that occurs when drying plant-based food materials, and it has a crucial influence on heat–mass transfer mechanisms, energy consumption in drying, and dried product quality. The present study aims to develop a theoretical shrinkage model considering the drying kinetics and shrinkage velocity approach during the convective drying of jackfruit. Since there is no theoretical model in the literature that considers the transfer process along with shrinkage phenomena for jackfruit drying, this work focuses on presenting the drying and shrinkage kinetics behaviour through the development of a mathematical model. Two distinct models were developed, each considering the presence or absence of shrinkage phenomena. Model validation was carried out by comparing the predicted results with experimental data from drying tests conducted at 60 °C, and model accuracy was evaluated through statistical error analysis. In the shrinkage-induced model, the shrinkage exhibited a linear relationship with drying time, as the moisture content decreased from 5.25 to 0.47 kg/kg on a dry basis when the temperature increased to 54 °C. Notably, the shrinkage-induced model demonstrated superior performance, displaying low mean absolute error (MAE) values—0.27 kg/kg on a dry basis for moisture content, 2.07 °C for temperature variation, and 0.04 for shrinkage, when compared to the model without shrinkage. Furthermore, the mean relative error (MRE) values for the shrinkage-induced model were 45.71% and 33.33% lower than those of the model without shrinkage for average moisture content and temperature, respectively. The findings of this study provide valuable insights for the food drying industry, offering new knowledge about drying kinetics and shrinkage characteristics that can contribute to the development of energy-efficient drying systems.&quot;,&quot;publisher&quot;:&quot;MDPI&quot;,&quot;issue&quot;:&quot;11&quot;,&quot;volume&quot;:&quot;16&quot;},&quot;isTemporary&quot;:false}],&quot;citationTag&quot;:&quot;MENDELEY_CITATION_v3_eyJjaXRhdGlvbklEIjoiTUVOREVMRVlfQ0lUQVRJT05fZjNkNTZjNWYtNWI0Yy00ZmJkLWEzYjEtZWNlZDIyNTZmMDg3IiwicHJvcGVydGllcyI6eyJub3RlSW5kZXgiOjB9LCJpc0VkaXRlZCI6ZmFsc2UsIm1hbnVhbE92ZXJyaWRlIjp7ImlzTWFudWFsbHlPdmVycmlkZGVuIjpmYWxzZSwiY2l0ZXByb2NUZXh0IjoiKFR1bHkgZXQgYWwuLCAyMDIzKSIsIm1hbnVhbE92ZXJyaWRlVGV4dCI6IiJ9LCJjaXRhdGlvbkl0ZW1zIjpbeyJpZCI6ImM2ZjdlNjUxLTk2ZTMtM2IxMS1iMzFjLTRlMWE5OTdiNzk1ZCIsIml0ZW1EYXRhIjp7InR5cGUiOiJhcnRpY2xlLWpvdXJuYWwiLCJpZCI6ImM2ZjdlNjUxLTk2ZTMtM2IxMS1iMzFjLTRlMWE5OTdiNzk1ZCIsInRpdGxlIjoiTWF0aGVtYXRpY2FsIE1vZGVsbGluZyBvZiBIZWF0IGFuZCBNYXNzIFRyYW5zZmVyIGR1cmluZyBKYWNrZnJ1aXQgRHJ5aW5nIENvbnNpZGVyaW5nIFNocmlua2FnZSIsImF1dGhvciI6W3siZmFtaWx5IjoiVHVseSIsImdpdmVuIjoiU3VtYWl5YSBTYWRpa2EiLCJwYXJzZS1uYW1lcyI6ZmFsc2UsImRyb3BwaW5nLXBhcnRpY2xlIjoiIiwibm9uLWRyb3BwaW5nLXBhcnRpY2xlIjoiIn0seyJmYW1pbHkiOiJKb2FyZGRlciIsImdpdmVuIjoiTW9oYW1tYWQgVS5ILiIsInBhcnNlLW5hbWVzIjpmYWxzZSwiZHJvcHBpbmctcGFydGljbGUiOiIiLCJub24tZHJvcHBpbmctcGFydGljbGUiOiIifSx7ImZhbWlseSI6IldlbHNoIiwiZ2l2ZW4iOiJaYWNoYXJ5IEcuIiwicGFyc2UtbmFtZXMiOmZhbHNlLCJkcm9wcGluZy1wYXJ0aWNsZSI6IiIsIm5vbi1kcm9wcGluZy1wYXJ0aWNsZSI6IiJ9LHsiZmFtaWx5IjoiS2FyaW0iLCJnaXZlbiI6IkF6aGFydWwiLCJwYXJzZS1uYW1lcyI6ZmFsc2UsImRyb3BwaW5nLXBhcnRpY2xlIjoiIiwibm9uLWRyb3BwaW5nLXBhcnRpY2xlIjoiIn1dLCJjb250YWluZXItdGl0bGUiOiJFbmVyZ2llcyIsImNvbnRhaW5lci10aXRsZS1zaG9ydCI6IkVuZXJnaWVzIChCYXNlbCkiLCJET0kiOiIxMC4zMzkwL2VuMTYxMTQ0NjEiLCJJU1NOIjoiMTk5NjEwNzMiLCJpc3N1ZWQiOnsiZGF0ZS1wYXJ0cyI6W1syMDIzLDYsMV1dfSwiYWJzdHJhY3QiOiJTaHJpbmthZ2UgaXMgYW4gb2J2aW91cyBwaGVub21lbm9uIHRoYXQgb2NjdXJzIHdoZW4gZHJ5aW5nIHBsYW50LWJhc2VkIGZvb2QgbWF0ZXJpYWxzLCBhbmQgaXQgaGFzIGEgY3J1Y2lhbCBpbmZsdWVuY2Ugb24gaGVhdOKAk21hc3MgdHJhbnNmZXIgbWVjaGFuaXNtcywgZW5lcmd5IGNvbnN1bXB0aW9uIGluIGRyeWluZywgYW5kIGRyaWVkIHByb2R1Y3QgcXVhbGl0eS4gVGhlIHByZXNlbnQgc3R1ZHkgYWltcyB0byBkZXZlbG9wIGEgdGhlb3JldGljYWwgc2hyaW5rYWdlIG1vZGVsIGNvbnNpZGVyaW5nIHRoZSBkcnlpbmcga2luZXRpY3MgYW5kIHNocmlua2FnZSB2ZWxvY2l0eSBhcHByb2FjaCBkdXJpbmcgdGhlIGNvbnZlY3RpdmUgZHJ5aW5nIG9mIGphY2tmcnVpdC4gU2luY2UgdGhlcmUgaXMgbm8gdGhlb3JldGljYWwgbW9kZWwgaW4gdGhlIGxpdGVyYXR1cmUgdGhhdCBjb25zaWRlcnMgdGhlIHRyYW5zZmVyIHByb2Nlc3MgYWxvbmcgd2l0aCBzaHJpbmthZ2UgcGhlbm9tZW5hIGZvciBqYWNrZnJ1aXQgZHJ5aW5nLCB0aGlzIHdvcmsgZm9jdXNlcyBvbiBwcmVzZW50aW5nIHRoZSBkcnlpbmcgYW5kIHNocmlua2FnZSBraW5ldGljcyBiZWhhdmlvdXIgdGhyb3VnaCB0aGUgZGV2ZWxvcG1lbnQgb2YgYSBtYXRoZW1hdGljYWwgbW9kZWwuIFR3byBkaXN0aW5jdCBtb2RlbHMgd2VyZSBkZXZlbG9wZWQsIGVhY2ggY29uc2lkZXJpbmcgdGhlIHByZXNlbmNlIG9yIGFic2VuY2Ugb2Ygc2hyaW5rYWdlIHBoZW5vbWVuYS4gTW9kZWwgdmFsaWRhdGlvbiB3YXMgY2FycmllZCBvdXQgYnkgY29tcGFyaW5nIHRoZSBwcmVkaWN0ZWQgcmVzdWx0cyB3aXRoIGV4cGVyaW1lbnRhbCBkYXRhIGZyb20gZHJ5aW5nIHRlc3RzIGNvbmR1Y3RlZCBhdCA2MCDCsEMsIGFuZCBtb2RlbCBhY2N1cmFjeSB3YXMgZXZhbHVhdGVkIHRocm91Z2ggc3RhdGlzdGljYWwgZXJyb3IgYW5hbHlzaXMuIEluIHRoZSBzaHJpbmthZ2UtaW5kdWNlZCBtb2RlbCwgdGhlIHNocmlua2FnZSBleGhpYml0ZWQgYSBsaW5lYXIgcmVsYXRpb25zaGlwIHdpdGggZHJ5aW5nIHRpbWUsIGFzIHRoZSBtb2lzdHVyZSBjb250ZW50IGRlY3JlYXNlZCBmcm9tIDUuMjUgdG8gMC40NyBrZy9rZyBvbiBhIGRyeSBiYXNpcyB3aGVuIHRoZSB0ZW1wZXJhdHVyZSBpbmNyZWFzZWQgdG8gNTQgwrBDLiBOb3RhYmx5LCB0aGUgc2hyaW5rYWdlLWluZHVjZWQgbW9kZWwgZGVtb25zdHJhdGVkIHN1cGVyaW9yIHBlcmZvcm1hbmNlLCBkaXNwbGF5aW5nIGxvdyBtZWFuIGFic29sdXRlIGVycm9yIChNQUUpIHZhbHVlc+KAlDAuMjcga2cva2cgb24gYSBkcnkgYmFzaXMgZm9yIG1vaXN0dXJlIGNvbnRlbnQsIDIuMDcgwrBDIGZvciB0ZW1wZXJhdHVyZSB2YXJpYXRpb24sIGFuZCAwLjA0IGZvciBzaHJpbmthZ2UsIHdoZW4gY29tcGFyZWQgdG8gdGhlIG1vZGVsIHdpdGhvdXQgc2hyaW5rYWdlLiBGdXJ0aGVybW9yZSwgdGhlIG1lYW4gcmVsYXRpdmUgZXJyb3IgKE1SRSkgdmFsdWVzIGZvciB0aGUgc2hyaW5rYWdlLWluZHVjZWQgbW9kZWwgd2VyZSA0NS43MSUgYW5kIDMzLjMzJSBsb3dlciB0aGFuIHRob3NlIG9mIHRoZSBtb2RlbCB3aXRob3V0IHNocmlua2FnZSBmb3IgYXZlcmFnZSBtb2lzdHVyZSBjb250ZW50IGFuZCB0ZW1wZXJhdHVyZSwgcmVzcGVjdGl2ZWx5LiBUaGUgZmluZGluZ3Mgb2YgdGhpcyBzdHVkeSBwcm92aWRlIHZhbHVhYmxlIGluc2lnaHRzIGZvciB0aGUgZm9vZCBkcnlpbmcgaW5kdXN0cnksIG9mZmVyaW5nIG5ldyBrbm93bGVkZ2UgYWJvdXQgZHJ5aW5nIGtpbmV0aWNzIGFuZCBzaHJpbmthZ2UgY2hhcmFjdGVyaXN0aWNzIHRoYXQgY2FuIGNvbnRyaWJ1dGUgdG8gdGhlIGRldmVsb3BtZW50IG9mIGVuZXJneS1lZmZpY2llbnQgZHJ5aW5nIHN5c3RlbXMuIiwicHVibGlzaGVyIjoiTURQSSIsImlzc3VlIjoiMTEiLCJ2b2x1bWUiOiIxNiJ9LCJpc1RlbXBvcmFyeSI6ZmFsc2V9XX0=&quot;},{&quot;citationID&quot;:&quot;MENDELEY_CITATION_82c9c987-5c85-4f9b-9dab-7b6c870f1cf2&quot;,&quot;properties&quot;:{&quot;noteIndex&quot;:0},&quot;isEdited&quot;:false,&quot;manualOverride&quot;:{&quot;isManuallyOverridden&quot;:false,&quot;citeprocText&quot;:&quot;(Khan et al., 2020b; C. Kumar et al., 2016)&quot;,&quot;manualOverrideText&quot;:&quot;&quot;},&quot;citationItems&quot;:[{&quot;id&quot;:&quot;a95b1fd4-85ed-37c7-9762-01012f8b6e02&quot;,&quot;itemData&quot;:{&quot;type&quot;:&quot;article-journal&quot;,&quot;id&quot;:&quot;a95b1fd4-85ed-37c7-9762-01012f8b6e02&quot;,&quot;title&quot;:&quot;Mathematical model for intermittent microwave convective drying of food materials&quot;,&quot;author&quot;:[{&quot;family&quot;:&quot;Kumar&quot;,&quot;given&quot;:&quot;C.&quot;,&quot;parse-names&quot;:false,&quot;dropping-particle&quot;:&quot;&quot;,&quot;non-dropping-particle&quot;:&quot;&quot;},{&quot;family&quot;:&quot;Joardder&quot;,&quot;given&quot;:&quot;M. U.H.&quot;,&quot;parse-names&quot;:false,&quot;dropping-particle&quot;:&quot;&quot;,&quot;non-dropping-particle&quot;:&quot;&quot;},{&quot;family&quot;:&quot;Farrell&quot;,&quot;given&quot;:&quot;T. W.&quot;,&quot;parse-names&quot;:false,&quot;dropping-particle&quot;:&quot;&quot;,&quot;non-dropping-particle&quot;:&quot;&quot;},{&quot;family&quot;:&quot;Millar&quot;,&quot;given&quot;:&quot;G. J.&quot;,&quot;parse-names&quot;:false,&quot;dropping-particle&quot;:&quot;&quot;,&quot;non-dropping-particle&quot;:&quot;&quot;},{&quot;family&quot;:&quot;Karim&quot;,&quot;given&quot;:&quot;M. A.&quot;,&quot;parse-names&quot;:false,&quot;dropping-particle&quot;:&quot;&quot;,&quot;non-dropping-particle&quot;:&quot;&quot;}],&quot;container-title&quot;:&quot;Drying Technology&quot;,&quot;DOI&quot;:&quot;10.1080/07373937.2015.1087408&quot;,&quot;ISSN&quot;:&quot;15322300&quot;,&quot;issued&quot;:{&quot;date-parts&quot;:[[2016,6,10]]},&quot;page&quot;:&quot;962-973&quot;,&quot;abstract&quot;:&quot;Intermittent microwave convective drying (IMCD) is an advanced technology that improves both energy efficiency and food quality in drying. Modeling of IMCD is essential to understand the physics of this advanced drying process and to optimize the microwave power level and intermittency during drying. However, there is still a lack of modeling studies dedicated to IMCD. In this study, a mathematical model for IMCD was developed and validated with experimental data. The model showed that the interior temperature of the material was higher than the surface in IMCD, and that the temperatures fluctuated and redistributed due to the intermittency of the microwave power. This redistribution of temperature could significantly contribute to the improvement of product quality during IMCD. Limitations when using Lambert’s law for microwave heat generation were identified and discussed.&quot;,&quot;publisher&quot;:&quot;Taylor and Francis Inc.&quot;,&quot;issue&quot;:&quot;8&quot;,&quot;volume&quot;:&quot;34&quot;,&quot;container-title-short&quot;:&quot;&quot;},&quot;isTemporary&quot;:false},{&quot;id&quot;:&quot;0536054a-5ed3-3b18-b6e0-bc9b85026db4&quot;,&quot;itemData&quot;:{&quot;type&quot;:&quot;article-journal&quot;,&quot;id&quot;:&quot;0536054a-5ed3-3b18-b6e0-bc9b85026db4&quot;,&quot;title&quot;:&quot;Modelling of simultaneous heat and mass transfer considering the spatial distribution of air velocity during intermittent microwave convective drying&quot;,&quot;author&quot;:[{&quot;family&quot;:&quot;Khan&quot;,&quot;given&quot;:&quot;Md Imran H.&quot;,&quot;parse-names&quot;:false,&quot;dropping-particle&quot;:&quot;&quot;,&quot;non-dropping-particle&quot;:&quot;&quot;},{&quot;family&quot;:&quot;Welsh&quot;,&quot;given&quot;:&quot;Zachary&quot;,&quot;parse-names&quot;:false,&quot;dropping-particle&quot;:&quot;&quot;,&quot;non-dropping-particle&quot;:&quot;&quot;},{&quot;family&quot;:&quot;Gu&quot;,&quot;given&quot;:&quot;Yuantong&quot;,&quot;parse-names&quot;:false,&quot;dropping-particle&quot;:&quot;&quot;,&quot;non-dropping-particle&quot;:&quot;&quot;},{&quot;family&quot;:&quot;Karim&quot;,&quot;given&quot;:&quot;M. A.&quot;,&quot;parse-names&quot;:false,&quot;dropping-particle&quot;:&quot;&quot;,&quot;non-dropping-particle&quot;:&quot;&quot;},{&quot;family&quot;:&quot;Bhandari&quot;,&quot;given&quot;:&quot;B.&quot;,&quot;parse-names&quot;:false,&quot;dropping-particle&quot;:&quot;&quot;,&quot;non-dropping-particle&quot;:&quot;&quot;}],&quot;container-title&quot;:&quot;International Journal of Heat and Mass Transfer&quot;,&quot;container-title-short&quot;:&quot;Int J Heat Mass Transf&quot;,&quot;DOI&quot;:&quot;10.1016/j.ijheatmasstransfer.2020.119668&quot;,&quot;ISSN&quot;:&quot;00179310&quot;,&quot;issued&quot;:{&quot;date-parts&quot;:[[2020,6,1]]},&quot;abstract&quot;:&quot;Drying is a complex simultaneous heat and mass transfer process where water is migrated from the sample to the drying air through continuous evaporation. The rate of evaporation can be accelerated by the intermittent application of microwave energy with convective drying, which is called intermittent microwave convective drying (IMCD). However, theoretical aspects of IMCD process is not clearly understood yet, which is required to obtain a better -quality product and for designing energy efficient IMCD drying systems. Therefore, several researchers have attempted to develop a theoretical modelling framework for IMCD. However, most of the existing models do not consider the spatial distribution of air velocity around the product, which is important as it significantly affects the heat and mass transfer coefficient throughout the sample and eventually alters the drying kinetics. This paper aims to address this research gap by developing an IMCD modelling framework through integrating a simultaneous heat and mass transfer model with a computational Fluid Dynamics (CFD) model (drying air flow) under the condition of volumetric heating. A 3D model was developed, and the simulated results were validated with the experimental results. It was found that the integration of fluid flow (CFD) with an IMCD model significantly affected the drying kinetics as heat and mass transfer coefficients spatially varied throughout the sample. Drying models may thus overpredict the drying kinetics like moisture content if the spatial distribution of air velocity is not taken into account. It was also found that the nonuniform microwave power absorption caused an inhomogeneous distribution of the sample temperature. The new findings and knowledge from this study will lead to the development of more accurate drying models.&quot;,&quot;publisher&quot;:&quot;Elsevier Ltd&quot;,&quot;volume&quot;:&quot;153&quot;},&quot;isTemporary&quot;:false}],&quot;citationTag&quot;:&quot;MENDELEY_CITATION_v3_eyJjaXRhdGlvbklEIjoiTUVOREVMRVlfQ0lUQVRJT05fODJjOWM5ODctNWM4NS00ZjliLTlkYWItN2I2Yzg3MGYxY2YyIiwicHJvcGVydGllcyI6eyJub3RlSW5kZXgiOjB9LCJpc0VkaXRlZCI6ZmFsc2UsIm1hbnVhbE92ZXJyaWRlIjp7ImlzTWFudWFsbHlPdmVycmlkZGVuIjpmYWxzZSwiY2l0ZXByb2NUZXh0IjoiKEtoYW4gZXQgYWwuLCAyMDIwYjsgQy4gS3VtYXIgZXQgYWwuLCAyMDE2KSIsIm1hbnVhbE92ZXJyaWRlVGV4dCI6IiJ9LCJjaXRhdGlvbkl0ZW1zIjpbeyJpZCI6ImE5NWIxZmQ0LTg1ZWQtMzdjNy05NzYyLTAxMDEyZjhiNmUwMiIsIml0ZW1EYXRhIjp7InR5cGUiOiJhcnRpY2xlLWpvdXJuYWwiLCJpZCI6ImE5NWIxZmQ0LTg1ZWQtMzdjNy05NzYyLTAxMDEyZjhiNmUwMiIsInRpdGxlIjoiTWF0aGVtYXRpY2FsIG1vZGVsIGZvciBpbnRlcm1pdHRlbnQgbWljcm93YXZlIGNvbnZlY3RpdmUgZHJ5aW5nIG9mIGZvb2QgbWF0ZXJpYWxzIiwiYXV0aG9yIjpbeyJmYW1pbHkiOiJLdW1hciIsImdpdmVuIjoiQy4iLCJwYXJzZS1uYW1lcyI6ZmFsc2UsImRyb3BwaW5nLXBhcnRpY2xlIjoiIiwibm9uLWRyb3BwaW5nLXBhcnRpY2xlIjoiIn0seyJmYW1pbHkiOiJKb2FyZGRlciIsImdpdmVuIjoiTS4gVS5ILiIsInBhcnNlLW5hbWVzIjpmYWxzZSwiZHJvcHBpbmctcGFydGljbGUiOiIiLCJub24tZHJvcHBpbmctcGFydGljbGUiOiIifSx7ImZhbWlseSI6IkZhcnJlbGwiLCJnaXZlbiI6IlQuIFcuIiwicGFyc2UtbmFtZXMiOmZhbHNlLCJkcm9wcGluZy1wYXJ0aWNsZSI6IiIsIm5vbi1kcm9wcGluZy1wYXJ0aWNsZSI6IiJ9LHsiZmFtaWx5IjoiTWlsbGFyIiwiZ2l2ZW4iOiJHLiBKLiIsInBhcnNlLW5hbWVzIjpmYWxzZSwiZHJvcHBpbmctcGFydGljbGUiOiIiLCJub24tZHJvcHBpbmctcGFydGljbGUiOiIifSx7ImZhbWlseSI6IkthcmltIiwiZ2l2ZW4iOiJNLiBBLiIsInBhcnNlLW5hbWVzIjpmYWxzZSwiZHJvcHBpbmctcGFydGljbGUiOiIiLCJub24tZHJvcHBpbmctcGFydGljbGUiOiIifV0sImNvbnRhaW5lci10aXRsZSI6IkRyeWluZyBUZWNobm9sb2d5IiwiRE9JIjoiMTAuMTA4MC8wNzM3MzkzNy4yMDE1LjEwODc0MDgiLCJJU1NOIjoiMTUzMjIzMDAiLCJpc3N1ZWQiOnsiZGF0ZS1wYXJ0cyI6W1syMDE2LDYsMTBdXX0sInBhZ2UiOiI5NjItOTczIiwiYWJzdHJhY3QiOiJJbnRlcm1pdHRlbnQgbWljcm93YXZlIGNvbnZlY3RpdmUgZHJ5aW5nIChJTUNEKSBpcyBhbiBhZHZhbmNlZCB0ZWNobm9sb2d5IHRoYXQgaW1wcm92ZXMgYm90aCBlbmVyZ3kgZWZmaWNpZW5jeSBhbmQgZm9vZCBxdWFsaXR5IGluIGRyeWluZy4gTW9kZWxpbmcgb2YgSU1DRCBpcyBlc3NlbnRpYWwgdG8gdW5kZXJzdGFuZCB0aGUgcGh5c2ljcyBvZiB0aGlzIGFkdmFuY2VkIGRyeWluZyBwcm9jZXNzIGFuZCB0byBvcHRpbWl6ZSB0aGUgbWljcm93YXZlIHBvd2VyIGxldmVsIGFuZCBpbnRlcm1pdHRlbmN5IGR1cmluZyBkcnlpbmcuIEhvd2V2ZXIsIHRoZXJlIGlzIHN0aWxsIGEgbGFjayBvZiBtb2RlbGluZyBzdHVkaWVzIGRlZGljYXRlZCB0byBJTUNELiBJbiB0aGlzIHN0dWR5LCBhIG1hdGhlbWF0aWNhbCBtb2RlbCBmb3IgSU1DRCB3YXMgZGV2ZWxvcGVkIGFuZCB2YWxpZGF0ZWQgd2l0aCBleHBlcmltZW50YWwgZGF0YS4gVGhlIG1vZGVsIHNob3dlZCB0aGF0IHRoZSBpbnRlcmlvciB0ZW1wZXJhdHVyZSBvZiB0aGUgbWF0ZXJpYWwgd2FzIGhpZ2hlciB0aGFuIHRoZSBzdXJmYWNlIGluIElNQ0QsIGFuZCB0aGF0IHRoZSB0ZW1wZXJhdHVyZXMgZmx1Y3R1YXRlZCBhbmQgcmVkaXN0cmlidXRlZCBkdWUgdG8gdGhlIGludGVybWl0dGVuY3kgb2YgdGhlIG1pY3Jvd2F2ZSBwb3dlci4gVGhpcyByZWRpc3RyaWJ1dGlvbiBvZiB0ZW1wZXJhdHVyZSBjb3VsZCBzaWduaWZpY2FudGx5IGNvbnRyaWJ1dGUgdG8gdGhlIGltcHJvdmVtZW50IG9mIHByb2R1Y3QgcXVhbGl0eSBkdXJpbmcgSU1DRC4gTGltaXRhdGlvbnMgd2hlbiB1c2luZyBMYW1iZXJ04oCZcyBsYXcgZm9yIG1pY3Jvd2F2ZSBoZWF0IGdlbmVyYXRpb24gd2VyZSBpZGVudGlmaWVkIGFuZCBkaXNjdXNzZWQuIiwicHVibGlzaGVyIjoiVGF5bG9yIGFuZCBGcmFuY2lzIEluYy4iLCJpc3N1ZSI6IjgiLCJ2b2x1bWUiOiIzNCIsImNvbnRhaW5lci10aXRsZS1zaG9ydCI6IiJ9LCJpc1RlbXBvcmFyeSI6ZmFsc2V9LHsiaWQiOiIwNTM2MDU0YS01ZWQzLTNiMTgtYjZlMC1iYzliODUwMjZkYjQiLCJpdGVtRGF0YSI6eyJ0eXBlIjoiYXJ0aWNsZS1qb3VybmFsIiwiaWQiOiIwNTM2MDU0YS01ZWQzLTNiMTgtYjZlMC1iYzliODUwMjZkYjQiLCJ0aXRsZSI6Ik1vZGVsbGluZyBvZiBzaW11bHRhbmVvdXMgaGVhdCBhbmQgbWFzcyB0cmFuc2ZlciBjb25zaWRlcmluZyB0aGUgc3BhdGlhbCBkaXN0cmlidXRpb24gb2YgYWlyIHZlbG9jaXR5IGR1cmluZyBpbnRlcm1pdHRlbnQgbWljcm93YXZlIGNvbnZlY3RpdmUgZHJ5aW5nIiwiYXV0aG9yIjpbeyJmYW1pbHkiOiJLaGFuIiwiZ2l2ZW4iOiJNZCBJbXJhbiBILiIsInBhcnNlLW5hbWVzIjpmYWxzZSwiZHJvcHBpbmctcGFydGljbGUiOiIiLCJub24tZHJvcHBpbmctcGFydGljbGUiOiIifSx7ImZhbWlseSI6IldlbHNoIiwiZ2l2ZW4iOiJaYWNoYXJ5IiwicGFyc2UtbmFtZXMiOmZhbHNlLCJkcm9wcGluZy1wYXJ0aWNsZSI6IiIsIm5vbi1kcm9wcGluZy1wYXJ0aWNsZSI6IiJ9LHsiZmFtaWx5IjoiR3UiLCJnaXZlbiI6Ill1YW50b25nIiwicGFyc2UtbmFtZXMiOmZhbHNlLCJkcm9wcGluZy1wYXJ0aWNsZSI6IiIsIm5vbi1kcm9wcGluZy1wYXJ0aWNsZSI6IiJ9LHsiZmFtaWx5IjoiS2FyaW0iLCJnaXZlbiI6Ik0uIEEuIiwicGFyc2UtbmFtZXMiOmZhbHNlLCJkcm9wcGluZy1wYXJ0aWNsZSI6IiIsIm5vbi1kcm9wcGluZy1wYXJ0aWNsZSI6IiJ9LHsiZmFtaWx5IjoiQmhhbmRhcmkiLCJnaXZlbiI6IkIuIiwicGFyc2UtbmFtZXMiOmZhbHNlLCJkcm9wcGluZy1wYXJ0aWNsZSI6IiIsIm5vbi1kcm9wcGluZy1wYXJ0aWNsZSI6IiJ9XSwiY29udGFpbmVyLXRpdGxlIjoiSW50ZXJuYXRpb25hbCBKb3VybmFsIG9mIEhlYXQgYW5kIE1hc3MgVHJhbnNmZXIiLCJjb250YWluZXItdGl0bGUtc2hvcnQiOiJJbnQgSiBIZWF0IE1hc3MgVHJhbnNmIiwiRE9JIjoiMTAuMTAxNi9qLmlqaGVhdG1hc3N0cmFuc2Zlci4yMDIwLjExOTY2OCIsIklTU04iOiIwMDE3OTMxMCIsImlzc3VlZCI6eyJkYXRlLXBhcnRzIjpbWzIwMjAsNiwxXV19LCJhYnN0cmFjdCI6IkRyeWluZyBpcyBhIGNvbXBsZXggc2ltdWx0YW5lb3VzIGhlYXQgYW5kIG1hc3MgdHJhbnNmZXIgcHJvY2VzcyB3aGVyZSB3YXRlciBpcyBtaWdyYXRlZCBmcm9tIHRoZSBzYW1wbGUgdG8gdGhlIGRyeWluZyBhaXIgdGhyb3VnaCBjb250aW51b3VzIGV2YXBvcmF0aW9uLiBUaGUgcmF0ZSBvZiBldmFwb3JhdGlvbiBjYW4gYmUgYWNjZWxlcmF0ZWQgYnkgdGhlIGludGVybWl0dGVudCBhcHBsaWNhdGlvbiBvZiBtaWNyb3dhdmUgZW5lcmd5IHdpdGggY29udmVjdGl2ZSBkcnlpbmcsIHdoaWNoIGlzIGNhbGxlZCBpbnRlcm1pdHRlbnQgbWljcm93YXZlIGNvbnZlY3RpdmUgZHJ5aW5nIChJTUNEKS4gSG93ZXZlciwgdGhlb3JldGljYWwgYXNwZWN0cyBvZiBJTUNEIHByb2Nlc3MgaXMgbm90IGNsZWFybHkgdW5kZXJzdG9vZCB5ZXQsIHdoaWNoIGlzIHJlcXVpcmVkIHRvIG9idGFpbiBhIGJldHRlciAtcXVhbGl0eSBwcm9kdWN0IGFuZCBmb3IgZGVzaWduaW5nIGVuZXJneSBlZmZpY2llbnQgSU1DRCBkcnlpbmcgc3lzdGVtcy4gVGhlcmVmb3JlLCBzZXZlcmFsIHJlc2VhcmNoZXJzIGhhdmUgYXR0ZW1wdGVkIHRvIGRldmVsb3AgYSB0aGVvcmV0aWNhbCBtb2RlbGxpbmcgZnJhbWV3b3JrIGZvciBJTUNELiBIb3dldmVyLCBtb3N0IG9mIHRoZSBleGlzdGluZyBtb2RlbHMgZG8gbm90IGNvbnNpZGVyIHRoZSBzcGF0aWFsIGRpc3RyaWJ1dGlvbiBvZiBhaXIgdmVsb2NpdHkgYXJvdW5kIHRoZSBwcm9kdWN0LCB3aGljaCBpcyBpbXBvcnRhbnQgYXMgaXQgc2lnbmlmaWNhbnRseSBhZmZlY3RzIHRoZSBoZWF0IGFuZCBtYXNzIHRyYW5zZmVyIGNvZWZmaWNpZW50IHRocm91Z2hvdXQgdGhlIHNhbXBsZSBhbmQgZXZlbnR1YWxseSBhbHRlcnMgdGhlIGRyeWluZyBraW5ldGljcy4gVGhpcyBwYXBlciBhaW1zIHRvIGFkZHJlc3MgdGhpcyByZXNlYXJjaCBnYXAgYnkgZGV2ZWxvcGluZyBhbiBJTUNEIG1vZGVsbGluZyBmcmFtZXdvcmsgdGhyb3VnaCBpbnRlZ3JhdGluZyBhIHNpbXVsdGFuZW91cyBoZWF0IGFuZCBtYXNzIHRyYW5zZmVyIG1vZGVsIHdpdGggYSBjb21wdXRhdGlvbmFsIEZsdWlkIER5bmFtaWNzIChDRkQpIG1vZGVsIChkcnlpbmcgYWlyIGZsb3cpIHVuZGVyIHRoZSBjb25kaXRpb24gb2Ygdm9sdW1ldHJpYyBoZWF0aW5nLiBBIDNEIG1vZGVsIHdhcyBkZXZlbG9wZWQsIGFuZCB0aGUgc2ltdWxhdGVkIHJlc3VsdHMgd2VyZSB2YWxpZGF0ZWQgd2l0aCB0aGUgZXhwZXJpbWVudGFsIHJlc3VsdHMuIEl0IHdhcyBmb3VuZCB0aGF0IHRoZSBpbnRlZ3JhdGlvbiBvZiBmbHVpZCBmbG93IChDRkQpIHdpdGggYW4gSU1DRCBtb2RlbCBzaWduaWZpY2FudGx5IGFmZmVjdGVkIHRoZSBkcnlpbmcga2luZXRpY3MgYXMgaGVhdCBhbmQgbWFzcyB0cmFuc2ZlciBjb2VmZmljaWVudHMgc3BhdGlhbGx5IHZhcmllZCB0aHJvdWdob3V0IHRoZSBzYW1wbGUuIERyeWluZyBtb2RlbHMgbWF5IHRodXMgb3ZlcnByZWRpY3QgdGhlIGRyeWluZyBraW5ldGljcyBsaWtlIG1vaXN0dXJlIGNvbnRlbnQgaWYgdGhlIHNwYXRpYWwgZGlzdHJpYnV0aW9uIG9mIGFpciB2ZWxvY2l0eSBpcyBub3QgdGFrZW4gaW50byBhY2NvdW50LiBJdCB3YXMgYWxzbyBmb3VuZCB0aGF0IHRoZSBub251bmlmb3JtIG1pY3Jvd2F2ZSBwb3dlciBhYnNvcnB0aW9uIGNhdXNlZCBhbiBpbmhvbW9nZW5lb3VzIGRpc3RyaWJ1dGlvbiBvZiB0aGUgc2FtcGxlIHRlbXBlcmF0dXJlLiBUaGUgbmV3IGZpbmRpbmdzIGFuZCBrbm93bGVkZ2UgZnJvbSB0aGlzIHN0dWR5IHdpbGwgbGVhZCB0byB0aGUgZGV2ZWxvcG1lbnQgb2YgbW9yZSBhY2N1cmF0ZSBkcnlpbmcgbW9kZWxzLiIsInB1Ymxpc2hlciI6IkVsc2V2aWVyIEx0ZCIsInZvbHVtZSI6IjE1MyJ9LCJpc1RlbXBvcmFyeSI6ZmFsc2V9XX0=&quot;},{&quot;citationID&quot;:&quot;MENDELEY_CITATION_1ff05246-1645-4a9c-801c-9b655a002e25&quot;,&quot;properties&quot;:{&quot;noteIndex&quot;:0},&quot;isEdited&quot;:false,&quot;manualOverride&quot;:{&quot;isManuallyOverridden&quot;:false,&quot;citeprocText&quot;:&quot;(Joardder et al., 2021; Khan et al., 2020b)&quot;,&quot;manualOverrideText&quot;:&quot;&quot;},&quot;citationItems&quot;:[{&quot;id&quot;:&quot;0536054a-5ed3-3b18-b6e0-bc9b85026db4&quot;,&quot;itemData&quot;:{&quot;type&quot;:&quot;article-journal&quot;,&quot;id&quot;:&quot;0536054a-5ed3-3b18-b6e0-bc9b85026db4&quot;,&quot;title&quot;:&quot;Modelling of simultaneous heat and mass transfer considering the spatial distribution of air velocity during intermittent microwave convective drying&quot;,&quot;author&quot;:[{&quot;family&quot;:&quot;Khan&quot;,&quot;given&quot;:&quot;Md Imran H.&quot;,&quot;parse-names&quot;:false,&quot;dropping-particle&quot;:&quot;&quot;,&quot;non-dropping-particle&quot;:&quot;&quot;},{&quot;family&quot;:&quot;Welsh&quot;,&quot;given&quot;:&quot;Zachary&quot;,&quot;parse-names&quot;:false,&quot;dropping-particle&quot;:&quot;&quot;,&quot;non-dropping-particle&quot;:&quot;&quot;},{&quot;family&quot;:&quot;Gu&quot;,&quot;given&quot;:&quot;Yuantong&quot;,&quot;parse-names&quot;:false,&quot;dropping-particle&quot;:&quot;&quot;,&quot;non-dropping-particle&quot;:&quot;&quot;},{&quot;family&quot;:&quot;Karim&quot;,&quot;given&quot;:&quot;M. A.&quot;,&quot;parse-names&quot;:false,&quot;dropping-particle&quot;:&quot;&quot;,&quot;non-dropping-particle&quot;:&quot;&quot;},{&quot;family&quot;:&quot;Bhandari&quot;,&quot;given&quot;:&quot;B.&quot;,&quot;parse-names&quot;:false,&quot;dropping-particle&quot;:&quot;&quot;,&quot;non-dropping-particle&quot;:&quot;&quot;}],&quot;container-title&quot;:&quot;International Journal of Heat and Mass Transfer&quot;,&quot;container-title-short&quot;:&quot;Int J Heat Mass Transf&quot;,&quot;DOI&quot;:&quot;10.1016/j.ijheatmasstransfer.2020.119668&quot;,&quot;ISSN&quot;:&quot;00179310&quot;,&quot;issued&quot;:{&quot;date-parts&quot;:[[2020,6,1]]},&quot;abstract&quot;:&quot;Drying is a complex simultaneous heat and mass transfer process where water is migrated from the sample to the drying air through continuous evaporation. The rate of evaporation can be accelerated by the intermittent application of microwave energy with convective drying, which is called intermittent microwave convective drying (IMCD). However, theoretical aspects of IMCD process is not clearly understood yet, which is required to obtain a better -quality product and for designing energy efficient IMCD drying systems. Therefore, several researchers have attempted to develop a theoretical modelling framework for IMCD. However, most of the existing models do not consider the spatial distribution of air velocity around the product, which is important as it significantly affects the heat and mass transfer coefficient throughout the sample and eventually alters the drying kinetics. This paper aims to address this research gap by developing an IMCD modelling framework through integrating a simultaneous heat and mass transfer model with a computational Fluid Dynamics (CFD) model (drying air flow) under the condition of volumetric heating. A 3D model was developed, and the simulated results were validated with the experimental results. It was found that the integration of fluid flow (CFD) with an IMCD model significantly affected the drying kinetics as heat and mass transfer coefficients spatially varied throughout the sample. Drying models may thus overpredict the drying kinetics like moisture content if the spatial distribution of air velocity is not taken into account. It was also found that the nonuniform microwave power absorption caused an inhomogeneous distribution of the sample temperature. The new findings and knowledge from this study will lead to the development of more accurate drying models.&quot;,&quot;publisher&quot;:&quot;Elsevier Ltd&quot;,&quot;volume&quot;:&quot;153&quot;},&quot;isTemporary&quot;:false},{&quot;id&quot;:&quot;640f379e-3a9b-32ab-b4d7-a2b7fed33481&quot;,&quot;itemData&quot;:{&quot;type&quot;:&quot;book&quot;,&quot;id&quot;:&quot;640f379e-3a9b-32ab-b4d7-a2b7fed33481&quot;,&quot;title&quot;:&quot;Heat and Mass Transfer Modelling During Drying: empirical to Multiscale Approaches&quot;,&quot;author&quot;:[{&quot;family&quot;:&quot;Joardder&quot;,&quot;given&quot;:&quot;M. U. H&quot;,&quot;parse-names&quot;:false,&quot;dropping-particle&quot;:&quot;&quot;,&quot;non-dropping-particle&quot;:&quot;&quot;},{&quot;family&quot;:&quot;Akram&quot;,&quot;given&quot;:&quot;W&quot;,&quot;parse-names&quot;:false,&quot;dropping-particle&quot;:&quot;&quot;,&quot;non-dropping-particle&quot;:&quot;&quot;},{&quot;family&quot;:&quot;Karim&quot;,&quot;given&quot;:&quot;A&quot;,&quot;parse-names&quot;:false,&quot;dropping-particle&quot;:&quot;&quot;,&quot;non-dropping-particle&quot;:&quot;&quot;}],&quot;issued&quot;:{&quot;date-parts&quot;:[[2021]]},&quot;container-title-short&quot;:&quot;&quot;},&quot;isTemporary&quot;:false}],&quot;citationTag&quot;:&quot;MENDELEY_CITATION_v3_eyJjaXRhdGlvbklEIjoiTUVOREVMRVlfQ0lUQVRJT05fMWZmMDUyNDYtMTY0NS00YTljLTgwMWMtOWI2NTVhMDAyZTI1IiwicHJvcGVydGllcyI6eyJub3RlSW5kZXgiOjB9LCJpc0VkaXRlZCI6ZmFsc2UsIm1hbnVhbE92ZXJyaWRlIjp7ImlzTWFudWFsbHlPdmVycmlkZGVuIjpmYWxzZSwiY2l0ZXByb2NUZXh0IjoiKEpvYXJkZGVyIGV0IGFsLiwgMjAyMTsgS2hhbiBldCBhbC4sIDIwMjBiKSIsIm1hbnVhbE92ZXJyaWRlVGV4dCI6IiJ9LCJjaXRhdGlvbkl0ZW1zIjpbeyJpZCI6IjA1MzYwNTRhLTVlZDMtM2IxOC1iNmUwLWJjOWI4NTAyNmRiNCIsIml0ZW1EYXRhIjp7InR5cGUiOiJhcnRpY2xlLWpvdXJuYWwiLCJpZCI6IjA1MzYwNTRhLTVlZDMtM2IxOC1iNmUwLWJjOWI4NTAyNmRiNCIsInRpdGxlIjoiTW9kZWxsaW5nIG9mIHNpbXVsdGFuZW91cyBoZWF0IGFuZCBtYXNzIHRyYW5zZmVyIGNvbnNpZGVyaW5nIHRoZSBzcGF0aWFsIGRpc3RyaWJ1dGlvbiBvZiBhaXIgdmVsb2NpdHkgZHVyaW5nIGludGVybWl0dGVudCBtaWNyb3dhdmUgY29udmVjdGl2ZSBkcnlpbmciLCJhdXRob3IiOlt7ImZhbWlseSI6IktoYW4iLCJnaXZlbiI6Ik1kIEltcmFuIEguIiwicGFyc2UtbmFtZXMiOmZhbHNlLCJkcm9wcGluZy1wYXJ0aWNsZSI6IiIsIm5vbi1kcm9wcGluZy1wYXJ0aWNsZSI6IiJ9LHsiZmFtaWx5IjoiV2Vsc2giLCJnaXZlbiI6IlphY2hhcnkiLCJwYXJzZS1uYW1lcyI6ZmFsc2UsImRyb3BwaW5nLXBhcnRpY2xlIjoiIiwibm9uLWRyb3BwaW5nLXBhcnRpY2xlIjoiIn0seyJmYW1pbHkiOiJHdSIsImdpdmVuIjoiWXVhbnRvbmciLCJwYXJzZS1uYW1lcyI6ZmFsc2UsImRyb3BwaW5nLXBhcnRpY2xlIjoiIiwibm9uLWRyb3BwaW5nLXBhcnRpY2xlIjoiIn0seyJmYW1pbHkiOiJLYXJpbSIsImdpdmVuIjoiTS4gQS4iLCJwYXJzZS1uYW1lcyI6ZmFsc2UsImRyb3BwaW5nLXBhcnRpY2xlIjoiIiwibm9uLWRyb3BwaW5nLXBhcnRpY2xlIjoiIn0seyJmYW1pbHkiOiJCaGFuZGFyaSIsImdpdmVuIjoiQi4iLCJwYXJzZS1uYW1lcyI6ZmFsc2UsImRyb3BwaW5nLXBhcnRpY2xlIjoiIiwibm9uLWRyb3BwaW5nLXBhcnRpY2xlIjoiIn1dLCJjb250YWluZXItdGl0bGUiOiJJbnRlcm5hdGlvbmFsIEpvdXJuYWwgb2YgSGVhdCBhbmQgTWFzcyBUcmFuc2ZlciIsImNvbnRhaW5lci10aXRsZS1zaG9ydCI6IkludCBKIEhlYXQgTWFzcyBUcmFuc2YiLCJET0kiOiIxMC4xMDE2L2ouaWpoZWF0bWFzc3RyYW5zZmVyLjIwMjAuMTE5NjY4IiwiSVNTTiI6IjAwMTc5MzEwIiwiaXNzdWVkIjp7ImRhdGUtcGFydHMiOltbMjAyMCw2LDFdXX0sImFic3RyYWN0IjoiRHJ5aW5nIGlzIGEgY29tcGxleCBzaW11bHRhbmVvdXMgaGVhdCBhbmQgbWFzcyB0cmFuc2ZlciBwcm9jZXNzIHdoZXJlIHdhdGVyIGlzIG1pZ3JhdGVkIGZyb20gdGhlIHNhbXBsZSB0byB0aGUgZHJ5aW5nIGFpciB0aHJvdWdoIGNvbnRpbnVvdXMgZXZhcG9yYXRpb24uIFRoZSByYXRlIG9mIGV2YXBvcmF0aW9uIGNhbiBiZSBhY2NlbGVyYXRlZCBieSB0aGUgaW50ZXJtaXR0ZW50IGFwcGxpY2F0aW9uIG9mIG1pY3Jvd2F2ZSBlbmVyZ3kgd2l0aCBjb252ZWN0aXZlIGRyeWluZywgd2hpY2ggaXMgY2FsbGVkIGludGVybWl0dGVudCBtaWNyb3dhdmUgY29udmVjdGl2ZSBkcnlpbmcgKElNQ0QpLiBIb3dldmVyLCB0aGVvcmV0aWNhbCBhc3BlY3RzIG9mIElNQ0QgcHJvY2VzcyBpcyBub3QgY2xlYXJseSB1bmRlcnN0b29kIHlldCwgd2hpY2ggaXMgcmVxdWlyZWQgdG8gb2J0YWluIGEgYmV0dGVyIC1xdWFsaXR5IHByb2R1Y3QgYW5kIGZvciBkZXNpZ25pbmcgZW5lcmd5IGVmZmljaWVudCBJTUNEIGRyeWluZyBzeXN0ZW1zLiBUaGVyZWZvcmUsIHNldmVyYWwgcmVzZWFyY2hlcnMgaGF2ZSBhdHRlbXB0ZWQgdG8gZGV2ZWxvcCBhIHRoZW9yZXRpY2FsIG1vZGVsbGluZyBmcmFtZXdvcmsgZm9yIElNQ0QuIEhvd2V2ZXIsIG1vc3Qgb2YgdGhlIGV4aXN0aW5nIG1vZGVscyBkbyBub3QgY29uc2lkZXIgdGhlIHNwYXRpYWwgZGlzdHJpYnV0aW9uIG9mIGFpciB2ZWxvY2l0eSBhcm91bmQgdGhlIHByb2R1Y3QsIHdoaWNoIGlzIGltcG9ydGFudCBhcyBpdCBzaWduaWZpY2FudGx5IGFmZmVjdHMgdGhlIGhlYXQgYW5kIG1hc3MgdHJhbnNmZXIgY29lZmZpY2llbnQgdGhyb3VnaG91dCB0aGUgc2FtcGxlIGFuZCBldmVudHVhbGx5IGFsdGVycyB0aGUgZHJ5aW5nIGtpbmV0aWNzLiBUaGlzIHBhcGVyIGFpbXMgdG8gYWRkcmVzcyB0aGlzIHJlc2VhcmNoIGdhcCBieSBkZXZlbG9waW5nIGFuIElNQ0QgbW9kZWxsaW5nIGZyYW1ld29yayB0aHJvdWdoIGludGVncmF0aW5nIGEgc2ltdWx0YW5lb3VzIGhlYXQgYW5kIG1hc3MgdHJhbnNmZXIgbW9kZWwgd2l0aCBhIGNvbXB1dGF0aW9uYWwgRmx1aWQgRHluYW1pY3MgKENGRCkgbW9kZWwgKGRyeWluZyBhaXIgZmxvdykgdW5kZXIgdGhlIGNvbmRpdGlvbiBvZiB2b2x1bWV0cmljIGhlYXRpbmcuIEEgM0QgbW9kZWwgd2FzIGRldmVsb3BlZCwgYW5kIHRoZSBzaW11bGF0ZWQgcmVzdWx0cyB3ZXJlIHZhbGlkYXRlZCB3aXRoIHRoZSBleHBlcmltZW50YWwgcmVzdWx0cy4gSXQgd2FzIGZvdW5kIHRoYXQgdGhlIGludGVncmF0aW9uIG9mIGZsdWlkIGZsb3cgKENGRCkgd2l0aCBhbiBJTUNEIG1vZGVsIHNpZ25pZmljYW50bHkgYWZmZWN0ZWQgdGhlIGRyeWluZyBraW5ldGljcyBhcyBoZWF0IGFuZCBtYXNzIHRyYW5zZmVyIGNvZWZmaWNpZW50cyBzcGF0aWFsbHkgdmFyaWVkIHRocm91Z2hvdXQgdGhlIHNhbXBsZS4gRHJ5aW5nIG1vZGVscyBtYXkgdGh1cyBvdmVycHJlZGljdCB0aGUgZHJ5aW5nIGtpbmV0aWNzIGxpa2UgbW9pc3R1cmUgY29udGVudCBpZiB0aGUgc3BhdGlhbCBkaXN0cmlidXRpb24gb2YgYWlyIHZlbG9jaXR5IGlzIG5vdCB0YWtlbiBpbnRvIGFjY291bnQuIEl0IHdhcyBhbHNvIGZvdW5kIHRoYXQgdGhlIG5vbnVuaWZvcm0gbWljcm93YXZlIHBvd2VyIGFic29ycHRpb24gY2F1c2VkIGFuIGluaG9tb2dlbmVvdXMgZGlzdHJpYnV0aW9uIG9mIHRoZSBzYW1wbGUgdGVtcGVyYXR1cmUuIFRoZSBuZXcgZmluZGluZ3MgYW5kIGtub3dsZWRnZSBmcm9tIHRoaXMgc3R1ZHkgd2lsbCBsZWFkIHRvIHRoZSBkZXZlbG9wbWVudCBvZiBtb3JlIGFjY3VyYXRlIGRyeWluZyBtb2RlbHMuIiwicHVibGlzaGVyIjoiRWxzZXZpZXIgTHRkIiwidm9sdW1lIjoiMTUzIn0sImlzVGVtcG9yYXJ5IjpmYWxzZX0seyJpZCI6IjY0MGYzNzllLTNhOWItMzJhYi1iNGQ3LWEyYjdmZWQzMzQ4MSIsIml0ZW1EYXRhIjp7InR5cGUiOiJib29rIiwiaWQiOiI2NDBmMzc5ZS0zYTliLTMyYWItYjRkNy1hMmI3ZmVkMzM0ODEiLCJ0aXRsZSI6IkhlYXQgYW5kIE1hc3MgVHJhbnNmZXIgTW9kZWxsaW5nIER1cmluZyBEcnlpbmc6IGVtcGlyaWNhbCB0byBNdWx0aXNjYWxlIEFwcHJvYWNoZXMiLCJhdXRob3IiOlt7ImZhbWlseSI6IkpvYXJkZGVyIiwiZ2l2ZW4iOiJNLiBVLiBIIiwicGFyc2UtbmFtZXMiOmZhbHNlLCJkcm9wcGluZy1wYXJ0aWNsZSI6IiIsIm5vbi1kcm9wcGluZy1wYXJ0aWNsZSI6IiJ9LHsiZmFtaWx5IjoiQWtyYW0iLCJnaXZlbiI6IlciLCJwYXJzZS1uYW1lcyI6ZmFsc2UsImRyb3BwaW5nLXBhcnRpY2xlIjoiIiwibm9uLWRyb3BwaW5nLXBhcnRpY2xlIjoiIn0seyJmYW1pbHkiOiJLYXJpbSIsImdpdmVuIjoiQSIsInBhcnNlLW5hbWVzIjpmYWxzZSwiZHJvcHBpbmctcGFydGljbGUiOiIiLCJub24tZHJvcHBpbmctcGFydGljbGUiOiIifV0sImlzc3VlZCI6eyJkYXRlLXBhcnRzIjpbWzIwMjFdXX0sImNvbnRhaW5lci10aXRsZS1zaG9ydCI6IiJ9LCJpc1RlbXBvcmFyeSI6ZmFsc2V9XX0=&quot;},{&quot;citationID&quot;:&quot;MENDELEY_CITATION_0b7e0951-a789-4a75-8d49-06e4128f108b&quot;,&quot;properties&quot;:{&quot;noteIndex&quot;:0},&quot;isEdited&quot;:false,&quot;manualOverride&quot;:{&quot;isManuallyOverridden&quot;:false,&quot;citeprocText&quot;:&quot;(Akter et al., 2022)&quot;,&quot;manualOverrideText&quot;:&quot;&quot;},&quot;citationItems&quot;:[{&quot;id&quot;:&quot;5f40431e-2a4b-368f-8ed3-a04bd7784297&quot;,&quot;itemData&quot;:{&quot;type&quot;:&quot;article&quot;,&quot;id&quot;:&quot;5f40431e-2a4b-368f-8ed3-a04bd7784297&quot;,&quot;title&quot;:&quot;A Comprehensive Review of Mathematical Modeling for Drying Processes of Fruits and Vegetables&quot;,&quot;author&quot;:[{&quot;family&quot;:&quot;Akter&quot;,&quot;given&quot;:&quot;Ferdusee&quot;,&quot;parse-names&quot;:false,&quot;dropping-particle&quot;:&quot;&quot;,&quot;non-dropping-particle&quot;:&quot;&quot;},{&quot;family&quot;:&quot;Muhury&quot;,&quot;given&quot;:&quot;Ripa&quot;,&quot;parse-names&quot;:false,&quot;dropping-particle&quot;:&quot;&quot;,&quot;non-dropping-particle&quot;:&quot;&quot;},{&quot;family&quot;:&quot;Sultana&quot;,&quot;given&quot;:&quot;Afroza&quot;,&quot;parse-names&quot;:false,&quot;dropping-particle&quot;:&quot;&quot;,&quot;non-dropping-particle&quot;:&quot;&quot;},{&quot;family&quot;:&quot;Deb&quot;,&quot;given&quot;:&quot;Ujjwal Kumar&quot;,&quot;parse-names&quot;:false,&quot;dropping-particle&quot;:&quot;&quot;,&quot;non-dropping-particle&quot;:&quot;&quot;}],&quot;container-title&quot;:&quot;International Journal of Food Science&quot;,&quot;container-title-short&quot;:&quot;Int J Food Sci&quot;,&quot;DOI&quot;:&quot;10.1155/2022/6195257&quot;,&quot;ISSN&quot;:&quot;23145765&quot;,&quot;issued&quot;:{&quot;date-parts&quot;:[[2022]]},&quot;abstract&quot;:&quot;Drying fruits and vegetables is a procedure of food preservation with simultaneous heat, mass, and momentum transfer, which increases the shelf life of the food product. The aim of this review was to provide an overview of the researches on mathematical modeling for drying of fruits and vegetables with the special emphasis on the computational approach. Various heat-mass transport models, their applications, and modern drying technologies to the food industry have been reported in this study. Computational fluid dynamics, a new approach for solving heat and mass transfer problems, increases the accuracy of the predicted values. To investigate the parameters of drying needs a significant amount of time as well as costly laboratory and experimental efforts. Therefore, computational modeling could be an effective alternative to experimental approaches. This review will be beneficial for future studies in drying processes, especially for modeling, analysis, design, and optimization of food science and food engineering.&quot;,&quot;publisher&quot;:&quot;Hindawi Limited&quot;,&quot;volume&quot;:&quot;2022&quot;},&quot;isTemporary&quot;:false}],&quot;citationTag&quot;:&quot;MENDELEY_CITATION_v3_eyJjaXRhdGlvbklEIjoiTUVOREVMRVlfQ0lUQVRJT05fMGI3ZTA5NTEtYTc4OS00YTc1LThkNDktMDZlNDEyOGYxMDhiIiwicHJvcGVydGllcyI6eyJub3RlSW5kZXgiOjB9LCJpc0VkaXRlZCI6ZmFsc2UsIm1hbnVhbE92ZXJyaWRlIjp7ImlzTWFudWFsbHlPdmVycmlkZGVuIjpmYWxzZSwiY2l0ZXByb2NUZXh0IjoiKEFrdGVyIGV0IGFsLiwgMjAyMikiLCJtYW51YWxPdmVycmlkZVRleHQiOiIifSwiY2l0YXRpb25JdGVtcyI6W3siaWQiOiI1ZjQwNDMxZS0yYTRiLTM2OGYtOGVkMy1hMDRiZDc3ODQyOTciLCJpdGVtRGF0YSI6eyJ0eXBlIjoiYXJ0aWNsZSIsImlkIjoiNWY0MDQzMWUtMmE0Yi0zNjhmLThlZDMtYTA0YmQ3Nzg0Mjk3IiwidGl0bGUiOiJBIENvbXByZWhlbnNpdmUgUmV2aWV3IG9mIE1hdGhlbWF0aWNhbCBNb2RlbGluZyBmb3IgRHJ5aW5nIFByb2Nlc3NlcyBvZiBGcnVpdHMgYW5kIFZlZ2V0YWJsZXMiLCJhdXRob3IiOlt7ImZhbWlseSI6IkFrdGVyIiwiZ2l2ZW4iOiJGZXJkdXNlZSIsInBhcnNlLW5hbWVzIjpmYWxzZSwiZHJvcHBpbmctcGFydGljbGUiOiIiLCJub24tZHJvcHBpbmctcGFydGljbGUiOiIifSx7ImZhbWlseSI6Ik11aHVyeSIsImdpdmVuIjoiUmlwYSIsInBhcnNlLW5hbWVzIjpmYWxzZSwiZHJvcHBpbmctcGFydGljbGUiOiIiLCJub24tZHJvcHBpbmctcGFydGljbGUiOiIifSx7ImZhbWlseSI6IlN1bHRhbmEiLCJnaXZlbiI6IkFmcm96YSIsInBhcnNlLW5hbWVzIjpmYWxzZSwiZHJvcHBpbmctcGFydGljbGUiOiIiLCJub24tZHJvcHBpbmctcGFydGljbGUiOiIifSx7ImZhbWlseSI6IkRlYiIsImdpdmVuIjoiVWpqd2FsIEt1bWFyIiwicGFyc2UtbmFtZXMiOmZhbHNlLCJkcm9wcGluZy1wYXJ0aWNsZSI6IiIsIm5vbi1kcm9wcGluZy1wYXJ0aWNsZSI6IiJ9XSwiY29udGFpbmVyLXRpdGxlIjoiSW50ZXJuYXRpb25hbCBKb3VybmFsIG9mIEZvb2QgU2NpZW5jZSIsImNvbnRhaW5lci10aXRsZS1zaG9ydCI6IkludCBKIEZvb2QgU2NpIiwiRE9JIjoiMTAuMTE1NS8yMDIyLzYxOTUyNTciLCJJU1NOIjoiMjMxNDU3NjUiLCJpc3N1ZWQiOnsiZGF0ZS1wYXJ0cyI6W1syMDIyXV19LCJhYnN0cmFjdCI6IkRyeWluZyBmcnVpdHMgYW5kIHZlZ2V0YWJsZXMgaXMgYSBwcm9jZWR1cmUgb2YgZm9vZCBwcmVzZXJ2YXRpb24gd2l0aCBzaW11bHRhbmVvdXMgaGVhdCwgbWFzcywgYW5kIG1vbWVudHVtIHRyYW5zZmVyLCB3aGljaCBpbmNyZWFzZXMgdGhlIHNoZWxmIGxpZmUgb2YgdGhlIGZvb2QgcHJvZHVjdC4gVGhlIGFpbSBvZiB0aGlzIHJldmlldyB3YXMgdG8gcHJvdmlkZSBhbiBvdmVydmlldyBvZiB0aGUgcmVzZWFyY2hlcyBvbiBtYXRoZW1hdGljYWwgbW9kZWxpbmcgZm9yIGRyeWluZyBvZiBmcnVpdHMgYW5kIHZlZ2V0YWJsZXMgd2l0aCB0aGUgc3BlY2lhbCBlbXBoYXNpcyBvbiB0aGUgY29tcHV0YXRpb25hbCBhcHByb2FjaC4gVmFyaW91cyBoZWF0LW1hc3MgdHJhbnNwb3J0IG1vZGVscywgdGhlaXIgYXBwbGljYXRpb25zLCBhbmQgbW9kZXJuIGRyeWluZyB0ZWNobm9sb2dpZXMgdG8gdGhlIGZvb2QgaW5kdXN0cnkgaGF2ZSBiZWVuIHJlcG9ydGVkIGluIHRoaXMgc3R1ZHkuIENvbXB1dGF0aW9uYWwgZmx1aWQgZHluYW1pY3MsIGEgbmV3IGFwcHJvYWNoIGZvciBzb2x2aW5nIGhlYXQgYW5kIG1hc3MgdHJhbnNmZXIgcHJvYmxlbXMsIGluY3JlYXNlcyB0aGUgYWNjdXJhY3kgb2YgdGhlIHByZWRpY3RlZCB2YWx1ZXMuIFRvIGludmVzdGlnYXRlIHRoZSBwYXJhbWV0ZXJzIG9mIGRyeWluZyBuZWVkcyBhIHNpZ25pZmljYW50IGFtb3VudCBvZiB0aW1lIGFzIHdlbGwgYXMgY29zdGx5IGxhYm9yYXRvcnkgYW5kIGV4cGVyaW1lbnRhbCBlZmZvcnRzLiBUaGVyZWZvcmUsIGNvbXB1dGF0aW9uYWwgbW9kZWxpbmcgY291bGQgYmUgYW4gZWZmZWN0aXZlIGFsdGVybmF0aXZlIHRvIGV4cGVyaW1lbnRhbCBhcHByb2FjaGVzLiBUaGlzIHJldmlldyB3aWxsIGJlIGJlbmVmaWNpYWwgZm9yIGZ1dHVyZSBzdHVkaWVzIGluIGRyeWluZyBwcm9jZXNzZXMsIGVzcGVjaWFsbHkgZm9yIG1vZGVsaW5nLCBhbmFseXNpcywgZGVzaWduLCBhbmQgb3B0aW1pemF0aW9uIG9mIGZvb2Qgc2NpZW5jZSBhbmQgZm9vZCBlbmdpbmVlcmluZy4iLCJwdWJsaXNoZXIiOiJIaW5kYXdpIExpbWl0ZWQiLCJ2b2x1bWUiOiIyMDIyIn0sImlzVGVtcG9yYXJ5IjpmYWxzZX1dfQ==&quot;},{&quot;citationID&quot;:&quot;MENDELEY_CITATION_279eb5e2-6546-4fdc-8a55-36493b6430c8&quot;,&quot;properties&quot;:{&quot;noteIndex&quot;:0},&quot;isEdited&quot;:false,&quot;manualOverride&quot;:{&quot;isManuallyOverridden&quot;:false,&quot;citeprocText&quot;:&quot;(Clark et al., 1996)&quot;,&quot;manualOverrideText&quot;:&quot;&quot;},&quot;citationItems&quot;:[{&quot;id&quot;:&quot;22c4a54b-0856-3411-8b76-d85a5ac7a4a6&quot;,&quot;itemData&quot;:{&quot;type&quot;:&quot;article-journal&quot;,&quot;id&quot;:&quot;22c4a54b-0856-3411-8b76-d85a5ac7a4a6&quot;,&quot;title&quot;:&quot;A Couples Atmosphere-Fire Model: Convective Feedback on Fire-Line Dynamics&quot;,&quot;author&quot;:[{&quot;family&quot;:&quot;Clark&quot;,&quot;given&quot;:&quot;T. L.&quot;,&quot;parse-names&quot;:false,&quot;dropping-particle&quot;:&quot;&quot;,&quot;non-dropping-particle&quot;:&quot;&quot;},{&quot;family&quot;:&quot;Jenkins&quot;,&quot;given&quot;:&quot;M. A.&quot;,&quot;parse-names&quot;:false,&quot;dropping-particle&quot;:&quot;&quot;,&quot;non-dropping-particle&quot;:&quot;&quot;},{&quot;family&quot;:&quot;Coen&quot;,&quot;given&quot;:&quot;J.&quot;,&quot;parse-names&quot;:false,&quot;dropping-particle&quot;:&quot;&quot;,&quot;non-dropping-particle&quot;:&quot;&quot;},{&quot;family&quot;:&quot;Packham&quot;,&quot;given&quot;:&quot;D.&quot;,&quot;parse-names&quot;:false,&quot;dropping-particle&quot;:&quot;&quot;,&quot;non-dropping-particle&quot;:&quot;&quot;}],&quot;container-title&quot;:&quot;Journal of Applied Meteorology and Climatology&quot;,&quot;container-title-short&quot;:&quot;J Appl Meteorol Climatol&quot;,&quot;issued&quot;:{&quot;date-parts&quot;:[[1996]]},&quot;page&quot;:&quot;875-901&quot;,&quot;issue&quot;:&quot;6&quot;,&quot;volume&quot;:&quot;35&quot;},&quot;isTemporary&quot;:false}],&quot;citationTag&quot;:&quot;MENDELEY_CITATION_v3_eyJjaXRhdGlvbklEIjoiTUVOREVMRVlfQ0lUQVRJT05fMjc5ZWI1ZTItNjU0Ni00ZmRjLThhNTUtMzY0OTNiNjQzMGM4IiwicHJvcGVydGllcyI6eyJub3RlSW5kZXgiOjB9LCJpc0VkaXRlZCI6ZmFsc2UsIm1hbnVhbE92ZXJyaWRlIjp7ImlzTWFudWFsbHlPdmVycmlkZGVuIjpmYWxzZSwiY2l0ZXByb2NUZXh0IjoiKENsYXJrIGV0IGFsLiwgMTk5NikiLCJtYW51YWxPdmVycmlkZVRleHQiOiIifSwiY2l0YXRpb25JdGVtcyI6W3siaWQiOiIyMmM0YTU0Yi0wODU2LTM0MTEtOGI3Ni1kODVhNWFjN2E0YTYiLCJpdGVtRGF0YSI6eyJ0eXBlIjoiYXJ0aWNsZS1qb3VybmFsIiwiaWQiOiIyMmM0YTU0Yi0wODU2LTM0MTEtOGI3Ni1kODVhNWFjN2E0YTYiLCJ0aXRsZSI6IkEgQ291cGxlcyBBdG1vc3BoZXJlLUZpcmUgTW9kZWw6IENvbnZlY3RpdmUgRmVlZGJhY2sgb24gRmlyZS1MaW5lIER5bmFtaWNzIiwiYXV0aG9yIjpbeyJmYW1pbHkiOiJDbGFyayIsImdpdmVuIjoiVC4gTC4iLCJwYXJzZS1uYW1lcyI6ZmFsc2UsImRyb3BwaW5nLXBhcnRpY2xlIjoiIiwibm9uLWRyb3BwaW5nLXBhcnRpY2xlIjoiIn0seyJmYW1pbHkiOiJKZW5raW5zIiwiZ2l2ZW4iOiJNLiBBLiIsInBhcnNlLW5hbWVzIjpmYWxzZSwiZHJvcHBpbmctcGFydGljbGUiOiIiLCJub24tZHJvcHBpbmctcGFydGljbGUiOiIifSx7ImZhbWlseSI6IkNvZW4iLCJnaXZlbiI6IkouIiwicGFyc2UtbmFtZXMiOmZhbHNlLCJkcm9wcGluZy1wYXJ0aWNsZSI6IiIsIm5vbi1kcm9wcGluZy1wYXJ0aWNsZSI6IiJ9LHsiZmFtaWx5IjoiUGFja2hhbSIsImdpdmVuIjoiRC4iLCJwYXJzZS1uYW1lcyI6ZmFsc2UsImRyb3BwaW5nLXBhcnRpY2xlIjoiIiwibm9uLWRyb3BwaW5nLXBhcnRpY2xlIjoiIn1dLCJjb250YWluZXItdGl0bGUiOiJKb3VybmFsIG9mIEFwcGxpZWQgTWV0ZW9yb2xvZ3kgYW5kIENsaW1hdG9sb2d5IiwiY29udGFpbmVyLXRpdGxlLXNob3J0IjoiSiBBcHBsIE1ldGVvcm9sIENsaW1hdG9sIiwiaXNzdWVkIjp7ImRhdGUtcGFydHMiOltbMTk5Nl1dfSwicGFnZSI6Ijg3NS05MDEiLCJpc3N1ZSI6IjYiLCJ2b2x1bWUiOiIzNSJ9LCJpc1RlbXBvcmFyeSI6ZmFsc2V9XX0=&quot;},{&quot;citationID&quot;:&quot;MENDELEY_CITATION_940c6c53-66bc-4ebb-a8c0-3f19d0620a9c&quot;,&quot;properties&quot;:{&quot;noteIndex&quot;:0},&quot;isEdited&quot;:false,&quot;manualOverride&quot;:{&quot;isManuallyOverridden&quot;:false,&quot;citeprocText&quot;:&quot;(Clements, 2010)&quot;,&quot;manualOverrideText&quot;:&quot;&quot;},&quot;citationItems&quot;:[{&quot;id&quot;:&quot;7a6c5a43-9c59-3b28-a5b1-a8b3c9b577f4&quot;,&quot;itemData&quot;:{&quot;type&quot;:&quot;article-journal&quot;,&quot;id&quot;:&quot;7a6c5a43-9c59-3b28-a5b1-a8b3c9b577f4&quot;,&quot;title&quot;:&quot;Thermodynamic structure of a grass fire plume&quot;,&quot;author&quot;:[{&quot;family&quot;:&quot;Clements&quot;,&quot;given&quot;:&quot;Craig B.&quot;,&quot;parse-names&quot;:false,&quot;dropping-particle&quot;:&quot;&quot;,&quot;non-dropping-particle&quot;:&quot;&quot;}],&quot;container-title&quot;:&quot;International Journal of Wildland Fire&quot;,&quot;container-title-short&quot;:&quot;Int J Wildland Fire&quot;,&quot;DOI&quot;:&quot;10.1071/WF09009&quot;,&quot;ISSN&quot;:&quot;10498001&quot;,&quot;issued&quot;:{&quot;date-parts&quot;:[[2010]]},&quot;page&quot;:&quot;895-902&quot;,&quot;abstract&quot;:&quot;High-frequency thermocouple measurements were made during an experimental grass fire conducted during ideal weather with overcast and windy conditions. Analysis of the thermodynamic structure of the fire plume showed that a maximum plume temperature of 295.2°C was measured directly above the combustion zone. Plume heating rates were on the order of 2645kWm-2 and occurred in the region just above the combustion zone between 10 and 15m above ground level and were followed by cooling of approximately 37 and 44kWm-2. The observed cooling was caused by strong entrainment that occurred behind the fire front and plume. The rapid heating and subsequent cooling indicate that the heating caused by a fire front is limited to a small volume around the flaming front and that the rates of heat gain occur for a short duration. The short duration of plume heating is due to the fast rate of spread of the fire front and ambient wind. © 2010 IAWF.&quot;,&quot;issue&quot;:&quot;7&quot;,&quot;volume&quot;:&quot;19&quot;},&quot;isTemporary&quot;:false}],&quot;citationTag&quot;:&quot;MENDELEY_CITATION_v3_eyJjaXRhdGlvbklEIjoiTUVOREVMRVlfQ0lUQVRJT05fOTQwYzZjNTMtNjZiYy00ZWJiLWE4YzAtM2YxOWQwNjIwYTljIiwicHJvcGVydGllcyI6eyJub3RlSW5kZXgiOjB9LCJpc0VkaXRlZCI6ZmFsc2UsIm1hbnVhbE92ZXJyaWRlIjp7ImlzTWFudWFsbHlPdmVycmlkZGVuIjpmYWxzZSwiY2l0ZXByb2NUZXh0IjoiKENsZW1lbnRzLCAyMDEwKSIsIm1hbnVhbE92ZXJyaWRlVGV4dCI6IiJ9LCJjaXRhdGlvbkl0ZW1zIjpbeyJpZCI6IjdhNmM1YTQzLTljNTktM2IyOC1hNWIxLWE4YjNjOWI1NzdmNCIsIml0ZW1EYXRhIjp7InR5cGUiOiJhcnRpY2xlLWpvdXJuYWwiLCJpZCI6IjdhNmM1YTQzLTljNTktM2IyOC1hNWIxLWE4YjNjOWI1NzdmNCIsInRpdGxlIjoiVGhlcm1vZHluYW1pYyBzdHJ1Y3R1cmUgb2YgYSBncmFzcyBmaXJlIHBsdW1lIiwiYXV0aG9yIjpbeyJmYW1pbHkiOiJDbGVtZW50cyIsImdpdmVuIjoiQ3JhaWcgQi4iLCJwYXJzZS1uYW1lcyI6ZmFsc2UsImRyb3BwaW5nLXBhcnRpY2xlIjoiIiwibm9uLWRyb3BwaW5nLXBhcnRpY2xlIjoiIn1dLCJjb250YWluZXItdGl0bGUiOiJJbnRlcm5hdGlvbmFsIEpvdXJuYWwgb2YgV2lsZGxhbmQgRmlyZSIsImNvbnRhaW5lci10aXRsZS1zaG9ydCI6IkludCBKIFdpbGRsYW5kIEZpcmUiLCJET0kiOiIxMC4xMDcxL1dGMDkwMDkiLCJJU1NOIjoiMTA0OTgwMDEiLCJpc3N1ZWQiOnsiZGF0ZS1wYXJ0cyI6W1syMDEwXV19LCJwYWdlIjoiODk1LTkwMiIsImFic3RyYWN0IjoiSGlnaC1mcmVxdWVuY3kgdGhlcm1vY291cGxlIG1lYXN1cmVtZW50cyB3ZXJlIG1hZGUgZHVyaW5nIGFuIGV4cGVyaW1lbnRhbCBncmFzcyBmaXJlIGNvbmR1Y3RlZCBkdXJpbmcgaWRlYWwgd2VhdGhlciB3aXRoIG92ZXJjYXN0IGFuZCB3aW5keSBjb25kaXRpb25zLiBBbmFseXNpcyBvZiB0aGUgdGhlcm1vZHluYW1pYyBzdHJ1Y3R1cmUgb2YgdGhlIGZpcmUgcGx1bWUgc2hvd2VkIHRoYXQgYSBtYXhpbXVtIHBsdW1lIHRlbXBlcmF0dXJlIG9mIDI5NS4ywrBDIHdhcyBtZWFzdXJlZCBkaXJlY3RseSBhYm92ZSB0aGUgY29tYnVzdGlvbiB6b25lLiBQbHVtZSBoZWF0aW5nIHJhdGVzIHdlcmUgb24gdGhlIG9yZGVyIG9mIDI2NDVrV20tMiBhbmQgb2NjdXJyZWQgaW4gdGhlIHJlZ2lvbiBqdXN0IGFib3ZlIHRoZSBjb21idXN0aW9uIHpvbmUgYmV0d2VlbiAxMCBhbmQgMTVtIGFib3ZlIGdyb3VuZCBsZXZlbCBhbmQgd2VyZSBmb2xsb3dlZCBieSBjb29saW5nIG9mIGFwcHJveGltYXRlbHkgMzcgYW5kIDQ0a1dtLTIuIFRoZSBvYnNlcnZlZCBjb29saW5nIHdhcyBjYXVzZWQgYnkgc3Ryb25nIGVudHJhaW5tZW50IHRoYXQgb2NjdXJyZWQgYmVoaW5kIHRoZSBmaXJlIGZyb250IGFuZCBwbHVtZS4gVGhlIHJhcGlkIGhlYXRpbmcgYW5kIHN1YnNlcXVlbnQgY29vbGluZyBpbmRpY2F0ZSB0aGF0IHRoZSBoZWF0aW5nIGNhdXNlZCBieSBhIGZpcmUgZnJvbnQgaXMgbGltaXRlZCB0byBhIHNtYWxsIHZvbHVtZSBhcm91bmQgdGhlIGZsYW1pbmcgZnJvbnQgYW5kIHRoYXQgdGhlIHJhdGVzIG9mIGhlYXQgZ2FpbiBvY2N1ciBmb3IgYSBzaG9ydCBkdXJhdGlvbi4gVGhlIHNob3J0IGR1cmF0aW9uIG9mIHBsdW1lIGhlYXRpbmcgaXMgZHVlIHRvIHRoZSBmYXN0IHJhdGUgb2Ygc3ByZWFkIG9mIHRoZSBmaXJlIGZyb250IGFuZCBhbWJpZW50IHdpbmQuIMKpIDIwMTAgSUFXRi4iLCJpc3N1ZSI6IjciLCJ2b2x1bWUiOiIxOSJ9LCJpc1RlbXBvcmFyeSI6ZmFsc2V9XX0=&quot;},{&quot;citationID&quot;:&quot;MENDELEY_CITATION_e6fc29d6-2f40-4f82-9bd5-23e3e2b0f95f&quot;,&quot;properties&quot;:{&quot;noteIndex&quot;:0},&quot;isEdited&quot;:false,&quot;manualOverride&quot;:{&quot;isManuallyOverridden&quot;:false,&quot;citeprocText&quot;:&quot;(Silva et al., 2022)&quot;,&quot;manualOverrideText&quot;:&quot;&quot;},&quot;citationItems&quot;:[{&quot;id&quot;:&quot;b6b607cf-3dfd-3cf8-8f1e-2432118103ee&quot;,&quot;itemData&quot;:{&quot;type&quot;:&quot;article&quot;,&quot;id&quot;:&quot;b6b607cf-3dfd-3cf8-8f1e-2432118103ee&quot;,&quot;title&quot;:&quot;A Systematic Review and Bibliometric Analysis of Wildland Fire Behavior Modeling&quot;,&quot;author&quot;:[{&quot;family&quot;:&quot;Silva&quot;,&quot;given&quot;:&quot;João&quot;,&quot;parse-names&quot;:false,&quot;dropping-particle&quot;:&quot;&quot;,&quot;non-dropping-particle&quot;:&quot;&quot;},{&quot;family&quot;:&quot;Marques&quot;,&quot;given&quot;:&quot;João&quot;,&quot;parse-names&quot;:false,&quot;dropping-particle&quot;:&quot;&quot;,&quot;non-dropping-particle&quot;:&quot;&quot;},{&quot;family&quot;:&quot;Gonçalves&quot;,&quot;given&quot;:&quot;Inês&quot;,&quot;parse-names&quot;:false,&quot;dropping-particle&quot;:&quot;&quot;,&quot;non-dropping-particle&quot;:&quot;&quot;},{&quot;family&quot;:&quot;Brito&quot;,&quot;given&quot;:&quot;Rui&quot;,&quot;parse-names&quot;:false,&quot;dropping-particle&quot;:&quot;&quot;,&quot;non-dropping-particle&quot;:&quot;&quot;},{&quot;family&quot;:&quot;Teixeira&quot;,&quot;given&quot;:&quot;Senhorinha&quot;,&quot;parse-names&quot;:false,&quot;dropping-particle&quot;:&quot;&quot;,&quot;non-dropping-particle&quot;:&quot;&quot;},{&quot;family&quot;:&quot;Teixeira&quot;,&quot;given&quot;:&quot;José&quot;,&quot;parse-names&quot;:false,&quot;dropping-particle&quot;:&quot;&quot;,&quot;non-dropping-particle&quot;:&quot;&quot;},{&quot;family&quot;:&quot;Alvelos&quot;,&quot;given&quot;:&quot;Filipe&quot;,&quot;parse-names&quot;:false,&quot;dropping-particle&quot;:&quot;&quot;,&quot;non-dropping-particle&quot;:&quot;&quot;}],&quot;container-title&quot;:&quot;Fluids&quot;,&quot;DOI&quot;:&quot;10.3390/fluids7120374&quot;,&quot;ISSN&quot;:&quot;23115521&quot;,&quot;issued&quot;:{&quot;date-parts&quot;:[[2022,12,1]]},&quot;abstract&quot;:&quot;Wildland fires have become a major research subject among the national and international research community. Different simulation models have been developed to prevent this phenomenon. Nevertheless, fire propagation models are, until now, challenging due to the complexity of physics and chemistry, high computational requirements to solve physical models, and the difficulty defining the input parameters. Nevertheless, researchers have made immense progress in understanding wildland fire spread. This work reviews the state-of-the-art and lessons learned from the relevant literature to drive further advancement and provide the scientific community with a comprehensive summary of the main developments. The major findings or general research-based trends were related to the advancement of technology and computational resources, as well as advances in the physical interpretation of the acceleration of wildfires. Although wildfires result from the interaction between fundamental processes that govern the combustion at the solid- and gas-phase, the subsequent heat transfer and ignition of adjacent fuels are still not fully resolved at a large scale. However, there are some research gaps and emerging trends within this issue that should be given more attention in future investigations. Hence, in view of further improvements in wildfire modeling, increases in computational resources will allow upscaling of physical models, and technological advancements are being developed to provide near real-time predictive fire behavior modeling. Thus, the development of two-way coupled models with weather prediction and fire propagation models is the main direction of future work.&quot;,&quot;publisher&quot;:&quot;MDPI&quot;,&quot;issue&quot;:&quot;12&quot;,&quot;volume&quot;:&quot;7&quot;,&quot;container-title-short&quot;:&quot;&quot;},&quot;isTemporary&quot;:false}],&quot;citationTag&quot;:&quot;MENDELEY_CITATION_v3_eyJjaXRhdGlvbklEIjoiTUVOREVMRVlfQ0lUQVRJT05fZTZmYzI5ZDYtMmY0MC00ZjgyLTliZDUtMjNlM2UyYjBmOTVmIiwicHJvcGVydGllcyI6eyJub3RlSW5kZXgiOjB9LCJpc0VkaXRlZCI6ZmFsc2UsIm1hbnVhbE92ZXJyaWRlIjp7ImlzTWFudWFsbHlPdmVycmlkZGVuIjpmYWxzZSwiY2l0ZXByb2NUZXh0IjoiKFNpbHZhIGV0IGFsLiwgMjAyMikiLCJtYW51YWxPdmVycmlkZVRleHQiOiIifSwiY2l0YXRpb25JdGVtcyI6W3siaWQiOiJiNmI2MDdjZi0zZGZkLTNjZjgtOGYxZS0yNDMyMTE4MTAzZWUiLCJpdGVtRGF0YSI6eyJ0eXBlIjoiYXJ0aWNsZSIsImlkIjoiYjZiNjA3Y2YtM2RmZC0zY2Y4LThmMWUtMjQzMjExODEwM2VlIiwidGl0bGUiOiJBIFN5c3RlbWF0aWMgUmV2aWV3IGFuZCBCaWJsaW9tZXRyaWMgQW5hbHlzaXMgb2YgV2lsZGxhbmQgRmlyZSBCZWhhdmlvciBNb2RlbGluZyIsImF1dGhvciI6W3siZmFtaWx5IjoiU2lsdmEiLCJnaXZlbiI6Ikpvw6NvIiwicGFyc2UtbmFtZXMiOmZhbHNlLCJkcm9wcGluZy1wYXJ0aWNsZSI6IiIsIm5vbi1kcm9wcGluZy1wYXJ0aWNsZSI6IiJ9LHsiZmFtaWx5IjoiTWFycXVlcyIsImdpdmVuIjoiSm/Do28iLCJwYXJzZS1uYW1lcyI6ZmFsc2UsImRyb3BwaW5nLXBhcnRpY2xlIjoiIiwibm9uLWRyb3BwaW5nLXBhcnRpY2xlIjoiIn0seyJmYW1pbHkiOiJHb27Dp2FsdmVzIiwiZ2l2ZW4iOiJJbsOqcyIsInBhcnNlLW5hbWVzIjpmYWxzZSwiZHJvcHBpbmctcGFydGljbGUiOiIiLCJub24tZHJvcHBpbmctcGFydGljbGUiOiIifSx7ImZhbWlseSI6IkJyaXRvIiwiZ2l2ZW4iOiJSdWkiLCJwYXJzZS1uYW1lcyI6ZmFsc2UsImRyb3BwaW5nLXBhcnRpY2xlIjoiIiwibm9uLWRyb3BwaW5nLXBhcnRpY2xlIjoiIn0seyJmYW1pbHkiOiJUZWl4ZWlyYSIsImdpdmVuIjoiU2VuaG9yaW5oYSIsInBhcnNlLW5hbWVzIjpmYWxzZSwiZHJvcHBpbmctcGFydGljbGUiOiIiLCJub24tZHJvcHBpbmctcGFydGljbGUiOiIifSx7ImZhbWlseSI6IlRlaXhlaXJhIiwiZ2l2ZW4iOiJKb3PDqSIsInBhcnNlLW5hbWVzIjpmYWxzZSwiZHJvcHBpbmctcGFydGljbGUiOiIiLCJub24tZHJvcHBpbmctcGFydGljbGUiOiIifSx7ImZhbWlseSI6IkFsdmVsb3MiLCJnaXZlbiI6IkZpbGlwZSIsInBhcnNlLW5hbWVzIjpmYWxzZSwiZHJvcHBpbmctcGFydGljbGUiOiIiLCJub24tZHJvcHBpbmctcGFydGljbGUiOiIifV0sImNvbnRhaW5lci10aXRsZSI6IkZsdWlkcyIsIkRPSSI6IjEwLjMzOTAvZmx1aWRzNzEyMDM3NCIsIklTU04iOiIyMzExNTUyMSIsImlzc3VlZCI6eyJkYXRlLXBhcnRzIjpbWzIwMjIsMTIsMV1dfSwiYWJzdHJhY3QiOiJXaWxkbGFuZCBmaXJlcyBoYXZlIGJlY29tZSBhIG1ham9yIHJlc2VhcmNoIHN1YmplY3QgYW1vbmcgdGhlIG5hdGlvbmFsIGFuZCBpbnRlcm5hdGlvbmFsIHJlc2VhcmNoIGNvbW11bml0eS4gRGlmZmVyZW50IHNpbXVsYXRpb24gbW9kZWxzIGhhdmUgYmVlbiBkZXZlbG9wZWQgdG8gcHJldmVudCB0aGlzIHBoZW5vbWVub24uIE5ldmVydGhlbGVzcywgZmlyZSBwcm9wYWdhdGlvbiBtb2RlbHMgYXJlLCB1bnRpbCBub3csIGNoYWxsZW5naW5nIGR1ZSB0byB0aGUgY29tcGxleGl0eSBvZiBwaHlzaWNzIGFuZCBjaGVtaXN0cnksIGhpZ2ggY29tcHV0YXRpb25hbCByZXF1aXJlbWVudHMgdG8gc29sdmUgcGh5c2ljYWwgbW9kZWxzLCBhbmQgdGhlIGRpZmZpY3VsdHkgZGVmaW5pbmcgdGhlIGlucHV0IHBhcmFtZXRlcnMuIE5ldmVydGhlbGVzcywgcmVzZWFyY2hlcnMgaGF2ZSBtYWRlIGltbWVuc2UgcHJvZ3Jlc3MgaW4gdW5kZXJzdGFuZGluZyB3aWxkbGFuZCBmaXJlIHNwcmVhZC4gVGhpcyB3b3JrIHJldmlld3MgdGhlIHN0YXRlLW9mLXRoZS1hcnQgYW5kIGxlc3NvbnMgbGVhcm5lZCBmcm9tIHRoZSByZWxldmFudCBsaXRlcmF0dXJlIHRvIGRyaXZlIGZ1cnRoZXIgYWR2YW5jZW1lbnQgYW5kIHByb3ZpZGUgdGhlIHNjaWVudGlmaWMgY29tbXVuaXR5IHdpdGggYSBjb21wcmVoZW5zaXZlIHN1bW1hcnkgb2YgdGhlIG1haW4gZGV2ZWxvcG1lbnRzLiBUaGUgbWFqb3IgZmluZGluZ3Mgb3IgZ2VuZXJhbCByZXNlYXJjaC1iYXNlZCB0cmVuZHMgd2VyZSByZWxhdGVkIHRvIHRoZSBhZHZhbmNlbWVudCBvZiB0ZWNobm9sb2d5IGFuZCBjb21wdXRhdGlvbmFsIHJlc291cmNlcywgYXMgd2VsbCBhcyBhZHZhbmNlcyBpbiB0aGUgcGh5c2ljYWwgaW50ZXJwcmV0YXRpb24gb2YgdGhlIGFjY2VsZXJhdGlvbiBvZiB3aWxkZmlyZXMuIEFsdGhvdWdoIHdpbGRmaXJlcyByZXN1bHQgZnJvbSB0aGUgaW50ZXJhY3Rpb24gYmV0d2VlbiBmdW5kYW1lbnRhbCBwcm9jZXNzZXMgdGhhdCBnb3Zlcm4gdGhlIGNvbWJ1c3Rpb24gYXQgdGhlIHNvbGlkLSBhbmQgZ2FzLXBoYXNlLCB0aGUgc3Vic2VxdWVudCBoZWF0IHRyYW5zZmVyIGFuZCBpZ25pdGlvbiBvZiBhZGphY2VudCBmdWVscyBhcmUgc3RpbGwgbm90IGZ1bGx5IHJlc29sdmVkIGF0IGEgbGFyZ2Ugc2NhbGUuIEhvd2V2ZXIsIHRoZXJlIGFyZSBzb21lIHJlc2VhcmNoIGdhcHMgYW5kIGVtZXJnaW5nIHRyZW5kcyB3aXRoaW4gdGhpcyBpc3N1ZSB0aGF0IHNob3VsZCBiZSBnaXZlbiBtb3JlIGF0dGVudGlvbiBpbiBmdXR1cmUgaW52ZXN0aWdhdGlvbnMuIEhlbmNlLCBpbiB2aWV3IG9mIGZ1cnRoZXIgaW1wcm92ZW1lbnRzIGluIHdpbGRmaXJlIG1vZGVsaW5nLCBpbmNyZWFzZXMgaW4gY29tcHV0YXRpb25hbCByZXNvdXJjZXMgd2lsbCBhbGxvdyB1cHNjYWxpbmcgb2YgcGh5c2ljYWwgbW9kZWxzLCBhbmQgdGVjaG5vbG9naWNhbCBhZHZhbmNlbWVudHMgYXJlIGJlaW5nIGRldmVsb3BlZCB0byBwcm92aWRlIG5lYXIgcmVhbC10aW1lIHByZWRpY3RpdmUgZmlyZSBiZWhhdmlvciBtb2RlbGluZy4gVGh1cywgdGhlIGRldmVsb3BtZW50IG9mIHR3by13YXkgY291cGxlZCBtb2RlbHMgd2l0aCB3ZWF0aGVyIHByZWRpY3Rpb24gYW5kIGZpcmUgcHJvcGFnYXRpb24gbW9kZWxzIGlzIHRoZSBtYWluIGRpcmVjdGlvbiBvZiBmdXR1cmUgd29yay4iLCJwdWJsaXNoZXIiOiJNRFBJIiwiaXNzdWUiOiIxMiIsInZvbHVtZSI6IjciLCJjb250YWluZXItdGl0bGUtc2hvcnQiOiIifSwiaXNUZW1wb3JhcnkiOmZhbHNlfV19&quot;},{&quot;citationID&quot;:&quot;MENDELEY_CITATION_fda988bf-88ce-484f-bc26-938ad9e17fbd&quot;,&quot;properties&quot;:{&quot;noteIndex&quot;:0},&quot;isEdited&quot;:false,&quot;manualOverride&quot;:{&quot;isManuallyOverridden&quot;:true,&quot;citeprocText&quot;:&quot;(Agranat &amp;#38; Perminov, 2020)&quot;,&quot;manualOverrideText&quot;:&quot;Agranat &amp; Perminov, 2020&quot;},&quot;citationItems&quot;:[{&quot;id&quot;:&quot;f732b21b-0694-3662-be6e-d23e1bb4ce6c&quot;,&quot;itemData&quot;:{&quot;type&quot;:&quot;article-journal&quot;,&quot;id&quot;:&quot;f732b21b-0694-3662-be6e-d23e1bb4ce6c&quot;,&quot;title&quot;:&quot;Mathematical modeling of wildland fire initiation and spread&quot;,&quot;author&quot;:[{&quot;family&quot;:&quot;Agranat&quot;,&quot;given&quot;:&quot;Vladimir&quot;,&quot;parse-names&quot;:false,&quot;dropping-particle&quot;:&quot;&quot;,&quot;non-dropping-particle&quot;:&quot;&quot;},{&quot;family&quot;:&quot;Perminov&quot;,&quot;given&quot;:&quot;Valeriy&quot;,&quot;parse-names&quot;:false,&quot;dropping-particle&quot;:&quot;&quot;,&quot;non-dropping-particle&quot;:&quot;&quot;}],&quot;container-title&quot;:&quot;Environmental Modelling and Software&quot;,&quot;DOI&quot;:&quot;10.1016/j.envsoft.2020.104640&quot;,&quot;ISSN&quot;:&quot;13648152&quot;,&quot;issued&quot;:{&quot;date-parts&quot;:[[2020,3,1]]},&quot;abstract&quot;:&quot;The aim of this paper is to create a user-friendly computational tool for analysis of wildland fire behavior and its effect on urban and other structures. A physics-based multiphase Computational Fluid Dynamics (CFD) model of wildfire initiation and spread has been developed and incorporated into the multi-purpose CFD software, PHOENICS. It accounts for all the important physicochemical processes: drying, pyrolysis, char combustion, turbulent combustion of gaseous products of pyrolysis, exchange of mass, momentum and energy between gas and solid phase, turbulent flow and convective, conductive and radiative heat transfer. Turbulence is modeled by using a RNG k-ε model and the radiative heat transfer is represented by the IMMERSOL model. The Arrhenius-type kinetics are used for heterogeneous reactions and the eddy-breakup approach is applied for gaseous combustion. The model has been validated using the experimental data.&quot;,&quot;publisher&quot;:&quot;Elsevier Ltd&quot;,&quot;volume&quot;:&quot;125&quot;,&quot;container-title-short&quot;:&quot;&quot;},&quot;isTemporary&quot;:false}],&quot;citationTag&quot;:&quot;MENDELEY_CITATION_v3_eyJjaXRhdGlvbklEIjoiTUVOREVMRVlfQ0lUQVRJT05fZmRhOTg4YmYtODhjZS00ODRmLWJjMjYtOTM4YWQ5ZTE3ZmJkIiwicHJvcGVydGllcyI6eyJub3RlSW5kZXgiOjB9LCJpc0VkaXRlZCI6ZmFsc2UsIm1hbnVhbE92ZXJyaWRlIjp7ImlzTWFudWFsbHlPdmVycmlkZGVuIjp0cnVlLCJjaXRlcHJvY1RleHQiOiIoQWdyYW5hdCAmIzM4OyBQZXJtaW5vdiwgMjAyMCkiLCJtYW51YWxPdmVycmlkZVRleHQiOiJBZ3JhbmF0ICYgUGVybWlub3YsIDIwMjAifSwiY2l0YXRpb25JdGVtcyI6W3siaWQiOiJmNzMyYjIxYi0wNjk0LTM2NjItYmU2ZS1kMjNlMWJiNGNlNmMiLCJpdGVtRGF0YSI6eyJ0eXBlIjoiYXJ0aWNsZS1qb3VybmFsIiwiaWQiOiJmNzMyYjIxYi0wNjk0LTM2NjItYmU2ZS1kMjNlMWJiNGNlNmMiLCJ0aXRsZSI6Ik1hdGhlbWF0aWNhbCBtb2RlbGluZyBvZiB3aWxkbGFuZCBmaXJlIGluaXRpYXRpb24gYW5kIHNwcmVhZCIsImF1dGhvciI6W3siZmFtaWx5IjoiQWdyYW5hdCIsImdpdmVuIjoiVmxhZGltaXIiLCJwYXJzZS1uYW1lcyI6ZmFsc2UsImRyb3BwaW5nLXBhcnRpY2xlIjoiIiwibm9uLWRyb3BwaW5nLXBhcnRpY2xlIjoiIn0seyJmYW1pbHkiOiJQZXJtaW5vdiIsImdpdmVuIjoiVmFsZXJpeSIsInBhcnNlLW5hbWVzIjpmYWxzZSwiZHJvcHBpbmctcGFydGljbGUiOiIiLCJub24tZHJvcHBpbmctcGFydGljbGUiOiIifV0sImNvbnRhaW5lci10aXRsZSI6IkVudmlyb25tZW50YWwgTW9kZWxsaW5nIGFuZCBTb2Z0d2FyZSIsIkRPSSI6IjEwLjEwMTYvai5lbnZzb2Z0LjIwMjAuMTA0NjQwIiwiSVNTTiI6IjEzNjQ4MTUyIiwiaXNzdWVkIjp7ImRhdGUtcGFydHMiOltbMjAyMCwzLDFdXX0sImFic3RyYWN0IjoiVGhlIGFpbSBvZiB0aGlzIHBhcGVyIGlzIHRvIGNyZWF0ZSBhIHVzZXItZnJpZW5kbHkgY29tcHV0YXRpb25hbCB0b29sIGZvciBhbmFseXNpcyBvZiB3aWxkbGFuZCBmaXJlIGJlaGF2aW9yIGFuZCBpdHMgZWZmZWN0IG9uIHVyYmFuIGFuZCBvdGhlciBzdHJ1Y3R1cmVzLiBBIHBoeXNpY3MtYmFzZWQgbXVsdGlwaGFzZSBDb21wdXRhdGlvbmFsIEZsdWlkIER5bmFtaWNzIChDRkQpIG1vZGVsIG9mIHdpbGRmaXJlIGluaXRpYXRpb24gYW5kIHNwcmVhZCBoYXMgYmVlbiBkZXZlbG9wZWQgYW5kIGluY29ycG9yYXRlZCBpbnRvIHRoZSBtdWx0aS1wdXJwb3NlIENGRCBzb2Z0d2FyZSwgUEhPRU5JQ1MuIEl0IGFjY291bnRzIGZvciBhbGwgdGhlIGltcG9ydGFudCBwaHlzaWNvY2hlbWljYWwgcHJvY2Vzc2VzOiBkcnlpbmcsIHB5cm9seXNpcywgY2hhciBjb21idXN0aW9uLCB0dXJidWxlbnQgY29tYnVzdGlvbiBvZiBnYXNlb3VzIHByb2R1Y3RzIG9mIHB5cm9seXNpcywgZXhjaGFuZ2Ugb2YgbWFzcywgbW9tZW50dW0gYW5kIGVuZXJneSBiZXR3ZWVuIGdhcyBhbmQgc29saWQgcGhhc2UsIHR1cmJ1bGVudCBmbG93IGFuZCBjb252ZWN0aXZlLCBjb25kdWN0aXZlIGFuZCByYWRpYXRpdmUgaGVhdCB0cmFuc2Zlci4gVHVyYnVsZW5jZSBpcyBtb2RlbGVkIGJ5IHVzaW5nIGEgUk5HIGstzrUgbW9kZWwgYW5kIHRoZSByYWRpYXRpdmUgaGVhdCB0cmFuc2ZlciBpcyByZXByZXNlbnRlZCBieSB0aGUgSU1NRVJTT0wgbW9kZWwuIFRoZSBBcnJoZW5pdXMtdHlwZSBraW5ldGljcyBhcmUgdXNlZCBmb3IgaGV0ZXJvZ2VuZW91cyByZWFjdGlvbnMgYW5kIHRoZSBlZGR5LWJyZWFrdXAgYXBwcm9hY2ggaXMgYXBwbGllZCBmb3IgZ2FzZW91cyBjb21idXN0aW9uLiBUaGUgbW9kZWwgaGFzIGJlZW4gdmFsaWRhdGVkIHVzaW5nIHRoZSBleHBlcmltZW50YWwgZGF0YS4iLCJwdWJsaXNoZXIiOiJFbHNldmllciBMdGQiLCJ2b2x1bWUiOiIxMjUiLCJjb250YWluZXItdGl0bGUtc2hvcnQiOiIifSwiaXNUZW1wb3JhcnkiOmZhbHNlfV19&quot;},{&quot;citationID&quot;:&quot;MENDELEY_CITATION_669bf3ee-5155-4aa7-8799-bc88a6915d6a&quot;,&quot;properties&quot;:{&quot;noteIndex&quot;:0},&quot;isEdited&quot;:false,&quot;manualOverride&quot;:{&quot;isManuallyOverridden&quot;:false,&quot;citeprocText&quot;:&quot;(Moinuddin &amp;#38; Sutherland, 2020; Morvan et al., 2009)&quot;,&quot;manualOverrideText&quot;:&quot;&quot;},&quot;citationItems&quot;:[{&quot;id&quot;:&quot;f38b1ab9-4c97-3cb6-9d80-dbc4da9711ea&quot;,&quot;itemData&quot;:{&quot;type&quot;:&quot;article-journal&quot;,&quot;id&quot;:&quot;f38b1ab9-4c97-3cb6-9d80-dbc4da9711ea&quot;,&quot;title&quot;:&quot;Modelling of tree fires and fires transitioning from the forest floor to the canopy with a physics-based model&quot;,&quot;author&quot;:[{&quot;family&quot;:&quot;Moinuddin&quot;,&quot;given&quot;:&quot;K. A.M.&quot;,&quot;parse-names&quot;:false,&quot;dropping-particle&quot;:&quot;&quot;,&quot;non-dropping-particle&quot;:&quot;&quot;},{&quot;family&quot;:&quot;Sutherland&quot;,&quot;given&quot;:&quot;D.&quot;,&quot;parse-names&quot;:false,&quot;dropping-particle&quot;:&quot;&quot;,&quot;non-dropping-particle&quot;:&quot;&quot;}],&quot;container-title&quot;:&quot;Mathematics and Computers in Simulation&quot;,&quot;container-title-short&quot;:&quot;Math Comput Simul&quot;,&quot;DOI&quot;:&quot;10.1016/j.matcom.2019.05.018&quot;,&quot;ISSN&quot;:&quot;03784754&quot;,&quot;issued&quot;:{&quot;date-parts&quot;:[[2020,9,1]]},&quot;page&quot;:&quot;81-95&quot;,&quot;abstract&quot;:&quot;Wildland fires can take different forms such as surface fire or an elevated crown fire or combination of both. Crown fires are normally originated from surface fires spreading either along the bark of the tree trunks or direct flame contact to low branches with leaves and needles. In the past, surface fire (grassfire) spread simulations were conducted using physics-based models with fidelity. Here, we firstly seek numerically converged results for the burning of a single tree. Previously, numerical convergence for such physics-based fire simulations has been elusive. Subsequently, the linear and Arrhenius thermal degradation sub-models are appraised. For both thermal degradation sub-models grid convergence of the mass-loss rate is achieved with a 50 mm grid. The grid converged simulations also agree with experimental results of a single burning Douglas fir tree. A fire in a modelled tree plantation is then simulated using the linear thermal degradation sub-model. The aim of this part is twofold: one to demonstrate a good modelling practice; and secondly to assess the model capability to simulate transitioning from a forest floor fire to a crown fire leading to a quasi-steady rate of spread. The Kolmogorov–Smirnov test is used to rigorously demonstrate that the simulations on different grid and domain sizes have converged — that is, the results have become independent of the numerical parameters imposed upon the simulation. A physics-based model reproduces many observed features of surface fire to forest fire transition. The crown fire propagates with a quasi-steady rate-of-spread after an initial development period. Analysis of the volumetric heat release rate shows that a surface fire propagates under the crown fire and supplies energy to support the burning of the crown. Overall many features are qualitatively in agreement with other tree and crown fire studies.&quot;,&quot;publisher&quot;:&quot;Elsevier B.V.&quot;,&quot;volume&quot;:&quot;175&quot;},&quot;isTemporary&quot;:false},{&quot;id&quot;:&quot;2abff15b-a516-33b1-87f6-53cb184a54f6&quot;,&quot;itemData&quot;:{&quot;type&quot;:&quot;article-journal&quot;,&quot;id&quot;:&quot;2abff15b-a516-33b1-87f6-53cb184a54f6&quot;,&quot;title&quot;:&quot;Physical modelling of fire spread in Grasslands&quot;,&quot;author&quot;:[{&quot;family&quot;:&quot;Morvan&quot;,&quot;given&quot;:&quot;D.&quot;,&quot;parse-names&quot;:false,&quot;dropping-particle&quot;:&quot;&quot;,&quot;non-dropping-particle&quot;:&quot;&quot;},{&quot;family&quot;:&quot;Méradji&quot;,&quot;given&quot;:&quot;S.&quot;,&quot;parse-names&quot;:false,&quot;dropping-particle&quot;:&quot;&quot;,&quot;non-dropping-particle&quot;:&quot;&quot;},{&quot;family&quot;:&quot;Accary&quot;,&quot;given&quot;:&quot;G.&quot;,&quot;parse-names&quot;:false,&quot;dropping-particle&quot;:&quot;&quot;,&quot;non-dropping-particle&quot;:&quot;&quot;}],&quot;container-title&quot;:&quot;Fire Safety Journal&quot;,&quot;container-title-short&quot;:&quot;Fire Saf J&quot;,&quot;DOI&quot;:&quot;10.1016/j.firesaf.2008.03.004&quot;,&quot;ISSN&quot;:&quot;03797112&quot;,&quot;issued&quot;:{&quot;date-parts&quot;:[[2009]]},&quot;page&quot;:&quot;50-61&quot;,&quot;abstract&quot;:&quot;The propagation of grassland fires is simulated using a fully physical based model, partially developed during the FIRESTAR European Union programme. This approach, based on a multiphase formulation, includes the calculation of the degradation of the vegetation (by dehydration and pyrolysis) and the turbulent/reactive flow resulting from the mixing between the ambient gas (wind flow) and the pyrolizate. The solid fuel is simulated as homogeneous distribution of solid particles forming a porous media, interacting with the gas flow using a continuous distribution of drag forces. Other source terms representing the interactions between the vegetation and the gas flow are also taken into account, such as the production of water vapour and gaseous fuel, the radiation of soot particles and ashes, and the convective exchange in the energy balance. The model was validated from preliminary calculations carried out at small scale, for a homogeneous fuel bed (pine needles, excelsior, sticks) and compared with experimental results obtained in a wind tunnel. Calculations are then extended to study the propagation of fires through a flat grassland, for various wind speed conditions. The numerical results are compared to empirical and semi-empirical predictions obtained in similar conditions. © 2008 Elsevier Ltd. All rights reserved.&quot;,&quot;publisher&quot;:&quot;Elsevier Ltd&quot;,&quot;issue&quot;:&quot;1&quot;,&quot;volume&quot;:&quot;44&quot;},&quot;isTemporary&quot;:false}],&quot;citationTag&quot;:&quot;MENDELEY_CITATION_v3_eyJjaXRhdGlvbklEIjoiTUVOREVMRVlfQ0lUQVRJT05fNjY5YmYzZWUtNTE1NS00YWE3LTg3OTktYmM4OGE2OTE1ZDZhIiwicHJvcGVydGllcyI6eyJub3RlSW5kZXgiOjB9LCJpc0VkaXRlZCI6ZmFsc2UsIm1hbnVhbE92ZXJyaWRlIjp7ImlzTWFudWFsbHlPdmVycmlkZGVuIjpmYWxzZSwiY2l0ZXByb2NUZXh0IjoiKE1vaW51ZGRpbiAmIzM4OyBTdXRoZXJsYW5kLCAyMDIwOyBNb3J2YW4gZXQgYWwuLCAyMDA5KSIsIm1hbnVhbE92ZXJyaWRlVGV4dCI6IiJ9LCJjaXRhdGlvbkl0ZW1zIjpbeyJpZCI6ImYzOGIxYWI5LTRjOTctM2NiNi05ZDgwLWRiYzRkYTk3MTFlYSIsIml0ZW1EYXRhIjp7InR5cGUiOiJhcnRpY2xlLWpvdXJuYWwiLCJpZCI6ImYzOGIxYWI5LTRjOTctM2NiNi05ZDgwLWRiYzRkYTk3MTFlYSIsInRpdGxlIjoiTW9kZWxsaW5nIG9mIHRyZWUgZmlyZXMgYW5kIGZpcmVzIHRyYW5zaXRpb25pbmcgZnJvbSB0aGUgZm9yZXN0IGZsb29yIHRvIHRoZSBjYW5vcHkgd2l0aCBhIHBoeXNpY3MtYmFzZWQgbW9kZWwiLCJhdXRob3IiOlt7ImZhbWlseSI6Ik1vaW51ZGRpbiIsImdpdmVuIjoiSy4gQS5NLiIsInBhcnNlLW5hbWVzIjpmYWxzZSwiZHJvcHBpbmctcGFydGljbGUiOiIiLCJub24tZHJvcHBpbmctcGFydGljbGUiOiIifSx7ImZhbWlseSI6IlN1dGhlcmxhbmQiLCJnaXZlbiI6IkQuIiwicGFyc2UtbmFtZXMiOmZhbHNlLCJkcm9wcGluZy1wYXJ0aWNsZSI6IiIsIm5vbi1kcm9wcGluZy1wYXJ0aWNsZSI6IiJ9XSwiY29udGFpbmVyLXRpdGxlIjoiTWF0aGVtYXRpY3MgYW5kIENvbXB1dGVycyBpbiBTaW11bGF0aW9uIiwiY29udGFpbmVyLXRpdGxlLXNob3J0IjoiTWF0aCBDb21wdXQgU2ltdWwiLCJET0kiOiIxMC4xMDE2L2oubWF0Y29tLjIwMTkuMDUuMDE4IiwiSVNTTiI6IjAzNzg0NzU0IiwiaXNzdWVkIjp7ImRhdGUtcGFydHMiOltbMjAyMCw5LDFdXX0sInBhZ2UiOiI4MS05NSIsImFic3RyYWN0IjoiV2lsZGxhbmQgZmlyZXMgY2FuIHRha2UgZGlmZmVyZW50IGZvcm1zIHN1Y2ggYXMgc3VyZmFjZSBmaXJlIG9yIGFuIGVsZXZhdGVkIGNyb3duIGZpcmUgb3IgY29tYmluYXRpb24gb2YgYm90aC4gQ3Jvd24gZmlyZXMgYXJlIG5vcm1hbGx5IG9yaWdpbmF0ZWQgZnJvbSBzdXJmYWNlIGZpcmVzIHNwcmVhZGluZyBlaXRoZXIgYWxvbmcgdGhlIGJhcmsgb2YgdGhlIHRyZWUgdHJ1bmtzIG9yIGRpcmVjdCBmbGFtZSBjb250YWN0IHRvIGxvdyBicmFuY2hlcyB3aXRoIGxlYXZlcyBhbmQgbmVlZGxlcy4gSW4gdGhlIHBhc3QsIHN1cmZhY2UgZmlyZSAoZ3Jhc3NmaXJlKSBzcHJlYWQgc2ltdWxhdGlvbnMgd2VyZSBjb25kdWN0ZWQgdXNpbmcgcGh5c2ljcy1iYXNlZCBtb2RlbHMgd2l0aCBmaWRlbGl0eS4gSGVyZSwgd2UgZmlyc3RseSBzZWVrIG51bWVyaWNhbGx5IGNvbnZlcmdlZCByZXN1bHRzIGZvciB0aGUgYnVybmluZyBvZiBhIHNpbmdsZSB0cmVlLiBQcmV2aW91c2x5LCBudW1lcmljYWwgY29udmVyZ2VuY2UgZm9yIHN1Y2ggcGh5c2ljcy1iYXNlZCBmaXJlIHNpbXVsYXRpb25zIGhhcyBiZWVuIGVsdXNpdmUuIFN1YnNlcXVlbnRseSwgdGhlIGxpbmVhciBhbmQgQXJyaGVuaXVzIHRoZXJtYWwgZGVncmFkYXRpb24gc3ViLW1vZGVscyBhcmUgYXBwcmFpc2VkLiBGb3IgYm90aCB0aGVybWFsIGRlZ3JhZGF0aW9uIHN1Yi1tb2RlbHMgZ3JpZCBjb252ZXJnZW5jZSBvZiB0aGUgbWFzcy1sb3NzIHJhdGUgaXMgYWNoaWV2ZWQgd2l0aCBhIDUwIG1tIGdyaWQuIFRoZSBncmlkIGNvbnZlcmdlZCBzaW11bGF0aW9ucyBhbHNvIGFncmVlIHdpdGggZXhwZXJpbWVudGFsIHJlc3VsdHMgb2YgYSBzaW5nbGUgYnVybmluZyBEb3VnbGFzIGZpciB0cmVlLiBBIGZpcmUgaW4gYSBtb2RlbGxlZCB0cmVlIHBsYW50YXRpb24gaXMgdGhlbiBzaW11bGF0ZWQgdXNpbmcgdGhlIGxpbmVhciB0aGVybWFsIGRlZ3JhZGF0aW9uIHN1Yi1tb2RlbC4gVGhlIGFpbSBvZiB0aGlzIHBhcnQgaXMgdHdvZm9sZDogb25lIHRvIGRlbW9uc3RyYXRlIGEgZ29vZCBtb2RlbGxpbmcgcHJhY3RpY2U7IGFuZCBzZWNvbmRseSB0byBhc3Nlc3MgdGhlIG1vZGVsIGNhcGFiaWxpdHkgdG8gc2ltdWxhdGUgdHJhbnNpdGlvbmluZyBmcm9tIGEgZm9yZXN0IGZsb29yIGZpcmUgdG8gYSBjcm93biBmaXJlIGxlYWRpbmcgdG8gYSBxdWFzaS1zdGVhZHkgcmF0ZSBvZiBzcHJlYWQuIFRoZSBLb2xtb2dvcm924oCTU21pcm5vdiB0ZXN0IGlzIHVzZWQgdG8gcmlnb3JvdXNseSBkZW1vbnN0cmF0ZSB0aGF0IHRoZSBzaW11bGF0aW9ucyBvbiBkaWZmZXJlbnQgZ3JpZCBhbmQgZG9tYWluIHNpemVzIGhhdmUgY29udmVyZ2VkIOKAlCB0aGF0IGlzLCB0aGUgcmVzdWx0cyBoYXZlIGJlY29tZSBpbmRlcGVuZGVudCBvZiB0aGUgbnVtZXJpY2FsIHBhcmFtZXRlcnMgaW1wb3NlZCB1cG9uIHRoZSBzaW11bGF0aW9uLiBBIHBoeXNpY3MtYmFzZWQgbW9kZWwgcmVwcm9kdWNlcyBtYW55IG9ic2VydmVkIGZlYXR1cmVzIG9mIHN1cmZhY2UgZmlyZSB0byBmb3Jlc3QgZmlyZSB0cmFuc2l0aW9uLiBUaGUgY3Jvd24gZmlyZSBwcm9wYWdhdGVzIHdpdGggYSBxdWFzaS1zdGVhZHkgcmF0ZS1vZi1zcHJlYWQgYWZ0ZXIgYW4gaW5pdGlhbCBkZXZlbG9wbWVudCBwZXJpb2QuIEFuYWx5c2lzIG9mIHRoZSB2b2x1bWV0cmljIGhlYXQgcmVsZWFzZSByYXRlIHNob3dzIHRoYXQgYSBzdXJmYWNlIGZpcmUgcHJvcGFnYXRlcyB1bmRlciB0aGUgY3Jvd24gZmlyZSBhbmQgc3VwcGxpZXMgZW5lcmd5IHRvIHN1cHBvcnQgdGhlIGJ1cm5pbmcgb2YgdGhlIGNyb3duLiBPdmVyYWxsIG1hbnkgZmVhdHVyZXMgYXJlIHF1YWxpdGF0aXZlbHkgaW4gYWdyZWVtZW50IHdpdGggb3RoZXIgdHJlZSBhbmQgY3Jvd24gZmlyZSBzdHVkaWVzLiIsInB1Ymxpc2hlciI6IkVsc2V2aWVyIEIuVi4iLCJ2b2x1bWUiOiIxNzUifSwiaXNUZW1wb3JhcnkiOmZhbHNlfSx7ImlkIjoiMmFiZmYxNWItYTUxNi0zM2IxLTg3ZjYtNTNjYjE4NGE1NGY2IiwiaXRlbURhdGEiOnsidHlwZSI6ImFydGljbGUtam91cm5hbCIsImlkIjoiMmFiZmYxNWItYTUxNi0zM2IxLTg3ZjYtNTNjYjE4NGE1NGY2IiwidGl0bGUiOiJQaHlzaWNhbCBtb2RlbGxpbmcgb2YgZmlyZSBzcHJlYWQgaW4gR3Jhc3NsYW5kcyIsImF1dGhvciI6W3siZmFtaWx5IjoiTW9ydmFuIiwiZ2l2ZW4iOiJELiIsInBhcnNlLW5hbWVzIjpmYWxzZSwiZHJvcHBpbmctcGFydGljbGUiOiIiLCJub24tZHJvcHBpbmctcGFydGljbGUiOiIifSx7ImZhbWlseSI6Ik3DqXJhZGppIiwiZ2l2ZW4iOiJTLiIsInBhcnNlLW5hbWVzIjpmYWxzZSwiZHJvcHBpbmctcGFydGljbGUiOiIiLCJub24tZHJvcHBpbmctcGFydGljbGUiOiIifSx7ImZhbWlseSI6IkFjY2FyeSIsImdpdmVuIjoiRy4iLCJwYXJzZS1uYW1lcyI6ZmFsc2UsImRyb3BwaW5nLXBhcnRpY2xlIjoiIiwibm9uLWRyb3BwaW5nLXBhcnRpY2xlIjoiIn1dLCJjb250YWluZXItdGl0bGUiOiJGaXJlIFNhZmV0eSBKb3VybmFsIiwiY29udGFpbmVyLXRpdGxlLXNob3J0IjoiRmlyZSBTYWYgSiIsIkRPSSI6IjEwLjEwMTYvai5maXJlc2FmLjIwMDguMDMuMDA0IiwiSVNTTiI6IjAzNzk3MTEyIiwiaXNzdWVkIjp7ImRhdGUtcGFydHMiOltbMjAwOV1dfSwicGFnZSI6IjUwLTYxIiwiYWJzdHJhY3QiOiJUaGUgcHJvcGFnYXRpb24gb2YgZ3Jhc3NsYW5kIGZpcmVzIGlzIHNpbXVsYXRlZCB1c2luZyBhIGZ1bGx5IHBoeXNpY2FsIGJhc2VkIG1vZGVsLCBwYXJ0aWFsbHkgZGV2ZWxvcGVkIGR1cmluZyB0aGUgRklSRVNUQVIgRXVyb3BlYW4gVW5pb24gcHJvZ3JhbW1lLiBUaGlzIGFwcHJvYWNoLCBiYXNlZCBvbiBhIG11bHRpcGhhc2UgZm9ybXVsYXRpb24sIGluY2x1ZGVzIHRoZSBjYWxjdWxhdGlvbiBvZiB0aGUgZGVncmFkYXRpb24gb2YgdGhlIHZlZ2V0YXRpb24gKGJ5IGRlaHlkcmF0aW9uIGFuZCBweXJvbHlzaXMpIGFuZCB0aGUgdHVyYnVsZW50L3JlYWN0aXZlIGZsb3cgcmVzdWx0aW5nIGZyb20gdGhlIG1peGluZyBiZXR3ZWVuIHRoZSBhbWJpZW50IGdhcyAod2luZCBmbG93KSBhbmQgdGhlIHB5cm9saXphdGUuIFRoZSBzb2xpZCBmdWVsIGlzIHNpbXVsYXRlZCBhcyBob21vZ2VuZW91cyBkaXN0cmlidXRpb24gb2Ygc29saWQgcGFydGljbGVzIGZvcm1pbmcgYSBwb3JvdXMgbWVkaWEsIGludGVyYWN0aW5nIHdpdGggdGhlIGdhcyBmbG93IHVzaW5nIGEgY29udGludW91cyBkaXN0cmlidXRpb24gb2YgZHJhZyBmb3JjZXMuIE90aGVyIHNvdXJjZSB0ZXJtcyByZXByZXNlbnRpbmcgdGhlIGludGVyYWN0aW9ucyBiZXR3ZWVuIHRoZSB2ZWdldGF0aW9uIGFuZCB0aGUgZ2FzIGZsb3cgYXJlIGFsc28gdGFrZW4gaW50byBhY2NvdW50LCBzdWNoIGFzIHRoZSBwcm9kdWN0aW9uIG9mIHdhdGVyIHZhcG91ciBhbmQgZ2FzZW91cyBmdWVsLCB0aGUgcmFkaWF0aW9uIG9mIHNvb3QgcGFydGljbGVzIGFuZCBhc2hlcywgYW5kIHRoZSBjb252ZWN0aXZlIGV4Y2hhbmdlIGluIHRoZSBlbmVyZ3kgYmFsYW5jZS4gVGhlIG1vZGVsIHdhcyB2YWxpZGF0ZWQgZnJvbSBwcmVsaW1pbmFyeSBjYWxjdWxhdGlvbnMgY2FycmllZCBvdXQgYXQgc21hbGwgc2NhbGUsIGZvciBhIGhvbW9nZW5lb3VzIGZ1ZWwgYmVkIChwaW5lIG5lZWRsZXMsIGV4Y2Vsc2lvciwgc3RpY2tzKSBhbmQgY29tcGFyZWQgd2l0aCBleHBlcmltZW50YWwgcmVzdWx0cyBvYnRhaW5lZCBpbiBhIHdpbmQgdHVubmVsLiBDYWxjdWxhdGlvbnMgYXJlIHRoZW4gZXh0ZW5kZWQgdG8gc3R1ZHkgdGhlIHByb3BhZ2F0aW9uIG9mIGZpcmVzIHRocm91Z2ggYSBmbGF0IGdyYXNzbGFuZCwgZm9yIHZhcmlvdXMgd2luZCBzcGVlZCBjb25kaXRpb25zLiBUaGUgbnVtZXJpY2FsIHJlc3VsdHMgYXJlIGNvbXBhcmVkIHRvIGVtcGlyaWNhbCBhbmQgc2VtaS1lbXBpcmljYWwgcHJlZGljdGlvbnMgb2J0YWluZWQgaW4gc2ltaWxhciBjb25kaXRpb25zLiDCqSAyMDA4IEVsc2V2aWVyIEx0ZC4gQWxsIHJpZ2h0cyByZXNlcnZlZC4iLCJwdWJsaXNoZXIiOiJFbHNldmllciBMdGQiLCJpc3N1ZSI6IjEiLCJ2b2x1bWUiOiI0NCJ9LCJpc1RlbXBvcmFyeSI6ZmFsc2V9XX0=&quot;},{&quot;citationID&quot;:&quot;MENDELEY_CITATION_f0a1fb37-6627-4007-bbe7-67822e75fd90&quot;,&quot;properties&quot;:{&quot;noteIndex&quot;:0},&quot;isEdited&quot;:false,&quot;manualOverride&quot;:{&quot;isManuallyOverridden&quot;:false,&quot;citeprocText&quot;:&quot;(Edalati-Nejad et al., 2023b)&quot;,&quot;manualOverrideText&quot;:&quot;&quot;},&quot;citationItems&quot;:[{&quot;id&quot;:&quot;ac587fdc-dfb6-3de1-8df7-f7819c3fa0e0&quot;,&quot;itemData&quot;:{&quot;type&quot;:&quot;paper-conference&quot;,&quot;id&quot;:&quot;ac587fdc-dfb6-3de1-8df7-f7819c3fa0e0&quot;,&quot;title&quot;:&quot;An investigation of the heating, drying, and pyrolysis process of two separate moisturized cellulosic leaves&quot;,&quot;author&quot;:[{&quot;family&quot;:&quot;Edalati-Nejad&quot;,&quot;given&quot;:&quot;A.&quot;,&quot;parse-names&quot;:false,&quot;dropping-particle&quot;:&quot;&quot;,&quot;non-dropping-particle&quot;:&quot;&quot;},{&quot;family&quot;:&quot;Ghodrat&quot;,&quot;given&quot;:&quot;M.&quot;,&quot;parse-names&quot;:false,&quot;dropping-particle&quot;:&quot;&quot;,&quot;non-dropping-particle&quot;:&quot;&quot;},{&quot;family&quot;:&quot;Sharples&quot;,&quot;given&quot;:&quot;J. J.&quot;,&quot;parse-names&quot;:false,&quot;dropping-particle&quot;:&quot;&quot;,&quot;non-dropping-particle&quot;:&quot;&quot;}],&quot;container-title&quot;:&quot;Proceedings of the International Congress on Modelling and Simulation, MODSIM&quot;,&quot;DOI&quot;:&quot;10.36334/modsim.2023.edalatinejad&quot;,&quot;ISBN&quot;:&quot;9780987214300&quot;,&quot;ISSN&quot;:&quot;29818001&quot;,&quot;issued&quot;:{&quot;date-parts&quot;:[[2023]]},&quot;page&quot;:&quot;214-220&quot;,&quot;abstract&quot;:&quot;Solid biofuel elements like leaves can play a significant role in the initiation of a wildfire that may escalate to a massive wildfire. As such, better understanding of the pyrolysis, ignition and combustion of individual leaves can provide insights into initial wildfire development and the way fire spreads from one plant to another. In the present investigation, the heating and drying process of two separate cellulosic leaves exposed to a convective heat source is numerically examined. Two moisturized leaves with fuel moisture content of 34% are stacked above a convective heat source which generates hot gas flow, as shown in Figure 1. The numerical results were validated against experimental measurements and showed an acceptable level of agreement with the experimental investigation of single leaf configurations of (Prince, 2014). The numerical modelling was conducted using FireFOAM, which is a large eddy simulation transient solver of the OpenFOAM platform. The wall-adapting local eddy-viscosity method is also applied. Combustion of the leaves was assumed to occur as a single step reaction with infinitely fast chemistry. Structured mesh is used to discretize the computational domain, which facilitates efficient and accurate numerical simulations. To capture the vortex flow near the leaves, a high-resolution area in the hot air entrance and in the vicinity of the solid leaves is considered. The results showed that the edges and the corners of the square-shaped leaves start heating, drying and pyrolyzing earlier than the centre points. Hence, the ignition occurs at the corners of the leaf. It is also found that in this muti-leaf configuration, the lower leaf starts the heating process earlier than the upper leaf in that the lower leaf temperature starts rising after 0.6 seconds, while the upper leaf starts heating after 1.2 seconds. This is due to the fact that the lower leaf is more exposed to the direct hot gas flows and shields the upper leaf from the convective flow.&quot;,&quot;publisher&quot;:&quot;Modelling and Simulation Society of Australia and New Zealand Inc. (MSSANZ)&quot;,&quot;container-title-short&quot;:&quot;&quot;},&quot;isTemporary&quot;:false}],&quot;citationTag&quot;:&quot;MENDELEY_CITATION_v3_eyJjaXRhdGlvbklEIjoiTUVOREVMRVlfQ0lUQVRJT05fZjBhMWZiMzctNjYyNy00MDA3LWJiZTctNjc4MjJlNzVmZDkwIiwicHJvcGVydGllcyI6eyJub3RlSW5kZXgiOjB9LCJpc0VkaXRlZCI6ZmFsc2UsIm1hbnVhbE92ZXJyaWRlIjp7ImlzTWFudWFsbHlPdmVycmlkZGVuIjpmYWxzZSwiY2l0ZXByb2NUZXh0IjoiKEVkYWxhdGktTmVqYWQgZXQgYWwuLCAyMDIzYikiLCJtYW51YWxPdmVycmlkZVRleHQiOiIifSwiY2l0YXRpb25JdGVtcyI6W3siaWQiOiJhYzU4N2ZkYy1kZmI2LTNkZTEtOGRmNy1mNzgxOWMzZmEwZTAiLCJpdGVtRGF0YSI6eyJ0eXBlIjoicGFwZXItY29uZmVyZW5jZSIsImlkIjoiYWM1ODdmZGMtZGZiNi0zZGUxLThkZjctZjc4MTljM2ZhMGUwIiwidGl0bGUiOiJBbiBpbnZlc3RpZ2F0aW9uIG9mIHRoZSBoZWF0aW5nLCBkcnlpbmcsIGFuZCBweXJvbHlzaXMgcHJvY2VzcyBvZiB0d28gc2VwYXJhdGUgbW9pc3R1cml6ZWQgY2VsbHVsb3NpYyBsZWF2ZXMiLCJhdXRob3IiOlt7ImZhbWlseSI6IkVkYWxhdGktTmVqYWQiLCJnaXZlbiI6IkEuIiwicGFyc2UtbmFtZXMiOmZhbHNlLCJkcm9wcGluZy1wYXJ0aWNsZSI6IiIsIm5vbi1kcm9wcGluZy1wYXJ0aWNsZSI6IiJ9LHsiZmFtaWx5IjoiR2hvZHJhdCIsImdpdmVuIjoiTS4iLCJwYXJzZS1uYW1lcyI6ZmFsc2UsImRyb3BwaW5nLXBhcnRpY2xlIjoiIiwibm9uLWRyb3BwaW5nLXBhcnRpY2xlIjoiIn0seyJmYW1pbHkiOiJTaGFycGxlcyIsImdpdmVuIjoiSi4gSi4iLCJwYXJzZS1uYW1lcyI6ZmFsc2UsImRyb3BwaW5nLXBhcnRpY2xlIjoiIiwibm9uLWRyb3BwaW5nLXBhcnRpY2xlIjoiIn1dLCJjb250YWluZXItdGl0bGUiOiJQcm9jZWVkaW5ncyBvZiB0aGUgSW50ZXJuYXRpb25hbCBDb25ncmVzcyBvbiBNb2RlbGxpbmcgYW5kIFNpbXVsYXRpb24sIE1PRFNJTSIsIkRPSSI6IjEwLjM2MzM0L21vZHNpbS4yMDIzLmVkYWxhdGluZWphZCIsIklTQk4iOiI5NzgwOTg3MjE0MzAwIiwiSVNTTiI6IjI5ODE4MDAxIiwiaXNzdWVkIjp7ImRhdGUtcGFydHMiOltbMjAyM11dfSwicGFnZSI6IjIxNC0yMjAiLCJhYnN0cmFjdCI6IlNvbGlkIGJpb2Z1ZWwgZWxlbWVudHMgbGlrZSBsZWF2ZXMgY2FuIHBsYXkgYSBzaWduaWZpY2FudCByb2xlIGluIHRoZSBpbml0aWF0aW9uIG9mIGEgd2lsZGZpcmUgdGhhdCBtYXkgZXNjYWxhdGUgdG8gYSBtYXNzaXZlIHdpbGRmaXJlLiBBcyBzdWNoLCBiZXR0ZXIgdW5kZXJzdGFuZGluZyBvZiB0aGUgcHlyb2x5c2lzLCBpZ25pdGlvbiBhbmQgY29tYnVzdGlvbiBvZiBpbmRpdmlkdWFsIGxlYXZlcyBjYW4gcHJvdmlkZSBpbnNpZ2h0cyBpbnRvIGluaXRpYWwgd2lsZGZpcmUgZGV2ZWxvcG1lbnQgYW5kIHRoZSB3YXkgZmlyZSBzcHJlYWRzIGZyb20gb25lIHBsYW50IHRvIGFub3RoZXIuIEluIHRoZSBwcmVzZW50IGludmVzdGlnYXRpb24sIHRoZSBoZWF0aW5nIGFuZCBkcnlpbmcgcHJvY2VzcyBvZiB0d28gc2VwYXJhdGUgY2VsbHVsb3NpYyBsZWF2ZXMgZXhwb3NlZCB0byBhIGNvbnZlY3RpdmUgaGVhdCBzb3VyY2UgaXMgbnVtZXJpY2FsbHkgZXhhbWluZWQuIFR3byBtb2lzdHVyaXplZCBsZWF2ZXMgd2l0aCBmdWVsIG1vaXN0dXJlIGNvbnRlbnQgb2YgMzQlIGFyZSBzdGFja2VkIGFib3ZlIGEgY29udmVjdGl2ZSBoZWF0IHNvdXJjZSB3aGljaCBnZW5lcmF0ZXMgaG90IGdhcyBmbG93LCBhcyBzaG93biBpbiBGaWd1cmUgMS4gVGhlIG51bWVyaWNhbCByZXN1bHRzIHdlcmUgdmFsaWRhdGVkIGFnYWluc3QgZXhwZXJpbWVudGFsIG1lYXN1cmVtZW50cyBhbmQgc2hvd2VkIGFuIGFjY2VwdGFibGUgbGV2ZWwgb2YgYWdyZWVtZW50IHdpdGggdGhlIGV4cGVyaW1lbnRhbCBpbnZlc3RpZ2F0aW9uIG9mIHNpbmdsZSBsZWFmIGNvbmZpZ3VyYXRpb25zIG9mIChQcmluY2UsIDIwMTQpLiBUaGUgbnVtZXJpY2FsIG1vZGVsbGluZyB3YXMgY29uZHVjdGVkIHVzaW5nIEZpcmVGT0FNLCB3aGljaCBpcyBhIGxhcmdlIGVkZHkgc2ltdWxhdGlvbiB0cmFuc2llbnQgc29sdmVyIG9mIHRoZSBPcGVuRk9BTSBwbGF0Zm9ybS4gVGhlIHdhbGwtYWRhcHRpbmcgbG9jYWwgZWRkeS12aXNjb3NpdHkgbWV0aG9kIGlzIGFsc28gYXBwbGllZC4gQ29tYnVzdGlvbiBvZiB0aGUgbGVhdmVzIHdhcyBhc3N1bWVkIHRvIG9jY3VyIGFzIGEgc2luZ2xlIHN0ZXAgcmVhY3Rpb24gd2l0aCBpbmZpbml0ZWx5IGZhc3QgY2hlbWlzdHJ5LiBTdHJ1Y3R1cmVkIG1lc2ggaXMgdXNlZCB0byBkaXNjcmV0aXplIHRoZSBjb21wdXRhdGlvbmFsIGRvbWFpbiwgd2hpY2ggZmFjaWxpdGF0ZXMgZWZmaWNpZW50IGFuZCBhY2N1cmF0ZSBudW1lcmljYWwgc2ltdWxhdGlvbnMuIFRvIGNhcHR1cmUgdGhlIHZvcnRleCBmbG93IG5lYXIgdGhlIGxlYXZlcywgYSBoaWdoLXJlc29sdXRpb24gYXJlYSBpbiB0aGUgaG90IGFpciBlbnRyYW5jZSBhbmQgaW4gdGhlIHZpY2luaXR5IG9mIHRoZSBzb2xpZCBsZWF2ZXMgaXMgY29uc2lkZXJlZC4gVGhlIHJlc3VsdHMgc2hvd2VkIHRoYXQgdGhlIGVkZ2VzIGFuZCB0aGUgY29ybmVycyBvZiB0aGUgc3F1YXJlLXNoYXBlZCBsZWF2ZXMgc3RhcnQgaGVhdGluZywgZHJ5aW5nIGFuZCBweXJvbHl6aW5nIGVhcmxpZXIgdGhhbiB0aGUgY2VudHJlIHBvaW50cy4gSGVuY2UsIHRoZSBpZ25pdGlvbiBvY2N1cnMgYXQgdGhlIGNvcm5lcnMgb2YgdGhlIGxlYWYuIEl0IGlzIGFsc28gZm91bmQgdGhhdCBpbiB0aGlzIG11dGktbGVhZiBjb25maWd1cmF0aW9uLCB0aGUgbG93ZXIgbGVhZiBzdGFydHMgdGhlIGhlYXRpbmcgcHJvY2VzcyBlYXJsaWVyIHRoYW4gdGhlIHVwcGVyIGxlYWYgaW4gdGhhdCB0aGUgbG93ZXIgbGVhZiB0ZW1wZXJhdHVyZSBzdGFydHMgcmlzaW5nIGFmdGVyIDAuNiBzZWNvbmRzLCB3aGlsZSB0aGUgdXBwZXIgbGVhZiBzdGFydHMgaGVhdGluZyBhZnRlciAxLjIgc2Vjb25kcy4gVGhpcyBpcyBkdWUgdG8gdGhlIGZhY3QgdGhhdCB0aGUgbG93ZXIgbGVhZiBpcyBtb3JlIGV4cG9zZWQgdG8gdGhlIGRpcmVjdCBob3QgZ2FzIGZsb3dzIGFuZCBzaGllbGRzIHRoZSB1cHBlciBsZWFmIGZyb20gdGhlIGNvbnZlY3RpdmUgZmxvdy4iLCJwdWJsaXNoZXIiOiJNb2RlbGxpbmcgYW5kIFNpbXVsYXRpb24gU29jaWV0eSBvZiBBdXN0cmFsaWEgYW5kIE5ldyBaZWFsYW5kIEluYy4gKE1TU0FOWikiLCJjb250YWluZXItdGl0bGUtc2hvcnQiOiIifSwiaXNUZW1wb3JhcnkiOmZhbHNlfV19&quot;},{&quot;citationID&quot;:&quot;MENDELEY_CITATION_5d908076-5a6c-48dc-8bbb-8d74ffda14d1&quot;,&quot;properties&quot;:{&quot;noteIndex&quot;:0},&quot;isEdited&quot;:false,&quot;manualOverride&quot;:{&quot;isManuallyOverridden&quot;:false,&quot;citeprocText&quot;:&quot;(Porterie et al., 1998)&quot;,&quot;manualOverrideText&quot;:&quot;&quot;},&quot;citationItems&quot;:[{&quot;id&quot;:&quot;a08b8f9d-e927-3e02-9ddf-9a6d6144d592&quot;,&quot;itemData&quot;:{&quot;type&quot;:&quot;report&quot;,&quot;id&quot;:&quot;a08b8f9d-e927-3e02-9ddf-9a6d6144d592&quot;,&quot;title&quot;:&quot;Wildfire Propagation: A Two-Dimensional Multiphase Approach&quot;,&quot;author&quot;:[{&quot;family&quot;:&quot;Porterie&quot;,&quot;given&quot;:&quot;B.&quot;,&quot;parse-names&quot;:false,&quot;dropping-particle&quot;:&quot;&quot;,&quot;non-dropping-particle&quot;:&quot;&quot;},{&quot;family&quot;:&quot;Morvan&quot;,&quot;given&quot;:&quot;D.&quot;,&quot;parse-names&quot;:false,&quot;dropping-particle&quot;:&quot;&quot;,&quot;non-dropping-particle&quot;:&quot;&quot;},{&quot;family&quot;:&quot;Larini M.&quot;,&quot;given&quot;:&quot;&quot;,&quot;parse-names&quot;:false,&quot;dropping-particle&quot;:&quot;&quot;,&quot;non-dropping-particle&quot;:&quot;&quot;},{&quot;family&quot;:&quot;Loraud J. C.&quot;,&quot;given&quot;:&quot;&quot;,&quot;parse-names&quot;:false,&quot;dropping-particle&quot;:&quot;&quot;,&quot;non-dropping-particle&quot;:&quot;&quot;}],&quot;container-title&quot;:&quot;Translated from Fizika Goreniya i Vzryva&quot;,&quot;ISBN&quot;:&quot;533.6.011.6&quot;,&quot;issued&quot;:{&quot;date-parts&quot;:[[1998]]},&quot;number-of-pages&quot;:&quot;26-38&quot;,&quot;abstract&quot;:&quot;r t e r i e , 1 D. M o r v a n , 2 M. L a r i n i , I a n d J. C. L o r a u d 1 This p a p e r describes a m u l t i p h a s e a p p r o a c h to d e t e r m i n i n g t h e r a t e of p r o p a g a t i o n of a line fire t h r o u g h a r a n d o m l y packed fuel bed of t h e r m a l l y t h i n cellulose particles a n d t h e i n d u c e d h y d r o d y n a m i c s inside a n d above t h e litter. A set of t i m e-d e p e n d e n t balance e q u a t i o n s is solved for each phase (a gas phase a n d N solid phases) a n d t h e coupling b e t w e e n t h e gas phase and t h e solid phases is r e n d e r e d t h r o u g h exchange t e r m s of mass d u e t o t h e r m a l d e g r a d a t i o n of t h e fuel m a t e r i a l (heating, d r y i n g , pyrolysis , a n d char combustion), m o m e n t u m , and energy. The radiative t r a n s f e r equation for t h e fuel b e d is d e d u c e d f r o m t h e P l-a p p r o x i m a t i o n , a n d r a d i a t i o n f r o m t h e flame to t h e fuel b e d is a c c o u n t e d for using t h e empirical m o d e l of M a r k s t e i n. T h e kinetics is i n c o r p o r a t e d to describe pyrolysis and c o m b u s t i o n processes. Solution is p e r f o r m e d n,,merically by a finlte-volume m e t h o d. The d e v e l o p m e n t of a line fire f r o m t h e m o m e n t of initiation to q u a s i s t e a d y p r o p a g a t i o n is p r e d i c t e d a n d discussed. Results o b t a i n e d by this m u l t i p h a s e m o d e l are c o m p a r e d to m e a s u r e m e n t s m a d e on l a b o r a t o r y fires using d e a d pine needles as fuel. The p r e d i c t e d rates of fire spread for some configurations, including slope effects, agree well with m e a s u r e d values.&quot;,&quot;issue&quot;:&quot;2&quot;,&quot;volume&quot;:&quot;34&quot;,&quot;container-title-short&quot;:&quot;&quot;},&quot;isTemporary&quot;:false}],&quot;citationTag&quot;:&quot;MENDELEY_CITATION_v3_eyJjaXRhdGlvbklEIjoiTUVOREVMRVlfQ0lUQVRJT05fNWQ5MDgwNzYtNWE2Yy00OGRjLThiYmItOGQ3NGZmZGExNGQxIiwicHJvcGVydGllcyI6eyJub3RlSW5kZXgiOjB9LCJpc0VkaXRlZCI6ZmFsc2UsIm1hbnVhbE92ZXJyaWRlIjp7ImlzTWFudWFsbHlPdmVycmlkZGVuIjpmYWxzZSwiY2l0ZXByb2NUZXh0IjoiKFBvcnRlcmllIGV0IGFsLiwgMTk5OCkiLCJtYW51YWxPdmVycmlkZVRleHQiOiIifSwiY2l0YXRpb25JdGVtcyI6W3siaWQiOiJhMDhiOGY5ZC1lOTI3LTNlMDItOWRkZi05YTZkNjE0NGQ1OTIiLCJpdGVtRGF0YSI6eyJ0eXBlIjoicmVwb3J0IiwiaWQiOiJhMDhiOGY5ZC1lOTI3LTNlMDItOWRkZi05YTZkNjE0NGQ1OTIiLCJ0aXRsZSI6IldpbGRmaXJlIFByb3BhZ2F0aW9uOiBBIFR3by1EaW1lbnNpb25hbCBNdWx0aXBoYXNlIEFwcHJvYWNoIiwiYXV0aG9yIjpbeyJmYW1pbHkiOiJQb3J0ZXJpZSIsImdpdmVuIjoiQi4iLCJwYXJzZS1uYW1lcyI6ZmFsc2UsImRyb3BwaW5nLXBhcnRpY2xlIjoiIiwibm9uLWRyb3BwaW5nLXBhcnRpY2xlIjoiIn0seyJmYW1pbHkiOiJNb3J2YW4iLCJnaXZlbiI6IkQuIiwicGFyc2UtbmFtZXMiOmZhbHNlLCJkcm9wcGluZy1wYXJ0aWNsZSI6IiIsIm5vbi1kcm9wcGluZy1wYXJ0aWNsZSI6IiJ9LHsiZmFtaWx5IjoiTGFyaW5pIE0uIiwiZ2l2ZW4iOiIiLCJwYXJzZS1uYW1lcyI6ZmFsc2UsImRyb3BwaW5nLXBhcnRpY2xlIjoiIiwibm9uLWRyb3BwaW5nLXBhcnRpY2xlIjoiIn0seyJmYW1pbHkiOiJMb3JhdWQgSi4gQy4iLCJnaXZlbiI6IiIsInBhcnNlLW5hbWVzIjpmYWxzZSwiZHJvcHBpbmctcGFydGljbGUiOiIiLCJub24tZHJvcHBpbmctcGFydGljbGUiOiIifV0sImNvbnRhaW5lci10aXRsZSI6IlRyYW5zbGF0ZWQgZnJvbSBGaXppa2EgR29yZW5peWEgaSBWenJ5dmEiLCJJU0JOIjoiNTMzLjYuMDExLjYiLCJpc3N1ZWQiOnsiZGF0ZS1wYXJ0cyI6W1sxOTk4XV19LCJudW1iZXItb2YtcGFnZXMiOiIyNi0zOCIsImFic3RyYWN0IjoiciB0IGUgciBpIGUgLCAxIEQuIE0gbyByIHYgYSBuICwgMiBNLiBMIGEgciBpIG4gaSAsIEkgYSBuIGQgSi4gQy4gTCBvIHIgYSB1IGQgMSBUaGlzIHAgYSBwIGUgciBkZXNjcmliZXMgYSBtIHUgbCB0IGkgcCBoIGEgcyBlIGEgcCBwIHIgbyBhIGMgaCB0byBkIGUgdCBlIHIgbSBpIG4gaSBuIGcgdCBoIGUgciBhIHQgZSBvZiBwIHIgbyBwIGEgZyBhIHQgaSBvIG4gb2YgYSBsaW5lIGZpcmUgdCBoIHIgbyB1IGcgaCBhIHIgYSBuIGQgbyBtIGwgeSBwYWNrZWQgZnVlbCBiZWQgb2YgdCBoIGUgciBtIGEgbCBsIHkgdCBoIGkgbiBjZWxsdWxvc2UgcGFydGljbGVzIGEgbiBkIHQgaCBlIGkgbiBkIHUgYyBlIGQgaCB5IGQgciBvIGQgeSBuIGEgbSBpIGMgcyBpbnNpZGUgYSBuIGQgYWJvdmUgdCBoIGUgbGl0dGVyLiBBIHNldCBvZiB0IGkgbSBlLWQgZSBwIGUgbiBkIGUgbiB0IGJhbGFuY2UgZSBxIHUgYSB0IGkgbyBuIHMgaXMgc29sdmVkIGZvciBlYWNoIHBoYXNlIChhIGdhcyBwaGFzZSBhIG4gZCBOIHNvbGlkIHBoYXNlcykgYSBuIGQgdCBoIGUgY291cGxpbmcgYiBlIHQgdyBlIGUgbiB0IGggZSBnYXMgcGhhc2UgYW5kIHQgaCBlIHNvbGlkIHBoYXNlcyBpcyByIGUgbiBkIGUgciBlIGQgdCBoIHIgbyB1IGcgaCBleGNoYW5nZSB0IGUgciBtIHMgb2YgbWFzcyBkIHUgZSB0IG8gdCBoIGUgciBtIGEgbCBkIGUgZyByIGEgZCBhIHQgaSBvIG4gb2YgdCBoIGUgZnVlbCBtIGEgdCBlIHIgaSBhIGwgKGhlYXRpbmcsIGQgciB5IGkgbiBnICwgcHlyb2x5c2lzICwgYSBuIGQgY2hhciBjb21idXN0aW9uKSwgbSBvIG0gZSBuIHQgdSBtICwgYW5kIGVuZXJneS4gVGhlIHJhZGlhdGl2ZSB0IHIgYSBuIHMgZiBlIHIgZXF1YXRpb24gZm9yIHQgaCBlIGZ1ZWwgYiBlIGQgaXMgZCBlIGQgdSBjIGUgZCBmIHIgbyBtIHQgaCBlIFAgbC1hIHAgcCByIG8geCBpIG0gYSB0IGkgbyBuICwgYSBuIGQgciBhIGQgaSBhIHQgaSBvIG4gZiByIG8gbSB0IGggZSBmbGFtZSB0byB0IGggZSBmdWVsIGIgZSBkIGlzIGEgYyBjIG8gdSBuIHQgZSBkIGZvciB1c2luZyB0IGggZSBlbXBpcmljYWwgbSBvIGQgZSBsIG9mIE0gYSByIGsgcyB0IGUgaSBuLiBUIGggZSBraW5ldGljcyBpcyBpIG4gYyBvIHIgcCBvIHIgYSB0IGUgZCB0byBkZXNjcmliZSBweXJvbHlzaXMgYW5kIGMgbyBtIGIgdSBzIHQgaSBvIG4gcHJvY2Vzc2VzLiBTb2x1dGlvbiBpcyBwIGUgciBmIG8gciBtIGUgZCBuLCxtZXJpY2FsbHkgYnkgYSBmaW5sdGUtdm9sdW1lIG0gZSB0IGggbyBkLiBUaGUgZCBlIHYgZSBsIG8gcCBtIGUgbiB0IG9mIGEgbGluZSBmaXJlIGYgciBvIG0gdCBoIGUgbSBvIG0gZSBuIHQgb2YgaW5pdGlhdGlvbiB0byBxIHUgYSBzIGkgcyB0IGUgYSBkIHkgcCByIG8gcCBhIGcgYSB0IGkgbyBuIGlzIHAgciBlIGQgaSBjIHQgZSBkIGEgbiBkIGRpc2N1c3NlZC4gUmVzdWx0cyBvIGIgdCBhIGkgbiBlIGQgYnkgdGhpcyBtIHUgbCB0IGkgcCBoIGEgcyBlIG0gbyBkIGUgbCBhcmUgYyBvIG0gcCBhIHIgZSBkIHRvIG0gZSBhIHMgdSByIGUgbSBlIG4gdCBzIG0gYSBkIGUgb24gbCBhIGIgbyByIGEgdCBvIHIgeSBmaXJlcyB1c2luZyBkIGUgYSBkIHBpbmUgbmVlZGxlcyBhcyBmdWVsLiBUaGUgcCByIGUgZCBpIGMgdCBlIGQgcmF0ZXMgb2YgZmlyZSBzcHJlYWQgZm9yIHNvbWUgY29uZmlndXJhdGlvbnMsIGluY2x1ZGluZyBzbG9wZSBlZmZlY3RzLCBhZ3JlZSB3ZWxsIHdpdGggbSBlIGEgcyB1IHIgZSBkIHZhbHVlcy4iLCJpc3N1ZSI6IjIiLCJ2b2x1bWUiOiIzNCIsImNvbnRhaW5lci10aXRsZS1zaG9ydCI6IiJ9LCJpc1RlbXBvcmFyeSI6ZmFsc2V9XX0=&quot;},{&quot;citationID&quot;:&quot;MENDELEY_CITATION_12356490-250b-4829-8bfd-62b7fb8cb2af&quot;,&quot;properties&quot;:{&quot;noteIndex&quot;:0},&quot;isEdited&quot;:false,&quot;manualOverride&quot;:{&quot;isManuallyOverridden&quot;:true,&quot;citeprocText&quot;:&quot;(Cekirge, 1978)&quot;,&quot;manualOverrideText&quot;:&quot;Cekirge, 1978&quot;},&quot;citationItems&quot;:[{&quot;id&quot;:&quot;4f3643a9-864d-395b-a0eb-cc891fd0eadb&quot;,&quot;itemData&quot;:{&quot;type&quot;:&quot;article-journal&quot;,&quot;id&quot;:&quot;4f3643a9-864d-395b-a0eb-cc891fd0eadb&quot;,&quot;title&quot;:&quot;PROPAGATION OF FIRE FRONTS IN FORESTS&quot;,&quot;author&quot;:[{&quot;family&quot;:&quot;Cekirge&quot;,&quot;given&quot;:&quot;H M&quot;,&quot;parse-names&quot;:false,&quot;dropping-particle&quot;:&quot;&quot;,&quot;non-dropping-particle&quot;:&quot;&quot;}],&quot;container-title&quot;:&quot;Computers &amp; Mathematics with Applications&quot;,&quot;issued&quot;:{&quot;date-parts&quot;:[[1978]]},&quot;page&quot;:&quot;325-332&quot;,&quot;abstract&quot;:&quot;A moving boundary value problem is considered to investigate the one-dimensional propagation of fire fronts in forests. The problem is solved by the finite difference method with real physical parameters of forests. The theoretical and experimental results are compared to determine the sensitivity of the model for forecasting and control of forest fires.&quot;,&quot;issue&quot;:&quot;4&quot;,&quot;volume&quot;:&quot;4&quot;,&quot;container-title-short&quot;:&quot;&quot;},&quot;isTemporary&quot;:false}],&quot;citationTag&quot;:&quot;MENDELEY_CITATION_v3_eyJjaXRhdGlvbklEIjoiTUVOREVMRVlfQ0lUQVRJT05fMTIzNTY0OTAtMjUwYi00ODI5LThiZmQtNjJiN2ZiOGNiMmFmIiwicHJvcGVydGllcyI6eyJub3RlSW5kZXgiOjB9LCJpc0VkaXRlZCI6ZmFsc2UsIm1hbnVhbE92ZXJyaWRlIjp7ImlzTWFudWFsbHlPdmVycmlkZGVuIjp0cnVlLCJjaXRlcHJvY1RleHQiOiIoQ2VraXJnZSwgMTk3OCkiLCJtYW51YWxPdmVycmlkZVRleHQiOiJDZWtpcmdlLCAxOTc4In0sImNpdGF0aW9uSXRlbXMiOlt7ImlkIjoiNGYzNjQzYTktODY0ZC0zOTViLWEwZWItY2M4OTFmZDBlYWRiIiwiaXRlbURhdGEiOnsidHlwZSI6ImFydGljbGUtam91cm5hbCIsImlkIjoiNGYzNjQzYTktODY0ZC0zOTViLWEwZWItY2M4OTFmZDBlYWRiIiwidGl0bGUiOiJQUk9QQUdBVElPTiBPRiBGSVJFIEZST05UUyBJTiBGT1JFU1RTIiwiYXV0aG9yIjpbeyJmYW1pbHkiOiJDZWtpcmdlIiwiZ2l2ZW4iOiJIIE0iLCJwYXJzZS1uYW1lcyI6ZmFsc2UsImRyb3BwaW5nLXBhcnRpY2xlIjoiIiwibm9uLWRyb3BwaW5nLXBhcnRpY2xlIjoiIn1dLCJjb250YWluZXItdGl0bGUiOiJDb21wdXRlcnMgJiBNYXRoZW1hdGljcyB3aXRoIEFwcGxpY2F0aW9ucyIsImlzc3VlZCI6eyJkYXRlLXBhcnRzIjpbWzE5NzhdXX0sInBhZ2UiOiIzMjUtMzMyIiwiYWJzdHJhY3QiOiJBIG1vdmluZyBib3VuZGFyeSB2YWx1ZSBwcm9ibGVtIGlzIGNvbnNpZGVyZWQgdG8gaW52ZXN0aWdhdGUgdGhlIG9uZS1kaW1lbnNpb25hbCBwcm9wYWdhdGlvbiBvZiBmaXJlIGZyb250cyBpbiBmb3Jlc3RzLiBUaGUgcHJvYmxlbSBpcyBzb2x2ZWQgYnkgdGhlIGZpbml0ZSBkaWZmZXJlbmNlIG1ldGhvZCB3aXRoIHJlYWwgcGh5c2ljYWwgcGFyYW1ldGVycyBvZiBmb3Jlc3RzLiBUaGUgdGhlb3JldGljYWwgYW5kIGV4cGVyaW1lbnRhbCByZXN1bHRzIGFyZSBjb21wYXJlZCB0byBkZXRlcm1pbmUgdGhlIHNlbnNpdGl2aXR5IG9mIHRoZSBtb2RlbCBmb3IgZm9yZWNhc3RpbmcgYW5kIGNvbnRyb2wgb2YgZm9yZXN0IGZpcmVzLiIsImlzc3VlIjoiNCIsInZvbHVtZSI6IjQiLCJjb250YWluZXItdGl0bGUtc2hvcnQiOiIifSwiaXNUZW1wb3JhcnkiOmZhbHNlfV19&quot;},{&quot;citationID&quot;:&quot;MENDELEY_CITATION_8a38f337-93b7-4b9a-8856-b794ab4e7b11&quot;,&quot;properties&quot;:{&quot;noteIndex&quot;:0},&quot;isEdited&quot;:false,&quot;manualOverride&quot;:{&quot;isManuallyOverridden&quot;:false,&quot;citeprocText&quot;:&quot;(Dimitrakopoulos, 2001)&quot;,&quot;manualOverrideText&quot;:&quot;&quot;},&quot;citationItems&quot;:[{&quot;id&quot;:&quot;819bae31-70f5-369c-a5fd-a0677e22ccb3&quot;,&quot;itemData&quot;:{&quot;type&quot;:&quot;report&quot;,&quot;id&quot;:&quot;819bae31-70f5-369c-a5fd-a0677e22ccb3&quot;,&quot;title&quot;:&quot;Thermogravimetric analysis of Mediterranean plant species&quot;,&quot;author&quot;:[{&quot;family&quot;:&quot;Dimitrakopoulos&quot;,&quot;given&quot;:&quot;A P&quot;,&quot;parse-names&quot;:false,&quot;dropping-particle&quot;:&quot;&quot;,&quot;non-dropping-particle&quot;:&quot;&quot;}],&quot;container-title&quot;:&quot;Journal of Analytical and Applied Pyrolysis&quot;,&quot;container-title-short&quot;:&quot;J Anal Appl Pyrolysis&quot;,&quot;URL&quot;:&quot;www.elsevier.com/locate/jaap&quot;,&quot;issued&quot;:{&quot;date-parts&quot;:[[2001]]},&quot;number-of-pages&quot;:&quot;123-130&quot;,&quot;abstract&quot;:&quot;Twelve dominant Mediterranean plant species were subjected to thermogravimetric analysis (TGA) in air medium, in order to study their thermal degradation process and assess their potential combustibility as natural fuels. Statistically significant differences were observed among the values of the pyrolytic parameters of the species analyzed. The mean volatiliza-tion rate values resulted in meaningful ranking of the species into vegetation types of similar combustibility, as verified by observations during actual wildfires. The use of TGA as a method for assessing the combustibility of individual plant species seems justified.&quot;,&quot;volume&quot;:&quot;60&quot;},&quot;isTemporary&quot;:false}],&quot;citationTag&quot;:&quot;MENDELEY_CITATION_v3_eyJjaXRhdGlvbklEIjoiTUVOREVMRVlfQ0lUQVRJT05fOGEzOGYzMzctOTNiNy00YjlhLTg4NTYtYjc5NGFiNGU3YjExIiwicHJvcGVydGllcyI6eyJub3RlSW5kZXgiOjB9LCJpc0VkaXRlZCI6ZmFsc2UsIm1hbnVhbE92ZXJyaWRlIjp7ImlzTWFudWFsbHlPdmVycmlkZGVuIjpmYWxzZSwiY2l0ZXByb2NUZXh0IjoiKERpbWl0cmFrb3BvdWxvcywgMjAwMSkiLCJtYW51YWxPdmVycmlkZVRleHQiOiIifSwiY2l0YXRpb25JdGVtcyI6W3siaWQiOiI4MTliYWUzMS03MGY1LTM2OWMtYTVmZC1hMDY3N2UyMmNjYjMiLCJpdGVtRGF0YSI6eyJ0eXBlIjoicmVwb3J0IiwiaWQiOiI4MTliYWUzMS03MGY1LTM2OWMtYTVmZC1hMDY3N2UyMmNjYjMiLCJ0aXRsZSI6IlRoZXJtb2dyYXZpbWV0cmljIGFuYWx5c2lzIG9mIE1lZGl0ZXJyYW5lYW4gcGxhbnQgc3BlY2llcyIsImF1dGhvciI6W3siZmFtaWx5IjoiRGltaXRyYWtvcG91bG9zIiwiZ2l2ZW4iOiJBIFAiLCJwYXJzZS1uYW1lcyI6ZmFsc2UsImRyb3BwaW5nLXBhcnRpY2xlIjoiIiwibm9uLWRyb3BwaW5nLXBhcnRpY2xlIjoiIn1dLCJjb250YWluZXItdGl0bGUiOiJKb3VybmFsIG9mIEFuYWx5dGljYWwgYW5kIEFwcGxpZWQgUHlyb2x5c2lzIiwiY29udGFpbmVyLXRpdGxlLXNob3J0IjoiSiBBbmFsIEFwcGwgUHlyb2x5c2lzIiwiVVJMIjoid3d3LmVsc2V2aWVyLmNvbS9sb2NhdGUvamFhcCIsImlzc3VlZCI6eyJkYXRlLXBhcnRzIjpbWzIwMDFdXX0sIm51bWJlci1vZi1wYWdlcyI6IjEyMy0xMzAiLCJhYnN0cmFjdCI6IlR3ZWx2ZSBkb21pbmFudCBNZWRpdGVycmFuZWFuIHBsYW50IHNwZWNpZXMgd2VyZSBzdWJqZWN0ZWQgdG8gdGhlcm1vZ3JhdmltZXRyaWMgYW5hbHlzaXMgKFRHQSkgaW4gYWlyIG1lZGl1bSwgaW4gb3JkZXIgdG8gc3R1ZHkgdGhlaXIgdGhlcm1hbCBkZWdyYWRhdGlvbiBwcm9jZXNzIGFuZCBhc3Nlc3MgdGhlaXIgcG90ZW50aWFsIGNvbWJ1c3RpYmlsaXR5IGFzIG5hdHVyYWwgZnVlbHMuIFN0YXRpc3RpY2FsbHkgc2lnbmlmaWNhbnQgZGlmZmVyZW5jZXMgd2VyZSBvYnNlcnZlZCBhbW9uZyB0aGUgdmFsdWVzIG9mIHRoZSBweXJvbHl0aWMgcGFyYW1ldGVycyBvZiB0aGUgc3BlY2llcyBhbmFseXplZC4gVGhlIG1lYW4gdm9sYXRpbGl6YS10aW9uIHJhdGUgdmFsdWVzIHJlc3VsdGVkIGluIG1lYW5pbmdmdWwgcmFua2luZyBvZiB0aGUgc3BlY2llcyBpbnRvIHZlZ2V0YXRpb24gdHlwZXMgb2Ygc2ltaWxhciBjb21idXN0aWJpbGl0eSwgYXMgdmVyaWZpZWQgYnkgb2JzZXJ2YXRpb25zIGR1cmluZyBhY3R1YWwgd2lsZGZpcmVzLiBUaGUgdXNlIG9mIFRHQSBhcyBhIG1ldGhvZCBmb3IgYXNzZXNzaW5nIHRoZSBjb21idXN0aWJpbGl0eSBvZiBpbmRpdmlkdWFsIHBsYW50IHNwZWNpZXMgc2VlbXMganVzdGlmaWVkLiIsInZvbHVtZSI6IjYwIn0sImlzVGVtcG9yYXJ5IjpmYWxzZX1dfQ==&quot;},{&quot;citationID&quot;:&quot;MENDELEY_CITATION_3d68d9ec-3f74-4a1c-a9bc-1b1d967fc4e3&quot;,&quot;properties&quot;:{&quot;noteIndex&quot;:0},&quot;isEdited&quot;:false,&quot;manualOverride&quot;:{&quot;isManuallyOverridden&quot;:false,&quot;citeprocText&quot;:&quot;(Yebra et al., 2018)&quot;,&quot;manualOverrideText&quot;:&quot;&quot;},&quot;citationItems&quot;:[{&quot;id&quot;:&quot;006df8ff-712c-3997-acf5-6531f54eaae9&quot;,&quot;itemData&quot;:{&quot;type&quot;:&quot;article-journal&quot;,&quot;id&quot;:&quot;006df8ff-712c-3997-acf5-6531f54eaae9&quot;,&quot;title&quot;:&quot;A fuel moisture content and flammability monitoring methodology for continental Australia based on optical remote sensing&quot;,&quot;author&quot;:[{&quot;family&quot;:&quot;Yebra&quot;,&quot;given&quot;:&quot;Marta&quot;,&quot;parse-names&quot;:false,&quot;dropping-particle&quot;:&quot;&quot;,&quot;non-dropping-particle&quot;:&quot;&quot;},{&quot;family&quot;:&quot;Quan&quot;,&quot;given&quot;:&quot;Xingwen&quot;,&quot;parse-names&quot;:false,&quot;dropping-particle&quot;:&quot;&quot;,&quot;non-dropping-particle&quot;:&quot;&quot;},{&quot;family&quot;:&quot;Riaño&quot;,&quot;given&quot;:&quot;David&quot;,&quot;parse-names&quot;:false,&quot;dropping-particle&quot;:&quot;&quot;,&quot;non-dropping-particle&quot;:&quot;&quot;},{&quot;family&quot;:&quot;Rozas Larraondo&quot;,&quot;given&quot;:&quot;Pablo&quot;,&quot;parse-names&quot;:false,&quot;dropping-particle&quot;:&quot;&quot;,&quot;non-dropping-particle&quot;:&quot;&quot;},{&quot;family&quot;:&quot;Dijk&quot;,&quot;given&quot;:&quot;Albert I.J.M.&quot;,&quot;parse-names&quot;:false,&quot;dropping-particle&quot;:&quot;&quot;,&quot;non-dropping-particle&quot;:&quot;van&quot;},{&quot;family&quot;:&quot;Cary&quot;,&quot;given&quot;:&quot;Geoffrey J.&quot;,&quot;parse-names&quot;:false,&quot;dropping-particle&quot;:&quot;&quot;,&quot;non-dropping-particle&quot;:&quot;&quot;}],&quot;container-title&quot;:&quot;Remote Sensing of Environment&quot;,&quot;container-title-short&quot;:&quot;Remote Sens Environ&quot;,&quot;DOI&quot;:&quot;10.1016/j.rse.2018.04.053&quot;,&quot;ISSN&quot;:&quot;00344257&quot;,&quot;issued&quot;:{&quot;date-parts&quot;:[[2018,6,1]]},&quot;page&quot;:&quot;260-272&quot;,&quot;abstract&quot;:&quot;Fuel Moisture Content (FMC) is one of the primary drivers affecting fuel flammability that lead to fires. Satellite observations well-grounded with field data over the highly climatologically and ecologically diverse Australian region served to estimate FMC and flammability for the first time at a continental-scale. The methodology includes a physically-based retrieval model to estimate FMC from MODIS (Moderate Resolution Imaging Spectrometer) reflectance data using radiative transfer model inversion. The algorithm was evaluated using 360 observations at 32 locations around Australia with mean accuracy for the studied land cover classes (grassland, shrubland, and forest) close to those obtained elsewhere (r2 = 0.58, RMSE = 40%) but without site-specific calibration. Logistic regression models were developed to generate a flammability index, trained on fire events mapped in the MODIS burned area product and four predictor variables calculated from the FMC estimates. The selected predictor variables were actual FMC corresponding to the 8-day and 16-day period before burning; the same but expressed as an anomaly from the long-term mean for that date; and the FMC change between the two successive 8-day periods before burning. Separate logistic regression models were developed for grassland, shrubland and forest. The models obtained an “Area Under the Curve” calculated from the Receiver Operating Characteristic plot method of 0.70, 0.78 and 0.71, respectively, indicating reasonable skill in fire risk prediction.&quot;,&quot;publisher&quot;:&quot;Elsevier Inc.&quot;,&quot;volume&quot;:&quot;212&quot;},&quot;isTemporary&quot;:false}],&quot;citationTag&quot;:&quot;MENDELEY_CITATION_v3_eyJjaXRhdGlvbklEIjoiTUVOREVMRVlfQ0lUQVRJT05fM2Q2OGQ5ZWMtM2Y3NC00YTFjLWE5YmMtMWIxZDk2N2ZjNGUzIiwicHJvcGVydGllcyI6eyJub3RlSW5kZXgiOjB9LCJpc0VkaXRlZCI6ZmFsc2UsIm1hbnVhbE92ZXJyaWRlIjp7ImlzTWFudWFsbHlPdmVycmlkZGVuIjpmYWxzZSwiY2l0ZXByb2NUZXh0IjoiKFllYnJhIGV0IGFsLiwgMjAxOCkiLCJtYW51YWxPdmVycmlkZVRleHQiOiIifSwiY2l0YXRpb25JdGVtcyI6W3siaWQiOiIwMDZkZjhmZi03MTJjLTM5OTctYWNmNS02NTMxZjU0ZWFhZTkiLCJpdGVtRGF0YSI6eyJ0eXBlIjoiYXJ0aWNsZS1qb3VybmFsIiwiaWQiOiIwMDZkZjhmZi03MTJjLTM5OTctYWNmNS02NTMxZjU0ZWFhZTkiLCJ0aXRsZSI6IkEgZnVlbCBtb2lzdHVyZSBjb250ZW50IGFuZCBmbGFtbWFiaWxpdHkgbW9uaXRvcmluZyBtZXRob2RvbG9neSBmb3IgY29udGluZW50YWwgQXVzdHJhbGlhIGJhc2VkIG9uIG9wdGljYWwgcmVtb3RlIHNlbnNpbmciLCJhdXRob3IiOlt7ImZhbWlseSI6IlllYnJhIiwiZ2l2ZW4iOiJNYXJ0YSIsInBhcnNlLW5hbWVzIjpmYWxzZSwiZHJvcHBpbmctcGFydGljbGUiOiIiLCJub24tZHJvcHBpbmctcGFydGljbGUiOiIifSx7ImZhbWlseSI6IlF1YW4iLCJnaXZlbiI6Ilhpbmd3ZW4iLCJwYXJzZS1uYW1lcyI6ZmFsc2UsImRyb3BwaW5nLXBhcnRpY2xlIjoiIiwibm9uLWRyb3BwaW5nLXBhcnRpY2xlIjoiIn0seyJmYW1pbHkiOiJSaWHDsW8iLCJnaXZlbiI6IkRhdmlkIiwicGFyc2UtbmFtZXMiOmZhbHNlLCJkcm9wcGluZy1wYXJ0aWNsZSI6IiIsIm5vbi1kcm9wcGluZy1wYXJ0aWNsZSI6IiJ9LHsiZmFtaWx5IjoiUm96YXMgTGFycmFvbmRvIiwiZ2l2ZW4iOiJQYWJsbyIsInBhcnNlLW5hbWVzIjpmYWxzZSwiZHJvcHBpbmctcGFydGljbGUiOiIiLCJub24tZHJvcHBpbmctcGFydGljbGUiOiIifSx7ImZhbWlseSI6IkRpamsiLCJnaXZlbiI6IkFsYmVydCBJLkouTS4iLCJwYXJzZS1uYW1lcyI6ZmFsc2UsImRyb3BwaW5nLXBhcnRpY2xlIjoiIiwibm9uLWRyb3BwaW5nLXBhcnRpY2xlIjoidmFuIn0seyJmYW1pbHkiOiJDYXJ5IiwiZ2l2ZW4iOiJHZW9mZnJleSBKLiIsInBhcnNlLW5hbWVzIjpmYWxzZSwiZHJvcHBpbmctcGFydGljbGUiOiIiLCJub24tZHJvcHBpbmctcGFydGljbGUiOiIifV0sImNvbnRhaW5lci10aXRsZSI6IlJlbW90ZSBTZW5zaW5nIG9mIEVudmlyb25tZW50IiwiY29udGFpbmVyLXRpdGxlLXNob3J0IjoiUmVtb3RlIFNlbnMgRW52aXJvbiIsIkRPSSI6IjEwLjEwMTYvai5yc2UuMjAxOC4wNC4wNTMiLCJJU1NOIjoiMDAzNDQyNTciLCJpc3N1ZWQiOnsiZGF0ZS1wYXJ0cyI6W1syMDE4LDYsMV1dfSwicGFnZSI6IjI2MC0yNzIiLCJhYnN0cmFjdCI6IkZ1ZWwgTW9pc3R1cmUgQ29udGVudCAoRk1DKSBpcyBvbmUgb2YgdGhlIHByaW1hcnkgZHJpdmVycyBhZmZlY3RpbmcgZnVlbCBmbGFtbWFiaWxpdHkgdGhhdCBsZWFkIHRvIGZpcmVzLiBTYXRlbGxpdGUgb2JzZXJ2YXRpb25zIHdlbGwtZ3JvdW5kZWQgd2l0aCBmaWVsZCBkYXRhIG92ZXIgdGhlIGhpZ2hseSBjbGltYXRvbG9naWNhbGx5IGFuZCBlY29sb2dpY2FsbHkgZGl2ZXJzZSBBdXN0cmFsaWFuIHJlZ2lvbiBzZXJ2ZWQgdG8gZXN0aW1hdGUgRk1DIGFuZCBmbGFtbWFiaWxpdHkgZm9yIHRoZSBmaXJzdCB0aW1lIGF0IGEgY29udGluZW50YWwtc2NhbGUuIFRoZSBtZXRob2RvbG9neSBpbmNsdWRlcyBhIHBoeXNpY2FsbHktYmFzZWQgcmV0cmlldmFsIG1vZGVsIHRvIGVzdGltYXRlIEZNQyBmcm9tIE1PRElTIChNb2RlcmF0ZSBSZXNvbHV0aW9uIEltYWdpbmcgU3BlY3Ryb21ldGVyKSByZWZsZWN0YW5jZSBkYXRhIHVzaW5nIHJhZGlhdGl2ZSB0cmFuc2ZlciBtb2RlbCBpbnZlcnNpb24uIFRoZSBhbGdvcml0aG0gd2FzIGV2YWx1YXRlZCB1c2luZyAzNjAgb2JzZXJ2YXRpb25zIGF0IDMyIGxvY2F0aW9ucyBhcm91bmQgQXVzdHJhbGlhIHdpdGggbWVhbiBhY2N1cmFjeSBmb3IgdGhlIHN0dWRpZWQgbGFuZCBjb3ZlciBjbGFzc2VzIChncmFzc2xhbmQsIHNocnVibGFuZCwgYW5kIGZvcmVzdCkgY2xvc2UgdG8gdGhvc2Ugb2J0YWluZWQgZWxzZXdoZXJlIChyMiA9IDAuNTgsIFJNU0UgPSA0MCUpIGJ1dCB3aXRob3V0IHNpdGUtc3BlY2lmaWMgY2FsaWJyYXRpb24uIExvZ2lzdGljIHJlZ3Jlc3Npb24gbW9kZWxzIHdlcmUgZGV2ZWxvcGVkIHRvIGdlbmVyYXRlIGEgZmxhbW1hYmlsaXR5IGluZGV4LCB0cmFpbmVkIG9uIGZpcmUgZXZlbnRzIG1hcHBlZCBpbiB0aGUgTU9ESVMgYnVybmVkIGFyZWEgcHJvZHVjdCBhbmQgZm91ciBwcmVkaWN0b3IgdmFyaWFibGVzIGNhbGN1bGF0ZWQgZnJvbSB0aGUgRk1DIGVzdGltYXRlcy4gVGhlIHNlbGVjdGVkIHByZWRpY3RvciB2YXJpYWJsZXMgd2VyZSBhY3R1YWwgRk1DIGNvcnJlc3BvbmRpbmcgdG8gdGhlIDgtZGF5IGFuZCAxNi1kYXkgcGVyaW9kIGJlZm9yZSBidXJuaW5nOyB0aGUgc2FtZSBidXQgZXhwcmVzc2VkIGFzIGFuIGFub21hbHkgZnJvbSB0aGUgbG9uZy10ZXJtIG1lYW4gZm9yIHRoYXQgZGF0ZTsgYW5kIHRoZSBGTUMgY2hhbmdlIGJldHdlZW4gdGhlIHR3byBzdWNjZXNzaXZlIDgtZGF5IHBlcmlvZHMgYmVmb3JlIGJ1cm5pbmcuIFNlcGFyYXRlIGxvZ2lzdGljIHJlZ3Jlc3Npb24gbW9kZWxzIHdlcmUgZGV2ZWxvcGVkIGZvciBncmFzc2xhbmQsIHNocnVibGFuZCBhbmQgZm9yZXN0LiBUaGUgbW9kZWxzIG9idGFpbmVkIGFuIOKAnEFyZWEgVW5kZXIgdGhlIEN1cnZl4oCdIGNhbGN1bGF0ZWQgZnJvbSB0aGUgUmVjZWl2ZXIgT3BlcmF0aW5nIENoYXJhY3RlcmlzdGljIHBsb3QgbWV0aG9kIG9mIDAuNzAsIDAuNzggYW5kIDAuNzEsIHJlc3BlY3RpdmVseSwgaW5kaWNhdGluZyByZWFzb25hYmxlIHNraWxsIGluIGZpcmUgcmlzayBwcmVkaWN0aW9uLiIsInB1Ymxpc2hlciI6IkVsc2V2aWVyIEluYy4iLCJ2b2x1bWUiOiIyMTIifSwiaXNUZW1wb3JhcnkiOmZhbHNlfV19&quot;},{&quot;citationID&quot;:&quot;MENDELEY_CITATION_10ee71d3-fd67-4756-bd9d-30e6e9de1a70&quot;,&quot;properties&quot;:{&quot;noteIndex&quot;:0},&quot;isEdited&quot;:false,&quot;manualOverride&quot;:{&quot;isManuallyOverridden&quot;:false,&quot;citeprocText&quot;:&quot;(Schunk et al., 2016)&quot;,&quot;manualOverrideText&quot;:&quot;&quot;},&quot;citationItems&quot;:[{&quot;id&quot;:&quot;aa84872c-d761-35d9-be1e-e77ccc694423&quot;,&quot;itemData&quot;:{&quot;type&quot;:&quot;article-journal&quot;,&quot;id&quot;:&quot;aa84872c-d761-35d9-be1e-e77ccc694423&quot;,&quot;title&quot;:&quot;Comparison of different methods for the in situ measurement of forest litter moisture content&quot;,&quot;author&quot;:[{&quot;family&quot;:&quot;Schunk&quot;,&quot;given&quot;:&quot;C.&quot;,&quot;parse-names&quot;:false,&quot;dropping-particle&quot;:&quot;&quot;,&quot;non-dropping-particle&quot;:&quot;&quot;},{&quot;family&quot;:&quot;Ruth&quot;,&quot;given&quot;:&quot;B.&quot;,&quot;parse-names&quot;:false,&quot;dropping-particle&quot;:&quot;&quot;,&quot;non-dropping-particle&quot;:&quot;&quot;},{&quot;family&quot;:&quot;Leuchner&quot;,&quot;given&quot;:&quot;M.&quot;,&quot;parse-names&quot;:false,&quot;dropping-particle&quot;:&quot;&quot;,&quot;non-dropping-particle&quot;:&quot;&quot;},{&quot;family&quot;:&quot;Wastl&quot;,&quot;given&quot;:&quot;C.&quot;,&quot;parse-names&quot;:false,&quot;dropping-particle&quot;:&quot;&quot;,&quot;non-dropping-particle&quot;:&quot;&quot;},{&quot;family&quot;:&quot;Menzel&quot;,&quot;given&quot;:&quot;A.&quot;,&quot;parse-names&quot;:false,&quot;dropping-particle&quot;:&quot;&quot;,&quot;non-dropping-particle&quot;:&quot;&quot;}],&quot;container-title&quot;:&quot;Natural Hazards and Earth System Sciences&quot;,&quot;DOI&quot;:&quot;10.5194/nhess-16-403-2016&quot;,&quot;ISSN&quot;:&quot;16849981&quot;,&quot;issued&quot;:{&quot;date-parts&quot;:[[2016,2,9]]},&quot;page&quot;:&quot;403-415&quot;,&quot;abstract&quot;:&quot;Dead fine fuel (e.g., litter) moisture content is an important parameter for both forest fire and ecological applications as it is related to ignitability, fire behavior and soil respiration. Real-time availability of this value would thus be a great benefit to fire risk management and prevention. However, the comprehensive literature review in this paper shows that there is no easy-to-use method for automated measurements available. This study investigates the applicability of four different sensor types (permittivity and electrical resistance measuring principles) for this measurement. Comparisons were made to manual gravimetric reference measurements carried out almost daily for one fire season and overall agreement was good (highly significant correlations with 0.792 &lt; Combining double low line &lt;i&gt;r&lt;/i&gt; &lt; Combining double low line 0.947, &lt;i&gt;p&lt;/i&gt; &lt; 0.001). Standard deviations within sensor types were linearly correlated to daily sensor mean values; however, above a certain threshold they became irregular, which may be linked to exceedance of the working ranges. Thus, measurements with irregular standard deviations were considered unusable and relationships between gravimetric and automatic measurements of all individual sensors were compared only for useable periods. A large drift in these relationships became obvious from drought to drought period. This drift may be related to installation effects or settling and decomposition of the litter layer throughout the fire season. Because of the drift and the in situ calibration necessary, it cannot be recommended to use the methods presented here for monitoring purposes and thus operational hazard management. However, they may be interesting for scientific studies when some manual fuel moisture measurements are made anyway. Additionally, a number of potential methodological improvements are suggested.&quot;,&quot;publisher&quot;:&quot;Copernicus GmbH&quot;,&quot;issue&quot;:&quot;2&quot;,&quot;volume&quot;:&quot;16&quot;,&quot;container-title-short&quot;:&quot;&quot;},&quot;isTemporary&quot;:false}],&quot;citationTag&quot;:&quot;MENDELEY_CITATION_v3_eyJjaXRhdGlvbklEIjoiTUVOREVMRVlfQ0lUQVRJT05fMTBlZTcxZDMtZmQ2Ny00NzU2LWJkOWQtMzBlNmU5ZGUxYTcwIiwicHJvcGVydGllcyI6eyJub3RlSW5kZXgiOjB9LCJpc0VkaXRlZCI6ZmFsc2UsIm1hbnVhbE92ZXJyaWRlIjp7ImlzTWFudWFsbHlPdmVycmlkZGVuIjpmYWxzZSwiY2l0ZXByb2NUZXh0IjoiKFNjaHVuayBldCBhbC4sIDIwMTYpIiwibWFudWFsT3ZlcnJpZGVUZXh0IjoiIn0sImNpdGF0aW9uSXRlbXMiOlt7ImlkIjoiYWE4NDg3MmMtZDc2MS0zNWQ5LWJlMWUtZTc3Y2NjNjk0NDIzIiwiaXRlbURhdGEiOnsidHlwZSI6ImFydGljbGUtam91cm5hbCIsImlkIjoiYWE4NDg3MmMtZDc2MS0zNWQ5LWJlMWUtZTc3Y2NjNjk0NDIzIiwidGl0bGUiOiJDb21wYXJpc29uIG9mIGRpZmZlcmVudCBtZXRob2RzIGZvciB0aGUgaW4gc2l0dSBtZWFzdXJlbWVudCBvZiBmb3Jlc3QgbGl0dGVyIG1vaXN0dXJlIGNvbnRlbnQiLCJhdXRob3IiOlt7ImZhbWlseSI6IlNjaHVuayIsImdpdmVuIjoiQy4iLCJwYXJzZS1uYW1lcyI6ZmFsc2UsImRyb3BwaW5nLXBhcnRpY2xlIjoiIiwibm9uLWRyb3BwaW5nLXBhcnRpY2xlIjoiIn0seyJmYW1pbHkiOiJSdXRoIiwiZ2l2ZW4iOiJCLiIsInBhcnNlLW5hbWVzIjpmYWxzZSwiZHJvcHBpbmctcGFydGljbGUiOiIiLCJub24tZHJvcHBpbmctcGFydGljbGUiOiIifSx7ImZhbWlseSI6IkxldWNobmVyIiwiZ2l2ZW4iOiJNLiIsInBhcnNlLW5hbWVzIjpmYWxzZSwiZHJvcHBpbmctcGFydGljbGUiOiIiLCJub24tZHJvcHBpbmctcGFydGljbGUiOiIifSx7ImZhbWlseSI6Ildhc3RsIiwiZ2l2ZW4iOiJDLiIsInBhcnNlLW5hbWVzIjpmYWxzZSwiZHJvcHBpbmctcGFydGljbGUiOiIiLCJub24tZHJvcHBpbmctcGFydGljbGUiOiIifSx7ImZhbWlseSI6Ik1lbnplbCIsImdpdmVuIjoiQS4iLCJwYXJzZS1uYW1lcyI6ZmFsc2UsImRyb3BwaW5nLXBhcnRpY2xlIjoiIiwibm9uLWRyb3BwaW5nLXBhcnRpY2xlIjoiIn1dLCJjb250YWluZXItdGl0bGUiOiJOYXR1cmFsIEhhemFyZHMgYW5kIEVhcnRoIFN5c3RlbSBTY2llbmNlcyIsIkRPSSI6IjEwLjUxOTQvbmhlc3MtMTYtNDAzLTIwMTYiLCJJU1NOIjoiMTY4NDk5ODEiLCJpc3N1ZWQiOnsiZGF0ZS1wYXJ0cyI6W1syMDE2LDIsOV1dfSwicGFnZSI6IjQwMy00MTUiLCJhYnN0cmFjdCI6IkRlYWQgZmluZSBmdWVsIChlLmcuLCBsaXR0ZXIpIG1vaXN0dXJlIGNvbnRlbnQgaXMgYW4gaW1wb3J0YW50IHBhcmFtZXRlciBmb3IgYm90aCBmb3Jlc3QgZmlyZSBhbmQgZWNvbG9naWNhbCBhcHBsaWNhdGlvbnMgYXMgaXQgaXMgcmVsYXRlZCB0byBpZ25pdGFiaWxpdHksIGZpcmUgYmVoYXZpb3IgYW5kIHNvaWwgcmVzcGlyYXRpb24uIFJlYWwtdGltZSBhdmFpbGFiaWxpdHkgb2YgdGhpcyB2YWx1ZSB3b3VsZCB0aHVzIGJlIGEgZ3JlYXQgYmVuZWZpdCB0byBmaXJlIHJpc2sgbWFuYWdlbWVudCBhbmQgcHJldmVudGlvbi4gSG93ZXZlciwgdGhlIGNvbXByZWhlbnNpdmUgbGl0ZXJhdHVyZSByZXZpZXcgaW4gdGhpcyBwYXBlciBzaG93cyB0aGF0IHRoZXJlIGlzIG5vIGVhc3ktdG8tdXNlIG1ldGhvZCBmb3IgYXV0b21hdGVkIG1lYXN1cmVtZW50cyBhdmFpbGFibGUuIFRoaXMgc3R1ZHkgaW52ZXN0aWdhdGVzIHRoZSBhcHBsaWNhYmlsaXR5IG9mIGZvdXIgZGlmZmVyZW50IHNlbnNvciB0eXBlcyAocGVybWl0dGl2aXR5IGFuZCBlbGVjdHJpY2FsIHJlc2lzdGFuY2UgbWVhc3VyaW5nIHByaW5jaXBsZXMpIGZvciB0aGlzIG1lYXN1cmVtZW50LiBDb21wYXJpc29ucyB3ZXJlIG1hZGUgdG8gbWFudWFsIGdyYXZpbWV0cmljIHJlZmVyZW5jZSBtZWFzdXJlbWVudHMgY2FycmllZCBvdXQgYWxtb3N0IGRhaWx5IGZvciBvbmUgZmlyZSBzZWFzb24gYW5kIG92ZXJhbGwgYWdyZWVtZW50IHdhcyBnb29kIChoaWdobHkgc2lnbmlmaWNhbnQgY29ycmVsYXRpb25zIHdpdGggMC43OTIgPCBDb21iaW5pbmcgZG91YmxlIGxvdyBsaW5lIDxpPnI8L2k+IDwgQ29tYmluaW5nIGRvdWJsZSBsb3cgbGluZSAwLjk0NywgPGk+cDwvaT4gPCAwLjAwMSkuIFN0YW5kYXJkIGRldmlhdGlvbnMgd2l0aGluIHNlbnNvciB0eXBlcyB3ZXJlIGxpbmVhcmx5IGNvcnJlbGF0ZWQgdG8gZGFpbHkgc2Vuc29yIG1lYW4gdmFsdWVzOyBob3dldmVyLCBhYm92ZSBhIGNlcnRhaW4gdGhyZXNob2xkIHRoZXkgYmVjYW1lIGlycmVndWxhciwgd2hpY2ggbWF5IGJlIGxpbmtlZCB0byBleGNlZWRhbmNlIG9mIHRoZSB3b3JraW5nIHJhbmdlcy4gVGh1cywgbWVhc3VyZW1lbnRzIHdpdGggaXJyZWd1bGFyIHN0YW5kYXJkIGRldmlhdGlvbnMgd2VyZSBjb25zaWRlcmVkIHVudXNhYmxlIGFuZCByZWxhdGlvbnNoaXBzIGJldHdlZW4gZ3JhdmltZXRyaWMgYW5kIGF1dG9tYXRpYyBtZWFzdXJlbWVudHMgb2YgYWxsIGluZGl2aWR1YWwgc2Vuc29ycyB3ZXJlIGNvbXBhcmVkIG9ubHkgZm9yIHVzZWFibGUgcGVyaW9kcy4gQSBsYXJnZSBkcmlmdCBpbiB0aGVzZSByZWxhdGlvbnNoaXBzIGJlY2FtZSBvYnZpb3VzIGZyb20gZHJvdWdodCB0byBkcm91Z2h0IHBlcmlvZC4gVGhpcyBkcmlmdCBtYXkgYmUgcmVsYXRlZCB0byBpbnN0YWxsYXRpb24gZWZmZWN0cyBvciBzZXR0bGluZyBhbmQgZGVjb21wb3NpdGlvbiBvZiB0aGUgbGl0dGVyIGxheWVyIHRocm91Z2hvdXQgdGhlIGZpcmUgc2Vhc29uLiBCZWNhdXNlIG9mIHRoZSBkcmlmdCBhbmQgdGhlIGluIHNpdHUgY2FsaWJyYXRpb24gbmVjZXNzYXJ5LCBpdCBjYW5ub3QgYmUgcmVjb21tZW5kZWQgdG8gdXNlIHRoZSBtZXRob2RzIHByZXNlbnRlZCBoZXJlIGZvciBtb25pdG9yaW5nIHB1cnBvc2VzIGFuZCB0aHVzIG9wZXJhdGlvbmFsIGhhemFyZCBtYW5hZ2VtZW50LiBIb3dldmVyLCB0aGV5IG1heSBiZSBpbnRlcmVzdGluZyBmb3Igc2NpZW50aWZpYyBzdHVkaWVzIHdoZW4gc29tZSBtYW51YWwgZnVlbCBtb2lzdHVyZSBtZWFzdXJlbWVudHMgYXJlIG1hZGUgYW55d2F5LiBBZGRpdGlvbmFsbHksIGEgbnVtYmVyIG9mIHBvdGVudGlhbCBtZXRob2RvbG9naWNhbCBpbXByb3ZlbWVudHMgYXJlIHN1Z2dlc3RlZC4iLCJwdWJsaXNoZXIiOiJDb3Blcm5pY3VzIEdtYkgiLCJpc3N1ZSI6IjIiLCJ2b2x1bWUiOiIxNiIsImNvbnRhaW5lci10aXRsZS1zaG9ydCI6IiJ9LCJpc1RlbXBvcmFyeSI6ZmFsc2V9XX0=&quot;},{&quot;citationID&quot;:&quot;MENDELEY_CITATION_b9dcb1d2-4bf9-464a-90d2-aa9ead725a9a&quot;,&quot;properties&quot;:{&quot;noteIndex&quot;:0},&quot;isEdited&quot;:false,&quot;manualOverride&quot;:{&quot;isManuallyOverridden&quot;:false,&quot;citeprocText&quot;:&quot;(Aguado et al., 2007)&quot;,&quot;manualOverrideText&quot;:&quot;&quot;},&quot;citationItems&quot;:[{&quot;id&quot;:&quot;f3ff5dc7-29e0-3fb8-b19d-5c830025117c&quot;,&quot;itemData&quot;:{&quot;type&quot;:&quot;article-journal&quot;,&quot;id&quot;:&quot;f3ff5dc7-29e0-3fb8-b19d-5c830025117c&quot;,&quot;title&quot;:&quot;Estimation of dead fuel moisture content from meteorological data in Mediterranean areas. Applications in fire danger assessment&quot;,&quot;author&quot;:[{&quot;family&quot;:&quot;Aguado&quot;,&quot;given&quot;:&quot;I.&quot;,&quot;parse-names&quot;:false,&quot;dropping-particle&quot;:&quot;&quot;,&quot;non-dropping-particle&quot;:&quot;&quot;},{&quot;family&quot;:&quot;Chuvieco&quot;,&quot;given&quot;:&quot;E.&quot;,&quot;parse-names&quot;:false,&quot;dropping-particle&quot;:&quot;&quot;,&quot;non-dropping-particle&quot;:&quot;&quot;},{&quot;family&quot;:&quot;Borén&quot;,&quot;given&quot;:&quot;R.&quot;,&quot;parse-names&quot;:false,&quot;dropping-particle&quot;:&quot;&quot;,&quot;non-dropping-particle&quot;:&quot;&quot;},{&quot;family&quot;:&quot;Nieto&quot;,&quot;given&quot;:&quot;H.&quot;,&quot;parse-names&quot;:false,&quot;dropping-particle&quot;:&quot;&quot;,&quot;non-dropping-particle&quot;:&quot;&quot;}],&quot;container-title&quot;:&quot;International Journal of Wildland Fire&quot;,&quot;container-title-short&quot;:&quot;Int J Wildland Fire&quot;,&quot;DOI&quot;:&quot;10.1071/WF06136&quot;,&quot;ISSN&quot;:&quot;10498001&quot;,&quot;issued&quot;:{&quot;date-parts&quot;:[[2007]]},&quot;page&quot;:&quot;390-397&quot;,&quot;abstract&quot;:&quot;The estimation of moisture content of dead fuels is a critical variable in fire danger assessment since it is strongly related to fire ignition and fire spread potential. This study evaluates the accuracy of two well-known meteorological moisture codes, the Canadian Fine Fuels Moisture Content and the US 10-h, to estimate fuel moisture content of dead fuels in Mediterranean areas. Cured grasses and litter have been used for this study. The study was conducted in two phases. The former aimed to select the most efficient code, and the latter to produce a spatial representation of that index for operational assessment of fire danger conditions. The first phase required calibration and validation of an estimation model based on regression analysis. Field samples were collected in the Cabañeros National Park (Central Spain) for a six-year period (1998?2003). The estimations were more accurate for litter (r2 between 0.52) than for cured grasslands (r2 0.11). In addition, grasslands showed higher variability in the trends among the study years. The two moisture codes evaluated in this paper offered similar trends, therefore, the 10-h code was selected since it is simpler to compute. The second phase was based on interpolating the required meteorological variables (temperature and relative humidity) to compute the 10-h moisture code. The interpolation was based on European Centre for Medium Range Weather Forecasting (ECMWF) predictions. Finally, a simple method to combine the estimations of dead fuel moisture content with other variables associated to fire danger is presented in this paper. This method estimates the probability of ignition based on the moisture of extinction of each fuel type. © IAWF 2007.&quot;,&quot;issue&quot;:&quot;4&quot;,&quot;volume&quot;:&quot;16&quot;},&quot;isTemporary&quot;:false}],&quot;citationTag&quot;:&quot;MENDELEY_CITATION_v3_eyJjaXRhdGlvbklEIjoiTUVOREVMRVlfQ0lUQVRJT05fYjlkY2IxZDItNGJmOS00NjRhLTkwZDItYWE5ZWFkNzI1YTlhIiwicHJvcGVydGllcyI6eyJub3RlSW5kZXgiOjB9LCJpc0VkaXRlZCI6ZmFsc2UsIm1hbnVhbE92ZXJyaWRlIjp7ImlzTWFudWFsbHlPdmVycmlkZGVuIjpmYWxzZSwiY2l0ZXByb2NUZXh0IjoiKEFndWFkbyBldCBhbC4sIDIwMDcpIiwibWFudWFsT3ZlcnJpZGVUZXh0IjoiIn0sImNpdGF0aW9uSXRlbXMiOlt7ImlkIjoiZjNmZjVkYzctMjllMC0zZmI4LWIxOWQtNWM4MzAwMjUxMTdjIiwiaXRlbURhdGEiOnsidHlwZSI6ImFydGljbGUtam91cm5hbCIsImlkIjoiZjNmZjVkYzctMjllMC0zZmI4LWIxOWQtNWM4MzAwMjUxMTdjIiwidGl0bGUiOiJFc3RpbWF0aW9uIG9mIGRlYWQgZnVlbCBtb2lzdHVyZSBjb250ZW50IGZyb20gbWV0ZW9yb2xvZ2ljYWwgZGF0YSBpbiBNZWRpdGVycmFuZWFuIGFyZWFzLiBBcHBsaWNhdGlvbnMgaW4gZmlyZSBkYW5nZXIgYXNzZXNzbWVudCIsImF1dGhvciI6W3siZmFtaWx5IjoiQWd1YWRvIiwiZ2l2ZW4iOiJJLiIsInBhcnNlLW5hbWVzIjpmYWxzZSwiZHJvcHBpbmctcGFydGljbGUiOiIiLCJub24tZHJvcHBpbmctcGFydGljbGUiOiIifSx7ImZhbWlseSI6IkNodXZpZWNvIiwiZ2l2ZW4iOiJFLiIsInBhcnNlLW5hbWVzIjpmYWxzZSwiZHJvcHBpbmctcGFydGljbGUiOiIiLCJub24tZHJvcHBpbmctcGFydGljbGUiOiIifSx7ImZhbWlseSI6IkJvcsOpbiIsImdpdmVuIjoiUi4iLCJwYXJzZS1uYW1lcyI6ZmFsc2UsImRyb3BwaW5nLXBhcnRpY2xlIjoiIiwibm9uLWRyb3BwaW5nLXBhcnRpY2xlIjoiIn0seyJmYW1pbHkiOiJOaWV0byIsImdpdmVuIjoiSC4iLCJwYXJzZS1uYW1lcyI6ZmFsc2UsImRyb3BwaW5nLXBhcnRpY2xlIjoiIiwibm9uLWRyb3BwaW5nLXBhcnRpY2xlIjoiIn1dLCJjb250YWluZXItdGl0bGUiOiJJbnRlcm5hdGlvbmFsIEpvdXJuYWwgb2YgV2lsZGxhbmQgRmlyZSIsImNvbnRhaW5lci10aXRsZS1zaG9ydCI6IkludCBKIFdpbGRsYW5kIEZpcmUiLCJET0kiOiIxMC4xMDcxL1dGMDYxMzYiLCJJU1NOIjoiMTA0OTgwMDEiLCJpc3N1ZWQiOnsiZGF0ZS1wYXJ0cyI6W1syMDA3XV19LCJwYWdlIjoiMzkwLTM5NyIsImFic3RyYWN0IjoiVGhlIGVzdGltYXRpb24gb2YgbW9pc3R1cmUgY29udGVudCBvZiBkZWFkIGZ1ZWxzIGlzIGEgY3JpdGljYWwgdmFyaWFibGUgaW4gZmlyZSBkYW5nZXIgYXNzZXNzbWVudCBzaW5jZSBpdCBpcyBzdHJvbmdseSByZWxhdGVkIHRvIGZpcmUgaWduaXRpb24gYW5kIGZpcmUgc3ByZWFkIHBvdGVudGlhbC4gVGhpcyBzdHVkeSBldmFsdWF0ZXMgdGhlIGFjY3VyYWN5IG9mIHR3byB3ZWxsLWtub3duIG1ldGVvcm9sb2dpY2FsIG1vaXN0dXJlIGNvZGVzLCB0aGUgQ2FuYWRpYW4gRmluZSBGdWVscyBNb2lzdHVyZSBDb250ZW50IGFuZCB0aGUgVVMgMTAtaCwgdG8gZXN0aW1hdGUgZnVlbCBtb2lzdHVyZSBjb250ZW50IG9mIGRlYWQgZnVlbHMgaW4gTWVkaXRlcnJhbmVhbiBhcmVhcy4gQ3VyZWQgZ3Jhc3NlcyBhbmQgbGl0dGVyIGhhdmUgYmVlbiB1c2VkIGZvciB0aGlzIHN0dWR5LiBUaGUgc3R1ZHkgd2FzIGNvbmR1Y3RlZCBpbiB0d28gcGhhc2VzLiBUaGUgZm9ybWVyIGFpbWVkIHRvIHNlbGVjdCB0aGUgbW9zdCBlZmZpY2llbnQgY29kZSwgYW5kIHRoZSBsYXR0ZXIgdG8gcHJvZHVjZSBhIHNwYXRpYWwgcmVwcmVzZW50YXRpb24gb2YgdGhhdCBpbmRleCBmb3Igb3BlcmF0aW9uYWwgYXNzZXNzbWVudCBvZiBmaXJlIGRhbmdlciBjb25kaXRpb25zLiBUaGUgZmlyc3QgcGhhc2UgcmVxdWlyZWQgY2FsaWJyYXRpb24gYW5kIHZhbGlkYXRpb24gb2YgYW4gZXN0aW1hdGlvbiBtb2RlbCBiYXNlZCBvbiByZWdyZXNzaW9uIGFuYWx5c2lzLiBGaWVsZCBzYW1wbGVzIHdlcmUgY29sbGVjdGVkIGluIHRoZSBDYWJhw7Flcm9zIE5hdGlvbmFsIFBhcmsgKENlbnRyYWwgU3BhaW4pIGZvciBhIHNpeC15ZWFyIHBlcmlvZCAoMTk5OD8yMDAzKS4gVGhlIGVzdGltYXRpb25zIHdlcmUgbW9yZSBhY2N1cmF0ZSBmb3IgbGl0dGVyIChyMiBiZXR3ZWVuIDAuNTIpIHRoYW4gZm9yIGN1cmVkIGdyYXNzbGFuZHMgKHIyIDAuMTEpLiBJbiBhZGRpdGlvbiwgZ3Jhc3NsYW5kcyBzaG93ZWQgaGlnaGVyIHZhcmlhYmlsaXR5IGluIHRoZSB0cmVuZHMgYW1vbmcgdGhlIHN0dWR5IHllYXJzLiBUaGUgdHdvIG1vaXN0dXJlIGNvZGVzIGV2YWx1YXRlZCBpbiB0aGlzIHBhcGVyIG9mZmVyZWQgc2ltaWxhciB0cmVuZHMsIHRoZXJlZm9yZSwgdGhlIDEwLWggY29kZSB3YXMgc2VsZWN0ZWQgc2luY2UgaXQgaXMgc2ltcGxlciB0byBjb21wdXRlLiBUaGUgc2Vjb25kIHBoYXNlIHdhcyBiYXNlZCBvbiBpbnRlcnBvbGF0aW5nIHRoZSByZXF1aXJlZCBtZXRlb3JvbG9naWNhbCB2YXJpYWJsZXMgKHRlbXBlcmF0dXJlIGFuZCByZWxhdGl2ZSBodW1pZGl0eSkgdG8gY29tcHV0ZSB0aGUgMTAtaCBtb2lzdHVyZSBjb2RlLiBUaGUgaW50ZXJwb2xhdGlvbiB3YXMgYmFzZWQgb24gRXVyb3BlYW4gQ2VudHJlIGZvciBNZWRpdW0gUmFuZ2UgV2VhdGhlciBGb3JlY2FzdGluZyAoRUNNV0YpIHByZWRpY3Rpb25zLiBGaW5hbGx5LCBhIHNpbXBsZSBtZXRob2QgdG8gY29tYmluZSB0aGUgZXN0aW1hdGlvbnMgb2YgZGVhZCBmdWVsIG1vaXN0dXJlIGNvbnRlbnQgd2l0aCBvdGhlciB2YXJpYWJsZXMgYXNzb2NpYXRlZCB0byBmaXJlIGRhbmdlciBpcyBwcmVzZW50ZWQgaW4gdGhpcyBwYXBlci4gVGhpcyBtZXRob2QgZXN0aW1hdGVzIHRoZSBwcm9iYWJpbGl0eSBvZiBpZ25pdGlvbiBiYXNlZCBvbiB0aGUgbW9pc3R1cmUgb2YgZXh0aW5jdGlvbiBvZiBlYWNoIGZ1ZWwgdHlwZS4gwqkgSUFXRiAyMDA3LiIsImlzc3VlIjoiNCIsInZvbHVtZSI6IjE2In0sImlzVGVtcG9yYXJ5IjpmYWxzZX1dfQ==&quot;},{&quot;citationID&quot;:&quot;MENDELEY_CITATION_f4a7fe83-a6bf-45b7-881e-07e68a0d11c4&quot;,&quot;properties&quot;:{&quot;noteIndex&quot;:0},&quot;isEdited&quot;:false,&quot;manualOverride&quot;:{&quot;isManuallyOverridden&quot;:false,&quot;citeprocText&quot;:&quot;(Chuvieco et al., 2002)&quot;,&quot;manualOverrideText&quot;:&quot;&quot;},&quot;citationItems&quot;:[{&quot;id&quot;:&quot;331167d1-169a-33aa-9d4e-4bb9ff103e01&quot;,&quot;itemData&quot;:{&quot;type&quot;:&quot;article-journal&quot;,&quot;id&quot;:&quot;331167d1-169a-33aa-9d4e-4bb9ff103e01&quot;,&quot;title&quot;:&quot;Estimation of fuel moisture content from multitemporal analysis of Landsat Thematic Mapper reflectance data: Applications in fire danger assessment&quot;,&quot;author&quot;:[{&quot;family&quot;:&quot;Chuvieco&quot;,&quot;given&quot;:&quot;E.&quot;,&quot;parse-names&quot;:false,&quot;dropping-particle&quot;:&quot;&quot;,&quot;non-dropping-particle&quot;:&quot;&quot;},{&quot;family&quot;:&quot;Riaño&quot;,&quot;given&quot;:&quot;D.&quot;,&quot;parse-names&quot;:false,&quot;dropping-particle&quot;:&quot;&quot;,&quot;non-dropping-particle&quot;:&quot;&quot;},{&quot;family&quot;:&quot;Aguado&quot;,&quot;given&quot;:&quot;I.&quot;,&quot;parse-names&quot;:false,&quot;dropping-particle&quot;:&quot;&quot;,&quot;non-dropping-particle&quot;:&quot;&quot;},{&quot;family&quot;:&quot;Cocero&quot;,&quot;given&quot;:&quot;D.&quot;,&quot;parse-names&quot;:false,&quot;dropping-particle&quot;:&quot;&quot;,&quot;non-dropping-particle&quot;:&quot;&quot;}],&quot;container-title&quot;:&quot;International Journal of Remote Sensing&quot;,&quot;container-title-short&quot;:&quot;Int J Remote Sens&quot;,&quot;DOI&quot;:&quot;10.1080/01431160110069818&quot;,&quot;ISSN&quot;:&quot;01431161&quot;,&quot;issued&quot;:{&quot;date-parts&quot;:[[2002,6,10]]},&quot;page&quot;:&quot;2145-2162&quot;,&quot;abstract&quot;:&quot;The objective of this paper was to define indices based on reflectance measurements performed by the Landsat Thematic Mapper (TM) sensor for estimating water content of live Mediterranean fuels for fire danger estimation. Seven Landsat TM images were processed and correlated with fuel moisture content (FMC) of several live species of Mediterranean grassland and shrubland. Raw bands were converted to reflectances, and several indices potentially related to water content were calculated from them. Pearson r correlation coefficients and linear regression analysis were computed in order to estimate FMC. Those indices based on the short wave infrared bands (SWIR: 1.4-2.5μ) and on the contrast between this band and the near-infrared band offered the best estimations. For grassland, the integral of visible and SWIR bands provided the highest correlation, but also raw reflectances and Normalized Difference Vegetation Indices (NDVIs) provide significant r values (r2 above 0.8). For shrub species, indices that include SWIR reflectances performed much better than NDVI, because the SWIR band is more sensitive to water absorption, whereas NDVI estimates FMC indirectly, only from the effects of chlorophyll changes due to water variation content and leaf area index. The most significant relations were found with the derivatives of bands 4-5 and 2-3, and again the integral of visible and SWIR bands. Multiple regression analysis provided adjusted r2 values of 0.84 for grasslands and 0.74 for shrublands. Average errors of 23.45-40% in the estimation of FMC for grasslands were found, depending on which variables were included in the multiple regression. For the FMC estimation of shrub species, errors were lower (from 7.94 to 19.40%), since the range of FMC values was also lower.&quot;,&quot;publisher&quot;:&quot;Taylor and Francis Ltd.&quot;,&quot;issue&quot;:&quot;11&quot;,&quot;volume&quot;:&quot;23&quot;},&quot;isTemporary&quot;:false}],&quot;citationTag&quot;:&quot;MENDELEY_CITATION_v3_eyJjaXRhdGlvbklEIjoiTUVOREVMRVlfQ0lUQVRJT05fZjRhN2ZlODMtYTZiZi00NWI3LTg4MWUtMDdlNjhhMGQxMWM0IiwicHJvcGVydGllcyI6eyJub3RlSW5kZXgiOjB9LCJpc0VkaXRlZCI6ZmFsc2UsIm1hbnVhbE92ZXJyaWRlIjp7ImlzTWFudWFsbHlPdmVycmlkZGVuIjpmYWxzZSwiY2l0ZXByb2NUZXh0IjoiKENodXZpZWNvIGV0IGFsLiwgMjAwMikiLCJtYW51YWxPdmVycmlkZVRleHQiOiIifSwiY2l0YXRpb25JdGVtcyI6W3siaWQiOiIzMzExNjdkMS0xNjlhLTMzYWEtOWQ0ZS00YmI5ZmYxMDNlMDEiLCJpdGVtRGF0YSI6eyJ0eXBlIjoiYXJ0aWNsZS1qb3VybmFsIiwiaWQiOiIzMzExNjdkMS0xNjlhLTMzYWEtOWQ0ZS00YmI5ZmYxMDNlMDEiLCJ0aXRsZSI6IkVzdGltYXRpb24gb2YgZnVlbCBtb2lzdHVyZSBjb250ZW50IGZyb20gbXVsdGl0ZW1wb3JhbCBhbmFseXNpcyBvZiBMYW5kc2F0IFRoZW1hdGljIE1hcHBlciByZWZsZWN0YW5jZSBkYXRhOiBBcHBsaWNhdGlvbnMgaW4gZmlyZSBkYW5nZXIgYXNzZXNzbWVudCIsImF1dGhvciI6W3siZmFtaWx5IjoiQ2h1dmllY28iLCJnaXZlbiI6IkUuIiwicGFyc2UtbmFtZXMiOmZhbHNlLCJkcm9wcGluZy1wYXJ0aWNsZSI6IiIsIm5vbi1kcm9wcGluZy1wYXJ0aWNsZSI6IiJ9LHsiZmFtaWx5IjoiUmlhw7FvIiwiZ2l2ZW4iOiJELiIsInBhcnNlLW5hbWVzIjpmYWxzZSwiZHJvcHBpbmctcGFydGljbGUiOiIiLCJub24tZHJvcHBpbmctcGFydGljbGUiOiIifSx7ImZhbWlseSI6IkFndWFkbyIsImdpdmVuIjoiSS4iLCJwYXJzZS1uYW1lcyI6ZmFsc2UsImRyb3BwaW5nLXBhcnRpY2xlIjoiIiwibm9uLWRyb3BwaW5nLXBhcnRpY2xlIjoiIn0seyJmYW1pbHkiOiJDb2Nlcm8iLCJnaXZlbiI6IkQuIiwicGFyc2UtbmFtZXMiOmZhbHNlLCJkcm9wcGluZy1wYXJ0aWNsZSI6IiIsIm5vbi1kcm9wcGluZy1wYXJ0aWNsZSI6IiJ9XSwiY29udGFpbmVyLXRpdGxlIjoiSW50ZXJuYXRpb25hbCBKb3VybmFsIG9mIFJlbW90ZSBTZW5zaW5nIiwiY29udGFpbmVyLXRpdGxlLXNob3J0IjoiSW50IEogUmVtb3RlIFNlbnMiLCJET0kiOiIxMC4xMDgwLzAxNDMxMTYwMTEwMDY5ODE4IiwiSVNTTiI6IjAxNDMxMTYxIiwiaXNzdWVkIjp7ImRhdGUtcGFydHMiOltbMjAwMiw2LDEwXV19LCJwYWdlIjoiMjE0NS0yMTYyIiwiYWJzdHJhY3QiOiJUaGUgb2JqZWN0aXZlIG9mIHRoaXMgcGFwZXIgd2FzIHRvIGRlZmluZSBpbmRpY2VzIGJhc2VkIG9uIHJlZmxlY3RhbmNlIG1lYXN1cmVtZW50cyBwZXJmb3JtZWQgYnkgdGhlIExhbmRzYXQgVGhlbWF0aWMgTWFwcGVyIChUTSkgc2Vuc29yIGZvciBlc3RpbWF0aW5nIHdhdGVyIGNvbnRlbnQgb2YgbGl2ZSBNZWRpdGVycmFuZWFuIGZ1ZWxzIGZvciBmaXJlIGRhbmdlciBlc3RpbWF0aW9uLiBTZXZlbiBMYW5kc2F0IFRNIGltYWdlcyB3ZXJlIHByb2Nlc3NlZCBhbmQgY29ycmVsYXRlZCB3aXRoIGZ1ZWwgbW9pc3R1cmUgY29udGVudCAoRk1DKSBvZiBzZXZlcmFsIGxpdmUgc3BlY2llcyBvZiBNZWRpdGVycmFuZWFuIGdyYXNzbGFuZCBhbmQgc2hydWJsYW5kLiBSYXcgYmFuZHMgd2VyZSBjb252ZXJ0ZWQgdG8gcmVmbGVjdGFuY2VzLCBhbmQgc2V2ZXJhbCBpbmRpY2VzIHBvdGVudGlhbGx5IHJlbGF0ZWQgdG8gd2F0ZXIgY29udGVudCB3ZXJlIGNhbGN1bGF0ZWQgZnJvbSB0aGVtLiBQZWFyc29uIHIgY29ycmVsYXRpb24gY29lZmZpY2llbnRzIGFuZCBsaW5lYXIgcmVncmVzc2lvbiBhbmFseXNpcyB3ZXJlIGNvbXB1dGVkIGluIG9yZGVyIHRvIGVzdGltYXRlIEZNQy4gVGhvc2UgaW5kaWNlcyBiYXNlZCBvbiB0aGUgc2hvcnQgd2F2ZSBpbmZyYXJlZCBiYW5kcyAoU1dJUjogMS40LTIuNc68KSBhbmQgb24gdGhlIGNvbnRyYXN0IGJldHdlZW4gdGhpcyBiYW5kIGFuZCB0aGUgbmVhci1pbmZyYXJlZCBiYW5kIG9mZmVyZWQgdGhlIGJlc3QgZXN0aW1hdGlvbnMuIEZvciBncmFzc2xhbmQsIHRoZSBpbnRlZ3JhbCBvZiB2aXNpYmxlIGFuZCBTV0lSIGJhbmRzIHByb3ZpZGVkIHRoZSBoaWdoZXN0IGNvcnJlbGF0aW9uLCBidXQgYWxzbyByYXcgcmVmbGVjdGFuY2VzIGFuZCBOb3JtYWxpemVkIERpZmZlcmVuY2UgVmVnZXRhdGlvbiBJbmRpY2VzIChORFZJcykgcHJvdmlkZSBzaWduaWZpY2FudCByIHZhbHVlcyAocjIgYWJvdmUgMC44KS4gRm9yIHNocnViIHNwZWNpZXMsIGluZGljZXMgdGhhdCBpbmNsdWRlIFNXSVIgcmVmbGVjdGFuY2VzIHBlcmZvcm1lZCBtdWNoIGJldHRlciB0aGFuIE5EVkksIGJlY2F1c2UgdGhlIFNXSVIgYmFuZCBpcyBtb3JlIHNlbnNpdGl2ZSB0byB3YXRlciBhYnNvcnB0aW9uLCB3aGVyZWFzIE5EVkkgZXN0aW1hdGVzIEZNQyBpbmRpcmVjdGx5LCBvbmx5IGZyb20gdGhlIGVmZmVjdHMgb2YgY2hsb3JvcGh5bGwgY2hhbmdlcyBkdWUgdG8gd2F0ZXIgdmFyaWF0aW9uIGNvbnRlbnQgYW5kIGxlYWYgYXJlYSBpbmRleC4gVGhlIG1vc3Qgc2lnbmlmaWNhbnQgcmVsYXRpb25zIHdlcmUgZm91bmQgd2l0aCB0aGUgZGVyaXZhdGl2ZXMgb2YgYmFuZHMgNC01IGFuZCAyLTMsIGFuZCBhZ2FpbiB0aGUgaW50ZWdyYWwgb2YgdmlzaWJsZSBhbmQgU1dJUiBiYW5kcy4gTXVsdGlwbGUgcmVncmVzc2lvbiBhbmFseXNpcyBwcm92aWRlZCBhZGp1c3RlZCByMiB2YWx1ZXMgb2YgMC44NCBmb3IgZ3Jhc3NsYW5kcyBhbmQgMC43NCBmb3Igc2hydWJsYW5kcy4gQXZlcmFnZSBlcnJvcnMgb2YgMjMuNDUtNDAlIGluIHRoZSBlc3RpbWF0aW9uIG9mIEZNQyBmb3IgZ3Jhc3NsYW5kcyB3ZXJlIGZvdW5kLCBkZXBlbmRpbmcgb24gd2hpY2ggdmFyaWFibGVzIHdlcmUgaW5jbHVkZWQgaW4gdGhlIG11bHRpcGxlIHJlZ3Jlc3Npb24uIEZvciB0aGUgRk1DIGVzdGltYXRpb24gb2Ygc2hydWIgc3BlY2llcywgZXJyb3JzIHdlcmUgbG93ZXIgKGZyb20gNy45NCB0byAxOS40MCUpLCBzaW5jZSB0aGUgcmFuZ2Ugb2YgRk1DIHZhbHVlcyB3YXMgYWxzbyBsb3dlci4iLCJwdWJsaXNoZXIiOiJUYXlsb3IgYW5kIEZyYW5jaXMgTHRkLiIsImlzc3VlIjoiMTEiLCJ2b2x1bWUiOiIyMyJ9LCJpc1RlbXBvcmFyeSI6ZmFsc2V9XX0=&quot;},{&quot;citationID&quot;:&quot;MENDELEY_CITATION_ec5dcdbb-59d1-4b30-bf3e-c589521f58a4&quot;,&quot;properties&quot;:{&quot;noteIndex&quot;:0},&quot;isEdited&quot;:false,&quot;manualOverride&quot;:{&quot;isManuallyOverridden&quot;:false,&quot;citeprocText&quot;:&quot;(Wang et al., 2013)&quot;,&quot;manualOverrideText&quot;:&quot;&quot;},&quot;citationItems&quot;:[{&quot;id&quot;:&quot;f5f2cf6c-6070-3b66-b827-8602d902c450&quot;,&quot;itemData&quot;:{&quot;type&quot;:&quot;article-journal&quot;,&quot;id&quot;:&quot;f5f2cf6c-6070-3b66-b827-8602d902c450&quot;,&quot;title&quot;:&quot;Remote sensing of fuel moisture content from ratios of narrow-band vegetation water and dry-matter indices&quot;,&quot;author&quot;:[{&quot;family&quot;:&quot;Wang&quot;,&quot;given&quot;:&quot;Lingli&quot;,&quot;parse-names&quot;:false,&quot;dropping-particle&quot;:&quot;&quot;,&quot;non-dropping-particle&quot;:&quot;&quot;},{&quot;family&quot;:&quot;Hunt&quot;,&quot;given&quot;:&quot;E. Raymond&quot;,&quot;parse-names&quot;:false,&quot;dropping-particle&quot;:&quot;&quot;,&quot;non-dropping-particle&quot;:&quot;&quot;},{&quot;family&quot;:&quot;Qu&quot;,&quot;given&quot;:&quot;John J.&quot;,&quot;parse-names&quot;:false,&quot;dropping-particle&quot;:&quot;&quot;,&quot;non-dropping-particle&quot;:&quot;&quot;},{&quot;family&quot;:&quot;Hao&quot;,&quot;given&quot;:&quot;Xianjun&quot;,&quot;parse-names&quot;:false,&quot;dropping-particle&quot;:&quot;&quot;,&quot;non-dropping-particle&quot;:&quot;&quot;},{&quot;family&quot;:&quot;Daughtry&quot;,&quot;given&quot;:&quot;Craig S.T.&quot;,&quot;parse-names&quot;:false,&quot;dropping-particle&quot;:&quot;&quot;,&quot;non-dropping-particle&quot;:&quot;&quot;}],&quot;container-title&quot;:&quot;Remote Sensing of Environment&quot;,&quot;container-title-short&quot;:&quot;Remote Sens Environ&quot;,&quot;DOI&quot;:&quot;10.1016/j.rse.2012.10.027&quot;,&quot;ISSN&quot;:&quot;00344257&quot;,&quot;issued&quot;:{&quot;date-parts&quot;:[[2013,2,5]]},&quot;page&quot;:&quot;103-110&quot;,&quot;abstract&quot;:&quot;Fuel moisture content (FMC) is an important variable for predicting the occurrence and spread of wildfire. Because FMC is calculated from the ratio of canopy water content to dry-matter content, we hypothesized that FMC may be estimated by remote sensing with a ratio of a vegetation water index to a vegetation dry-matter index. Four vegetation water indices, six dry-matter indices, and the resulting water/dry-matter index ratios were calculated using simulated leaf reflectances from the PROSPECT model. Two water indices, the Normalized Difference Infrared Index (NDII) and the Normalized Difference Water Index (NDWI), were more correlated with leaf water content than with FMC, and were not correlated with leaf dry-matter content. Two dry-matter indices, the Normalized Dry Matter Index (NDMI) and a recent index (unnamed) were correlated to leaf dry matter content, were inversely correlated with FMC, and were not correlated with water content. Ratios of these water indices and these dry-matter indices were highly and consistently correlated with FMC. Ratios of other water indices with other dry-matter indices were not consistently correlated with FMC. The ratio of NDII with NDMI was strongly related to FMC by a quadratic polynomial equation with an R2 of 0.947. Spectral reflectance data were acquired for single leaves and leaf stacks of Quercus alba, Acer rubrum, and Zea mays; the relationship between FMC and NDII/NDMI had an R2 of 0.853 and was almost identical to the equation from the PROSPECT model simulations. For the SAIL model simulations, the relationship between NDII/NDMI and FMC at the canopy scale had an R2 of 0.900, but the quadratic polynomial equation differed from the equations determined from the PROSPECT simulations and spectral reflectance data. NDMI requires narrow-band sensors to measure the effect of dry matter on reflectance at 1722nm whereas NDII may be determined with many different sensors. Therefore, monitoring FMC with NDII/NDMI requires either a new sensor or a combination of two sensors, one with high temporal resolution for monitoring water content and one with high spectral resolution for estimating dry-matter content. © 2012.&quot;,&quot;volume&quot;:&quot;129&quot;},&quot;isTemporary&quot;:false}],&quot;citationTag&quot;:&quot;MENDELEY_CITATION_v3_eyJjaXRhdGlvbklEIjoiTUVOREVMRVlfQ0lUQVRJT05fZWM1ZGNkYmItNTlkMS00YjMwLWJmM2UtYzU4OTUyMWY1OGE0IiwicHJvcGVydGllcyI6eyJub3RlSW5kZXgiOjB9LCJpc0VkaXRlZCI6ZmFsc2UsIm1hbnVhbE92ZXJyaWRlIjp7ImlzTWFudWFsbHlPdmVycmlkZGVuIjpmYWxzZSwiY2l0ZXByb2NUZXh0IjoiKFdhbmcgZXQgYWwuLCAyMDEzKSIsIm1hbnVhbE92ZXJyaWRlVGV4dCI6IiJ9LCJjaXRhdGlvbkl0ZW1zIjpbeyJpZCI6ImY1ZjJjZjZjLTYwNzAtM2I2Ni1iODI3LTg2MDJkOTAyYzQ1MCIsIml0ZW1EYXRhIjp7InR5cGUiOiJhcnRpY2xlLWpvdXJuYWwiLCJpZCI6ImY1ZjJjZjZjLTYwNzAtM2I2Ni1iODI3LTg2MDJkOTAyYzQ1MCIsInRpdGxlIjoiUmVtb3RlIHNlbnNpbmcgb2YgZnVlbCBtb2lzdHVyZSBjb250ZW50IGZyb20gcmF0aW9zIG9mIG5hcnJvdy1iYW5kIHZlZ2V0YXRpb24gd2F0ZXIgYW5kIGRyeS1tYXR0ZXIgaW5kaWNlcyIsImF1dGhvciI6W3siZmFtaWx5IjoiV2FuZyIsImdpdmVuIjoiTGluZ2xpIiwicGFyc2UtbmFtZXMiOmZhbHNlLCJkcm9wcGluZy1wYXJ0aWNsZSI6IiIsIm5vbi1kcm9wcGluZy1wYXJ0aWNsZSI6IiJ9LHsiZmFtaWx5IjoiSHVudCIsImdpdmVuIjoiRS4gUmF5bW9uZCIsInBhcnNlLW5hbWVzIjpmYWxzZSwiZHJvcHBpbmctcGFydGljbGUiOiIiLCJub24tZHJvcHBpbmctcGFydGljbGUiOiIifSx7ImZhbWlseSI6IlF1IiwiZ2l2ZW4iOiJKb2huIEouIiwicGFyc2UtbmFtZXMiOmZhbHNlLCJkcm9wcGluZy1wYXJ0aWNsZSI6IiIsIm5vbi1kcm9wcGluZy1wYXJ0aWNsZSI6IiJ9LHsiZmFtaWx5IjoiSGFvIiwiZ2l2ZW4iOiJYaWFuanVuIiwicGFyc2UtbmFtZXMiOmZhbHNlLCJkcm9wcGluZy1wYXJ0aWNsZSI6IiIsIm5vbi1kcm9wcGluZy1wYXJ0aWNsZSI6IiJ9LHsiZmFtaWx5IjoiRGF1Z2h0cnkiLCJnaXZlbiI6IkNyYWlnIFMuVC4iLCJwYXJzZS1uYW1lcyI6ZmFsc2UsImRyb3BwaW5nLXBhcnRpY2xlIjoiIiwibm9uLWRyb3BwaW5nLXBhcnRpY2xlIjoiIn1dLCJjb250YWluZXItdGl0bGUiOiJSZW1vdGUgU2Vuc2luZyBvZiBFbnZpcm9ubWVudCIsImNvbnRhaW5lci10aXRsZS1zaG9ydCI6IlJlbW90ZSBTZW5zIEVudmlyb24iLCJET0kiOiIxMC4xMDE2L2oucnNlLjIwMTIuMTAuMDI3IiwiSVNTTiI6IjAwMzQ0MjU3IiwiaXNzdWVkIjp7ImRhdGUtcGFydHMiOltbMjAxMywyLDVdXX0sInBhZ2UiOiIxMDMtMTEwIiwiYWJzdHJhY3QiOiJGdWVsIG1vaXN0dXJlIGNvbnRlbnQgKEZNQykgaXMgYW4gaW1wb3J0YW50IHZhcmlhYmxlIGZvciBwcmVkaWN0aW5nIHRoZSBvY2N1cnJlbmNlIGFuZCBzcHJlYWQgb2Ygd2lsZGZpcmUuIEJlY2F1c2UgRk1DIGlzIGNhbGN1bGF0ZWQgZnJvbSB0aGUgcmF0aW8gb2YgY2Fub3B5IHdhdGVyIGNvbnRlbnQgdG8gZHJ5LW1hdHRlciBjb250ZW50LCB3ZSBoeXBvdGhlc2l6ZWQgdGhhdCBGTUMgbWF5IGJlIGVzdGltYXRlZCBieSByZW1vdGUgc2Vuc2luZyB3aXRoIGEgcmF0aW8gb2YgYSB2ZWdldGF0aW9uIHdhdGVyIGluZGV4IHRvIGEgdmVnZXRhdGlvbiBkcnktbWF0dGVyIGluZGV4LiBGb3VyIHZlZ2V0YXRpb24gd2F0ZXIgaW5kaWNlcywgc2l4IGRyeS1tYXR0ZXIgaW5kaWNlcywgYW5kIHRoZSByZXN1bHRpbmcgd2F0ZXIvZHJ5LW1hdHRlciBpbmRleCByYXRpb3Mgd2VyZSBjYWxjdWxhdGVkIHVzaW5nIHNpbXVsYXRlZCBsZWFmIHJlZmxlY3RhbmNlcyBmcm9tIHRoZSBQUk9TUEVDVCBtb2RlbC4gVHdvIHdhdGVyIGluZGljZXMsIHRoZSBOb3JtYWxpemVkIERpZmZlcmVuY2UgSW5mcmFyZWQgSW5kZXggKE5ESUkpIGFuZCB0aGUgTm9ybWFsaXplZCBEaWZmZXJlbmNlIFdhdGVyIEluZGV4IChORFdJKSwgd2VyZSBtb3JlIGNvcnJlbGF0ZWQgd2l0aCBsZWFmIHdhdGVyIGNvbnRlbnQgdGhhbiB3aXRoIEZNQywgYW5kIHdlcmUgbm90IGNvcnJlbGF0ZWQgd2l0aCBsZWFmIGRyeS1tYXR0ZXIgY29udGVudC4gVHdvIGRyeS1tYXR0ZXIgaW5kaWNlcywgdGhlIE5vcm1hbGl6ZWQgRHJ5IE1hdHRlciBJbmRleCAoTkRNSSkgYW5kIGEgcmVjZW50IGluZGV4ICh1bm5hbWVkKSB3ZXJlIGNvcnJlbGF0ZWQgdG8gbGVhZiBkcnkgbWF0dGVyIGNvbnRlbnQsIHdlcmUgaW52ZXJzZWx5IGNvcnJlbGF0ZWQgd2l0aCBGTUMsIGFuZCB3ZXJlIG5vdCBjb3JyZWxhdGVkIHdpdGggd2F0ZXIgY29udGVudC4gUmF0aW9zIG9mIHRoZXNlIHdhdGVyIGluZGljZXMgYW5kIHRoZXNlIGRyeS1tYXR0ZXIgaW5kaWNlcyB3ZXJlIGhpZ2hseSBhbmQgY29uc2lzdGVudGx5IGNvcnJlbGF0ZWQgd2l0aCBGTUMuIFJhdGlvcyBvZiBvdGhlciB3YXRlciBpbmRpY2VzIHdpdGggb3RoZXIgZHJ5LW1hdHRlciBpbmRpY2VzIHdlcmUgbm90IGNvbnNpc3RlbnRseSBjb3JyZWxhdGVkIHdpdGggRk1DLiBUaGUgcmF0aW8gb2YgTkRJSSB3aXRoIE5ETUkgd2FzIHN0cm9uZ2x5IHJlbGF0ZWQgdG8gRk1DIGJ5IGEgcXVhZHJhdGljIHBvbHlub21pYWwgZXF1YXRpb24gd2l0aCBhbiBSMiBvZiAwLjk0Ny4gU3BlY3RyYWwgcmVmbGVjdGFuY2UgZGF0YSB3ZXJlIGFjcXVpcmVkIGZvciBzaW5nbGUgbGVhdmVzIGFuZCBsZWFmIHN0YWNrcyBvZiBRdWVyY3VzIGFsYmEsIEFjZXIgcnVicnVtLCBhbmQgWmVhIG1heXM7IHRoZSByZWxhdGlvbnNoaXAgYmV0d2VlbiBGTUMgYW5kIE5ESUkvTkRNSSBoYWQgYW4gUjIgb2YgMC44NTMgYW5kIHdhcyBhbG1vc3QgaWRlbnRpY2FsIHRvIHRoZSBlcXVhdGlvbiBmcm9tIHRoZSBQUk9TUEVDVCBtb2RlbCBzaW11bGF0aW9ucy4gRm9yIHRoZSBTQUlMIG1vZGVsIHNpbXVsYXRpb25zLCB0aGUgcmVsYXRpb25zaGlwIGJldHdlZW4gTkRJSS9ORE1JIGFuZCBGTUMgYXQgdGhlIGNhbm9weSBzY2FsZSBoYWQgYW4gUjIgb2YgMC45MDAsIGJ1dCB0aGUgcXVhZHJhdGljIHBvbHlub21pYWwgZXF1YXRpb24gZGlmZmVyZWQgZnJvbSB0aGUgZXF1YXRpb25zIGRldGVybWluZWQgZnJvbSB0aGUgUFJPU1BFQ1Qgc2ltdWxhdGlvbnMgYW5kIHNwZWN0cmFsIHJlZmxlY3RhbmNlIGRhdGEuIE5ETUkgcmVxdWlyZXMgbmFycm93LWJhbmQgc2Vuc29ycyB0byBtZWFzdXJlIHRoZSBlZmZlY3Qgb2YgZHJ5IG1hdHRlciBvbiByZWZsZWN0YW5jZSBhdCAxNzIybm0gd2hlcmVhcyBORElJIG1heSBiZSBkZXRlcm1pbmVkIHdpdGggbWFueSBkaWZmZXJlbnQgc2Vuc29ycy4gVGhlcmVmb3JlLCBtb25pdG9yaW5nIEZNQyB3aXRoIE5ESUkvTkRNSSByZXF1aXJlcyBlaXRoZXIgYSBuZXcgc2Vuc29yIG9yIGEgY29tYmluYXRpb24gb2YgdHdvIHNlbnNvcnMsIG9uZSB3aXRoIGhpZ2ggdGVtcG9yYWwgcmVzb2x1dGlvbiBmb3IgbW9uaXRvcmluZyB3YXRlciBjb250ZW50IGFuZCBvbmUgd2l0aCBoaWdoIHNwZWN0cmFsIHJlc29sdXRpb24gZm9yIGVzdGltYXRpbmcgZHJ5LW1hdHRlciBjb250ZW50LiDCqSAyMDEyLiIsInZvbHVtZSI6IjEyOSJ9LCJpc1RlbXBvcmFyeSI6ZmFsc2V9XX0=&quot;},{&quot;citationID&quot;:&quot;MENDELEY_CITATION_65a1319d-ef98-455b-a575-8e4450942694&quot;,&quot;properties&quot;:{&quot;noteIndex&quot;:0},&quot;isEdited&quot;:false,&quot;manualOverride&quot;:{&quot;isManuallyOverridden&quot;:false,&quot;citeprocText&quot;:&quot;(Quan et al., 2017)&quot;,&quot;manualOverrideText&quot;:&quot;&quot;},&quot;citationItems&quot;:[{&quot;id&quot;:&quot;e20860ca-8492-3921-96bd-e49464f3045b&quot;,&quot;itemData&quot;:{&quot;type&quot;:&quot;article-journal&quot;,&quot;id&quot;:&quot;e20860ca-8492-3921-96bd-e49464f3045b&quot;,&quot;title&quot;:&quot;Retrieval of forest fuel moisture content using a coupled radiative transfer model&quot;,&quot;author&quot;:[{&quot;family&quot;:&quot;Quan&quot;,&quot;given&quot;:&quot;Xingwen&quot;,&quot;parse-names&quot;:false,&quot;dropping-particle&quot;:&quot;&quot;,&quot;non-dropping-particle&quot;:&quot;&quot;},{&quot;family&quot;:&quot;He&quot;,&quot;given&quot;:&quot;Binbin&quot;,&quot;parse-names&quot;:false,&quot;dropping-particle&quot;:&quot;&quot;,&quot;non-dropping-particle&quot;:&quot;&quot;},{&quot;family&quot;:&quot;Yebra&quot;,&quot;given&quot;:&quot;Marta&quot;,&quot;parse-names&quot;:false,&quot;dropping-particle&quot;:&quot;&quot;,&quot;non-dropping-particle&quot;:&quot;&quot;},{&quot;family&quot;:&quot;Yin&quot;,&quot;given&quot;:&quot;Changming&quot;,&quot;parse-names&quot;:false,&quot;dropping-particle&quot;:&quot;&quot;,&quot;non-dropping-particle&quot;:&quot;&quot;},{&quot;family&quot;:&quot;Liao&quot;,&quot;given&quot;:&quot;Zhanmang&quot;,&quot;parse-names&quot;:false,&quot;dropping-particle&quot;:&quot;&quot;,&quot;non-dropping-particle&quot;:&quot;&quot;},{&quot;family&quot;:&quot;Li&quot;,&quot;given&quot;:&quot;Xing&quot;,&quot;parse-names&quot;:false,&quot;dropping-particle&quot;:&quot;&quot;,&quot;non-dropping-particle&quot;:&quot;&quot;}],&quot;container-title&quot;:&quot;Environmental Modelling and Software&quot;,&quot;DOI&quot;:&quot;10.1016/j.envsoft.2017.06.006&quot;,&quot;ISSN&quot;:&quot;13648152&quot;,&quot;issued&quot;:{&quot;date-parts&quot;:[[2017]]},&quot;page&quot;:&quot;290-302&quot;,&quot;abstract&quot;:&quot;Forest fuel moisture content (FMC) dynamics are paramount to assessing the forest wildfire risk and its behavior. This variable can be retrieved from remotely sensed data using a radiative transfer model (RTM). However, previous studies generally treated the background of forest canopy as soil surface while ignored the fact that the soil may be covered by grass canopy. In this study, we focused on retrieving FMC of such forestry structure by coupling two RTMs: PROSAIL and PRO-GeoSail. The spectra of lower grass canopy were firstly simulated by the PROSAIL model, which was then coupled into the PRO-GeoSail model. The results showed that the accuracy level of retrieved FMC using this coupled model was better than that when the PRO-GeoSail model used alone. Further analysis revealed that low FMC condition fostered by fire weather condition had an important influence on the breakout of a fire during the study period.&quot;,&quot;publisher&quot;:&quot;Elsevier Ltd&quot;,&quot;volume&quot;:&quot;95&quot;,&quot;container-title-short&quot;:&quot;&quot;},&quot;isTemporary&quot;:false}],&quot;citationTag&quot;:&quot;MENDELEY_CITATION_v3_eyJjaXRhdGlvbklEIjoiTUVOREVMRVlfQ0lUQVRJT05fNjVhMTMxOWQtZWY5OC00NTViLWE1NzUtOGU0NDUwOTQyNjk0IiwicHJvcGVydGllcyI6eyJub3RlSW5kZXgiOjB9LCJpc0VkaXRlZCI6ZmFsc2UsIm1hbnVhbE92ZXJyaWRlIjp7ImlzTWFudWFsbHlPdmVycmlkZGVuIjpmYWxzZSwiY2l0ZXByb2NUZXh0IjoiKFF1YW4gZXQgYWwuLCAyMDE3KSIsIm1hbnVhbE92ZXJyaWRlVGV4dCI6IiJ9LCJjaXRhdGlvbkl0ZW1zIjpbeyJpZCI6ImUyMDg2MGNhLTg0OTItMzkyMS05NmJkLWU0OTQ2NGYzMDQ1YiIsIml0ZW1EYXRhIjp7InR5cGUiOiJhcnRpY2xlLWpvdXJuYWwiLCJpZCI6ImUyMDg2MGNhLTg0OTItMzkyMS05NmJkLWU0OTQ2NGYzMDQ1YiIsInRpdGxlIjoiUmV0cmlldmFsIG9mIGZvcmVzdCBmdWVsIG1vaXN0dXJlIGNvbnRlbnQgdXNpbmcgYSBjb3VwbGVkIHJhZGlhdGl2ZSB0cmFuc2ZlciBtb2RlbCIsImF1dGhvciI6W3siZmFtaWx5IjoiUXVhbiIsImdpdmVuIjoiWGluZ3dlbiIsInBhcnNlLW5hbWVzIjpmYWxzZSwiZHJvcHBpbmctcGFydGljbGUiOiIiLCJub24tZHJvcHBpbmctcGFydGljbGUiOiIifSx7ImZhbWlseSI6IkhlIiwiZ2l2ZW4iOiJCaW5iaW4iLCJwYXJzZS1uYW1lcyI6ZmFsc2UsImRyb3BwaW5nLXBhcnRpY2xlIjoiIiwibm9uLWRyb3BwaW5nLXBhcnRpY2xlIjoiIn0seyJmYW1pbHkiOiJZZWJyYSIsImdpdmVuIjoiTWFydGEiLCJwYXJzZS1uYW1lcyI6ZmFsc2UsImRyb3BwaW5nLXBhcnRpY2xlIjoiIiwibm9uLWRyb3BwaW5nLXBhcnRpY2xlIjoiIn0seyJmYW1pbHkiOiJZaW4iLCJnaXZlbiI6IkNoYW5nbWluZyIsInBhcnNlLW5hbWVzIjpmYWxzZSwiZHJvcHBpbmctcGFydGljbGUiOiIiLCJub24tZHJvcHBpbmctcGFydGljbGUiOiIifSx7ImZhbWlseSI6IkxpYW8iLCJnaXZlbiI6IlpoYW5tYW5nIiwicGFyc2UtbmFtZXMiOmZhbHNlLCJkcm9wcGluZy1wYXJ0aWNsZSI6IiIsIm5vbi1kcm9wcGluZy1wYXJ0aWNsZSI6IiJ9LHsiZmFtaWx5IjoiTGkiLCJnaXZlbiI6IlhpbmciLCJwYXJzZS1uYW1lcyI6ZmFsc2UsImRyb3BwaW5nLXBhcnRpY2xlIjoiIiwibm9uLWRyb3BwaW5nLXBhcnRpY2xlIjoiIn1dLCJjb250YWluZXItdGl0bGUiOiJFbnZpcm9ubWVudGFsIE1vZGVsbGluZyBhbmQgU29mdHdhcmUiLCJET0kiOiIxMC4xMDE2L2ouZW52c29mdC4yMDE3LjA2LjAwNiIsIklTU04iOiIxMzY0ODE1MiIsImlzc3VlZCI6eyJkYXRlLXBhcnRzIjpbWzIwMTddXX0sInBhZ2UiOiIyOTAtMzAyIiwiYWJzdHJhY3QiOiJGb3Jlc3QgZnVlbCBtb2lzdHVyZSBjb250ZW50IChGTUMpIGR5bmFtaWNzIGFyZSBwYXJhbW91bnQgdG8gYXNzZXNzaW5nIHRoZSBmb3Jlc3Qgd2lsZGZpcmUgcmlzayBhbmQgaXRzIGJlaGF2aW9yLiBUaGlzIHZhcmlhYmxlIGNhbiBiZSByZXRyaWV2ZWQgZnJvbSByZW1vdGVseSBzZW5zZWQgZGF0YSB1c2luZyBhIHJhZGlhdGl2ZSB0cmFuc2ZlciBtb2RlbCAoUlRNKS4gSG93ZXZlciwgcHJldmlvdXMgc3R1ZGllcyBnZW5lcmFsbHkgdHJlYXRlZCB0aGUgYmFja2dyb3VuZCBvZiBmb3Jlc3QgY2Fub3B5IGFzIHNvaWwgc3VyZmFjZSB3aGlsZSBpZ25vcmVkIHRoZSBmYWN0IHRoYXQgdGhlIHNvaWwgbWF5IGJlIGNvdmVyZWQgYnkgZ3Jhc3MgY2Fub3B5LiBJbiB0aGlzIHN0dWR5LCB3ZSBmb2N1c2VkIG9uIHJldHJpZXZpbmcgRk1DIG9mIHN1Y2ggZm9yZXN0cnkgc3RydWN0dXJlIGJ5IGNvdXBsaW5nIHR3byBSVE1zOiBQUk9TQUlMIGFuZCBQUk8tR2VvU2FpbC4gVGhlIHNwZWN0cmEgb2YgbG93ZXIgZ3Jhc3MgY2Fub3B5IHdlcmUgZmlyc3RseSBzaW11bGF0ZWQgYnkgdGhlIFBST1NBSUwgbW9kZWwsIHdoaWNoIHdhcyB0aGVuIGNvdXBsZWQgaW50byB0aGUgUFJPLUdlb1NhaWwgbW9kZWwuIFRoZSByZXN1bHRzIHNob3dlZCB0aGF0IHRoZSBhY2N1cmFjeSBsZXZlbCBvZiByZXRyaWV2ZWQgRk1DIHVzaW5nIHRoaXMgY291cGxlZCBtb2RlbCB3YXMgYmV0dGVyIHRoYW4gdGhhdCB3aGVuIHRoZSBQUk8tR2VvU2FpbCBtb2RlbCB1c2VkIGFsb25lLiBGdXJ0aGVyIGFuYWx5c2lzIHJldmVhbGVkIHRoYXQgbG93IEZNQyBjb25kaXRpb24gZm9zdGVyZWQgYnkgZmlyZSB3ZWF0aGVyIGNvbmRpdGlvbiBoYWQgYW4gaW1wb3J0YW50IGluZmx1ZW5jZSBvbiB0aGUgYnJlYWtvdXQgb2YgYSBmaXJlIGR1cmluZyB0aGUgc3R1ZHkgcGVyaW9kLiIsInB1Ymxpc2hlciI6IkVsc2V2aWVyIEx0ZCIsInZvbHVtZSI6Ijk1IiwiY29udGFpbmVyLXRpdGxlLXNob3J0IjoiIn0sImlzVGVtcG9yYXJ5IjpmYWxzZX1dfQ==&quot;},{&quot;citationID&quot;:&quot;MENDELEY_CITATION_0f636c4d-bc72-4254-93c9-7935e935499b&quot;,&quot;properties&quot;:{&quot;noteIndex&quot;:0},&quot;isEdited&quot;:false,&quot;manualOverride&quot;:{&quot;isManuallyOverridden&quot;:true,&quot;citeprocText&quot;:&quot;(Grishin et al., 2001)&quot;,&quot;manualOverrideText&quot;:&quot;Grishin et al., 2001&quot;},&quot;citationItems&quot;:[{&quot;id&quot;:&quot;33963e31-5f57-3315-b1f3-f69d4fdc6aa5&quot;,&quot;itemData&quot;:{&quot;type&quot;:&quot;report&quot;,&quot;id&quot;:&quot;33963e31-5f57-3315-b1f3-f69d4fdc6aa5&quot;,&quot;title&quot;:&quot;PROBLEM OF DRYING OF A LAYER OF COMBUSTIBLE FOREST MATERIALS&quot;,&quot;author&quot;:[{&quot;family&quot;:&quot;Grishin&quot;,&quot;given&quot;:&quot;A M&quot;,&quot;parse-names&quot;:false,&quot;dropping-particle&quot;:&quot;&quot;,&quot;non-dropping-particle&quot;:&quot;&quot;},{&quot;family&quot;:&quot;Golovanov&quot;,&quot;given&quot;:&quot;A N&quot;,&quot;parse-names&quot;:false,&quot;dropping-particle&quot;:&quot;&quot;,&quot;non-dropping-particle&quot;:&quot;&quot;},{&quot;family&quot;:&quot;Kataeva&quot;,&quot;given&quot;:&quot;L Yu&quot;,&quot;parse-names&quot;:false,&quot;dropping-particle&quot;:&quot;&quot;,&quot;non-dropping-particle&quot;:&quot;&quot;},{&quot;family&quot;:&quot;Loboda&quot;,&quot;given&quot;:&quot;E L&quot;,&quot;parse-names&quot;:false,&quot;dropping-particle&quot;:&quot;&quot;,&quot;non-dropping-particle&quot;:&quot;&quot;}],&quot;container-title&quot;:&quot;Journal of Engineering Physics and Thermophysics&quot;,&quot;issued&quot;:{&quot;date-parts&quot;:[[2001]]},&quot;abstract&quot;:&quot;536.24 Physical and mathematical modeling of drying of a layer of combustible forest materials (CFMs) is considered in a conjugate formulation within the framework of which the equations of a binary boundary layer and the equations of heat and mass transfer in a layer of combustible forest materials are solved. Boundary conditions for the laws of conservation of mass and energy are written on the interface of media. It is found experimentally and theoretically that the velocities of the flow and radiation strongly affect the time of drying of a layer of combustible forest materials, whereas the effect of the angle of inclination (slope) between the underlying surface and the horizontal plane is insignificant. It is known that fires annually cause great damage to forests all over the world. Therefore, solution of the problem of reliable prediction of a forest-fire hazard is topical. The techniques of its prediction have virtually not been developed at present. For example, in Russia, the V. G. Nesterov index of combustibility is used to evaluate a fire hazard [1], although this index does not allow for the effect of wind velocity, solar radiation, and the type of ground and combustible forest materials on their drying [2]. Recently, attempts have been made to refine the technique of prediction of a fire hazard [3−6], but, unfortunately, they all have the same drawbacks as the V. G. Nesterov combustibility index [7, 8]. In the present work, we give new general physical and mathematical models of drying of the layer of combustible forest materials. In the calculations, use was made of the refined kinetics of drying of combustible forest materials that is obtained on the basis of experimental data on drying of needles of pine and other coniferous species of trees. Calculation results are compared with the data of experiments on convective drying of combustible forest materials using a subsonic wind tunnel. Physical Formulation of the Problem. We have a layer of combustible forest materials (fallen twigs, needles, and dry grass) which is blown around by wind and heated by solar radiation. The height of the layer h, wind velocity u e at a height of 2 m, fractional composition of the layer of combustible forest materials, and thermophysical coefficients which characterize transport processes and evaporation of water from combustible forest materials are known. It is necessary to determine the period of drying of the layer of combustible forest materials, with certain weather conditions being specified, i.e., to find a period during which the moisture content of combustible forest materials will become lower than critical. The x axis is directed windward along the soil−layer of combustible forest materials interface, while the z axis is perpendicular to the y axis; z = 0 corresponds to the soil−layer of combustible materials interface and x = 0-to the left boundary of the layer of combustible forest materials. For simplicity of analysis, we will use the following assumptions: (1) all parameters are independent of the coordinate y (the plane problem is considered);&quot;,&quot;issue&quot;:&quot;4&quot;,&quot;volume&quot;:&quot;74&quot;,&quot;container-title-short&quot;:&quot;&quot;},&quot;isTemporary&quot;:false}],&quot;citationTag&quot;:&quot;MENDELEY_CITATION_v3_eyJjaXRhdGlvbklEIjoiTUVOREVMRVlfQ0lUQVRJT05fMGY2MzZjNGQtYmM3Mi00MjU0LTkzYzktNzkzNWU5MzU0OTliIiwicHJvcGVydGllcyI6eyJub3RlSW5kZXgiOjB9LCJpc0VkaXRlZCI6ZmFsc2UsIm1hbnVhbE92ZXJyaWRlIjp7ImlzTWFudWFsbHlPdmVycmlkZGVuIjp0cnVlLCJjaXRlcHJvY1RleHQiOiIoR3Jpc2hpbiBldCBhbC4sIDIwMDEpIiwibWFudWFsT3ZlcnJpZGVUZXh0IjoiR3Jpc2hpbiBldCBhbC4sIDIwMDEifSwiY2l0YXRpb25JdGVtcyI6W3siaWQiOiIzMzk2M2UzMS01ZjU3LTMzMTUtYjFmMy1mNjlkNGZkYzZhYTUiLCJpdGVtRGF0YSI6eyJ0eXBlIjoicmVwb3J0IiwiaWQiOiIzMzk2M2UzMS01ZjU3LTMzMTUtYjFmMy1mNjlkNGZkYzZhYTUiLCJ0aXRsZSI6IlBST0JMRU0gT0YgRFJZSU5HIE9GIEEgTEFZRVIgT0YgQ09NQlVTVElCTEUgRk9SRVNUIE1BVEVSSUFMUyIsImF1dGhvciI6W3siZmFtaWx5IjoiR3Jpc2hpbiIsImdpdmVuIjoiQSBNIiwicGFyc2UtbmFtZXMiOmZhbHNlLCJkcm9wcGluZy1wYXJ0aWNsZSI6IiIsIm5vbi1kcm9wcGluZy1wYXJ0aWNsZSI6IiJ9LHsiZmFtaWx5IjoiR29sb3Zhbm92IiwiZ2l2ZW4iOiJBIE4iLCJwYXJzZS1uYW1lcyI6ZmFsc2UsImRyb3BwaW5nLXBhcnRpY2xlIjoiIiwibm9uLWRyb3BwaW5nLXBhcnRpY2xlIjoiIn0seyJmYW1pbHkiOiJLYXRhZXZhIiwiZ2l2ZW4iOiJMIFl1IiwicGFyc2UtbmFtZXMiOmZhbHNlLCJkcm9wcGluZy1wYXJ0aWNsZSI6IiIsIm5vbi1kcm9wcGluZy1wYXJ0aWNsZSI6IiJ9LHsiZmFtaWx5IjoiTG9ib2RhIiwiZ2l2ZW4iOiJFIEwiLCJwYXJzZS1uYW1lcyI6ZmFsc2UsImRyb3BwaW5nLXBhcnRpY2xlIjoiIiwibm9uLWRyb3BwaW5nLXBhcnRpY2xlIjoiIn1dLCJjb250YWluZXItdGl0bGUiOiJKb3VybmFsIG9mIEVuZ2luZWVyaW5nIFBoeXNpY3MgYW5kIFRoZXJtb3BoeXNpY3MiLCJpc3N1ZWQiOnsiZGF0ZS1wYXJ0cyI6W1syMDAxXV19LCJhYnN0cmFjdCI6IjUzNi4yNCBQaHlzaWNhbCBhbmQgbWF0aGVtYXRpY2FsIG1vZGVsaW5nIG9mIGRyeWluZyBvZiBhIGxheWVyIG9mIGNvbWJ1c3RpYmxlIGZvcmVzdCBtYXRlcmlhbHMgKENGTXMpIGlzIGNvbnNpZGVyZWQgaW4gYSBjb25qdWdhdGUgZm9ybXVsYXRpb24gd2l0aGluIHRoZSBmcmFtZXdvcmsgb2Ygd2hpY2ggdGhlIGVxdWF0aW9ucyBvZiBhIGJpbmFyeSBib3VuZGFyeSBsYXllciBhbmQgdGhlIGVxdWF0aW9ucyBvZiBoZWF0IGFuZCBtYXNzIHRyYW5zZmVyIGluIGEgbGF5ZXIgb2YgY29tYnVzdGlibGUgZm9yZXN0IG1hdGVyaWFscyBhcmUgc29sdmVkLiBCb3VuZGFyeSBjb25kaXRpb25zIGZvciB0aGUgbGF3cyBvZiBjb25zZXJ2YXRpb24gb2YgbWFzcyBhbmQgZW5lcmd5IGFyZSB3cml0dGVuIG9uIHRoZSBpbnRlcmZhY2Ugb2YgbWVkaWEuIEl0IGlzIGZvdW5kIGV4cGVyaW1lbnRhbGx5IGFuZCB0aGVvcmV0aWNhbGx5IHRoYXQgdGhlIHZlbG9jaXRpZXMgb2YgdGhlIGZsb3cgYW5kIHJhZGlhdGlvbiBzdHJvbmdseSBhZmZlY3QgdGhlIHRpbWUgb2YgZHJ5aW5nIG9mIGEgbGF5ZXIgb2YgY29tYnVzdGlibGUgZm9yZXN0IG1hdGVyaWFscywgd2hlcmVhcyB0aGUgZWZmZWN0IG9mIHRoZSBhbmdsZSBvZiBpbmNsaW5hdGlvbiAoc2xvcGUpIGJldHdlZW4gdGhlIHVuZGVybHlpbmcgc3VyZmFjZSBhbmQgdGhlIGhvcml6b250YWwgcGxhbmUgaXMgaW5zaWduaWZpY2FudC4gSXQgaXMga25vd24gdGhhdCBmaXJlcyBhbm51YWxseSBjYXVzZSBncmVhdCBkYW1hZ2UgdG8gZm9yZXN0cyBhbGwgb3ZlciB0aGUgd29ybGQuIFRoZXJlZm9yZSwgc29sdXRpb24gb2YgdGhlIHByb2JsZW0gb2YgcmVsaWFibGUgcHJlZGljdGlvbiBvZiBhIGZvcmVzdC1maXJlIGhhemFyZCBpcyB0b3BpY2FsLiBUaGUgdGVjaG5pcXVlcyBvZiBpdHMgcHJlZGljdGlvbiBoYXZlIHZpcnR1YWxseSBub3QgYmVlbiBkZXZlbG9wZWQgYXQgcHJlc2VudC4gRm9yIGV4YW1wbGUsIGluIFJ1c3NpYSwgdGhlIFYuIEcuIE5lc3Rlcm92IGluZGV4IG9mIGNvbWJ1c3RpYmlsaXR5IGlzIHVzZWQgdG8gZXZhbHVhdGUgYSBmaXJlIGhhemFyZCBbMV0sIGFsdGhvdWdoIHRoaXMgaW5kZXggZG9lcyBub3QgYWxsb3cgZm9yIHRoZSBlZmZlY3Qgb2Ygd2luZCB2ZWxvY2l0eSwgc29sYXIgcmFkaWF0aW9uLCBhbmQgdGhlIHR5cGUgb2YgZ3JvdW5kIGFuZCBjb21idXN0aWJsZSBmb3Jlc3QgbWF0ZXJpYWxzIG9uIHRoZWlyIGRyeWluZyBbMl0uIFJlY2VudGx5LCBhdHRlbXB0cyBoYXZlIGJlZW4gbWFkZSB0byByZWZpbmUgdGhlIHRlY2huaXF1ZSBvZiBwcmVkaWN0aW9uIG9mIGEgZmlyZSBoYXphcmQgWzPiiJI2XSwgYnV0LCB1bmZvcnR1bmF0ZWx5LCB0aGV5IGFsbCBoYXZlIHRoZSBzYW1lIGRyYXdiYWNrcyBhcyB0aGUgVi4gRy4gTmVzdGVyb3YgY29tYnVzdGliaWxpdHkgaW5kZXggWzcsIDhdLiBJbiB0aGUgcHJlc2VudCB3b3JrLCB3ZSBnaXZlIG5ldyBnZW5lcmFsIHBoeXNpY2FsIGFuZCBtYXRoZW1hdGljYWwgbW9kZWxzIG9mIGRyeWluZyBvZiB0aGUgbGF5ZXIgb2YgY29tYnVzdGlibGUgZm9yZXN0IG1hdGVyaWFscy4gSW4gdGhlIGNhbGN1bGF0aW9ucywgdXNlIHdhcyBtYWRlIG9mIHRoZSByZWZpbmVkIGtpbmV0aWNzIG9mIGRyeWluZyBvZiBjb21idXN0aWJsZSBmb3Jlc3QgbWF0ZXJpYWxzIHRoYXQgaXMgb2J0YWluZWQgb24gdGhlIGJhc2lzIG9mIGV4cGVyaW1lbnRhbCBkYXRhIG9uIGRyeWluZyBvZiBuZWVkbGVzIG9mIHBpbmUgYW5kIG90aGVyIGNvbmlmZXJvdXMgc3BlY2llcyBvZiB0cmVlcy4gQ2FsY3VsYXRpb24gcmVzdWx0cyBhcmUgY29tcGFyZWQgd2l0aCB0aGUgZGF0YSBvZiBleHBlcmltZW50cyBvbiBjb252ZWN0aXZlIGRyeWluZyBvZiBjb21idXN0aWJsZSBmb3Jlc3QgbWF0ZXJpYWxzIHVzaW5nIGEgc3Vic29uaWMgd2luZCB0dW5uZWwuIFBoeXNpY2FsIEZvcm11bGF0aW9uIG9mIHRoZSBQcm9ibGVtLiBXZSBoYXZlIGEgbGF5ZXIgb2YgY29tYnVzdGlibGUgZm9yZXN0IG1hdGVyaWFscyAoZmFsbGVuIHR3aWdzLCBuZWVkbGVzLCBhbmQgZHJ5IGdyYXNzKSB3aGljaCBpcyBibG93biBhcm91bmQgYnkgd2luZCBhbmQgaGVhdGVkIGJ5IHNvbGFyIHJhZGlhdGlvbi4gVGhlIGhlaWdodCBvZiB0aGUgbGF5ZXIgaCwgd2luZCB2ZWxvY2l0eSB1IGUgYXQgYSBoZWlnaHQgb2YgMiBtLCBmcmFjdGlvbmFsIGNvbXBvc2l0aW9uIG9mIHRoZSBsYXllciBvZiBjb21idXN0aWJsZSBmb3Jlc3QgbWF0ZXJpYWxzLCBhbmQgdGhlcm1vcGh5c2ljYWwgY29lZmZpY2llbnRzIHdoaWNoIGNoYXJhY3Rlcml6ZSB0cmFuc3BvcnQgcHJvY2Vzc2VzIGFuZCBldmFwb3JhdGlvbiBvZiB3YXRlciBmcm9tIGNvbWJ1c3RpYmxlIGZvcmVzdCBtYXRlcmlhbHMgYXJlIGtub3duLiBJdCBpcyBuZWNlc3NhcnkgdG8gZGV0ZXJtaW5lIHRoZSBwZXJpb2Qgb2YgZHJ5aW5nIG9mIHRoZSBsYXllciBvZiBjb21idXN0aWJsZSBmb3Jlc3QgbWF0ZXJpYWxzLCB3aXRoIGNlcnRhaW4gd2VhdGhlciBjb25kaXRpb25zIGJlaW5nIHNwZWNpZmllZCwgaS5lLiwgdG8gZmluZCBhIHBlcmlvZCBkdXJpbmcgd2hpY2ggdGhlIG1vaXN0dXJlIGNvbnRlbnQgb2YgY29tYnVzdGlibGUgZm9yZXN0IG1hdGVyaWFscyB3aWxsIGJlY29tZSBsb3dlciB0aGFuIGNyaXRpY2FsLiBUaGUgeCBheGlzIGlzIGRpcmVjdGVkIHdpbmR3YXJkIGFsb25nIHRoZSBzb2ls4oiSbGF5ZXIgb2YgY29tYnVzdGlibGUgZm9yZXN0IG1hdGVyaWFscyBpbnRlcmZhY2UsIHdoaWxlIHRoZSB6IGF4aXMgaXMgcGVycGVuZGljdWxhciB0byB0aGUgeSBheGlzOyB6ID0gMCBjb3JyZXNwb25kcyB0byB0aGUgc29pbOKIkmxheWVyIG9mIGNvbWJ1c3RpYmxlIG1hdGVyaWFscyBpbnRlcmZhY2UgYW5kIHggPSAwLXRvIHRoZSBsZWZ0IGJvdW5kYXJ5IG9mIHRoZSBsYXllciBvZiBjb21idXN0aWJsZSBmb3Jlc3QgbWF0ZXJpYWxzLiBGb3Igc2ltcGxpY2l0eSBvZiBhbmFseXNpcywgd2Ugd2lsbCB1c2UgdGhlIGZvbGxvd2luZyBhc3N1bXB0aW9uczogKDEpIGFsbCBwYXJhbWV0ZXJzIGFyZSBpbmRlcGVuZGVudCBvZiB0aGUgY29vcmRpbmF0ZSB5ICh0aGUgcGxhbmUgcHJvYmxlbSBpcyBjb25zaWRlcmVkKTsiLCJpc3N1ZSI6IjQiLCJ2b2x1bWUiOiI3NCIsImNvbnRhaW5lci10aXRsZS1zaG9ydCI6IiJ9LCJpc1RlbXBvcmFyeSI6ZmFsc2V9XX0=&quot;},{&quot;citationID&quot;:&quot;MENDELEY_CITATION_694fcd23-f759-40b6-ad50-2a89b056a587&quot;,&quot;properties&quot;:{&quot;noteIndex&quot;:0},&quot;isEdited&quot;:false,&quot;manualOverride&quot;:{&quot;isManuallyOverridden&quot;:true,&quot;citeprocText&quot;:&quot;(Grishin et al., 2003)&quot;,&quot;manualOverrideText&quot;:&quot;Grishin et al., 2003&quot;},&quot;citationItems&quot;:[{&quot;id&quot;:&quot;3784b16d-04f0-3545-8404-cd33d4ab6fc1&quot;,&quot;itemData&quot;:{&quot;type&quot;:&quot;report&quot;,&quot;id&quot;:&quot;3784b16d-04f0-3545-8404-cd33d4ab6fc1&quot;,&quot;title&quot;:&quot;DETERMINATION OF KINETIC CHARACTERISTICS OF THE PROCESS OF DRYING OF FOREST COMBUSTIBLES&quot;,&quot;author&quot;:[{&quot;family&quot;:&quot;Grishin&quot;,&quot;given&quot;:&quot;A M&quot;,&quot;parse-names&quot;:false,&quot;dropping-particle&quot;:&quot;&quot;,&quot;non-dropping-particle&quot;:&quot;&quot;},{&quot;family&quot;:&quot;Kuzin&quot;,&quot;given&quot;:&quot;A Ya&quot;,&quot;parse-names&quot;:false,&quot;dropping-particle&quot;:&quot;&quot;,&quot;non-dropping-particle&quot;:&quot;&quot;},{&quot;family&quot;:&quot;Alekseenko&quot;,&quot;given&quot;:&quot;E M&quot;,&quot;parse-names&quot;:false,&quot;dropping-particle&quot;:&quot;&quot;,&quot;non-dropping-particle&quot;:&quot;&quot;}],&quot;container-title&quot;:&quot;Journal of Engineering Physics and Thermophysics&quot;,&quot;issued&quot;:{&quot;date-parts&quot;:[[2003]]},&quot;number-of-pages&quot;:&quot;170-174&quot;,&quot;abstract&quot;:&quot;An algorithm for determining kinetic characteristics of the process of drying of forest combustibles by the modified Hertz-Knudsen law in isothermal heating has been suggested and tested. It is shown that this algorithm allows obtaining of a stable solution of the inverse kinetic problem of one-dimensional determination of the heat of evaporation and a pre-exponential factor with an error proportional to the error of initial experimental data. Kinetic characteristics of the process of drying of certain forest combustibles are determined by the experimental data known from the literature. Formulation of Direct and Inverse Kinetic Problems. Investigation of the process of drying of combustibles is of great practical and theoretical importance. It is assumed that water can be bound with material chemically, physi-cochemically, and physicomechanically [1, 2]. Chemically bound water, which is not removed in drying, possesses the highest binding energy. Adsorptionally and osmotically bound moisture is assigned to physicochemically bound water. Water for which the pressure of saturated vapor is the same as that above a plane surface of water is referred to as free water. At the same temperature, the partial pressure of bound water is smaller than the partial pressure of free water. To describe evaporation of free water mathematically, use is made of the Hertz-Knudsen law [3-5] (ρv) w = AM (P * − P) √  2πMRT , (1) where P * = P 0 exp    − L RT   . Evaporation of bound moisture is a complex multistage process which involves, except for desorption and ad-sorption of water, motion of water and vapor along the pores of a dried body and vapor flow in the boundary layer in the vicinity of the body. It is of interest to estimate characteristic times of these dynamic processes since, if the process is limited by the desorption stage, an analog of formula (1) can be used for its mathematical description. In [3], for example, it is shown on the basis of the analysis of characteristic times that for forest combustibles (FC) (nee-dles and thin twigs) the inequalities t ev &gt;&gt; t t , t ev &gt;&gt; t f , t ev &gt;&gt; t d , t ev &gt;&gt; t e. (2) hold. It is stated on the basis of (2) [3] that desorption is the stage which limits evaporation of water from FC. Therefore, using a formally kinetic approach, we can describe the rate of evaporation of water from a certain fixed element of FC with a mass m by the following mathematical model:&quot;,&quot;issue&quot;:&quot;5&quot;,&quot;volume&quot;:&quot;76&quot;,&quot;container-title-short&quot;:&quot;&quot;},&quot;isTemporary&quot;:false}],&quot;citationTag&quot;:&quot;MENDELEY_CITATION_v3_eyJjaXRhdGlvbklEIjoiTUVOREVMRVlfQ0lUQVRJT05fNjk0ZmNkMjMtZjc1OS00MGI2LWFkNTAtMmE4OWIwNTZhNTg3IiwicHJvcGVydGllcyI6eyJub3RlSW5kZXgiOjB9LCJpc0VkaXRlZCI6ZmFsc2UsIm1hbnVhbE92ZXJyaWRlIjp7ImlzTWFudWFsbHlPdmVycmlkZGVuIjp0cnVlLCJjaXRlcHJvY1RleHQiOiIoR3Jpc2hpbiBldCBhbC4sIDIwMDMpIiwibWFudWFsT3ZlcnJpZGVUZXh0IjoiR3Jpc2hpbiBldCBhbC4sIDIwMDMifSwiY2l0YXRpb25JdGVtcyI6W3siaWQiOiIzNzg0YjE2ZC0wNGYwLTM1NDUtODQwNC1jZDMzZDRhYjZmYzEiLCJpdGVtRGF0YSI6eyJ0eXBlIjoicmVwb3J0IiwiaWQiOiIzNzg0YjE2ZC0wNGYwLTM1NDUtODQwNC1jZDMzZDRhYjZmYzEiLCJ0aXRsZSI6IkRFVEVSTUlOQVRJT04gT0YgS0lORVRJQyBDSEFSQUNURVJJU1RJQ1MgT0YgVEhFIFBST0NFU1MgT0YgRFJZSU5HIE9GIEZPUkVTVCBDT01CVVNUSUJMRVMiLCJhdXRob3IiOlt7ImZhbWlseSI6IkdyaXNoaW4iLCJnaXZlbiI6IkEgTSIsInBhcnNlLW5hbWVzIjpmYWxzZSwiZHJvcHBpbmctcGFydGljbGUiOiIiLCJub24tZHJvcHBpbmctcGFydGljbGUiOiIifSx7ImZhbWlseSI6Ikt1emluIiwiZ2l2ZW4iOiJBIFlhIiwicGFyc2UtbmFtZXMiOmZhbHNlLCJkcm9wcGluZy1wYXJ0aWNsZSI6IiIsIm5vbi1kcm9wcGluZy1wYXJ0aWNsZSI6IiJ9LHsiZmFtaWx5IjoiQWxla3NlZW5rbyIsImdpdmVuIjoiRSBNIiwicGFyc2UtbmFtZXMiOmZhbHNlLCJkcm9wcGluZy1wYXJ0aWNsZSI6IiIsIm5vbi1kcm9wcGluZy1wYXJ0aWNsZSI6IiJ9XSwiY29udGFpbmVyLXRpdGxlIjoiSm91cm5hbCBvZiBFbmdpbmVlcmluZyBQaHlzaWNzIGFuZCBUaGVybW9waHlzaWNzIiwiaXNzdWVkIjp7ImRhdGUtcGFydHMiOltbMjAwM11dfSwibnVtYmVyLW9mLXBhZ2VzIjoiMTcwLTE3NCIsImFic3RyYWN0IjoiQW4gYWxnb3JpdGhtIGZvciBkZXRlcm1pbmluZyBraW5ldGljIGNoYXJhY3RlcmlzdGljcyBvZiB0aGUgcHJvY2VzcyBvZiBkcnlpbmcgb2YgZm9yZXN0IGNvbWJ1c3RpYmxlcyBieSB0aGUgbW9kaWZpZWQgSGVydHotS251ZHNlbiBsYXcgaW4gaXNvdGhlcm1hbCBoZWF0aW5nIGhhcyBiZWVuIHN1Z2dlc3RlZCBhbmQgdGVzdGVkLiBJdCBpcyBzaG93biB0aGF0IHRoaXMgYWxnb3JpdGhtIGFsbG93cyBvYnRhaW5pbmcgb2YgYSBzdGFibGUgc29sdXRpb24gb2YgdGhlIGludmVyc2Uga2luZXRpYyBwcm9ibGVtIG9mIG9uZS1kaW1lbnNpb25hbCBkZXRlcm1pbmF0aW9uIG9mIHRoZSBoZWF0IG9mIGV2YXBvcmF0aW9uIGFuZCBhIHByZS1leHBvbmVudGlhbCBmYWN0b3Igd2l0aCBhbiBlcnJvciBwcm9wb3J0aW9uYWwgdG8gdGhlIGVycm9yIG9mIGluaXRpYWwgZXhwZXJpbWVudGFsIGRhdGEuIEtpbmV0aWMgY2hhcmFjdGVyaXN0aWNzIG9mIHRoZSBwcm9jZXNzIG9mIGRyeWluZyBvZiBjZXJ0YWluIGZvcmVzdCBjb21idXN0aWJsZXMgYXJlIGRldGVybWluZWQgYnkgdGhlIGV4cGVyaW1lbnRhbCBkYXRhIGtub3duIGZyb20gdGhlIGxpdGVyYXR1cmUuIEZvcm11bGF0aW9uIG9mIERpcmVjdCBhbmQgSW52ZXJzZSBLaW5ldGljIFByb2JsZW1zLiBJbnZlc3RpZ2F0aW9uIG9mIHRoZSBwcm9jZXNzIG9mIGRyeWluZyBvZiBjb21idXN0aWJsZXMgaXMgb2YgZ3JlYXQgcHJhY3RpY2FsIGFuZCB0aGVvcmV0aWNhbCBpbXBvcnRhbmNlLiBJdCBpcyBhc3N1bWVkIHRoYXQgd2F0ZXIgY2FuIGJlIGJvdW5kIHdpdGggbWF0ZXJpYWwgY2hlbWljYWxseSwgcGh5c2ktY29jaGVtaWNhbGx5LCBhbmQgcGh5c2ljb21lY2hhbmljYWxseSBbMSwgMl0uIENoZW1pY2FsbHkgYm91bmQgd2F0ZXIsIHdoaWNoIGlzIG5vdCByZW1vdmVkIGluIGRyeWluZywgcG9zc2Vzc2VzIHRoZSBoaWdoZXN0IGJpbmRpbmcgZW5lcmd5LiBBZHNvcnB0aW9uYWxseSBhbmQgb3Ntb3RpY2FsbHkgYm91bmQgbW9pc3R1cmUgaXMgYXNzaWduZWQgdG8gcGh5c2ljb2NoZW1pY2FsbHkgYm91bmQgd2F0ZXIuIFdhdGVyIGZvciB3aGljaCB0aGUgcHJlc3N1cmUgb2Ygc2F0dXJhdGVkIHZhcG9yIGlzIHRoZSBzYW1lIGFzIHRoYXQgYWJvdmUgYSBwbGFuZSBzdXJmYWNlIG9mIHdhdGVyIGlzIHJlZmVycmVkIHRvIGFzIGZyZWUgd2F0ZXIuIEF0IHRoZSBzYW1lIHRlbXBlcmF0dXJlLCB0aGUgcGFydGlhbCBwcmVzc3VyZSBvZiBib3VuZCB3YXRlciBpcyBzbWFsbGVyIHRoYW4gdGhlIHBhcnRpYWwgcHJlc3N1cmUgb2YgZnJlZSB3YXRlci4gVG8gZGVzY3JpYmUgZXZhcG9yYXRpb24gb2YgZnJlZSB3YXRlciBtYXRoZW1hdGljYWxseSwgdXNlIGlzIG1hZGUgb2YgdGhlIEhlcnR6LUtudWRzZW4gbGF3IFszLTVdICjPgXYpIHcgPSBBTSAoUCAqIOKIkiBQKSDiiJog76Ol76Ol76Ol76Ol76Ol76Ol76OlIDLPgE1SVCAsICgxKSB3aGVyZSBQICogPSBQIDAgZXhwIO+jqyDvo6wg76OtIOKIkiBMIFJUIO+jtiDvo7cg76O4LiBFdmFwb3JhdGlvbiBvZiBib3VuZCBtb2lzdHVyZSBpcyBhIGNvbXBsZXggbXVsdGlzdGFnZSBwcm9jZXNzIHdoaWNoIGludm9sdmVzLCBleGNlcHQgZm9yIGRlc29ycHRpb24gYW5kIGFkLXNvcnB0aW9uIG9mIHdhdGVyLCBtb3Rpb24gb2Ygd2F0ZXIgYW5kIHZhcG9yIGFsb25nIHRoZSBwb3JlcyBvZiBhIGRyaWVkIGJvZHkgYW5kIHZhcG9yIGZsb3cgaW4gdGhlIGJvdW5kYXJ5IGxheWVyIGluIHRoZSB2aWNpbml0eSBvZiB0aGUgYm9keS4gSXQgaXMgb2YgaW50ZXJlc3QgdG8gZXN0aW1hdGUgY2hhcmFjdGVyaXN0aWMgdGltZXMgb2YgdGhlc2UgZHluYW1pYyBwcm9jZXNzZXMgc2luY2UsIGlmIHRoZSBwcm9jZXNzIGlzIGxpbWl0ZWQgYnkgdGhlIGRlc29ycHRpb24gc3RhZ2UsIGFuIGFuYWxvZyBvZiBmb3JtdWxhICgxKSBjYW4gYmUgdXNlZCBmb3IgaXRzIG1hdGhlbWF0aWNhbCBkZXNjcmlwdGlvbi4gSW4gWzNdLCBmb3IgZXhhbXBsZSwgaXQgaXMgc2hvd24gb24gdGhlIGJhc2lzIG9mIHRoZSBhbmFseXNpcyBvZiBjaGFyYWN0ZXJpc3RpYyB0aW1lcyB0aGF0IGZvciBmb3Jlc3QgY29tYnVzdGlibGVzIChGQykgKG5lZS1kbGVzIGFuZCB0aGluIHR3aWdzKSB0aGUgaW5lcXVhbGl0aWVzIHQgZXYgPj4gdCB0ICwgdCBldiA+PiB0IGYgLCB0IGV2ID4+IHQgZCAsIHQgZXYgPj4gdCBlLiAoMikgaG9sZC4gSXQgaXMgc3RhdGVkIG9uIHRoZSBiYXNpcyBvZiAoMikgWzNdIHRoYXQgZGVzb3JwdGlvbiBpcyB0aGUgc3RhZ2Ugd2hpY2ggbGltaXRzIGV2YXBvcmF0aW9uIG9mIHdhdGVyIGZyb20gRkMuIFRoZXJlZm9yZSwgdXNpbmcgYSBmb3JtYWxseSBraW5ldGljIGFwcHJvYWNoLCB3ZSBjYW4gZGVzY3JpYmUgdGhlIHJhdGUgb2YgZXZhcG9yYXRpb24gb2Ygd2F0ZXIgZnJvbSBhIGNlcnRhaW4gZml4ZWQgZWxlbWVudCBvZiBGQyB3aXRoIGEgbWFzcyBtIGJ5IHRoZSBmb2xsb3dpbmcgbWF0aGVtYXRpY2FsIG1vZGVsOiIsImlzc3VlIjoiNSIsInZvbHVtZSI6Ijc2IiwiY29udGFpbmVyLXRpdGxlLXNob3J0IjoiIn0sImlzVGVtcG9yYXJ5IjpmYWxzZX1dfQ==&quot;},{&quot;citationID&quot;:&quot;MENDELEY_CITATION_3b4bbde6-2758-4f30-aebf-72d5bcfcb343&quot;,&quot;properties&quot;:{&quot;noteIndex&quot;:0},&quot;isEdited&quot;:false,&quot;manualOverride&quot;:{&quot;isManuallyOverridden&quot;:false,&quot;citeprocText&quot;:&quot;(Grishin et al., n.d.)&quot;,&quot;manualOverrideText&quot;:&quot;&quot;},&quot;citationItems&quot;:[{&quot;id&quot;:&quot;1cbe614a-f78f-33c2-8c61-599297952e1d&quot;,&quot;itemData&quot;:{&quot;type&quot;:&quot;report&quot;,&quot;id&quot;:&quot;1cbe614a-f78f-33c2-8c61-599297952e1d&quot;,&quot;title&quot;:&quot;EVAPORATION OF FREE WATER AND WATER BOUND WITH FOREST COMBUSTIBLES UNDER ISOTHERMAL CONDITIONS&quot;,&quot;author&quot;:[{&quot;family&quot;:&quot;Grishin&quot;,&quot;given&quot;:&quot;A M&quot;,&quot;parse-names&quot;:false,&quot;dropping-particle&quot;:&quot;&quot;,&quot;non-dropping-particle&quot;:&quot;&quot;},{&quot;family&quot;:&quot;Golovanov&quot;,&quot;given&quot;:&quot;A N&quot;,&quot;parse-names&quot;:false,&quot;dropping-particle&quot;:&quot;&quot;,&quot;non-dropping-particle&quot;:&quot;&quot;},{&quot;family&quot;:&quot;Rusakov&quot;,&quot;given&quot;:&quot;S&quot;,&quot;parse-names&quot;:false,&quot;dropping-particle&quot;:&quot;V&quot;,&quot;non-dropping-particle&quot;:&quot;&quot;}],&quot;ISBN&quot;:&quot;533.6.011.6&quot;,&quot;abstract&quot;:&quot;Evaporation of free moisture and bound moisture in the form of droplets lying on a rough surface, and also moisture bound with forest combustibles (FC) of coniferous trees is studied experimentally. Empirical formulas are obtained for the rate of evaporation of water droplets under isothermal conditions as a function of the diameter of the droplets and the wall roughness. The laws governing evaporation of bound moisture of FCs and combined evaporation of free and bound moisture have been studied.&quot;,&quot;container-title-short&quot;:&quot;&quot;},&quot;isTemporary&quot;:false}],&quot;citationTag&quot;:&quot;MENDELEY_CITATION_v3_eyJjaXRhdGlvbklEIjoiTUVOREVMRVlfQ0lUQVRJT05fM2I0YmJkZTYtMjc1OC00ZjMwLWFlYmYtNzJkNWJjZmNiMzQzIiwicHJvcGVydGllcyI6eyJub3RlSW5kZXgiOjB9LCJpc0VkaXRlZCI6ZmFsc2UsIm1hbnVhbE92ZXJyaWRlIjp7ImlzTWFudWFsbHlPdmVycmlkZGVuIjpmYWxzZSwiY2l0ZXByb2NUZXh0IjoiKEdyaXNoaW4gZXQgYWwuLCBuLmQuKSIsIm1hbnVhbE92ZXJyaWRlVGV4dCI6IiJ9LCJjaXRhdGlvbkl0ZW1zIjpbeyJpZCI6IjFjYmU2MTRhLWY3OGYtMzNjMi04YzYxLTU5OTI5Nzk1MmUxZCIsIml0ZW1EYXRhIjp7InR5cGUiOiJyZXBvcnQiLCJpZCI6IjFjYmU2MTRhLWY3OGYtMzNjMi04YzYxLTU5OTI5Nzk1MmUxZCIsInRpdGxlIjoiRVZBUE9SQVRJT04gT0YgRlJFRSBXQVRFUiBBTkQgV0FURVIgQk9VTkQgV0lUSCBGT1JFU1QgQ09NQlVTVElCTEVTIFVOREVSIElTT1RIRVJNQUwgQ09ORElUSU9OUyIsImF1dGhvciI6W3siZmFtaWx5IjoiR3Jpc2hpbiIsImdpdmVuIjoiQSBNIiwicGFyc2UtbmFtZXMiOmZhbHNlLCJkcm9wcGluZy1wYXJ0aWNsZSI6IiIsIm5vbi1kcm9wcGluZy1wYXJ0aWNsZSI6IiJ9LHsiZmFtaWx5IjoiR29sb3Zhbm92IiwiZ2l2ZW4iOiJBIE4iLCJwYXJzZS1uYW1lcyI6ZmFsc2UsImRyb3BwaW5nLXBhcnRpY2xlIjoiIiwibm9uLWRyb3BwaW5nLXBhcnRpY2xlIjoiIn0seyJmYW1pbHkiOiJSdXNha292IiwiZ2l2ZW4iOiJTIiwicGFyc2UtbmFtZXMiOmZhbHNlLCJkcm9wcGluZy1wYXJ0aWNsZSI6IlYiLCJub24tZHJvcHBpbmctcGFydGljbGUiOiIifV0sIklTQk4iOiI1MzMuNi4wMTEuNiIsImFic3RyYWN0IjoiRXZhcG9yYXRpb24gb2YgZnJlZSBtb2lzdHVyZSBhbmQgYm91bmQgbW9pc3R1cmUgaW4gdGhlIGZvcm0gb2YgZHJvcGxldHMgbHlpbmcgb24gYSByb3VnaCBzdXJmYWNlLCBhbmQgYWxzbyBtb2lzdHVyZSBib3VuZCB3aXRoIGZvcmVzdCBjb21idXN0aWJsZXMgKEZDKSBvZiBjb25pZmVyb3VzIHRyZWVzIGlzIHN0dWRpZWQgZXhwZXJpbWVudGFsbHkuIEVtcGlyaWNhbCBmb3JtdWxhcyBhcmUgb2J0YWluZWQgZm9yIHRoZSByYXRlIG9mIGV2YXBvcmF0aW9uIG9mIHdhdGVyIGRyb3BsZXRzIHVuZGVyIGlzb3RoZXJtYWwgY29uZGl0aW9ucyBhcyBhIGZ1bmN0aW9uIG9mIHRoZSBkaWFtZXRlciBvZiB0aGUgZHJvcGxldHMgYW5kIHRoZSB3YWxsIHJvdWdobmVzcy4gVGhlIGxhd3MgZ292ZXJuaW5nIGV2YXBvcmF0aW9uIG9mIGJvdW5kIG1vaXN0dXJlIG9mIEZDcyBhbmQgY29tYmluZWQgZXZhcG9yYXRpb24gb2YgZnJlZSBhbmQgYm91bmQgbW9pc3R1cmUgaGF2ZSBiZWVuIHN0dWRpZWQuIiwiY29udGFpbmVyLXRpdGxlLXNob3J0IjoiIn0sImlzVGVtcG9yYXJ5IjpmYWxzZX1dfQ==&quot;},{&quot;citationID&quot;:&quot;MENDELEY_CITATION_5f0e06bd-c7f5-4094-b647-43c7a81771b6&quot;,&quot;properties&quot;:{&quot;noteIndex&quot;:0},&quot;isEdited&quot;:false,&quot;manualOverride&quot;:{&quot;isManuallyOverridden&quot;:true,&quot;citeprocText&quot;:&quot;(Wallace, 1946)&quot;,&quot;manualOverrideText&quot;:&quot;Wallace, 1946&quot;},&quot;citationItems&quot;:[{&quot;id&quot;:&quot;160def0b-80ee-3dca-854d-8f8bb5691661&quot;,&quot;itemData&quot;:{&quot;type&quot;:&quot;article-journal&quot;,&quot;id&quot;:&quot;160def0b-80ee-3dca-854d-8f8bb5691661&quot;,&quot;title&quot;:&quot;ANALYSIS OF FIRE SPREAD IN LIGHT FOREST FUELS&quot;,&quot;author&quot;:[{&quot;family&quot;:&quot;Wallace&quot;,&quot;given&quot;:&quot;F. L.&quot;,&quot;parse-names&quot;:false,&quot;dropping-particle&quot;:&quot;&quot;,&quot;non-dropping-particle&quot;:&quot;&quot;}],&quot;container-title&quot;:&quot;JOURNAL OF AGRICULTURAL RESEARCH&quot;,&quot;container-title-short&quot;:&quot;J Agric Res&quot;,&quot;issued&quot;:{&quot;date-parts&quot;:[[1946]]},&quot;page&quot;:&quot;93-121&quot;,&quot;issue&quot;:&quot;13&quot;,&quot;volume&quot;:&quot;72&quot;},&quot;isTemporary&quot;:false}],&quot;citationTag&quot;:&quot;MENDELEY_CITATION_v3_eyJjaXRhdGlvbklEIjoiTUVOREVMRVlfQ0lUQVRJT05fNWYwZTA2YmQtYzdmNS00MDk0LWI2NDctNDNjN2E4MTc3MWI2IiwicHJvcGVydGllcyI6eyJub3RlSW5kZXgiOjB9LCJpc0VkaXRlZCI6ZmFsc2UsIm1hbnVhbE92ZXJyaWRlIjp7ImlzTWFudWFsbHlPdmVycmlkZGVuIjp0cnVlLCJjaXRlcHJvY1RleHQiOiIoV2FsbGFjZSwgMTk0NikiLCJtYW51YWxPdmVycmlkZVRleHQiOiJXYWxsYWNlLCAxOTQ2In0sImNpdGF0aW9uSXRlbXMiOlt7ImlkIjoiMTYwZGVmMGItODBlZS0zZGNhLTg1NGQtOGY4YmI1NjkxNjYxIiwiaXRlbURhdGEiOnsidHlwZSI6ImFydGljbGUtam91cm5hbCIsImlkIjoiMTYwZGVmMGItODBlZS0zZGNhLTg1NGQtOGY4YmI1NjkxNjYxIiwidGl0bGUiOiJBTkFMWVNJUyBPRiBGSVJFIFNQUkVBRCBJTiBMSUdIVCBGT1JFU1QgRlVFTFMiLCJhdXRob3IiOlt7ImZhbWlseSI6IldhbGxhY2UiLCJnaXZlbiI6IkYuIEwuIiwicGFyc2UtbmFtZXMiOmZhbHNlLCJkcm9wcGluZy1wYXJ0aWNsZSI6IiIsIm5vbi1kcm9wcGluZy1wYXJ0aWNsZSI6IiJ9XSwiY29udGFpbmVyLXRpdGxlIjoiSk9VUk5BTCBPRiBBR1JJQ1VMVFVSQUwgUkVTRUFSQ0giLCJjb250YWluZXItdGl0bGUtc2hvcnQiOiJKIEFncmljIFJlcyIsImlzc3VlZCI6eyJkYXRlLXBhcnRzIjpbWzE5NDZdXX0sInBhZ2UiOiI5My0xMjEiLCJpc3N1ZSI6IjEzIiwidm9sdW1lIjoiNzIifSwiaXNUZW1wb3JhcnkiOmZhbHNlfV19&quot;},{&quot;citationID&quot;:&quot;MENDELEY_CITATION_2042f505-bf61-4aae-ab2d-0c0f053cd74f&quot;,&quot;properties&quot;:{&quot;noteIndex&quot;:0},&quot;isEdited&quot;:false,&quot;manualOverride&quot;:{&quot;isManuallyOverridden&quot;:true,&quot;citeprocText&quot;:&quot;(Rothermel &amp;#38; Harris, 1972)&quot;,&quot;manualOverrideText&quot;:&quot;Rothermel &amp; Harris, 1972&quot;},&quot;citationItems&quot;:[{&quot;id&quot;:&quot;4510ecc3-76d0-39bd-941b-4ace0e2a15ef&quot;,&quot;itemData&quot;:{&quot;type&quot;:&quot;article-journal&quot;,&quot;id&quot;:&quot;4510ecc3-76d0-39bd-941b-4ace0e2a15ef&quot;,&quot;title&quot;:&quot;A Mathematical Model for Predicting Fire Spread in Wildland Fuels&quot;,&quot;author&quot;:[{&quot;family&quot;:&quot;Rothermel&quot;,&quot;given&quot;:&quot;Richard C&quot;,&quot;parse-names&quot;:false,&quot;dropping-particle&quot;:&quot;&quot;,&quot;non-dropping-particle&quot;:&quot;&quot;},{&quot;family&quot;:&quot;Harris&quot;,&quot;given&quot;:&quot;Robert W&quot;,&quot;parse-names&quot;:false,&quot;dropping-particle&quot;:&quot;&quot;,&quot;non-dropping-particle&quot;:&quot;&quot;}],&quot;container-title&quot;:&quot;Intermountain Forest &amp; Range Experiment Station, Forest Service, US Department of Agriculture&quot;,&quot;issued&quot;:{&quot;date-parts&quot;:[[1972]]},&quot;volume&quot;:&quot;115&quot;,&quot;container-title-short&quot;:&quot;&quot;},&quot;isTemporary&quot;:false}],&quot;citationTag&quot;:&quot;MENDELEY_CITATION_v3_eyJjaXRhdGlvbklEIjoiTUVOREVMRVlfQ0lUQVRJT05fMjA0MmY1MDUtYmY2MS00YWFlLWFiMmQtMGMwZjA1M2NkNzRmIiwicHJvcGVydGllcyI6eyJub3RlSW5kZXgiOjB9LCJpc0VkaXRlZCI6ZmFsc2UsIm1hbnVhbE92ZXJyaWRlIjp7ImlzTWFudWFsbHlPdmVycmlkZGVuIjp0cnVlLCJjaXRlcHJvY1RleHQiOiIoUm90aGVybWVsICYjMzg7IEhhcnJpcywgMTk3MikiLCJtYW51YWxPdmVycmlkZVRleHQiOiJSb3RoZXJtZWwgJiBIYXJyaXMsIDE5NzIifSwiY2l0YXRpb25JdGVtcyI6W3siaWQiOiI0NTEwZWNjMy03NmQwLTM5YmQtOTQxYi00YWNlMGUyYTE1ZWYiLCJpdGVtRGF0YSI6eyJ0eXBlIjoiYXJ0aWNsZS1qb3VybmFsIiwiaWQiOiI0NTEwZWNjMy03NmQwLTM5YmQtOTQxYi00YWNlMGUyYTE1ZWYiLCJ0aXRsZSI6IkEgTWF0aGVtYXRpY2FsIE1vZGVsIGZvciBQcmVkaWN0aW5nIEZpcmUgU3ByZWFkIGluIFdpbGRsYW5kIEZ1ZWxzIiwiYXV0aG9yIjpbeyJmYW1pbHkiOiJSb3RoZXJtZWwiLCJnaXZlbiI6IlJpY2hhcmQgQyIsInBhcnNlLW5hbWVzIjpmYWxzZSwiZHJvcHBpbmctcGFydGljbGUiOiIiLCJub24tZHJvcHBpbmctcGFydGljbGUiOiIifSx7ImZhbWlseSI6IkhhcnJpcyIsImdpdmVuIjoiUm9iZXJ0IFciLCJwYXJzZS1uYW1lcyI6ZmFsc2UsImRyb3BwaW5nLXBhcnRpY2xlIjoiIiwibm9uLWRyb3BwaW5nLXBhcnRpY2xlIjoiIn1dLCJjb250YWluZXItdGl0bGUiOiJJbnRlcm1vdW50YWluIEZvcmVzdCAmIFJhbmdlIEV4cGVyaW1lbnQgU3RhdGlvbiwgRm9yZXN0IFNlcnZpY2UsIFVTIERlcGFydG1lbnQgb2YgQWdyaWN1bHR1cmUiLCJpc3N1ZWQiOnsiZGF0ZS1wYXJ0cyI6W1sxOTcyXV19LCJ2b2x1bWUiOiIxMTUiLCJjb250YWluZXItdGl0bGUtc2hvcnQiOiIifSwiaXNUZW1wb3JhcnkiOmZhbHNlfV19&quot;},{&quot;citationID&quot;:&quot;MENDELEY_CITATION_4cafbd8f-c610-4386-a243-9e27122f99cc&quot;,&quot;properties&quot;:{&quot;noteIndex&quot;:0},&quot;isEdited&quot;:false,&quot;manualOverride&quot;:{&quot;isManuallyOverridden&quot;:true,&quot;citeprocText&quot;:&quot;(Konev &amp;#38; Sukhinin, 1977)&quot;,&quot;manualOverrideText&quot;:&quot;Konev &amp; Sukhinin, 1977&quot;},&quot;citationItems&quot;:[{&quot;id&quot;:&quot;6f64f50d-0f85-3e4a-9304-2e30214119f2&quot;,&quot;itemData&quot;:{&quot;type&quot;:&quot;report&quot;,&quot;id&quot;:&quot;6f64f50d-0f85-3e4a-9304-2e30214119f2&quot;,&quot;title&quot;:&quot;The Analysis of Flame Spread Through Forest Fuel&quot;,&quot;author&quot;:[{&quot;family&quot;:&quot;Konev&quot;,&quot;given&quot;:&quot;E&quot;,&quot;parse-names&quot;:false,&quot;dropping-particle&quot;:&quot;V&quot;,&quot;non-dropping-particle&quot;:&quot;&quot;},{&quot;family&quot;:&quot;Sukhinin&quot;,&quot;given&quot;:&quot;A I&quot;,&quot;parse-names&quot;:false,&quot;dropping-particle&quot;:&quot;&quot;,&quot;non-dropping-particle&quot;:&quot;&quot;}],&quot;container-title&quot;:&quot;COMBUSTION AND FLAME&quot;,&quot;container-title-short&quot;:&quot;Combust Flame&quot;,&quot;issued&quot;:{&quot;date-parts&quot;:[[1977]]},&quot;number-of-pages&quot;:&quot;217-223&quot;,&quot;abstract&quot;:&quot;The flame-spread process through layers of some forest fuels (needles, grass etc.) has been analysed by taking fuel inhomogeneity as the factor controlling the formation of local flames at the leading edge of the flame front. It has been assumed that fuel heating ahead of the flame front is performed by radiation with heat losses due to convection; where the fuel and the flame are in direct contact, fuel is heated by radiation and convection together. The contribution of radiation in the heat balance of the spreading front for the bed of Pinus silvestris fallen needles has been estimated by temperature and radiation measurements and by painting the fuel (i.e., by two independent methods). It ranges from about 8% near the flame-spread limit to 37% under certain conditions.&quot;,&quot;volume&quot;:&quot;28&quot;},&quot;isTemporary&quot;:false}],&quot;citationTag&quot;:&quot;MENDELEY_CITATION_v3_eyJjaXRhdGlvbklEIjoiTUVOREVMRVlfQ0lUQVRJT05fNGNhZmJkOGYtYzYxMC00Mzg2LWEyNDMtOWUyNzEyMmY5OWNjIiwicHJvcGVydGllcyI6eyJub3RlSW5kZXgiOjB9LCJpc0VkaXRlZCI6ZmFsc2UsIm1hbnVhbE92ZXJyaWRlIjp7ImlzTWFudWFsbHlPdmVycmlkZGVuIjp0cnVlLCJjaXRlcHJvY1RleHQiOiIoS29uZXYgJiMzODsgU3VraGluaW4sIDE5NzcpIiwibWFudWFsT3ZlcnJpZGVUZXh0IjoiS29uZXYgJiBTdWtoaW5pbiwgMTk3NyJ9LCJjaXRhdGlvbkl0ZW1zIjpbeyJpZCI6IjZmNjRmNTBkLTBmODUtM2U0YS05MzA0LTJlMzAyMTQxMTlmMiIsIml0ZW1EYXRhIjp7InR5cGUiOiJyZXBvcnQiLCJpZCI6IjZmNjRmNTBkLTBmODUtM2U0YS05MzA0LTJlMzAyMTQxMTlmMiIsInRpdGxlIjoiVGhlIEFuYWx5c2lzIG9mIEZsYW1lIFNwcmVhZCBUaHJvdWdoIEZvcmVzdCBGdWVsIiwiYXV0aG9yIjpbeyJmYW1pbHkiOiJLb25ldiIsImdpdmVuIjoiRSIsInBhcnNlLW5hbWVzIjpmYWxzZSwiZHJvcHBpbmctcGFydGljbGUiOiJWIiwibm9uLWRyb3BwaW5nLXBhcnRpY2xlIjoiIn0seyJmYW1pbHkiOiJTdWtoaW5pbiIsImdpdmVuIjoiQSBJIiwicGFyc2UtbmFtZXMiOmZhbHNlLCJkcm9wcGluZy1wYXJ0aWNsZSI6IiIsIm5vbi1kcm9wcGluZy1wYXJ0aWNsZSI6IiJ9XSwiY29udGFpbmVyLXRpdGxlIjoiQ09NQlVTVElPTiBBTkQgRkxBTUUiLCJjb250YWluZXItdGl0bGUtc2hvcnQiOiJDb21idXN0IEZsYW1lIiwiaXNzdWVkIjp7ImRhdGUtcGFydHMiOltbMTk3N11dfSwibnVtYmVyLW9mLXBhZ2VzIjoiMjE3LTIyMyIsImFic3RyYWN0IjoiVGhlIGZsYW1lLXNwcmVhZCBwcm9jZXNzIHRocm91Z2ggbGF5ZXJzIG9mIHNvbWUgZm9yZXN0IGZ1ZWxzIChuZWVkbGVzLCBncmFzcyBldGMuKSBoYXMgYmVlbiBhbmFseXNlZCBieSB0YWtpbmcgZnVlbCBpbmhvbW9nZW5laXR5IGFzIHRoZSBmYWN0b3IgY29udHJvbGxpbmcgdGhlIGZvcm1hdGlvbiBvZiBsb2NhbCBmbGFtZXMgYXQgdGhlIGxlYWRpbmcgZWRnZSBvZiB0aGUgZmxhbWUgZnJvbnQuIEl0IGhhcyBiZWVuIGFzc3VtZWQgdGhhdCBmdWVsIGhlYXRpbmcgYWhlYWQgb2YgdGhlIGZsYW1lIGZyb250IGlzIHBlcmZvcm1lZCBieSByYWRpYXRpb24gd2l0aCBoZWF0IGxvc3NlcyBkdWUgdG8gY29udmVjdGlvbjsgd2hlcmUgdGhlIGZ1ZWwgYW5kIHRoZSBmbGFtZSBhcmUgaW4gZGlyZWN0IGNvbnRhY3QsIGZ1ZWwgaXMgaGVhdGVkIGJ5IHJhZGlhdGlvbiBhbmQgY29udmVjdGlvbiB0b2dldGhlci4gVGhlIGNvbnRyaWJ1dGlvbiBvZiByYWRpYXRpb24gaW4gdGhlIGhlYXQgYmFsYW5jZSBvZiB0aGUgc3ByZWFkaW5nIGZyb250IGZvciB0aGUgYmVkIG9mIFBpbnVzIHNpbHZlc3RyaXMgZmFsbGVuIG5lZWRsZXMgaGFzIGJlZW4gZXN0aW1hdGVkIGJ5IHRlbXBlcmF0dXJlIGFuZCByYWRpYXRpb24gbWVhc3VyZW1lbnRzIGFuZCBieSBwYWludGluZyB0aGUgZnVlbCAoaS5lLiwgYnkgdHdvIGluZGVwZW5kZW50IG1ldGhvZHMpLiBJdCByYW5nZXMgZnJvbSBhYm91dCA4JSBuZWFyIHRoZSBmbGFtZS1zcHJlYWQgbGltaXQgdG8gMzclIHVuZGVyIGNlcnRhaW4gY29uZGl0aW9ucy4iLCJ2b2x1bWUiOiIyOCJ9LCJpc1RlbXBvcmFyeSI6ZmFsc2V9XX0=&quot;},{&quot;citationID&quot;:&quot;MENDELEY_CITATION_170b1915-51c4-42ee-a963-dd233b08d43c&quot;,&quot;properties&quot;:{&quot;noteIndex&quot;:0},&quot;isEdited&quot;:false,&quot;manualOverride&quot;:{&quot;isManuallyOverridden&quot;:true,&quot;citeprocText&quot;:&quot;(Albini, 1967)&quot;,&quot;manualOverrideText&quot;:&quot;Albini, 19`67&quot;},&quot;citationItems&quot;:[{&quot;id&quot;:&quot;68670dc2-89ca-3e48-8f32-d5f8c3c27729&quot;,&quot;itemData&quot;:{&quot;type&quot;:&quot;paper-conference&quot;,&quot;id&quot;:&quot;68670dc2-89ca-3e48-8f32-d5f8c3c27729&quot;,&quot;title&quot;:&quot;A Physical Model for Firespread in Brush&quot;,&quot;author&quot;:[{&quot;family&quot;:&quot;Albini&quot;,&quot;given&quot;:&quot;F. A.&quot;,&quot;parse-names&quot;:false,&quot;dropping-particle&quot;:&quot;&quot;,&quot;non-dropping-particle&quot;:&quot;&quot;}],&quot;container-title&quot;:&quot;Symposium (International) on Combustion&quot;,&quot;issued&quot;:{&quot;date-parts&quot;:[[1967]]},&quot;page&quot;:&quot;553-560&quot;,&quot;abstract&quot;:&quot;The elements of a theory for the process of free spread of fire through brush are presented in terms of simple stepwise processes, which are analyzed separately but joined by their common physical parameters. The stepwise processes analyzed are: (1) Preheating (by radiation) and outgassing of volatile-bearing structure ahead of the flame; (2) Intermittent ignition of the combustible gas mixture so produced; (3) Attachment of flame to fuel after heating by flame bath; (4) Steady burning after flame attachment. Dimensionless spread rate, flame length, and burning zone depth are derived and displayed as functions of fuel-bed height, depth of leafy layer, moisture content, fuel loading, and several less-physical parameters. Very elementary account is taken of the effect of wind by adjusting the flame-tilt angle.&quot;,&quot;container-title-short&quot;:&quot;&quot;},&quot;isTemporary&quot;:false}],&quot;citationTag&quot;:&quot;MENDELEY_CITATION_v3_eyJjaXRhdGlvbklEIjoiTUVOREVMRVlfQ0lUQVRJT05fMTcwYjE5MTUtNTFjNC00MmVlLWE5NjMtZGQyMzNiMDhkNDNjIiwicHJvcGVydGllcyI6eyJub3RlSW5kZXgiOjB9LCJpc0VkaXRlZCI6ZmFsc2UsIm1hbnVhbE92ZXJyaWRlIjp7ImlzTWFudWFsbHlPdmVycmlkZGVuIjp0cnVlLCJjaXRlcHJvY1RleHQiOiIoQWxiaW5pLCAxOTY3KSIsIm1hbnVhbE92ZXJyaWRlVGV4dCI6IkFsYmluaSwgMTlgNjcifSwiY2l0YXRpb25JdGVtcyI6W3siaWQiOiI2ODY3MGRjMi04OWNhLTNlNDgtOGYzMi1kNWY4YzNjMjc3MjkiLCJpdGVtRGF0YSI6eyJ0eXBlIjoicGFwZXItY29uZmVyZW5jZSIsImlkIjoiNjg2NzBkYzItODljYS0zZTQ4LThmMzItZDVmOGMzYzI3NzI5IiwidGl0bGUiOiJBIFBoeXNpY2FsIE1vZGVsIGZvciBGaXJlc3ByZWFkIGluIEJydXNoIiwiYXV0aG9yIjpbeyJmYW1pbHkiOiJBbGJpbmkiLCJnaXZlbiI6IkYuIEEuIiwicGFyc2UtbmFtZXMiOmZhbHNlLCJkcm9wcGluZy1wYXJ0aWNsZSI6IiIsIm5vbi1kcm9wcGluZy1wYXJ0aWNsZSI6IiJ9XSwiY29udGFpbmVyLXRpdGxlIjoiU3ltcG9zaXVtIChJbnRlcm5hdGlvbmFsKSBvbiBDb21idXN0aW9uIiwiaXNzdWVkIjp7ImRhdGUtcGFydHMiOltbMTk2N11dfSwicGFnZSI6IjU1My01NjAiLCJhYnN0cmFjdCI6IlRoZSBlbGVtZW50cyBvZiBhIHRoZW9yeSBmb3IgdGhlIHByb2Nlc3Mgb2YgZnJlZSBzcHJlYWQgb2YgZmlyZSB0aHJvdWdoIGJydXNoIGFyZSBwcmVzZW50ZWQgaW4gdGVybXMgb2Ygc2ltcGxlIHN0ZXB3aXNlIHByb2Nlc3Nlcywgd2hpY2ggYXJlIGFuYWx5emVkIHNlcGFyYXRlbHkgYnV0IGpvaW5lZCBieSB0aGVpciBjb21tb24gcGh5c2ljYWwgcGFyYW1ldGVycy4gVGhlIHN0ZXB3aXNlIHByb2Nlc3NlcyBhbmFseXplZCBhcmU6ICgxKSBQcmVoZWF0aW5nIChieSByYWRpYXRpb24pIGFuZCBvdXRnYXNzaW5nIG9mIHZvbGF0aWxlLWJlYXJpbmcgc3RydWN0dXJlIGFoZWFkIG9mIHRoZSBmbGFtZTsgKDIpIEludGVybWl0dGVudCBpZ25pdGlvbiBvZiB0aGUgY29tYnVzdGlibGUgZ2FzIG1peHR1cmUgc28gcHJvZHVjZWQ7ICgzKSBBdHRhY2htZW50IG9mIGZsYW1lIHRvIGZ1ZWwgYWZ0ZXIgaGVhdGluZyBieSBmbGFtZSBiYXRoOyAoNCkgU3RlYWR5IGJ1cm5pbmcgYWZ0ZXIgZmxhbWUgYXR0YWNobWVudC4gRGltZW5zaW9ubGVzcyBzcHJlYWQgcmF0ZSwgZmxhbWUgbGVuZ3RoLCBhbmQgYnVybmluZyB6b25lIGRlcHRoIGFyZSBkZXJpdmVkIGFuZCBkaXNwbGF5ZWQgYXMgZnVuY3Rpb25zIG9mIGZ1ZWwtYmVkIGhlaWdodCwgZGVwdGggb2YgbGVhZnkgbGF5ZXIsIG1vaXN0dXJlIGNvbnRlbnQsIGZ1ZWwgbG9hZGluZywgYW5kIHNldmVyYWwgbGVzcy1waHlzaWNhbCBwYXJhbWV0ZXJzLiBWZXJ5IGVsZW1lbnRhcnkgYWNjb3VudCBpcyB0YWtlbiBvZiB0aGUgZWZmZWN0IG9mIHdpbmQgYnkgYWRqdXN0aW5nIHRoZSBmbGFtZS10aWx0IGFuZ2xlLiIsImNvbnRhaW5lci10aXRsZS1zaG9ydCI6IiJ9LCJpc1RlbXBvcmFyeSI6ZmFsc2V9XX0=&quot;},{&quot;citationID&quot;:&quot;MENDELEY_CITATION_83182f01-5dfe-45c7-876f-fdd94566f78f&quot;,&quot;properties&quot;:{&quot;noteIndex&quot;:0},&quot;isEdited&quot;:false,&quot;manualOverride&quot;:{&quot;isManuallyOverridden&quot;:true,&quot;citeprocText&quot;:&quot;(Larini et al., 1998)&quot;,&quot;manualOverrideText&quot;:&quot;Larini et al., 1998&quot;},&quot;citationItems&quot;:[{&quot;id&quot;:&quot;368a683e-fdcc-35cd-8220-53f29ba9880e&quot;,&quot;itemData&quot;:{&quot;type&quot;:&quot;report&quot;,&quot;id&quot;:&quot;368a683e-fdcc-35cd-8220-53f29ba9880e&quot;,&quot;title&quot;:&quot;A multiphase formulation for fire propagation in heterogeneous combustible media&quot;,&quot;author&quot;:[{&quot;family&quot;:&quot;Larini&quot;,&quot;given&quot;:&quot;M&quot;,&quot;parse-names&quot;:false,&quot;dropping-particle&quot;:&quot;&quot;,&quot;non-dropping-particle&quot;:&quot;&quot;},{&quot;family&quot;:&quot;Glroud&quot;,&quot;given&quot;:&quot;F&quot;,&quot;parse-names&quot;:false,&quot;dropping-particle&quot;:&quot;&quot;,&quot;non-dropping-particle&quot;:&quot;&quot;},{&quot;family&quot;:&quot;Porterie&quot;,&quot;given&quot;:&quot;B&quot;,&quot;parse-names&quot;:false,&quot;dropping-particle&quot;:&quot;&quot;,&quot;non-dropping-particle&quot;:&quot;&quot;},{&quot;family&quot;:&quot;Loraud&quot;,&quot;given&quot;:&quot;J.-C&quot;,&quot;parse-names&quot;:false,&quot;dropping-particle&quot;:&quot;&quot;,&quot;non-dropping-particle&quot;:&quot;&quot;}],&quot;container-title&quot;:&quot;J Hear Mass Transfer&quot;,&quot;issued&quot;:{&quot;date-parts&quot;:[[1998]]},&quot;number-of-pages&quot;:&quot;881-897&quot;,&quot;abstract&quot;:&quot;A general formulation based on a weighting average procedure is developed for describing the fire-induced behaviour of a multiphase, reactive and radiative medium. The complete set of the resulting equations should be used as the basic one for later studies, especially in the framework of wildland fires. For the moment, in order to demonstrate the capability of the general formulation, a simplified model, named zeroth-order model, in which some physical phenomena (such as char combustion, second-order terms, particle motion) are neglected is presented. In the frame of this simplified model, reverse and forward one-dimensional fire propagations through an heterogeneous medium composed of fixed fuel particles are studied numerically. 0 1997 Elsevier Science Ltd.&quot;,&quot;volume&quot;:&quot;41&quot;,&quot;container-title-short&quot;:&quot;&quot;},&quot;isTemporary&quot;:false}],&quot;citationTag&quot;:&quot;MENDELEY_CITATION_v3_eyJjaXRhdGlvbklEIjoiTUVOREVMRVlfQ0lUQVRJT05fODMxODJmMDEtNWRmZS00NWM3LTg3NmYtZmRkOTQ1NjZmNzhmIiwicHJvcGVydGllcyI6eyJub3RlSW5kZXgiOjB9LCJpc0VkaXRlZCI6ZmFsc2UsIm1hbnVhbE92ZXJyaWRlIjp7ImlzTWFudWFsbHlPdmVycmlkZGVuIjp0cnVlLCJjaXRlcHJvY1RleHQiOiIoTGFyaW5pIGV0IGFsLiwgMTk5OCkiLCJtYW51YWxPdmVycmlkZVRleHQiOiJMYXJpbmkgZXQgYWwuLCAxOTk4In0sImNpdGF0aW9uSXRlbXMiOlt7ImlkIjoiMzY4YTY4M2UtZmRjYy0zNWNkLTgyMjAtNTNmMjliYTk4ODBlIiwiaXRlbURhdGEiOnsidHlwZSI6InJlcG9ydCIsImlkIjoiMzY4YTY4M2UtZmRjYy0zNWNkLTgyMjAtNTNmMjliYTk4ODBlIiwidGl0bGUiOiJBIG11bHRpcGhhc2UgZm9ybXVsYXRpb24gZm9yIGZpcmUgcHJvcGFnYXRpb24gaW4gaGV0ZXJvZ2VuZW91cyBjb21idXN0aWJsZSBtZWRpYSIsImF1dGhvciI6W3siZmFtaWx5IjoiTGFyaW5pIiwiZ2l2ZW4iOiJNIiwicGFyc2UtbmFtZXMiOmZhbHNlLCJkcm9wcGluZy1wYXJ0aWNsZSI6IiIsIm5vbi1kcm9wcGluZy1wYXJ0aWNsZSI6IiJ9LHsiZmFtaWx5IjoiR2xyb3VkIiwiZ2l2ZW4iOiJGIiwicGFyc2UtbmFtZXMiOmZhbHNlLCJkcm9wcGluZy1wYXJ0aWNsZSI6IiIsIm5vbi1kcm9wcGluZy1wYXJ0aWNsZSI6IiJ9LHsiZmFtaWx5IjoiUG9ydGVyaWUiLCJnaXZlbiI6IkIiLCJwYXJzZS1uYW1lcyI6ZmFsc2UsImRyb3BwaW5nLXBhcnRpY2xlIjoiIiwibm9uLWRyb3BwaW5nLXBhcnRpY2xlIjoiIn0seyJmYW1pbHkiOiJMb3JhdWQiLCJnaXZlbiI6IkouLUMiLCJwYXJzZS1uYW1lcyI6ZmFsc2UsImRyb3BwaW5nLXBhcnRpY2xlIjoiIiwibm9uLWRyb3BwaW5nLXBhcnRpY2xlIjoiIn1dLCJjb250YWluZXItdGl0bGUiOiJKIEhlYXIgTWFzcyBUcmFuc2ZlciIsImlzc3VlZCI6eyJkYXRlLXBhcnRzIjpbWzE5OThdXX0sIm51bWJlci1vZi1wYWdlcyI6Ijg4MS04OTciLCJhYnN0cmFjdCI6IkEgZ2VuZXJhbCBmb3JtdWxhdGlvbiBiYXNlZCBvbiBhIHdlaWdodGluZyBhdmVyYWdlIHByb2NlZHVyZSBpcyBkZXZlbG9wZWQgZm9yIGRlc2NyaWJpbmcgdGhlIGZpcmUtaW5kdWNlZCBiZWhhdmlvdXIgb2YgYSBtdWx0aXBoYXNlLCByZWFjdGl2ZSBhbmQgcmFkaWF0aXZlIG1lZGl1bS4gVGhlIGNvbXBsZXRlIHNldCBvZiB0aGUgcmVzdWx0aW5nIGVxdWF0aW9ucyBzaG91bGQgYmUgdXNlZCBhcyB0aGUgYmFzaWMgb25lIGZvciBsYXRlciBzdHVkaWVzLCBlc3BlY2lhbGx5IGluIHRoZSBmcmFtZXdvcmsgb2Ygd2lsZGxhbmQgZmlyZXMuIEZvciB0aGUgbW9tZW50LCBpbiBvcmRlciB0byBkZW1vbnN0cmF0ZSB0aGUgY2FwYWJpbGl0eSBvZiB0aGUgZ2VuZXJhbCBmb3JtdWxhdGlvbiwgYSBzaW1wbGlmaWVkIG1vZGVsLCBuYW1lZCB6ZXJvdGgtb3JkZXIgbW9kZWwsIGluIHdoaWNoIHNvbWUgcGh5c2ljYWwgcGhlbm9tZW5hIChzdWNoIGFzIGNoYXIgY29tYnVzdGlvbiwgc2Vjb25kLW9yZGVyIHRlcm1zLCBwYXJ0aWNsZSBtb3Rpb24pIGFyZSBuZWdsZWN0ZWQgaXMgcHJlc2VudGVkLiBJbiB0aGUgZnJhbWUgb2YgdGhpcyBzaW1wbGlmaWVkIG1vZGVsLCByZXZlcnNlIGFuZCBmb3J3YXJkIG9uZS1kaW1lbnNpb25hbCBmaXJlIHByb3BhZ2F0aW9ucyB0aHJvdWdoIGFuIGhldGVyb2dlbmVvdXMgbWVkaXVtIGNvbXBvc2VkIG9mIGZpeGVkIGZ1ZWwgcGFydGljbGVzIGFyZSBzdHVkaWVkIG51bWVyaWNhbGx5LiAwIDE5OTcgRWxzZXZpZXIgU2NpZW5jZSBMdGQuIiwidm9sdW1lIjoiNDEiLCJjb250YWluZXItdGl0bGUtc2hvcnQiOiIifSwiaXNUZW1wb3JhcnkiOmZhbHNlfV19&quot;},{&quot;citationID&quot;:&quot;MENDELEY_CITATION_6694bd32-19d9-4ccb-9bcb-88340d4aaf47&quot;,&quot;properties&quot;:{&quot;noteIndex&quot;:0},&quot;isEdited&quot;:false,&quot;manualOverride&quot;:{&quot;isManuallyOverridden&quot;:true,&quot;citeprocText&quot;:&quot;(Porterie et al., 1998)&quot;,&quot;manualOverrideText&quot;:&quot;Porterie et al., 1998&quot;},&quot;citationItems&quot;:[{&quot;id&quot;:&quot;a08b8f9d-e927-3e02-9ddf-9a6d6144d592&quot;,&quot;itemData&quot;:{&quot;type&quot;:&quot;report&quot;,&quot;id&quot;:&quot;a08b8f9d-e927-3e02-9ddf-9a6d6144d592&quot;,&quot;title&quot;:&quot;Wildfire Propagation: A Two-Dimensional Multiphase Approach&quot;,&quot;author&quot;:[{&quot;family&quot;:&quot;Porterie&quot;,&quot;given&quot;:&quot;B.&quot;,&quot;parse-names&quot;:false,&quot;dropping-particle&quot;:&quot;&quot;,&quot;non-dropping-particle&quot;:&quot;&quot;},{&quot;family&quot;:&quot;Morvan&quot;,&quot;given&quot;:&quot;D.&quot;,&quot;parse-names&quot;:false,&quot;dropping-particle&quot;:&quot;&quot;,&quot;non-dropping-particle&quot;:&quot;&quot;},{&quot;family&quot;:&quot;Larini M.&quot;,&quot;given&quot;:&quot;&quot;,&quot;parse-names&quot;:false,&quot;dropping-particle&quot;:&quot;&quot;,&quot;non-dropping-particle&quot;:&quot;&quot;},{&quot;family&quot;:&quot;Loraud J. C.&quot;,&quot;given&quot;:&quot;&quot;,&quot;parse-names&quot;:false,&quot;dropping-particle&quot;:&quot;&quot;,&quot;non-dropping-particle&quot;:&quot;&quot;}],&quot;container-title&quot;:&quot;Translated from Fizika Goreniya i Vzryva&quot;,&quot;ISBN&quot;:&quot;533.6.011.6&quot;,&quot;issued&quot;:{&quot;date-parts&quot;:[[1998]]},&quot;number-of-pages&quot;:&quot;26-38&quot;,&quot;abstract&quot;:&quot;r t e r i e , 1 D. M o r v a n , 2 M. L a r i n i , I a n d J. C. L o r a u d 1 This p a p e r describes a m u l t i p h a s e a p p r o a c h to d e t e r m i n i n g t h e r a t e of p r o p a g a t i o n of a line fire t h r o u g h a r a n d o m l y packed fuel bed of t h e r m a l l y t h i n cellulose particles a n d t h e i n d u c e d h y d r o d y n a m i c s inside a n d above t h e litter. A set of t i m e-d e p e n d e n t balance e q u a t i o n s is solved for each phase (a gas phase a n d N solid phases) a n d t h e coupling b e t w e e n t h e gas phase and t h e solid phases is r e n d e r e d t h r o u g h exchange t e r m s of mass d u e t o t h e r m a l d e g r a d a t i o n of t h e fuel m a t e r i a l (heating, d r y i n g , pyrolysis , a n d char combustion), m o m e n t u m , and energy. The radiative t r a n s f e r equation for t h e fuel b e d is d e d u c e d f r o m t h e P l-a p p r o x i m a t i o n , a n d r a d i a t i o n f r o m t h e flame to t h e fuel b e d is a c c o u n t e d for using t h e empirical m o d e l of M a r k s t e i n. T h e kinetics is i n c o r p o r a t e d to describe pyrolysis and c o m b u s t i o n processes. Solution is p e r f o r m e d n,,merically by a finlte-volume m e t h o d. The d e v e l o p m e n t of a line fire f r o m t h e m o m e n t of initiation to q u a s i s t e a d y p r o p a g a t i o n is p r e d i c t e d a n d discussed. Results o b t a i n e d by this m u l t i p h a s e m o d e l are c o m p a r e d to m e a s u r e m e n t s m a d e on l a b o r a t o r y fires using d e a d pine needles as fuel. The p r e d i c t e d rates of fire spread for some configurations, including slope effects, agree well with m e a s u r e d values.&quot;,&quot;issue&quot;:&quot;2&quot;,&quot;volume&quot;:&quot;34&quot;,&quot;container-title-short&quot;:&quot;&quot;},&quot;isTemporary&quot;:false}],&quot;citationTag&quot;:&quot;MENDELEY_CITATION_v3_eyJjaXRhdGlvbklEIjoiTUVOREVMRVlfQ0lUQVRJT05fNjY5NGJkMzItMTlkOS00Y2NiLTliY2ItODgzNDBkNGFhZjQ3IiwicHJvcGVydGllcyI6eyJub3RlSW5kZXgiOjB9LCJpc0VkaXRlZCI6ZmFsc2UsIm1hbnVhbE92ZXJyaWRlIjp7ImlzTWFudWFsbHlPdmVycmlkZGVuIjp0cnVlLCJjaXRlcHJvY1RleHQiOiIoUG9ydGVyaWUgZXQgYWwuLCAxOTk4KSIsIm1hbnVhbE92ZXJyaWRlVGV4dCI6IlBvcnRlcmllIGV0IGFsLiwgMTk5OCJ9LCJjaXRhdGlvbkl0ZW1zIjpbeyJpZCI6ImEwOGI4ZjlkLWU5MjctM2UwMi05ZGRmLTlhNmQ2MTQ0ZDU5MiIsIml0ZW1EYXRhIjp7InR5cGUiOiJyZXBvcnQiLCJpZCI6ImEwOGI4ZjlkLWU5MjctM2UwMi05ZGRmLTlhNmQ2MTQ0ZDU5MiIsInRpdGxlIjoiV2lsZGZpcmUgUHJvcGFnYXRpb246IEEgVHdvLURpbWVuc2lvbmFsIE11bHRpcGhhc2UgQXBwcm9hY2giLCJhdXRob3IiOlt7ImZhbWlseSI6IlBvcnRlcmllIiwiZ2l2ZW4iOiJCLiIsInBhcnNlLW5hbWVzIjpmYWxzZSwiZHJvcHBpbmctcGFydGljbGUiOiIiLCJub24tZHJvcHBpbmctcGFydGljbGUiOiIifSx7ImZhbWlseSI6Ik1vcnZhbiIsImdpdmVuIjoiRC4iLCJwYXJzZS1uYW1lcyI6ZmFsc2UsImRyb3BwaW5nLXBhcnRpY2xlIjoiIiwibm9uLWRyb3BwaW5nLXBhcnRpY2xlIjoiIn0seyJmYW1pbHkiOiJMYXJpbmkgTS4iLCJnaXZlbiI6IiIsInBhcnNlLW5hbWVzIjpmYWxzZSwiZHJvcHBpbmctcGFydGljbGUiOiIiLCJub24tZHJvcHBpbmctcGFydGljbGUiOiIifSx7ImZhbWlseSI6IkxvcmF1ZCBKLiBDLiIsImdpdmVuIjoiIiwicGFyc2UtbmFtZXMiOmZhbHNlLCJkcm9wcGluZy1wYXJ0aWNsZSI6IiIsIm5vbi1kcm9wcGluZy1wYXJ0aWNsZSI6IiJ9XSwiY29udGFpbmVyLXRpdGxlIjoiVHJhbnNsYXRlZCBmcm9tIEZpemlrYSBHb3Jlbml5YSBpIFZ6cnl2YSIsIklTQk4iOiI1MzMuNi4wMTEuNiIsImlzc3VlZCI6eyJkYXRlLXBhcnRzIjpbWzE5OThdXX0sIm51bWJlci1vZi1wYWdlcyI6IjI2LTM4IiwiYWJzdHJhY3QiOiJyIHQgZSByIGkgZSAsIDEgRC4gTSBvIHIgdiBhIG4gLCAyIE0uIEwgYSByIGkgbiBpICwgSSBhIG4gZCBKLiBDLiBMIG8gciBhIHUgZCAxIFRoaXMgcCBhIHAgZSByIGRlc2NyaWJlcyBhIG0gdSBsIHQgaSBwIGggYSBzIGUgYSBwIHAgciBvIGEgYyBoIHRvIGQgZSB0IGUgciBtIGkgbiBpIG4gZyB0IGggZSByIGEgdCBlIG9mIHAgciBvIHAgYSBnIGEgdCBpIG8gbiBvZiBhIGxpbmUgZmlyZSB0IGggciBvIHUgZyBoIGEgciBhIG4gZCBvIG0gbCB5IHBhY2tlZCBmdWVsIGJlZCBvZiB0IGggZSByIG0gYSBsIGwgeSB0IGggaSBuIGNlbGx1bG9zZSBwYXJ0aWNsZXMgYSBuIGQgdCBoIGUgaSBuIGQgdSBjIGUgZCBoIHkgZCByIG8gZCB5IG4gYSBtIGkgYyBzIGluc2lkZSBhIG4gZCBhYm92ZSB0IGggZSBsaXR0ZXIuIEEgc2V0IG9mIHQgaSBtIGUtZCBlIHAgZSBuIGQgZSBuIHQgYmFsYW5jZSBlIHEgdSBhIHQgaSBvIG4gcyBpcyBzb2x2ZWQgZm9yIGVhY2ggcGhhc2UgKGEgZ2FzIHBoYXNlIGEgbiBkIE4gc29saWQgcGhhc2VzKSBhIG4gZCB0IGggZSBjb3VwbGluZyBiIGUgdCB3IGUgZSBuIHQgaCBlIGdhcyBwaGFzZSBhbmQgdCBoIGUgc29saWQgcGhhc2VzIGlzIHIgZSBuIGQgZSByIGUgZCB0IGggciBvIHUgZyBoIGV4Y2hhbmdlIHQgZSByIG0gcyBvZiBtYXNzIGQgdSBlIHQgbyB0IGggZSByIG0gYSBsIGQgZSBnIHIgYSBkIGEgdCBpIG8gbiBvZiB0IGggZSBmdWVsIG0gYSB0IGUgciBpIGEgbCAoaGVhdGluZywgZCByIHkgaSBuIGcgLCBweXJvbHlzaXMgLCBhIG4gZCBjaGFyIGNvbWJ1c3Rpb24pLCBtIG8gbSBlIG4gdCB1IG0gLCBhbmQgZW5lcmd5LiBUaGUgcmFkaWF0aXZlIHQgciBhIG4gcyBmIGUgciBlcXVhdGlvbiBmb3IgdCBoIGUgZnVlbCBiIGUgZCBpcyBkIGUgZCB1IGMgZSBkIGYgciBvIG0gdCBoIGUgUCBsLWEgcCBwIHIgbyB4IGkgbSBhIHQgaSBvIG4gLCBhIG4gZCByIGEgZCBpIGEgdCBpIG8gbiBmIHIgbyBtIHQgaCBlIGZsYW1lIHRvIHQgaCBlIGZ1ZWwgYiBlIGQgaXMgYSBjIGMgbyB1IG4gdCBlIGQgZm9yIHVzaW5nIHQgaCBlIGVtcGlyaWNhbCBtIG8gZCBlIGwgb2YgTSBhIHIgayBzIHQgZSBpIG4uIFQgaCBlIGtpbmV0aWNzIGlzIGkgbiBjIG8gciBwIG8gciBhIHQgZSBkIHRvIGRlc2NyaWJlIHB5cm9seXNpcyBhbmQgYyBvIG0gYiB1IHMgdCBpIG8gbiBwcm9jZXNzZXMuIFNvbHV0aW9uIGlzIHAgZSByIGYgbyByIG0gZSBkIG4sLG1lcmljYWxseSBieSBhIGZpbmx0ZS12b2x1bWUgbSBlIHQgaCBvIGQuIFRoZSBkIGUgdiBlIGwgbyBwIG0gZSBuIHQgb2YgYSBsaW5lIGZpcmUgZiByIG8gbSB0IGggZSBtIG8gbSBlIG4gdCBvZiBpbml0aWF0aW9uIHRvIHEgdSBhIHMgaSBzIHQgZSBhIGQgeSBwIHIgbyBwIGEgZyBhIHQgaSBvIG4gaXMgcCByIGUgZCBpIGMgdCBlIGQgYSBuIGQgZGlzY3Vzc2VkLiBSZXN1bHRzIG8gYiB0IGEgaSBuIGUgZCBieSB0aGlzIG0gdSBsIHQgaSBwIGggYSBzIGUgbSBvIGQgZSBsIGFyZSBjIG8gbSBwIGEgciBlIGQgdG8gbSBlIGEgcyB1IHIgZSBtIGUgbiB0IHMgbSBhIGQgZSBvbiBsIGEgYiBvIHIgYSB0IG8gciB5IGZpcmVzIHVzaW5nIGQgZSBhIGQgcGluZSBuZWVkbGVzIGFzIGZ1ZWwuIFRoZSBwIHIgZSBkIGkgYyB0IGUgZCByYXRlcyBvZiBmaXJlIHNwcmVhZCBmb3Igc29tZSBjb25maWd1cmF0aW9ucywgaW5jbHVkaW5nIHNsb3BlIGVmZmVjdHMsIGFncmVlIHdlbGwgd2l0aCBtIGUgYSBzIHUgciBlIGQgdmFsdWVzLiIsImlzc3VlIjoiMiIsInZvbHVtZSI6IjM0IiwiY29udGFpbmVyLXRpdGxlLXNob3J0IjoiIn0sImlzVGVtcG9yYXJ5IjpmYWxzZX1dfQ==&quot;},{&quot;citationID&quot;:&quot;MENDELEY_CITATION_51bc58d6-f4b5-431b-ac76-718d978cf65c&quot;,&quot;properties&quot;:{&quot;noteIndex&quot;:0},&quot;isEdited&quot;:false,&quot;manualOverride&quot;:{&quot;isManuallyOverridden&quot;:true,&quot;citeprocText&quot;:&quot;(Porterie et al., 2000)&quot;,&quot;manualOverrideText&quot;:&quot;Porterie et al., 2000&quot;},&quot;citationItems&quot;:[{&quot;id&quot;:&quot;91282a63-c2ce-3aea-8597-6e2e46193f3e&quot;,&quot;itemData&quot;:{&quot;type&quot;:&quot;article-journal&quot;,&quot;id&quot;:&quot;91282a63-c2ce-3aea-8597-6e2e46193f3e&quot;,&quot;title&quot;:&quot;Firespread through fuel beds: Modeling of wind-aided fires and induced hydrodynamics&quot;,&quot;author&quot;:[{&quot;family&quot;:&quot;Porterie&quot;,&quot;given&quot;:&quot;B.&quot;,&quot;parse-names&quot;:false,&quot;dropping-particle&quot;:&quot;&quot;,&quot;non-dropping-particle&quot;:&quot;&quot;},{&quot;family&quot;:&quot;Morvan&quot;,&quot;given&quot;:&quot;D.&quot;,&quot;parse-names&quot;:false,&quot;dropping-particle&quot;:&quot;&quot;,&quot;non-dropping-particle&quot;:&quot;&quot;},{&quot;family&quot;:&quot;Loraud&quot;,&quot;given&quot;:&quot;J. C.&quot;,&quot;parse-names&quot;:false,&quot;dropping-particle&quot;:&quot;&quot;,&quot;non-dropping-particle&quot;:&quot;&quot;},{&quot;family&quot;:&quot;Larini&quot;,&quot;given&quot;:&quot;M.&quot;,&quot;parse-names&quot;:false,&quot;dropping-particle&quot;:&quot;&quot;,&quot;non-dropping-particle&quot;:&quot;&quot;}],&quot;container-title&quot;:&quot;Physics of Fluids&quot;,&quot;DOI&quot;:&quot;10.1063/1.870426&quot;,&quot;ISSN&quot;:&quot;10706631&quot;,&quot;issued&quot;:{&quot;date-parts&quot;:[[2000]]},&quot;page&quot;:&quot;1762-1782&quot;,&quot;abstract&quot;:&quot;The propagation of wind-aided line fires through fuel beds is simulated by using a multiphase approach. In this approach, a gas phase flows through N solid phases which constitute an idealized reproduction of the heterogeneous combustible medium. A set of time-dependent equations is obtained for each phase and the coupling between the gas phase and the solid phases is rendered through exchange terms of mass, momentum, and energy. Turbulence is approached by using a RNG k - ε statistical model constructed from the Favre averaging method. The radiative transfer equation extended to multiphase media is solved using the discrete ordinates method (DOM). Soot formation is taken into account for the evaluation of the absorption coefficient of the soot/fuel particles/combustion products mixture using the gray gas assumption. First-order kinetics is incorporated to describe water vaporization, pyrolysis, and char combustion processes. The solution is performed numerically by a finite-volume method including a high-order upwind convective scheme and a flux limiter strategy along with a projection method for the pressure-velocity coupling. This model has been applied to describe the unsteady behavior of wind-aided fires spreading through a litter of dead pine needles and the induced hydrodynamics. The numerical results obtained from our model are presented and compared to measurements and predictions from other laboratory-based models. (C) 2000 American Institute of Physics.&quot;,&quot;publisher&quot;:&quot;American Inst of Physics&quot;,&quot;issue&quot;:&quot;7&quot;,&quot;volume&quot;:&quot;12&quot;,&quot;container-title-short&quot;:&quot;&quot;},&quot;isTemporary&quot;:false}],&quot;citationTag&quot;:&quot;MENDELEY_CITATION_v3_eyJjaXRhdGlvbklEIjoiTUVOREVMRVlfQ0lUQVRJT05fNTFiYzU4ZDYtZjRiNS00MzFiLWFjNzYtNzE4ZDk3OGNmNjVjIiwicHJvcGVydGllcyI6eyJub3RlSW5kZXgiOjB9LCJpc0VkaXRlZCI6ZmFsc2UsIm1hbnVhbE92ZXJyaWRlIjp7ImlzTWFudWFsbHlPdmVycmlkZGVuIjp0cnVlLCJjaXRlcHJvY1RleHQiOiIoUG9ydGVyaWUgZXQgYWwuLCAyMDAwKSIsIm1hbnVhbE92ZXJyaWRlVGV4dCI6IlBvcnRlcmllIGV0IGFsLiwgMjAwMCJ9LCJjaXRhdGlvbkl0ZW1zIjpbeyJpZCI6IjkxMjgyYTYzLWMyY2UtM2FlYS04NTk3LTZlMmU0NjE5M2YzZSIsIml0ZW1EYXRhIjp7InR5cGUiOiJhcnRpY2xlLWpvdXJuYWwiLCJpZCI6IjkxMjgyYTYzLWMyY2UtM2FlYS04NTk3LTZlMmU0NjE5M2YzZSIsInRpdGxlIjoiRmlyZXNwcmVhZCB0aHJvdWdoIGZ1ZWwgYmVkczogTW9kZWxpbmcgb2Ygd2luZC1haWRlZCBmaXJlcyBhbmQgaW5kdWNlZCBoeWRyb2R5bmFtaWNzIiwiYXV0aG9yIjpbeyJmYW1pbHkiOiJQb3J0ZXJpZSIsImdpdmVuIjoiQi4iLCJwYXJzZS1uYW1lcyI6ZmFsc2UsImRyb3BwaW5nLXBhcnRpY2xlIjoiIiwibm9uLWRyb3BwaW5nLXBhcnRpY2xlIjoiIn0seyJmYW1pbHkiOiJNb3J2YW4iLCJnaXZlbiI6IkQuIiwicGFyc2UtbmFtZXMiOmZhbHNlLCJkcm9wcGluZy1wYXJ0aWNsZSI6IiIsIm5vbi1kcm9wcGluZy1wYXJ0aWNsZSI6IiJ9LHsiZmFtaWx5IjoiTG9yYXVkIiwiZ2l2ZW4iOiJKLiBDLiIsInBhcnNlLW5hbWVzIjpmYWxzZSwiZHJvcHBpbmctcGFydGljbGUiOiIiLCJub24tZHJvcHBpbmctcGFydGljbGUiOiIifSx7ImZhbWlseSI6IkxhcmluaSIsImdpdmVuIjoiTS4iLCJwYXJzZS1uYW1lcyI6ZmFsc2UsImRyb3BwaW5nLXBhcnRpY2xlIjoiIiwibm9uLWRyb3BwaW5nLXBhcnRpY2xlIjoiIn1dLCJjb250YWluZXItdGl0bGUiOiJQaHlzaWNzIG9mIEZsdWlkcyIsIkRPSSI6IjEwLjEwNjMvMS44NzA0MjYiLCJJU1NOIjoiMTA3MDY2MzEiLCJpc3N1ZWQiOnsiZGF0ZS1wYXJ0cyI6W1syMDAwXV19LCJwYWdlIjoiMTc2Mi0xNzgyIiwiYWJzdHJhY3QiOiJUaGUgcHJvcGFnYXRpb24gb2Ygd2luZC1haWRlZCBsaW5lIGZpcmVzIHRocm91Z2ggZnVlbCBiZWRzIGlzIHNpbXVsYXRlZCBieSB1c2luZyBhIG11bHRpcGhhc2UgYXBwcm9hY2guIEluIHRoaXMgYXBwcm9hY2gsIGEgZ2FzIHBoYXNlIGZsb3dzIHRocm91Z2ggTiBzb2xpZCBwaGFzZXMgd2hpY2ggY29uc3RpdHV0ZSBhbiBpZGVhbGl6ZWQgcmVwcm9kdWN0aW9uIG9mIHRoZSBoZXRlcm9nZW5lb3VzIGNvbWJ1c3RpYmxlIG1lZGl1bS4gQSBzZXQgb2YgdGltZS1kZXBlbmRlbnQgZXF1YXRpb25zIGlzIG9idGFpbmVkIGZvciBlYWNoIHBoYXNlIGFuZCB0aGUgY291cGxpbmcgYmV0d2VlbiB0aGUgZ2FzIHBoYXNlIGFuZCB0aGUgc29saWQgcGhhc2VzIGlzIHJlbmRlcmVkIHRocm91Z2ggZXhjaGFuZ2UgdGVybXMgb2YgbWFzcywgbW9tZW50dW0sIGFuZCBlbmVyZ3kuIFR1cmJ1bGVuY2UgaXMgYXBwcm9hY2hlZCBieSB1c2luZyBhIFJORyBrIC0gzrUgc3RhdGlzdGljYWwgbW9kZWwgY29uc3RydWN0ZWQgZnJvbSB0aGUgRmF2cmUgYXZlcmFnaW5nIG1ldGhvZC4gVGhlIHJhZGlhdGl2ZSB0cmFuc2ZlciBlcXVhdGlvbiBleHRlbmRlZCB0byBtdWx0aXBoYXNlIG1lZGlhIGlzIHNvbHZlZCB1c2luZyB0aGUgZGlzY3JldGUgb3JkaW5hdGVzIG1ldGhvZCAoRE9NKS4gU29vdCBmb3JtYXRpb24gaXMgdGFrZW4gaW50byBhY2NvdW50IGZvciB0aGUgZXZhbHVhdGlvbiBvZiB0aGUgYWJzb3JwdGlvbiBjb2VmZmljaWVudCBvZiB0aGUgc29vdC9mdWVsIHBhcnRpY2xlcy9jb21idXN0aW9uIHByb2R1Y3RzIG1peHR1cmUgdXNpbmcgdGhlIGdyYXkgZ2FzIGFzc3VtcHRpb24uIEZpcnN0LW9yZGVyIGtpbmV0aWNzIGlzIGluY29ycG9yYXRlZCB0byBkZXNjcmliZSB3YXRlciB2YXBvcml6YXRpb24sIHB5cm9seXNpcywgYW5kIGNoYXIgY29tYnVzdGlvbiBwcm9jZXNzZXMuIFRoZSBzb2x1dGlvbiBpcyBwZXJmb3JtZWQgbnVtZXJpY2FsbHkgYnkgYSBmaW5pdGUtdm9sdW1lIG1ldGhvZCBpbmNsdWRpbmcgYSBoaWdoLW9yZGVyIHVwd2luZCBjb252ZWN0aXZlIHNjaGVtZSBhbmQgYSBmbHV4IGxpbWl0ZXIgc3RyYXRlZ3kgYWxvbmcgd2l0aCBhIHByb2plY3Rpb24gbWV0aG9kIGZvciB0aGUgcHJlc3N1cmUtdmVsb2NpdHkgY291cGxpbmcuIFRoaXMgbW9kZWwgaGFzIGJlZW4gYXBwbGllZCB0byBkZXNjcmliZSB0aGUgdW5zdGVhZHkgYmVoYXZpb3Igb2Ygd2luZC1haWRlZCBmaXJlcyBzcHJlYWRpbmcgdGhyb3VnaCBhIGxpdHRlciBvZiBkZWFkIHBpbmUgbmVlZGxlcyBhbmQgdGhlIGluZHVjZWQgaHlkcm9keW5hbWljcy4gVGhlIG51bWVyaWNhbCByZXN1bHRzIG9idGFpbmVkIGZyb20gb3VyIG1vZGVsIGFyZSBwcmVzZW50ZWQgYW5kIGNvbXBhcmVkIHRvIG1lYXN1cmVtZW50cyBhbmQgcHJlZGljdGlvbnMgZnJvbSBvdGhlciBsYWJvcmF0b3J5LWJhc2VkIG1vZGVscy4gKEMpIDIwMDAgQW1lcmljYW4gSW5zdGl0dXRlIG9mIFBoeXNpY3MuIiwicHVibGlzaGVyIjoiQW1lcmljYW4gSW5zdCBvZiBQaHlzaWNzIiwiaXNzdWUiOiI3Iiwidm9sdW1lIjoiMTIiLCJjb250YWluZXItdGl0bGUtc2hvcnQiOiIifSwiaXNUZW1wb3JhcnkiOmZhbHNlfV19&quot;},{&quot;citationID&quot;:&quot;MENDELEY_CITATION_a9ddde19-2b1c-4853-b757-0bc0b4baa73c&quot;,&quot;properties&quot;:{&quot;noteIndex&quot;:0},&quot;isEdited&quot;:false,&quot;manualOverride&quot;:{&quot;isManuallyOverridden&quot;:true,&quot;citeprocText&quot;:&quot;(Grishin &amp;#38; Shipulina, 2002)&quot;,&quot;manualOverrideText&quot;:&quot;Grishin &amp; Shipulina, 2002, Perminov, 2012&quot;},&quot;citationItems&quot;:[{&quot;id&quot;:&quot;74a04084-8bb9-3b8b-b28b-e997da6d520a&quot;,&quot;itemData&quot;:{&quot;type&quot;:&quot;report&quot;,&quot;id&quot;:&quot;74a04084-8bb9-3b8b-b28b-e997da6d520a&quot;,&quot;title&quot;:&quot;Mathematical Model for Spread of Crown Fires in Homogeneous Forests and along Openings&quot;,&quot;author&quot;:[{&quot;family&quot;:&quot;Grishin&quot;,&quot;given&quot;:&quot;A M&quot;,&quot;parse-names&quot;:false,&quot;dropping-particle&quot;:&quot;&quot;,&quot;non-dropping-particle&quot;:&quot;&quot;},{&quot;family&quot;:&quot;Shipulina&quot;,&quot;given&quot;:&quot;O&quot;,&quot;parse-names&quot;:false,&quot;dropping-particle&quot;:&quot;V&quot;,&quot;non-dropping-particle&quot;:&quot;&quot;}],&quot;container-title&quot;:&quot;Translated from Fizika Goreniya i Vzryva&quot;,&quot;ISBN&quot;:&quot;533.6.011.6&quot;,&quot;issued&quot;:{&quot;date-parts&quot;:[[2002]]},&quot;number-of-pages&quot;:&quot;17-29&quot;,&quot;abstract&quot;:&quot;The problem of spread of upper crown fires in homogeneous forests and along various openings (roads, motorways, power lines, etc.), which are potential fire hazardous areas, was formulated mathematically and solved numerically.&quot;,&quot;issue&quot;:&quot;6&quot;,&quot;volume&quot;:&quot;38&quot;,&quot;container-title-short&quot;:&quot;&quot;},&quot;isTemporary&quot;:false}],&quot;citationTag&quot;:&quot;MENDELEY_CITATION_v3_eyJjaXRhdGlvbklEIjoiTUVOREVMRVlfQ0lUQVRJT05fYTlkZGRlMTktMmIxYy00ODUzLWI3NTctMGJjMGI0YmFhNzNjIiwicHJvcGVydGllcyI6eyJub3RlSW5kZXgiOjB9LCJpc0VkaXRlZCI6ZmFsc2UsIm1hbnVhbE92ZXJyaWRlIjp7ImlzTWFudWFsbHlPdmVycmlkZGVuIjp0cnVlLCJjaXRlcHJvY1RleHQiOiIoR3Jpc2hpbiAmIzM4OyBTaGlwdWxpbmEsIDIwMDIpIiwibWFudWFsT3ZlcnJpZGVUZXh0IjoiR3Jpc2hpbiAmIFNoaXB1bGluYSwgMjAwMiwgUGVybWlub3YsIDIwMTIifSwiY2l0YXRpb25JdGVtcyI6W3siaWQiOiI3NGEwNDA4NC04YmI5LTNiOGItYjI4Yi1lOTk3ZGE2ZDUyMGEiLCJpdGVtRGF0YSI6eyJ0eXBlIjoicmVwb3J0IiwiaWQiOiI3NGEwNDA4NC04YmI5LTNiOGItYjI4Yi1lOTk3ZGE2ZDUyMGEiLCJ0aXRsZSI6Ik1hdGhlbWF0aWNhbCBNb2RlbCBmb3IgU3ByZWFkIG9mIENyb3duIEZpcmVzIGluIEhvbW9nZW5lb3VzIEZvcmVzdHMgYW5kIGFsb25nIE9wZW5pbmdzIiwiYXV0aG9yIjpbeyJmYW1pbHkiOiJHcmlzaGluIiwiZ2l2ZW4iOiJBIE0iLCJwYXJzZS1uYW1lcyI6ZmFsc2UsImRyb3BwaW5nLXBhcnRpY2xlIjoiIiwibm9uLWRyb3BwaW5nLXBhcnRpY2xlIjoiIn0seyJmYW1pbHkiOiJTaGlwdWxpbmEiLCJnaXZlbiI6Ik8iLCJwYXJzZS1uYW1lcyI6ZmFsc2UsImRyb3BwaW5nLXBhcnRpY2xlIjoiViIsIm5vbi1kcm9wcGluZy1wYXJ0aWNsZSI6IiJ9XSwiY29udGFpbmVyLXRpdGxlIjoiVHJhbnNsYXRlZCBmcm9tIEZpemlrYSBHb3Jlbml5YSBpIFZ6cnl2YSIsIklTQk4iOiI1MzMuNi4wMTEuNiIsImlzc3VlZCI6eyJkYXRlLXBhcnRzIjpbWzIwMDJdXX0sIm51bWJlci1vZi1wYWdlcyI6IjE3LTI5IiwiYWJzdHJhY3QiOiJUaGUgcHJvYmxlbSBvZiBzcHJlYWQgb2YgdXBwZXIgY3Jvd24gZmlyZXMgaW4gaG9tb2dlbmVvdXMgZm9yZXN0cyBhbmQgYWxvbmcgdmFyaW91cyBvcGVuaW5ncyAocm9hZHMsIG1vdG9yd2F5cywgcG93ZXIgbGluZXMsIGV0Yy4pLCB3aGljaCBhcmUgcG90ZW50aWFsIGZpcmUgaGF6YXJkb3VzIGFyZWFzLCB3YXMgZm9ybXVsYXRlZCBtYXRoZW1hdGljYWxseSBhbmQgc29sdmVkIG51bWVyaWNhbGx5LiIsImlzc3VlIjoiNiIsInZvbHVtZSI6IjM4IiwiY29udGFpbmVyLXRpdGxlLXNob3J0IjoiIn0sImlzVGVtcG9yYXJ5IjpmYWxzZX1dfQ==&quot;},{&quot;citationID&quot;:&quot;MENDELEY_CITATION_ee60dbad-c457-4a24-9230-227a63fde26d&quot;,&quot;properties&quot;:{&quot;noteIndex&quot;:0},&quot;isEdited&quot;:false,&quot;manualOverride&quot;:{&quot;isManuallyOverridden&quot;:true,&quot;citeprocText&quot;:&quot;(Morvan &amp;#38; Dupuy, 2004b)&quot;,&quot;manualOverrideText&quot;:&quot;Morvan &amp; Dupuy, 2004&quot;},&quot;citationItems&quot;:[{&quot;id&quot;:&quot;f6692c6c-814b-3011-8daf-6bcc8f2b1e76&quot;,&quot;itemData&quot;:{&quot;type&quot;:&quot;article-journal&quot;,&quot;id&quot;:&quot;f6692c6c-814b-3011-8daf-6bcc8f2b1e76&quot;,&quot;title&quot;:&quot;Modeling the propagation of a wildfire through a Mediterranean shrub using a multiphase formulation&quot;,&quot;author&quot;:[{&quot;family&quot;:&quot;Morvan&quot;,&quot;given&quot;:&quot;D.&quot;,&quot;parse-names&quot;:false,&quot;dropping-particle&quot;:&quot;&quot;,&quot;non-dropping-particle&quot;:&quot;&quot;},{&quot;family&quot;:&quot;Dupuy&quot;,&quot;given&quot;:&quot;J. L.&quot;,&quot;parse-names&quot;:false,&quot;dropping-particle&quot;:&quot;&quot;,&quot;non-dropping-particle&quot;:&quot;&quot;}],&quot;container-title&quot;:&quot;Combustion and Flame&quot;,&quot;container-title-short&quot;:&quot;Combust Flame&quot;,&quot;DOI&quot;:&quot;10.1016/j.combustflame.2004.05.001&quot;,&quot;ISSN&quot;:&quot;00102180&quot;,&quot;issued&quot;:{&quot;date-parts&quot;:[[2004,8]]},&quot;page&quot;:&quot;199-210&quot;,&quot;abstract&quot;:&quot;The propagation of wildfire through a Mediterranean shrub has been numerically simulated using a multiphase formulation. This approach was based on a complete description of the physical phenomena contributing to the propagation of a surface fire through a solid fuel layer. The heterogeneous character of the vegetation (nature, foliage, twigs, trunk, etc.) was taken into account using families of solid particles, which are characterized by specific physical properties such as the surface area/volume ratio, the moisture content, the density, and the volume fraction. Using this approach, the interaction between dead and living fuel, which plays a significant role in the propagation of a wildfire, was taken into account. The evolution of the state of each solid fuel family was computed by solving the mass and energy balances, including the effects of thermal degradation of the vegetation (drying, pyrolysis, and glowing combustion) and the exchanges of mass, momentum, and energy with the surrounding gas. The calculations were performed for a surface fire propagating through Mediterranean vegetation composed of shrubs (Quercus coccifera) and grasses (Brachypodium ramosum). The results show the effects of wind on heat transfer between the fire front and the vegetation. Two modes of fire propagation are identified: plume-dominated fires and wind-driven fires, respectively dominated by radiation and convection heat transfer. © 2004 The Combustion Institute. Published by Elsevier Inc. All rights reserved.&quot;,&quot;issue&quot;:&quot;3&quot;,&quot;volume&quot;:&quot;138&quot;},&quot;isTemporary&quot;:false}],&quot;citationTag&quot;:&quot;MENDELEY_CITATION_v3_eyJjaXRhdGlvbklEIjoiTUVOREVMRVlfQ0lUQVRJT05fZWU2MGRiYWQtYzQ1Ny00YTI0LTkyMzAtMjI3YTYzZmRlMjZkIiwicHJvcGVydGllcyI6eyJub3RlSW5kZXgiOjB9LCJpc0VkaXRlZCI6ZmFsc2UsIm1hbnVhbE92ZXJyaWRlIjp7ImlzTWFudWFsbHlPdmVycmlkZGVuIjp0cnVlLCJjaXRlcHJvY1RleHQiOiIoTW9ydmFuICYjMzg7IER1cHV5LCAyMDA0YikiLCJtYW51YWxPdmVycmlkZVRleHQiOiJNb3J2YW4gJiBEdXB1eSwgMjAwNCJ9LCJjaXRhdGlvbkl0ZW1zIjpbeyJpZCI6ImY2NjkyYzZjLTgxNGItMzAxMS04ZGFmLTZiY2M4ZjJiMWU3NiIsIml0ZW1EYXRhIjp7InR5cGUiOiJhcnRpY2xlLWpvdXJuYWwiLCJpZCI6ImY2NjkyYzZjLTgxNGItMzAxMS04ZGFmLTZiY2M4ZjJiMWU3NiIsInRpdGxlIjoiTW9kZWxpbmcgdGhlIHByb3BhZ2F0aW9uIG9mIGEgd2lsZGZpcmUgdGhyb3VnaCBhIE1lZGl0ZXJyYW5lYW4gc2hydWIgdXNpbmcgYSBtdWx0aXBoYXNlIGZvcm11bGF0aW9uIiwiYXV0aG9yIjpbeyJmYW1pbHkiOiJNb3J2YW4iLCJnaXZlbiI6IkQuIiwicGFyc2UtbmFtZXMiOmZhbHNlLCJkcm9wcGluZy1wYXJ0aWNsZSI6IiIsIm5vbi1kcm9wcGluZy1wYXJ0aWNsZSI6IiJ9LHsiZmFtaWx5IjoiRHVwdXkiLCJnaXZlbiI6IkouIEwuIiwicGFyc2UtbmFtZXMiOmZhbHNlLCJkcm9wcGluZy1wYXJ0aWNsZSI6IiIsIm5vbi1kcm9wcGluZy1wYXJ0aWNsZSI6IiJ9XSwiY29udGFpbmVyLXRpdGxlIjoiQ29tYnVzdGlvbiBhbmQgRmxhbWUiLCJjb250YWluZXItdGl0bGUtc2hvcnQiOiJDb21idXN0IEZsYW1lIiwiRE9JIjoiMTAuMTAxNi9qLmNvbWJ1c3RmbGFtZS4yMDA0LjA1LjAwMSIsIklTU04iOiIwMDEwMjE4MCIsImlzc3VlZCI6eyJkYXRlLXBhcnRzIjpbWzIwMDQsOF1dfSwicGFnZSI6IjE5OS0yMTAiLCJhYnN0cmFjdCI6IlRoZSBwcm9wYWdhdGlvbiBvZiB3aWxkZmlyZSB0aHJvdWdoIGEgTWVkaXRlcnJhbmVhbiBzaHJ1YiBoYXMgYmVlbiBudW1lcmljYWxseSBzaW11bGF0ZWQgdXNpbmcgYSBtdWx0aXBoYXNlIGZvcm11bGF0aW9uLiBUaGlzIGFwcHJvYWNoIHdhcyBiYXNlZCBvbiBhIGNvbXBsZXRlIGRlc2NyaXB0aW9uIG9mIHRoZSBwaHlzaWNhbCBwaGVub21lbmEgY29udHJpYnV0aW5nIHRvIHRoZSBwcm9wYWdhdGlvbiBvZiBhIHN1cmZhY2UgZmlyZSB0aHJvdWdoIGEgc29saWQgZnVlbCBsYXllci4gVGhlIGhldGVyb2dlbmVvdXMgY2hhcmFjdGVyIG9mIHRoZSB2ZWdldGF0aW9uIChuYXR1cmUsIGZvbGlhZ2UsIHR3aWdzLCB0cnVuaywgZXRjLikgd2FzIHRha2VuIGludG8gYWNjb3VudCB1c2luZyBmYW1pbGllcyBvZiBzb2xpZCBwYXJ0aWNsZXMsIHdoaWNoIGFyZSBjaGFyYWN0ZXJpemVkIGJ5IHNwZWNpZmljIHBoeXNpY2FsIHByb3BlcnRpZXMgc3VjaCBhcyB0aGUgc3VyZmFjZSBhcmVhL3ZvbHVtZSByYXRpbywgdGhlIG1vaXN0dXJlIGNvbnRlbnQsIHRoZSBkZW5zaXR5LCBhbmQgdGhlIHZvbHVtZSBmcmFjdGlvbi4gVXNpbmcgdGhpcyBhcHByb2FjaCwgdGhlIGludGVyYWN0aW9uIGJldHdlZW4gZGVhZCBhbmQgbGl2aW5nIGZ1ZWwsIHdoaWNoIHBsYXlzIGEgc2lnbmlmaWNhbnQgcm9sZSBpbiB0aGUgcHJvcGFnYXRpb24gb2YgYSB3aWxkZmlyZSwgd2FzIHRha2VuIGludG8gYWNjb3VudC4gVGhlIGV2b2x1dGlvbiBvZiB0aGUgc3RhdGUgb2YgZWFjaCBzb2xpZCBmdWVsIGZhbWlseSB3YXMgY29tcHV0ZWQgYnkgc29sdmluZyB0aGUgbWFzcyBhbmQgZW5lcmd5IGJhbGFuY2VzLCBpbmNsdWRpbmcgdGhlIGVmZmVjdHMgb2YgdGhlcm1hbCBkZWdyYWRhdGlvbiBvZiB0aGUgdmVnZXRhdGlvbiAoZHJ5aW5nLCBweXJvbHlzaXMsIGFuZCBnbG93aW5nIGNvbWJ1c3Rpb24pIGFuZCB0aGUgZXhjaGFuZ2VzIG9mIG1hc3MsIG1vbWVudHVtLCBhbmQgZW5lcmd5IHdpdGggdGhlIHN1cnJvdW5kaW5nIGdhcy4gVGhlIGNhbGN1bGF0aW9ucyB3ZXJlIHBlcmZvcm1lZCBmb3IgYSBzdXJmYWNlIGZpcmUgcHJvcGFnYXRpbmcgdGhyb3VnaCBNZWRpdGVycmFuZWFuIHZlZ2V0YXRpb24gY29tcG9zZWQgb2Ygc2hydWJzIChRdWVyY3VzIGNvY2NpZmVyYSkgYW5kIGdyYXNzZXMgKEJyYWNoeXBvZGl1bSByYW1vc3VtKS4gVGhlIHJlc3VsdHMgc2hvdyB0aGUgZWZmZWN0cyBvZiB3aW5kIG9uIGhlYXQgdHJhbnNmZXIgYmV0d2VlbiB0aGUgZmlyZSBmcm9udCBhbmQgdGhlIHZlZ2V0YXRpb24uIFR3byBtb2RlcyBvZiBmaXJlIHByb3BhZ2F0aW9uIGFyZSBpZGVudGlmaWVkOiBwbHVtZS1kb21pbmF0ZWQgZmlyZXMgYW5kIHdpbmQtZHJpdmVuIGZpcmVzLCByZXNwZWN0aXZlbHkgZG9taW5hdGVkIGJ5IHJhZGlhdGlvbiBhbmQgY29udmVjdGlvbiBoZWF0IHRyYW5zZmVyLiDCqSAyMDA0IFRoZSBDb21idXN0aW9uIEluc3RpdHV0ZS4gUHVibGlzaGVkIGJ5IEVsc2V2aWVyIEluYy4gQWxsIHJpZ2h0cyByZXNlcnZlZC4iLCJpc3N1ZSI6IjMiLCJ2b2x1bWUiOiIxMzgifSwiaXNUZW1wb3JhcnkiOmZhbHNlfV19&quot;},{&quot;citationID&quot;:&quot;MENDELEY_CITATION_0001ded9-9a6d-4fa1-8db9-0faf1d5d87a8&quot;,&quot;properties&quot;:{&quot;noteIndex&quot;:0},&quot;isEdited&quot;:false,&quot;manualOverride&quot;:{&quot;isManuallyOverridden&quot;:true,&quot;citeprocText&quot;:&quot;(Morvan et al., 2009)&quot;,&quot;manualOverrideText&quot;:&quot;Morvan et al., 2009&quot;},&quot;citationItems&quot;:[{&quot;id&quot;:&quot;2abff15b-a516-33b1-87f6-53cb184a54f6&quot;,&quot;itemData&quot;:{&quot;type&quot;:&quot;article-journal&quot;,&quot;id&quot;:&quot;2abff15b-a516-33b1-87f6-53cb184a54f6&quot;,&quot;title&quot;:&quot;Physical modelling of fire spread in Grasslands&quot;,&quot;author&quot;:[{&quot;family&quot;:&quot;Morvan&quot;,&quot;given&quot;:&quot;D.&quot;,&quot;parse-names&quot;:false,&quot;dropping-particle&quot;:&quot;&quot;,&quot;non-dropping-particle&quot;:&quot;&quot;},{&quot;family&quot;:&quot;Méradji&quot;,&quot;given&quot;:&quot;S.&quot;,&quot;parse-names&quot;:false,&quot;dropping-particle&quot;:&quot;&quot;,&quot;non-dropping-particle&quot;:&quot;&quot;},{&quot;family&quot;:&quot;Accary&quot;,&quot;given&quot;:&quot;G.&quot;,&quot;parse-names&quot;:false,&quot;dropping-particle&quot;:&quot;&quot;,&quot;non-dropping-particle&quot;:&quot;&quot;}],&quot;container-title&quot;:&quot;Fire Safety Journal&quot;,&quot;container-title-short&quot;:&quot;Fire Saf J&quot;,&quot;DOI&quot;:&quot;10.1016/j.firesaf.2008.03.004&quot;,&quot;ISSN&quot;:&quot;03797112&quot;,&quot;issued&quot;:{&quot;date-parts&quot;:[[2009]]},&quot;page&quot;:&quot;50-61&quot;,&quot;abstract&quot;:&quot;The propagation of grassland fires is simulated using a fully physical based model, partially developed during the FIRESTAR European Union programme. This approach, based on a multiphase formulation, includes the calculation of the degradation of the vegetation (by dehydration and pyrolysis) and the turbulent/reactive flow resulting from the mixing between the ambient gas (wind flow) and the pyrolizate. The solid fuel is simulated as homogeneous distribution of solid particles forming a porous media, interacting with the gas flow using a continuous distribution of drag forces. Other source terms representing the interactions between the vegetation and the gas flow are also taken into account, such as the production of water vapour and gaseous fuel, the radiation of soot particles and ashes, and the convective exchange in the energy balance. The model was validated from preliminary calculations carried out at small scale, for a homogeneous fuel bed (pine needles, excelsior, sticks) and compared with experimental results obtained in a wind tunnel. Calculations are then extended to study the propagation of fires through a flat grassland, for various wind speed conditions. The numerical results are compared to empirical and semi-empirical predictions obtained in similar conditions. © 2008 Elsevier Ltd. All rights reserved.&quot;,&quot;publisher&quot;:&quot;Elsevier Ltd&quot;,&quot;issue&quot;:&quot;1&quot;,&quot;volume&quot;:&quot;44&quot;},&quot;isTemporary&quot;:false}],&quot;citationTag&quot;:&quot;MENDELEY_CITATION_v3_eyJjaXRhdGlvbklEIjoiTUVOREVMRVlfQ0lUQVRJT05fMDAwMWRlZDktOWE2ZC00ZmExLThkYjktMGZhZjFkNWQ4N2E4IiwicHJvcGVydGllcyI6eyJub3RlSW5kZXgiOjB9LCJpc0VkaXRlZCI6ZmFsc2UsIm1hbnVhbE92ZXJyaWRlIjp7ImlzTWFudWFsbHlPdmVycmlkZGVuIjp0cnVlLCJjaXRlcHJvY1RleHQiOiIoTW9ydmFuIGV0IGFsLiwgMjAwOSkiLCJtYW51YWxPdmVycmlkZVRleHQiOiJNb3J2YW4gZXQgYWwuLCAyMDA5In0sImNpdGF0aW9uSXRlbXMiOlt7ImlkIjoiMmFiZmYxNWItYTUxNi0zM2IxLTg3ZjYtNTNjYjE4NGE1NGY2IiwiaXRlbURhdGEiOnsidHlwZSI6ImFydGljbGUtam91cm5hbCIsImlkIjoiMmFiZmYxNWItYTUxNi0zM2IxLTg3ZjYtNTNjYjE4NGE1NGY2IiwidGl0bGUiOiJQaHlzaWNhbCBtb2RlbGxpbmcgb2YgZmlyZSBzcHJlYWQgaW4gR3Jhc3NsYW5kcyIsImF1dGhvciI6W3siZmFtaWx5IjoiTW9ydmFuIiwiZ2l2ZW4iOiJELiIsInBhcnNlLW5hbWVzIjpmYWxzZSwiZHJvcHBpbmctcGFydGljbGUiOiIiLCJub24tZHJvcHBpbmctcGFydGljbGUiOiIifSx7ImZhbWlseSI6Ik3DqXJhZGppIiwiZ2l2ZW4iOiJTLiIsInBhcnNlLW5hbWVzIjpmYWxzZSwiZHJvcHBpbmctcGFydGljbGUiOiIiLCJub24tZHJvcHBpbmctcGFydGljbGUiOiIifSx7ImZhbWlseSI6IkFjY2FyeSIsImdpdmVuIjoiRy4iLCJwYXJzZS1uYW1lcyI6ZmFsc2UsImRyb3BwaW5nLXBhcnRpY2xlIjoiIiwibm9uLWRyb3BwaW5nLXBhcnRpY2xlIjoiIn1dLCJjb250YWluZXItdGl0bGUiOiJGaXJlIFNhZmV0eSBKb3VybmFsIiwiY29udGFpbmVyLXRpdGxlLXNob3J0IjoiRmlyZSBTYWYgSiIsIkRPSSI6IjEwLjEwMTYvai5maXJlc2FmLjIwMDguMDMuMDA0IiwiSVNTTiI6IjAzNzk3MTEyIiwiaXNzdWVkIjp7ImRhdGUtcGFydHMiOltbMjAwOV1dfSwicGFnZSI6IjUwLTYxIiwiYWJzdHJhY3QiOiJUaGUgcHJvcGFnYXRpb24gb2YgZ3Jhc3NsYW5kIGZpcmVzIGlzIHNpbXVsYXRlZCB1c2luZyBhIGZ1bGx5IHBoeXNpY2FsIGJhc2VkIG1vZGVsLCBwYXJ0aWFsbHkgZGV2ZWxvcGVkIGR1cmluZyB0aGUgRklSRVNUQVIgRXVyb3BlYW4gVW5pb24gcHJvZ3JhbW1lLiBUaGlzIGFwcHJvYWNoLCBiYXNlZCBvbiBhIG11bHRpcGhhc2UgZm9ybXVsYXRpb24sIGluY2x1ZGVzIHRoZSBjYWxjdWxhdGlvbiBvZiB0aGUgZGVncmFkYXRpb24gb2YgdGhlIHZlZ2V0YXRpb24gKGJ5IGRlaHlkcmF0aW9uIGFuZCBweXJvbHlzaXMpIGFuZCB0aGUgdHVyYnVsZW50L3JlYWN0aXZlIGZsb3cgcmVzdWx0aW5nIGZyb20gdGhlIG1peGluZyBiZXR3ZWVuIHRoZSBhbWJpZW50IGdhcyAod2luZCBmbG93KSBhbmQgdGhlIHB5cm9saXphdGUuIFRoZSBzb2xpZCBmdWVsIGlzIHNpbXVsYXRlZCBhcyBob21vZ2VuZW91cyBkaXN0cmlidXRpb24gb2Ygc29saWQgcGFydGljbGVzIGZvcm1pbmcgYSBwb3JvdXMgbWVkaWEsIGludGVyYWN0aW5nIHdpdGggdGhlIGdhcyBmbG93IHVzaW5nIGEgY29udGludW91cyBkaXN0cmlidXRpb24gb2YgZHJhZyBmb3JjZXMuIE90aGVyIHNvdXJjZSB0ZXJtcyByZXByZXNlbnRpbmcgdGhlIGludGVyYWN0aW9ucyBiZXR3ZWVuIHRoZSB2ZWdldGF0aW9uIGFuZCB0aGUgZ2FzIGZsb3cgYXJlIGFsc28gdGFrZW4gaW50byBhY2NvdW50LCBzdWNoIGFzIHRoZSBwcm9kdWN0aW9uIG9mIHdhdGVyIHZhcG91ciBhbmQgZ2FzZW91cyBmdWVsLCB0aGUgcmFkaWF0aW9uIG9mIHNvb3QgcGFydGljbGVzIGFuZCBhc2hlcywgYW5kIHRoZSBjb252ZWN0aXZlIGV4Y2hhbmdlIGluIHRoZSBlbmVyZ3kgYmFsYW5jZS4gVGhlIG1vZGVsIHdhcyB2YWxpZGF0ZWQgZnJvbSBwcmVsaW1pbmFyeSBjYWxjdWxhdGlvbnMgY2FycmllZCBvdXQgYXQgc21hbGwgc2NhbGUsIGZvciBhIGhvbW9nZW5lb3VzIGZ1ZWwgYmVkIChwaW5lIG5lZWRsZXMsIGV4Y2Vsc2lvciwgc3RpY2tzKSBhbmQgY29tcGFyZWQgd2l0aCBleHBlcmltZW50YWwgcmVzdWx0cyBvYnRhaW5lZCBpbiBhIHdpbmQgdHVubmVsLiBDYWxjdWxhdGlvbnMgYXJlIHRoZW4gZXh0ZW5kZWQgdG8gc3R1ZHkgdGhlIHByb3BhZ2F0aW9uIG9mIGZpcmVzIHRocm91Z2ggYSBmbGF0IGdyYXNzbGFuZCwgZm9yIHZhcmlvdXMgd2luZCBzcGVlZCBjb25kaXRpb25zLiBUaGUgbnVtZXJpY2FsIHJlc3VsdHMgYXJlIGNvbXBhcmVkIHRvIGVtcGlyaWNhbCBhbmQgc2VtaS1lbXBpcmljYWwgcHJlZGljdGlvbnMgb2J0YWluZWQgaW4gc2ltaWxhciBjb25kaXRpb25zLiDCqSAyMDA4IEVsc2V2aWVyIEx0ZC4gQWxsIHJpZ2h0cyByZXNlcnZlZC4iLCJwdWJsaXNoZXIiOiJFbHNldmllciBMdGQiLCJpc3N1ZSI6IjEiLCJ2b2x1bWUiOiI0NCJ9LCJpc1RlbXBvcmFyeSI6ZmFsc2V9XX0=&quot;},{&quot;citationID&quot;:&quot;MENDELEY_CITATION_bf0cee28-7af6-4283-96ae-6bfc43bd28f9&quot;,&quot;properties&quot;:{&quot;noteIndex&quot;:0},&quot;isEdited&quot;:false,&quot;manualOverride&quot;:{&quot;isManuallyOverridden&quot;:true,&quot;citeprocText&quot;:&quot;(Moinuddin &amp;#38; Sutherland, 2020)&quot;,&quot;manualOverrideText&quot;:&quot;Moinuddin &amp; Sutherland, 2020&quot;},&quot;citationItems&quot;:[{&quot;id&quot;:&quot;f38b1ab9-4c97-3cb6-9d80-dbc4da9711ea&quot;,&quot;itemData&quot;:{&quot;type&quot;:&quot;article-journal&quot;,&quot;id&quot;:&quot;f38b1ab9-4c97-3cb6-9d80-dbc4da9711ea&quot;,&quot;title&quot;:&quot;Modelling of tree fires and fires transitioning from the forest floor to the canopy with a physics-based model&quot;,&quot;author&quot;:[{&quot;family&quot;:&quot;Moinuddin&quot;,&quot;given&quot;:&quot;K. A.M.&quot;,&quot;parse-names&quot;:false,&quot;dropping-particle&quot;:&quot;&quot;,&quot;non-dropping-particle&quot;:&quot;&quot;},{&quot;family&quot;:&quot;Sutherland&quot;,&quot;given&quot;:&quot;D.&quot;,&quot;parse-names&quot;:false,&quot;dropping-particle&quot;:&quot;&quot;,&quot;non-dropping-particle&quot;:&quot;&quot;}],&quot;container-title&quot;:&quot;Mathematics and Computers in Simulation&quot;,&quot;container-title-short&quot;:&quot;Math Comput Simul&quot;,&quot;DOI&quot;:&quot;10.1016/j.matcom.2019.05.018&quot;,&quot;ISSN&quot;:&quot;03784754&quot;,&quot;issued&quot;:{&quot;date-parts&quot;:[[2020,9,1]]},&quot;page&quot;:&quot;81-95&quot;,&quot;abstract&quot;:&quot;Wildland fires can take different forms such as surface fire or an elevated crown fire or combination of both. Crown fires are normally originated from surface fires spreading either along the bark of the tree trunks or direct flame contact to low branches with leaves and needles. In the past, surface fire (grassfire) spread simulations were conducted using physics-based models with fidelity. Here, we firstly seek numerically converged results for the burning of a single tree. Previously, numerical convergence for such physics-based fire simulations has been elusive. Subsequently, the linear and Arrhenius thermal degradation sub-models are appraised. For both thermal degradation sub-models grid convergence of the mass-loss rate is achieved with a 50 mm grid. The grid converged simulations also agree with experimental results of a single burning Douglas fir tree. A fire in a modelled tree plantation is then simulated using the linear thermal degradation sub-model. The aim of this part is twofold: one to demonstrate a good modelling practice; and secondly to assess the model capability to simulate transitioning from a forest floor fire to a crown fire leading to a quasi-steady rate of spread. The Kolmogorov–Smirnov test is used to rigorously demonstrate that the simulations on different grid and domain sizes have converged — that is, the results have become independent of the numerical parameters imposed upon the simulation. A physics-based model reproduces many observed features of surface fire to forest fire transition. The crown fire propagates with a quasi-steady rate-of-spread after an initial development period. Analysis of the volumetric heat release rate shows that a surface fire propagates under the crown fire and supplies energy to support the burning of the crown. Overall many features are qualitatively in agreement with other tree and crown fire studies.&quot;,&quot;publisher&quot;:&quot;Elsevier B.V.&quot;,&quot;volume&quot;:&quot;175&quot;},&quot;isTemporary&quot;:false}],&quot;citationTag&quot;:&quot;MENDELEY_CITATION_v3_eyJjaXRhdGlvbklEIjoiTUVOREVMRVlfQ0lUQVRJT05fYmYwY2VlMjgtN2FmNi00MjgzLTk2YWUtNmJmYzQzYmQyOGY5IiwicHJvcGVydGllcyI6eyJub3RlSW5kZXgiOjB9LCJpc0VkaXRlZCI6ZmFsc2UsIm1hbnVhbE92ZXJyaWRlIjp7ImlzTWFudWFsbHlPdmVycmlkZGVuIjp0cnVlLCJjaXRlcHJvY1RleHQiOiIoTW9pbnVkZGluICYjMzg7IFN1dGhlcmxhbmQsIDIwMjApIiwibWFudWFsT3ZlcnJpZGVUZXh0IjoiTW9pbnVkZGluICYgU3V0aGVybGFuZCwgMjAyMCJ9LCJjaXRhdGlvbkl0ZW1zIjpbeyJpZCI6ImYzOGIxYWI5LTRjOTctM2NiNi05ZDgwLWRiYzRkYTk3MTFlYSIsIml0ZW1EYXRhIjp7InR5cGUiOiJhcnRpY2xlLWpvdXJuYWwiLCJpZCI6ImYzOGIxYWI5LTRjOTctM2NiNi05ZDgwLWRiYzRkYTk3MTFlYSIsInRpdGxlIjoiTW9kZWxsaW5nIG9mIHRyZWUgZmlyZXMgYW5kIGZpcmVzIHRyYW5zaXRpb25pbmcgZnJvbSB0aGUgZm9yZXN0IGZsb29yIHRvIHRoZSBjYW5vcHkgd2l0aCBhIHBoeXNpY3MtYmFzZWQgbW9kZWwiLCJhdXRob3IiOlt7ImZhbWlseSI6Ik1vaW51ZGRpbiIsImdpdmVuIjoiSy4gQS5NLiIsInBhcnNlLW5hbWVzIjpmYWxzZSwiZHJvcHBpbmctcGFydGljbGUiOiIiLCJub24tZHJvcHBpbmctcGFydGljbGUiOiIifSx7ImZhbWlseSI6IlN1dGhlcmxhbmQiLCJnaXZlbiI6IkQuIiwicGFyc2UtbmFtZXMiOmZhbHNlLCJkcm9wcGluZy1wYXJ0aWNsZSI6IiIsIm5vbi1kcm9wcGluZy1wYXJ0aWNsZSI6IiJ9XSwiY29udGFpbmVyLXRpdGxlIjoiTWF0aGVtYXRpY3MgYW5kIENvbXB1dGVycyBpbiBTaW11bGF0aW9uIiwiY29udGFpbmVyLXRpdGxlLXNob3J0IjoiTWF0aCBDb21wdXQgU2ltdWwiLCJET0kiOiIxMC4xMDE2L2oubWF0Y29tLjIwMTkuMDUuMDE4IiwiSVNTTiI6IjAzNzg0NzU0IiwiaXNzdWVkIjp7ImRhdGUtcGFydHMiOltbMjAyMCw5LDFdXX0sInBhZ2UiOiI4MS05NSIsImFic3RyYWN0IjoiV2lsZGxhbmQgZmlyZXMgY2FuIHRha2UgZGlmZmVyZW50IGZvcm1zIHN1Y2ggYXMgc3VyZmFjZSBmaXJlIG9yIGFuIGVsZXZhdGVkIGNyb3duIGZpcmUgb3IgY29tYmluYXRpb24gb2YgYm90aC4gQ3Jvd24gZmlyZXMgYXJlIG5vcm1hbGx5IG9yaWdpbmF0ZWQgZnJvbSBzdXJmYWNlIGZpcmVzIHNwcmVhZGluZyBlaXRoZXIgYWxvbmcgdGhlIGJhcmsgb2YgdGhlIHRyZWUgdHJ1bmtzIG9yIGRpcmVjdCBmbGFtZSBjb250YWN0IHRvIGxvdyBicmFuY2hlcyB3aXRoIGxlYXZlcyBhbmQgbmVlZGxlcy4gSW4gdGhlIHBhc3QsIHN1cmZhY2UgZmlyZSAoZ3Jhc3NmaXJlKSBzcHJlYWQgc2ltdWxhdGlvbnMgd2VyZSBjb25kdWN0ZWQgdXNpbmcgcGh5c2ljcy1iYXNlZCBtb2RlbHMgd2l0aCBmaWRlbGl0eS4gSGVyZSwgd2UgZmlyc3RseSBzZWVrIG51bWVyaWNhbGx5IGNvbnZlcmdlZCByZXN1bHRzIGZvciB0aGUgYnVybmluZyBvZiBhIHNpbmdsZSB0cmVlLiBQcmV2aW91c2x5LCBudW1lcmljYWwgY29udmVyZ2VuY2UgZm9yIHN1Y2ggcGh5c2ljcy1iYXNlZCBmaXJlIHNpbXVsYXRpb25zIGhhcyBiZWVuIGVsdXNpdmUuIFN1YnNlcXVlbnRseSwgdGhlIGxpbmVhciBhbmQgQXJyaGVuaXVzIHRoZXJtYWwgZGVncmFkYXRpb24gc3ViLW1vZGVscyBhcmUgYXBwcmFpc2VkLiBGb3IgYm90aCB0aGVybWFsIGRlZ3JhZGF0aW9uIHN1Yi1tb2RlbHMgZ3JpZCBjb252ZXJnZW5jZSBvZiB0aGUgbWFzcy1sb3NzIHJhdGUgaXMgYWNoaWV2ZWQgd2l0aCBhIDUwIG1tIGdyaWQuIFRoZSBncmlkIGNvbnZlcmdlZCBzaW11bGF0aW9ucyBhbHNvIGFncmVlIHdpdGggZXhwZXJpbWVudGFsIHJlc3VsdHMgb2YgYSBzaW5nbGUgYnVybmluZyBEb3VnbGFzIGZpciB0cmVlLiBBIGZpcmUgaW4gYSBtb2RlbGxlZCB0cmVlIHBsYW50YXRpb24gaXMgdGhlbiBzaW11bGF0ZWQgdXNpbmcgdGhlIGxpbmVhciB0aGVybWFsIGRlZ3JhZGF0aW9uIHN1Yi1tb2RlbC4gVGhlIGFpbSBvZiB0aGlzIHBhcnQgaXMgdHdvZm9sZDogb25lIHRvIGRlbW9uc3RyYXRlIGEgZ29vZCBtb2RlbGxpbmcgcHJhY3RpY2U7IGFuZCBzZWNvbmRseSB0byBhc3Nlc3MgdGhlIG1vZGVsIGNhcGFiaWxpdHkgdG8gc2ltdWxhdGUgdHJhbnNpdGlvbmluZyBmcm9tIGEgZm9yZXN0IGZsb29yIGZpcmUgdG8gYSBjcm93biBmaXJlIGxlYWRpbmcgdG8gYSBxdWFzaS1zdGVhZHkgcmF0ZSBvZiBzcHJlYWQuIFRoZSBLb2xtb2dvcm924oCTU21pcm5vdiB0ZXN0IGlzIHVzZWQgdG8gcmlnb3JvdXNseSBkZW1vbnN0cmF0ZSB0aGF0IHRoZSBzaW11bGF0aW9ucyBvbiBkaWZmZXJlbnQgZ3JpZCBhbmQgZG9tYWluIHNpemVzIGhhdmUgY29udmVyZ2VkIOKAlCB0aGF0IGlzLCB0aGUgcmVzdWx0cyBoYXZlIGJlY29tZSBpbmRlcGVuZGVudCBvZiB0aGUgbnVtZXJpY2FsIHBhcmFtZXRlcnMgaW1wb3NlZCB1cG9uIHRoZSBzaW11bGF0aW9uLiBBIHBoeXNpY3MtYmFzZWQgbW9kZWwgcmVwcm9kdWNlcyBtYW55IG9ic2VydmVkIGZlYXR1cmVzIG9mIHN1cmZhY2UgZmlyZSB0byBmb3Jlc3QgZmlyZSB0cmFuc2l0aW9uLiBUaGUgY3Jvd24gZmlyZSBwcm9wYWdhdGVzIHdpdGggYSBxdWFzaS1zdGVhZHkgcmF0ZS1vZi1zcHJlYWQgYWZ0ZXIgYW4gaW5pdGlhbCBkZXZlbG9wbWVudCBwZXJpb2QuIEFuYWx5c2lzIG9mIHRoZSB2b2x1bWV0cmljIGhlYXQgcmVsZWFzZSByYXRlIHNob3dzIHRoYXQgYSBzdXJmYWNlIGZpcmUgcHJvcGFnYXRlcyB1bmRlciB0aGUgY3Jvd24gZmlyZSBhbmQgc3VwcGxpZXMgZW5lcmd5IHRvIHN1cHBvcnQgdGhlIGJ1cm5pbmcgb2YgdGhlIGNyb3duLiBPdmVyYWxsIG1hbnkgZmVhdHVyZXMgYXJlIHF1YWxpdGF0aXZlbHkgaW4gYWdyZWVtZW50IHdpdGggb3RoZXIgdHJlZSBhbmQgY3Jvd24gZmlyZSBzdHVkaWVzLiIsInB1Ymxpc2hlciI6IkVsc2V2aWVyIEIuVi4iLCJ2b2x1bWUiOiIxNzUifSwiaXNUZW1wb3JhcnkiOmZhbHNlfV19&quot;},{&quot;citationID&quot;:&quot;MENDELEY_CITATION_6b87178d-4e31-43f6-9da9-044c8980e1a1&quot;,&quot;properties&quot;:{&quot;noteIndex&quot;:0},&quot;isEdited&quot;:false,&quot;manualOverride&quot;:{&quot;isManuallyOverridden&quot;:true,&quot;citeprocText&quot;:&quot;(Mell et al., 2009)&quot;,&quot;manualOverrideText&quot;:&quot;Mell et al., 2009&quot;},&quot;citationItems&quot;:[{&quot;id&quot;:&quot;188999b2-4989-38c5-bfdd-056a953fd9dc&quot;,&quot;itemData&quot;:{&quot;type&quot;:&quot;article-journal&quot;,&quot;id&quot;:&quot;188999b2-4989-38c5-bfdd-056a953fd9dc&quot;,&quot;title&quot;:&quot;Numerical simulation and experiments of burning douglas fir trees&quot;,&quot;author&quot;:[{&quot;family&quot;:&quot;Mell&quot;,&quot;given&quot;:&quot;William&quot;,&quot;parse-names&quot;:false,&quot;dropping-particle&quot;:&quot;&quot;,&quot;non-dropping-particle&quot;:&quot;&quot;},{&quot;family&quot;:&quot;Maranghides&quot;,&quot;given&quot;:&quot;Alexander&quot;,&quot;parse-names&quot;:false,&quot;dropping-particle&quot;:&quot;&quot;,&quot;non-dropping-particle&quot;:&quot;&quot;},{&quot;family&quot;:&quot;McDermott&quot;,&quot;given&quot;:&quot;Randall&quot;,&quot;parse-names&quot;:false,&quot;dropping-particle&quot;:&quot;&quot;,&quot;non-dropping-particle&quot;:&quot;&quot;},{&quot;family&quot;:&quot;Manzello&quot;,&quot;given&quot;:&quot;Samuel L.&quot;,&quot;parse-names&quot;:false,&quot;dropping-particle&quot;:&quot;&quot;,&quot;non-dropping-particle&quot;:&quot;&quot;}],&quot;container-title&quot;:&quot;Combustion and Flame&quot;,&quot;container-title-short&quot;:&quot;Combust Flame&quot;,&quot;DOI&quot;:&quot;10.1016/j.combustflame.2009.06.015&quot;,&quot;ISSN&quot;:&quot;00102180&quot;,&quot;issued&quot;:{&quot;date-parts&quot;:[[2009,10]]},&quot;page&quot;:&quot;2023-2041&quot;,&quot;abstract&quot;:&quot;Fires spreading in elevated vegetation, such as chaparral or pine forest canopies, are often more intense than fires spreading through surface vegetation such as grasslands. As a result, they are more difficult to suppress, produce higher heat fluxes, more firebrands and smoke, and can interact with, or create, local weather conditions that lead to dangerous fire behavior. Such wildland fires can pose a serious threat to wildland-urban interface communities. A basic building block of such fires is a single tree. In the work presented here, a number of individual trees, of various characteristics, were burned without an imposed wind in the Large Fire Laboratory of the National Institute of Standards of Technology. A numerical model capable of representing the spatial distribution of vegetation in a tree crown is presented and evaluated against tree burning experiments. For simplicity, the vegetation was assumed to be uniformly distributed in a tree crown represented by a well defined geometric shape (cone or cylinder). Predictions of the time histories of the radiant heat flux and mass loss rates for different fuel moisture contents and tree heights compared favorably to measured values and trends. This work is a first step toward the development and application of a physics-based computer model to spatially complex, elevated, vegetation present in forest stands and in the wildland-urban interface.&quot;,&quot;issue&quot;:&quot;10&quot;,&quot;volume&quot;:&quot;156&quot;},&quot;isTemporary&quot;:false}],&quot;citationTag&quot;:&quot;MENDELEY_CITATION_v3_eyJjaXRhdGlvbklEIjoiTUVOREVMRVlfQ0lUQVRJT05fNmI4NzE3OGQtNGUzMS00M2Y2LTlkYTktMDQ0Yzg5ODBlMWExIiwicHJvcGVydGllcyI6eyJub3RlSW5kZXgiOjB9LCJpc0VkaXRlZCI6ZmFsc2UsIm1hbnVhbE92ZXJyaWRlIjp7ImlzTWFudWFsbHlPdmVycmlkZGVuIjp0cnVlLCJjaXRlcHJvY1RleHQiOiIoTWVsbCBldCBhbC4sIDIwMDkpIiwibWFudWFsT3ZlcnJpZGVUZXh0IjoiTWVsbCBldCBhbC4sIDIwMDkifSwiY2l0YXRpb25JdGVtcyI6W3siaWQiOiIxODg5OTliMi00OTg5LTM4YzUtYmZkZC0wNTZhOTUzZmQ5ZGMiLCJpdGVtRGF0YSI6eyJ0eXBlIjoiYXJ0aWNsZS1qb3VybmFsIiwiaWQiOiIxODg5OTliMi00OTg5LTM4YzUtYmZkZC0wNTZhOTUzZmQ5ZGMiLCJ0aXRsZSI6Ik51bWVyaWNhbCBzaW11bGF0aW9uIGFuZCBleHBlcmltZW50cyBvZiBidXJuaW5nIGRvdWdsYXMgZmlyIHRyZWVzIiwiYXV0aG9yIjpbeyJmYW1pbHkiOiJNZWxsIiwiZ2l2ZW4iOiJXaWxsaWFtIiwicGFyc2UtbmFtZXMiOmZhbHNlLCJkcm9wcGluZy1wYXJ0aWNsZSI6IiIsIm5vbi1kcm9wcGluZy1wYXJ0aWNsZSI6IiJ9LHsiZmFtaWx5IjoiTWFyYW5naGlkZXMiLCJnaXZlbiI6IkFsZXhhbmRlciIsInBhcnNlLW5hbWVzIjpmYWxzZSwiZHJvcHBpbmctcGFydGljbGUiOiIiLCJub24tZHJvcHBpbmctcGFydGljbGUiOiIifSx7ImZhbWlseSI6Ik1jRGVybW90dCIsImdpdmVuIjoiUmFuZGFsbCIsInBhcnNlLW5hbWVzIjpmYWxzZSwiZHJvcHBpbmctcGFydGljbGUiOiIiLCJub24tZHJvcHBpbmctcGFydGljbGUiOiIifSx7ImZhbWlseSI6Ik1hbnplbGxvIiwiZ2l2ZW4iOiJTYW11ZWwgTC4iLCJwYXJzZS1uYW1lcyI6ZmFsc2UsImRyb3BwaW5nLXBhcnRpY2xlIjoiIiwibm9uLWRyb3BwaW5nLXBhcnRpY2xlIjoiIn1dLCJjb250YWluZXItdGl0bGUiOiJDb21idXN0aW9uIGFuZCBGbGFtZSIsImNvbnRhaW5lci10aXRsZS1zaG9ydCI6IkNvbWJ1c3QgRmxhbWUiLCJET0kiOiIxMC4xMDE2L2ouY29tYnVzdGZsYW1lLjIwMDkuMDYuMDE1IiwiSVNTTiI6IjAwMTAyMTgwIiwiaXNzdWVkIjp7ImRhdGUtcGFydHMiOltbMjAwOSwxMF1dfSwicGFnZSI6IjIwMjMtMjA0MSIsImFic3RyYWN0IjoiRmlyZXMgc3ByZWFkaW5nIGluIGVsZXZhdGVkIHZlZ2V0YXRpb24sIHN1Y2ggYXMgY2hhcGFycmFsIG9yIHBpbmUgZm9yZXN0IGNhbm9waWVzLCBhcmUgb2Z0ZW4gbW9yZSBpbnRlbnNlIHRoYW4gZmlyZXMgc3ByZWFkaW5nIHRocm91Z2ggc3VyZmFjZSB2ZWdldGF0aW9uIHN1Y2ggYXMgZ3Jhc3NsYW5kcy4gQXMgYSByZXN1bHQsIHRoZXkgYXJlIG1vcmUgZGlmZmljdWx0IHRvIHN1cHByZXNzLCBwcm9kdWNlIGhpZ2hlciBoZWF0IGZsdXhlcywgbW9yZSBmaXJlYnJhbmRzIGFuZCBzbW9rZSwgYW5kIGNhbiBpbnRlcmFjdCB3aXRoLCBvciBjcmVhdGUsIGxvY2FsIHdlYXRoZXIgY29uZGl0aW9ucyB0aGF0IGxlYWQgdG8gZGFuZ2Vyb3VzIGZpcmUgYmVoYXZpb3IuIFN1Y2ggd2lsZGxhbmQgZmlyZXMgY2FuIHBvc2UgYSBzZXJpb3VzIHRocmVhdCB0byB3aWxkbGFuZC11cmJhbiBpbnRlcmZhY2UgY29tbXVuaXRpZXMuIEEgYmFzaWMgYnVpbGRpbmcgYmxvY2sgb2Ygc3VjaCBmaXJlcyBpcyBhIHNpbmdsZSB0cmVlLiBJbiB0aGUgd29yayBwcmVzZW50ZWQgaGVyZSwgYSBudW1iZXIgb2YgaW5kaXZpZHVhbCB0cmVlcywgb2YgdmFyaW91cyBjaGFyYWN0ZXJpc3RpY3MsIHdlcmUgYnVybmVkIHdpdGhvdXQgYW4gaW1wb3NlZCB3aW5kIGluIHRoZSBMYXJnZSBGaXJlIExhYm9yYXRvcnkgb2YgdGhlIE5hdGlvbmFsIEluc3RpdHV0ZSBvZiBTdGFuZGFyZHMgb2YgVGVjaG5vbG9neS4gQSBudW1lcmljYWwgbW9kZWwgY2FwYWJsZSBvZiByZXByZXNlbnRpbmcgdGhlIHNwYXRpYWwgZGlzdHJpYnV0aW9uIG9mIHZlZ2V0YXRpb24gaW4gYSB0cmVlIGNyb3duIGlzIHByZXNlbnRlZCBhbmQgZXZhbHVhdGVkIGFnYWluc3QgdHJlZSBidXJuaW5nIGV4cGVyaW1lbnRzLiBGb3Igc2ltcGxpY2l0eSwgdGhlIHZlZ2V0YXRpb24gd2FzIGFzc3VtZWQgdG8gYmUgdW5pZm9ybWx5IGRpc3RyaWJ1dGVkIGluIGEgdHJlZSBjcm93biByZXByZXNlbnRlZCBieSBhIHdlbGwgZGVmaW5lZCBnZW9tZXRyaWMgc2hhcGUgKGNvbmUgb3IgY3lsaW5kZXIpLiBQcmVkaWN0aW9ucyBvZiB0aGUgdGltZSBoaXN0b3JpZXMgb2YgdGhlIHJhZGlhbnQgaGVhdCBmbHV4IGFuZCBtYXNzIGxvc3MgcmF0ZXMgZm9yIGRpZmZlcmVudCBmdWVsIG1vaXN0dXJlIGNvbnRlbnRzIGFuZCB0cmVlIGhlaWdodHMgY29tcGFyZWQgZmF2b3JhYmx5IHRvIG1lYXN1cmVkIHZhbHVlcyBhbmQgdHJlbmRzLiBUaGlzIHdvcmsgaXMgYSBmaXJzdCBzdGVwIHRvd2FyZCB0aGUgZGV2ZWxvcG1lbnQgYW5kIGFwcGxpY2F0aW9uIG9mIGEgcGh5c2ljcy1iYXNlZCBjb21wdXRlciBtb2RlbCB0byBzcGF0aWFsbHkgY29tcGxleCwgZWxldmF0ZWQsIHZlZ2V0YXRpb24gcHJlc2VudCBpbiBmb3Jlc3Qgc3RhbmRzIGFuZCBpbiB0aGUgd2lsZGxhbmQtdXJiYW4gaW50ZXJmYWNlLiIsImlzc3VlIjoiMTAiLCJ2b2x1bWUiOiIxNTYifSwiaXNUZW1wb3JhcnkiOmZhbHNlfV19&quot;},{&quot;citationID&quot;:&quot;MENDELEY_CITATION_b9eb98ff-4c95-4b86-9636-f068ba0585e6&quot;,&quot;properties&quot;:{&quot;noteIndex&quot;:0},&quot;isEdited&quot;:false,&quot;manualOverride&quot;:{&quot;isManuallyOverridden&quot;:true,&quot;citeprocText&quot;:&quot;(Linn et al., 2002)&quot;,&quot;manualOverrideText&quot;:&quot;Linn et al., 2002&quot;},&quot;citationItems&quot;:[{&quot;id&quot;:&quot;61613cf9-5254-3420-8b35-9c2cd84bc0b2&quot;,&quot;itemData&quot;:{&quot;type&quot;:&quot;paper-conference&quot;,&quot;id&quot;:&quot;61613cf9-5254-3420-8b35-9c2cd84bc0b2&quot;,&quot;title&quot;:&quot;Studying wildfire behavior using FIRETEC&quot;,&quot;author&quot;:[{&quot;family&quot;:&quot;Linn&quot;,&quot;given&quot;:&quot;Rodman&quot;,&quot;parse-names&quot;:false,&quot;dropping-particle&quot;:&quot;&quot;,&quot;non-dropping-particle&quot;:&quot;&quot;},{&quot;family&quot;:&quot;Reisner&quot;,&quot;given&quot;:&quot;Jon&quot;,&quot;parse-names&quot;:false,&quot;dropping-particle&quot;:&quot;&quot;,&quot;non-dropping-particle&quot;:&quot;&quot;},{&quot;family&quot;:&quot;Colman&quot;,&quot;given&quot;:&quot;Jonah J.&quot;,&quot;parse-names&quot;:false,&quot;dropping-particle&quot;:&quot;&quot;,&quot;non-dropping-particle&quot;:&quot;&quot;},{&quot;family&quot;:&quot;Winterkamp&quot;,&quot;given&quot;:&quot;Judith&quot;,&quot;parse-names&quot;:false,&quot;dropping-particle&quot;:&quot;&quot;,&quot;non-dropping-particle&quot;:&quot;&quot;}],&quot;container-title&quot;:&quot;International Journal of Wildland Fire&quot;,&quot;container-title-short&quot;:&quot;Int J Wildland Fire&quot;,&quot;DOI&quot;:&quot;10.1071/wf02007&quot;,&quot;ISSN&quot;:&quot;10498001&quot;,&quot;issued&quot;:{&quot;date-parts&quot;:[[2002]]},&quot;page&quot;:&quot;233-246&quot;,&quot;abstract&quot;:&quot;A coupled atmospheric/wildfire behavior model is described that utilizes physics-based process models to represent wildfire behavior. Five simulations are presented, four of which are highly idealized situations that are meant to illustrate some of the dependencies of the model on environmental conditions. The fifth simulation consists of a fire burning in complex terrain with non-homogeneous vegetation and realistic meteorological conditions. The simulated fire behavior develops out of the coupling of a set of very complex processes and not from prescribed rules based on empirical data. This represents a new direction in wildfire modeling that we believe will eventually help decision makers and land managers do their jobs more effectively.&quot;,&quot;publisher&quot;:&quot;International Association of Wildland Fire&quot;,&quot;issue&quot;:&quot;3-4&quot;,&quot;volume&quot;:&quot;11&quot;},&quot;isTemporary&quot;:false}],&quot;citationTag&quot;:&quot;MENDELEY_CITATION_v3_eyJjaXRhdGlvbklEIjoiTUVOREVMRVlfQ0lUQVRJT05fYjllYjk4ZmYtNGM5NS00Yjg2LTk2MzYtZjA2OGJhMDU4NWU2IiwicHJvcGVydGllcyI6eyJub3RlSW5kZXgiOjB9LCJpc0VkaXRlZCI6ZmFsc2UsIm1hbnVhbE92ZXJyaWRlIjp7ImlzTWFudWFsbHlPdmVycmlkZGVuIjp0cnVlLCJjaXRlcHJvY1RleHQiOiIoTGlubiBldCBhbC4sIDIwMDIpIiwibWFudWFsT3ZlcnJpZGVUZXh0IjoiTGlubiBldCBhbC4sIDIwMDIifSwiY2l0YXRpb25JdGVtcyI6W3siaWQiOiI2MTYxM2NmOS01MjU0LTM0MjAtOGIzNS05YzJjZDg0YmMwYjIiLCJpdGVtRGF0YSI6eyJ0eXBlIjoicGFwZXItY29uZmVyZW5jZSIsImlkIjoiNjE2MTNjZjktNTI1NC0zNDIwLThiMzUtOWMyY2Q4NGJjMGIyIiwidGl0bGUiOiJTdHVkeWluZyB3aWxkZmlyZSBiZWhhdmlvciB1c2luZyBGSVJFVEVDIiwiYXV0aG9yIjpbeyJmYW1pbHkiOiJMaW5uIiwiZ2l2ZW4iOiJSb2RtYW4iLCJwYXJzZS1uYW1lcyI6ZmFsc2UsImRyb3BwaW5nLXBhcnRpY2xlIjoiIiwibm9uLWRyb3BwaW5nLXBhcnRpY2xlIjoiIn0seyJmYW1pbHkiOiJSZWlzbmVyIiwiZ2l2ZW4iOiJKb24iLCJwYXJzZS1uYW1lcyI6ZmFsc2UsImRyb3BwaW5nLXBhcnRpY2xlIjoiIiwibm9uLWRyb3BwaW5nLXBhcnRpY2xlIjoiIn0seyJmYW1pbHkiOiJDb2xtYW4iLCJnaXZlbiI6IkpvbmFoIEouIiwicGFyc2UtbmFtZXMiOmZhbHNlLCJkcm9wcGluZy1wYXJ0aWNsZSI6IiIsIm5vbi1kcm9wcGluZy1wYXJ0aWNsZSI6IiJ9LHsiZmFtaWx5IjoiV2ludGVya2FtcCIsImdpdmVuIjoiSnVkaXRoIiwicGFyc2UtbmFtZXMiOmZhbHNlLCJkcm9wcGluZy1wYXJ0aWNsZSI6IiIsIm5vbi1kcm9wcGluZy1wYXJ0aWNsZSI6IiJ9XSwiY29udGFpbmVyLXRpdGxlIjoiSW50ZXJuYXRpb25hbCBKb3VybmFsIG9mIFdpbGRsYW5kIEZpcmUiLCJjb250YWluZXItdGl0bGUtc2hvcnQiOiJJbnQgSiBXaWxkbGFuZCBGaXJlIiwiRE9JIjoiMTAuMTA3MS93ZjAyMDA3IiwiSVNTTiI6IjEwNDk4MDAxIiwiaXNzdWVkIjp7ImRhdGUtcGFydHMiOltbMjAwMl1dfSwicGFnZSI6IjIzMy0yNDYiLCJhYnN0cmFjdCI6IkEgY291cGxlZCBhdG1vc3BoZXJpYy93aWxkZmlyZSBiZWhhdmlvciBtb2RlbCBpcyBkZXNjcmliZWQgdGhhdCB1dGlsaXplcyBwaHlzaWNzLWJhc2VkIHByb2Nlc3MgbW9kZWxzIHRvIHJlcHJlc2VudCB3aWxkZmlyZSBiZWhhdmlvci4gRml2ZSBzaW11bGF0aW9ucyBhcmUgcHJlc2VudGVkLCBmb3VyIG9mIHdoaWNoIGFyZSBoaWdobHkgaWRlYWxpemVkIHNpdHVhdGlvbnMgdGhhdCBhcmUgbWVhbnQgdG8gaWxsdXN0cmF0ZSBzb21lIG9mIHRoZSBkZXBlbmRlbmNpZXMgb2YgdGhlIG1vZGVsIG9uIGVudmlyb25tZW50YWwgY29uZGl0aW9ucy4gVGhlIGZpZnRoIHNpbXVsYXRpb24gY29uc2lzdHMgb2YgYSBmaXJlIGJ1cm5pbmcgaW4gY29tcGxleCB0ZXJyYWluIHdpdGggbm9uLWhvbW9nZW5lb3VzIHZlZ2V0YXRpb24gYW5kIHJlYWxpc3RpYyBtZXRlb3JvbG9naWNhbCBjb25kaXRpb25zLiBUaGUgc2ltdWxhdGVkIGZpcmUgYmVoYXZpb3IgZGV2ZWxvcHMgb3V0IG9mIHRoZSBjb3VwbGluZyBvZiBhIHNldCBvZiB2ZXJ5IGNvbXBsZXggcHJvY2Vzc2VzIGFuZCBub3QgZnJvbSBwcmVzY3JpYmVkIHJ1bGVzIGJhc2VkIG9uIGVtcGlyaWNhbCBkYXRhLiBUaGlzIHJlcHJlc2VudHMgYSBuZXcgZGlyZWN0aW9uIGluIHdpbGRmaXJlIG1vZGVsaW5nIHRoYXQgd2UgYmVsaWV2ZSB3aWxsIGV2ZW50dWFsbHkgaGVscCBkZWNpc2lvbiBtYWtlcnMgYW5kIGxhbmQgbWFuYWdlcnMgZG8gdGhlaXIgam9icyBtb3JlIGVmZmVjdGl2ZWx5LiIsInB1Ymxpc2hlciI6IkludGVybmF0aW9uYWwgQXNzb2NpYXRpb24gb2YgV2lsZGxhbmQgRmlyZSIsImlzc3VlIjoiMy00Iiwidm9sdW1lIjoiMTEifSwiaXNUZW1wb3JhcnkiOmZhbHNlfV19&quot;},{&quot;citationID&quot;:&quot;MENDELEY_CITATION_11100e72-b1f1-4f95-9aad-5705b2f537ef&quot;,&quot;properties&quot;:{&quot;noteIndex&quot;:0},&quot;isEdited&quot;:false,&quot;manualOverride&quot;:{&quot;isManuallyOverridden&quot;:true,&quot;citeprocText&quot;:&quot;(Yashwanth et al., 2016)&quot;,&quot;manualOverrideText&quot;:&quot;Yashwanth et al., 2016&quot;},&quot;citationItems&quot;:[{&quot;id&quot;:&quot;0a18deac-3d08-3c6c-a1d7-6892fef5a823&quot;,&quot;itemData&quot;:{&quot;type&quot;:&quot;article-journal&quot;,&quot;id&quot;:&quot;0a18deac-3d08-3c6c-a1d7-6892fef5a823&quot;,&quot;title&quot;:&quot;A numerical investigation of the influence of radiation and moisture content on pyrolysis and ignition of a leaf-like fuel element&quot;,&quot;author&quot;:[{&quot;family&quot;:&quot;Yashwanth&quot;,&quot;given&quot;:&quot;B. L.&quot;,&quot;parse-names&quot;:false,&quot;dropping-particle&quot;:&quot;&quot;,&quot;non-dropping-particle&quot;:&quot;&quot;},{&quot;family&quot;:&quot;Shotorban&quot;,&quot;given&quot;:&quot;B.&quot;,&quot;parse-names&quot;:false,&quot;dropping-particle&quot;:&quot;&quot;,&quot;non-dropping-particle&quot;:&quot;&quot;},{&quot;family&quot;:&quot;Mahalingam&quot;,&quot;given&quot;:&quot;S.&quot;,&quot;parse-names&quot;:false,&quot;dropping-particle&quot;:&quot;&quot;,&quot;non-dropping-particle&quot;:&quot;&quot;},{&quot;family&quot;:&quot;Lautenberger&quot;,&quot;given&quot;:&quot;C. W.&quot;,&quot;parse-names&quot;:false,&quot;dropping-particle&quot;:&quot;&quot;,&quot;non-dropping-particle&quot;:&quot;&quot;},{&quot;family&quot;:&quot;Weise&quot;,&quot;given&quot;:&quot;D. R.&quot;,&quot;parse-names&quot;:false,&quot;dropping-particle&quot;:&quot;&quot;,&quot;non-dropping-particle&quot;:&quot;&quot;}],&quot;container-title&quot;:&quot;Combustion and Flame&quot;,&quot;container-title-short&quot;:&quot;Combust Flame&quot;,&quot;DOI&quot;:&quot;10.1016/j.combustflame.2015.10.006&quot;,&quot;ISSN&quot;:&quot;15562921&quot;,&quot;issued&quot;:{&quot;date-parts&quot;:[[2016,1,1]]},&quot;page&quot;:&quot;301-316&quot;,&quot;abstract&quot;:&quot;The effects of thermal radiation and moisture content on the pyrolysis and gas-phase ignition of a solid fuel element containing high moisture content were investigated using the coupled Gpyro3D/FDS models. The solid fuel has dimensions of a typical Arctostaphylos glandulosa leaf which is modeled as thin cellulose subjected to radiative heating on one side. We incorporated a five-step extended Broido-Shafizadeh reaction model for thermal degradation, moisture evaporation, and pyrolysis of cellulose in Gpyro3D. The solid-phase model was successfully validated against published data. Ignition of the modeled leaf-like fuel element at three initial moisture contents (5%, 40%, or 80%) exposed to a 1500 K radiant source was simulated. Lower moisture content resulted in earlier onset of pyrolysis and ignition resulting in higher solid and gas phase temperatures. Local moisture evaporation and temperature rise were observed in all three cases and a significant amount of moisture remained in the sample during ignition. The numerical results suggested that moisture content not only affected the process of pyrolysis, but also influenced the ignition and gas phase combustion of the solid fuel.&quot;,&quot;publisher&quot;:&quot;Elsevier Inc.&quot;,&quot;volume&quot;:&quot;163&quot;},&quot;isTemporary&quot;:false}],&quot;citationTag&quot;:&quot;MENDELEY_CITATION_v3_eyJjaXRhdGlvbklEIjoiTUVOREVMRVlfQ0lUQVRJT05fMTExMDBlNzItYjFmMS00Zjk1LTlhYWQtNTcwNWIyZjUzN2VmIiwicHJvcGVydGllcyI6eyJub3RlSW5kZXgiOjB9LCJpc0VkaXRlZCI6ZmFsc2UsIm1hbnVhbE92ZXJyaWRlIjp7ImlzTWFudWFsbHlPdmVycmlkZGVuIjp0cnVlLCJjaXRlcHJvY1RleHQiOiIoWWFzaHdhbnRoIGV0IGFsLiwgMjAxNikiLCJtYW51YWxPdmVycmlkZVRleHQiOiJZYXNod2FudGggZXQgYWwuLCAyMDE2In0sImNpdGF0aW9uSXRlbXMiOlt7ImlkIjoiMGExOGRlYWMtM2QwOC0zYzZjLWExZDctNjg5MmZlZjVhODIzIiwiaXRlbURhdGEiOnsidHlwZSI6ImFydGljbGUtam91cm5hbCIsImlkIjoiMGExOGRlYWMtM2QwOC0zYzZjLWExZDctNjg5MmZlZjVhODIzIiwidGl0bGUiOiJBIG51bWVyaWNhbCBpbnZlc3RpZ2F0aW9uIG9mIHRoZSBpbmZsdWVuY2Ugb2YgcmFkaWF0aW9uIGFuZCBtb2lzdHVyZSBjb250ZW50IG9uIHB5cm9seXNpcyBhbmQgaWduaXRpb24gb2YgYSBsZWFmLWxpa2UgZnVlbCBlbGVtZW50IiwiYXV0aG9yIjpbeyJmYW1pbHkiOiJZYXNod2FudGgiLCJnaXZlbiI6IkIuIEwuIiwicGFyc2UtbmFtZXMiOmZhbHNlLCJkcm9wcGluZy1wYXJ0aWNsZSI6IiIsIm5vbi1kcm9wcGluZy1wYXJ0aWNsZSI6IiJ9LHsiZmFtaWx5IjoiU2hvdG9yYmFuIiwiZ2l2ZW4iOiJCLiIsInBhcnNlLW5hbWVzIjpmYWxzZSwiZHJvcHBpbmctcGFydGljbGUiOiIiLCJub24tZHJvcHBpbmctcGFydGljbGUiOiIifSx7ImZhbWlseSI6Ik1haGFsaW5nYW0iLCJnaXZlbiI6IlMuIiwicGFyc2UtbmFtZXMiOmZhbHNlLCJkcm9wcGluZy1wYXJ0aWNsZSI6IiIsIm5vbi1kcm9wcGluZy1wYXJ0aWNsZSI6IiJ9LHsiZmFtaWx5IjoiTGF1dGVuYmVyZ2VyIiwiZ2l2ZW4iOiJDLiBXLiIsInBhcnNlLW5hbWVzIjpmYWxzZSwiZHJvcHBpbmctcGFydGljbGUiOiIiLCJub24tZHJvcHBpbmctcGFydGljbGUiOiIifSx7ImZhbWlseSI6IldlaXNlIiwiZ2l2ZW4iOiJELiBSLiIsInBhcnNlLW5hbWVzIjpmYWxzZSwiZHJvcHBpbmctcGFydGljbGUiOiIiLCJub24tZHJvcHBpbmctcGFydGljbGUiOiIifV0sImNvbnRhaW5lci10aXRsZSI6IkNvbWJ1c3Rpb24gYW5kIEZsYW1lIiwiY29udGFpbmVyLXRpdGxlLXNob3J0IjoiQ29tYnVzdCBGbGFtZSIsIkRPSSI6IjEwLjEwMTYvai5jb21idXN0ZmxhbWUuMjAxNS4xMC4wMDYiLCJJU1NOIjoiMTU1NjI5MjEiLCJpc3N1ZWQiOnsiZGF0ZS1wYXJ0cyI6W1syMDE2LDEsMV1dfSwicGFnZSI6IjMwMS0zMTYiLCJhYnN0cmFjdCI6IlRoZSBlZmZlY3RzIG9mIHRoZXJtYWwgcmFkaWF0aW9uIGFuZCBtb2lzdHVyZSBjb250ZW50IG9uIHRoZSBweXJvbHlzaXMgYW5kIGdhcy1waGFzZSBpZ25pdGlvbiBvZiBhIHNvbGlkIGZ1ZWwgZWxlbWVudCBjb250YWluaW5nIGhpZ2ggbW9pc3R1cmUgY29udGVudCB3ZXJlIGludmVzdGlnYXRlZCB1c2luZyB0aGUgY291cGxlZCBHcHlybzNEL0ZEUyBtb2RlbHMuIFRoZSBzb2xpZCBmdWVsIGhhcyBkaW1lbnNpb25zIG9mIGEgdHlwaWNhbCBBcmN0b3N0YXBoeWxvcyBnbGFuZHVsb3NhIGxlYWYgd2hpY2ggaXMgbW9kZWxlZCBhcyB0aGluIGNlbGx1bG9zZSBzdWJqZWN0ZWQgdG8gcmFkaWF0aXZlIGhlYXRpbmcgb24gb25lIHNpZGUuIFdlIGluY29ycG9yYXRlZCBhIGZpdmUtc3RlcCBleHRlbmRlZCBCcm9pZG8tU2hhZml6YWRlaCByZWFjdGlvbiBtb2RlbCBmb3IgdGhlcm1hbCBkZWdyYWRhdGlvbiwgbW9pc3R1cmUgZXZhcG9yYXRpb24sIGFuZCBweXJvbHlzaXMgb2YgY2VsbHVsb3NlIGluIEdweXJvM0QuIFRoZSBzb2xpZC1waGFzZSBtb2RlbCB3YXMgc3VjY2Vzc2Z1bGx5IHZhbGlkYXRlZCBhZ2FpbnN0IHB1Ymxpc2hlZCBkYXRhLiBJZ25pdGlvbiBvZiB0aGUgbW9kZWxlZCBsZWFmLWxpa2UgZnVlbCBlbGVtZW50IGF0IHRocmVlIGluaXRpYWwgbW9pc3R1cmUgY29udGVudHMgKDUlLCA0MCUsIG9yIDgwJSkgZXhwb3NlZCB0byBhIDE1MDAgSyByYWRpYW50IHNvdXJjZSB3YXMgc2ltdWxhdGVkLiBMb3dlciBtb2lzdHVyZSBjb250ZW50IHJlc3VsdGVkIGluIGVhcmxpZXIgb25zZXQgb2YgcHlyb2x5c2lzIGFuZCBpZ25pdGlvbiByZXN1bHRpbmcgaW4gaGlnaGVyIHNvbGlkIGFuZCBnYXMgcGhhc2UgdGVtcGVyYXR1cmVzLiBMb2NhbCBtb2lzdHVyZSBldmFwb3JhdGlvbiBhbmQgdGVtcGVyYXR1cmUgcmlzZSB3ZXJlIG9ic2VydmVkIGluIGFsbCB0aHJlZSBjYXNlcyBhbmQgYSBzaWduaWZpY2FudCBhbW91bnQgb2YgbW9pc3R1cmUgcmVtYWluZWQgaW4gdGhlIHNhbXBsZSBkdXJpbmcgaWduaXRpb24uIFRoZSBudW1lcmljYWwgcmVzdWx0cyBzdWdnZXN0ZWQgdGhhdCBtb2lzdHVyZSBjb250ZW50IG5vdCBvbmx5IGFmZmVjdGVkIHRoZSBwcm9jZXNzIG9mIHB5cm9seXNpcywgYnV0IGFsc28gaW5mbHVlbmNlZCB0aGUgaWduaXRpb24gYW5kIGdhcyBwaGFzZSBjb21idXN0aW9uIG9mIHRoZSBzb2xpZCBmdWVsLiIsInB1Ymxpc2hlciI6IkVsc2V2aWVyIEluYy4iLCJ2b2x1bWUiOiIxNjMifSwiaXNUZW1wb3JhcnkiOmZhbHNlfV19&quot;},{&quot;citationID&quot;:&quot;MENDELEY_CITATION_2dcc11b5-d6ab-4ce3-8751-c525049814b3&quot;,&quot;properties&quot;:{&quot;noteIndex&quot;:0},&quot;isEdited&quot;:false,&quot;manualOverride&quot;:{&quot;isManuallyOverridden&quot;:true,&quot;citeprocText&quot;:&quot;(Shotorban et al., 2018b)&quot;,&quot;manualOverrideText&quot;:&quot;Shotorban et al., 2018,&quot;},&quot;citationItems&quot;:[{&quot;id&quot;:&quot;33391e85-ec70-3d6c-a56c-73af87bf333e&quot;,&quot;itemData&quot;:{&quot;type&quot;:&quot;article-journal&quot;,&quot;id&quot;:&quot;33391e85-ec70-3d6c-a56c-73af87bf333e&quot;,&quot;title&quot;:&quot;An investigation of pyrolysis and ignition of moist leaf-like fuel subject to convective heating&quot;,&quot;author&quot;:[{&quot;family&quot;:&quot;Shotorban&quot;,&quot;given&quot;:&quot;Babak&quot;,&quot;parse-names&quot;:false,&quot;dropping-particle&quot;:&quot;&quot;,&quot;non-dropping-particle&quot;:&quot;&quot;},{&quot;family&quot;:&quot;Yashwanth&quot;,&quot;given&quot;:&quot;Banglore L.&quot;,&quot;parse-names&quot;:false,&quot;dropping-particle&quot;:&quot;&quot;,&quot;non-dropping-particle&quot;:&quot;&quot;},{&quot;family&quot;:&quot;Mahalingam&quot;,&quot;given&quot;:&quot;Shankar&quot;,&quot;parse-names&quot;:false,&quot;dropping-particle&quot;:&quot;&quot;,&quot;non-dropping-particle&quot;:&quot;&quot;},{&quot;family&quot;:&quot;Haring&quot;,&quot;given&quot;:&quot;Dakota J.&quot;,&quot;parse-names&quot;:false,&quot;dropping-particle&quot;:&quot;&quot;,&quot;non-dropping-particle&quot;:&quot;&quot;}],&quot;container-title&quot;:&quot;Combustion and Flame&quot;,&quot;container-title-short&quot;:&quot;Combust Flame&quot;,&quot;DOI&quot;:&quot;10.1016/j.combustflame.2017.11.008&quot;,&quot;ISSN&quot;:&quot;15562921&quot;,&quot;issued&quot;:{&quot;date-parts&quot;:[[2018,4,1]]},&quot;page&quot;:&quot;25-35&quot;,&quot;abstract&quot;:&quot;The burning of a thin rectangular-shape moist fuel element, representing a living leaf subject to convective heating, was investigated computationally. The setup resembled a previous bench-scale experimental setup (Pickett et al., Int. J. Wildland Fire 19, 2010, 153-162), where a freshly harvested horizontally oriented manzanita (Arctostaphylos glandulosa) leaf was held over a flat flame burner and burned by its convective heating. Computations were performed by FDS coupled with an improved version of Gpyro3D. This improvement was concerned with the calculation of the mean porosities in the computational cells to account for the net volume reduction that the condense phase experiences within the computational cells during moisture evaporation and pyrolysis. The dry mass was assumed to consist of cellulose, hemicellulose and lignin undergoing the pyrolysis reactions proposed by Miller and Bellan (Combust. Sci. Technol.126, 1997, 97-137) for biomass. The reaction scheme was initially validated against published experimental and computational TGA results. Then, the burning of leaf-like fuels with three initial fuel moisture contents (40%, 76%, 120%), selected as per the range of experimentally measured values, was modeled. The time evolutions of the normalized mass were good for the modeled fuels with 76% and 120% FMCs and fair for the one with a 40% FMC, as compared to the experimental burning results of four manzanita leaves with unspecified FMCs. The computed ignition time was also in good agreement with the measurement. The computed burnout time was somewhat shorter than the measurement. Modeling revealed the formation of unsteady flow structures, including vortices and regions with high strain rates, near the fuel that acted as a bluff body against the stream of the burner exit. These structures played a significant role in the spatial distribution of gas phase temperature and species around the fuel, which in turn, had an impact on the ignition location. Fuel moisture content primarily affected the temperature response of the fuel and solid phase decomposition.&quot;,&quot;publisher&quot;:&quot;Elsevier Inc.&quot;,&quot;volume&quot;:&quot;190&quot;},&quot;isTemporary&quot;:false}],&quot;citationTag&quot;:&quot;MENDELEY_CITATION_v3_eyJjaXRhdGlvbklEIjoiTUVOREVMRVlfQ0lUQVRJT05fMmRjYzExYjUtZDZhYi00Y2UzLTg3NTEtYzUyNTA0OTgxNGIzIiwicHJvcGVydGllcyI6eyJub3RlSW5kZXgiOjB9LCJpc0VkaXRlZCI6ZmFsc2UsIm1hbnVhbE92ZXJyaWRlIjp7ImlzTWFudWFsbHlPdmVycmlkZGVuIjp0cnVlLCJjaXRlcHJvY1RleHQiOiIoU2hvdG9yYmFuIGV0IGFsLiwgMjAxOGIpIiwibWFudWFsT3ZlcnJpZGVUZXh0IjoiU2hvdG9yYmFuIGV0IGFsLiwgMjAxOCwifSwiY2l0YXRpb25JdGVtcyI6W3siaWQiOiIzMzM5MWU4NS1lYzcwLTNkNmMtYTU2Yy03M2FmODdiZjMzM2UiLCJpdGVtRGF0YSI6eyJ0eXBlIjoiYXJ0aWNsZS1qb3VybmFsIiwiaWQiOiIzMzM5MWU4NS1lYzcwLTNkNmMtYTU2Yy03M2FmODdiZjMzM2UiLCJ0aXRsZSI6IkFuIGludmVzdGlnYXRpb24gb2YgcHlyb2x5c2lzIGFuZCBpZ25pdGlvbiBvZiBtb2lzdCBsZWFmLWxpa2UgZnVlbCBzdWJqZWN0IHRvIGNvbnZlY3RpdmUgaGVhdGluZyIsImF1dGhvciI6W3siZmFtaWx5IjoiU2hvdG9yYmFuIiwiZ2l2ZW4iOiJCYWJhayIsInBhcnNlLW5hbWVzIjpmYWxzZSwiZHJvcHBpbmctcGFydGljbGUiOiIiLCJub24tZHJvcHBpbmctcGFydGljbGUiOiIifSx7ImZhbWlseSI6Illhc2h3YW50aCIsImdpdmVuIjoiQmFuZ2xvcmUgTC4iLCJwYXJzZS1uYW1lcyI6ZmFsc2UsImRyb3BwaW5nLXBhcnRpY2xlIjoiIiwibm9uLWRyb3BwaW5nLXBhcnRpY2xlIjoiIn0seyJmYW1pbHkiOiJNYWhhbGluZ2FtIiwiZ2l2ZW4iOiJTaGFua2FyIiwicGFyc2UtbmFtZXMiOmZhbHNlLCJkcm9wcGluZy1wYXJ0aWNsZSI6IiIsIm5vbi1kcm9wcGluZy1wYXJ0aWNsZSI6IiJ9LHsiZmFtaWx5IjoiSGFyaW5nIiwiZ2l2ZW4iOiJEYWtvdGEgSi4iLCJwYXJzZS1uYW1lcyI6ZmFsc2UsImRyb3BwaW5nLXBhcnRpY2xlIjoiIiwibm9uLWRyb3BwaW5nLXBhcnRpY2xlIjoiIn1dLCJjb250YWluZXItdGl0bGUiOiJDb21idXN0aW9uIGFuZCBGbGFtZSIsImNvbnRhaW5lci10aXRsZS1zaG9ydCI6IkNvbWJ1c3QgRmxhbWUiLCJET0kiOiIxMC4xMDE2L2ouY29tYnVzdGZsYW1lLjIwMTcuMTEuMDA4IiwiSVNTTiI6IjE1NTYyOTIxIiwiaXNzdWVkIjp7ImRhdGUtcGFydHMiOltbMjAxOCw0LDFdXX0sInBhZ2UiOiIyNS0zNSIsImFic3RyYWN0IjoiVGhlIGJ1cm5pbmcgb2YgYSB0aGluIHJlY3Rhbmd1bGFyLXNoYXBlIG1vaXN0IGZ1ZWwgZWxlbWVudCwgcmVwcmVzZW50aW5nIGEgbGl2aW5nIGxlYWYgc3ViamVjdCB0byBjb252ZWN0aXZlIGhlYXRpbmcsIHdhcyBpbnZlc3RpZ2F0ZWQgY29tcHV0YXRpb25hbGx5LiBUaGUgc2V0dXAgcmVzZW1ibGVkIGEgcHJldmlvdXMgYmVuY2gtc2NhbGUgZXhwZXJpbWVudGFsIHNldHVwIChQaWNrZXR0IGV0IGFsLiwgSW50LiBKLiBXaWxkbGFuZCBGaXJlIDE5LCAyMDEwLCAxNTMtMTYyKSwgd2hlcmUgYSBmcmVzaGx5IGhhcnZlc3RlZCBob3Jpem9udGFsbHkgb3JpZW50ZWQgbWFuemFuaXRhIChBcmN0b3N0YXBoeWxvcyBnbGFuZHVsb3NhKSBsZWFmIHdhcyBoZWxkIG92ZXIgYSBmbGF0IGZsYW1lIGJ1cm5lciBhbmQgYnVybmVkIGJ5IGl0cyBjb252ZWN0aXZlIGhlYXRpbmcuIENvbXB1dGF0aW9ucyB3ZXJlIHBlcmZvcm1lZCBieSBGRFMgY291cGxlZCB3aXRoIGFuIGltcHJvdmVkIHZlcnNpb24gb2YgR3B5cm8zRC4gVGhpcyBpbXByb3ZlbWVudCB3YXMgY29uY2VybmVkIHdpdGggdGhlIGNhbGN1bGF0aW9uIG9mIHRoZSBtZWFuIHBvcm9zaXRpZXMgaW4gdGhlIGNvbXB1dGF0aW9uYWwgY2VsbHMgdG8gYWNjb3VudCBmb3IgdGhlIG5ldCB2b2x1bWUgcmVkdWN0aW9uIHRoYXQgdGhlIGNvbmRlbnNlIHBoYXNlIGV4cGVyaWVuY2VzIHdpdGhpbiB0aGUgY29tcHV0YXRpb25hbCBjZWxscyBkdXJpbmcgbW9pc3R1cmUgZXZhcG9yYXRpb24gYW5kIHB5cm9seXNpcy4gVGhlIGRyeSBtYXNzIHdhcyBhc3N1bWVkIHRvIGNvbnNpc3Qgb2YgY2VsbHVsb3NlLCBoZW1pY2VsbHVsb3NlIGFuZCBsaWduaW4gdW5kZXJnb2luZyB0aGUgcHlyb2x5c2lzIHJlYWN0aW9ucyBwcm9wb3NlZCBieSBNaWxsZXIgYW5kIEJlbGxhbiAoQ29tYnVzdC4gU2NpLiBUZWNobm9sLjEyNiwgMTk5NywgOTctMTM3KSBmb3IgYmlvbWFzcy4gVGhlIHJlYWN0aW9uIHNjaGVtZSB3YXMgaW5pdGlhbGx5IHZhbGlkYXRlZCBhZ2FpbnN0IHB1Ymxpc2hlZCBleHBlcmltZW50YWwgYW5kIGNvbXB1dGF0aW9uYWwgVEdBIHJlc3VsdHMuIFRoZW4sIHRoZSBidXJuaW5nIG9mIGxlYWYtbGlrZSBmdWVscyB3aXRoIHRocmVlIGluaXRpYWwgZnVlbCBtb2lzdHVyZSBjb250ZW50cyAoNDAlLCA3NiUsIDEyMCUpLCBzZWxlY3RlZCBhcyBwZXIgdGhlIHJhbmdlIG9mIGV4cGVyaW1lbnRhbGx5IG1lYXN1cmVkIHZhbHVlcywgd2FzIG1vZGVsZWQuIFRoZSB0aW1lIGV2b2x1dGlvbnMgb2YgdGhlIG5vcm1hbGl6ZWQgbWFzcyB3ZXJlIGdvb2QgZm9yIHRoZSBtb2RlbGVkIGZ1ZWxzIHdpdGggNzYlIGFuZCAxMjAlIEZNQ3MgYW5kIGZhaXIgZm9yIHRoZSBvbmUgd2l0aCBhIDQwJSBGTUMsIGFzIGNvbXBhcmVkIHRvIHRoZSBleHBlcmltZW50YWwgYnVybmluZyByZXN1bHRzIG9mIGZvdXIgbWFuemFuaXRhIGxlYXZlcyB3aXRoIHVuc3BlY2lmaWVkIEZNQ3MuIFRoZSBjb21wdXRlZCBpZ25pdGlvbiB0aW1lIHdhcyBhbHNvIGluIGdvb2QgYWdyZWVtZW50IHdpdGggdGhlIG1lYXN1cmVtZW50LiBUaGUgY29tcHV0ZWQgYnVybm91dCB0aW1lIHdhcyBzb21ld2hhdCBzaG9ydGVyIHRoYW4gdGhlIG1lYXN1cmVtZW50LiBNb2RlbGluZyByZXZlYWxlZCB0aGUgZm9ybWF0aW9uIG9mIHVuc3RlYWR5IGZsb3cgc3RydWN0dXJlcywgaW5jbHVkaW5nIHZvcnRpY2VzIGFuZCByZWdpb25zIHdpdGggaGlnaCBzdHJhaW4gcmF0ZXMsIG5lYXIgdGhlIGZ1ZWwgdGhhdCBhY3RlZCBhcyBhIGJsdWZmIGJvZHkgYWdhaW5zdCB0aGUgc3RyZWFtIG9mIHRoZSBidXJuZXIgZXhpdC4gVGhlc2Ugc3RydWN0dXJlcyBwbGF5ZWQgYSBzaWduaWZpY2FudCByb2xlIGluIHRoZSBzcGF0aWFsIGRpc3RyaWJ1dGlvbiBvZiBnYXMgcGhhc2UgdGVtcGVyYXR1cmUgYW5kIHNwZWNpZXMgYXJvdW5kIHRoZSBmdWVsLCB3aGljaCBpbiB0dXJuLCBoYWQgYW4gaW1wYWN0IG9uIHRoZSBpZ25pdGlvbiBsb2NhdGlvbi4gRnVlbCBtb2lzdHVyZSBjb250ZW50IHByaW1hcmlseSBhZmZlY3RlZCB0aGUgdGVtcGVyYXR1cmUgcmVzcG9uc2Ugb2YgdGhlIGZ1ZWwgYW5kIHNvbGlkIHBoYXNlIGRlY29tcG9zaXRpb24uIiwicHVibGlzaGVyIjoiRWxzZXZpZXIgSW5jLiIsInZvbHVtZSI6IjE5MCJ9LCJpc1RlbXBvcmFyeSI6ZmFsc2V9XX0=&quot;},{&quot;citationID&quot;:&quot;MENDELEY_CITATION_8756ccf7-b5c9-4fd2-b435-1fba85bd0053&quot;,&quot;properties&quot;:{&quot;noteIndex&quot;:0},&quot;isEdited&quot;:false,&quot;manualOverride&quot;:{&quot;isManuallyOverridden&quot;:true,&quot;citeprocText&quot;:&quot;(Borujerdi et al., 2020)&quot;,&quot;manualOverrideText&quot;:&quot;Borujerdi et al., 2020&quot;},&quot;citationItems&quot;:[{&quot;id&quot;:&quot;725f0801-2ea2-3bcc-b2df-88de2ed4be00&quot;,&quot;itemData&quot;:{&quot;type&quot;:&quot;article-journal&quot;,&quot;id&quot;:&quot;725f0801-2ea2-3bcc-b2df-88de2ed4be00&quot;,&quot;title&quot;:&quot;A computational study of burning of vertically oriented leaves with various fuel moisture contents by upward convective heating&quot;,&quot;author&quot;:[{&quot;family&quot;:&quot;Borujerdi&quot;,&quot;given&quot;:&quot;Peyman Rahimi&quot;,&quot;parse-names&quot;:false,&quot;dropping-particle&quot;:&quot;&quot;,&quot;non-dropping-particle&quot;:&quot;&quot;},{&quot;family&quot;:&quot;Shotorban&quot;,&quot;given&quot;:&quot;Babak&quot;,&quot;parse-names&quot;:false,&quot;dropping-particle&quot;:&quot;&quot;,&quot;non-dropping-particle&quot;:&quot;&quot;},{&quot;family&quot;:&quot;Mahalingam&quot;,&quot;given&quot;:&quot;Shankar&quot;,&quot;parse-names&quot;:false,&quot;dropping-particle&quot;:&quot;&quot;,&quot;non-dropping-particle&quot;:&quot;&quot;}],&quot;container-title&quot;:&quot;Fuel&quot;,&quot;DOI&quot;:&quot;10.1016/j.fuel.2020.118030&quot;,&quot;ISSN&quot;:&quot;00162361&quot;,&quot;issued&quot;:{&quot;date-parts&quot;:[[2020,9,15]]},&quot;abstract&quot;:&quot;Pyrolysis and combustion of a solid fuel representing a vertically oriented leaf of manzanita (Arctostaphylos glandulosa) were computationally investigated. Various fuel moisture content (FMC) values corresponding to four manzanita leaf treatments studied experimentally by others, were considered. The fuel was exposed to an upward stream of hot gases in a computational configuration resembling the experimental setup where leaves were burned. Time evolution of the normalized mass of the leaves was used to validate the simulations against the experimental data. Examining the time history of heat release rate confirmed that increasing FMC delays ignition time. The ignition times in simulations were in good agreement with those determined by empirical correlations for all FMCs. The burnout times were somewhat shorter in simulations than the empirically-determined ones. Simulations showed that thermal, momentum and concentration boundary layers are formed on the leaf faces. The boundary layers played a significant role in heating, and subsequent moisture evaporation and pyrolysis of the leaves. Within the leaves, an evaporation front propagating inward from the edges, was detected. A considerable amount of liquid moisture remained in the leaf after ignition. Accumulation of water and fuel vapor around the leaf, as a consequence of the leaf moisture evaporation and pyrolysis, displaced oxygen, decreasing the oxygen concentration therein. A post ignition time was characterized by a high temperature zone around the leaf. At such times, oxygen consumption by gas phase combustion resulted in a noticeable decrease in oxygen concentration around the leaf. The flaming pattern after ignition was qualitatively in agreement with previously reported experimental observations.&quot;,&quot;publisher&quot;:&quot;Elsevier Ltd&quot;,&quot;volume&quot;:&quot;276&quot;,&quot;container-title-short&quot;:&quot;&quot;},&quot;isTemporary&quot;:false}],&quot;citationTag&quot;:&quot;MENDELEY_CITATION_v3_eyJjaXRhdGlvbklEIjoiTUVOREVMRVlfQ0lUQVRJT05fODc1NmNjZjctYjVjOS00ZmQyLWI0MzUtMWZiYTg1YmQwMDUzIiwicHJvcGVydGllcyI6eyJub3RlSW5kZXgiOjB9LCJpc0VkaXRlZCI6ZmFsc2UsIm1hbnVhbE92ZXJyaWRlIjp7ImlzTWFudWFsbHlPdmVycmlkZGVuIjp0cnVlLCJjaXRlcHJvY1RleHQiOiIoQm9ydWplcmRpIGV0IGFsLiwgMjAyMCkiLCJtYW51YWxPdmVycmlkZVRleHQiOiJCb3J1amVyZGkgZXQgYWwuLCAyMDIwIn0sImNpdGF0aW9uSXRlbXMiOlt7ImlkIjoiNzI1ZjA4MDEtMmVhMi0zYmNjLWIyZGYtODhkZTJlZDRiZTAwIiwiaXRlbURhdGEiOnsidHlwZSI6ImFydGljbGUtam91cm5hbCIsImlkIjoiNzI1ZjA4MDEtMmVhMi0zYmNjLWIyZGYtODhkZTJlZDRiZTAwIiwidGl0bGUiOiJBIGNvbXB1dGF0aW9uYWwgc3R1ZHkgb2YgYnVybmluZyBvZiB2ZXJ0aWNhbGx5IG9yaWVudGVkIGxlYXZlcyB3aXRoIHZhcmlvdXMgZnVlbCBtb2lzdHVyZSBjb250ZW50cyBieSB1cHdhcmQgY29udmVjdGl2ZSBoZWF0aW5nIiwiYXV0aG9yIjpbeyJmYW1pbHkiOiJCb3J1amVyZGkiLCJnaXZlbiI6IlBleW1hbiBSYWhpbWkiLCJwYXJzZS1uYW1lcyI6ZmFsc2UsImRyb3BwaW5nLXBhcnRpY2xlIjoiIiwibm9uLWRyb3BwaW5nLXBhcnRpY2xlIjoiIn0seyJmYW1pbHkiOiJTaG90b3JiYW4iLCJnaXZlbiI6IkJhYmFrIiwicGFyc2UtbmFtZXMiOmZhbHNlLCJkcm9wcGluZy1wYXJ0aWNsZSI6IiIsIm5vbi1kcm9wcGluZy1wYXJ0aWNsZSI6IiJ9LHsiZmFtaWx5IjoiTWFoYWxpbmdhbSIsImdpdmVuIjoiU2hhbmthciIsInBhcnNlLW5hbWVzIjpmYWxzZSwiZHJvcHBpbmctcGFydGljbGUiOiIiLCJub24tZHJvcHBpbmctcGFydGljbGUiOiIifV0sImNvbnRhaW5lci10aXRsZSI6IkZ1ZWwiLCJET0kiOiIxMC4xMDE2L2ouZnVlbC4yMDIwLjExODAzMCIsIklTU04iOiIwMDE2MjM2MSIsImlzc3VlZCI6eyJkYXRlLXBhcnRzIjpbWzIwMjAsOSwxNV1dfSwiYWJzdHJhY3QiOiJQeXJvbHlzaXMgYW5kIGNvbWJ1c3Rpb24gb2YgYSBzb2xpZCBmdWVsIHJlcHJlc2VudGluZyBhIHZlcnRpY2FsbHkgb3JpZW50ZWQgbGVhZiBvZiBtYW56YW5pdGEgKEFyY3Rvc3RhcGh5bG9zIGdsYW5kdWxvc2EpIHdlcmUgY29tcHV0YXRpb25hbGx5IGludmVzdGlnYXRlZC4gVmFyaW91cyBmdWVsIG1vaXN0dXJlIGNvbnRlbnQgKEZNQykgdmFsdWVzIGNvcnJlc3BvbmRpbmcgdG8gZm91ciBtYW56YW5pdGEgbGVhZiB0cmVhdG1lbnRzIHN0dWRpZWQgZXhwZXJpbWVudGFsbHkgYnkgb3RoZXJzLCB3ZXJlIGNvbnNpZGVyZWQuIFRoZSBmdWVsIHdhcyBleHBvc2VkIHRvIGFuIHVwd2FyZCBzdHJlYW0gb2YgaG90IGdhc2VzIGluIGEgY29tcHV0YXRpb25hbCBjb25maWd1cmF0aW9uIHJlc2VtYmxpbmcgdGhlIGV4cGVyaW1lbnRhbCBzZXR1cCB3aGVyZSBsZWF2ZXMgd2VyZSBidXJuZWQuIFRpbWUgZXZvbHV0aW9uIG9mIHRoZSBub3JtYWxpemVkIG1hc3Mgb2YgdGhlIGxlYXZlcyB3YXMgdXNlZCB0byB2YWxpZGF0ZSB0aGUgc2ltdWxhdGlvbnMgYWdhaW5zdCB0aGUgZXhwZXJpbWVudGFsIGRhdGEuIEV4YW1pbmluZyB0aGUgdGltZSBoaXN0b3J5IG9mIGhlYXQgcmVsZWFzZSByYXRlIGNvbmZpcm1lZCB0aGF0IGluY3JlYXNpbmcgRk1DIGRlbGF5cyBpZ25pdGlvbiB0aW1lLiBUaGUgaWduaXRpb24gdGltZXMgaW4gc2ltdWxhdGlvbnMgd2VyZSBpbiBnb29kIGFncmVlbWVudCB3aXRoIHRob3NlIGRldGVybWluZWQgYnkgZW1waXJpY2FsIGNvcnJlbGF0aW9ucyBmb3IgYWxsIEZNQ3MuIFRoZSBidXJub3V0IHRpbWVzIHdlcmUgc29tZXdoYXQgc2hvcnRlciBpbiBzaW11bGF0aW9ucyB0aGFuIHRoZSBlbXBpcmljYWxseS1kZXRlcm1pbmVkIG9uZXMuIFNpbXVsYXRpb25zIHNob3dlZCB0aGF0IHRoZXJtYWwsIG1vbWVudHVtIGFuZCBjb25jZW50cmF0aW9uIGJvdW5kYXJ5IGxheWVycyBhcmUgZm9ybWVkIG9uIHRoZSBsZWFmIGZhY2VzLiBUaGUgYm91bmRhcnkgbGF5ZXJzIHBsYXllZCBhIHNpZ25pZmljYW50IHJvbGUgaW4gaGVhdGluZywgYW5kIHN1YnNlcXVlbnQgbW9pc3R1cmUgZXZhcG9yYXRpb24gYW5kIHB5cm9seXNpcyBvZiB0aGUgbGVhdmVzLiBXaXRoaW4gdGhlIGxlYXZlcywgYW4gZXZhcG9yYXRpb24gZnJvbnQgcHJvcGFnYXRpbmcgaW53YXJkIGZyb20gdGhlIGVkZ2VzLCB3YXMgZGV0ZWN0ZWQuIEEgY29uc2lkZXJhYmxlIGFtb3VudCBvZiBsaXF1aWQgbW9pc3R1cmUgcmVtYWluZWQgaW4gdGhlIGxlYWYgYWZ0ZXIgaWduaXRpb24uIEFjY3VtdWxhdGlvbiBvZiB3YXRlciBhbmQgZnVlbCB2YXBvciBhcm91bmQgdGhlIGxlYWYsIGFzIGEgY29uc2VxdWVuY2Ugb2YgdGhlIGxlYWYgbW9pc3R1cmUgZXZhcG9yYXRpb24gYW5kIHB5cm9seXNpcywgZGlzcGxhY2VkIG94eWdlbiwgZGVjcmVhc2luZyB0aGUgb3h5Z2VuIGNvbmNlbnRyYXRpb24gdGhlcmVpbi4gQSBwb3N0IGlnbml0aW9uIHRpbWUgd2FzIGNoYXJhY3Rlcml6ZWQgYnkgYSBoaWdoIHRlbXBlcmF0dXJlIHpvbmUgYXJvdW5kIHRoZSBsZWFmLiBBdCBzdWNoIHRpbWVzLCBveHlnZW4gY29uc3VtcHRpb24gYnkgZ2FzIHBoYXNlIGNvbWJ1c3Rpb24gcmVzdWx0ZWQgaW4gYSBub3RpY2VhYmxlIGRlY3JlYXNlIGluIG94eWdlbiBjb25jZW50cmF0aW9uIGFyb3VuZCB0aGUgbGVhZi4gVGhlIGZsYW1pbmcgcGF0dGVybiBhZnRlciBpZ25pdGlvbiB3YXMgcXVhbGl0YXRpdmVseSBpbiBhZ3JlZW1lbnQgd2l0aCBwcmV2aW91c2x5IHJlcG9ydGVkIGV4cGVyaW1lbnRhbCBvYnNlcnZhdGlvbnMuIiwicHVibGlzaGVyIjoiRWxzZXZpZXIgTHRkIiwidm9sdW1lIjoiMjc2IiwiY29udGFpbmVyLXRpdGxlLXNob3J0IjoiIn0sImlzVGVtcG9yYXJ5IjpmYWxzZX1dfQ==&quot;},{&quot;citationID&quot;:&quot;MENDELEY_CITATION_a4bf62b1-271e-4512-a49f-df5dba2e13c5&quot;,&quot;properties&quot;:{&quot;noteIndex&quot;:0},&quot;isEdited&quot;:false,&quot;manualOverride&quot;:{&quot;isManuallyOverridden&quot;:true,&quot;citeprocText&quot;:&quot;(Rahimi Borujerdi &amp;#38; Shotorban, 2022)&quot;,&quot;manualOverrideText&quot;:&quot;Rahimi Borujerdi &amp; Shotorban, 2022&quot;},&quot;citationItems&quot;:[{&quot;id&quot;:&quot;685a237e-435a-3172-a69d-65656013d2a9&quot;,&quot;itemData&quot;:{&quot;type&quot;:&quot;article-journal&quot;,&quot;id&quot;:&quot;685a237e-435a-3172-a69d-65656013d2a9&quot;,&quot;title&quot;:&quot;Pyrolysis and Combustion Characteristics of Leaf-like Fuel under Convection and Radiation Heating&quot;,&quot;author&quot;:[{&quot;family&quot;:&quot;Rahimi Borujerdi&quot;,&quot;given&quot;:&quot;Peyman&quot;,&quot;parse-names&quot;:false,&quot;dropping-particle&quot;:&quot;&quot;,&quot;non-dropping-particle&quot;:&quot;&quot;},{&quot;family&quot;:&quot;Shotorban&quot;,&quot;given&quot;:&quot;Babak&quot;,&quot;parse-names&quot;:false,&quot;dropping-particle&quot;:&quot;&quot;,&quot;non-dropping-particle&quot;:&quot;&quot;}],&quot;container-title&quot;:&quot;Combustion Science and Technology&quot;,&quot;DOI&quot;:&quot;10.1080/00102202.2021.1890055&quot;,&quot;ISSN&quot;:&quot;1563521X&quot;,&quot;issued&quot;:{&quot;date-parts&quot;:[[2022]]},&quot;page&quot;:&quot;2558-2579&quot;,&quot;abstract&quot;:&quot;The heating of a fuel element representing a vertically oriented living manzanita leaf was computationally investigated. The computational conditions resembled a previous experimental setup where manzanita leaves were exposed to an upward stream of hot gases supplying the convective heating and a radiant panel providing the radiative heating. The simulations confirmed the experimental observations as to what the impact of the heating mode is on ignition. The convection-only and combined convection and radiation modes resulted in ignition and flaming whereas the radiation-only mode did not. The leaf mass loss versus time, the heating pattern of the leaf, the ignition time, and the flame spread pattern in simulations were in good agreement with the experimental findings. Furthermore, the simulations revealed the impact of the heating mode on thermochemical evolution of the leaves, formation of boundary layers on the leaf faces, ignition, and formation and propagation of the flame. An analysis based on the postprocessing of the numerical data showed that except for the first second, the fuel may be considered thermally thin. Ignition occurred near the lower corners of the leaf, which were exposed to the highest heat fluxes compared to the rest of the leaf. In the combined heating mode, the fuel pyrolyzed faster and ignition occurred earlier because the overall heat flux was larger. The computed heat release rates per unit volume showed that the flame is formed in the lower part of the leaf, and then moves and propagates upward. The computations revealed that the overall heat release by combustion of pyrolysis gas was not sensitive to the mode of heating.&quot;,&quot;publisher&quot;:&quot;Taylor and Francis Ltd.&quot;,&quot;issue&quot;:&quot;12&quot;,&quot;volume&quot;:&quot;194&quot;,&quot;container-title-short&quot;:&quot;&quot;},&quot;isTemporary&quot;:false}],&quot;citationTag&quot;:&quot;MENDELEY_CITATION_v3_eyJjaXRhdGlvbklEIjoiTUVOREVMRVlfQ0lUQVRJT05fYTRiZjYyYjEtMjcxZS00NTEyLWE0OWYtZGY1ZGJhMmUxM2M1IiwicHJvcGVydGllcyI6eyJub3RlSW5kZXgiOjB9LCJpc0VkaXRlZCI6ZmFsc2UsIm1hbnVhbE92ZXJyaWRlIjp7ImlzTWFudWFsbHlPdmVycmlkZGVuIjp0cnVlLCJjaXRlcHJvY1RleHQiOiIoUmFoaW1pIEJvcnVqZXJkaSAmIzM4OyBTaG90b3JiYW4sIDIwMjIpIiwibWFudWFsT3ZlcnJpZGVUZXh0IjoiUmFoaW1pIEJvcnVqZXJkaSAmIFNob3RvcmJhbiwgMjAyMiJ9LCJjaXRhdGlvbkl0ZW1zIjpbeyJpZCI6IjY4NWEyMzdlLTQzNWEtMzE3Mi1hNjlkLTY1NjU2MDEzZDJhOSIsIml0ZW1EYXRhIjp7InR5cGUiOiJhcnRpY2xlLWpvdXJuYWwiLCJpZCI6IjY4NWEyMzdlLTQzNWEtMzE3Mi1hNjlkLTY1NjU2MDEzZDJhOSIsInRpdGxlIjoiUHlyb2x5c2lzIGFuZCBDb21idXN0aW9uIENoYXJhY3RlcmlzdGljcyBvZiBMZWFmLWxpa2UgRnVlbCB1bmRlciBDb252ZWN0aW9uIGFuZCBSYWRpYXRpb24gSGVhdGluZyIsImF1dGhvciI6W3siZmFtaWx5IjoiUmFoaW1pIEJvcnVqZXJkaSIsImdpdmVuIjoiUGV5bWFuIiwicGFyc2UtbmFtZXMiOmZhbHNlLCJkcm9wcGluZy1wYXJ0aWNsZSI6IiIsIm5vbi1kcm9wcGluZy1wYXJ0aWNsZSI6IiJ9LHsiZmFtaWx5IjoiU2hvdG9yYmFuIiwiZ2l2ZW4iOiJCYWJhayIsInBhcnNlLW5hbWVzIjpmYWxzZSwiZHJvcHBpbmctcGFydGljbGUiOiIiLCJub24tZHJvcHBpbmctcGFydGljbGUiOiIifV0sImNvbnRhaW5lci10aXRsZSI6IkNvbWJ1c3Rpb24gU2NpZW5jZSBhbmQgVGVjaG5vbG9neSIsIkRPSSI6IjEwLjEwODAvMDAxMDIyMDIuMjAyMS4xODkwMDU1IiwiSVNTTiI6IjE1NjM1MjFYIiwiaXNzdWVkIjp7ImRhdGUtcGFydHMiOltbMjAyMl1dfSwicGFnZSI6IjI1NTgtMjU3OSIsImFic3RyYWN0IjoiVGhlIGhlYXRpbmcgb2YgYSBmdWVsIGVsZW1lbnQgcmVwcmVzZW50aW5nIGEgdmVydGljYWxseSBvcmllbnRlZCBsaXZpbmcgbWFuemFuaXRhIGxlYWYgd2FzIGNvbXB1dGF0aW9uYWxseSBpbnZlc3RpZ2F0ZWQuIFRoZSBjb21wdXRhdGlvbmFsIGNvbmRpdGlvbnMgcmVzZW1ibGVkIGEgcHJldmlvdXMgZXhwZXJpbWVudGFsIHNldHVwIHdoZXJlIG1hbnphbml0YSBsZWF2ZXMgd2VyZSBleHBvc2VkIHRvIGFuIHVwd2FyZCBzdHJlYW0gb2YgaG90IGdhc2VzIHN1cHBseWluZyB0aGUgY29udmVjdGl2ZSBoZWF0aW5nIGFuZCBhIHJhZGlhbnQgcGFuZWwgcHJvdmlkaW5nIHRoZSByYWRpYXRpdmUgaGVhdGluZy4gVGhlIHNpbXVsYXRpb25zIGNvbmZpcm1lZCB0aGUgZXhwZXJpbWVudGFsIG9ic2VydmF0aW9ucyBhcyB0byB3aGF0IHRoZSBpbXBhY3Qgb2YgdGhlIGhlYXRpbmcgbW9kZSBpcyBvbiBpZ25pdGlvbi4gVGhlIGNvbnZlY3Rpb24tb25seSBhbmQgY29tYmluZWQgY29udmVjdGlvbiBhbmQgcmFkaWF0aW9uIG1vZGVzIHJlc3VsdGVkIGluIGlnbml0aW9uIGFuZCBmbGFtaW5nIHdoZXJlYXMgdGhlIHJhZGlhdGlvbi1vbmx5IG1vZGUgZGlkIG5vdC4gVGhlIGxlYWYgbWFzcyBsb3NzIHZlcnN1cyB0aW1lLCB0aGUgaGVhdGluZyBwYXR0ZXJuIG9mIHRoZSBsZWFmLCB0aGUgaWduaXRpb24gdGltZSwgYW5kIHRoZSBmbGFtZSBzcHJlYWQgcGF0dGVybiBpbiBzaW11bGF0aW9ucyB3ZXJlIGluIGdvb2QgYWdyZWVtZW50IHdpdGggdGhlIGV4cGVyaW1lbnRhbCBmaW5kaW5ncy4gRnVydGhlcm1vcmUsIHRoZSBzaW11bGF0aW9ucyByZXZlYWxlZCB0aGUgaW1wYWN0IG9mIHRoZSBoZWF0aW5nIG1vZGUgb24gdGhlcm1vY2hlbWljYWwgZXZvbHV0aW9uIG9mIHRoZSBsZWF2ZXMsIGZvcm1hdGlvbiBvZiBib3VuZGFyeSBsYXllcnMgb24gdGhlIGxlYWYgZmFjZXMsIGlnbml0aW9uLCBhbmQgZm9ybWF0aW9uIGFuZCBwcm9wYWdhdGlvbiBvZiB0aGUgZmxhbWUuIEFuIGFuYWx5c2lzIGJhc2VkIG9uIHRoZSBwb3N0cHJvY2Vzc2luZyBvZiB0aGUgbnVtZXJpY2FsIGRhdGEgc2hvd2VkIHRoYXQgZXhjZXB0IGZvciB0aGUgZmlyc3Qgc2Vjb25kLCB0aGUgZnVlbCBtYXkgYmUgY29uc2lkZXJlZCB0aGVybWFsbHkgdGhpbi4gSWduaXRpb24gb2NjdXJyZWQgbmVhciB0aGUgbG93ZXIgY29ybmVycyBvZiB0aGUgbGVhZiwgd2hpY2ggd2VyZSBleHBvc2VkIHRvIHRoZSBoaWdoZXN0IGhlYXQgZmx1eGVzIGNvbXBhcmVkIHRvIHRoZSByZXN0IG9mIHRoZSBsZWFmLiBJbiB0aGUgY29tYmluZWQgaGVhdGluZyBtb2RlLCB0aGUgZnVlbCBweXJvbHl6ZWQgZmFzdGVyIGFuZCBpZ25pdGlvbiBvY2N1cnJlZCBlYXJsaWVyIGJlY2F1c2UgdGhlIG92ZXJhbGwgaGVhdCBmbHV4IHdhcyBsYXJnZXIuIFRoZSBjb21wdXRlZCBoZWF0IHJlbGVhc2UgcmF0ZXMgcGVyIHVuaXQgdm9sdW1lIHNob3dlZCB0aGF0IHRoZSBmbGFtZSBpcyBmb3JtZWQgaW4gdGhlIGxvd2VyIHBhcnQgb2YgdGhlIGxlYWYsIGFuZCB0aGVuIG1vdmVzIGFuZCBwcm9wYWdhdGVzIHVwd2FyZC4gVGhlIGNvbXB1dGF0aW9ucyByZXZlYWxlZCB0aGF0IHRoZSBvdmVyYWxsIGhlYXQgcmVsZWFzZSBieSBjb21idXN0aW9uIG9mIHB5cm9seXNpcyBnYXMgd2FzIG5vdCBzZW5zaXRpdmUgdG8gdGhlIG1vZGUgb2YgaGVhdGluZy4iLCJwdWJsaXNoZXIiOiJUYXlsb3IgYW5kIEZyYW5jaXMgTHRkLiIsImlzc3VlIjoiMTIiLCJ2b2x1bWUiOiIxOTQiLCJjb250YWluZXItdGl0bGUtc2hvcnQiOiIifSwiaXNUZW1wb3JhcnkiOmZhbHNlfV19&quot;},{&quot;citationID&quot;:&quot;MENDELEY_CITATION_12fb59b1-88fd-4196-b15d-80b86e20d37c&quot;,&quot;properties&quot;:{&quot;noteIndex&quot;:0},&quot;isEdited&quot;:false,&quot;manualOverride&quot;:{&quot;isManuallyOverridden&quot;:true,&quot;citeprocText&quot;:&quot;(Edalati-Nejad et al., 2023a)&quot;,&quot;manualOverrideText&quot;:&quot;Edalati-Nejad et al., 2023&quot;},&quot;citationItems&quot;:[{&quot;id&quot;:&quot;ef17e18a-7664-350b-8d51-62a32bd90625&quot;,&quot;itemData&quot;:{&quot;type&quot;:&quot;report&quot;,&quot;id&quot;:&quot;ef17e18a-7664-350b-8d51-62a32bd90625&quot;,&quot;title&quot;:&quot;An investigation of the heating, drying, and pyrolysis process of two separate moisturized cellulosic leaves&quot;,&quot;author&quot;:[{&quot;family&quot;:&quot;Edalati-Nejad&quot;,&quot;given&quot;:&quot;A&quot;,&quot;parse-names&quot;:false,&quot;dropping-particle&quot;:&quot;&quot;,&quot;non-dropping-particle&quot;:&quot;&quot;},{&quot;family&quot;:&quot;Ghodrat&quot;,&quot;given&quot;:&quot;M&quot;,&quot;parse-names&quot;:false,&quot;dropping-particle&quot;:&quot;&quot;,&quot;non-dropping-particle&quot;:&quot;&quot;},{&quot;family&quot;:&quot;Sharples&quot;,&quot;given&quot;:&quot;J J&quot;,&quot;parse-names&quot;:false,&quot;dropping-particle&quot;:&quot;&quot;,&quot;non-dropping-particle&quot;:&quot;&quot;}],&quot;issued&quot;:{&quot;date-parts&quot;:[[2023]]},&quot;abstract&quot;:&quot;Solid biofuel elements like leaves can play a significant role in the initiation of a wildfire that may escalate to a massive wildfire. As such, better understanding of the pyrolysis, ignition and combustion of individual leaves can provide insights into initial wildfire development and the way fire spreads from one plant to another. In the present investigation, the heating and drying process of two separate cellulosic leaves exposed to a convective heat source is numerically examined. Two moisturized leaves with fuel moisture content of 34% are stacked above a convective heat source which generates hot gas flow, as shown in Figure 1. The numerical results were validated against experimental measurements and showed an acceptable level of agreement with the experimental investigation of single leaf configurations of (Prince, 2014). The numerical modelling was conducted using FireFOAM, which is a large eddy simulation transient solver of the OpenFOAM platform. The wall-adapting local eddy-viscosity method is also applied. Combustion of the leaves was assumed to occur as a single step reaction with infinitely fast chemistry. Structured mesh is used to discretize the computational domain, which facilitates efficient and accurate numerical simulations. To capture the vortex flow near the leaves, a high-resolution area in the hot air entrance and in the vicinity of the solid leaves is considered. The results showed that the edges and the corners of the square-shaped leaves start heating, drying and pyrolyzing earlier than the centre points. Hence, the ignition occurs at the corners of the leaf. It is also found that in this muti-leaf configuration, the lower leaf starts the heating process earlier than the upper leaf in that the lower leaf temperature starts rising after 0.6 seconds, while the upper leaf starts heating after 1.2 seconds. This is due to the fact that the lower leaf is more exposed to the direct hot gas flows and shields the upper leaf from the convective flow.&quot;,&quot;container-title-short&quot;:&quot;&quot;},&quot;isTemporary&quot;:false}],&quot;citationTag&quot;:&quot;MENDELEY_CITATION_v3_eyJjaXRhdGlvbklEIjoiTUVOREVMRVlfQ0lUQVRJT05fMTJmYjU5YjEtODhmZC00MTk2LWIxNWQtODBiODZlMjBkMzdjIiwicHJvcGVydGllcyI6eyJub3RlSW5kZXgiOjB9LCJpc0VkaXRlZCI6ZmFsc2UsIm1hbnVhbE92ZXJyaWRlIjp7ImlzTWFudWFsbHlPdmVycmlkZGVuIjp0cnVlLCJjaXRlcHJvY1RleHQiOiIoRWRhbGF0aS1OZWphZCBldCBhbC4sIDIwMjNhKSIsIm1hbnVhbE92ZXJyaWRlVGV4dCI6IkVkYWxhdGktTmVqYWQgZXQgYWwuLCAyMDIzIn0sImNpdGF0aW9uSXRlbXMiOlt7ImlkIjoiZWYxN2UxOGEtNzY2NC0zNTBiLThkNTEtNjJhMzJiZDkwNjI1IiwiaXRlbURhdGEiOnsidHlwZSI6InJlcG9ydCIsImlkIjoiZWYxN2UxOGEtNzY2NC0zNTBiLThkNTEtNjJhMzJiZDkwNjI1IiwidGl0bGUiOiJBbiBpbnZlc3RpZ2F0aW9uIG9mIHRoZSBoZWF0aW5nLCBkcnlpbmcsIGFuZCBweXJvbHlzaXMgcHJvY2VzcyBvZiB0d28gc2VwYXJhdGUgbW9pc3R1cml6ZWQgY2VsbHVsb3NpYyBsZWF2ZXMiLCJhdXRob3IiOlt7ImZhbWlseSI6IkVkYWxhdGktTmVqYWQiLCJnaXZlbiI6IkEiLCJwYXJzZS1uYW1lcyI6ZmFsc2UsImRyb3BwaW5nLXBhcnRpY2xlIjoiIiwibm9uLWRyb3BwaW5nLXBhcnRpY2xlIjoiIn0seyJmYW1pbHkiOiJHaG9kcmF0IiwiZ2l2ZW4iOiJNIiwicGFyc2UtbmFtZXMiOmZhbHNlLCJkcm9wcGluZy1wYXJ0aWNsZSI6IiIsIm5vbi1kcm9wcGluZy1wYXJ0aWNsZSI6IiJ9LHsiZmFtaWx5IjoiU2hhcnBsZXMiLCJnaXZlbiI6IkogSiIsInBhcnNlLW5hbWVzIjpmYWxzZSwiZHJvcHBpbmctcGFydGljbGUiOiIiLCJub24tZHJvcHBpbmctcGFydGljbGUiOiIifV0sImlzc3VlZCI6eyJkYXRlLXBhcnRzIjpbWzIwMjNdXX0sImFic3RyYWN0IjoiU29saWQgYmlvZnVlbCBlbGVtZW50cyBsaWtlIGxlYXZlcyBjYW4gcGxheSBhIHNpZ25pZmljYW50IHJvbGUgaW4gdGhlIGluaXRpYXRpb24gb2YgYSB3aWxkZmlyZSB0aGF0IG1heSBlc2NhbGF0ZSB0byBhIG1hc3NpdmUgd2lsZGZpcmUuIEFzIHN1Y2gsIGJldHRlciB1bmRlcnN0YW5kaW5nIG9mIHRoZSBweXJvbHlzaXMsIGlnbml0aW9uIGFuZCBjb21idXN0aW9uIG9mIGluZGl2aWR1YWwgbGVhdmVzIGNhbiBwcm92aWRlIGluc2lnaHRzIGludG8gaW5pdGlhbCB3aWxkZmlyZSBkZXZlbG9wbWVudCBhbmQgdGhlIHdheSBmaXJlIHNwcmVhZHMgZnJvbSBvbmUgcGxhbnQgdG8gYW5vdGhlci4gSW4gdGhlIHByZXNlbnQgaW52ZXN0aWdhdGlvbiwgdGhlIGhlYXRpbmcgYW5kIGRyeWluZyBwcm9jZXNzIG9mIHR3byBzZXBhcmF0ZSBjZWxsdWxvc2ljIGxlYXZlcyBleHBvc2VkIHRvIGEgY29udmVjdGl2ZSBoZWF0IHNvdXJjZSBpcyBudW1lcmljYWxseSBleGFtaW5lZC4gVHdvIG1vaXN0dXJpemVkIGxlYXZlcyB3aXRoIGZ1ZWwgbW9pc3R1cmUgY29udGVudCBvZiAzNCUgYXJlIHN0YWNrZWQgYWJvdmUgYSBjb252ZWN0aXZlIGhlYXQgc291cmNlIHdoaWNoIGdlbmVyYXRlcyBob3QgZ2FzIGZsb3csIGFzIHNob3duIGluIEZpZ3VyZSAxLiBUaGUgbnVtZXJpY2FsIHJlc3VsdHMgd2VyZSB2YWxpZGF0ZWQgYWdhaW5zdCBleHBlcmltZW50YWwgbWVhc3VyZW1lbnRzIGFuZCBzaG93ZWQgYW4gYWNjZXB0YWJsZSBsZXZlbCBvZiBhZ3JlZW1lbnQgd2l0aCB0aGUgZXhwZXJpbWVudGFsIGludmVzdGlnYXRpb24gb2Ygc2luZ2xlIGxlYWYgY29uZmlndXJhdGlvbnMgb2YgKFByaW5jZSwgMjAxNCkuIFRoZSBudW1lcmljYWwgbW9kZWxsaW5nIHdhcyBjb25kdWN0ZWQgdXNpbmcgRmlyZUZPQU0sIHdoaWNoIGlzIGEgbGFyZ2UgZWRkeSBzaW11bGF0aW9uIHRyYW5zaWVudCBzb2x2ZXIgb2YgdGhlIE9wZW5GT0FNIHBsYXRmb3JtLiBUaGUgd2FsbC1hZGFwdGluZyBsb2NhbCBlZGR5LXZpc2Nvc2l0eSBtZXRob2QgaXMgYWxzbyBhcHBsaWVkLiBDb21idXN0aW9uIG9mIHRoZSBsZWF2ZXMgd2FzIGFzc3VtZWQgdG8gb2NjdXIgYXMgYSBzaW5nbGUgc3RlcCByZWFjdGlvbiB3aXRoIGluZmluaXRlbHkgZmFzdCBjaGVtaXN0cnkuIFN0cnVjdHVyZWQgbWVzaCBpcyB1c2VkIHRvIGRpc2NyZXRpemUgdGhlIGNvbXB1dGF0aW9uYWwgZG9tYWluLCB3aGljaCBmYWNpbGl0YXRlcyBlZmZpY2llbnQgYW5kIGFjY3VyYXRlIG51bWVyaWNhbCBzaW11bGF0aW9ucy4gVG8gY2FwdHVyZSB0aGUgdm9ydGV4IGZsb3cgbmVhciB0aGUgbGVhdmVzLCBhIGhpZ2gtcmVzb2x1dGlvbiBhcmVhIGluIHRoZSBob3QgYWlyIGVudHJhbmNlIGFuZCBpbiB0aGUgdmljaW5pdHkgb2YgdGhlIHNvbGlkIGxlYXZlcyBpcyBjb25zaWRlcmVkLiBUaGUgcmVzdWx0cyBzaG93ZWQgdGhhdCB0aGUgZWRnZXMgYW5kIHRoZSBjb3JuZXJzIG9mIHRoZSBzcXVhcmUtc2hhcGVkIGxlYXZlcyBzdGFydCBoZWF0aW5nLCBkcnlpbmcgYW5kIHB5cm9seXppbmcgZWFybGllciB0aGFuIHRoZSBjZW50cmUgcG9pbnRzLiBIZW5jZSwgdGhlIGlnbml0aW9uIG9jY3VycyBhdCB0aGUgY29ybmVycyBvZiB0aGUgbGVhZi4gSXQgaXMgYWxzbyBmb3VuZCB0aGF0IGluIHRoaXMgbXV0aS1sZWFmIGNvbmZpZ3VyYXRpb24sIHRoZSBsb3dlciBsZWFmIHN0YXJ0cyB0aGUgaGVhdGluZyBwcm9jZXNzIGVhcmxpZXIgdGhhbiB0aGUgdXBwZXIgbGVhZiBpbiB0aGF0IHRoZSBsb3dlciBsZWFmIHRlbXBlcmF0dXJlIHN0YXJ0cyByaXNpbmcgYWZ0ZXIgMC42IHNlY29uZHMsIHdoaWxlIHRoZSB1cHBlciBsZWFmIHN0YXJ0cyBoZWF0aW5nIGFmdGVyIDEuMiBzZWNvbmRzLiBUaGlzIGlzIGR1ZSB0byB0aGUgZmFjdCB0aGF0IHRoZSBsb3dlciBsZWFmIGlzIG1vcmUgZXhwb3NlZCB0byB0aGUgZGlyZWN0IGhvdCBnYXMgZmxvd3MgYW5kIHNoaWVsZHMgdGhlIHVwcGVyIGxlYWYgZnJvbSB0aGUgY29udmVjdGl2ZSBmbG93LiIsImNvbnRhaW5lci10aXRsZS1zaG9ydCI6IiJ9LCJpc1RlbXBvcmFyeSI6ZmFsc2V9XX0=&quot;},{&quot;citationID&quot;:&quot;MENDELEY_CITATION_98c9c751-d5c3-4eaf-8b07-29a338563d55&quot;,&quot;properties&quot;:{&quot;noteIndex&quot;:0},&quot;isEdited&quot;:false,&quot;manualOverride&quot;:{&quot;isManuallyOverridden&quot;:true,&quot;citeprocText&quot;:&quot;(Wittich, 2005)&quot;,&quot;manualOverrideText&quot;:&quot;Wittich, 2005&quot;},&quot;citationItems&quot;:[{&quot;id&quot;:&quot;a6cc9f3c-44e1-3ae5-a2de-4b80ad4bfa50&quot;,&quot;itemData&quot;:{&quot;type&quot;:&quot;article-journal&quot;,&quot;id&quot;:&quot;a6cc9f3c-44e1-3ae5-a2de-4b80ad4bfa50&quot;,&quot;title&quot;:&quot;A single-layer litter-moisture model for estimating forest-fire danger&quot;,&quot;author&quot;:[{&quot;family&quot;:&quot;Wittich&quot;,&quot;given&quot;:&quot;Klaus Peter&quot;,&quot;parse-names&quot;:false,&quot;dropping-particle&quot;:&quot;&quot;,&quot;non-dropping-particle&quot;:&quot;&quot;}],&quot;container-title&quot;:&quot;Meteorologische Zeitschrift&quot;,&quot;DOI&quot;:&quot;10.1127/0941-2948/2005/0017&quot;,&quot;ISSN&quot;:&quot;09412948&quot;,&quot;issued&quot;:{&quot;date-parts&quot;:[[2005,4]]},&quot;page&quot;:&quot;157-164&quot;,&quot;abstract&quot;:&quot;Moisture schemes which assess the water content of fine fuels are an essential part of many grassland and forest fire-danger rating models operated in countries suffering from drought. In this paper a fine-fuel moisture model is presented which is based on the water-transfer and heat-transfer equation. The model requires standard meteorological input variables in hourly (or shorter) time intervals to make the diurnal behaviour of fuel moisture visible. Nevertheless, it is kept simple for operational use. A validation with litter-moisture measurements in the range between 10 and 300 % (dry-weight basis) is presented using a small electronic weighing device installed inside a weather screen and in a grass canopy in the open. It provides acceptable results. © Gebrüder Borntraeger, Berlin, Stuttgart 2005.&quot;,&quot;issue&quot;:&quot;2&quot;,&quot;volume&quot;:&quot;14&quot;,&quot;container-title-short&quot;:&quot;&quot;},&quot;isTemporary&quot;:false}],&quot;citationTag&quot;:&quot;MENDELEY_CITATION_v3_eyJjaXRhdGlvbklEIjoiTUVOREVMRVlfQ0lUQVRJT05fOThjOWM3NTEtZDVjMy00ZWFmLThiMDctMjlhMzM4NTYzZDU1IiwicHJvcGVydGllcyI6eyJub3RlSW5kZXgiOjB9LCJpc0VkaXRlZCI6ZmFsc2UsIm1hbnVhbE92ZXJyaWRlIjp7ImlzTWFudWFsbHlPdmVycmlkZGVuIjp0cnVlLCJjaXRlcHJvY1RleHQiOiIoV2l0dGljaCwgMjAwNSkiLCJtYW51YWxPdmVycmlkZVRleHQiOiJXaXR0aWNoLCAyMDA1In0sImNpdGF0aW9uSXRlbXMiOlt7ImlkIjoiYTZjYzlmM2MtNDRlMS0zYWU1LWEyZGUtNGI4MGFkNGJmYTUwIiwiaXRlbURhdGEiOnsidHlwZSI6ImFydGljbGUtam91cm5hbCIsImlkIjoiYTZjYzlmM2MtNDRlMS0zYWU1LWEyZGUtNGI4MGFkNGJmYTUwIiwidGl0bGUiOiJBIHNpbmdsZS1sYXllciBsaXR0ZXItbW9pc3R1cmUgbW9kZWwgZm9yIGVzdGltYXRpbmcgZm9yZXN0LWZpcmUgZGFuZ2VyIiwiYXV0aG9yIjpbeyJmYW1pbHkiOiJXaXR0aWNoIiwiZ2l2ZW4iOiJLbGF1cyBQZXRlciIsInBhcnNlLW5hbWVzIjpmYWxzZSwiZHJvcHBpbmctcGFydGljbGUiOiIiLCJub24tZHJvcHBpbmctcGFydGljbGUiOiIifV0sImNvbnRhaW5lci10aXRsZSI6Ik1ldGVvcm9sb2dpc2NoZSBaZWl0c2NocmlmdCIsIkRPSSI6IjEwLjExMjcvMDk0MS0yOTQ4LzIwMDUvMDAxNyIsIklTU04iOiIwOTQxMjk0OCIsImlzc3VlZCI6eyJkYXRlLXBhcnRzIjpbWzIwMDUsNF1dfSwicGFnZSI6IjE1Ny0xNjQiLCJhYnN0cmFjdCI6Ik1vaXN0dXJlIHNjaGVtZXMgd2hpY2ggYXNzZXNzIHRoZSB3YXRlciBjb250ZW50IG9mIGZpbmUgZnVlbHMgYXJlIGFuIGVzc2VudGlhbCBwYXJ0IG9mIG1hbnkgZ3Jhc3NsYW5kIGFuZCBmb3Jlc3QgZmlyZS1kYW5nZXIgcmF0aW5nIG1vZGVscyBvcGVyYXRlZCBpbiBjb3VudHJpZXMgc3VmZmVyaW5nIGZyb20gZHJvdWdodC4gSW4gdGhpcyBwYXBlciBhIGZpbmUtZnVlbCBtb2lzdHVyZSBtb2RlbCBpcyBwcmVzZW50ZWQgd2hpY2ggaXMgYmFzZWQgb24gdGhlIHdhdGVyLXRyYW5zZmVyIGFuZCBoZWF0LXRyYW5zZmVyIGVxdWF0aW9uLiBUaGUgbW9kZWwgcmVxdWlyZXMgc3RhbmRhcmQgbWV0ZW9yb2xvZ2ljYWwgaW5wdXQgdmFyaWFibGVzIGluIGhvdXJseSAob3Igc2hvcnRlcikgdGltZSBpbnRlcnZhbHMgdG8gbWFrZSB0aGUgZGl1cm5hbCBiZWhhdmlvdXIgb2YgZnVlbCBtb2lzdHVyZSB2aXNpYmxlLiBOZXZlcnRoZWxlc3MsIGl0IGlzIGtlcHQgc2ltcGxlIGZvciBvcGVyYXRpb25hbCB1c2UuIEEgdmFsaWRhdGlvbiB3aXRoIGxpdHRlci1tb2lzdHVyZSBtZWFzdXJlbWVudHMgaW4gdGhlIHJhbmdlIGJldHdlZW4gMTAgYW5kIDMwMCAlIChkcnktd2VpZ2h0IGJhc2lzKSBpcyBwcmVzZW50ZWQgdXNpbmcgYSBzbWFsbCBlbGVjdHJvbmljIHdlaWdoaW5nIGRldmljZSBpbnN0YWxsZWQgaW5zaWRlIGEgd2VhdGhlciBzY3JlZW4gYW5kIGluIGEgZ3Jhc3MgY2Fub3B5IGluIHRoZSBvcGVuLiBJdCBwcm92aWRlcyBhY2NlcHRhYmxlIHJlc3VsdHMuIMKpIEdlYnLDvGRlciBCb3JudHJhZWdlciwgQmVybGluLCBTdHV0dGdhcnQgMjAwNS4iLCJpc3N1ZSI6IjIiLCJ2b2x1bWUiOiIxNCIsImNvbnRhaW5lci10aXRsZS1zaG9ydCI6IiJ9LCJpc1RlbXBvcmFyeSI6ZmFsc2V9XX0=&quot;},{&quot;citationID&quot;:&quot;MENDELEY_CITATION_3adaf570-dace-469b-9d42-c7377e9cd5c8&quot;,&quot;properties&quot;:{&quot;noteIndex&quot;:0},&quot;isEdited&quot;:false,&quot;manualOverride&quot;:{&quot;isManuallyOverridden&quot;:true,&quot;citeprocText&quot;:&quot;(Matthews, 2006)&quot;,&quot;manualOverrideText&quot;:&quot;Matthews, 2006&quot;},&quot;citationItems&quot;:[{&quot;id&quot;:&quot;e199d711-3959-3d39-a69b-02cda27f7345&quot;,&quot;itemData&quot;:{&quot;type&quot;:&quot;article-journal&quot;,&quot;id&quot;:&quot;e199d711-3959-3d39-a69b-02cda27f7345&quot;,&quot;title&quot;:&quot;A process-based model of fine fuel moisture&quot;,&quot;author&quot;:[{&quot;family&quot;:&quot;Matthews&quot;,&quot;given&quot;:&quot;Stuart&quot;,&quot;parse-names&quot;:false,&quot;dropping-particle&quot;:&quot;&quot;,&quot;non-dropping-particle&quot;:&quot;&quot;}],&quot;container-title&quot;:&quot;International Journal of Wildland Fire&quot;,&quot;container-title-short&quot;:&quot;Int J Wildland Fire&quot;,&quot;DOI&quot;:&quot;10.1071/WF05063&quot;,&quot;ISSN&quot;:&quot;10498001&quot;,&quot;issued&quot;:{&quot;date-parts&quot;:[[2006]]},&quot;page&quot;:&quot;155-168&quot;,&quot;abstract&quot;:&quot;This paper presents the first complete process-based model for fuel moisture in the litter layer. The model predicts fuel moisture by modelling the energy and water budgets of the litter, intercepted precipitation, and air spaces in the litter. The model was tested against measurements of fuel moisture from two sets of field observations, one made in Eucalyptus mallee-heath under dry conditions and the other during a rainy period in Eucalyptus obliqua forest. The model correctly predicted minimum and maximum fuel moisture content and the timing of minima and maxima in the mallee-heath. Under wet conditions, wetting and drying of the litter profile were correctly predicted but wetting of the surface litter was over-predicted. The structure of the model and the dependence of predictions on model parameters were examined using sensitivity and parameter estimation studies. The results indicated that it should be possible to adapt the model to any forest type by specifying a limited number of parameters. A need for further experimental research on the wetting of litter during rain was also identified. © IAWF 2006.&quot;,&quot;issue&quot;:&quot;2&quot;,&quot;volume&quot;:&quot;15&quot;},&quot;isTemporary&quot;:false}],&quot;citationTag&quot;:&quot;MENDELEY_CITATION_v3_eyJjaXRhdGlvbklEIjoiTUVOREVMRVlfQ0lUQVRJT05fM2FkYWY1NzAtZGFjZS00NjliLTlkNDItYzczNzdlOWNkNWM4IiwicHJvcGVydGllcyI6eyJub3RlSW5kZXgiOjB9LCJpc0VkaXRlZCI6ZmFsc2UsIm1hbnVhbE92ZXJyaWRlIjp7ImlzTWFudWFsbHlPdmVycmlkZGVuIjp0cnVlLCJjaXRlcHJvY1RleHQiOiIoTWF0dGhld3MsIDIwMDYpIiwibWFudWFsT3ZlcnJpZGVUZXh0IjoiTWF0dGhld3MsIDIwMDYifSwiY2l0YXRpb25JdGVtcyI6W3siaWQiOiJlMTk5ZDcxMS0zOTU5LTNkMzktYTY5Yi0wMmNkYTI3ZjczNDUiLCJpdGVtRGF0YSI6eyJ0eXBlIjoiYXJ0aWNsZS1qb3VybmFsIiwiaWQiOiJlMTk5ZDcxMS0zOTU5LTNkMzktYTY5Yi0wMmNkYTI3ZjczNDUiLCJ0aXRsZSI6IkEgcHJvY2Vzcy1iYXNlZCBtb2RlbCBvZiBmaW5lIGZ1ZWwgbW9pc3R1cmUiLCJhdXRob3IiOlt7ImZhbWlseSI6Ik1hdHRoZXdzIiwiZ2l2ZW4iOiJTdHVhcnQiLCJwYXJzZS1uYW1lcyI6ZmFsc2UsImRyb3BwaW5nLXBhcnRpY2xlIjoiIiwibm9uLWRyb3BwaW5nLXBhcnRpY2xlIjoiIn1dLCJjb250YWluZXItdGl0bGUiOiJJbnRlcm5hdGlvbmFsIEpvdXJuYWwgb2YgV2lsZGxhbmQgRmlyZSIsImNvbnRhaW5lci10aXRsZS1zaG9ydCI6IkludCBKIFdpbGRsYW5kIEZpcmUiLCJET0kiOiIxMC4xMDcxL1dGMDUwNjMiLCJJU1NOIjoiMTA0OTgwMDEiLCJpc3N1ZWQiOnsiZGF0ZS1wYXJ0cyI6W1syMDA2XV19LCJwYWdlIjoiMTU1LTE2OCIsImFic3RyYWN0IjoiVGhpcyBwYXBlciBwcmVzZW50cyB0aGUgZmlyc3QgY29tcGxldGUgcHJvY2Vzcy1iYXNlZCBtb2RlbCBmb3IgZnVlbCBtb2lzdHVyZSBpbiB0aGUgbGl0dGVyIGxheWVyLiBUaGUgbW9kZWwgcHJlZGljdHMgZnVlbCBtb2lzdHVyZSBieSBtb2RlbGxpbmcgdGhlIGVuZXJneSBhbmQgd2F0ZXIgYnVkZ2V0cyBvZiB0aGUgbGl0dGVyLCBpbnRlcmNlcHRlZCBwcmVjaXBpdGF0aW9uLCBhbmQgYWlyIHNwYWNlcyBpbiB0aGUgbGl0dGVyLiBUaGUgbW9kZWwgd2FzIHRlc3RlZCBhZ2FpbnN0IG1lYXN1cmVtZW50cyBvZiBmdWVsIG1vaXN0dXJlIGZyb20gdHdvIHNldHMgb2YgZmllbGQgb2JzZXJ2YXRpb25zLCBvbmUgbWFkZSBpbiBFdWNhbHlwdHVzIG1hbGxlZS1oZWF0aCB1bmRlciBkcnkgY29uZGl0aW9ucyBhbmQgdGhlIG90aGVyIGR1cmluZyBhIHJhaW55IHBlcmlvZCBpbiBFdWNhbHlwdHVzIG9ibGlxdWEgZm9yZXN0LiBUaGUgbW9kZWwgY29ycmVjdGx5IHByZWRpY3RlZCBtaW5pbXVtIGFuZCBtYXhpbXVtIGZ1ZWwgbW9pc3R1cmUgY29udGVudCBhbmQgdGhlIHRpbWluZyBvZiBtaW5pbWEgYW5kIG1heGltYSBpbiB0aGUgbWFsbGVlLWhlYXRoLiBVbmRlciB3ZXQgY29uZGl0aW9ucywgd2V0dGluZyBhbmQgZHJ5aW5nIG9mIHRoZSBsaXR0ZXIgcHJvZmlsZSB3ZXJlIGNvcnJlY3RseSBwcmVkaWN0ZWQgYnV0IHdldHRpbmcgb2YgdGhlIHN1cmZhY2UgbGl0dGVyIHdhcyBvdmVyLXByZWRpY3RlZC4gVGhlIHN0cnVjdHVyZSBvZiB0aGUgbW9kZWwgYW5kIHRoZSBkZXBlbmRlbmNlIG9mIHByZWRpY3Rpb25zIG9uIG1vZGVsIHBhcmFtZXRlcnMgd2VyZSBleGFtaW5lZCB1c2luZyBzZW5zaXRpdml0eSBhbmQgcGFyYW1ldGVyIGVzdGltYXRpb24gc3R1ZGllcy4gVGhlIHJlc3VsdHMgaW5kaWNhdGVkIHRoYXQgaXQgc2hvdWxkIGJlIHBvc3NpYmxlIHRvIGFkYXB0IHRoZSBtb2RlbCB0byBhbnkgZm9yZXN0IHR5cGUgYnkgc3BlY2lmeWluZyBhIGxpbWl0ZWQgbnVtYmVyIG9mIHBhcmFtZXRlcnMuIEEgbmVlZCBmb3IgZnVydGhlciBleHBlcmltZW50YWwgcmVzZWFyY2ggb24gdGhlIHdldHRpbmcgb2YgbGl0dGVyIGR1cmluZyByYWluIHdhcyBhbHNvIGlkZW50aWZpZWQuIMKpIElBV0YgMjAwNi4iLCJpc3N1ZSI6IjIiLCJ2b2x1bWUiOiIxNSJ9LCJpc1RlbXBvcmFyeSI6ZmFsc2V9XX0=&quot;},{&quot;citationID&quot;:&quot;MENDELEY_CITATION_14947fa3-266d-4c34-86e8-50be61d0c77c&quot;,&quot;properties&quot;:{&quot;noteIndex&quot;:0},&quot;isEdited&quot;:false,&quot;manualOverride&quot;:{&quot;isManuallyOverridden&quot;:true,&quot;citeprocText&quot;:&quot;(Dubey &amp;#38; Yaghoobian, 2024)&quot;,&quot;manualOverrideText&quot;:&quot;Dubey &amp; Yaghoobian, 2024&quot;},&quot;citationItems&quot;:[{&quot;id&quot;:&quot;962ef536-803b-3f00-97c5-b5a08b083378&quot;,&quot;itemData&quot;:{&quot;type&quot;:&quot;article-journal&quot;,&quot;id&quot;:&quot;962ef536-803b-3f00-97c5-b5a08b083378&quot;,&quot;title&quot;:&quot;A physics-based model of thermodynamically varying fuel moisture content for fire behavior prediction&quot;,&quot;author&quot;:[{&quot;family&quot;:&quot;Dubey&quot;,&quot;given&quot;:&quot;Ritambhara Raj&quot;,&quot;parse-names&quot;:false,&quot;dropping-particle&quot;:&quot;&quot;,&quot;non-dropping-particle&quot;:&quot;&quot;},{&quot;family&quot;:&quot;Yaghoobian&quot;,&quot;given&quot;:&quot;Neda&quot;,&quot;parse-names&quot;:false,&quot;dropping-particle&quot;:&quot;&quot;,&quot;non-dropping-particle&quot;:&quot;&quot;}],&quot;container-title&quot;:&quot;Environmental Modelling and Software&quot;,&quot;DOI&quot;:&quot;10.1016/j.envsoft.2024.106111&quot;,&quot;ISSN&quot;:&quot;13648152&quot;,&quot;issued&quot;:{&quot;date-parts&quot;:[[2024,8,1]]},&quot;abstract&quot;:&quot;Fuel moisture content (FMC) is a critical parameter in fire and plume behaviors, showing diurnal and spatial variations influenced by local meteorological conditions, soil characteristics, and fuel properties. In low-intensity fires, small-scale FMC variations intensify, leading to an amplification of their effects on fire physics. In an effort to capture these variations, this paper presents the development of a physics-based model that couples a thermodynamic-based FMC prediction model for dead fuels with the Fire Dynamics Simulator of the National Institute of Standards and Technology. The model accuracy is validated against several existing experimental data, showing improvements over the baseline model which uses the kinetic-based Arrhenius drying approach. A case study of flame propagation in a small fuel bed is also presented, indicating the improved performance of the new model and its novel capabilities in capturing complex processes of fuel drying and moisture flux exchanges between the fuel and ambient atmosphere.&quot;,&quot;publisher&quot;:&quot;Elsevier Ltd&quot;,&quot;volume&quot;:&quot;179&quot;,&quot;container-title-short&quot;:&quot;&quot;},&quot;isTemporary&quot;:false}],&quot;citationTag&quot;:&quot;MENDELEY_CITATION_v3_eyJjaXRhdGlvbklEIjoiTUVOREVMRVlfQ0lUQVRJT05fMTQ5NDdmYTMtMjY2ZC00YzM0LTg2ZTgtNTBiZTYxZDBjNzdjIiwicHJvcGVydGllcyI6eyJub3RlSW5kZXgiOjB9LCJpc0VkaXRlZCI6ZmFsc2UsIm1hbnVhbE92ZXJyaWRlIjp7ImlzTWFudWFsbHlPdmVycmlkZGVuIjp0cnVlLCJjaXRlcHJvY1RleHQiOiIoRHViZXkgJiMzODsgWWFnaG9vYmlhbiwgMjAyNCkiLCJtYW51YWxPdmVycmlkZVRleHQiOiJEdWJleSAmIFlhZ2hvb2JpYW4sIDIwMjQifSwiY2l0YXRpb25JdGVtcyI6W3siaWQiOiI5NjJlZjUzNi04MDNiLTNmMDAtOTdjNS1iNWEwOGIwODMzNzgiLCJpdGVtRGF0YSI6eyJ0eXBlIjoiYXJ0aWNsZS1qb3VybmFsIiwiaWQiOiI5NjJlZjUzNi04MDNiLTNmMDAtOTdjNS1iNWEwOGIwODMzNzgiLCJ0aXRsZSI6IkEgcGh5c2ljcy1iYXNlZCBtb2RlbCBvZiB0aGVybW9keW5hbWljYWxseSB2YXJ5aW5nIGZ1ZWwgbW9pc3R1cmUgY29udGVudCBmb3IgZmlyZSBiZWhhdmlvciBwcmVkaWN0aW9uIiwiYXV0aG9yIjpbeyJmYW1pbHkiOiJEdWJleSIsImdpdmVuIjoiUml0YW1iaGFyYSBSYWoiLCJwYXJzZS1uYW1lcyI6ZmFsc2UsImRyb3BwaW5nLXBhcnRpY2xlIjoiIiwibm9uLWRyb3BwaW5nLXBhcnRpY2xlIjoiIn0seyJmYW1pbHkiOiJZYWdob29iaWFuIiwiZ2l2ZW4iOiJOZWRhIiwicGFyc2UtbmFtZXMiOmZhbHNlLCJkcm9wcGluZy1wYXJ0aWNsZSI6IiIsIm5vbi1kcm9wcGluZy1wYXJ0aWNsZSI6IiJ9XSwiY29udGFpbmVyLXRpdGxlIjoiRW52aXJvbm1lbnRhbCBNb2RlbGxpbmcgYW5kIFNvZnR3YXJlIiwiRE9JIjoiMTAuMTAxNi9qLmVudnNvZnQuMjAyNC4xMDYxMTEiLCJJU1NOIjoiMTM2NDgxNTIiLCJpc3N1ZWQiOnsiZGF0ZS1wYXJ0cyI6W1syMDI0LDgsMV1dfSwiYWJzdHJhY3QiOiJGdWVsIG1vaXN0dXJlIGNvbnRlbnQgKEZNQykgaXMgYSBjcml0aWNhbCBwYXJhbWV0ZXIgaW4gZmlyZSBhbmQgcGx1bWUgYmVoYXZpb3JzLCBzaG93aW5nIGRpdXJuYWwgYW5kIHNwYXRpYWwgdmFyaWF0aW9ucyBpbmZsdWVuY2VkIGJ5IGxvY2FsIG1ldGVvcm9sb2dpY2FsIGNvbmRpdGlvbnMsIHNvaWwgY2hhcmFjdGVyaXN0aWNzLCBhbmQgZnVlbCBwcm9wZXJ0aWVzLiBJbiBsb3ctaW50ZW5zaXR5IGZpcmVzLCBzbWFsbC1zY2FsZSBGTUMgdmFyaWF0aW9ucyBpbnRlbnNpZnksIGxlYWRpbmcgdG8gYW4gYW1wbGlmaWNhdGlvbiBvZiB0aGVpciBlZmZlY3RzIG9uIGZpcmUgcGh5c2ljcy4gSW4gYW4gZWZmb3J0IHRvIGNhcHR1cmUgdGhlc2UgdmFyaWF0aW9ucywgdGhpcyBwYXBlciBwcmVzZW50cyB0aGUgZGV2ZWxvcG1lbnQgb2YgYSBwaHlzaWNzLWJhc2VkIG1vZGVsIHRoYXQgY291cGxlcyBhIHRoZXJtb2R5bmFtaWMtYmFzZWQgRk1DIHByZWRpY3Rpb24gbW9kZWwgZm9yIGRlYWQgZnVlbHMgd2l0aCB0aGUgRmlyZSBEeW5hbWljcyBTaW11bGF0b3Igb2YgdGhlIE5hdGlvbmFsIEluc3RpdHV0ZSBvZiBTdGFuZGFyZHMgYW5kIFRlY2hub2xvZ3kuIFRoZSBtb2RlbCBhY2N1cmFjeSBpcyB2YWxpZGF0ZWQgYWdhaW5zdCBzZXZlcmFsIGV4aXN0aW5nIGV4cGVyaW1lbnRhbCBkYXRhLCBzaG93aW5nIGltcHJvdmVtZW50cyBvdmVyIHRoZSBiYXNlbGluZSBtb2RlbCB3aGljaCB1c2VzIHRoZSBraW5ldGljLWJhc2VkIEFycmhlbml1cyBkcnlpbmcgYXBwcm9hY2guIEEgY2FzZSBzdHVkeSBvZiBmbGFtZSBwcm9wYWdhdGlvbiBpbiBhIHNtYWxsIGZ1ZWwgYmVkIGlzIGFsc28gcHJlc2VudGVkLCBpbmRpY2F0aW5nIHRoZSBpbXByb3ZlZCBwZXJmb3JtYW5jZSBvZiB0aGUgbmV3IG1vZGVsIGFuZCBpdHMgbm92ZWwgY2FwYWJpbGl0aWVzIGluIGNhcHR1cmluZyBjb21wbGV4IHByb2Nlc3NlcyBvZiBmdWVsIGRyeWluZyBhbmQgbW9pc3R1cmUgZmx1eCBleGNoYW5nZXMgYmV0d2VlbiB0aGUgZnVlbCBhbmQgYW1iaWVudCBhdG1vc3BoZXJlLiIsInB1Ymxpc2hlciI6IkVsc2V2aWVyIEx0ZCIsInZvbHVtZSI6IjE3OSIsImNvbnRhaW5lci10aXRsZS1zaG9ydCI6IiJ9LCJpc1RlbXBvcmFyeSI6ZmFsc2V9XX0=&quot;},{&quot;citationID&quot;:&quot;MENDELEY_CITATION_3e4440cc-4500-4e31-9104-325b87a93495&quot;,&quot;properties&quot;:{&quot;noteIndex&quot;:0},&quot;isEdited&quot;:false,&quot;manualOverride&quot;:{&quot;isManuallyOverridden&quot;:false,&quot;citeprocText&quot;:&quot;(Schonherr, 1976)&quot;,&quot;manualOverrideText&quot;:&quot;&quot;},&quot;citationItems&quot;:[{&quot;id&quot;:&quot;68590c04-ca15-35c0-94c6-4a91437f3c83&quot;,&quot;itemData&quot;:{&quot;type&quot;:&quot;article-journal&quot;,&quot;id&quot;:&quot;68590c04-ca15-35c0-94c6-4a91437f3c83&quot;,&quot;title&quot;:&quot;Water Permeability of Isolated Cuticular Membranes: The Effect of Cuticular Waxes on Diffusion of Water&quot;,&quot;author&quot;:[{&quot;family&quot;:&quot;Schonherr&quot;,&quot;given&quot;:&quot;J&quot;,&quot;parse-names&quot;:false,&quot;dropping-particle&quot;:&quot;&quot;,&quot;non-dropping-particle&quot;:&quot;&quot;}],&quot;container-title&quot;:&quot;Planta&quot;,&quot;container-title-short&quot;:&quot;Planta&quot;,&quot;issued&quot;:{&quot;date-parts&quot;:[[1976]]},&quot;page&quot;:&quot;159-164&quot;,&quot;abstract&quot;:&quot;The water permeability of astomatous cuticular membranes isolated from Citrus aurantium L. leaves, pear (Pyrus communis L.) leaves and onion (Allium cepa L.) bulb scales was determined before and after extraction of cuticular waxes with lipid solvents. In pear, the permeability coefficients for diffusion of tritiated water across cuticular membranes (CM) prior to extraction [Pd(CM)] decreased by a factor of four during leaf expansion. In all three species investigated Pd(CM) values of cuticular membranes from fully expanded leaves varied between 1 to 2 x l 0-~ c m-3 s-l. P d (C M) values were not affected by pH. Extraction of cuticular waxes from the membranes increased their water permeability by a factor of 300 to 500. Permeability coefficients for diffusion of THO across the cutin matrix (MX) after extraction [Pe(MX)] increased with increasing pH. P~ values were not inversely proportional to the thickness of cuticular membranes. By treating the cutin matrix and cuticular waxes as two resistances acting in series it was shown that the water permeability of cuticles is completely determined by the waxes. The lack of the Pa(CM) values to respond to pH appeared to be due to structural effects of waxes in the cutin matrix. Cuticular membranes from the submerse leaves of the aquatic plant Potamogeton tucens L. were three orders of magnitude more permeable to water than the cuticular membranes of the terrestrial species investigated .&quot;,&quot;issue&quot;:&quot;2&quot;,&quot;volume&quot;:&quot;131&quot;},&quot;isTemporary&quot;:false}],&quot;citationTag&quot;:&quot;MENDELEY_CITATION_v3_eyJjaXRhdGlvbklEIjoiTUVOREVMRVlfQ0lUQVRJT05fM2U0NDQwY2MtNDUwMC00ZTMxLTkxMDQtMzI1Yjg3YTkzNDk1IiwicHJvcGVydGllcyI6eyJub3RlSW5kZXgiOjB9LCJpc0VkaXRlZCI6ZmFsc2UsIm1hbnVhbE92ZXJyaWRlIjp7ImlzTWFudWFsbHlPdmVycmlkZGVuIjpmYWxzZSwiY2l0ZXByb2NUZXh0IjoiKFNjaG9uaGVyciwgMTk3NikiLCJtYW51YWxPdmVycmlkZVRleHQiOiIifSwiY2l0YXRpb25JdGVtcyI6W3siaWQiOiI2ODU5MGMwNC1jYTE1LTM1YzAtOTRjNi00YTkxNDM3ZjNjODMiLCJpdGVtRGF0YSI6eyJ0eXBlIjoiYXJ0aWNsZS1qb3VybmFsIiwiaWQiOiI2ODU5MGMwNC1jYTE1LTM1YzAtOTRjNi00YTkxNDM3ZjNjODMiLCJ0aXRsZSI6IldhdGVyIFBlcm1lYWJpbGl0eSBvZiBJc29sYXRlZCBDdXRpY3VsYXIgTWVtYnJhbmVzOiBUaGUgRWZmZWN0IG9mIEN1dGljdWxhciBXYXhlcyBvbiBEaWZmdXNpb24gb2YgV2F0ZXIiLCJhdXRob3IiOlt7ImZhbWlseSI6IlNjaG9uaGVyciIsImdpdmVuIjoiSiIsInBhcnNlLW5hbWVzIjpmYWxzZSwiZHJvcHBpbmctcGFydGljbGUiOiIiLCJub24tZHJvcHBpbmctcGFydGljbGUiOiIifV0sImNvbnRhaW5lci10aXRsZSI6IlBsYW50YSIsImNvbnRhaW5lci10aXRsZS1zaG9ydCI6IlBsYW50YSIsImlzc3VlZCI6eyJkYXRlLXBhcnRzIjpbWzE5NzZdXX0sInBhZ2UiOiIxNTktMTY0IiwiYWJzdHJhY3QiOiJUaGUgd2F0ZXIgcGVybWVhYmlsaXR5IG9mIGFzdG9tYXRvdXMgY3V0aWN1bGFyIG1lbWJyYW5lcyBpc29sYXRlZCBmcm9tIENpdHJ1cyBhdXJhbnRpdW0gTC4gbGVhdmVzLCBwZWFyIChQeXJ1cyBjb21tdW5pcyBMLikgbGVhdmVzIGFuZCBvbmlvbiAoQWxsaXVtIGNlcGEgTC4pIGJ1bGIgc2NhbGVzIHdhcyBkZXRlcm1pbmVkIGJlZm9yZSBhbmQgYWZ0ZXIgZXh0cmFjdGlvbiBvZiBjdXRpY3VsYXIgd2F4ZXMgd2l0aCBsaXBpZCBzb2x2ZW50cy4gSW4gcGVhciwgdGhlIHBlcm1lYWJpbGl0eSBjb2VmZmljaWVudHMgZm9yIGRpZmZ1c2lvbiBvZiB0cml0aWF0ZWQgd2F0ZXIgYWNyb3NzIGN1dGljdWxhciBtZW1icmFuZXMgKENNKSBwcmlvciB0byBleHRyYWN0aW9uIFtQZChDTSldIGRlY3JlYXNlZCBieSBhIGZhY3RvciBvZiBmb3VyIGR1cmluZyBsZWFmIGV4cGFuc2lvbi4gSW4gYWxsIHRocmVlIHNwZWNpZXMgaW52ZXN0aWdhdGVkIFBkKENNKSB2YWx1ZXMgb2YgY3V0aWN1bGFyIG1lbWJyYW5lcyBmcm9tIGZ1bGx5IGV4cGFuZGVkIGxlYXZlcyB2YXJpZWQgYmV0d2VlbiAxIHRvIDIgeCBsIDAtfiBjIG0tMyBzLWwuIFAgZCAoQyBNKSB2YWx1ZXMgd2VyZSBub3QgYWZmZWN0ZWQgYnkgcEguIEV4dHJhY3Rpb24gb2YgY3V0aWN1bGFyIHdheGVzIGZyb20gdGhlIG1lbWJyYW5lcyBpbmNyZWFzZWQgdGhlaXIgd2F0ZXIgcGVybWVhYmlsaXR5IGJ5IGEgZmFjdG9yIG9mIDMwMCB0byA1MDAuIFBlcm1lYWJpbGl0eSBjb2VmZmljaWVudHMgZm9yIGRpZmZ1c2lvbiBvZiBUSE8gYWNyb3NzIHRoZSBjdXRpbiBtYXRyaXggKE1YKSBhZnRlciBleHRyYWN0aW9uIFtQZShNWCldIGluY3JlYXNlZCB3aXRoIGluY3JlYXNpbmcgcEguIFB+IHZhbHVlcyB3ZXJlIG5vdCBpbnZlcnNlbHkgcHJvcG9ydGlvbmFsIHRvIHRoZSB0aGlja25lc3Mgb2YgY3V0aWN1bGFyIG1lbWJyYW5lcy4gQnkgdHJlYXRpbmcgdGhlIGN1dGluIG1hdHJpeCBhbmQgY3V0aWN1bGFyIHdheGVzIGFzIHR3byByZXNpc3RhbmNlcyBhY3RpbmcgaW4gc2VyaWVzIGl0IHdhcyBzaG93biB0aGF0IHRoZSB3YXRlciBwZXJtZWFiaWxpdHkgb2YgY3V0aWNsZXMgaXMgY29tcGxldGVseSBkZXRlcm1pbmVkIGJ5IHRoZSB3YXhlcy4gVGhlIGxhY2sgb2YgdGhlIFBhKENNKSB2YWx1ZXMgdG8gcmVzcG9uZCB0byBwSCBhcHBlYXJlZCB0byBiZSBkdWUgdG8gc3RydWN0dXJhbCBlZmZlY3RzIG9mIHdheGVzIGluIHRoZSBjdXRpbiBtYXRyaXguIEN1dGljdWxhciBtZW1icmFuZXMgZnJvbSB0aGUgc3VibWVyc2UgbGVhdmVzIG9mIHRoZSBhcXVhdGljIHBsYW50IFBvdGFtb2dldG9uIHR1Y2VucyBMLiB3ZXJlIHRocmVlIG9yZGVycyBvZiBtYWduaXR1ZGUgbW9yZSBwZXJtZWFibGUgdG8gd2F0ZXIgdGhhbiB0aGUgY3V0aWN1bGFyIG1lbWJyYW5lcyBvZiB0aGUgdGVycmVzdHJpYWwgc3BlY2llcyBpbnZlc3RpZ2F0ZWQgLiIsImlzc3VlIjoiMiIsInZvbHVtZSI6IjEzMSJ9LCJpc1RlbXBvcmFyeSI6ZmFsc2V9XX0=&quot;},{&quot;citationID&quot;:&quot;MENDELEY_CITATION_b18084ce-6e3f-44ee-8e3e-d337539bc66d&quot;,&quot;properties&quot;:{&quot;noteIndex&quot;:0},&quot;isEdited&quot;:false,&quot;manualOverride&quot;:{&quot;isManuallyOverridden&quot;:false,&quot;citeprocText&quot;:&quot;(Plumb et al., 1985)&quot;,&quot;manualOverrideText&quot;:&quot;&quot;},&quot;citationItems&quot;:[{&quot;id&quot;:&quot;3fbe51f5-ef15-315e-934b-3e33d1812d24&quot;,&quot;itemData&quot;:{&quot;type&quot;:&quot;report&quot;,&quot;id&quot;:&quot;3fbe51f5-ef15-315e-934b-3e33d1812d24&quot;,&quot;title&quot;:&quot;Heat and mass transfer in wood during drying&quot;,&quot;author&quot;:[{&quot;family&quot;:&quot;Plumb&quot;,&quot;given&quot;:&quot;A&quot;,&quot;parse-names&quot;:false,&quot;dropping-particle&quot;:&quot;&quot;,&quot;non-dropping-particle&quot;:&quot;&quot;},{&quot;family&quot;:&quot;Spolekt&quot;,&quot;given&quot;:&quot;G A&quot;,&quot;parse-names&quot;:false,&quot;dropping-particle&quot;:&quot;&quot;,&quot;non-dropping-particle&quot;:&quot;&quot;},{&quot;family&quot;:&quot;Olmstead&quot;,&quot;given&quot;:&quot;B A&quot;,&quot;parse-names&quot;:false,&quot;dropping-particle&quot;:&quot;&quot;,&quot;non-dropping-particle&quot;:&quot;&quot;}],&quot;container-title&quot;:&quot;J. Heat Mass Transfer&quot;,&quot;issued&quot;:{&quot;date-parts&quot;:[[1985]]},&quot;number-of-pages&quot;:&quot;1669-1678&quot;,&quot;abstract&quot;:&quot;A model for heat and mass transport in softwood is developed. The model includes liquid transport via capillary action as well as diffusion. The model is unique in that transport properties which in some cases are both not available in the literature and difficult to measure are developed from knowledge of wood structure. Calculated results compared favorably with those determined experimentally. The experimental results represent the first of their kind in that moisture profiles are measured during the drying process using gamma attenuation.&quot;,&quot;issue&quot;:&quot;9&quot;,&quot;volume&quot;:&quot;28&quot;,&quot;container-title-short&quot;:&quot;&quot;},&quot;isTemporary&quot;:false}],&quot;citationTag&quot;:&quot;MENDELEY_CITATION_v3_eyJjaXRhdGlvbklEIjoiTUVOREVMRVlfQ0lUQVRJT05fYjE4MDg0Y2UtNmUzZi00NGVlLThlM2UtZDMzNzUzOWJjNjZkIiwicHJvcGVydGllcyI6eyJub3RlSW5kZXgiOjB9LCJpc0VkaXRlZCI6ZmFsc2UsIm1hbnVhbE92ZXJyaWRlIjp7ImlzTWFudWFsbHlPdmVycmlkZGVuIjpmYWxzZSwiY2l0ZXByb2NUZXh0IjoiKFBsdW1iIGV0IGFsLiwgMTk4NSkiLCJtYW51YWxPdmVycmlkZVRleHQiOiIifSwiY2l0YXRpb25JdGVtcyI6W3siaWQiOiIzZmJlNTFmNS1lZjE1LTMxNWUtOTM0Yi0zZTMzZDE4MTJkMjQiLCJpdGVtRGF0YSI6eyJ0eXBlIjoicmVwb3J0IiwiaWQiOiIzZmJlNTFmNS1lZjE1LTMxNWUtOTM0Yi0zZTMzZDE4MTJkMjQiLCJ0aXRsZSI6IkhlYXQgYW5kIG1hc3MgdHJhbnNmZXIgaW4gd29vZCBkdXJpbmcgZHJ5aW5nIiwiYXV0aG9yIjpbeyJmYW1pbHkiOiJQbHVtYiIsImdpdmVuIjoiQSIsInBhcnNlLW5hbWVzIjpmYWxzZSwiZHJvcHBpbmctcGFydGljbGUiOiIiLCJub24tZHJvcHBpbmctcGFydGljbGUiOiIifSx7ImZhbWlseSI6IlNwb2xla3QiLCJnaXZlbiI6IkcgQSIsInBhcnNlLW5hbWVzIjpmYWxzZSwiZHJvcHBpbmctcGFydGljbGUiOiIiLCJub24tZHJvcHBpbmctcGFydGljbGUiOiIifSx7ImZhbWlseSI6Ik9sbXN0ZWFkIiwiZ2l2ZW4iOiJCIEEiLCJwYXJzZS1uYW1lcyI6ZmFsc2UsImRyb3BwaW5nLXBhcnRpY2xlIjoiIiwibm9uLWRyb3BwaW5nLXBhcnRpY2xlIjoiIn1dLCJjb250YWluZXItdGl0bGUiOiJKLiBIZWF0IE1hc3MgVHJhbnNmZXIiLCJpc3N1ZWQiOnsiZGF0ZS1wYXJ0cyI6W1sxOTg1XV19LCJudW1iZXItb2YtcGFnZXMiOiIxNjY5LTE2NzgiLCJhYnN0cmFjdCI6IkEgbW9kZWwgZm9yIGhlYXQgYW5kIG1hc3MgdHJhbnNwb3J0IGluIHNvZnR3b29kIGlzIGRldmVsb3BlZC4gVGhlIG1vZGVsIGluY2x1ZGVzIGxpcXVpZCB0cmFuc3BvcnQgdmlhIGNhcGlsbGFyeSBhY3Rpb24gYXMgd2VsbCBhcyBkaWZmdXNpb24uIFRoZSBtb2RlbCBpcyB1bmlxdWUgaW4gdGhhdCB0cmFuc3BvcnQgcHJvcGVydGllcyB3aGljaCBpbiBzb21lIGNhc2VzIGFyZSBib3RoIG5vdCBhdmFpbGFibGUgaW4gdGhlIGxpdGVyYXR1cmUgYW5kIGRpZmZpY3VsdCB0byBtZWFzdXJlIGFyZSBkZXZlbG9wZWQgZnJvbSBrbm93bGVkZ2Ugb2Ygd29vZCBzdHJ1Y3R1cmUuIENhbGN1bGF0ZWQgcmVzdWx0cyBjb21wYXJlZCBmYXZvcmFibHkgd2l0aCB0aG9zZSBkZXRlcm1pbmVkIGV4cGVyaW1lbnRhbGx5LiBUaGUgZXhwZXJpbWVudGFsIHJlc3VsdHMgcmVwcmVzZW50IHRoZSBmaXJzdCBvZiB0aGVpciBraW5kIGluIHRoYXQgbW9pc3R1cmUgcHJvZmlsZXMgYXJlIG1lYXN1cmVkIGR1cmluZyB0aGUgZHJ5aW5nIHByb2Nlc3MgdXNpbmcgZ2FtbWEgYXR0ZW51YXRpb24uIiwiaXNzdWUiOiI5Iiwidm9sdW1lIjoiMjgiLCJjb250YWluZXItdGl0bGUtc2hvcnQiOiIifSwiaXNUZW1wb3JhcnkiOmZhbHNlfV19&quot;},{&quot;citationID&quot;:&quot;MENDELEY_CITATION_1175df81-70df-481e-9347-b58ec869c15b&quot;,&quot;properties&quot;:{&quot;noteIndex&quot;:0},&quot;isEdited&quot;:false,&quot;manualOverride&quot;:{&quot;isManuallyOverridden&quot;:false,&quot;citeprocText&quot;:&quot;(Nelson, 2001)&quot;,&quot;manualOverrideText&quot;:&quot;&quot;},&quot;citationItems&quot;:[{&quot;id&quot;:&quot;8d92d4e6-78a0-3063-959e-52240184a38c&quot;,&quot;itemData&quot;:{&quot;type&quot;:&quot;article-journal&quot;,&quot;id&quot;:&quot;8d92d4e6-78a0-3063-959e-52240184a38c&quot;,&quot;title&quot;:&quot;Water Relations of Forest Fuels&quot;,&quot;author&quot;:[{&quot;family&quot;:&quot;Nelson&quot;,&quot;given&quot;:&quot;Ralph M&quot;,&quot;parse-names&quot;:false,&quot;dropping-particle&quot;:&quot;&quot;,&quot;non-dropping-particle&quot;:&quot;&quot;}],&quot;container-title&quot;:&quot;Forest fires&quot;,&quot;issued&quot;:{&quot;date-parts&quot;:[[2001]]},&quot;page&quot;:&quot;79-149&quot;,&quot;issue&quot;:&quot;Academic Press&quot;,&quot;container-title-short&quot;:&quot;&quot;},&quot;isTemporary&quot;:false}],&quot;citationTag&quot;:&quot;MENDELEY_CITATION_v3_eyJjaXRhdGlvbklEIjoiTUVOREVMRVlfQ0lUQVRJT05fMTE3NWRmODEtNzBkZi00ODFlLTkzNDctYjU4ZWM4NjljMTViIiwicHJvcGVydGllcyI6eyJub3RlSW5kZXgiOjB9LCJpc0VkaXRlZCI6ZmFsc2UsIm1hbnVhbE92ZXJyaWRlIjp7ImlzTWFudWFsbHlPdmVycmlkZGVuIjpmYWxzZSwiY2l0ZXByb2NUZXh0IjoiKE5lbHNvbiwgMjAwMSkiLCJtYW51YWxPdmVycmlkZVRleHQiOiIifSwiY2l0YXRpb25JdGVtcyI6W3siaWQiOiI4ZDkyZDRlNi03OGEwLTMwNjMtOTU5ZS01MjI0MDE4NGEzOGMiLCJpdGVtRGF0YSI6eyJ0eXBlIjoiYXJ0aWNsZS1qb3VybmFsIiwiaWQiOiI4ZDkyZDRlNi03OGEwLTMwNjMtOTU5ZS01MjI0MDE4NGEzOGMiLCJ0aXRsZSI6IldhdGVyIFJlbGF0aW9ucyBvZiBGb3Jlc3QgRnVlbHMiLCJhdXRob3IiOlt7ImZhbWlseSI6Ik5lbHNvbiIsImdpdmVuIjoiUmFscGggTSIsInBhcnNlLW5hbWVzIjpmYWxzZSwiZHJvcHBpbmctcGFydGljbGUiOiIiLCJub24tZHJvcHBpbmctcGFydGljbGUiOiIifV0sImNvbnRhaW5lci10aXRsZSI6IkZvcmVzdCBmaXJlcyIsImlzc3VlZCI6eyJkYXRlLXBhcnRzIjpbWzIwMDFdXX0sInBhZ2UiOiI3OS0xNDkiLCJpc3N1ZSI6IkFjYWRlbWljIFByZXNzIiwiY29udGFpbmVyLXRpdGxlLXNob3J0Ijoi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E0CB6D5601B0458A106A6FDC53DC64" ma:contentTypeVersion="15" ma:contentTypeDescription="Create a new document." ma:contentTypeScope="" ma:versionID="eef31cbb55b7fabe2f7bd49e3e1a2491">
  <xsd:schema xmlns:xsd="http://www.w3.org/2001/XMLSchema" xmlns:xs="http://www.w3.org/2001/XMLSchema" xmlns:p="http://schemas.microsoft.com/office/2006/metadata/properties" xmlns:ns3="9c1b9cce-eb57-4ab5-b70d-7a6ca8edb5d3" xmlns:ns4="8a013fb4-20ec-49fb-a658-77a5d8f0f2ad" targetNamespace="http://schemas.microsoft.com/office/2006/metadata/properties" ma:root="true" ma:fieldsID="680cf654e3904a0b511845d9782882d4" ns3:_="" ns4:_="">
    <xsd:import namespace="9c1b9cce-eb57-4ab5-b70d-7a6ca8edb5d3"/>
    <xsd:import namespace="8a013fb4-20ec-49fb-a658-77a5d8f0f2a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b9cce-eb57-4ab5-b70d-7a6ca8edb5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13fb4-20ec-49fb-a658-77a5d8f0f2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c1b9cce-eb57-4ab5-b70d-7a6ca8edb5d3" xsi:nil="true"/>
  </documentManagement>
</p:properties>
</file>

<file path=customXml/itemProps1.xml><?xml version="1.0" encoding="utf-8"?>
<ds:datastoreItem xmlns:ds="http://schemas.openxmlformats.org/officeDocument/2006/customXml" ds:itemID="{3BAB8F0B-2CED-44AC-93B0-DEBC14814C08}">
  <ds:schemaRefs>
    <ds:schemaRef ds:uri="http://schemas.openxmlformats.org/officeDocument/2006/bibliography"/>
  </ds:schemaRefs>
</ds:datastoreItem>
</file>

<file path=customXml/itemProps2.xml><?xml version="1.0" encoding="utf-8"?>
<ds:datastoreItem xmlns:ds="http://schemas.openxmlformats.org/officeDocument/2006/customXml" ds:itemID="{7351293C-C18C-41C0-83C4-78B787072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b9cce-eb57-4ab5-b70d-7a6ca8edb5d3"/>
    <ds:schemaRef ds:uri="8a013fb4-20ec-49fb-a658-77a5d8f0f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8D920-C912-4AA0-816D-C04B28BD4327}">
  <ds:schemaRefs>
    <ds:schemaRef ds:uri="http://schemas.microsoft.com/sharepoint/v3/contenttype/forms"/>
  </ds:schemaRefs>
</ds:datastoreItem>
</file>

<file path=customXml/itemProps4.xml><?xml version="1.0" encoding="utf-8"?>
<ds:datastoreItem xmlns:ds="http://schemas.openxmlformats.org/officeDocument/2006/customXml" ds:itemID="{2121116D-3632-4D74-AC8E-1C222644A4B3}">
  <ds:schemaRefs>
    <ds:schemaRef ds:uri="http://schemas.microsoft.com/office/2006/metadata/properties"/>
    <ds:schemaRef ds:uri="http://schemas.microsoft.com/office/infopath/2007/PartnerControls"/>
    <ds:schemaRef ds:uri="9c1b9cce-eb57-4ab5-b70d-7a6ca8edb5d3"/>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1</TotalTime>
  <Pages>63</Pages>
  <Words>14622</Words>
  <Characters>87590</Characters>
  <Application>Microsoft Office Word</Application>
  <DocSecurity>0</DocSecurity>
  <Lines>995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QUT</dc:creator>
  <cp:keywords/>
  <dc:description/>
  <cp:lastModifiedBy>Azharul Karim</cp:lastModifiedBy>
  <cp:revision>2</cp:revision>
  <cp:lastPrinted>2025-07-31T01:29:00Z</cp:lastPrinted>
  <dcterms:created xsi:type="dcterms:W3CDTF">2025-12-09T01:49:00Z</dcterms:created>
  <dcterms:modified xsi:type="dcterms:W3CDTF">2025-12-09T01:49:00Z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83609371-bf27-4646-bb4c-37f39440da0c</vt:lpwstr>
  </property>
  <property fmtid="{D5CDD505-2E9C-101B-9397-08002B2CF9AE}" pid="3" name="ContentTypeId">
    <vt:lpwstr>0x01010075E0CB6D5601B0458A106A6FDC53DC64</vt:lpwstr>
  </property>
</Properties>
</file>