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Default Extension="bin" ContentType="application/vnd.openxmlformats-officedocument.oleObject"/>
  <Override PartName="/word/diagrams/data1.xml" ContentType="application/vnd.openxmlformats-officedocument.drawingml.diagramData+xml"/>
  <Override PartName="/word/diagrams/colors1.xml" ContentType="application/vnd.openxmlformats-officedocument.drawingml.diagramColor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FA4" w:rsidRDefault="00BA382D" w:rsidP="009A69E2">
      <w:pPr>
        <w:jc w:val="center"/>
        <w:rPr>
          <w:rFonts w:ascii="Times New Roman" w:eastAsia="Times New Roman" w:hAnsi="Times New Roman" w:cs="Times New Roman"/>
          <w:b/>
          <w:bCs/>
          <w:color w:val="000000" w:themeColor="text1"/>
          <w:sz w:val="28"/>
          <w:szCs w:val="28"/>
        </w:rPr>
      </w:pPr>
      <w:r w:rsidRPr="00AD1AC3">
        <w:rPr>
          <w:rFonts w:ascii="Times New Roman" w:eastAsia="Times New Roman" w:hAnsi="Times New Roman" w:cs="Times New Roman"/>
          <w:b/>
          <w:bCs/>
          <w:color w:val="000000" w:themeColor="text1"/>
          <w:sz w:val="28"/>
          <w:szCs w:val="28"/>
        </w:rPr>
        <w:t xml:space="preserve">From </w:t>
      </w:r>
      <w:hyperlink r:id="rId7" w:history="1">
        <w:r w:rsidR="009A69E2">
          <w:rPr>
            <w:rFonts w:ascii="Times New Roman" w:eastAsia="Times New Roman" w:hAnsi="Times New Roman" w:cs="Times New Roman"/>
            <w:b/>
            <w:bCs/>
            <w:color w:val="000000" w:themeColor="text1"/>
            <w:sz w:val="28"/>
            <w:szCs w:val="28"/>
          </w:rPr>
          <w:t>e</w:t>
        </w:r>
        <w:r w:rsidRPr="00AD1AC3">
          <w:rPr>
            <w:rFonts w:ascii="Times New Roman" w:eastAsia="Times New Roman" w:hAnsi="Times New Roman" w:cs="Times New Roman"/>
            <w:b/>
            <w:bCs/>
            <w:color w:val="000000" w:themeColor="text1"/>
            <w:sz w:val="28"/>
            <w:szCs w:val="28"/>
          </w:rPr>
          <w:t>-</w:t>
        </w:r>
        <w:r w:rsidR="00AA1F53">
          <w:rPr>
            <w:rFonts w:ascii="Times New Roman" w:eastAsia="Times New Roman" w:hAnsi="Times New Roman" w:cs="Times New Roman"/>
            <w:b/>
            <w:bCs/>
            <w:color w:val="000000" w:themeColor="text1"/>
            <w:sz w:val="28"/>
            <w:szCs w:val="28"/>
          </w:rPr>
          <w:t>G</w:t>
        </w:r>
        <w:r w:rsidRPr="00AD1AC3">
          <w:rPr>
            <w:rFonts w:ascii="Times New Roman" w:eastAsia="Times New Roman" w:hAnsi="Times New Roman" w:cs="Times New Roman"/>
            <w:b/>
            <w:bCs/>
            <w:color w:val="000000" w:themeColor="text1"/>
            <w:sz w:val="28"/>
            <w:szCs w:val="28"/>
          </w:rPr>
          <w:t>overnment</w:t>
        </w:r>
      </w:hyperlink>
      <w:r w:rsidRPr="00AD1AC3">
        <w:rPr>
          <w:rFonts w:ascii="Times New Roman" w:eastAsia="Times New Roman" w:hAnsi="Times New Roman" w:cs="Times New Roman"/>
          <w:b/>
          <w:bCs/>
          <w:color w:val="000000" w:themeColor="text1"/>
          <w:sz w:val="28"/>
          <w:szCs w:val="28"/>
        </w:rPr>
        <w:t xml:space="preserve"> to </w:t>
      </w:r>
      <w:hyperlink r:id="rId8" w:history="1">
        <w:r w:rsidRPr="00AD1AC3">
          <w:rPr>
            <w:rFonts w:ascii="Times New Roman" w:eastAsia="Times New Roman" w:hAnsi="Times New Roman" w:cs="Times New Roman"/>
            <w:b/>
            <w:bCs/>
            <w:color w:val="000000" w:themeColor="text1"/>
            <w:sz w:val="28"/>
            <w:szCs w:val="28"/>
          </w:rPr>
          <w:t>Digital Government</w:t>
        </w:r>
      </w:hyperlink>
      <w:r w:rsidRPr="00AD1AC3">
        <w:rPr>
          <w:rFonts w:ascii="Times New Roman" w:eastAsia="Times New Roman" w:hAnsi="Times New Roman" w:cs="Times New Roman"/>
          <w:b/>
          <w:bCs/>
          <w:color w:val="000000" w:themeColor="text1"/>
          <w:sz w:val="28"/>
          <w:szCs w:val="28"/>
        </w:rPr>
        <w:t xml:space="preserve">: </w:t>
      </w:r>
      <w:r w:rsidR="00741185">
        <w:rPr>
          <w:rFonts w:ascii="Times New Roman" w:eastAsia="Times New Roman" w:hAnsi="Times New Roman" w:cs="Times New Roman"/>
          <w:b/>
          <w:bCs/>
          <w:color w:val="000000" w:themeColor="text1"/>
          <w:sz w:val="28"/>
          <w:szCs w:val="28"/>
        </w:rPr>
        <w:t>R</w:t>
      </w:r>
      <w:r w:rsidRPr="00AD1AC3">
        <w:rPr>
          <w:rFonts w:ascii="Times New Roman" w:eastAsia="Times New Roman" w:hAnsi="Times New Roman" w:cs="Times New Roman"/>
          <w:b/>
          <w:bCs/>
          <w:color w:val="000000" w:themeColor="text1"/>
          <w:sz w:val="28"/>
          <w:szCs w:val="28"/>
        </w:rPr>
        <w:t xml:space="preserve">ecent </w:t>
      </w:r>
      <w:r w:rsidR="00741185">
        <w:rPr>
          <w:rFonts w:ascii="Times New Roman" w:eastAsia="Times New Roman" w:hAnsi="Times New Roman" w:cs="Times New Roman"/>
          <w:b/>
          <w:bCs/>
          <w:color w:val="000000" w:themeColor="text1"/>
          <w:sz w:val="28"/>
          <w:szCs w:val="28"/>
        </w:rPr>
        <w:t>A</w:t>
      </w:r>
      <w:r w:rsidRPr="00AD1AC3">
        <w:rPr>
          <w:rFonts w:ascii="Times New Roman" w:eastAsia="Times New Roman" w:hAnsi="Times New Roman" w:cs="Times New Roman"/>
          <w:b/>
          <w:bCs/>
          <w:color w:val="000000" w:themeColor="text1"/>
          <w:sz w:val="28"/>
          <w:szCs w:val="28"/>
        </w:rPr>
        <w:t xml:space="preserve">dvances and </w:t>
      </w:r>
      <w:r w:rsidR="00741185">
        <w:rPr>
          <w:rFonts w:ascii="Times New Roman" w:eastAsia="Times New Roman" w:hAnsi="Times New Roman" w:cs="Times New Roman"/>
          <w:b/>
          <w:bCs/>
          <w:color w:val="000000" w:themeColor="text1"/>
          <w:sz w:val="28"/>
          <w:szCs w:val="28"/>
        </w:rPr>
        <w:t>L</w:t>
      </w:r>
      <w:r w:rsidRPr="00AD1AC3">
        <w:rPr>
          <w:rFonts w:ascii="Times New Roman" w:eastAsia="Times New Roman" w:hAnsi="Times New Roman" w:cs="Times New Roman"/>
          <w:b/>
          <w:bCs/>
          <w:color w:val="000000" w:themeColor="text1"/>
          <w:sz w:val="28"/>
          <w:szCs w:val="28"/>
        </w:rPr>
        <w:t>esson</w:t>
      </w:r>
      <w:r w:rsidR="00AA1F53">
        <w:rPr>
          <w:rFonts w:ascii="Times New Roman" w:eastAsia="Times New Roman" w:hAnsi="Times New Roman" w:cs="Times New Roman"/>
          <w:b/>
          <w:bCs/>
          <w:color w:val="000000" w:themeColor="text1"/>
          <w:sz w:val="28"/>
          <w:szCs w:val="28"/>
        </w:rPr>
        <w:t>s</w:t>
      </w:r>
      <w:r w:rsidRPr="00AD1AC3">
        <w:rPr>
          <w:rFonts w:ascii="Times New Roman" w:eastAsia="Times New Roman" w:hAnsi="Times New Roman" w:cs="Times New Roman"/>
          <w:b/>
          <w:bCs/>
          <w:color w:val="000000" w:themeColor="text1"/>
          <w:sz w:val="28"/>
          <w:szCs w:val="28"/>
        </w:rPr>
        <w:t xml:space="preserve"> </w:t>
      </w:r>
      <w:r w:rsidR="00741185">
        <w:rPr>
          <w:rFonts w:ascii="Times New Roman" w:eastAsia="Times New Roman" w:hAnsi="Times New Roman" w:cs="Times New Roman"/>
          <w:b/>
          <w:bCs/>
          <w:color w:val="000000" w:themeColor="text1"/>
          <w:sz w:val="28"/>
          <w:szCs w:val="28"/>
        </w:rPr>
        <w:t>L</w:t>
      </w:r>
      <w:r w:rsidRPr="00AD1AC3">
        <w:rPr>
          <w:rFonts w:ascii="Times New Roman" w:eastAsia="Times New Roman" w:hAnsi="Times New Roman" w:cs="Times New Roman"/>
          <w:b/>
          <w:bCs/>
          <w:color w:val="000000" w:themeColor="text1"/>
          <w:sz w:val="28"/>
          <w:szCs w:val="28"/>
        </w:rPr>
        <w:t>earned</w:t>
      </w:r>
      <w:r w:rsidR="00225333" w:rsidRPr="00AD1AC3">
        <w:rPr>
          <w:rFonts w:ascii="Times New Roman" w:eastAsia="Times New Roman" w:hAnsi="Times New Roman" w:cs="Times New Roman"/>
          <w:b/>
          <w:bCs/>
          <w:color w:val="000000" w:themeColor="text1"/>
          <w:sz w:val="28"/>
          <w:szCs w:val="28"/>
        </w:rPr>
        <w:t xml:space="preserve"> From </w:t>
      </w:r>
      <w:r w:rsidR="003F5896">
        <w:rPr>
          <w:rFonts w:ascii="Times New Roman" w:eastAsia="Times New Roman" w:hAnsi="Times New Roman" w:cs="Times New Roman"/>
          <w:b/>
          <w:bCs/>
          <w:color w:val="000000" w:themeColor="text1"/>
          <w:sz w:val="28"/>
          <w:szCs w:val="28"/>
        </w:rPr>
        <w:t xml:space="preserve">the </w:t>
      </w:r>
      <w:bookmarkStart w:id="0" w:name="OLE_LINK5"/>
      <w:bookmarkStart w:id="1" w:name="OLE_LINK6"/>
      <w:r w:rsidR="00225333" w:rsidRPr="00AD1AC3">
        <w:rPr>
          <w:rFonts w:ascii="Times New Roman" w:eastAsia="Times New Roman" w:hAnsi="Times New Roman" w:cs="Times New Roman"/>
          <w:b/>
          <w:bCs/>
          <w:color w:val="000000" w:themeColor="text1"/>
          <w:sz w:val="28"/>
          <w:szCs w:val="28"/>
        </w:rPr>
        <w:t>Korea</w:t>
      </w:r>
      <w:r w:rsidR="00AA1F53">
        <w:rPr>
          <w:rFonts w:ascii="Times New Roman" w:eastAsia="Times New Roman" w:hAnsi="Times New Roman" w:cs="Times New Roman"/>
          <w:b/>
          <w:bCs/>
          <w:color w:val="000000" w:themeColor="text1"/>
          <w:sz w:val="28"/>
          <w:szCs w:val="28"/>
        </w:rPr>
        <w:t>n Experience</w:t>
      </w:r>
      <w:bookmarkEnd w:id="0"/>
      <w:bookmarkEnd w:id="1"/>
      <w:r w:rsidR="00AA1F53">
        <w:rPr>
          <w:rFonts w:ascii="Times New Roman" w:eastAsia="Times New Roman" w:hAnsi="Times New Roman" w:cs="Times New Roman"/>
          <w:b/>
          <w:bCs/>
          <w:color w:val="000000" w:themeColor="text1"/>
          <w:sz w:val="28"/>
          <w:szCs w:val="28"/>
        </w:rPr>
        <w:t xml:space="preserve"> </w:t>
      </w:r>
      <w:r w:rsidR="00225333" w:rsidRPr="00AD1AC3">
        <w:rPr>
          <w:rFonts w:ascii="Times New Roman" w:eastAsia="Times New Roman" w:hAnsi="Times New Roman" w:cs="Times New Roman"/>
          <w:b/>
          <w:bCs/>
          <w:color w:val="000000" w:themeColor="text1"/>
          <w:sz w:val="28"/>
          <w:szCs w:val="28"/>
        </w:rPr>
        <w:t xml:space="preserve"> </w:t>
      </w:r>
    </w:p>
    <w:p w:rsidR="00B224C9" w:rsidRPr="00DC0CD1" w:rsidRDefault="00B224C9" w:rsidP="00DC0CD1">
      <w:pPr>
        <w:spacing w:after="0"/>
        <w:jc w:val="center"/>
        <w:rPr>
          <w:rFonts w:ascii="Times New Roman" w:eastAsia="Times New Roman" w:hAnsi="Times New Roman" w:cs="Times New Roman"/>
          <w:color w:val="000000" w:themeColor="text1"/>
          <w:sz w:val="20"/>
          <w:szCs w:val="20"/>
        </w:rPr>
      </w:pPr>
      <w:proofErr w:type="spellStart"/>
      <w:r w:rsidRPr="00DC0CD1">
        <w:rPr>
          <w:rFonts w:ascii="Times New Roman" w:eastAsia="Times New Roman" w:hAnsi="Times New Roman" w:cs="Times New Roman"/>
          <w:color w:val="000000" w:themeColor="text1"/>
          <w:sz w:val="20"/>
          <w:szCs w:val="20"/>
        </w:rPr>
        <w:t>Elsadig</w:t>
      </w:r>
      <w:proofErr w:type="spellEnd"/>
      <w:r w:rsidRPr="00DC0CD1">
        <w:rPr>
          <w:rFonts w:ascii="Times New Roman" w:eastAsia="Times New Roman" w:hAnsi="Times New Roman" w:cs="Times New Roman"/>
          <w:color w:val="000000" w:themeColor="text1"/>
          <w:sz w:val="20"/>
          <w:szCs w:val="20"/>
        </w:rPr>
        <w:t xml:space="preserve"> </w:t>
      </w:r>
      <w:proofErr w:type="spellStart"/>
      <w:r w:rsidRPr="00DC0CD1">
        <w:rPr>
          <w:rFonts w:ascii="Times New Roman" w:eastAsia="Times New Roman" w:hAnsi="Times New Roman" w:cs="Times New Roman"/>
          <w:color w:val="000000" w:themeColor="text1"/>
          <w:sz w:val="20"/>
          <w:szCs w:val="20"/>
        </w:rPr>
        <w:t>Saeid</w:t>
      </w:r>
      <w:proofErr w:type="spellEnd"/>
    </w:p>
    <w:p w:rsidR="00B224C9" w:rsidRPr="00DC0CD1" w:rsidRDefault="00B224C9" w:rsidP="00DC0CD1">
      <w:pPr>
        <w:spacing w:after="0"/>
        <w:jc w:val="center"/>
        <w:rPr>
          <w:rFonts w:ascii="Times New Roman" w:eastAsia="Times New Roman" w:hAnsi="Times New Roman" w:cs="Times New Roman"/>
          <w:color w:val="000000" w:themeColor="text1"/>
          <w:sz w:val="20"/>
          <w:szCs w:val="20"/>
        </w:rPr>
      </w:pPr>
      <w:r w:rsidRPr="00DC0CD1">
        <w:rPr>
          <w:rFonts w:ascii="Times New Roman" w:eastAsia="Times New Roman" w:hAnsi="Times New Roman" w:cs="Times New Roman"/>
          <w:color w:val="000000" w:themeColor="text1"/>
          <w:sz w:val="20"/>
          <w:szCs w:val="20"/>
        </w:rPr>
        <w:t xml:space="preserve">Electrical and Electronic Engineering </w:t>
      </w:r>
      <w:r w:rsidR="00DC0CD1" w:rsidRPr="00DC0CD1">
        <w:rPr>
          <w:rFonts w:ascii="Times New Roman" w:eastAsia="Times New Roman" w:hAnsi="Times New Roman" w:cs="Times New Roman"/>
          <w:color w:val="000000" w:themeColor="text1"/>
          <w:sz w:val="20"/>
          <w:szCs w:val="20"/>
        </w:rPr>
        <w:t>Department, Faculty</w:t>
      </w:r>
      <w:r w:rsidRPr="00DC0CD1">
        <w:rPr>
          <w:rFonts w:ascii="Times New Roman" w:eastAsia="Times New Roman" w:hAnsi="Times New Roman" w:cs="Times New Roman"/>
          <w:color w:val="000000" w:themeColor="text1"/>
          <w:sz w:val="20"/>
          <w:szCs w:val="20"/>
        </w:rPr>
        <w:t xml:space="preserve"> of Engineering</w:t>
      </w:r>
    </w:p>
    <w:p w:rsidR="00B224C9" w:rsidRPr="00DC0CD1" w:rsidRDefault="00B224C9" w:rsidP="00DC0CD1">
      <w:pPr>
        <w:spacing w:after="0"/>
        <w:jc w:val="center"/>
        <w:rPr>
          <w:rFonts w:ascii="Times New Roman" w:eastAsia="Times New Roman" w:hAnsi="Times New Roman" w:cs="Times New Roman"/>
          <w:color w:val="000000" w:themeColor="text1"/>
          <w:sz w:val="20"/>
          <w:szCs w:val="20"/>
        </w:rPr>
      </w:pPr>
      <w:r w:rsidRPr="00DC0CD1">
        <w:rPr>
          <w:rFonts w:ascii="Times New Roman" w:eastAsia="Times New Roman" w:hAnsi="Times New Roman" w:cs="Times New Roman"/>
          <w:color w:val="000000" w:themeColor="text1"/>
          <w:sz w:val="20"/>
          <w:szCs w:val="20"/>
        </w:rPr>
        <w:t>University of Khartoum, Khartoum</w:t>
      </w:r>
      <w:r w:rsidR="00DC0CD1" w:rsidRPr="00DC0CD1">
        <w:rPr>
          <w:rFonts w:ascii="Times New Roman" w:eastAsia="Times New Roman" w:hAnsi="Times New Roman" w:cs="Times New Roman"/>
          <w:color w:val="000000" w:themeColor="text1"/>
          <w:sz w:val="20"/>
          <w:szCs w:val="20"/>
        </w:rPr>
        <w:t>, Sudan</w:t>
      </w:r>
      <w:r w:rsidRPr="00DC0CD1">
        <w:rPr>
          <w:rFonts w:ascii="Times New Roman" w:eastAsia="Times New Roman" w:hAnsi="Times New Roman" w:cs="Times New Roman"/>
          <w:color w:val="000000" w:themeColor="text1"/>
          <w:sz w:val="20"/>
          <w:szCs w:val="20"/>
        </w:rPr>
        <w:t xml:space="preserve"> </w:t>
      </w:r>
    </w:p>
    <w:p w:rsidR="00827AF1" w:rsidRDefault="00BA36F3" w:rsidP="001F20D3">
      <w:pPr>
        <w:pStyle w:val="NormalWeb"/>
        <w:shd w:val="clear" w:color="auto" w:fill="FFFFFF"/>
        <w:spacing w:before="180" w:beforeAutospacing="0" w:after="180" w:afterAutospacing="0" w:line="276" w:lineRule="auto"/>
        <w:jc w:val="both"/>
        <w:textAlignment w:val="baseline"/>
        <w:rPr>
          <w:b/>
          <w:bCs/>
          <w:color w:val="444444"/>
        </w:rPr>
      </w:pPr>
      <w:r>
        <w:rPr>
          <w:b/>
          <w:bCs/>
          <w:color w:val="444444"/>
        </w:rPr>
        <w:t>A</w:t>
      </w:r>
      <w:r w:rsidR="00827AF1">
        <w:rPr>
          <w:b/>
          <w:bCs/>
          <w:color w:val="444444"/>
        </w:rPr>
        <w:t>bstract</w:t>
      </w:r>
    </w:p>
    <w:p w:rsidR="005F57AD" w:rsidRPr="005F57AD" w:rsidRDefault="00B82197" w:rsidP="005F57AD">
      <w:pPr>
        <w:pStyle w:val="completed"/>
        <w:jc w:val="both"/>
        <w:rPr>
          <w:i/>
          <w:iCs/>
        </w:rPr>
      </w:pPr>
      <w:r w:rsidRPr="005F57AD">
        <w:rPr>
          <w:i/>
          <w:iCs/>
        </w:rPr>
        <w:t>This study highlights the experiences and lessons learned from the development of Korea's digital government</w:t>
      </w:r>
      <w:r w:rsidR="009E3C8E" w:rsidRPr="005F57AD">
        <w:rPr>
          <w:i/>
          <w:iCs/>
        </w:rPr>
        <w:t xml:space="preserve">. Beginning with the computerization and </w:t>
      </w:r>
      <w:proofErr w:type="spellStart"/>
      <w:r w:rsidR="009E3C8E" w:rsidRPr="005F57AD">
        <w:rPr>
          <w:i/>
          <w:iCs/>
        </w:rPr>
        <w:t>informatization</w:t>
      </w:r>
      <w:proofErr w:type="spellEnd"/>
      <w:r w:rsidR="009E3C8E" w:rsidRPr="005F57AD">
        <w:rPr>
          <w:i/>
          <w:iCs/>
        </w:rPr>
        <w:t xml:space="preserve"> eras and progressing to the current digital transformation era, Korea has pursued advancements over the past 40 years that have laid the foundation for its emergence as one of the leading countries in the </w:t>
      </w:r>
      <w:r w:rsidR="006B35CD" w:rsidRPr="005F57AD">
        <w:rPr>
          <w:i/>
          <w:iCs/>
        </w:rPr>
        <w:t xml:space="preserve">e-government and </w:t>
      </w:r>
      <w:r w:rsidR="009E3C8E" w:rsidRPr="005F57AD">
        <w:rPr>
          <w:i/>
          <w:iCs/>
        </w:rPr>
        <w:t xml:space="preserve">digital revolution. </w:t>
      </w:r>
      <w:r w:rsidR="001D5F26" w:rsidRPr="005F57AD">
        <w:rPr>
          <w:i/>
          <w:iCs/>
        </w:rPr>
        <w:t>This paper explores and emphasizes the socio-technical developments and key services provided, while summarizing the challenges encountered and lessons learned from the advancement of Korean e-government.</w:t>
      </w:r>
      <w:r w:rsidR="005F57AD" w:rsidRPr="005F57AD">
        <w:rPr>
          <w:i/>
          <w:iCs/>
        </w:rPr>
        <w:t xml:space="preserve"> The purpose of this study is to provide a foundational understanding drawn from the successful development of Korea's digital government, aimed at benefiting developing countries and Sub-Saharan African nations.</w:t>
      </w:r>
    </w:p>
    <w:p w:rsidR="00BA36F3" w:rsidRPr="002F7A7D" w:rsidRDefault="006A7C2D" w:rsidP="00F37B56">
      <w:pPr>
        <w:pStyle w:val="NormalWeb"/>
        <w:shd w:val="clear" w:color="auto" w:fill="FFFFFF"/>
        <w:spacing w:before="180" w:beforeAutospacing="0" w:after="180" w:afterAutospacing="0" w:line="276" w:lineRule="auto"/>
        <w:jc w:val="both"/>
        <w:textAlignment w:val="baseline"/>
        <w:rPr>
          <w:rFonts w:asciiTheme="majorBidi" w:hAnsiTheme="majorBidi" w:cstheme="majorBidi"/>
          <w:i/>
          <w:iCs/>
          <w:sz w:val="20"/>
          <w:szCs w:val="20"/>
        </w:rPr>
      </w:pPr>
      <w:r>
        <w:rPr>
          <w:rFonts w:asciiTheme="majorBidi" w:hAnsiTheme="majorBidi" w:cstheme="majorBidi"/>
        </w:rPr>
        <w:t xml:space="preserve"> </w:t>
      </w:r>
      <w:r w:rsidR="00BA36F3" w:rsidRPr="000A2853">
        <w:rPr>
          <w:rFonts w:asciiTheme="majorBidi" w:hAnsiTheme="majorBidi" w:cstheme="majorBidi"/>
        </w:rPr>
        <w:t xml:space="preserve"> </w:t>
      </w:r>
      <w:r w:rsidR="00206C74">
        <w:rPr>
          <w:rFonts w:asciiTheme="majorBidi" w:hAnsiTheme="majorBidi" w:cstheme="majorBidi"/>
        </w:rPr>
        <w:t xml:space="preserve">Keywords: </w:t>
      </w:r>
      <w:r w:rsidR="00206C74" w:rsidRPr="002F7A7D">
        <w:rPr>
          <w:rFonts w:asciiTheme="majorBidi" w:hAnsiTheme="majorBidi" w:cstheme="majorBidi"/>
          <w:i/>
          <w:iCs/>
          <w:sz w:val="20"/>
          <w:szCs w:val="20"/>
        </w:rPr>
        <w:t xml:space="preserve">digital government, e-government, </w:t>
      </w:r>
      <w:r w:rsidR="00F37B56" w:rsidRPr="002F7A7D">
        <w:rPr>
          <w:rFonts w:asciiTheme="majorBidi" w:hAnsiTheme="majorBidi" w:cstheme="majorBidi"/>
          <w:i/>
          <w:iCs/>
          <w:sz w:val="20"/>
          <w:szCs w:val="20"/>
        </w:rPr>
        <w:t xml:space="preserve">Digital Platform Government, </w:t>
      </w:r>
      <w:r w:rsidR="00C60833" w:rsidRPr="002F7A7D">
        <w:rPr>
          <w:rFonts w:asciiTheme="majorBidi" w:hAnsiTheme="majorBidi" w:cstheme="majorBidi"/>
          <w:i/>
          <w:iCs/>
          <w:sz w:val="20"/>
          <w:szCs w:val="20"/>
        </w:rPr>
        <w:t>AI and Data</w:t>
      </w:r>
      <w:r w:rsidR="003F5896" w:rsidRPr="002F7A7D">
        <w:rPr>
          <w:rFonts w:asciiTheme="majorBidi" w:hAnsiTheme="majorBidi" w:cstheme="majorBidi"/>
          <w:i/>
          <w:iCs/>
          <w:sz w:val="20"/>
          <w:szCs w:val="20"/>
        </w:rPr>
        <w:t>, Korean Experience</w:t>
      </w:r>
      <w:r w:rsidR="00F37B56" w:rsidRPr="002F7A7D">
        <w:rPr>
          <w:rFonts w:asciiTheme="majorBidi" w:hAnsiTheme="majorBidi" w:cstheme="majorBidi"/>
          <w:i/>
          <w:iCs/>
          <w:sz w:val="20"/>
          <w:szCs w:val="20"/>
        </w:rPr>
        <w:t xml:space="preserve">, </w:t>
      </w:r>
      <w:r w:rsidR="002F7A7D" w:rsidRPr="002F7A7D">
        <w:rPr>
          <w:rFonts w:asciiTheme="majorBidi" w:hAnsiTheme="majorBidi" w:cstheme="majorBidi"/>
          <w:i/>
          <w:iCs/>
          <w:sz w:val="20"/>
          <w:szCs w:val="20"/>
        </w:rPr>
        <w:t>government</w:t>
      </w:r>
      <w:r w:rsidR="002F7A7D" w:rsidRPr="002F7A7D">
        <w:rPr>
          <w:i/>
          <w:iCs/>
          <w:sz w:val="20"/>
          <w:szCs w:val="20"/>
        </w:rPr>
        <w:t xml:space="preserve"> Development Index</w:t>
      </w:r>
      <w:r w:rsidR="00E946E3">
        <w:rPr>
          <w:i/>
          <w:iCs/>
          <w:sz w:val="20"/>
          <w:szCs w:val="20"/>
        </w:rPr>
        <w:t>, SDGs</w:t>
      </w:r>
    </w:p>
    <w:p w:rsidR="001F20D3" w:rsidRDefault="00E93809" w:rsidP="00B57CF6">
      <w:pPr>
        <w:pStyle w:val="NormalWeb"/>
        <w:numPr>
          <w:ilvl w:val="0"/>
          <w:numId w:val="3"/>
        </w:numPr>
        <w:shd w:val="clear" w:color="auto" w:fill="FFFFFF"/>
        <w:spacing w:before="180" w:beforeAutospacing="0" w:after="180" w:afterAutospacing="0" w:line="276" w:lineRule="auto"/>
        <w:jc w:val="both"/>
        <w:textAlignment w:val="baseline"/>
        <w:rPr>
          <w:b/>
          <w:bCs/>
          <w:color w:val="444444"/>
        </w:rPr>
      </w:pPr>
      <w:r w:rsidRPr="00E93809">
        <w:rPr>
          <w:b/>
          <w:bCs/>
          <w:color w:val="444444"/>
        </w:rPr>
        <w:t>Introduction</w:t>
      </w:r>
    </w:p>
    <w:p w:rsidR="00880E0F" w:rsidRDefault="008B560F" w:rsidP="00345570">
      <w:pPr>
        <w:pStyle w:val="completed"/>
        <w:jc w:val="both"/>
      </w:pPr>
      <w:r>
        <w:t xml:space="preserve">   </w:t>
      </w:r>
      <w:r w:rsidR="000D482B">
        <w:t xml:space="preserve">Based on the UN </w:t>
      </w:r>
      <w:r w:rsidR="006E0AFB">
        <w:t xml:space="preserve">e-government </w:t>
      </w:r>
      <w:r w:rsidR="000D482B">
        <w:t>survey, South Korea is among the leading countries in the E-</w:t>
      </w:r>
      <w:bookmarkStart w:id="2" w:name="OLE_LINK7"/>
      <w:bookmarkStart w:id="3" w:name="OLE_LINK8"/>
      <w:r w:rsidR="000D482B">
        <w:t xml:space="preserve">government </w:t>
      </w:r>
      <w:r w:rsidR="00E603A0">
        <w:t>D</w:t>
      </w:r>
      <w:r w:rsidR="000D482B">
        <w:t>evelopment Index</w:t>
      </w:r>
      <w:r w:rsidR="000B34D6">
        <w:t xml:space="preserve"> </w:t>
      </w:r>
      <w:bookmarkEnd w:id="2"/>
      <w:bookmarkEnd w:id="3"/>
      <w:r w:rsidR="00EF06B8">
        <w:t>(</w:t>
      </w:r>
      <w:r w:rsidR="000D482B">
        <w:t xml:space="preserve">EGDI). It has achieved this position due to its continuous development starting in the early 1970s </w:t>
      </w:r>
      <w:r w:rsidR="00307033">
        <w:fldChar w:fldCharType="begin"/>
      </w:r>
      <w:r w:rsidR="00FA17F3">
        <w:instrText xml:space="preserve"> ADDIN EN.CITE &lt;EndNote&gt;&lt;Cite&gt;&lt;Author&gt;Chung&lt;/Author&gt;&lt;Year&gt;2015&lt;/Year&gt;&lt;RecNum&gt;3&lt;/RecNum&gt;&lt;DisplayText&gt;(Chung, 2015)&lt;/DisplayText&gt;&lt;record&gt;&lt;rec-number&gt;3&lt;/rec-number&gt;&lt;foreign-keys&gt;&lt;key app="EN" db-id="xep0sx9do529aye2d2nvve0zpdd092etzatw"&gt;3&lt;/key&gt;&lt;/foreign-keys&gt;&lt;ref-type name="Journal Article"&gt;17&lt;/ref-type&gt;&lt;contributors&gt;&lt;authors&gt;&lt;author&gt;Chung, Choong-Sik&lt;/author&gt;&lt;/authors&gt;&lt;/contributors&gt;&lt;titles&gt;&lt;title&gt;The introduction of e-Government in Korea: development journey, outcomes and future&lt;/title&gt;&lt;secondary-title&gt;Gestion et management public&lt;/secondary-title&gt;&lt;/titles&gt;&lt;pages&gt;107-122&lt;/pages&gt;&lt;volume&gt;34&lt;/volume&gt;&lt;number&gt;2&lt;/number&gt;&lt;dates&gt;&lt;year&gt;2015&lt;/year&gt;&lt;/dates&gt;&lt;urls&gt;&lt;/urls&gt;&lt;/record&gt;&lt;/Cite&gt;&lt;/EndNote&gt;</w:instrText>
      </w:r>
      <w:r w:rsidR="00307033">
        <w:fldChar w:fldCharType="separate"/>
      </w:r>
      <w:r w:rsidR="00FA17F3">
        <w:rPr>
          <w:noProof/>
        </w:rPr>
        <w:t>(</w:t>
      </w:r>
      <w:hyperlink w:anchor="_ENREF_5" w:tooltip="Chung, 2015 #3" w:history="1">
        <w:r w:rsidR="00345570">
          <w:rPr>
            <w:noProof/>
          </w:rPr>
          <w:t>Chung, 2015</w:t>
        </w:r>
      </w:hyperlink>
      <w:r w:rsidR="00FA17F3">
        <w:rPr>
          <w:noProof/>
        </w:rPr>
        <w:t>)</w:t>
      </w:r>
      <w:r w:rsidR="00307033">
        <w:fldChar w:fldCharType="end"/>
      </w:r>
      <w:r w:rsidR="00466FC6">
        <w:t>.</w:t>
      </w:r>
      <w:r w:rsidR="00FA17F3">
        <w:t xml:space="preserve"> </w:t>
      </w:r>
      <w:r w:rsidR="00880E0F">
        <w:t>As shown in Figure 1, beginning with the introduction of computers in the departments of statistics and planning in the 1960s, and extending to the current era of digital government characterized by the use of advanced ICT and the adoption of AI technologies, the country has leveraged these advancements to achieve significant socio-technical and technical progress.</w:t>
      </w:r>
      <w:r w:rsidR="00410B1D" w:rsidRPr="00410B1D">
        <w:t xml:space="preserve"> </w:t>
      </w:r>
      <w:r w:rsidR="00410B1D">
        <w:t>Today, e-government is a cornerstone of all advanced economies. It plays a crucial role in modernizing public administration by leveraging Information and Communication Technologies (ICT) to enhance service efficiency, transparency, and citizen engagement. E-government also reduces operational costs, provides better and more convenient access to services, and fosters trust by creating more transparent, accountable, and responsive interactions between governments and citizens</w:t>
      </w:r>
      <w:r w:rsidR="00307033">
        <w:fldChar w:fldCharType="begin"/>
      </w:r>
      <w:r w:rsidR="00345570">
        <w:instrText xml:space="preserve"> ADDIN EN.CITE &lt;EndNote&gt;&lt;Cite&gt;&lt;Author&gt;Khanova&lt;/Author&gt;&lt;Year&gt;2025&lt;/Year&gt;&lt;RecNum&gt;8&lt;/RecNum&gt;&lt;DisplayText&gt;(Khanova, Matyushenko, Shtal, Rudych, &amp;amp; Grygorova-Berenda, 2025)&lt;/DisplayText&gt;&lt;record&gt;&lt;rec-number&gt;8&lt;/rec-number&gt;&lt;foreign-keys&gt;&lt;key app="EN" db-id="xep0sx9do529aye2d2nvve0zpdd092etzatw"&gt;8&lt;/key&gt;&lt;/foreign-keys&gt;&lt;ref-type name="Journal Article"&gt;17&lt;/ref-type&gt;&lt;contributors&gt;&lt;authors&gt;&lt;author&gt;Khanova, Olena&lt;/author&gt;&lt;author&gt;Matyushenko, Igor&lt;/author&gt;&lt;author&gt;Shtal, Tatyana&lt;/author&gt;&lt;author&gt;Rudych, Anastasiia&lt;/author&gt;&lt;author&gt;Grygorova-Berenda, Larysa&lt;/author&gt;&lt;/authors&gt;&lt;/contributors&gt;&lt;titles&gt;&lt;title&gt;Digitalisation as a factor in the economic development of developing countries&lt;/title&gt;&lt;/titles&gt;&lt;dates&gt;&lt;year&gt;2025&lt;/year&gt;&lt;/dates&gt;&lt;urls&gt;&lt;/urls&gt;&lt;/record&gt;&lt;/Cite&gt;&lt;/EndNote&gt;</w:instrText>
      </w:r>
      <w:r w:rsidR="00307033">
        <w:fldChar w:fldCharType="separate"/>
      </w:r>
      <w:r w:rsidR="00345570">
        <w:rPr>
          <w:noProof/>
        </w:rPr>
        <w:t>(</w:t>
      </w:r>
      <w:hyperlink w:anchor="_ENREF_16" w:tooltip="Khanova, 2025 #8" w:history="1">
        <w:r w:rsidR="00345570">
          <w:rPr>
            <w:noProof/>
          </w:rPr>
          <w:t>Khanova, Matyushenko, Shtal, Rudych, &amp; Grygorova-Berenda, 2025</w:t>
        </w:r>
      </w:hyperlink>
      <w:r w:rsidR="00345570">
        <w:rPr>
          <w:noProof/>
        </w:rPr>
        <w:t>)</w:t>
      </w:r>
      <w:r w:rsidR="00307033">
        <w:fldChar w:fldCharType="end"/>
      </w:r>
      <w:r w:rsidR="00410B1D">
        <w:t>.</w:t>
      </w:r>
    </w:p>
    <w:p w:rsidR="00BA6FE3" w:rsidRDefault="00BA6FE3" w:rsidP="000D482B">
      <w:pPr>
        <w:autoSpaceDE w:val="0"/>
        <w:autoSpaceDN w:val="0"/>
        <w:adjustRightInd w:val="0"/>
        <w:spacing w:after="0" w:line="240" w:lineRule="auto"/>
        <w:jc w:val="both"/>
        <w:rPr>
          <w:rStyle w:val="Strong"/>
          <w:rFonts w:ascii="Arial" w:hAnsi="Arial" w:cs="Arial"/>
          <w:b w:val="0"/>
          <w:bCs w:val="0"/>
          <w:color w:val="0A0A0A"/>
          <w:sz w:val="25"/>
          <w:szCs w:val="25"/>
          <w:shd w:val="clear" w:color="auto" w:fill="FFFFFF"/>
        </w:rPr>
      </w:pPr>
      <w:r>
        <w:rPr>
          <w:rFonts w:ascii="Arial" w:hAnsi="Arial" w:cs="Arial"/>
          <w:noProof/>
          <w:color w:val="0A0A0A"/>
          <w:sz w:val="25"/>
          <w:szCs w:val="25"/>
          <w:shd w:val="clear" w:color="auto" w:fill="FFFFFF"/>
        </w:rPr>
        <w:lastRenderedPageBreak/>
        <w:drawing>
          <wp:inline distT="0" distB="0" distL="0" distR="0">
            <wp:extent cx="5489962" cy="2673626"/>
            <wp:effectExtent l="19050" t="0" r="15488"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81475B" w:rsidRDefault="00955E34" w:rsidP="00070F99">
      <w:pPr>
        <w:jc w:val="center"/>
        <w:rPr>
          <w:rStyle w:val="Strong"/>
          <w:rFonts w:ascii="Times New Roman" w:hAnsi="Times New Roman" w:cs="Times New Roman"/>
          <w:b w:val="0"/>
          <w:bCs w:val="0"/>
          <w:color w:val="0A0A0A"/>
          <w:sz w:val="24"/>
          <w:szCs w:val="24"/>
          <w:shd w:val="clear" w:color="auto" w:fill="FFFFFF"/>
        </w:rPr>
      </w:pPr>
      <w:r w:rsidRPr="008B560F">
        <w:rPr>
          <w:rStyle w:val="Strong"/>
          <w:rFonts w:ascii="Times New Roman" w:hAnsi="Times New Roman" w:cs="Times New Roman"/>
          <w:color w:val="0A0A0A"/>
          <w:sz w:val="24"/>
          <w:szCs w:val="24"/>
          <w:shd w:val="clear" w:color="auto" w:fill="FFFFFF"/>
        </w:rPr>
        <w:t>Figure1</w:t>
      </w:r>
      <w:r w:rsidRPr="00070F99">
        <w:rPr>
          <w:rStyle w:val="Strong"/>
          <w:rFonts w:ascii="Times New Roman" w:hAnsi="Times New Roman" w:cs="Times New Roman"/>
          <w:b w:val="0"/>
          <w:bCs w:val="0"/>
          <w:color w:val="0A0A0A"/>
          <w:sz w:val="24"/>
          <w:szCs w:val="24"/>
          <w:shd w:val="clear" w:color="auto" w:fill="FFFFFF"/>
        </w:rPr>
        <w:t xml:space="preserve">. </w:t>
      </w:r>
      <w:r w:rsidR="0081475B" w:rsidRPr="00070F99">
        <w:rPr>
          <w:rStyle w:val="Strong"/>
          <w:rFonts w:ascii="Times New Roman" w:hAnsi="Times New Roman" w:cs="Times New Roman"/>
          <w:b w:val="0"/>
          <w:bCs w:val="0"/>
          <w:color w:val="0A0A0A"/>
          <w:sz w:val="24"/>
          <w:szCs w:val="24"/>
          <w:shd w:val="clear" w:color="auto" w:fill="FFFFFF"/>
        </w:rPr>
        <w:t>Histo</w:t>
      </w:r>
      <w:r w:rsidRPr="00070F99">
        <w:rPr>
          <w:rStyle w:val="Strong"/>
          <w:rFonts w:ascii="Times New Roman" w:hAnsi="Times New Roman" w:cs="Times New Roman"/>
          <w:b w:val="0"/>
          <w:bCs w:val="0"/>
          <w:color w:val="0A0A0A"/>
          <w:sz w:val="24"/>
          <w:szCs w:val="24"/>
          <w:shd w:val="clear" w:color="auto" w:fill="FFFFFF"/>
        </w:rPr>
        <w:t>rical development of the digital government in Korea</w:t>
      </w:r>
    </w:p>
    <w:p w:rsidR="00B57CF6" w:rsidRDefault="008B560F" w:rsidP="00345570">
      <w:pPr>
        <w:pStyle w:val="completed"/>
        <w:jc w:val="both"/>
      </w:pPr>
      <w:r>
        <w:t xml:space="preserve">     </w:t>
      </w:r>
      <w:r w:rsidR="00FD19A8">
        <w:t>In addition to supporting overall economic development, today’s e-government services are crucial catalysts for achieving the 2030 Sustainable Development Goals (SDGs)</w:t>
      </w:r>
      <w:r w:rsidR="00307033">
        <w:fldChar w:fldCharType="begin"/>
      </w:r>
      <w:r w:rsidR="00345570">
        <w:instrText xml:space="preserve"> ADDIN EN.CITE &lt;EndNote&gt;&lt;Cite&gt;&lt;Author&gt;Durkiewicz&lt;/Author&gt;&lt;Year&gt;2021&lt;/Year&gt;&lt;RecNum&gt;7&lt;/RecNum&gt;&lt;DisplayText&gt;(Durkiewicz &amp;amp; Janowski, 2021; Solomon &amp;amp; Van Klyton, 2020)&lt;/DisplayText&gt;&lt;record&gt;&lt;rec-number&gt;7&lt;/rec-number&gt;&lt;foreign-keys&gt;&lt;key app="EN" db-id="xep0sx9do529aye2d2nvve0zpdd092etzatw"&gt;7&lt;/key&gt;&lt;/foreign-keys&gt;&lt;ref-type name="Journal Article"&gt;17&lt;/ref-type&gt;&lt;contributors&gt;&lt;authors&gt;&lt;author&gt;Durkiewicz, Jaromir&lt;/author&gt;&lt;author&gt;Janowski, Tomasz&lt;/author&gt;&lt;/authors&gt;&lt;/contributors&gt;&lt;titles&gt;&lt;title&gt;Is digital government advancing sustainable governance? A study of OECD/EU countries&lt;/title&gt;&lt;secondary-title&gt;Sustainability&lt;/secondary-title&gt;&lt;/titles&gt;&lt;pages&gt;13603&lt;/pages&gt;&lt;volume&gt;13&lt;/volume&gt;&lt;number&gt;24&lt;/number&gt;&lt;dates&gt;&lt;year&gt;2021&lt;/year&gt;&lt;/dates&gt;&lt;isbn&gt;2071-1050&lt;/isbn&gt;&lt;urls&gt;&lt;/urls&gt;&lt;/record&gt;&lt;/Cite&gt;&lt;Cite&gt;&lt;Author&gt;Solomon&lt;/Author&gt;&lt;Year&gt;2020&lt;/Year&gt;&lt;RecNum&gt;11&lt;/RecNum&gt;&lt;record&gt;&lt;rec-number&gt;11&lt;/rec-number&gt;&lt;foreign-keys&gt;&lt;key app="EN" db-id="xep0sx9do529aye2d2nvve0zpdd092etzatw"&gt;11&lt;/key&gt;&lt;/foreign-keys&gt;&lt;ref-type name="Journal Article"&gt;17&lt;/ref-type&gt;&lt;contributors&gt;&lt;authors&gt;&lt;author&gt;Solomon, Edna Maeyen&lt;/author&gt;&lt;author&gt;Van Klyton, Aaron&lt;/author&gt;&lt;/authors&gt;&lt;/contributors&gt;&lt;titles&gt;&lt;title&gt;The impact of digital technology usage on economic growth in Africa&lt;/title&gt;&lt;secondary-title&gt;Utilities policy&lt;/secondary-title&gt;&lt;/titles&gt;&lt;pages&gt;101104&lt;/pages&gt;&lt;volume&gt;67&lt;/volume&gt;&lt;dates&gt;&lt;year&gt;2020&lt;/year&gt;&lt;/dates&gt;&lt;isbn&gt;0957-1787&lt;/isbn&gt;&lt;urls&gt;&lt;/urls&gt;&lt;/record&gt;&lt;/Cite&gt;&lt;/EndNote&gt;</w:instrText>
      </w:r>
      <w:r w:rsidR="00307033">
        <w:fldChar w:fldCharType="separate"/>
      </w:r>
      <w:r w:rsidR="00345570">
        <w:rPr>
          <w:noProof/>
        </w:rPr>
        <w:t>(</w:t>
      </w:r>
      <w:hyperlink w:anchor="_ENREF_8" w:tooltip="Durkiewicz, 2021 #7" w:history="1">
        <w:r w:rsidR="00345570">
          <w:rPr>
            <w:noProof/>
          </w:rPr>
          <w:t>Durkiewicz &amp; Janowski, 2021</w:t>
        </w:r>
      </w:hyperlink>
      <w:r w:rsidR="00345570">
        <w:rPr>
          <w:noProof/>
        </w:rPr>
        <w:t xml:space="preserve">; </w:t>
      </w:r>
      <w:hyperlink w:anchor="_ENREF_37" w:tooltip="Solomon, 2020 #11" w:history="1">
        <w:r w:rsidR="00345570">
          <w:rPr>
            <w:noProof/>
          </w:rPr>
          <w:t>Solomon &amp; Van Klyton, 2020</w:t>
        </w:r>
      </w:hyperlink>
      <w:r w:rsidR="00345570">
        <w:rPr>
          <w:noProof/>
        </w:rPr>
        <w:t>)</w:t>
      </w:r>
      <w:r w:rsidR="00307033">
        <w:fldChar w:fldCharType="end"/>
      </w:r>
      <w:r w:rsidR="00FD19A8">
        <w:t xml:space="preserve">. </w:t>
      </w:r>
      <w:r w:rsidR="00CF4325">
        <w:t>They</w:t>
      </w:r>
      <w:r w:rsidR="00FD19A8">
        <w:t xml:space="preserve"> </w:t>
      </w:r>
      <w:proofErr w:type="gramStart"/>
      <w:r w:rsidR="00FD19A8">
        <w:t>accelerate</w:t>
      </w:r>
      <w:r w:rsidR="00CF4325">
        <w:t>s</w:t>
      </w:r>
      <w:proofErr w:type="gramEnd"/>
      <w:r w:rsidR="00FD19A8">
        <w:t xml:space="preserve"> progress on goals related to poverty reduction, quality education, gender equality, and sustainable cities. Additionally, they enhance service delivery, boost accountability, and increase citizen engagement</w:t>
      </w:r>
      <w:r w:rsidR="00307033">
        <w:fldChar w:fldCharType="begin"/>
      </w:r>
      <w:r w:rsidR="00345570">
        <w:instrText xml:space="preserve"> ADDIN EN.CITE &lt;EndNote&gt;&lt;Cite&gt;&lt;Author&gt;Islam&lt;/Author&gt;&lt;Year&gt;2025&lt;/Year&gt;&lt;RecNum&gt;5&lt;/RecNum&gt;&lt;DisplayText&gt;(Islam, Ya, &amp;amp; Sultana, 2025; Lim, 2015)&lt;/DisplayText&gt;&lt;record&gt;&lt;rec-number&gt;5&lt;/rec-number&gt;&lt;foreign-keys&gt;&lt;key app="EN" db-id="xep0sx9do529aye2d2nvve0zpdd092etzatw"&gt;5&lt;/key&gt;&lt;/foreign-keys&gt;&lt;ref-type name="Journal Article"&gt;17&lt;/ref-type&gt;&lt;contributors&gt;&lt;authors&gt;&lt;author&gt;Islam, Md Khairul&lt;/author&gt;&lt;author&gt;Ya, Chen&lt;/author&gt;&lt;author&gt;Sultana, Shahjadi&lt;/author&gt;&lt;/authors&gt;&lt;/contributors&gt;&lt;titles&gt;&lt;title&gt;E-government impact on Sustainable Development Goals (SDGs): A bibliometric insights&lt;/title&gt;&lt;secondary-title&gt;Social Sciences &amp;amp; Humanities Open&lt;/secondary-title&gt;&lt;/titles&gt;&lt;pages&gt;101743&lt;/pages&gt;&lt;volume&gt;12&lt;/volume&gt;&lt;dates&gt;&lt;year&gt;2025&lt;/year&gt;&lt;/dates&gt;&lt;isbn&gt;2590-2911&lt;/isbn&gt;&lt;urls&gt;&lt;/urls&gt;&lt;/record&gt;&lt;/Cite&gt;&lt;Cite&gt;&lt;Author&gt;Lim&lt;/Author&gt;&lt;Year&gt;2015&lt;/Year&gt;&lt;RecNum&gt;6&lt;/RecNum&gt;&lt;record&gt;&lt;rec-number&gt;6&lt;/rec-number&gt;&lt;foreign-keys&gt;&lt;key app="EN" db-id="xep0sx9do529aye2d2nvve0zpdd092etzatw"&gt;6&lt;/key&gt;&lt;/foreign-keys&gt;&lt;ref-type name="Journal Article"&gt;17&lt;/ref-type&gt;&lt;contributors&gt;&lt;authors&gt;&lt;author&gt;Lim, Jae-hong&lt;/author&gt;&lt;/authors&gt;&lt;/contributors&gt;&lt;titles&gt;&lt;title&gt;e-Government for Sustainable Development in SIDS&lt;/title&gt;&lt;secondary-title&gt;Seoul: United Nations Project Office on Governance&lt;/secondary-title&gt;&lt;/titles&gt;&lt;dates&gt;&lt;year&gt;2015&lt;/year&gt;&lt;/dates&gt;&lt;urls&gt;&lt;/urls&gt;&lt;/record&gt;&lt;/Cite&gt;&lt;/EndNote&gt;</w:instrText>
      </w:r>
      <w:r w:rsidR="00307033">
        <w:fldChar w:fldCharType="separate"/>
      </w:r>
      <w:r w:rsidR="00345570">
        <w:rPr>
          <w:noProof/>
        </w:rPr>
        <w:t>(</w:t>
      </w:r>
      <w:hyperlink w:anchor="_ENREF_14" w:tooltip="Islam, 2025 #5" w:history="1">
        <w:r w:rsidR="00345570">
          <w:rPr>
            <w:noProof/>
          </w:rPr>
          <w:t>Islam, Ya, &amp; Sultana, 2025</w:t>
        </w:r>
      </w:hyperlink>
      <w:r w:rsidR="00345570">
        <w:rPr>
          <w:noProof/>
        </w:rPr>
        <w:t xml:space="preserve">; </w:t>
      </w:r>
      <w:hyperlink w:anchor="_ENREF_20" w:tooltip="Lim, 2015 #6" w:history="1">
        <w:r w:rsidR="00345570">
          <w:rPr>
            <w:noProof/>
          </w:rPr>
          <w:t>Lim, 2015</w:t>
        </w:r>
      </w:hyperlink>
      <w:r w:rsidR="00345570">
        <w:rPr>
          <w:noProof/>
        </w:rPr>
        <w:t>)</w:t>
      </w:r>
      <w:r w:rsidR="00307033">
        <w:fldChar w:fldCharType="end"/>
      </w:r>
      <w:r w:rsidR="00FD19A8">
        <w:t>.</w:t>
      </w:r>
      <w:r w:rsidR="007835E4" w:rsidRPr="007835E4">
        <w:t xml:space="preserve"> </w:t>
      </w:r>
      <w:r w:rsidR="007835E4">
        <w:t xml:space="preserve">To this end, many researchers believe that the implementation and effective utilization of the surplus benefits of e-government are crucial for </w:t>
      </w:r>
      <w:r w:rsidR="00AC6C50">
        <w:rPr>
          <w:rFonts w:hint="cs"/>
          <w:rtl/>
        </w:rPr>
        <w:t xml:space="preserve"> </w:t>
      </w:r>
      <w:r w:rsidR="00AC6C50">
        <w:t xml:space="preserve">developing countries and </w:t>
      </w:r>
      <w:r w:rsidR="007835E4">
        <w:t>Sub-Saharan African nations to reduce administrative bureaucracy, increase transparency, enhance public accountability, foster trust in government institutions, reduce corruption, and facilitate economic growth by streamlining interactions among citizens, businesses, and government</w:t>
      </w:r>
      <w:r w:rsidR="00307033">
        <w:fldChar w:fldCharType="begin"/>
      </w:r>
      <w:r w:rsidR="00345570">
        <w:instrText xml:space="preserve"> ADDIN EN.CITE &lt;EndNote&gt;&lt;Cite&gt;&lt;Author&gt;Rarhoui&lt;/Author&gt;&lt;Year&gt;2024&lt;/Year&gt;&lt;RecNum&gt;9&lt;/RecNum&gt;&lt;DisplayText&gt;(Rarhoui, 2024a; Twizeyimana &amp;amp; Andersson, 2019)&lt;/DisplayText&gt;&lt;record&gt;&lt;rec-number&gt;9&lt;/rec-number&gt;&lt;foreign-keys&gt;&lt;key app="EN" db-id="xep0sx9do529aye2d2nvve0zpdd092etzatw"&gt;9&lt;/key&gt;&lt;/foreign-keys&gt;&lt;ref-type name="Journal Article"&gt;17&lt;/ref-type&gt;&lt;contributors&gt;&lt;authors&gt;&lt;author&gt;Rarhoui, Kaoutar&lt;/author&gt;&lt;/authors&gt;&lt;/contributors&gt;&lt;titles&gt;&lt;title&gt;An analysis of African E-Government Development: Trends and Challenges&lt;/title&gt;&lt;secondary-title&gt;African Scientific Journal&lt;/secondary-title&gt;&lt;/titles&gt;&lt;pages&gt;445-445&lt;/pages&gt;&lt;volume&gt;3&lt;/volume&gt;&lt;number&gt;22&lt;/number&gt;&lt;dates&gt;&lt;year&gt;2024&lt;/year&gt;&lt;/dates&gt;&lt;isbn&gt;2658-9311&lt;/isbn&gt;&lt;urls&gt;&lt;/urls&gt;&lt;/record&gt;&lt;/Cite&gt;&lt;Cite&gt;&lt;Author&gt;Twizeyimana&lt;/Author&gt;&lt;Year&gt;2019&lt;/Year&gt;&lt;RecNum&gt;10&lt;/RecNum&gt;&lt;record&gt;&lt;rec-number&gt;10&lt;/rec-number&gt;&lt;foreign-keys&gt;&lt;key app="EN" db-id="xep0sx9do529aye2d2nvve0zpdd092etzatw"&gt;10&lt;/key&gt;&lt;/foreign-keys&gt;&lt;ref-type name="Journal Article"&gt;17&lt;/ref-type&gt;&lt;contributors&gt;&lt;authors&gt;&lt;author&gt;Twizeyimana, Jean Damascene&lt;/author&gt;&lt;author&gt;Andersson, Annika&lt;/author&gt;&lt;/authors&gt;&lt;/contributors&gt;&lt;titles&gt;&lt;title&gt;The public value of E-Government–A literature review&lt;/title&gt;&lt;secondary-title&gt;Government information quarterly&lt;/secondary-title&gt;&lt;/titles&gt;&lt;pages&gt;167-178&lt;/pages&gt;&lt;volume&gt;36&lt;/volume&gt;&lt;number&gt;2&lt;/number&gt;&lt;dates&gt;&lt;year&gt;2019&lt;/year&gt;&lt;/dates&gt;&lt;isbn&gt;0740-624X&lt;/isbn&gt;&lt;urls&gt;&lt;/urls&gt;&lt;/record&gt;&lt;/Cite&gt;&lt;/EndNote&gt;</w:instrText>
      </w:r>
      <w:r w:rsidR="00307033">
        <w:fldChar w:fldCharType="separate"/>
      </w:r>
      <w:r w:rsidR="00345570">
        <w:rPr>
          <w:noProof/>
        </w:rPr>
        <w:t>(</w:t>
      </w:r>
      <w:hyperlink w:anchor="_ENREF_31" w:tooltip="Rarhoui, 2024 #9" w:history="1">
        <w:r w:rsidR="00345570">
          <w:rPr>
            <w:noProof/>
          </w:rPr>
          <w:t>Rarhoui, 2024a</w:t>
        </w:r>
      </w:hyperlink>
      <w:r w:rsidR="00345570">
        <w:rPr>
          <w:noProof/>
        </w:rPr>
        <w:t xml:space="preserve">; </w:t>
      </w:r>
      <w:hyperlink w:anchor="_ENREF_39" w:tooltip="Twizeyimana, 2019 #10" w:history="1">
        <w:r w:rsidR="00345570">
          <w:rPr>
            <w:noProof/>
          </w:rPr>
          <w:t>Twizeyimana &amp; Andersson, 2019</w:t>
        </w:r>
      </w:hyperlink>
      <w:r w:rsidR="00345570">
        <w:rPr>
          <w:noProof/>
        </w:rPr>
        <w:t>)</w:t>
      </w:r>
      <w:r w:rsidR="00307033">
        <w:fldChar w:fldCharType="end"/>
      </w:r>
      <w:r w:rsidR="007835E4">
        <w:t>.</w:t>
      </w:r>
      <w:r w:rsidR="00021661" w:rsidRPr="00021661">
        <w:t xml:space="preserve"> </w:t>
      </w:r>
      <w:r w:rsidR="00021661">
        <w:t>E-government project implementation in developing countries and Sub-Saharan African nations faces critical challenges, primarily due to inadequate ICT infrastructure, limited financial resources, and a significant digital divide. Additional key obstacles include a shortage of qualified personnel, resistance to change within bureaucracies, and heavy reliance on external technology vendors, among others</w:t>
      </w:r>
      <w:r w:rsidR="00307033">
        <w:fldChar w:fldCharType="begin">
          <w:fldData xml:space="preserve">PEVuZE5vdGU+PENpdGU+PEF1dGhvcj5Oa29oa3dvPC9BdXRob3I+PFllYXI+MjAxMzwvWWVhcj48
UmVjTnVtPjEyPC9SZWNOdW0+PERpc3BsYXlUZXh0PihOa29oa3dvICZhbXA7IElzbGFtLCAyMDEz
OyBQcmFtdWRpdGhhLCBNdWhhZmlkaW4sIFN1bWFyeWFuYSwgJmFtcDsgU3VzYW50aSwgMjAyNTsg
UmFyaG91aSwgMjAyNGI7IFNhZWlkLCAyMDI1OyBTYWlraWEsIDIwMjQ7IFRob3JwZSAmYW1wOyBQ
b2tocmVsLCAyMDI0KTwvRGlzcGxheVRleHQ+PHJlY29yZD48cmVjLW51bWJlcj4xMjwvcmVjLW51
bWJlcj48Zm9yZWlnbi1rZXlzPjxrZXkgYXBwPSJFTiIgZGItaWQ9InhlcDBzeDlkbzUyOWF5ZTJk
Mm52dmUwenBkZDA5MmV0emF0dyI+MTI8L2tleT48L2ZvcmVpZ24ta2V5cz48cmVmLXR5cGUgbmFt
ZT0iSm91cm5hbCBBcnRpY2xlIj4xNzwvcmVmLXR5cGU+PGNvbnRyaWJ1dG9ycz48YXV0aG9ycz48
YXV0aG9yPk5rb2hrd28sIFF1aW50YSBOdmVuLWFrZW5nPC9hdXRob3I+PGF1dGhvcj5Jc2xhbSwg
TSBTaXJhanVsPC9hdXRob3I+PC9hdXRob3JzPjwvY29udHJpYnV0b3JzPjx0aXRsZXM+PHRpdGxl
PkNoYWxsZW5nZXMgdG8gdGhlIHN1Y2Nlc3NmdWwgaW1wbGVtZW50YXRpb24gb2YgZeKAkWdvdmVy
bm1lbnQgaW5pdGlhdGl2ZXMgaW4gU3Vi4oCRU2FoYXJhbiBBZnJpY2E6IEEgbGl0ZXJhdHVyZSBy
ZXZpZXc8L3RpdGxlPjxzZWNvbmRhcnktdGl0bGU+RWxlY3Ryb25pYyBKb3VybmFsIG9mIGUtZ292
ZXJubWVudDwvc2Vjb25kYXJ5LXRpdGxlPjwvdGl0bGVzPjxwYWdlcz5wcDI1MuKAkTI2Ni1wcDI1
MuKAkTI2NjwvcGFnZXM+PHZvbHVtZT4xMTwvdm9sdW1lPjxudW1iZXI+MTwvbnVtYmVyPjxkYXRl
cz48eWVhcj4yMDEzPC95ZWFyPjwvZGF0ZXM+PGlzYm4+MTQ3OS00MzlYPC9pc2JuPjx1cmxzPjwv
dXJscz48L3JlY29yZD48L0NpdGU+PENpdGU+PEF1dGhvcj5TYWVpZDwvQXV0aG9yPjxZZWFyPjIw
MjU8L1llYXI+PFJlY051bT4xMzwvUmVjTnVtPjxyZWNvcmQ+PHJlYy1udW1iZXI+MTM8L3JlYy1u
dW1iZXI+PGZvcmVpZ24ta2V5cz48a2V5IGFwcD0iRU4iIGRiLWlkPSJ4ZXAwc3g5ZG81MjlheWUy
ZDJudnZlMHpwZGQwOTJldHphdHciPjEzPC9rZXk+PC9mb3JlaWduLWtleXM+PHJlZi10eXBlIG5h
bWU9IkpvdXJuYWwgQXJ0aWNsZSI+MTc8L3JlZi10eXBlPjxjb250cmlidXRvcnM+PGF1dGhvcnM+
PGF1dGhvcj5TYWVpZCwgRWxzYWRpZzwvYXV0aG9yPjwvYXV0aG9ycz48L2NvbnRyaWJ1dG9ycz48
dGl0bGVzPjx0aXRsZT5EaWdpdGFsIHRyYW5zZm9ybWF0aW9uIG9mIGhpZ2hlciBlZHVjYXRpb24g
aW4gU3ViLVNhaGFyYW4gQWZyaWNhOiBjaGFsbGVuZ2VzIGFuZCBvcHBvcnR1bml0aWVzIGluIGFk
dmFuY2VkIGRpZ2l0YWwgc2tpbGxzPC90aXRsZT48c2Vjb25kYXJ5LXRpdGxlPkpvdXJuYWwgb2Yg
U29jaWFsIFRyYW5zZm9ybWF0aW9uIGFuZCBSZWdpb25hbCBEZXZlbG9wbWVudDwvc2Vjb25kYXJ5
LXRpdGxlPjwvdGl0bGVzPjxwYWdlcz40NS01MTwvcGFnZXM+PHZvbHVtZT43PC92b2x1bWU+PG51
bWJlcj4yPC9udW1iZXI+PGRhdGVzPjx5ZWFyPjIwMjU8L3llYXI+PC9kYXRlcz48aXNibj4yNjgy
LTkxNDI8L2lzYm4+PHVybHM+PC91cmxzPjwvcmVjb3JkPjwvQ2l0ZT48Q2l0ZT48QXV0aG9yPlNh
aWtpYTwvQXV0aG9yPjxZZWFyPjIwMjQ8L1llYXI+PFJlY051bT4xNDwvUmVjTnVtPjxyZWNvcmQ+
PHJlYy1udW1iZXI+MTQ8L3JlYy1udW1iZXI+PGZvcmVpZ24ta2V5cz48a2V5IGFwcD0iRU4iIGRi
LWlkPSJ4ZXAwc3g5ZG81MjlheWUyZDJudnZlMHpwZGQwOTJldHphdHciPjE0PC9rZXk+PC9mb3Jl
aWduLWtleXM+PHJlZi10eXBlIG5hbWU9IkpvdXJuYWwgQXJ0aWNsZSI+MTc8L3JlZi10eXBlPjxj
b250cmlidXRvcnM+PGF1dGhvcnM+PGF1dGhvcj5TYWlraWEsIFNhbnRhbmE8L2F1dGhvcj48L2F1
dGhvcnM+PC9jb250cmlidXRvcnM+PHRpdGxlcz48dGl0bGU+RS1Hb3Zlcm5hbmNlIGluIEluZGlh
OiBJc3N1ZXMgYW5kIENoYWxsZW5nZXM8L3RpdGxlPjxzZWNvbmRhcnktdGl0bGU+Sm91cm5hbCBv
ZiBDb21wdXRhdGlvbmFsIEFuYWx5c2lzICZhbXA7IEFwcGxpY2F0aW9uczwvc2Vjb25kYXJ5LXRp
dGxlPjwvdGl0bGVzPjx2b2x1bWU+MzM8L3ZvbHVtZT48bnVtYmVyPjY8L251bWJlcj48ZGF0ZXM+
PHllYXI+MjAyNDwveWVhcj48L2RhdGVzPjxpc2JuPjE1MjEtMTM5ODwvaXNibj48dXJscz48L3Vy
bHM+PC9yZWNvcmQ+PC9DaXRlPjxDaXRlPjxBdXRob3I+UmFyaG91aTwvQXV0aG9yPjxZZWFyPjIw
MjQ8L1llYXI+PFJlY051bT4xNTwvUmVjTnVtPjxyZWNvcmQ+PHJlYy1udW1iZXI+MTU8L3JlYy1u
dW1iZXI+PGZvcmVpZ24ta2V5cz48a2V5IGFwcD0iRU4iIGRiLWlkPSJ4ZXAwc3g5ZG81MjlheWUy
ZDJudnZlMHpwZGQwOTJldHphdHciPjE1PC9rZXk+PC9mb3JlaWduLWtleXM+PHJlZi10eXBlIG5h
bWU9IkpvdXJuYWwgQXJ0aWNsZSI+MTc8L3JlZi10eXBlPjxjb250cmlidXRvcnM+PGF1dGhvcnM+
PGF1dGhvcj5SYXJob3VpLCBLYW91dGFyPC9hdXRob3I+PC9hdXRob3JzPjwvY29udHJpYnV0b3Jz
Pjx0aXRsZXM+PHRpdGxlPkUtZ292ZXJubWVudCBpbiBBZnJpY2E6IENoYWxsZW5nZXMgYW5kIFBy
b3NwZWN0czwvdGl0bGU+PC90aXRsZXM+PGRhdGVzPjx5ZWFyPjIwMjQ8L3llYXI+PC9kYXRlcz48
dXJscz48L3VybHM+PC9yZWNvcmQ+PC9DaXRlPjxDaXRlPjxBdXRob3I+UHJhbXVkaXRoYTwvQXV0
aG9yPjxZZWFyPjIwMjU8L1llYXI+PFJlY051bT4xNjwvUmVjTnVtPjxyZWNvcmQ+PHJlYy1udW1i
ZXI+MTY8L3JlYy1udW1iZXI+PGZvcmVpZ24ta2V5cz48a2V5IGFwcD0iRU4iIGRiLWlkPSJ4ZXAw
c3g5ZG81MjlheWUyZDJudnZlMHpwZGQwOTJldHphdHciPjE2PC9rZXk+PC9mb3JlaWduLWtleXM+
PHJlZi10eXBlIG5hbWU9IkpvdXJuYWwgQXJ0aWNsZSI+MTc8L3JlZi10eXBlPjxjb250cmlidXRv
cnM+PGF1dGhvcnM+PGF1dGhvcj5QcmFtdWRpdGhhLCBSaXpreTwvYXV0aG9yPjxhdXRob3I+TXVo
YWZpZGluLCBEaWRpbjwvYXV0aG9yPjxhdXRob3I+U3VtYXJ5YW5hLCBBc2VwPC9hdXRob3I+PGF1
dGhvcj5TdXNhbnRpLCBFbGlzYTwvYXV0aG9yPjwvYXV0aG9ycz48L2NvbnRyaWJ1dG9ycz48dGl0
bGVzPjx0aXRsZT5FLUdvdmVybm1lbnQgSW1wbGVtZW50YXRpb24gQW5kIFB1YmxpYyBTZXJ2aWNl
IFF1YWxpdHk6IENoYWxsZW5nZXMgQW5kIE9wcG9ydHVuaXRpZXMgSW4gSW5kb25lc2lhbiBMb2Nh
bCBBZG1pbmlzdHJhdGlvbjwvdGl0bGU+PHNlY29uZGFyeS10aXRsZT5UZWMgRW1wcmVzYXJpYWw8
L3NlY29uZGFyeS10aXRsZT48L3RpdGxlcz48cGFnZXM+NjEtNzA8L3BhZ2VzPjx2b2x1bWU+MjA8
L3ZvbHVtZT48bnVtYmVyPjE8L251bWJlcj48ZGF0ZXM+PHllYXI+MjAyNTwveWVhcj48L2RhdGVz
Pjxpc2JuPjE2NTktMzM1OTwvaXNibj48dXJscz48L3VybHM+PC9yZWNvcmQ+PC9DaXRlPjxDaXRl
PjxBdXRob3I+VGhvcnBlPC9BdXRob3I+PFllYXI+MjAyNDwvWWVhcj48UmVjTnVtPjE3PC9SZWNO
dW0+PHJlY29yZD48cmVjLW51bWJlcj4xNzwvcmVjLW51bWJlcj48Zm9yZWlnbi1rZXlzPjxrZXkg
YXBwPSJFTiIgZGItaWQ9InhlcDBzeDlkbzUyOWF5ZTJkMm52dmUwenBkZDA5MmV0emF0dyI+MTc8
L2tleT48L2ZvcmVpZ24ta2V5cz48cmVmLXR5cGUgbmFtZT0iSm91cm5hbCBBcnRpY2xlIj4xNzwv
cmVmLXR5cGU+PGNvbnRyaWJ1dG9ycz48YXV0aG9ycz48YXV0aG9yPlRob3JwZSwgU3RlcGhlbjwv
YXV0aG9yPjxhdXRob3I+UG9raHJlbCwgQmlrYXNoPC9hdXRob3I+PC9hdXRob3JzPjwvY29udHJp
YnV0b3JzPjx0aXRsZXM+PHRpdGxlPkEgcmV2aWV3IG9mIGRpZ2l0YWwgZ292ZXJubWVudCBjaGFs
bGVuZ2VzIGluIGRldmVsb3BpbmcgbmF0aW9uczwvdGl0bGU+PC90aXRsZXM+PGRhdGVzPjx5ZWFy
PjIwMjQ8L3llYXI+PC9kYXRlcz48dXJscz48L3VybHM+PC9yZWNvcmQ+PC9DaXRlPjwvRW5kTm90
ZT5=
</w:fldData>
        </w:fldChar>
      </w:r>
      <w:r w:rsidR="00345570">
        <w:instrText xml:space="preserve"> ADDIN EN.CITE </w:instrText>
      </w:r>
      <w:r w:rsidR="00345570">
        <w:fldChar w:fldCharType="begin">
          <w:fldData xml:space="preserve">PEVuZE5vdGU+PENpdGU+PEF1dGhvcj5Oa29oa3dvPC9BdXRob3I+PFllYXI+MjAxMzwvWWVhcj48
UmVjTnVtPjEyPC9SZWNOdW0+PERpc3BsYXlUZXh0PihOa29oa3dvICZhbXA7IElzbGFtLCAyMDEz
OyBQcmFtdWRpdGhhLCBNdWhhZmlkaW4sIFN1bWFyeWFuYSwgJmFtcDsgU3VzYW50aSwgMjAyNTsg
UmFyaG91aSwgMjAyNGI7IFNhZWlkLCAyMDI1OyBTYWlraWEsIDIwMjQ7IFRob3JwZSAmYW1wOyBQ
b2tocmVsLCAyMDI0KTwvRGlzcGxheVRleHQ+PHJlY29yZD48cmVjLW51bWJlcj4xMjwvcmVjLW51
bWJlcj48Zm9yZWlnbi1rZXlzPjxrZXkgYXBwPSJFTiIgZGItaWQ9InhlcDBzeDlkbzUyOWF5ZTJk
Mm52dmUwenBkZDA5MmV0emF0dyI+MTI8L2tleT48L2ZvcmVpZ24ta2V5cz48cmVmLXR5cGUgbmFt
ZT0iSm91cm5hbCBBcnRpY2xlIj4xNzwvcmVmLXR5cGU+PGNvbnRyaWJ1dG9ycz48YXV0aG9ycz48
YXV0aG9yPk5rb2hrd28sIFF1aW50YSBOdmVuLWFrZW5nPC9hdXRob3I+PGF1dGhvcj5Jc2xhbSwg
TSBTaXJhanVsPC9hdXRob3I+PC9hdXRob3JzPjwvY29udHJpYnV0b3JzPjx0aXRsZXM+PHRpdGxl
PkNoYWxsZW5nZXMgdG8gdGhlIHN1Y2Nlc3NmdWwgaW1wbGVtZW50YXRpb24gb2YgZeKAkWdvdmVy
bm1lbnQgaW5pdGlhdGl2ZXMgaW4gU3Vi4oCRU2FoYXJhbiBBZnJpY2E6IEEgbGl0ZXJhdHVyZSBy
ZXZpZXc8L3RpdGxlPjxzZWNvbmRhcnktdGl0bGU+RWxlY3Ryb25pYyBKb3VybmFsIG9mIGUtZ292
ZXJubWVudDwvc2Vjb25kYXJ5LXRpdGxlPjwvdGl0bGVzPjxwYWdlcz5wcDI1MuKAkTI2Ni1wcDI1
MuKAkTI2NjwvcGFnZXM+PHZvbHVtZT4xMTwvdm9sdW1lPjxudW1iZXI+MTwvbnVtYmVyPjxkYXRl
cz48eWVhcj4yMDEzPC95ZWFyPjwvZGF0ZXM+PGlzYm4+MTQ3OS00MzlYPC9pc2JuPjx1cmxzPjwv
dXJscz48L3JlY29yZD48L0NpdGU+PENpdGU+PEF1dGhvcj5TYWVpZDwvQXV0aG9yPjxZZWFyPjIw
MjU8L1llYXI+PFJlY051bT4xMzwvUmVjTnVtPjxyZWNvcmQ+PHJlYy1udW1iZXI+MTM8L3JlYy1u
dW1iZXI+PGZvcmVpZ24ta2V5cz48a2V5IGFwcD0iRU4iIGRiLWlkPSJ4ZXAwc3g5ZG81MjlheWUy
ZDJudnZlMHpwZGQwOTJldHphdHciPjEzPC9rZXk+PC9mb3JlaWduLWtleXM+PHJlZi10eXBlIG5h
bWU9IkpvdXJuYWwgQXJ0aWNsZSI+MTc8L3JlZi10eXBlPjxjb250cmlidXRvcnM+PGF1dGhvcnM+
PGF1dGhvcj5TYWVpZCwgRWxzYWRpZzwvYXV0aG9yPjwvYXV0aG9ycz48L2NvbnRyaWJ1dG9ycz48
dGl0bGVzPjx0aXRsZT5EaWdpdGFsIHRyYW5zZm9ybWF0aW9uIG9mIGhpZ2hlciBlZHVjYXRpb24g
aW4gU3ViLVNhaGFyYW4gQWZyaWNhOiBjaGFsbGVuZ2VzIGFuZCBvcHBvcnR1bml0aWVzIGluIGFk
dmFuY2VkIGRpZ2l0YWwgc2tpbGxzPC90aXRsZT48c2Vjb25kYXJ5LXRpdGxlPkpvdXJuYWwgb2Yg
U29jaWFsIFRyYW5zZm9ybWF0aW9uIGFuZCBSZWdpb25hbCBEZXZlbG9wbWVudDwvc2Vjb25kYXJ5
LXRpdGxlPjwvdGl0bGVzPjxwYWdlcz40NS01MTwvcGFnZXM+PHZvbHVtZT43PC92b2x1bWU+PG51
bWJlcj4yPC9udW1iZXI+PGRhdGVzPjx5ZWFyPjIwMjU8L3llYXI+PC9kYXRlcz48aXNibj4yNjgy
LTkxNDI8L2lzYm4+PHVybHM+PC91cmxzPjwvcmVjb3JkPjwvQ2l0ZT48Q2l0ZT48QXV0aG9yPlNh
aWtpYTwvQXV0aG9yPjxZZWFyPjIwMjQ8L1llYXI+PFJlY051bT4xNDwvUmVjTnVtPjxyZWNvcmQ+
PHJlYy1udW1iZXI+MTQ8L3JlYy1udW1iZXI+PGZvcmVpZ24ta2V5cz48a2V5IGFwcD0iRU4iIGRi
LWlkPSJ4ZXAwc3g5ZG81MjlheWUyZDJudnZlMHpwZGQwOTJldHphdHciPjE0PC9rZXk+PC9mb3Jl
aWduLWtleXM+PHJlZi10eXBlIG5hbWU9IkpvdXJuYWwgQXJ0aWNsZSI+MTc8L3JlZi10eXBlPjxj
b250cmlidXRvcnM+PGF1dGhvcnM+PGF1dGhvcj5TYWlraWEsIFNhbnRhbmE8L2F1dGhvcj48L2F1
dGhvcnM+PC9jb250cmlidXRvcnM+PHRpdGxlcz48dGl0bGU+RS1Hb3Zlcm5hbmNlIGluIEluZGlh
OiBJc3N1ZXMgYW5kIENoYWxsZW5nZXM8L3RpdGxlPjxzZWNvbmRhcnktdGl0bGU+Sm91cm5hbCBv
ZiBDb21wdXRhdGlvbmFsIEFuYWx5c2lzICZhbXA7IEFwcGxpY2F0aW9uczwvc2Vjb25kYXJ5LXRp
dGxlPjwvdGl0bGVzPjx2b2x1bWU+MzM8L3ZvbHVtZT48bnVtYmVyPjY8L251bWJlcj48ZGF0ZXM+
PHllYXI+MjAyNDwveWVhcj48L2RhdGVzPjxpc2JuPjE1MjEtMTM5ODwvaXNibj48dXJscz48L3Vy
bHM+PC9yZWNvcmQ+PC9DaXRlPjxDaXRlPjxBdXRob3I+UmFyaG91aTwvQXV0aG9yPjxZZWFyPjIw
MjQ8L1llYXI+PFJlY051bT4xNTwvUmVjTnVtPjxyZWNvcmQ+PHJlYy1udW1iZXI+MTU8L3JlYy1u
dW1iZXI+PGZvcmVpZ24ta2V5cz48a2V5IGFwcD0iRU4iIGRiLWlkPSJ4ZXAwc3g5ZG81MjlheWUy
ZDJudnZlMHpwZGQwOTJldHphdHciPjE1PC9rZXk+PC9mb3JlaWduLWtleXM+PHJlZi10eXBlIG5h
bWU9IkpvdXJuYWwgQXJ0aWNsZSI+MTc8L3JlZi10eXBlPjxjb250cmlidXRvcnM+PGF1dGhvcnM+
PGF1dGhvcj5SYXJob3VpLCBLYW91dGFyPC9hdXRob3I+PC9hdXRob3JzPjwvY29udHJpYnV0b3Jz
Pjx0aXRsZXM+PHRpdGxlPkUtZ292ZXJubWVudCBpbiBBZnJpY2E6IENoYWxsZW5nZXMgYW5kIFBy
b3NwZWN0czwvdGl0bGU+PC90aXRsZXM+PGRhdGVzPjx5ZWFyPjIwMjQ8L3llYXI+PC9kYXRlcz48
dXJscz48L3VybHM+PC9yZWNvcmQ+PC9DaXRlPjxDaXRlPjxBdXRob3I+UHJhbXVkaXRoYTwvQXV0
aG9yPjxZZWFyPjIwMjU8L1llYXI+PFJlY051bT4xNjwvUmVjTnVtPjxyZWNvcmQ+PHJlYy1udW1i
ZXI+MTY8L3JlYy1udW1iZXI+PGZvcmVpZ24ta2V5cz48a2V5IGFwcD0iRU4iIGRiLWlkPSJ4ZXAw
c3g5ZG81MjlheWUyZDJudnZlMHpwZGQwOTJldHphdHciPjE2PC9rZXk+PC9mb3JlaWduLWtleXM+
PHJlZi10eXBlIG5hbWU9IkpvdXJuYWwgQXJ0aWNsZSI+MTc8L3JlZi10eXBlPjxjb250cmlidXRv
cnM+PGF1dGhvcnM+PGF1dGhvcj5QcmFtdWRpdGhhLCBSaXpreTwvYXV0aG9yPjxhdXRob3I+TXVo
YWZpZGluLCBEaWRpbjwvYXV0aG9yPjxhdXRob3I+U3VtYXJ5YW5hLCBBc2VwPC9hdXRob3I+PGF1
dGhvcj5TdXNhbnRpLCBFbGlzYTwvYXV0aG9yPjwvYXV0aG9ycz48L2NvbnRyaWJ1dG9ycz48dGl0
bGVzPjx0aXRsZT5FLUdvdmVybm1lbnQgSW1wbGVtZW50YXRpb24gQW5kIFB1YmxpYyBTZXJ2aWNl
IFF1YWxpdHk6IENoYWxsZW5nZXMgQW5kIE9wcG9ydHVuaXRpZXMgSW4gSW5kb25lc2lhbiBMb2Nh
bCBBZG1pbmlzdHJhdGlvbjwvdGl0bGU+PHNlY29uZGFyeS10aXRsZT5UZWMgRW1wcmVzYXJpYWw8
L3NlY29uZGFyeS10aXRsZT48L3RpdGxlcz48cGFnZXM+NjEtNzA8L3BhZ2VzPjx2b2x1bWU+MjA8
L3ZvbHVtZT48bnVtYmVyPjE8L251bWJlcj48ZGF0ZXM+PHllYXI+MjAyNTwveWVhcj48L2RhdGVz
Pjxpc2JuPjE2NTktMzM1OTwvaXNibj48dXJscz48L3VybHM+PC9yZWNvcmQ+PC9DaXRlPjxDaXRl
PjxBdXRob3I+VGhvcnBlPC9BdXRob3I+PFllYXI+MjAyNDwvWWVhcj48UmVjTnVtPjE3PC9SZWNO
dW0+PHJlY29yZD48cmVjLW51bWJlcj4xNzwvcmVjLW51bWJlcj48Zm9yZWlnbi1rZXlzPjxrZXkg
YXBwPSJFTiIgZGItaWQ9InhlcDBzeDlkbzUyOWF5ZTJkMm52dmUwenBkZDA5MmV0emF0dyI+MTc8
L2tleT48L2ZvcmVpZ24ta2V5cz48cmVmLXR5cGUgbmFtZT0iSm91cm5hbCBBcnRpY2xlIj4xNzwv
cmVmLXR5cGU+PGNvbnRyaWJ1dG9ycz48YXV0aG9ycz48YXV0aG9yPlRob3JwZSwgU3RlcGhlbjwv
YXV0aG9yPjxhdXRob3I+UG9raHJlbCwgQmlrYXNoPC9hdXRob3I+PC9hdXRob3JzPjwvY29udHJp
YnV0b3JzPjx0aXRsZXM+PHRpdGxlPkEgcmV2aWV3IG9mIGRpZ2l0YWwgZ292ZXJubWVudCBjaGFs
bGVuZ2VzIGluIGRldmVsb3BpbmcgbmF0aW9uczwvdGl0bGU+PC90aXRsZXM+PGRhdGVzPjx5ZWFy
PjIwMjQ8L3llYXI+PC9kYXRlcz48dXJscz48L3VybHM+PC9yZWNvcmQ+PC9DaXRlPjwvRW5kTm90
ZT5=
</w:fldData>
        </w:fldChar>
      </w:r>
      <w:r w:rsidR="00345570">
        <w:instrText xml:space="preserve"> ADDIN EN.CITE.DATA </w:instrText>
      </w:r>
      <w:r w:rsidR="00345570">
        <w:fldChar w:fldCharType="end"/>
      </w:r>
      <w:r w:rsidR="00307033">
        <w:fldChar w:fldCharType="separate"/>
      </w:r>
      <w:r w:rsidR="00345570">
        <w:rPr>
          <w:noProof/>
        </w:rPr>
        <w:t>(</w:t>
      </w:r>
      <w:hyperlink w:anchor="_ENREF_25" w:tooltip="Nkohkwo, 2013 #12" w:history="1">
        <w:r w:rsidR="00345570">
          <w:rPr>
            <w:noProof/>
          </w:rPr>
          <w:t>Nkohkwo &amp; Islam, 2013</w:t>
        </w:r>
      </w:hyperlink>
      <w:r w:rsidR="00345570">
        <w:rPr>
          <w:noProof/>
        </w:rPr>
        <w:t xml:space="preserve">; </w:t>
      </w:r>
      <w:hyperlink w:anchor="_ENREF_30" w:tooltip="Pramuditha, 2025 #16" w:history="1">
        <w:r w:rsidR="00345570">
          <w:rPr>
            <w:noProof/>
          </w:rPr>
          <w:t>Pramuditha, Muhafidin, Sumaryana, &amp; Susanti, 2025</w:t>
        </w:r>
      </w:hyperlink>
      <w:r w:rsidR="00345570">
        <w:rPr>
          <w:noProof/>
        </w:rPr>
        <w:t xml:space="preserve">; </w:t>
      </w:r>
      <w:hyperlink w:anchor="_ENREF_32" w:tooltip="Rarhoui, 2024 #15" w:history="1">
        <w:r w:rsidR="00345570">
          <w:rPr>
            <w:noProof/>
          </w:rPr>
          <w:t>Rarhoui, 2024b</w:t>
        </w:r>
      </w:hyperlink>
      <w:r w:rsidR="00345570">
        <w:rPr>
          <w:noProof/>
        </w:rPr>
        <w:t xml:space="preserve">; </w:t>
      </w:r>
      <w:hyperlink w:anchor="_ENREF_33" w:tooltip="Saeid, 2025 #13" w:history="1">
        <w:r w:rsidR="00345570">
          <w:rPr>
            <w:noProof/>
          </w:rPr>
          <w:t>Saeid, 2025</w:t>
        </w:r>
      </w:hyperlink>
      <w:r w:rsidR="00345570">
        <w:rPr>
          <w:noProof/>
        </w:rPr>
        <w:t xml:space="preserve">; </w:t>
      </w:r>
      <w:hyperlink w:anchor="_ENREF_34" w:tooltip="Saikia, 2024 #14" w:history="1">
        <w:r w:rsidR="00345570">
          <w:rPr>
            <w:noProof/>
          </w:rPr>
          <w:t>Saikia, 2024</w:t>
        </w:r>
      </w:hyperlink>
      <w:r w:rsidR="00345570">
        <w:rPr>
          <w:noProof/>
        </w:rPr>
        <w:t xml:space="preserve">; </w:t>
      </w:r>
      <w:hyperlink w:anchor="_ENREF_38" w:tooltip="Thorpe, 2024 #17" w:history="1">
        <w:r w:rsidR="00345570">
          <w:rPr>
            <w:noProof/>
          </w:rPr>
          <w:t>Thorpe &amp; Pokhrel, 2024</w:t>
        </w:r>
      </w:hyperlink>
      <w:r w:rsidR="00345570">
        <w:rPr>
          <w:noProof/>
        </w:rPr>
        <w:t>)</w:t>
      </w:r>
      <w:r w:rsidR="00307033">
        <w:fldChar w:fldCharType="end"/>
      </w:r>
      <w:r w:rsidR="00021661">
        <w:t>.</w:t>
      </w:r>
      <w:r w:rsidR="00B57CF6">
        <w:t xml:space="preserve"> The purpose of this work is to highlight several key lessons for policymakers</w:t>
      </w:r>
      <w:r w:rsidR="00C8059F">
        <w:t xml:space="preserve"> and practitioners derived</w:t>
      </w:r>
      <w:r w:rsidR="00B57CF6">
        <w:t xml:space="preserve"> from the successful global implementation, design, and execution of e-government, with a particular focus on the Korean experience and development journey. To this end, the remainder of the paper </w:t>
      </w:r>
      <w:proofErr w:type="gramStart"/>
      <w:r w:rsidR="00B57CF6">
        <w:t>is organized</w:t>
      </w:r>
      <w:proofErr w:type="gramEnd"/>
      <w:r w:rsidR="00B57CF6">
        <w:t xml:space="preserve"> as follows: Section 2 explains the key </w:t>
      </w:r>
      <w:r w:rsidR="00453BD7">
        <w:t>S</w:t>
      </w:r>
      <w:r w:rsidR="00B57CF6">
        <w:t>ocio-technical success factors of Korea's e-government development; Section 3 describes the main services provided; and Section 4 summarizes the key recommendations.</w:t>
      </w:r>
    </w:p>
    <w:p w:rsidR="00080B37" w:rsidRPr="00B57CF6" w:rsidRDefault="00955E34" w:rsidP="00C6520D">
      <w:pPr>
        <w:pStyle w:val="NormalWeb"/>
        <w:numPr>
          <w:ilvl w:val="0"/>
          <w:numId w:val="3"/>
        </w:numPr>
        <w:shd w:val="clear" w:color="auto" w:fill="FFFFFF"/>
        <w:spacing w:before="180" w:beforeAutospacing="0" w:after="180" w:afterAutospacing="0" w:line="276" w:lineRule="auto"/>
        <w:jc w:val="both"/>
        <w:textAlignment w:val="baseline"/>
        <w:rPr>
          <w:b/>
          <w:bCs/>
          <w:color w:val="444444"/>
        </w:rPr>
      </w:pPr>
      <w:bookmarkStart w:id="4" w:name="OLE_LINK1"/>
      <w:bookmarkStart w:id="5" w:name="OLE_LINK2"/>
      <w:r w:rsidRPr="00B57CF6">
        <w:rPr>
          <w:b/>
          <w:bCs/>
          <w:color w:val="444444"/>
        </w:rPr>
        <w:t>Key so</w:t>
      </w:r>
      <w:r w:rsidR="0058651A" w:rsidRPr="00B57CF6">
        <w:rPr>
          <w:b/>
          <w:bCs/>
          <w:color w:val="444444"/>
        </w:rPr>
        <w:t>cial</w:t>
      </w:r>
      <w:r w:rsidR="00322526" w:rsidRPr="00B57CF6">
        <w:rPr>
          <w:b/>
          <w:bCs/>
          <w:color w:val="444444"/>
        </w:rPr>
        <w:t xml:space="preserve">-technical </w:t>
      </w:r>
      <w:r w:rsidR="0058651A" w:rsidRPr="00B57CF6">
        <w:rPr>
          <w:b/>
          <w:bCs/>
          <w:color w:val="444444"/>
        </w:rPr>
        <w:t>success Factors of the e-government development of Korea</w:t>
      </w:r>
      <w:r w:rsidR="00322526" w:rsidRPr="00B57CF6">
        <w:rPr>
          <w:b/>
          <w:bCs/>
          <w:color w:val="444444"/>
        </w:rPr>
        <w:t xml:space="preserve"> </w:t>
      </w:r>
    </w:p>
    <w:bookmarkEnd w:id="4"/>
    <w:bookmarkEnd w:id="5"/>
    <w:p w:rsidR="008A2D1A" w:rsidRPr="008A2D1A" w:rsidRDefault="008B560F" w:rsidP="008A2D1A">
      <w:pPr>
        <w:pStyle w:val="Heading2"/>
        <w:jc w:val="both"/>
        <w:rPr>
          <w:rFonts w:ascii="Times New Roman" w:eastAsiaTheme="minorHAnsi" w:hAnsi="Times New Roman" w:cs="Times New Roman"/>
          <w:b w:val="0"/>
          <w:bCs w:val="0"/>
          <w:color w:val="0B0C0E"/>
          <w:sz w:val="24"/>
          <w:szCs w:val="24"/>
        </w:rPr>
      </w:pPr>
      <w:r>
        <w:rPr>
          <w:rFonts w:ascii="Times New Roman" w:hAnsi="Times New Roman" w:cs="Times New Roman"/>
          <w:color w:val="0B0C0E"/>
          <w:sz w:val="24"/>
          <w:szCs w:val="24"/>
        </w:rPr>
        <w:lastRenderedPageBreak/>
        <w:t xml:space="preserve">   </w:t>
      </w:r>
      <w:r w:rsidR="003E3239">
        <w:rPr>
          <w:rFonts w:ascii="Times New Roman" w:hAnsi="Times New Roman" w:cs="Times New Roman"/>
          <w:color w:val="0B0C0E"/>
          <w:sz w:val="24"/>
          <w:szCs w:val="24"/>
        </w:rPr>
        <w:t xml:space="preserve"> </w:t>
      </w:r>
      <w:r w:rsidR="008A2D1A" w:rsidRPr="008A2D1A">
        <w:rPr>
          <w:rFonts w:ascii="Times New Roman" w:eastAsiaTheme="minorHAnsi" w:hAnsi="Times New Roman" w:cs="Times New Roman"/>
          <w:b w:val="0"/>
          <w:bCs w:val="0"/>
          <w:color w:val="0B0C0E"/>
          <w:sz w:val="24"/>
          <w:szCs w:val="24"/>
        </w:rPr>
        <w:t xml:space="preserve">The main socio-technical success factors of Korea's e-government development journey </w:t>
      </w:r>
      <w:proofErr w:type="gramStart"/>
      <w:r w:rsidR="008A2D1A" w:rsidRPr="008A2D1A">
        <w:rPr>
          <w:rFonts w:ascii="Times New Roman" w:eastAsiaTheme="minorHAnsi" w:hAnsi="Times New Roman" w:cs="Times New Roman"/>
          <w:b w:val="0"/>
          <w:bCs w:val="0"/>
          <w:color w:val="0B0C0E"/>
          <w:sz w:val="24"/>
          <w:szCs w:val="24"/>
        </w:rPr>
        <w:t>can be identified</w:t>
      </w:r>
      <w:proofErr w:type="gramEnd"/>
      <w:r w:rsidR="008A2D1A" w:rsidRPr="008A2D1A">
        <w:rPr>
          <w:rFonts w:ascii="Times New Roman" w:eastAsiaTheme="minorHAnsi" w:hAnsi="Times New Roman" w:cs="Times New Roman"/>
          <w:b w:val="0"/>
          <w:bCs w:val="0"/>
          <w:color w:val="0B0C0E"/>
          <w:sz w:val="24"/>
          <w:szCs w:val="24"/>
        </w:rPr>
        <w:t xml:space="preserve"> from the Korean e-government policy framework, which consists of five pillars, as shown in Figure 2. These include strong political leadership, excellent governance and a robust legal framework, sustainable advancement in project funding (financial resources), systems operation, technical support, and innovation.</w:t>
      </w:r>
    </w:p>
    <w:p w:rsidR="00E16348" w:rsidRDefault="00E16348" w:rsidP="00080B37">
      <w:pPr>
        <w:shd w:val="clear" w:color="auto" w:fill="FFFFFF"/>
        <w:spacing w:after="0" w:line="240" w:lineRule="auto"/>
        <w:textAlignment w:val="baseline"/>
        <w:rPr>
          <w:rFonts w:ascii="Arial" w:eastAsia="Times New Roman" w:hAnsi="Arial" w:cs="Arial"/>
          <w:color w:val="444444"/>
          <w:sz w:val="26"/>
          <w:szCs w:val="26"/>
        </w:rPr>
      </w:pPr>
    </w:p>
    <w:p w:rsidR="008452E9" w:rsidRDefault="00BF6E94" w:rsidP="00E16348">
      <w:pPr>
        <w:shd w:val="clear" w:color="auto" w:fill="FFFFFF"/>
        <w:spacing w:after="0" w:line="240" w:lineRule="auto"/>
        <w:jc w:val="center"/>
        <w:textAlignment w:val="baseline"/>
      </w:pPr>
      <w:r>
        <w:object w:dxaOrig="7975" w:dyaOrig="5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15pt;height:255.15pt" o:ole="">
            <v:imagedata r:id="rId14" o:title=""/>
          </v:shape>
          <o:OLEObject Type="Embed" ProgID="Visio.Drawing.11" ShapeID="_x0000_i1025" DrawAspect="Content" ObjectID="_1834280057" r:id="rId15"/>
        </w:object>
      </w:r>
    </w:p>
    <w:p w:rsidR="00C6520D" w:rsidRPr="008B560F" w:rsidRDefault="00C6520D" w:rsidP="0060547B">
      <w:pPr>
        <w:pStyle w:val="NormalWeb"/>
        <w:shd w:val="clear" w:color="auto" w:fill="FFFFFF"/>
        <w:spacing w:before="180" w:beforeAutospacing="0" w:after="180" w:afterAutospacing="0" w:line="276" w:lineRule="auto"/>
        <w:ind w:left="720"/>
        <w:jc w:val="center"/>
        <w:textAlignment w:val="baseline"/>
        <w:rPr>
          <w:rFonts w:asciiTheme="majorBidi" w:hAnsiTheme="majorBidi" w:cstheme="majorBidi"/>
          <w:sz w:val="20"/>
          <w:szCs w:val="20"/>
        </w:rPr>
      </w:pPr>
      <w:proofErr w:type="gramStart"/>
      <w:r w:rsidRPr="008B560F">
        <w:rPr>
          <w:rStyle w:val="Strong"/>
          <w:rFonts w:asciiTheme="majorBidi" w:hAnsiTheme="majorBidi" w:cstheme="majorBidi"/>
          <w:sz w:val="20"/>
          <w:szCs w:val="20"/>
        </w:rPr>
        <w:t>Figure 2</w:t>
      </w:r>
      <w:r w:rsidRPr="008B560F">
        <w:rPr>
          <w:rStyle w:val="Strong"/>
          <w:rFonts w:asciiTheme="majorBidi" w:hAnsiTheme="majorBidi" w:cstheme="majorBidi"/>
          <w:b w:val="0"/>
          <w:bCs w:val="0"/>
          <w:sz w:val="20"/>
          <w:szCs w:val="20"/>
        </w:rPr>
        <w:t>.</w:t>
      </w:r>
      <w:proofErr w:type="gramEnd"/>
      <w:r w:rsidRPr="008B560F">
        <w:rPr>
          <w:rStyle w:val="Strong"/>
          <w:rFonts w:asciiTheme="majorBidi" w:hAnsiTheme="majorBidi" w:cstheme="majorBidi"/>
          <w:b w:val="0"/>
          <w:bCs w:val="0"/>
          <w:sz w:val="20"/>
          <w:szCs w:val="20"/>
        </w:rPr>
        <w:t xml:space="preserve"> </w:t>
      </w:r>
      <w:r w:rsidRPr="008B560F">
        <w:rPr>
          <w:rFonts w:asciiTheme="majorBidi" w:hAnsiTheme="majorBidi" w:cstheme="majorBidi"/>
          <w:sz w:val="20"/>
          <w:szCs w:val="20"/>
        </w:rPr>
        <w:t>Key social-technical success Factors of the e-government development of Korea</w:t>
      </w:r>
      <w:r w:rsidR="000B3E6D">
        <w:rPr>
          <w:rFonts w:asciiTheme="majorBidi" w:hAnsiTheme="majorBidi" w:cstheme="majorBidi"/>
          <w:sz w:val="20"/>
          <w:szCs w:val="20"/>
        </w:rPr>
        <w:t xml:space="preserve">. </w:t>
      </w:r>
      <w:proofErr w:type="gramStart"/>
      <w:r w:rsidR="000B3E6D">
        <w:rPr>
          <w:rFonts w:asciiTheme="majorBidi" w:hAnsiTheme="majorBidi" w:cstheme="majorBidi"/>
          <w:sz w:val="20"/>
          <w:szCs w:val="20"/>
        </w:rPr>
        <w:t>Source(</w:t>
      </w:r>
      <w:proofErr w:type="gramEnd"/>
      <w:r w:rsidR="000B3E6D">
        <w:rPr>
          <w:rFonts w:asciiTheme="majorBidi" w:hAnsiTheme="majorBidi" w:cstheme="majorBidi"/>
          <w:sz w:val="20"/>
          <w:szCs w:val="20"/>
        </w:rPr>
        <w:t>NIA and</w:t>
      </w:r>
      <w:r w:rsidR="00D070E7">
        <w:rPr>
          <w:rFonts w:asciiTheme="majorBidi" w:hAnsiTheme="majorBidi" w:cstheme="majorBidi"/>
          <w:sz w:val="20"/>
          <w:szCs w:val="20"/>
        </w:rPr>
        <w:t xml:space="preserve"> </w:t>
      </w:r>
      <w:r w:rsidR="000B3E6D">
        <w:rPr>
          <w:rFonts w:asciiTheme="majorBidi" w:hAnsiTheme="majorBidi" w:cstheme="majorBidi"/>
          <w:sz w:val="20"/>
          <w:szCs w:val="20"/>
        </w:rPr>
        <w:t>MOIS. 2025)</w:t>
      </w:r>
    </w:p>
    <w:p w:rsidR="00220CF8" w:rsidRPr="00220614" w:rsidRDefault="00220CF8" w:rsidP="00220614">
      <w:pPr>
        <w:pStyle w:val="Heading2"/>
        <w:rPr>
          <w:szCs w:val="24"/>
        </w:rPr>
      </w:pPr>
      <w:r w:rsidRPr="00220614">
        <w:rPr>
          <w:szCs w:val="24"/>
        </w:rPr>
        <w:t xml:space="preserve">Political leadership and </w:t>
      </w:r>
      <w:r w:rsidR="0060547B" w:rsidRPr="00220614">
        <w:rPr>
          <w:szCs w:val="24"/>
        </w:rPr>
        <w:t xml:space="preserve">good </w:t>
      </w:r>
      <w:r w:rsidRPr="00220614">
        <w:rPr>
          <w:szCs w:val="24"/>
        </w:rPr>
        <w:t xml:space="preserve">Governance </w:t>
      </w:r>
      <w:r w:rsidR="0060547B" w:rsidRPr="00220614">
        <w:rPr>
          <w:szCs w:val="24"/>
        </w:rPr>
        <w:t>Pillars</w:t>
      </w:r>
    </w:p>
    <w:p w:rsidR="005B786F" w:rsidRDefault="008B560F" w:rsidP="00345570">
      <w:pPr>
        <w:pStyle w:val="completed"/>
        <w:jc w:val="both"/>
      </w:pPr>
      <w:r>
        <w:rPr>
          <w:color w:val="0B0C0E"/>
          <w:shd w:val="clear" w:color="auto" w:fill="FFFFFF"/>
        </w:rPr>
        <w:t xml:space="preserve">    </w:t>
      </w:r>
      <w:r w:rsidR="00220CF8" w:rsidRPr="00C82A67">
        <w:rPr>
          <w:color w:val="0B0C0E"/>
          <w:shd w:val="clear" w:color="auto" w:fill="FFFFFF"/>
          <w:rtl/>
        </w:rPr>
        <w:t xml:space="preserve"> </w:t>
      </w:r>
      <w:r w:rsidR="00220CF8" w:rsidRPr="00220CF8">
        <w:rPr>
          <w:color w:val="0B0C0E"/>
          <w:shd w:val="clear" w:color="auto" w:fill="FFFFFF"/>
        </w:rPr>
        <w:t xml:space="preserve">First of all, the strong political leadership demonstrated by the President of Korea, regardless of the regime, </w:t>
      </w:r>
      <w:r w:rsidR="00F35223">
        <w:rPr>
          <w:color w:val="0B0C0E"/>
          <w:shd w:val="clear" w:color="auto" w:fill="FFFFFF"/>
        </w:rPr>
        <w:t>for</w:t>
      </w:r>
      <w:r w:rsidR="00220CF8" w:rsidRPr="00220CF8">
        <w:rPr>
          <w:color w:val="0B0C0E"/>
          <w:shd w:val="clear" w:color="auto" w:fill="FFFFFF"/>
        </w:rPr>
        <w:t xml:space="preserve"> the e-government project not only supports coordination and collaboration among different entities but also promotes and sustains a commitment to continuously energize innovation and development in all aspects of the project and its initiatives throughout the entire process. For example, over the past 30 years, </w:t>
      </w:r>
      <w:proofErr w:type="gramStart"/>
      <w:r w:rsidR="00220CF8" w:rsidRPr="00220CF8">
        <w:rPr>
          <w:color w:val="0B0C0E"/>
          <w:shd w:val="clear" w:color="auto" w:fill="FFFFFF"/>
        </w:rPr>
        <w:t>digital government innovation</w:t>
      </w:r>
      <w:r w:rsidR="00520240">
        <w:rPr>
          <w:color w:val="0B0C0E"/>
          <w:shd w:val="clear" w:color="auto" w:fill="FFFFFF"/>
        </w:rPr>
        <w:t xml:space="preserve"> issues</w:t>
      </w:r>
      <w:r w:rsidR="00220CF8" w:rsidRPr="00220CF8">
        <w:rPr>
          <w:color w:val="0B0C0E"/>
          <w:shd w:val="clear" w:color="auto" w:fill="FFFFFF"/>
        </w:rPr>
        <w:t xml:space="preserve"> has</w:t>
      </w:r>
      <w:proofErr w:type="gramEnd"/>
      <w:r w:rsidR="00220CF8" w:rsidRPr="00220CF8">
        <w:rPr>
          <w:color w:val="0B0C0E"/>
          <w:shd w:val="clear" w:color="auto" w:fill="FFFFFF"/>
        </w:rPr>
        <w:t xml:space="preserve"> been promoted as a national agenda regardless of changes in the political regime. </w:t>
      </w:r>
      <w:r w:rsidR="00220CF8">
        <w:rPr>
          <w:color w:val="0B0C0E"/>
          <w:shd w:val="clear" w:color="auto" w:fill="FFFFFF"/>
        </w:rPr>
        <w:t xml:space="preserve"> </w:t>
      </w:r>
      <w:r w:rsidR="00307033">
        <w:rPr>
          <w:color w:val="0B0C0E"/>
          <w:shd w:val="clear" w:color="auto" w:fill="FFFFFF"/>
        </w:rPr>
        <w:fldChar w:fldCharType="begin"/>
      </w:r>
      <w:r w:rsidR="00345570">
        <w:rPr>
          <w:color w:val="0B0C0E"/>
          <w:shd w:val="clear" w:color="auto" w:fill="FFFFFF"/>
        </w:rPr>
        <w:instrText xml:space="preserve"> ADDIN EN.CITE &lt;EndNote&gt;&lt;Cite&gt;&lt;Author&gt;Chung&lt;/Author&gt;&lt;Year&gt;2022&lt;/Year&gt;&lt;RecNum&gt;1&lt;/RecNum&gt;&lt;DisplayText&gt;(Chung, Choi, &amp;amp; Cho, 2022)&lt;/DisplayText&gt;&lt;record&gt;&lt;rec-number&gt;1&lt;/rec-number&gt;&lt;foreign-keys&gt;&lt;key app="EN" db-id="xep0sx9do529aye2d2nvve0zpdd092etzatw"&gt;1&lt;/key&gt;&lt;/foreign-keys&gt;&lt;ref-type name="Journal Article"&gt;17&lt;/ref-type&gt;&lt;contributors&gt;&lt;authors&gt;&lt;author&gt;Chung, Choong-Sik&lt;/author&gt;&lt;author&gt;Choi, Hanbyul&lt;/author&gt;&lt;author&gt;Cho, Youngmin&lt;/author&gt;&lt;/authors&gt;&lt;/contributors&gt;&lt;titles&gt;&lt;title&gt;Analysis of Digital Governance Transition in South Korea: Focusing on the Leadership of the President for Government Innovation&lt;/title&gt;&lt;secondary-title&gt;Journal of Open Innovation: Technology, Market, and Complexity&lt;/secondary-title&gt;&lt;/titles&gt;&lt;pages&gt;2&lt;/pages&gt;&lt;volume&gt;8&lt;/volume&gt;&lt;number&gt;1&lt;/number&gt;&lt;dates&gt;&lt;year&gt;2022&lt;/year&gt;&lt;/dates&gt;&lt;isbn&gt;2199-8531&lt;/isbn&gt;&lt;accession-num&gt;doi:10.3390/joitmc8010002&lt;/accession-num&gt;&lt;urls&gt;&lt;related-urls&gt;&lt;url&gt;https://www.mdpi.com/2199-8531/8/1/2&lt;/url&gt;&lt;/related-urls&gt;&lt;/urls&gt;&lt;/record&gt;&lt;/Cite&gt;&lt;/EndNote&gt;</w:instrText>
      </w:r>
      <w:r w:rsidR="00307033">
        <w:rPr>
          <w:color w:val="0B0C0E"/>
          <w:shd w:val="clear" w:color="auto" w:fill="FFFFFF"/>
        </w:rPr>
        <w:fldChar w:fldCharType="separate"/>
      </w:r>
      <w:r w:rsidR="00345570">
        <w:rPr>
          <w:noProof/>
          <w:color w:val="0B0C0E"/>
          <w:shd w:val="clear" w:color="auto" w:fill="FFFFFF"/>
        </w:rPr>
        <w:t>(</w:t>
      </w:r>
      <w:hyperlink w:anchor="_ENREF_6" w:tooltip="Chung, 2022 #1" w:history="1">
        <w:r w:rsidR="00345570">
          <w:rPr>
            <w:noProof/>
            <w:color w:val="0B0C0E"/>
            <w:shd w:val="clear" w:color="auto" w:fill="FFFFFF"/>
          </w:rPr>
          <w:t>Chung, Choi, &amp; Cho, 2022</w:t>
        </w:r>
      </w:hyperlink>
      <w:r w:rsidR="00345570">
        <w:rPr>
          <w:noProof/>
          <w:color w:val="0B0C0E"/>
          <w:shd w:val="clear" w:color="auto" w:fill="FFFFFF"/>
        </w:rPr>
        <w:t>)</w:t>
      </w:r>
      <w:r w:rsidR="00307033">
        <w:rPr>
          <w:color w:val="0B0C0E"/>
          <w:shd w:val="clear" w:color="auto" w:fill="FFFFFF"/>
        </w:rPr>
        <w:fldChar w:fldCharType="end"/>
      </w:r>
      <w:r w:rsidR="00220CF8">
        <w:rPr>
          <w:color w:val="0B0C0E"/>
          <w:shd w:val="clear" w:color="auto" w:fill="FFFFFF"/>
        </w:rPr>
        <w:t>.</w:t>
      </w:r>
      <w:r w:rsidR="00220CF8" w:rsidRPr="00C82A67">
        <w:rPr>
          <w:color w:val="0B0C0E"/>
          <w:shd w:val="clear" w:color="auto" w:fill="FFFFFF"/>
        </w:rPr>
        <w:t xml:space="preserve"> </w:t>
      </w:r>
      <w:r w:rsidR="00F86D40">
        <w:t>Another important aspect related to leadership is the overall governance of e-government projects, which involves the institutional arrangements that support mission</w:t>
      </w:r>
      <w:r w:rsidR="00520240">
        <w:t>,</w:t>
      </w:r>
      <w:r w:rsidR="00F86D40">
        <w:t xml:space="preserve"> collaboration and the mobilization of resources from various projects and initiatives to enhance different tasks.</w:t>
      </w:r>
      <w:r w:rsidR="00DF1FF2" w:rsidRPr="00DF1FF2">
        <w:t xml:space="preserve"> </w:t>
      </w:r>
      <w:r w:rsidR="00DF1FF2">
        <w:t xml:space="preserve">Excellent e-government governance is critical for the successful implementation of e-government projects because it provides the strategic framework, policy alignment, coordination, sustainability, and oversight </w:t>
      </w:r>
      <w:r w:rsidR="008E20F4">
        <w:t>the projects</w:t>
      </w:r>
      <w:r w:rsidR="00DF1FF2">
        <w:t xml:space="preserve"> to ensure efficiency, transparency, accountability, and risk management. </w:t>
      </w:r>
      <w:r w:rsidR="008E20F4">
        <w:t>In fact, p</w:t>
      </w:r>
      <w:r w:rsidR="00DF1FF2">
        <w:t>roper governance manages complex stakeholder interactions, reduces the digital divide, and ensures that technology adoption aligns with public service goals.</w:t>
      </w:r>
      <w:r w:rsidR="00A05FCE">
        <w:t xml:space="preserve"> </w:t>
      </w:r>
      <w:r w:rsidR="00EC0E59">
        <w:t xml:space="preserve">The detailed structure of the current Presidential Committee on Digital Platform </w:t>
      </w:r>
      <w:r w:rsidR="00EC0E59">
        <w:lastRenderedPageBreak/>
        <w:t xml:space="preserve">Government (DPG) and the corresponding governance framework for Korea’s digital government </w:t>
      </w:r>
      <w:proofErr w:type="gramStart"/>
      <w:r w:rsidR="00EC0E59">
        <w:t>are illustrated</w:t>
      </w:r>
      <w:proofErr w:type="gramEnd"/>
      <w:r w:rsidR="00EC0E59">
        <w:t xml:space="preserve"> in Figures 3 and 4, respectively. This innovative governance framework is responsible for executing the current mission and key initiatives to advance the</w:t>
      </w:r>
      <w:r w:rsidR="000671A0">
        <w:t xml:space="preserve"> digital government to the</w:t>
      </w:r>
      <w:r w:rsidR="00EC0E59">
        <w:t xml:space="preserve"> new Digital Platform Government, which </w:t>
      </w:r>
      <w:r w:rsidR="000671A0">
        <w:t>will be</w:t>
      </w:r>
      <w:r w:rsidR="00EC0E59">
        <w:t xml:space="preserve"> powered by AI and data and characterized to be a people-centric, a one-team government, a growth platform for public-private collaboration, and a foundation of trustworthiness</w:t>
      </w:r>
      <w:r w:rsidR="00307033">
        <w:fldChar w:fldCharType="begin">
          <w:fldData xml:space="preserve">PEVuZE5vdGU+PENpdGU+PEF1dGhvcj5NeWVvbmc8L0F1dGhvcj48WWVhcj4yMDI1PC9ZZWFyPjxS
ZWNOdW0+Mjk8L1JlY051bT48RGlzcGxheVRleHQ+KEJhbmcgZXQgYWwuLCAyMDI0OyBNb29uLCAy
MDI0OyBNeWVvbmcsIDIwMjUpPC9EaXNwbGF5VGV4dD48cmVjb3JkPjxyZWMtbnVtYmVyPjI5PC9y
ZWMtbnVtYmVyPjxmb3JlaWduLWtleXM+PGtleSBhcHA9IkVOIiBkYi1pZD0ieGVwMHN4OWRvNTI5
YXllMmQybnZ2ZTB6cGRkMDkyZXR6YXR3Ij4yOTwva2V5PjwvZm9yZWlnbi1rZXlzPjxyZWYtdHlw
ZSBuYW1lPSJCb29rIFNlY3Rpb24iPjU8L3JlZi10eXBlPjxjb250cmlidXRvcnM+PGF1dGhvcnM+
PGF1dGhvcj5NeWVvbmcsIFNldW5naHdhbjwvYXV0aG9yPjwvYXV0aG9ycz48L2NvbnRyaWJ1dG9y
cz48dGl0bGVzPjx0aXRsZT5EaWdpdGFsIFBsYXRmb3JtIEdvdmVybm1lbnQgSW5pdGlhdGl2ZXMg
aW4gS29yZWE6IFJlaW5mb3JjZXJzIGZvciB0aGUgQmV0dGVyIFNtYXJ0IEdvdmVybmFuY2U8L3Rp
dGxlPjxzZWNvbmRhcnktdGl0bGU+VGhlIEFydCBvZiBEaWdpdGFsIEdvdmVybmFuY2U6IE5hdmln
YXRpbmcgUGxhdGZvcm1zIGFuZCBBSSBSZXZvbHV0aW9uPC9zZWNvbmRhcnktdGl0bGU+PC90aXRs
ZXM+PHBhZ2VzPjM5LTUzPC9wYWdlcz48ZGF0ZXM+PHllYXI+MjAyNTwveWVhcj48L2RhdGVzPjxw
dWJsaXNoZXI+U3ByaW5nZXI8L3B1Ymxpc2hlcj48dXJscz48L3VybHM+PC9yZWNvcmQ+PC9DaXRl
PjxDaXRlPjxBdXRob3I+QmFuZzwvQXV0aG9yPjxZZWFyPjIwMjQ8L1llYXI+PFJlY051bT4zMDwv
UmVjTnVtPjxyZWNvcmQ+PHJlYy1udW1iZXI+MzA8L3JlYy1udW1iZXI+PGZvcmVpZ24ta2V5cz48
a2V5IGFwcD0iRU4iIGRiLWlkPSJ4ZXAwc3g5ZG81MjlheWUyZDJudnZlMHpwZGQwOTJldHphdHci
PjMwPC9rZXk+PC9mb3JlaWduLWtleXM+PHJlZi10eXBlIG5hbWU9IkNvbmZlcmVuY2UgUHJvY2Vl
ZGluZ3MiPjEwPC9yZWYtdHlwZT48Y29udHJpYnV0b3JzPjxhdXRob3JzPjxhdXRob3I+QmFuZywg
TWluLVNlb2s8L2F1dGhvcj48YXV0aG9yPk5hbSwgVGFld29vPC9hdXRob3I+PGF1dGhvcj5Tb25n
LCBTZW9rLUh5dW48L2F1dGhvcj48YXV0aG9yPkt3b24sIEh5YW5nLVdvbjwvYXV0aG9yPjxhdXRo
b3I+UGFyaywgSm9uZ3NvbzwvYXV0aG9yPjxhdXRob3I+WW9vbiwgS3VuPC9hdXRob3I+PGF1dGhv
cj5Id2FuZywgU3VuZy1Tb288L2F1dGhvcj48YXV0aG9yPk9oLCBHeWVvbmdzZW9rPC9hdXRob3I+
PC9hdXRob3JzPjwvY29udHJpYnV0b3JzPjx0aXRsZXM+PHRpdGxlPkRpc2NvdmVyaW5nIHJlZ2lv
bmFsIGRpZ2l0YWwgaW5ub3ZhdGlvbiB0YXNrcyB0byByZXZpdGFsaXplIGRpZ2l0YWwgcGxhdGZv
cm0gZ292ZXJubWVudDwvdGl0bGU+PHNlY29uZGFyeS10aXRsZT5Qcm9jZWVkaW5ncyBvZiB0aGUg
MjV0aCBBbm51YWwgSW50ZXJuYXRpb25hbCBDb25mZXJlbmNlIG9uIERpZ2l0YWwgR292ZXJubWVu
dCBSZXNlYXJjaDwvc2Vjb25kYXJ5LXRpdGxlPjwvdGl0bGVzPjxwYWdlcz45NzUtOTc2PC9wYWdl
cz48ZGF0ZXM+PHllYXI+MjAyNDwveWVhcj48L2RhdGVzPjx1cmxzPjwvdXJscz48L3JlY29yZD48
L0NpdGU+PENpdGU+PEF1dGhvcj5Nb29uPC9BdXRob3I+PFllYXI+MjAyNDwvWWVhcj48UmVjTnVt
PjMxPC9SZWNOdW0+PHJlY29yZD48cmVjLW51bWJlcj4zMTwvcmVjLW51bWJlcj48Zm9yZWlnbi1r
ZXlzPjxrZXkgYXBwPSJFTiIgZGItaWQ9InhlcDBzeDlkbzUyOWF5ZTJkMm52dmUwenBkZDA5MmV0
emF0dyI+MzE8L2tleT48L2ZvcmVpZ24ta2V5cz48cmVmLXR5cGUgbmFtZT0iQm9vayBTZWN0aW9u
Ij41PC9yZWYtdHlwZT48Y29udHJpYnV0b3JzPjxhdXRob3JzPjxhdXRob3I+TW9vbiwgTSBKYWU8
L2F1dGhvcj48L2F1dGhvcnM+PC9jb250cmlidXRvcnM+PHRpdGxlcz48dGl0bGU+QWR2YW5jaW5n
IEtvcmVhJmFwb3M7cyBkaWdpdGFsIGdvdmVybm1lbnQ6IFRoZSBzaGlmdCBmcm9tIGRpZ2l0YWwg
Z292ZXJubWVudCB0byBkaWdpdGFsIHBsYXRmb3JtIGdvdmVybm1lbnQ8L3RpdGxlPjxzZWNvbmRh
cnktdGl0bGU+VGhlIFJvdXRsZWRnZSBpbnRlcm5hdGlvbmFsIGhhbmRib29rIG9mIHB1YmxpYyBh
ZG1pbmlzdHJhdGlvbiBhbmQgZGlnaXRhbCBnb3Zlcm5hbmNlPC9zZWNvbmRhcnktdGl0bGU+PC90
aXRsZXM+PHBhZ2VzPjYyLTc4PC9wYWdlcz48ZGF0ZXM+PHllYXI+MjAyNDwveWVhcj48L2RhdGVz
PjxwdWJsaXNoZXI+Um91dGxlZGdlPC9wdWJsaXNoZXI+PHVybHM+PC91cmxzPjwvcmVjb3JkPjwv
Q2l0ZT48L0VuZE5vdGU+AG==
</w:fldData>
        </w:fldChar>
      </w:r>
      <w:r w:rsidR="00345570">
        <w:instrText xml:space="preserve"> ADDIN EN.CITE </w:instrText>
      </w:r>
      <w:r w:rsidR="00345570">
        <w:fldChar w:fldCharType="begin">
          <w:fldData xml:space="preserve">PEVuZE5vdGU+PENpdGU+PEF1dGhvcj5NeWVvbmc8L0F1dGhvcj48WWVhcj4yMDI1PC9ZZWFyPjxS
ZWNOdW0+Mjk8L1JlY051bT48RGlzcGxheVRleHQ+KEJhbmcgZXQgYWwuLCAyMDI0OyBNb29uLCAy
MDI0OyBNeWVvbmcsIDIwMjUpPC9EaXNwbGF5VGV4dD48cmVjb3JkPjxyZWMtbnVtYmVyPjI5PC9y
ZWMtbnVtYmVyPjxmb3JlaWduLWtleXM+PGtleSBhcHA9IkVOIiBkYi1pZD0ieGVwMHN4OWRvNTI5
YXllMmQybnZ2ZTB6cGRkMDkyZXR6YXR3Ij4yOTwva2V5PjwvZm9yZWlnbi1rZXlzPjxyZWYtdHlw
ZSBuYW1lPSJCb29rIFNlY3Rpb24iPjU8L3JlZi10eXBlPjxjb250cmlidXRvcnM+PGF1dGhvcnM+
PGF1dGhvcj5NeWVvbmcsIFNldW5naHdhbjwvYXV0aG9yPjwvYXV0aG9ycz48L2NvbnRyaWJ1dG9y
cz48dGl0bGVzPjx0aXRsZT5EaWdpdGFsIFBsYXRmb3JtIEdvdmVybm1lbnQgSW5pdGlhdGl2ZXMg
aW4gS29yZWE6IFJlaW5mb3JjZXJzIGZvciB0aGUgQmV0dGVyIFNtYXJ0IEdvdmVybmFuY2U8L3Rp
dGxlPjxzZWNvbmRhcnktdGl0bGU+VGhlIEFydCBvZiBEaWdpdGFsIEdvdmVybmFuY2U6IE5hdmln
YXRpbmcgUGxhdGZvcm1zIGFuZCBBSSBSZXZvbHV0aW9uPC9zZWNvbmRhcnktdGl0bGU+PC90aXRs
ZXM+PHBhZ2VzPjM5LTUzPC9wYWdlcz48ZGF0ZXM+PHllYXI+MjAyNTwveWVhcj48L2RhdGVzPjxw
dWJsaXNoZXI+U3ByaW5nZXI8L3B1Ymxpc2hlcj48dXJscz48L3VybHM+PC9yZWNvcmQ+PC9DaXRl
PjxDaXRlPjxBdXRob3I+QmFuZzwvQXV0aG9yPjxZZWFyPjIwMjQ8L1llYXI+PFJlY051bT4zMDwv
UmVjTnVtPjxyZWNvcmQ+PHJlYy1udW1iZXI+MzA8L3JlYy1udW1iZXI+PGZvcmVpZ24ta2V5cz48
a2V5IGFwcD0iRU4iIGRiLWlkPSJ4ZXAwc3g5ZG81MjlheWUyZDJudnZlMHpwZGQwOTJldHphdHci
PjMwPC9rZXk+PC9mb3JlaWduLWtleXM+PHJlZi10eXBlIG5hbWU9IkNvbmZlcmVuY2UgUHJvY2Vl
ZGluZ3MiPjEwPC9yZWYtdHlwZT48Y29udHJpYnV0b3JzPjxhdXRob3JzPjxhdXRob3I+QmFuZywg
TWluLVNlb2s8L2F1dGhvcj48YXV0aG9yPk5hbSwgVGFld29vPC9hdXRob3I+PGF1dGhvcj5Tb25n
LCBTZW9rLUh5dW48L2F1dGhvcj48YXV0aG9yPkt3b24sIEh5YW5nLVdvbjwvYXV0aG9yPjxhdXRo
b3I+UGFyaywgSm9uZ3NvbzwvYXV0aG9yPjxhdXRob3I+WW9vbiwgS3VuPC9hdXRob3I+PGF1dGhv
cj5Id2FuZywgU3VuZy1Tb288L2F1dGhvcj48YXV0aG9yPk9oLCBHeWVvbmdzZW9rPC9hdXRob3I+
PC9hdXRob3JzPjwvY29udHJpYnV0b3JzPjx0aXRsZXM+PHRpdGxlPkRpc2NvdmVyaW5nIHJlZ2lv
bmFsIGRpZ2l0YWwgaW5ub3ZhdGlvbiB0YXNrcyB0byByZXZpdGFsaXplIGRpZ2l0YWwgcGxhdGZv
cm0gZ292ZXJubWVudDwvdGl0bGU+PHNlY29uZGFyeS10aXRsZT5Qcm9jZWVkaW5ncyBvZiB0aGUg
MjV0aCBBbm51YWwgSW50ZXJuYXRpb25hbCBDb25mZXJlbmNlIG9uIERpZ2l0YWwgR292ZXJubWVu
dCBSZXNlYXJjaDwvc2Vjb25kYXJ5LXRpdGxlPjwvdGl0bGVzPjxwYWdlcz45NzUtOTc2PC9wYWdl
cz48ZGF0ZXM+PHllYXI+MjAyNDwveWVhcj48L2RhdGVzPjx1cmxzPjwvdXJscz48L3JlY29yZD48
L0NpdGU+PENpdGU+PEF1dGhvcj5Nb29uPC9BdXRob3I+PFllYXI+MjAyNDwvWWVhcj48UmVjTnVt
PjMxPC9SZWNOdW0+PHJlY29yZD48cmVjLW51bWJlcj4zMTwvcmVjLW51bWJlcj48Zm9yZWlnbi1r
ZXlzPjxrZXkgYXBwPSJFTiIgZGItaWQ9InhlcDBzeDlkbzUyOWF5ZTJkMm52dmUwenBkZDA5MmV0
emF0dyI+MzE8L2tleT48L2ZvcmVpZ24ta2V5cz48cmVmLXR5cGUgbmFtZT0iQm9vayBTZWN0aW9u
Ij41PC9yZWYtdHlwZT48Y29udHJpYnV0b3JzPjxhdXRob3JzPjxhdXRob3I+TW9vbiwgTSBKYWU8
L2F1dGhvcj48L2F1dGhvcnM+PC9jb250cmlidXRvcnM+PHRpdGxlcz48dGl0bGU+QWR2YW5jaW5n
IEtvcmVhJmFwb3M7cyBkaWdpdGFsIGdvdmVybm1lbnQ6IFRoZSBzaGlmdCBmcm9tIGRpZ2l0YWwg
Z292ZXJubWVudCB0byBkaWdpdGFsIHBsYXRmb3JtIGdvdmVybm1lbnQ8L3RpdGxlPjxzZWNvbmRh
cnktdGl0bGU+VGhlIFJvdXRsZWRnZSBpbnRlcm5hdGlvbmFsIGhhbmRib29rIG9mIHB1YmxpYyBh
ZG1pbmlzdHJhdGlvbiBhbmQgZGlnaXRhbCBnb3Zlcm5hbmNlPC9zZWNvbmRhcnktdGl0bGU+PC90
aXRsZXM+PHBhZ2VzPjYyLTc4PC9wYWdlcz48ZGF0ZXM+PHllYXI+MjAyNDwveWVhcj48L2RhdGVz
PjxwdWJsaXNoZXI+Um91dGxlZGdlPC9wdWJsaXNoZXI+PHVybHM+PC91cmxzPjwvcmVjb3JkPjwv
Q2l0ZT48L0VuZE5vdGU+AG==
</w:fldData>
        </w:fldChar>
      </w:r>
      <w:r w:rsidR="00345570">
        <w:instrText xml:space="preserve"> ADDIN EN.CITE.DATA </w:instrText>
      </w:r>
      <w:r w:rsidR="00345570">
        <w:fldChar w:fldCharType="end"/>
      </w:r>
      <w:r w:rsidR="00307033">
        <w:fldChar w:fldCharType="separate"/>
      </w:r>
      <w:r w:rsidR="00345570">
        <w:rPr>
          <w:noProof/>
        </w:rPr>
        <w:t>(</w:t>
      </w:r>
      <w:hyperlink w:anchor="_ENREF_2" w:tooltip="Bang, 2024 #30" w:history="1">
        <w:r w:rsidR="00345570">
          <w:rPr>
            <w:noProof/>
          </w:rPr>
          <w:t>Bang et al., 2024</w:t>
        </w:r>
      </w:hyperlink>
      <w:r w:rsidR="00345570">
        <w:rPr>
          <w:noProof/>
        </w:rPr>
        <w:t xml:space="preserve">; </w:t>
      </w:r>
      <w:hyperlink w:anchor="_ENREF_22" w:tooltip="Moon, 2024 #31" w:history="1">
        <w:r w:rsidR="00345570">
          <w:rPr>
            <w:noProof/>
          </w:rPr>
          <w:t>Moon, 2024</w:t>
        </w:r>
      </w:hyperlink>
      <w:r w:rsidR="00345570">
        <w:rPr>
          <w:noProof/>
        </w:rPr>
        <w:t xml:space="preserve">; </w:t>
      </w:r>
      <w:hyperlink w:anchor="_ENREF_23" w:tooltip="Myeong, 2025 #29" w:history="1">
        <w:r w:rsidR="00345570">
          <w:rPr>
            <w:noProof/>
          </w:rPr>
          <w:t>Myeong, 2025</w:t>
        </w:r>
      </w:hyperlink>
      <w:r w:rsidR="00345570">
        <w:rPr>
          <w:noProof/>
        </w:rPr>
        <w:t>)</w:t>
      </w:r>
      <w:r w:rsidR="00307033">
        <w:fldChar w:fldCharType="end"/>
      </w:r>
      <w:r w:rsidR="00EC0E59">
        <w:t>.</w:t>
      </w:r>
      <w:r w:rsidR="005B786F" w:rsidRPr="005B786F">
        <w:t xml:space="preserve"> </w:t>
      </w:r>
      <w:r w:rsidR="000671A0">
        <w:t>F</w:t>
      </w:r>
      <w:r w:rsidR="00AA3FE9">
        <w:t>urthermore, a</w:t>
      </w:r>
      <w:r w:rsidR="005B786F">
        <w:t xml:space="preserve"> careful examination of the historical records of various institutional arrangements used as governing bodies during the different development phases of e-government projects</w:t>
      </w:r>
      <w:r w:rsidR="00AA3FE9">
        <w:t xml:space="preserve"> of Korea listed in table 1</w:t>
      </w:r>
      <w:r w:rsidR="005B786F">
        <w:t>, along with the current Digital Platform Government governance summarized in Figures 3 and 4, highlights the significant role of effective governance in the deve</w:t>
      </w:r>
      <w:r w:rsidR="00AA3FE9">
        <w:t>lopment of e-government</w:t>
      </w:r>
      <w:r w:rsidR="005B786F">
        <w:t>.</w:t>
      </w:r>
    </w:p>
    <w:p w:rsidR="00A05FCE" w:rsidRPr="00A05FCE" w:rsidRDefault="00A05FCE" w:rsidP="00D070E7">
      <w:pPr>
        <w:pStyle w:val="NormalWeb"/>
        <w:shd w:val="clear" w:color="auto" w:fill="FFFFFF"/>
        <w:spacing w:before="180" w:beforeAutospacing="0" w:after="180" w:afterAutospacing="0" w:line="276" w:lineRule="auto"/>
        <w:ind w:left="720"/>
        <w:jc w:val="center"/>
        <w:textAlignment w:val="baseline"/>
        <w:rPr>
          <w:sz w:val="20"/>
          <w:szCs w:val="20"/>
        </w:rPr>
      </w:pPr>
      <w:proofErr w:type="gramStart"/>
      <w:r w:rsidRPr="00A05FCE">
        <w:rPr>
          <w:b/>
          <w:bCs/>
          <w:sz w:val="20"/>
          <w:szCs w:val="20"/>
        </w:rPr>
        <w:t>Table 1</w:t>
      </w:r>
      <w:r>
        <w:rPr>
          <w:b/>
          <w:bCs/>
          <w:sz w:val="20"/>
          <w:szCs w:val="20"/>
        </w:rPr>
        <w:t>.</w:t>
      </w:r>
      <w:proofErr w:type="gramEnd"/>
      <w:r w:rsidRPr="00A05FCE">
        <w:rPr>
          <w:b/>
          <w:bCs/>
          <w:sz w:val="20"/>
          <w:szCs w:val="20"/>
        </w:rPr>
        <w:t xml:space="preserve"> </w:t>
      </w:r>
      <w:proofErr w:type="gramStart"/>
      <w:r w:rsidRPr="00A05FCE">
        <w:rPr>
          <w:sz w:val="20"/>
          <w:szCs w:val="20"/>
        </w:rPr>
        <w:t>presents</w:t>
      </w:r>
      <w:proofErr w:type="gramEnd"/>
      <w:r w:rsidRPr="00A05FCE">
        <w:rPr>
          <w:sz w:val="20"/>
          <w:szCs w:val="20"/>
        </w:rPr>
        <w:t xml:space="preserve"> the major governance bodies responsible for the successful implementation of the e-government development strategy throughout its journey</w:t>
      </w:r>
      <w:r w:rsidR="00D070E7">
        <w:rPr>
          <w:sz w:val="20"/>
          <w:szCs w:val="20"/>
        </w:rPr>
        <w:t xml:space="preserve"> </w:t>
      </w:r>
      <w:r w:rsidR="00D070E7">
        <w:rPr>
          <w:rFonts w:asciiTheme="majorBidi" w:hAnsiTheme="majorBidi" w:cstheme="majorBidi"/>
          <w:sz w:val="20"/>
          <w:szCs w:val="20"/>
        </w:rPr>
        <w:t>Source (NIA and MOIS. 2025)</w:t>
      </w:r>
    </w:p>
    <w:tbl>
      <w:tblPr>
        <w:tblStyle w:val="LightShading-Accent5"/>
        <w:tblW w:w="0" w:type="auto"/>
        <w:tblLook w:val="04A0"/>
      </w:tblPr>
      <w:tblGrid>
        <w:gridCol w:w="1098"/>
        <w:gridCol w:w="2009"/>
        <w:gridCol w:w="2671"/>
        <w:gridCol w:w="3798"/>
      </w:tblGrid>
      <w:tr w:rsidR="00747181" w:rsidTr="007F48D1">
        <w:trPr>
          <w:cnfStyle w:val="100000000000"/>
        </w:trPr>
        <w:tc>
          <w:tcPr>
            <w:cnfStyle w:val="001000000000"/>
            <w:tcW w:w="1098" w:type="dxa"/>
          </w:tcPr>
          <w:p w:rsidR="00CC5A04" w:rsidRPr="002130DD" w:rsidRDefault="00CC5A04" w:rsidP="00CC5A04">
            <w:pPr>
              <w:rPr>
                <w:rFonts w:asciiTheme="majorBidi" w:hAnsiTheme="majorBidi" w:cstheme="majorBidi"/>
                <w:b w:val="0"/>
                <w:bCs w:val="0"/>
              </w:rPr>
            </w:pPr>
            <w:r w:rsidRPr="002130DD">
              <w:rPr>
                <w:rFonts w:asciiTheme="majorBidi" w:hAnsiTheme="majorBidi" w:cstheme="majorBidi"/>
                <w:b w:val="0"/>
                <w:bCs w:val="0"/>
              </w:rPr>
              <w:t>Period</w:t>
            </w:r>
          </w:p>
        </w:tc>
        <w:tc>
          <w:tcPr>
            <w:tcW w:w="2009" w:type="dxa"/>
          </w:tcPr>
          <w:p w:rsidR="00CC5A04" w:rsidRPr="002130DD" w:rsidRDefault="00CC5A04" w:rsidP="00F328FF">
            <w:pPr>
              <w:cnfStyle w:val="100000000000"/>
              <w:rPr>
                <w:rFonts w:asciiTheme="majorBidi" w:hAnsiTheme="majorBidi" w:cstheme="majorBidi"/>
                <w:b w:val="0"/>
                <w:bCs w:val="0"/>
              </w:rPr>
            </w:pPr>
            <w:r w:rsidRPr="002130DD">
              <w:rPr>
                <w:rFonts w:asciiTheme="majorBidi" w:hAnsiTheme="majorBidi" w:cstheme="majorBidi"/>
                <w:b w:val="0"/>
                <w:bCs w:val="0"/>
              </w:rPr>
              <w:t>Key Objectives</w:t>
            </w:r>
          </w:p>
        </w:tc>
        <w:tc>
          <w:tcPr>
            <w:tcW w:w="2671" w:type="dxa"/>
          </w:tcPr>
          <w:p w:rsidR="00CC5A04" w:rsidRPr="002130DD" w:rsidRDefault="00CC5A04" w:rsidP="00F328FF">
            <w:pPr>
              <w:cnfStyle w:val="100000000000"/>
              <w:rPr>
                <w:rFonts w:asciiTheme="majorBidi" w:hAnsiTheme="majorBidi" w:cstheme="majorBidi"/>
                <w:b w:val="0"/>
                <w:bCs w:val="0"/>
              </w:rPr>
            </w:pPr>
            <w:r w:rsidRPr="002130DD">
              <w:rPr>
                <w:rFonts w:asciiTheme="majorBidi" w:hAnsiTheme="majorBidi" w:cstheme="majorBidi"/>
                <w:b w:val="0"/>
                <w:bCs w:val="0"/>
              </w:rPr>
              <w:t xml:space="preserve">Key Organizations </w:t>
            </w:r>
          </w:p>
        </w:tc>
        <w:tc>
          <w:tcPr>
            <w:tcW w:w="3798" w:type="dxa"/>
          </w:tcPr>
          <w:p w:rsidR="00CC5A04" w:rsidRPr="002130DD" w:rsidRDefault="00CC5A04">
            <w:pPr>
              <w:cnfStyle w:val="100000000000"/>
              <w:rPr>
                <w:rFonts w:asciiTheme="majorBidi" w:hAnsiTheme="majorBidi" w:cstheme="majorBidi"/>
                <w:b w:val="0"/>
                <w:bCs w:val="0"/>
              </w:rPr>
            </w:pPr>
            <w:r w:rsidRPr="002130DD">
              <w:rPr>
                <w:rFonts w:asciiTheme="majorBidi" w:hAnsiTheme="majorBidi" w:cstheme="majorBidi"/>
                <w:b w:val="0"/>
                <w:bCs w:val="0"/>
              </w:rPr>
              <w:t>Characteristics</w:t>
            </w:r>
          </w:p>
        </w:tc>
      </w:tr>
      <w:tr w:rsidR="00747181" w:rsidTr="007F48D1">
        <w:trPr>
          <w:cnfStyle w:val="000000100000"/>
        </w:trPr>
        <w:tc>
          <w:tcPr>
            <w:cnfStyle w:val="001000000000"/>
            <w:tcW w:w="1098" w:type="dxa"/>
          </w:tcPr>
          <w:p w:rsidR="00CC5A04" w:rsidRPr="002130DD" w:rsidRDefault="00F328FF" w:rsidP="003A1E22">
            <w:pPr>
              <w:pStyle w:val="completed"/>
              <w:jc w:val="both"/>
              <w:rPr>
                <w:sz w:val="20"/>
                <w:szCs w:val="20"/>
              </w:rPr>
            </w:pPr>
            <w:r w:rsidRPr="002130DD">
              <w:rPr>
                <w:sz w:val="20"/>
                <w:szCs w:val="20"/>
              </w:rPr>
              <w:t>1987-1995</w:t>
            </w:r>
          </w:p>
        </w:tc>
        <w:tc>
          <w:tcPr>
            <w:tcW w:w="2009" w:type="dxa"/>
          </w:tcPr>
          <w:p w:rsidR="00CC5A04" w:rsidRPr="002130DD" w:rsidRDefault="006258F2" w:rsidP="002130DD">
            <w:pPr>
              <w:pStyle w:val="completed"/>
              <w:numPr>
                <w:ilvl w:val="0"/>
                <w:numId w:val="11"/>
              </w:numPr>
              <w:ind w:left="288"/>
              <w:jc w:val="both"/>
              <w:cnfStyle w:val="000000100000"/>
              <w:rPr>
                <w:sz w:val="20"/>
                <w:szCs w:val="20"/>
              </w:rPr>
            </w:pPr>
            <w:r w:rsidRPr="002130DD">
              <w:rPr>
                <w:sz w:val="20"/>
                <w:szCs w:val="20"/>
              </w:rPr>
              <w:t>Computerization of National Basic Data</w:t>
            </w:r>
          </w:p>
        </w:tc>
        <w:tc>
          <w:tcPr>
            <w:tcW w:w="2671" w:type="dxa"/>
          </w:tcPr>
          <w:p w:rsidR="002130DD" w:rsidRPr="002130DD" w:rsidRDefault="006258F2" w:rsidP="002130DD">
            <w:pPr>
              <w:pStyle w:val="completed"/>
              <w:numPr>
                <w:ilvl w:val="0"/>
                <w:numId w:val="11"/>
              </w:numPr>
              <w:ind w:left="288"/>
              <w:jc w:val="both"/>
              <w:cnfStyle w:val="000000100000"/>
              <w:rPr>
                <w:sz w:val="20"/>
                <w:szCs w:val="20"/>
              </w:rPr>
            </w:pPr>
            <w:r w:rsidRPr="002130DD">
              <w:rPr>
                <w:sz w:val="20"/>
                <w:szCs w:val="20"/>
              </w:rPr>
              <w:t xml:space="preserve">National Computerization Board under </w:t>
            </w:r>
            <w:r w:rsidRPr="00747181">
              <w:rPr>
                <w:b/>
                <w:bCs/>
                <w:sz w:val="20"/>
                <w:szCs w:val="20"/>
              </w:rPr>
              <w:t>President</w:t>
            </w:r>
            <w:r w:rsidRPr="002130DD">
              <w:rPr>
                <w:sz w:val="20"/>
                <w:szCs w:val="20"/>
              </w:rPr>
              <w:t xml:space="preserve"> </w:t>
            </w:r>
          </w:p>
          <w:p w:rsidR="00CC5A04" w:rsidRPr="002130DD" w:rsidRDefault="006258F2" w:rsidP="002130DD">
            <w:pPr>
              <w:pStyle w:val="completed"/>
              <w:numPr>
                <w:ilvl w:val="0"/>
                <w:numId w:val="11"/>
              </w:numPr>
              <w:ind w:left="288"/>
              <w:jc w:val="both"/>
              <w:cnfStyle w:val="000000100000"/>
              <w:rPr>
                <w:sz w:val="20"/>
                <w:szCs w:val="20"/>
              </w:rPr>
            </w:pPr>
            <w:r w:rsidRPr="002130DD">
              <w:rPr>
                <w:sz w:val="20"/>
                <w:szCs w:val="20"/>
              </w:rPr>
              <w:t>National Computerization Agency</w:t>
            </w:r>
          </w:p>
        </w:tc>
        <w:tc>
          <w:tcPr>
            <w:tcW w:w="3798" w:type="dxa"/>
          </w:tcPr>
          <w:p w:rsidR="00A7100B" w:rsidRDefault="006553D5" w:rsidP="00A7100B">
            <w:pPr>
              <w:pStyle w:val="completed"/>
              <w:numPr>
                <w:ilvl w:val="0"/>
                <w:numId w:val="11"/>
              </w:numPr>
              <w:ind w:left="288"/>
              <w:jc w:val="both"/>
              <w:cnfStyle w:val="000000100000"/>
              <w:rPr>
                <w:sz w:val="20"/>
                <w:szCs w:val="20"/>
              </w:rPr>
            </w:pPr>
            <w:r w:rsidRPr="002130DD">
              <w:rPr>
                <w:sz w:val="20"/>
                <w:szCs w:val="20"/>
              </w:rPr>
              <w:t>Computerization of 5 key areas such as public administration, finance, educati</w:t>
            </w:r>
            <w:r w:rsidR="00A7100B">
              <w:rPr>
                <w:sz w:val="20"/>
                <w:szCs w:val="20"/>
              </w:rPr>
              <w:t xml:space="preserve">on, national defense, security </w:t>
            </w:r>
          </w:p>
          <w:p w:rsidR="00CC5A04" w:rsidRPr="002130DD" w:rsidRDefault="006553D5" w:rsidP="007F48D1">
            <w:pPr>
              <w:pStyle w:val="completed"/>
              <w:numPr>
                <w:ilvl w:val="0"/>
                <w:numId w:val="11"/>
              </w:numPr>
              <w:spacing w:after="0" w:afterAutospacing="0"/>
              <w:ind w:left="288"/>
              <w:jc w:val="both"/>
              <w:cnfStyle w:val="000000100000"/>
              <w:rPr>
                <w:sz w:val="20"/>
                <w:szCs w:val="20"/>
              </w:rPr>
            </w:pPr>
            <w:r w:rsidRPr="002130DD">
              <w:rPr>
                <w:sz w:val="20"/>
                <w:szCs w:val="20"/>
              </w:rPr>
              <w:t>Lay the foundation for e-government and data era</w:t>
            </w:r>
          </w:p>
        </w:tc>
      </w:tr>
      <w:tr w:rsidR="00747181" w:rsidTr="007F48D1">
        <w:tc>
          <w:tcPr>
            <w:cnfStyle w:val="001000000000"/>
            <w:tcW w:w="1098" w:type="dxa"/>
          </w:tcPr>
          <w:p w:rsidR="00CC5A04" w:rsidRPr="002130DD" w:rsidRDefault="00F328FF" w:rsidP="003A1E22">
            <w:pPr>
              <w:pStyle w:val="completed"/>
              <w:jc w:val="both"/>
              <w:rPr>
                <w:sz w:val="20"/>
                <w:szCs w:val="20"/>
              </w:rPr>
            </w:pPr>
            <w:r w:rsidRPr="002130DD">
              <w:rPr>
                <w:sz w:val="20"/>
                <w:szCs w:val="20"/>
              </w:rPr>
              <w:t>1995-2000</w:t>
            </w:r>
          </w:p>
        </w:tc>
        <w:tc>
          <w:tcPr>
            <w:tcW w:w="2009" w:type="dxa"/>
          </w:tcPr>
          <w:p w:rsidR="006553D5" w:rsidRPr="002130DD" w:rsidRDefault="006258F2" w:rsidP="0005413F">
            <w:pPr>
              <w:pStyle w:val="completed"/>
              <w:numPr>
                <w:ilvl w:val="0"/>
                <w:numId w:val="11"/>
              </w:numPr>
              <w:ind w:left="288"/>
              <w:jc w:val="both"/>
              <w:cnfStyle w:val="000000000000"/>
              <w:rPr>
                <w:sz w:val="20"/>
                <w:szCs w:val="20"/>
              </w:rPr>
            </w:pPr>
            <w:r w:rsidRPr="002130DD">
              <w:rPr>
                <w:sz w:val="20"/>
                <w:szCs w:val="20"/>
              </w:rPr>
              <w:t>Information Superhighway (Broadband Internet)</w:t>
            </w:r>
          </w:p>
          <w:p w:rsidR="00CC5A04" w:rsidRPr="002130DD" w:rsidRDefault="006258F2" w:rsidP="0005413F">
            <w:pPr>
              <w:pStyle w:val="completed"/>
              <w:numPr>
                <w:ilvl w:val="0"/>
                <w:numId w:val="11"/>
              </w:numPr>
              <w:ind w:left="288"/>
              <w:jc w:val="both"/>
              <w:cnfStyle w:val="000000000000"/>
              <w:rPr>
                <w:sz w:val="20"/>
                <w:szCs w:val="20"/>
              </w:rPr>
            </w:pPr>
            <w:r w:rsidRPr="002130DD">
              <w:rPr>
                <w:sz w:val="20"/>
                <w:szCs w:val="20"/>
              </w:rPr>
              <w:t>Digital &amp; Online Service</w:t>
            </w:r>
          </w:p>
        </w:tc>
        <w:tc>
          <w:tcPr>
            <w:tcW w:w="2671" w:type="dxa"/>
          </w:tcPr>
          <w:p w:rsidR="002C1050" w:rsidRDefault="006553D5" w:rsidP="002C1050">
            <w:pPr>
              <w:pStyle w:val="completed"/>
              <w:numPr>
                <w:ilvl w:val="0"/>
                <w:numId w:val="12"/>
              </w:numPr>
              <w:ind w:left="288"/>
              <w:jc w:val="both"/>
              <w:cnfStyle w:val="000000000000"/>
              <w:rPr>
                <w:sz w:val="20"/>
                <w:szCs w:val="20"/>
              </w:rPr>
            </w:pPr>
            <w:r w:rsidRPr="002130DD">
              <w:rPr>
                <w:sz w:val="20"/>
                <w:szCs w:val="20"/>
              </w:rPr>
              <w:t xml:space="preserve">National </w:t>
            </w:r>
            <w:proofErr w:type="spellStart"/>
            <w:r w:rsidRPr="002130DD">
              <w:rPr>
                <w:sz w:val="20"/>
                <w:szCs w:val="20"/>
              </w:rPr>
              <w:t>Informatization</w:t>
            </w:r>
            <w:proofErr w:type="spellEnd"/>
            <w:r w:rsidRPr="002130DD">
              <w:rPr>
                <w:sz w:val="20"/>
                <w:szCs w:val="20"/>
              </w:rPr>
              <w:t xml:space="preserve"> Committee chaired by the </w:t>
            </w:r>
            <w:r w:rsidRPr="00747181">
              <w:rPr>
                <w:b/>
                <w:bCs/>
                <w:sz w:val="20"/>
                <w:szCs w:val="20"/>
              </w:rPr>
              <w:t>Prime Minister</w:t>
            </w:r>
            <w:r w:rsidRPr="002130DD">
              <w:rPr>
                <w:sz w:val="20"/>
                <w:szCs w:val="20"/>
              </w:rPr>
              <w:t xml:space="preserve"> </w:t>
            </w:r>
          </w:p>
          <w:p w:rsidR="00CC5A04" w:rsidRPr="002130DD" w:rsidRDefault="006553D5" w:rsidP="002C1050">
            <w:pPr>
              <w:pStyle w:val="completed"/>
              <w:numPr>
                <w:ilvl w:val="0"/>
                <w:numId w:val="12"/>
              </w:numPr>
              <w:ind w:left="288"/>
              <w:jc w:val="both"/>
              <w:cnfStyle w:val="000000000000"/>
              <w:rPr>
                <w:sz w:val="20"/>
                <w:szCs w:val="20"/>
              </w:rPr>
            </w:pPr>
            <w:r w:rsidRPr="002130DD">
              <w:rPr>
                <w:sz w:val="20"/>
                <w:szCs w:val="20"/>
              </w:rPr>
              <w:t>establish of Ministry of ICT (MIC)</w:t>
            </w:r>
          </w:p>
        </w:tc>
        <w:tc>
          <w:tcPr>
            <w:tcW w:w="3798" w:type="dxa"/>
          </w:tcPr>
          <w:p w:rsidR="006553D5" w:rsidRPr="002130DD" w:rsidRDefault="006553D5" w:rsidP="002C1050">
            <w:pPr>
              <w:pStyle w:val="completed"/>
              <w:numPr>
                <w:ilvl w:val="0"/>
                <w:numId w:val="12"/>
              </w:numPr>
              <w:ind w:left="288"/>
              <w:jc w:val="both"/>
              <w:cnfStyle w:val="000000000000"/>
              <w:rPr>
                <w:sz w:val="20"/>
                <w:szCs w:val="20"/>
              </w:rPr>
            </w:pPr>
            <w:r w:rsidRPr="002130DD">
              <w:rPr>
                <w:sz w:val="20"/>
                <w:szCs w:val="20"/>
              </w:rPr>
              <w:t xml:space="preserve">Enact of Framework Law on National </w:t>
            </w:r>
            <w:proofErr w:type="spellStart"/>
            <w:r w:rsidRPr="002130DD">
              <w:rPr>
                <w:sz w:val="20"/>
                <w:szCs w:val="20"/>
              </w:rPr>
              <w:t>Informatization</w:t>
            </w:r>
            <w:proofErr w:type="spellEnd"/>
            <w:r w:rsidRPr="002130DD">
              <w:rPr>
                <w:sz w:val="20"/>
                <w:szCs w:val="20"/>
              </w:rPr>
              <w:t xml:space="preserve"> </w:t>
            </w:r>
          </w:p>
          <w:p w:rsidR="002C1050" w:rsidRDefault="006553D5" w:rsidP="002C1050">
            <w:pPr>
              <w:pStyle w:val="completed"/>
              <w:numPr>
                <w:ilvl w:val="0"/>
                <w:numId w:val="12"/>
              </w:numPr>
              <w:ind w:left="288"/>
              <w:jc w:val="both"/>
              <w:cnfStyle w:val="000000000000"/>
              <w:rPr>
                <w:sz w:val="20"/>
                <w:szCs w:val="20"/>
              </w:rPr>
            </w:pPr>
            <w:r w:rsidRPr="002130DD">
              <w:rPr>
                <w:sz w:val="20"/>
                <w:szCs w:val="20"/>
              </w:rPr>
              <w:t>Integrated approach to di</w:t>
            </w:r>
            <w:r w:rsidR="002C1050">
              <w:rPr>
                <w:sz w:val="20"/>
                <w:szCs w:val="20"/>
              </w:rPr>
              <w:t>gital government</w:t>
            </w:r>
          </w:p>
          <w:p w:rsidR="00CC5A04" w:rsidRPr="002130DD" w:rsidRDefault="006553D5" w:rsidP="007F48D1">
            <w:pPr>
              <w:pStyle w:val="completed"/>
              <w:numPr>
                <w:ilvl w:val="0"/>
                <w:numId w:val="12"/>
              </w:numPr>
              <w:spacing w:after="0" w:afterAutospacing="0"/>
              <w:ind w:left="288"/>
              <w:jc w:val="both"/>
              <w:cnfStyle w:val="000000000000"/>
              <w:rPr>
                <w:sz w:val="20"/>
                <w:szCs w:val="20"/>
              </w:rPr>
            </w:pPr>
            <w:r w:rsidRPr="002130DD">
              <w:rPr>
                <w:sz w:val="20"/>
                <w:szCs w:val="20"/>
              </w:rPr>
              <w:t>World first nationwide roll-out of broadband Internet</w:t>
            </w:r>
          </w:p>
        </w:tc>
      </w:tr>
      <w:tr w:rsidR="00747181" w:rsidTr="007F48D1">
        <w:trPr>
          <w:cnfStyle w:val="000000100000"/>
        </w:trPr>
        <w:tc>
          <w:tcPr>
            <w:cnfStyle w:val="001000000000"/>
            <w:tcW w:w="1098" w:type="dxa"/>
          </w:tcPr>
          <w:p w:rsidR="00CC5A04" w:rsidRPr="002130DD" w:rsidRDefault="00F328FF" w:rsidP="003A1E22">
            <w:pPr>
              <w:pStyle w:val="completed"/>
              <w:jc w:val="both"/>
              <w:rPr>
                <w:sz w:val="20"/>
                <w:szCs w:val="20"/>
              </w:rPr>
            </w:pPr>
            <w:r w:rsidRPr="002130DD">
              <w:rPr>
                <w:sz w:val="20"/>
                <w:szCs w:val="20"/>
              </w:rPr>
              <w:t>2001-2007</w:t>
            </w:r>
          </w:p>
        </w:tc>
        <w:tc>
          <w:tcPr>
            <w:tcW w:w="2009" w:type="dxa"/>
          </w:tcPr>
          <w:p w:rsidR="006553D5" w:rsidRPr="002130DD" w:rsidRDefault="006258F2" w:rsidP="00747181">
            <w:pPr>
              <w:pStyle w:val="completed"/>
              <w:numPr>
                <w:ilvl w:val="0"/>
                <w:numId w:val="13"/>
              </w:numPr>
              <w:ind w:left="288"/>
              <w:jc w:val="both"/>
              <w:cnfStyle w:val="000000100000"/>
              <w:rPr>
                <w:sz w:val="20"/>
                <w:szCs w:val="20"/>
              </w:rPr>
            </w:pPr>
            <w:r w:rsidRPr="002130DD">
              <w:rPr>
                <w:sz w:val="20"/>
                <w:szCs w:val="20"/>
              </w:rPr>
              <w:t xml:space="preserve">e-Government Development (Integration) </w:t>
            </w:r>
          </w:p>
          <w:p w:rsidR="00CC5A04" w:rsidRPr="002130DD" w:rsidRDefault="006258F2" w:rsidP="00747181">
            <w:pPr>
              <w:pStyle w:val="completed"/>
              <w:numPr>
                <w:ilvl w:val="0"/>
                <w:numId w:val="13"/>
              </w:numPr>
              <w:ind w:left="288"/>
              <w:jc w:val="both"/>
              <w:cnfStyle w:val="000000100000"/>
              <w:rPr>
                <w:sz w:val="20"/>
                <w:szCs w:val="20"/>
              </w:rPr>
            </w:pPr>
            <w:r w:rsidRPr="002130DD">
              <w:rPr>
                <w:sz w:val="20"/>
                <w:szCs w:val="20"/>
              </w:rPr>
              <w:t>Ubiquitous computing</w:t>
            </w:r>
          </w:p>
        </w:tc>
        <w:tc>
          <w:tcPr>
            <w:tcW w:w="2671" w:type="dxa"/>
          </w:tcPr>
          <w:p w:rsidR="006553D5" w:rsidRPr="00E351A2" w:rsidRDefault="006553D5" w:rsidP="00747181">
            <w:pPr>
              <w:pStyle w:val="completed"/>
              <w:numPr>
                <w:ilvl w:val="0"/>
                <w:numId w:val="13"/>
              </w:numPr>
              <w:ind w:left="288"/>
              <w:jc w:val="both"/>
              <w:cnfStyle w:val="000000100000"/>
              <w:rPr>
                <w:b/>
                <w:bCs/>
                <w:sz w:val="20"/>
                <w:szCs w:val="20"/>
              </w:rPr>
            </w:pPr>
            <w:r w:rsidRPr="002130DD">
              <w:rPr>
                <w:sz w:val="20"/>
                <w:szCs w:val="20"/>
              </w:rPr>
              <w:t xml:space="preserve">special committees on e-Government </w:t>
            </w:r>
            <w:r w:rsidRPr="00E351A2">
              <w:rPr>
                <w:b/>
                <w:bCs/>
                <w:sz w:val="20"/>
                <w:szCs w:val="20"/>
              </w:rPr>
              <w:t xml:space="preserve">under President </w:t>
            </w:r>
          </w:p>
          <w:p w:rsidR="00CC5A04" w:rsidRPr="002130DD" w:rsidRDefault="006553D5" w:rsidP="00747181">
            <w:pPr>
              <w:pStyle w:val="completed"/>
              <w:numPr>
                <w:ilvl w:val="0"/>
                <w:numId w:val="13"/>
              </w:numPr>
              <w:ind w:left="288"/>
              <w:jc w:val="both"/>
              <w:cnfStyle w:val="000000100000"/>
              <w:rPr>
                <w:sz w:val="20"/>
                <w:szCs w:val="20"/>
              </w:rPr>
            </w:pPr>
            <w:r w:rsidRPr="002130DD">
              <w:rPr>
                <w:sz w:val="20"/>
                <w:szCs w:val="20"/>
              </w:rPr>
              <w:t xml:space="preserve">National </w:t>
            </w:r>
            <w:proofErr w:type="spellStart"/>
            <w:r w:rsidRPr="002130DD">
              <w:rPr>
                <w:sz w:val="20"/>
                <w:szCs w:val="20"/>
              </w:rPr>
              <w:t>Informatization</w:t>
            </w:r>
            <w:proofErr w:type="spellEnd"/>
            <w:r w:rsidRPr="002130DD">
              <w:rPr>
                <w:sz w:val="20"/>
                <w:szCs w:val="20"/>
              </w:rPr>
              <w:t xml:space="preserve"> Committee</w:t>
            </w:r>
          </w:p>
        </w:tc>
        <w:tc>
          <w:tcPr>
            <w:tcW w:w="3798" w:type="dxa"/>
          </w:tcPr>
          <w:p w:rsidR="00747181" w:rsidRDefault="006553D5" w:rsidP="00747181">
            <w:pPr>
              <w:pStyle w:val="completed"/>
              <w:numPr>
                <w:ilvl w:val="0"/>
                <w:numId w:val="13"/>
              </w:numPr>
              <w:ind w:left="288"/>
              <w:jc w:val="both"/>
              <w:cnfStyle w:val="000000100000"/>
              <w:rPr>
                <w:sz w:val="20"/>
                <w:szCs w:val="20"/>
              </w:rPr>
            </w:pPr>
            <w:r w:rsidRPr="002130DD">
              <w:rPr>
                <w:sz w:val="20"/>
                <w:szCs w:val="20"/>
              </w:rPr>
              <w:t xml:space="preserve">Strong leadership from the President </w:t>
            </w:r>
          </w:p>
          <w:p w:rsidR="00747181" w:rsidRDefault="006553D5" w:rsidP="00747181">
            <w:pPr>
              <w:pStyle w:val="completed"/>
              <w:numPr>
                <w:ilvl w:val="0"/>
                <w:numId w:val="13"/>
              </w:numPr>
              <w:ind w:left="288"/>
              <w:jc w:val="both"/>
              <w:cnfStyle w:val="000000100000"/>
              <w:rPr>
                <w:sz w:val="20"/>
                <w:szCs w:val="20"/>
              </w:rPr>
            </w:pPr>
            <w:r w:rsidRPr="002130DD">
              <w:rPr>
                <w:sz w:val="20"/>
                <w:szCs w:val="20"/>
              </w:rPr>
              <w:t>Upgrade to integra</w:t>
            </w:r>
            <w:r w:rsidR="00747181">
              <w:rPr>
                <w:sz w:val="20"/>
                <w:szCs w:val="20"/>
              </w:rPr>
              <w:t xml:space="preserve">ted e-Government and services </w:t>
            </w:r>
          </w:p>
          <w:p w:rsidR="00CC5A04" w:rsidRPr="002130DD" w:rsidRDefault="006553D5" w:rsidP="00747181">
            <w:pPr>
              <w:pStyle w:val="completed"/>
              <w:numPr>
                <w:ilvl w:val="0"/>
                <w:numId w:val="13"/>
              </w:numPr>
              <w:ind w:left="288"/>
              <w:jc w:val="both"/>
              <w:cnfStyle w:val="000000100000"/>
              <w:rPr>
                <w:sz w:val="20"/>
                <w:szCs w:val="20"/>
              </w:rPr>
            </w:pPr>
            <w:r w:rsidRPr="002130DD">
              <w:rPr>
                <w:sz w:val="20"/>
                <w:szCs w:val="20"/>
              </w:rPr>
              <w:t>Two separate governances for e-Gov and national ICT</w:t>
            </w:r>
          </w:p>
        </w:tc>
      </w:tr>
      <w:tr w:rsidR="00747181" w:rsidTr="007F48D1">
        <w:tc>
          <w:tcPr>
            <w:cnfStyle w:val="001000000000"/>
            <w:tcW w:w="1098" w:type="dxa"/>
          </w:tcPr>
          <w:p w:rsidR="00CC5A04" w:rsidRPr="002130DD" w:rsidRDefault="00F328FF" w:rsidP="003A1E22">
            <w:pPr>
              <w:pStyle w:val="completed"/>
              <w:jc w:val="both"/>
              <w:rPr>
                <w:sz w:val="20"/>
                <w:szCs w:val="20"/>
              </w:rPr>
            </w:pPr>
            <w:r w:rsidRPr="002130DD">
              <w:rPr>
                <w:sz w:val="20"/>
                <w:szCs w:val="20"/>
              </w:rPr>
              <w:t>2008-2012</w:t>
            </w:r>
          </w:p>
        </w:tc>
        <w:tc>
          <w:tcPr>
            <w:tcW w:w="2009" w:type="dxa"/>
          </w:tcPr>
          <w:p w:rsidR="00CC5A04" w:rsidRPr="002130DD" w:rsidRDefault="006258F2" w:rsidP="00747181">
            <w:pPr>
              <w:pStyle w:val="completed"/>
              <w:numPr>
                <w:ilvl w:val="0"/>
                <w:numId w:val="13"/>
              </w:numPr>
              <w:ind w:left="288"/>
              <w:jc w:val="both"/>
              <w:cnfStyle w:val="000000000000"/>
              <w:rPr>
                <w:sz w:val="20"/>
                <w:szCs w:val="20"/>
              </w:rPr>
            </w:pPr>
            <w:r w:rsidRPr="002130DD">
              <w:rPr>
                <w:sz w:val="20"/>
                <w:szCs w:val="20"/>
              </w:rPr>
              <w:t>e-Government (governance)</w:t>
            </w:r>
          </w:p>
        </w:tc>
        <w:tc>
          <w:tcPr>
            <w:tcW w:w="2671" w:type="dxa"/>
          </w:tcPr>
          <w:p w:rsidR="00321F67" w:rsidRDefault="00D72EC0" w:rsidP="00747181">
            <w:pPr>
              <w:pStyle w:val="completed"/>
              <w:numPr>
                <w:ilvl w:val="0"/>
                <w:numId w:val="13"/>
              </w:numPr>
              <w:ind w:left="288"/>
              <w:jc w:val="both"/>
              <w:cnfStyle w:val="000000000000"/>
              <w:rPr>
                <w:sz w:val="20"/>
                <w:szCs w:val="20"/>
              </w:rPr>
            </w:pPr>
            <w:r w:rsidRPr="002130DD">
              <w:rPr>
                <w:sz w:val="20"/>
                <w:szCs w:val="20"/>
              </w:rPr>
              <w:t xml:space="preserve">dismantle of </w:t>
            </w:r>
            <w:r w:rsidR="00321F67">
              <w:rPr>
                <w:sz w:val="20"/>
                <w:szCs w:val="20"/>
              </w:rPr>
              <w:t xml:space="preserve">MIC and distributed governance </w:t>
            </w:r>
          </w:p>
          <w:p w:rsidR="00CC5A04" w:rsidRPr="002130DD" w:rsidRDefault="00D72EC0" w:rsidP="00747181">
            <w:pPr>
              <w:pStyle w:val="completed"/>
              <w:numPr>
                <w:ilvl w:val="0"/>
                <w:numId w:val="13"/>
              </w:numPr>
              <w:ind w:left="288"/>
              <w:jc w:val="both"/>
              <w:cnfStyle w:val="000000000000"/>
              <w:rPr>
                <w:sz w:val="20"/>
                <w:szCs w:val="20"/>
              </w:rPr>
            </w:pPr>
            <w:r w:rsidRPr="002130DD">
              <w:rPr>
                <w:sz w:val="20"/>
                <w:szCs w:val="20"/>
              </w:rPr>
              <w:t xml:space="preserve"> National </w:t>
            </w:r>
            <w:proofErr w:type="spellStart"/>
            <w:r w:rsidRPr="002130DD">
              <w:rPr>
                <w:sz w:val="20"/>
                <w:szCs w:val="20"/>
              </w:rPr>
              <w:t>Informatization</w:t>
            </w:r>
            <w:proofErr w:type="spellEnd"/>
            <w:r w:rsidRPr="002130DD">
              <w:rPr>
                <w:sz w:val="20"/>
                <w:szCs w:val="20"/>
              </w:rPr>
              <w:t xml:space="preserve"> Strategy Committee</w:t>
            </w:r>
          </w:p>
        </w:tc>
        <w:tc>
          <w:tcPr>
            <w:tcW w:w="3798" w:type="dxa"/>
          </w:tcPr>
          <w:p w:rsidR="00747181" w:rsidRDefault="00D72EC0" w:rsidP="007F48D1">
            <w:pPr>
              <w:pStyle w:val="completed"/>
              <w:numPr>
                <w:ilvl w:val="0"/>
                <w:numId w:val="13"/>
              </w:numPr>
              <w:spacing w:after="0" w:afterAutospacing="0"/>
              <w:ind w:left="288"/>
              <w:jc w:val="both"/>
              <w:cnfStyle w:val="000000000000"/>
              <w:rPr>
                <w:sz w:val="20"/>
                <w:szCs w:val="20"/>
              </w:rPr>
            </w:pPr>
            <w:r w:rsidRPr="002130DD">
              <w:rPr>
                <w:sz w:val="20"/>
                <w:szCs w:val="20"/>
              </w:rPr>
              <w:t>Weakening of ICT governance w</w:t>
            </w:r>
            <w:r w:rsidR="00747181">
              <w:rPr>
                <w:sz w:val="20"/>
                <w:szCs w:val="20"/>
              </w:rPr>
              <w:t xml:space="preserve">ith distributed organizations </w:t>
            </w:r>
          </w:p>
          <w:p w:rsidR="00CC5A04" w:rsidRPr="002130DD" w:rsidRDefault="00D72EC0" w:rsidP="007F48D1">
            <w:pPr>
              <w:pStyle w:val="completed"/>
              <w:numPr>
                <w:ilvl w:val="0"/>
                <w:numId w:val="13"/>
              </w:numPr>
              <w:spacing w:after="0" w:afterAutospacing="0"/>
              <w:ind w:left="288"/>
              <w:jc w:val="both"/>
              <w:cnfStyle w:val="000000000000"/>
              <w:rPr>
                <w:sz w:val="20"/>
                <w:szCs w:val="20"/>
              </w:rPr>
            </w:pPr>
            <w:r w:rsidRPr="002130DD">
              <w:rPr>
                <w:sz w:val="20"/>
                <w:szCs w:val="20"/>
              </w:rPr>
              <w:t>Introduction of new ICT management such as CIO position and enterprise architecture</w:t>
            </w:r>
          </w:p>
        </w:tc>
      </w:tr>
      <w:tr w:rsidR="00747181" w:rsidTr="007F48D1">
        <w:trPr>
          <w:cnfStyle w:val="000000100000"/>
        </w:trPr>
        <w:tc>
          <w:tcPr>
            <w:cnfStyle w:val="001000000000"/>
            <w:tcW w:w="1098" w:type="dxa"/>
          </w:tcPr>
          <w:p w:rsidR="00CC5A04" w:rsidRPr="002130DD" w:rsidRDefault="00F328FF" w:rsidP="003A1E22">
            <w:pPr>
              <w:pStyle w:val="completed"/>
              <w:jc w:val="both"/>
              <w:rPr>
                <w:sz w:val="20"/>
                <w:szCs w:val="20"/>
              </w:rPr>
            </w:pPr>
            <w:r w:rsidRPr="002130DD">
              <w:rPr>
                <w:sz w:val="20"/>
                <w:szCs w:val="20"/>
              </w:rPr>
              <w:t>2013-2016</w:t>
            </w:r>
          </w:p>
        </w:tc>
        <w:tc>
          <w:tcPr>
            <w:tcW w:w="2009" w:type="dxa"/>
          </w:tcPr>
          <w:p w:rsidR="00CC5A04" w:rsidRPr="002130DD" w:rsidRDefault="006258F2" w:rsidP="00321F67">
            <w:pPr>
              <w:pStyle w:val="completed"/>
              <w:numPr>
                <w:ilvl w:val="0"/>
                <w:numId w:val="13"/>
              </w:numPr>
              <w:ind w:left="288"/>
              <w:jc w:val="both"/>
              <w:cnfStyle w:val="000000100000"/>
              <w:rPr>
                <w:sz w:val="20"/>
                <w:szCs w:val="20"/>
              </w:rPr>
            </w:pPr>
            <w:r w:rsidRPr="002130DD">
              <w:rPr>
                <w:sz w:val="20"/>
                <w:szCs w:val="20"/>
              </w:rPr>
              <w:t>Smart Government (Gov3.0)</w:t>
            </w:r>
          </w:p>
        </w:tc>
        <w:tc>
          <w:tcPr>
            <w:tcW w:w="2671" w:type="dxa"/>
          </w:tcPr>
          <w:p w:rsidR="00321F67" w:rsidRDefault="00321F67" w:rsidP="00321F67">
            <w:pPr>
              <w:pStyle w:val="completed"/>
              <w:numPr>
                <w:ilvl w:val="0"/>
                <w:numId w:val="13"/>
              </w:numPr>
              <w:ind w:left="288"/>
              <w:jc w:val="both"/>
              <w:cnfStyle w:val="000000100000"/>
              <w:rPr>
                <w:sz w:val="20"/>
                <w:szCs w:val="20"/>
              </w:rPr>
            </w:pPr>
            <w:r>
              <w:rPr>
                <w:sz w:val="20"/>
                <w:szCs w:val="20"/>
              </w:rPr>
              <w:t>Government 3.0 Committee</w:t>
            </w:r>
          </w:p>
          <w:p w:rsidR="00CC5A04" w:rsidRPr="002130DD" w:rsidRDefault="00D72EC0" w:rsidP="00321F67">
            <w:pPr>
              <w:pStyle w:val="completed"/>
              <w:numPr>
                <w:ilvl w:val="0"/>
                <w:numId w:val="13"/>
              </w:numPr>
              <w:ind w:left="288"/>
              <w:jc w:val="both"/>
              <w:cnfStyle w:val="000000100000"/>
              <w:rPr>
                <w:sz w:val="20"/>
                <w:szCs w:val="20"/>
              </w:rPr>
            </w:pPr>
            <w:r w:rsidRPr="002130DD">
              <w:rPr>
                <w:sz w:val="20"/>
                <w:szCs w:val="20"/>
              </w:rPr>
              <w:t>establish of Ministry of Science and ICT</w:t>
            </w:r>
          </w:p>
        </w:tc>
        <w:tc>
          <w:tcPr>
            <w:tcW w:w="3798" w:type="dxa"/>
          </w:tcPr>
          <w:p w:rsidR="00321F67" w:rsidRDefault="00D72EC0" w:rsidP="00321F67">
            <w:pPr>
              <w:pStyle w:val="completed"/>
              <w:numPr>
                <w:ilvl w:val="0"/>
                <w:numId w:val="13"/>
              </w:numPr>
              <w:ind w:left="288"/>
              <w:jc w:val="both"/>
              <w:cnfStyle w:val="000000100000"/>
              <w:rPr>
                <w:sz w:val="20"/>
                <w:szCs w:val="20"/>
              </w:rPr>
            </w:pPr>
            <w:r w:rsidRPr="002130DD">
              <w:rPr>
                <w:sz w:val="20"/>
                <w:szCs w:val="20"/>
              </w:rPr>
              <w:t>Focus on government innovation based on emerging techno</w:t>
            </w:r>
            <w:r w:rsidR="00321F67">
              <w:rPr>
                <w:sz w:val="20"/>
                <w:szCs w:val="20"/>
              </w:rPr>
              <w:t xml:space="preserve">logies such as data analytics </w:t>
            </w:r>
          </w:p>
          <w:p w:rsidR="00CC5A04" w:rsidRPr="002130DD" w:rsidRDefault="00D72EC0" w:rsidP="00321F67">
            <w:pPr>
              <w:pStyle w:val="completed"/>
              <w:numPr>
                <w:ilvl w:val="0"/>
                <w:numId w:val="13"/>
              </w:numPr>
              <w:ind w:left="288"/>
              <w:jc w:val="both"/>
              <w:cnfStyle w:val="000000100000"/>
              <w:rPr>
                <w:sz w:val="20"/>
                <w:szCs w:val="20"/>
              </w:rPr>
            </w:pPr>
            <w:r w:rsidRPr="002130DD">
              <w:rPr>
                <w:sz w:val="20"/>
                <w:szCs w:val="20"/>
              </w:rPr>
              <w:t>Two separate governances for e-Gov and national ICT</w:t>
            </w:r>
          </w:p>
        </w:tc>
      </w:tr>
      <w:tr w:rsidR="00747181" w:rsidTr="007F48D1">
        <w:tc>
          <w:tcPr>
            <w:cnfStyle w:val="001000000000"/>
            <w:tcW w:w="1098" w:type="dxa"/>
          </w:tcPr>
          <w:p w:rsidR="00CC5A04" w:rsidRPr="002130DD" w:rsidRDefault="00F328FF" w:rsidP="003A1E22">
            <w:pPr>
              <w:pStyle w:val="completed"/>
              <w:jc w:val="both"/>
              <w:rPr>
                <w:sz w:val="20"/>
                <w:szCs w:val="20"/>
              </w:rPr>
            </w:pPr>
            <w:r w:rsidRPr="002130DD">
              <w:rPr>
                <w:sz w:val="20"/>
                <w:szCs w:val="20"/>
              </w:rPr>
              <w:t>2017-2022</w:t>
            </w:r>
          </w:p>
        </w:tc>
        <w:tc>
          <w:tcPr>
            <w:tcW w:w="2009" w:type="dxa"/>
          </w:tcPr>
          <w:p w:rsidR="00CC5A04" w:rsidRPr="002130DD" w:rsidRDefault="006258F2" w:rsidP="00321F67">
            <w:pPr>
              <w:pStyle w:val="completed"/>
              <w:numPr>
                <w:ilvl w:val="0"/>
                <w:numId w:val="13"/>
              </w:numPr>
              <w:ind w:left="288"/>
              <w:jc w:val="both"/>
              <w:cnfStyle w:val="000000000000"/>
              <w:rPr>
                <w:sz w:val="20"/>
                <w:szCs w:val="20"/>
              </w:rPr>
            </w:pPr>
            <w:r w:rsidRPr="002130DD">
              <w:rPr>
                <w:sz w:val="20"/>
                <w:szCs w:val="20"/>
              </w:rPr>
              <w:t>The Fourth Industrial Revolution (FIR)</w:t>
            </w:r>
          </w:p>
        </w:tc>
        <w:tc>
          <w:tcPr>
            <w:tcW w:w="2671" w:type="dxa"/>
          </w:tcPr>
          <w:p w:rsidR="00321F67" w:rsidRDefault="00D72EC0" w:rsidP="00321F67">
            <w:pPr>
              <w:pStyle w:val="completed"/>
              <w:numPr>
                <w:ilvl w:val="0"/>
                <w:numId w:val="13"/>
              </w:numPr>
              <w:ind w:left="288"/>
              <w:jc w:val="both"/>
              <w:cnfStyle w:val="000000000000"/>
              <w:rPr>
                <w:sz w:val="20"/>
                <w:szCs w:val="20"/>
              </w:rPr>
            </w:pPr>
            <w:r w:rsidRPr="0005413F">
              <w:rPr>
                <w:b/>
                <w:bCs/>
                <w:sz w:val="20"/>
                <w:szCs w:val="20"/>
              </w:rPr>
              <w:t>Presidentia</w:t>
            </w:r>
            <w:r w:rsidRPr="002130DD">
              <w:rPr>
                <w:sz w:val="20"/>
                <w:szCs w:val="20"/>
              </w:rPr>
              <w:t xml:space="preserve">l Committee on the Fourth </w:t>
            </w:r>
            <w:r w:rsidR="00321F67">
              <w:rPr>
                <w:sz w:val="20"/>
                <w:szCs w:val="20"/>
              </w:rPr>
              <w:t xml:space="preserve">Industrial Revolution </w:t>
            </w:r>
          </w:p>
          <w:p w:rsidR="00CC5A04" w:rsidRPr="002130DD" w:rsidRDefault="00D72EC0" w:rsidP="00321F67">
            <w:pPr>
              <w:pStyle w:val="completed"/>
              <w:numPr>
                <w:ilvl w:val="0"/>
                <w:numId w:val="13"/>
              </w:numPr>
              <w:ind w:left="288"/>
              <w:jc w:val="both"/>
              <w:cnfStyle w:val="000000000000"/>
              <w:rPr>
                <w:sz w:val="20"/>
                <w:szCs w:val="20"/>
              </w:rPr>
            </w:pPr>
            <w:r w:rsidRPr="002130DD">
              <w:rPr>
                <w:sz w:val="20"/>
                <w:szCs w:val="20"/>
              </w:rPr>
              <w:t xml:space="preserve"> National Data Policy Committee</w:t>
            </w:r>
          </w:p>
        </w:tc>
        <w:tc>
          <w:tcPr>
            <w:tcW w:w="3798" w:type="dxa"/>
          </w:tcPr>
          <w:p w:rsidR="00321F67" w:rsidRDefault="00E351A2" w:rsidP="00321F67">
            <w:pPr>
              <w:pStyle w:val="completed"/>
              <w:numPr>
                <w:ilvl w:val="0"/>
                <w:numId w:val="13"/>
              </w:numPr>
              <w:ind w:left="288"/>
              <w:jc w:val="both"/>
              <w:cnfStyle w:val="000000000000"/>
              <w:rPr>
                <w:sz w:val="20"/>
                <w:szCs w:val="20"/>
              </w:rPr>
            </w:pPr>
            <w:r>
              <w:rPr>
                <w:sz w:val="20"/>
                <w:szCs w:val="20"/>
              </w:rPr>
              <w:t>F</w:t>
            </w:r>
            <w:r w:rsidR="00321F67">
              <w:rPr>
                <w:sz w:val="20"/>
                <w:szCs w:val="20"/>
              </w:rPr>
              <w:t xml:space="preserve">ocus on national ICT for FIR </w:t>
            </w:r>
          </w:p>
          <w:p w:rsidR="00CC5A04" w:rsidRPr="002130DD" w:rsidRDefault="00D72EC0" w:rsidP="00321F67">
            <w:pPr>
              <w:pStyle w:val="completed"/>
              <w:numPr>
                <w:ilvl w:val="0"/>
                <w:numId w:val="13"/>
              </w:numPr>
              <w:ind w:left="288"/>
              <w:jc w:val="both"/>
              <w:cnfStyle w:val="000000000000"/>
              <w:rPr>
                <w:sz w:val="20"/>
                <w:szCs w:val="20"/>
              </w:rPr>
            </w:pPr>
            <w:r w:rsidRPr="002130DD">
              <w:rPr>
                <w:sz w:val="20"/>
                <w:szCs w:val="20"/>
              </w:rPr>
              <w:t xml:space="preserve"> Development institutions and organization for data and AI</w:t>
            </w:r>
          </w:p>
        </w:tc>
      </w:tr>
      <w:tr w:rsidR="00747181" w:rsidTr="007F48D1">
        <w:trPr>
          <w:cnfStyle w:val="000000100000"/>
        </w:trPr>
        <w:tc>
          <w:tcPr>
            <w:cnfStyle w:val="001000000000"/>
            <w:tcW w:w="1098" w:type="dxa"/>
          </w:tcPr>
          <w:p w:rsidR="00CC5A04" w:rsidRPr="002130DD" w:rsidRDefault="00F328FF" w:rsidP="003A1E22">
            <w:pPr>
              <w:pStyle w:val="completed"/>
              <w:jc w:val="both"/>
              <w:rPr>
                <w:sz w:val="20"/>
                <w:szCs w:val="20"/>
              </w:rPr>
            </w:pPr>
            <w:r w:rsidRPr="002130DD">
              <w:rPr>
                <w:sz w:val="20"/>
                <w:szCs w:val="20"/>
              </w:rPr>
              <w:t>2022-Present</w:t>
            </w:r>
          </w:p>
        </w:tc>
        <w:tc>
          <w:tcPr>
            <w:tcW w:w="2009" w:type="dxa"/>
          </w:tcPr>
          <w:p w:rsidR="00CC5A04" w:rsidRPr="002130DD" w:rsidRDefault="006258F2" w:rsidP="00321F67">
            <w:pPr>
              <w:pStyle w:val="completed"/>
              <w:numPr>
                <w:ilvl w:val="0"/>
                <w:numId w:val="13"/>
              </w:numPr>
              <w:ind w:left="288"/>
              <w:jc w:val="both"/>
              <w:cnfStyle w:val="000000100000"/>
              <w:rPr>
                <w:sz w:val="20"/>
                <w:szCs w:val="20"/>
              </w:rPr>
            </w:pPr>
            <w:r w:rsidRPr="002130DD">
              <w:rPr>
                <w:sz w:val="20"/>
                <w:szCs w:val="20"/>
              </w:rPr>
              <w:t xml:space="preserve">Digital Platform </w:t>
            </w:r>
            <w:r w:rsidRPr="002130DD">
              <w:rPr>
                <w:sz w:val="20"/>
                <w:szCs w:val="20"/>
              </w:rPr>
              <w:lastRenderedPageBreak/>
              <w:t>Government</w:t>
            </w:r>
          </w:p>
        </w:tc>
        <w:tc>
          <w:tcPr>
            <w:tcW w:w="2671" w:type="dxa"/>
          </w:tcPr>
          <w:p w:rsidR="00CC5A04" w:rsidRPr="002130DD" w:rsidRDefault="00D72EC0" w:rsidP="00321F67">
            <w:pPr>
              <w:pStyle w:val="completed"/>
              <w:numPr>
                <w:ilvl w:val="0"/>
                <w:numId w:val="13"/>
              </w:numPr>
              <w:ind w:left="288"/>
              <w:jc w:val="both"/>
              <w:cnfStyle w:val="000000100000"/>
              <w:rPr>
                <w:sz w:val="20"/>
                <w:szCs w:val="20"/>
              </w:rPr>
            </w:pPr>
            <w:r w:rsidRPr="0005413F">
              <w:rPr>
                <w:b/>
                <w:bCs/>
                <w:sz w:val="20"/>
                <w:szCs w:val="20"/>
              </w:rPr>
              <w:lastRenderedPageBreak/>
              <w:t xml:space="preserve">Presidential </w:t>
            </w:r>
            <w:r w:rsidRPr="002130DD">
              <w:rPr>
                <w:sz w:val="20"/>
                <w:szCs w:val="20"/>
              </w:rPr>
              <w:t xml:space="preserve">Committee </w:t>
            </w:r>
            <w:r w:rsidRPr="002130DD">
              <w:rPr>
                <w:sz w:val="20"/>
                <w:szCs w:val="20"/>
              </w:rPr>
              <w:lastRenderedPageBreak/>
              <w:t>on Digital Platform Government</w:t>
            </w:r>
          </w:p>
        </w:tc>
        <w:tc>
          <w:tcPr>
            <w:tcW w:w="3798" w:type="dxa"/>
          </w:tcPr>
          <w:p w:rsidR="002F7A7D" w:rsidRPr="002130DD" w:rsidRDefault="00D72EC0" w:rsidP="00663FE7">
            <w:pPr>
              <w:pStyle w:val="completed"/>
              <w:numPr>
                <w:ilvl w:val="0"/>
                <w:numId w:val="13"/>
              </w:numPr>
              <w:spacing w:after="0" w:afterAutospacing="0"/>
              <w:ind w:left="288"/>
              <w:jc w:val="both"/>
              <w:cnfStyle w:val="000000100000"/>
              <w:rPr>
                <w:sz w:val="20"/>
                <w:szCs w:val="20"/>
              </w:rPr>
            </w:pPr>
            <w:r w:rsidRPr="00663FE7">
              <w:rPr>
                <w:sz w:val="20"/>
                <w:szCs w:val="20"/>
              </w:rPr>
              <w:lastRenderedPageBreak/>
              <w:t xml:space="preserve">New government innovation model </w:t>
            </w:r>
            <w:r w:rsidRPr="00663FE7">
              <w:rPr>
                <w:sz w:val="20"/>
                <w:szCs w:val="20"/>
              </w:rPr>
              <w:lastRenderedPageBreak/>
              <w:t>based on data infrastructure and close collaboration between the public and the private sectors</w:t>
            </w:r>
          </w:p>
        </w:tc>
      </w:tr>
    </w:tbl>
    <w:p w:rsidR="00663FE7" w:rsidRDefault="00663FE7" w:rsidP="00E35D26">
      <w:pPr>
        <w:pStyle w:val="Heading2"/>
      </w:pPr>
    </w:p>
    <w:p w:rsidR="00663FE7" w:rsidRPr="00663FE7" w:rsidRDefault="00663FE7" w:rsidP="00663FE7"/>
    <w:p w:rsidR="00670461" w:rsidRDefault="00663FE7" w:rsidP="00E35D26">
      <w:pPr>
        <w:pStyle w:val="Heading2"/>
        <w:rPr>
          <w:szCs w:val="24"/>
          <w:rtl/>
        </w:rPr>
      </w:pPr>
      <w:r>
        <w:object w:dxaOrig="11073" w:dyaOrig="5995">
          <v:shape id="_x0000_i1026" type="#_x0000_t75" style="width:468pt;height:313.05pt" o:ole="" o:bordertopcolor="this" o:borderleftcolor="this" o:borderbottomcolor="this" o:borderrightcolor="this">
            <v:imagedata r:id="rId16" o:title=""/>
            <w10:bordertop type="single" width="4"/>
            <w10:borderleft type="single" width="4"/>
            <w10:borderbottom type="single" width="4"/>
            <w10:borderright type="single" width="4"/>
          </v:shape>
          <o:OLEObject Type="Embed" ProgID="Visio.Drawing.11" ShapeID="_x0000_i1026" DrawAspect="Content" ObjectID="_1834280058" r:id="rId17"/>
        </w:object>
      </w:r>
    </w:p>
    <w:p w:rsidR="00670461" w:rsidRDefault="00670461" w:rsidP="00C1164E">
      <w:pPr>
        <w:pStyle w:val="Heading2"/>
        <w:spacing w:before="0"/>
        <w:jc w:val="center"/>
        <w:rPr>
          <w:b w:val="0"/>
          <w:bCs w:val="0"/>
          <w:color w:val="auto"/>
          <w:sz w:val="20"/>
          <w:szCs w:val="20"/>
        </w:rPr>
      </w:pPr>
      <w:proofErr w:type="gramStart"/>
      <w:r w:rsidRPr="00DD30BD">
        <w:rPr>
          <w:color w:val="auto"/>
          <w:sz w:val="20"/>
          <w:szCs w:val="20"/>
        </w:rPr>
        <w:t>Figure 3.</w:t>
      </w:r>
      <w:proofErr w:type="gramEnd"/>
      <w:r w:rsidRPr="00DD30BD">
        <w:rPr>
          <w:color w:val="auto"/>
          <w:sz w:val="20"/>
          <w:szCs w:val="20"/>
        </w:rPr>
        <w:t xml:space="preserve"> </w:t>
      </w:r>
      <w:bookmarkStart w:id="6" w:name="OLE_LINK3"/>
      <w:bookmarkStart w:id="7" w:name="OLE_LINK4"/>
      <w:proofErr w:type="gramStart"/>
      <w:r w:rsidRPr="00DD30BD">
        <w:rPr>
          <w:b w:val="0"/>
          <w:bCs w:val="0"/>
          <w:color w:val="auto"/>
          <w:sz w:val="20"/>
          <w:szCs w:val="20"/>
        </w:rPr>
        <w:t>the</w:t>
      </w:r>
      <w:proofErr w:type="gramEnd"/>
      <w:r w:rsidRPr="00DD30BD">
        <w:rPr>
          <w:b w:val="0"/>
          <w:bCs w:val="0"/>
          <w:color w:val="auto"/>
          <w:sz w:val="20"/>
          <w:szCs w:val="20"/>
        </w:rPr>
        <w:t xml:space="preserve"> Presidential Committee on Digital Platform Government</w:t>
      </w:r>
      <w:r w:rsidR="00DD30BD" w:rsidRPr="00DD30BD">
        <w:rPr>
          <w:b w:val="0"/>
          <w:bCs w:val="0"/>
          <w:color w:val="auto"/>
          <w:sz w:val="20"/>
          <w:szCs w:val="20"/>
        </w:rPr>
        <w:t xml:space="preserve"> (</w:t>
      </w:r>
      <w:r w:rsidRPr="00DD30BD">
        <w:rPr>
          <w:b w:val="0"/>
          <w:bCs w:val="0"/>
          <w:color w:val="auto"/>
          <w:sz w:val="20"/>
          <w:szCs w:val="20"/>
        </w:rPr>
        <w:t>DPG</w:t>
      </w:r>
      <w:r w:rsidR="00DD30BD" w:rsidRPr="00DD30BD">
        <w:rPr>
          <w:b w:val="0"/>
          <w:bCs w:val="0"/>
          <w:color w:val="auto"/>
          <w:sz w:val="20"/>
          <w:szCs w:val="20"/>
        </w:rPr>
        <w:t>)</w:t>
      </w:r>
      <w:bookmarkEnd w:id="6"/>
      <w:bookmarkEnd w:id="7"/>
    </w:p>
    <w:p w:rsidR="002F7A7D" w:rsidRDefault="002F7A7D" w:rsidP="002F7A7D"/>
    <w:p w:rsidR="002F7A7D" w:rsidRDefault="002F7A7D" w:rsidP="002F7A7D"/>
    <w:p w:rsidR="002F7A7D" w:rsidRPr="002F7A7D" w:rsidRDefault="002F7A7D" w:rsidP="002F7A7D"/>
    <w:p w:rsidR="00573051" w:rsidRPr="00573051" w:rsidRDefault="00573051" w:rsidP="00573051">
      <w:pPr>
        <w:rPr>
          <w:rtl/>
        </w:rPr>
      </w:pPr>
    </w:p>
    <w:p w:rsidR="00AB404B" w:rsidRDefault="002F7A7D" w:rsidP="00AB404B">
      <w:r>
        <w:object w:dxaOrig="11395" w:dyaOrig="6680">
          <v:shape id="_x0000_i1027" type="#_x0000_t75" style="width:468pt;height:309.9pt" o:ole="" o:bordertopcolor="this" o:borderleftcolor="this" o:borderbottomcolor="this" o:borderrightcolor="this">
            <v:imagedata r:id="rId18" o:title=""/>
            <w10:bordertop type="single" width="4"/>
            <w10:borderleft type="single" width="4"/>
            <w10:borderbottom type="single" width="4"/>
            <w10:borderright type="single" width="4"/>
          </v:shape>
          <o:OLEObject Type="Embed" ProgID="Visio.Drawing.11" ShapeID="_x0000_i1027" DrawAspect="Content" ObjectID="_1834280059" r:id="rId19"/>
        </w:object>
      </w:r>
    </w:p>
    <w:p w:rsidR="00AB404B" w:rsidRPr="00573051" w:rsidRDefault="00AB404B" w:rsidP="00C1164E">
      <w:pPr>
        <w:pStyle w:val="Heading2"/>
        <w:spacing w:before="0"/>
        <w:jc w:val="center"/>
        <w:rPr>
          <w:b w:val="0"/>
          <w:bCs w:val="0"/>
          <w:color w:val="auto"/>
          <w:sz w:val="20"/>
          <w:szCs w:val="20"/>
          <w:rtl/>
        </w:rPr>
      </w:pPr>
      <w:proofErr w:type="gramStart"/>
      <w:r w:rsidRPr="00573051">
        <w:rPr>
          <w:color w:val="auto"/>
          <w:sz w:val="20"/>
          <w:szCs w:val="20"/>
        </w:rPr>
        <w:t>Figure 4</w:t>
      </w:r>
      <w:r w:rsidRPr="00573051">
        <w:rPr>
          <w:b w:val="0"/>
          <w:bCs w:val="0"/>
          <w:color w:val="auto"/>
          <w:sz w:val="20"/>
          <w:szCs w:val="20"/>
        </w:rPr>
        <w:t>.</w:t>
      </w:r>
      <w:proofErr w:type="gramEnd"/>
      <w:r w:rsidRPr="00573051">
        <w:rPr>
          <w:b w:val="0"/>
          <w:bCs w:val="0"/>
          <w:color w:val="auto"/>
          <w:sz w:val="20"/>
          <w:szCs w:val="20"/>
        </w:rPr>
        <w:t xml:space="preserve"> Korea’s Governance for Digital Government</w:t>
      </w:r>
    </w:p>
    <w:p w:rsidR="0006780F" w:rsidRPr="00E35D26" w:rsidRDefault="00F86D40" w:rsidP="00E35D26">
      <w:pPr>
        <w:pStyle w:val="Heading2"/>
        <w:rPr>
          <w:szCs w:val="24"/>
        </w:rPr>
      </w:pPr>
      <w:r w:rsidRPr="00E35D26">
        <w:rPr>
          <w:szCs w:val="24"/>
        </w:rPr>
        <w:t>The legal framework</w:t>
      </w:r>
      <w:r w:rsidR="00BB53C3">
        <w:rPr>
          <w:szCs w:val="24"/>
        </w:rPr>
        <w:t xml:space="preserve"> of the e-government of Korea</w:t>
      </w:r>
    </w:p>
    <w:p w:rsidR="00C713E4" w:rsidRDefault="003833EE" w:rsidP="00345570">
      <w:pPr>
        <w:pStyle w:val="completed"/>
        <w:jc w:val="both"/>
      </w:pPr>
      <w:r>
        <w:rPr>
          <w:color w:val="0B0C0E"/>
          <w:shd w:val="clear" w:color="auto" w:fill="FFFFFF"/>
        </w:rPr>
        <w:t xml:space="preserve">     </w:t>
      </w:r>
      <w:r>
        <w:t>In 2001, Korea established its first e-Government Act to reduce paper documents and provide electronic administrative services to the public.</w:t>
      </w:r>
      <w:r w:rsidR="0034712E" w:rsidRPr="00685A99">
        <w:rPr>
          <w:color w:val="0B0C0E"/>
          <w:shd w:val="clear" w:color="auto" w:fill="FFFFFF"/>
        </w:rPr>
        <w:t xml:space="preserve"> </w:t>
      </w:r>
      <w:r w:rsidR="00307033" w:rsidRPr="00685A99">
        <w:rPr>
          <w:color w:val="0B0C0E"/>
          <w:shd w:val="clear" w:color="auto" w:fill="FFFFFF"/>
        </w:rPr>
        <w:fldChar w:fldCharType="begin"/>
      </w:r>
      <w:r w:rsidR="00345570">
        <w:rPr>
          <w:color w:val="0B0C0E"/>
          <w:shd w:val="clear" w:color="auto" w:fill="FFFFFF"/>
        </w:rPr>
        <w:instrText xml:space="preserve"> ADDIN EN.CITE &lt;EndNote&gt;&lt;Cite&gt;&lt;Author&gt;Chung&lt;/Author&gt;&lt;Year&gt;2019&lt;/Year&gt;&lt;RecNum&gt;2&lt;/RecNum&gt;&lt;DisplayText&gt;(Chung &amp;amp; Kim, 2019)&lt;/DisplayText&gt;&lt;record&gt;&lt;rec-number&gt;2&lt;/rec-number&gt;&lt;foreign-keys&gt;&lt;key app="EN" db-id="xep0sx9do529aye2d2nvve0zpdd092etzatw"&gt;2&lt;/key&gt;&lt;/foreign-keys&gt;&lt;ref-type name="Journal Article"&gt;17&lt;/ref-type&gt;&lt;contributors&gt;&lt;authors&gt;&lt;author&gt;Chung, Choong-Sik&lt;/author&gt;&lt;author&gt;Kim, Sung-Bou&lt;/author&gt;&lt;/authors&gt;&lt;/contributors&gt;&lt;titles&gt;&lt;title&gt;A Comparative Study of Digital Government Policies, Focusing on E-Government Acts in Korea and the United States&lt;/title&gt;&lt;secondary-title&gt;Electronics&lt;/secondary-title&gt;&lt;/titles&gt;&lt;pages&gt;1362&lt;/pages&gt;&lt;volume&gt;8&lt;/volume&gt;&lt;number&gt;11&lt;/number&gt;&lt;dates&gt;&lt;year&gt;2019&lt;/year&gt;&lt;/dates&gt;&lt;isbn&gt;2079-9292&lt;/isbn&gt;&lt;accession-num&gt;doi:10.3390/electronics8111362&lt;/accession-num&gt;&lt;urls&gt;&lt;related-urls&gt;&lt;url&gt;https://www.mdpi.com/2079-9292/8/11/1362&lt;/url&gt;&lt;/related-urls&gt;&lt;/urls&gt;&lt;/record&gt;&lt;/Cite&gt;&lt;/EndNote&gt;</w:instrText>
      </w:r>
      <w:r w:rsidR="00307033" w:rsidRPr="00685A99">
        <w:rPr>
          <w:color w:val="0B0C0E"/>
          <w:shd w:val="clear" w:color="auto" w:fill="FFFFFF"/>
        </w:rPr>
        <w:fldChar w:fldCharType="separate"/>
      </w:r>
      <w:r w:rsidR="00345570">
        <w:rPr>
          <w:noProof/>
          <w:color w:val="0B0C0E"/>
          <w:shd w:val="clear" w:color="auto" w:fill="FFFFFF"/>
        </w:rPr>
        <w:t>(</w:t>
      </w:r>
      <w:hyperlink w:anchor="_ENREF_7" w:tooltip="Chung, 2019 #2" w:history="1">
        <w:r w:rsidR="00345570">
          <w:rPr>
            <w:noProof/>
            <w:color w:val="0B0C0E"/>
            <w:shd w:val="clear" w:color="auto" w:fill="FFFFFF"/>
          </w:rPr>
          <w:t>Chung &amp; Kim, 2019</w:t>
        </w:r>
      </w:hyperlink>
      <w:r w:rsidR="00345570">
        <w:rPr>
          <w:noProof/>
          <w:color w:val="0B0C0E"/>
          <w:shd w:val="clear" w:color="auto" w:fill="FFFFFF"/>
        </w:rPr>
        <w:t>)</w:t>
      </w:r>
      <w:r w:rsidR="00307033" w:rsidRPr="00685A99">
        <w:rPr>
          <w:color w:val="0B0C0E"/>
          <w:shd w:val="clear" w:color="auto" w:fill="FFFFFF"/>
        </w:rPr>
        <w:fldChar w:fldCharType="end"/>
      </w:r>
      <w:r w:rsidR="003216C7">
        <w:rPr>
          <w:color w:val="0B0C0E"/>
          <w:shd w:val="clear" w:color="auto" w:fill="FFFFFF"/>
        </w:rPr>
        <w:t>.</w:t>
      </w:r>
      <w:r w:rsidR="00C713E4" w:rsidRPr="00C713E4">
        <w:t xml:space="preserve"> </w:t>
      </w:r>
      <w:r w:rsidR="00C713E4">
        <w:t xml:space="preserve">Table 2 lists the major laws and regulations advancing e-government development in Korea. These pioneering legislations aimed to enhance administrative productivity, transparency, and democracy by digitalizing government operations, establishing online service delivery, and enabling electronic processes. In fact, </w:t>
      </w:r>
      <w:r w:rsidR="00476B32">
        <w:t>the 2001</w:t>
      </w:r>
      <w:r w:rsidR="00C713E4">
        <w:t xml:space="preserve"> Act, along with its amendments in subsequent years</w:t>
      </w:r>
      <w:r w:rsidR="00863F93">
        <w:t xml:space="preserve"> and periods</w:t>
      </w:r>
      <w:r w:rsidR="00C713E4">
        <w:t xml:space="preserve">, laid the foundation for Korea’s future global leadership in digital governance. </w:t>
      </w:r>
    </w:p>
    <w:p w:rsidR="00573051" w:rsidRPr="00573051" w:rsidRDefault="00573051" w:rsidP="007F48D1">
      <w:pPr>
        <w:pStyle w:val="completed"/>
        <w:spacing w:after="0" w:afterAutospacing="0"/>
        <w:jc w:val="center"/>
        <w:rPr>
          <w:sz w:val="20"/>
          <w:szCs w:val="20"/>
        </w:rPr>
      </w:pPr>
      <w:proofErr w:type="gramStart"/>
      <w:r w:rsidRPr="00573051">
        <w:rPr>
          <w:b/>
          <w:bCs/>
          <w:sz w:val="20"/>
          <w:szCs w:val="20"/>
        </w:rPr>
        <w:t>Table 2.</w:t>
      </w:r>
      <w:proofErr w:type="gramEnd"/>
      <w:r w:rsidRPr="00573051">
        <w:rPr>
          <w:sz w:val="20"/>
          <w:szCs w:val="20"/>
        </w:rPr>
        <w:t xml:space="preserve"> Major Laws and Regulations Enacted for the Development of E-Government</w:t>
      </w:r>
    </w:p>
    <w:tbl>
      <w:tblPr>
        <w:tblStyle w:val="LightShading-Accent5"/>
        <w:tblW w:w="0" w:type="auto"/>
        <w:jc w:val="center"/>
        <w:tblLook w:val="04A0"/>
      </w:tblPr>
      <w:tblGrid>
        <w:gridCol w:w="4248"/>
        <w:gridCol w:w="5310"/>
      </w:tblGrid>
      <w:tr w:rsidR="00507371" w:rsidTr="00573051">
        <w:trPr>
          <w:cnfStyle w:val="100000000000"/>
          <w:jc w:val="center"/>
        </w:trPr>
        <w:tc>
          <w:tcPr>
            <w:cnfStyle w:val="001000000000"/>
            <w:tcW w:w="4248" w:type="dxa"/>
          </w:tcPr>
          <w:p w:rsidR="00507371" w:rsidRDefault="00507371" w:rsidP="0016760C">
            <w:pPr>
              <w:pStyle w:val="completed"/>
              <w:jc w:val="center"/>
            </w:pPr>
            <w:r>
              <w:t>Name of the Law</w:t>
            </w:r>
          </w:p>
        </w:tc>
        <w:tc>
          <w:tcPr>
            <w:tcW w:w="5310" w:type="dxa"/>
          </w:tcPr>
          <w:p w:rsidR="00507371" w:rsidRDefault="00507371" w:rsidP="0016760C">
            <w:pPr>
              <w:pStyle w:val="completed"/>
              <w:jc w:val="center"/>
              <w:cnfStyle w:val="100000000000"/>
            </w:pPr>
            <w:r>
              <w:t>Main Purpose</w:t>
            </w:r>
          </w:p>
        </w:tc>
      </w:tr>
      <w:tr w:rsidR="00507371" w:rsidTr="00573051">
        <w:trPr>
          <w:cnfStyle w:val="000000100000"/>
          <w:jc w:val="center"/>
        </w:trPr>
        <w:tc>
          <w:tcPr>
            <w:cnfStyle w:val="001000000000"/>
            <w:tcW w:w="4248" w:type="dxa"/>
          </w:tcPr>
          <w:p w:rsidR="00507371" w:rsidRPr="00C1164E" w:rsidRDefault="00507371" w:rsidP="00EB3691">
            <w:pPr>
              <w:pStyle w:val="completed"/>
              <w:jc w:val="both"/>
              <w:rPr>
                <w:rFonts w:asciiTheme="majorBidi" w:hAnsiTheme="majorBidi" w:cstheme="majorBidi"/>
                <w:b w:val="0"/>
                <w:bCs w:val="0"/>
                <w:color w:val="auto"/>
                <w:sz w:val="20"/>
                <w:szCs w:val="20"/>
              </w:rPr>
            </w:pPr>
            <w:r w:rsidRPr="00C1164E">
              <w:rPr>
                <w:rFonts w:asciiTheme="majorBidi" w:hAnsiTheme="majorBidi" w:cstheme="majorBidi"/>
                <w:b w:val="0"/>
                <w:bCs w:val="0"/>
                <w:color w:val="auto"/>
                <w:sz w:val="20"/>
                <w:szCs w:val="20"/>
              </w:rPr>
              <w:t>e-government act 2001</w:t>
            </w:r>
            <w:r w:rsidR="00EB3691" w:rsidRPr="00C1164E">
              <w:rPr>
                <w:rFonts w:asciiTheme="majorBidi" w:hAnsiTheme="majorBidi" w:cstheme="majorBidi"/>
                <w:b w:val="0"/>
                <w:bCs w:val="0"/>
                <w:color w:val="auto"/>
                <w:sz w:val="20"/>
                <w:szCs w:val="20"/>
              </w:rPr>
              <w:t>(continuously amended</w:t>
            </w:r>
            <w:r w:rsidR="00D349F8" w:rsidRPr="00C1164E">
              <w:rPr>
                <w:rFonts w:asciiTheme="majorBidi" w:hAnsiTheme="majorBidi" w:cstheme="majorBidi"/>
                <w:b w:val="0"/>
                <w:bCs w:val="0"/>
                <w:color w:val="auto"/>
                <w:sz w:val="20"/>
                <w:szCs w:val="20"/>
              </w:rPr>
              <w:t xml:space="preserve"> to</w:t>
            </w:r>
            <w:r w:rsidR="001230BE" w:rsidRPr="00C1164E">
              <w:rPr>
                <w:rFonts w:asciiTheme="majorBidi" w:hAnsiTheme="majorBidi" w:cstheme="majorBidi"/>
                <w:b w:val="0"/>
                <w:bCs w:val="0"/>
                <w:color w:val="auto"/>
                <w:sz w:val="20"/>
                <w:szCs w:val="20"/>
              </w:rPr>
              <w:t xml:space="preserve"> emphasizing the use of e-government services by developing and providing administrative services demanded by the public</w:t>
            </w:r>
            <w:r w:rsidR="00EB3691" w:rsidRPr="00C1164E">
              <w:rPr>
                <w:rFonts w:asciiTheme="majorBidi" w:hAnsiTheme="majorBidi" w:cstheme="majorBidi"/>
                <w:b w:val="0"/>
                <w:bCs w:val="0"/>
                <w:color w:val="auto"/>
                <w:sz w:val="20"/>
                <w:szCs w:val="20"/>
              </w:rPr>
              <w:t>)</w:t>
            </w:r>
          </w:p>
        </w:tc>
        <w:tc>
          <w:tcPr>
            <w:tcW w:w="5310" w:type="dxa"/>
          </w:tcPr>
          <w:p w:rsidR="00507371" w:rsidRPr="00C1164E" w:rsidRDefault="00507371" w:rsidP="006553D5">
            <w:pPr>
              <w:pStyle w:val="completed"/>
              <w:jc w:val="both"/>
              <w:cnfStyle w:val="000000100000"/>
              <w:rPr>
                <w:rFonts w:asciiTheme="majorBidi" w:hAnsiTheme="majorBidi" w:cstheme="majorBidi"/>
                <w:color w:val="auto"/>
                <w:sz w:val="20"/>
                <w:szCs w:val="20"/>
              </w:rPr>
            </w:pPr>
            <w:r w:rsidRPr="00C1164E">
              <w:rPr>
                <w:rFonts w:asciiTheme="majorBidi" w:hAnsiTheme="majorBidi" w:cstheme="majorBidi"/>
                <w:color w:val="auto"/>
                <w:sz w:val="20"/>
                <w:szCs w:val="20"/>
              </w:rPr>
              <w:t xml:space="preserve">Provision and utilization of e-government services </w:t>
            </w:r>
            <w:r w:rsidR="00D349F8" w:rsidRPr="00C1164E">
              <w:rPr>
                <w:rFonts w:asciiTheme="majorBidi" w:hAnsiTheme="majorBidi" w:cstheme="majorBidi"/>
                <w:color w:val="auto"/>
                <w:sz w:val="20"/>
                <w:szCs w:val="20"/>
              </w:rPr>
              <w:t>and data</w:t>
            </w:r>
          </w:p>
        </w:tc>
      </w:tr>
      <w:tr w:rsidR="00507371" w:rsidTr="00573051">
        <w:trPr>
          <w:jc w:val="center"/>
        </w:trPr>
        <w:tc>
          <w:tcPr>
            <w:cnfStyle w:val="001000000000"/>
            <w:tcW w:w="4248" w:type="dxa"/>
          </w:tcPr>
          <w:p w:rsidR="00507371" w:rsidRPr="00C1164E" w:rsidRDefault="000E2720" w:rsidP="006553D5">
            <w:pPr>
              <w:pStyle w:val="completed"/>
              <w:jc w:val="both"/>
              <w:rPr>
                <w:rFonts w:asciiTheme="majorBidi" w:hAnsiTheme="majorBidi" w:cstheme="majorBidi"/>
                <w:b w:val="0"/>
                <w:bCs w:val="0"/>
                <w:color w:val="auto"/>
                <w:sz w:val="20"/>
                <w:szCs w:val="20"/>
              </w:rPr>
            </w:pPr>
            <w:r w:rsidRPr="00C1164E">
              <w:rPr>
                <w:rFonts w:asciiTheme="majorBidi" w:hAnsiTheme="majorBidi" w:cstheme="majorBidi"/>
                <w:b w:val="0"/>
                <w:bCs w:val="0"/>
                <w:color w:val="auto"/>
                <w:sz w:val="20"/>
                <w:szCs w:val="20"/>
              </w:rPr>
              <w:t xml:space="preserve">Set of ICT Laws for </w:t>
            </w:r>
            <w:r w:rsidR="00385D92" w:rsidRPr="00C1164E">
              <w:rPr>
                <w:rFonts w:asciiTheme="majorBidi" w:hAnsiTheme="majorBidi" w:cstheme="majorBidi"/>
                <w:b w:val="0"/>
                <w:bCs w:val="0"/>
                <w:color w:val="auto"/>
                <w:sz w:val="20"/>
                <w:szCs w:val="20"/>
              </w:rPr>
              <w:t xml:space="preserve">internet promotion and information industry </w:t>
            </w:r>
            <w:r w:rsidR="002F05BD" w:rsidRPr="00C1164E">
              <w:rPr>
                <w:rFonts w:asciiTheme="majorBidi" w:hAnsiTheme="majorBidi" w:cstheme="majorBidi"/>
                <w:b w:val="0"/>
                <w:bCs w:val="0"/>
                <w:color w:val="auto"/>
                <w:sz w:val="20"/>
                <w:szCs w:val="20"/>
              </w:rPr>
              <w:t>(such as</w:t>
            </w:r>
            <w:r w:rsidR="002F05BD" w:rsidRPr="00C1164E">
              <w:rPr>
                <w:rFonts w:asciiTheme="majorBidi" w:hAnsiTheme="majorBidi" w:cstheme="majorBidi"/>
                <w:color w:val="auto"/>
                <w:sz w:val="20"/>
                <w:szCs w:val="20"/>
              </w:rPr>
              <w:t xml:space="preserve"> </w:t>
            </w:r>
            <w:r w:rsidR="002F05BD" w:rsidRPr="00C1164E">
              <w:rPr>
                <w:rFonts w:asciiTheme="majorBidi" w:hAnsiTheme="majorBidi" w:cstheme="majorBidi"/>
                <w:b w:val="0"/>
                <w:bCs w:val="0"/>
                <w:color w:val="auto"/>
                <w:sz w:val="20"/>
                <w:szCs w:val="20"/>
              </w:rPr>
              <w:t>Information and Communications Industry Promotion Act (2009))</w:t>
            </w:r>
          </w:p>
        </w:tc>
        <w:tc>
          <w:tcPr>
            <w:tcW w:w="5310" w:type="dxa"/>
          </w:tcPr>
          <w:p w:rsidR="00507371" w:rsidRPr="00C1164E" w:rsidRDefault="00385D92" w:rsidP="006553D5">
            <w:pPr>
              <w:pStyle w:val="completed"/>
              <w:jc w:val="both"/>
              <w:cnfStyle w:val="000000000000"/>
              <w:rPr>
                <w:rFonts w:asciiTheme="majorBidi" w:hAnsiTheme="majorBidi" w:cstheme="majorBidi"/>
                <w:color w:val="auto"/>
                <w:sz w:val="20"/>
                <w:szCs w:val="20"/>
              </w:rPr>
            </w:pPr>
            <w:r w:rsidRPr="00C1164E">
              <w:rPr>
                <w:rFonts w:asciiTheme="majorBidi" w:hAnsiTheme="majorBidi" w:cstheme="majorBidi"/>
                <w:color w:val="auto"/>
                <w:sz w:val="20"/>
                <w:szCs w:val="20"/>
              </w:rPr>
              <w:t xml:space="preserve">Related to Promotion of internet, enhancement of internet industry, </w:t>
            </w:r>
            <w:proofErr w:type="spellStart"/>
            <w:r w:rsidRPr="00C1164E">
              <w:rPr>
                <w:rFonts w:asciiTheme="majorBidi" w:hAnsiTheme="majorBidi" w:cstheme="majorBidi"/>
                <w:color w:val="auto"/>
                <w:sz w:val="20"/>
                <w:szCs w:val="20"/>
              </w:rPr>
              <w:t>cybersecurity</w:t>
            </w:r>
            <w:proofErr w:type="spellEnd"/>
            <w:r w:rsidRPr="00C1164E">
              <w:rPr>
                <w:rFonts w:asciiTheme="majorBidi" w:hAnsiTheme="majorBidi" w:cstheme="majorBidi"/>
                <w:color w:val="auto"/>
                <w:sz w:val="20"/>
                <w:szCs w:val="20"/>
              </w:rPr>
              <w:t xml:space="preserve"> and personal data protection</w:t>
            </w:r>
          </w:p>
        </w:tc>
      </w:tr>
      <w:tr w:rsidR="00507371" w:rsidTr="00573051">
        <w:trPr>
          <w:cnfStyle w:val="000000100000"/>
          <w:jc w:val="center"/>
        </w:trPr>
        <w:tc>
          <w:tcPr>
            <w:cnfStyle w:val="001000000000"/>
            <w:tcW w:w="4248" w:type="dxa"/>
          </w:tcPr>
          <w:p w:rsidR="00507371" w:rsidRPr="00C1164E" w:rsidRDefault="00307033" w:rsidP="008748B8">
            <w:pPr>
              <w:pStyle w:val="completed"/>
              <w:jc w:val="both"/>
              <w:rPr>
                <w:rFonts w:asciiTheme="majorBidi" w:hAnsiTheme="majorBidi" w:cstheme="majorBidi"/>
                <w:b w:val="0"/>
                <w:bCs w:val="0"/>
                <w:color w:val="auto"/>
                <w:sz w:val="20"/>
                <w:szCs w:val="20"/>
              </w:rPr>
            </w:pPr>
            <w:hyperlink r:id="rId20" w:history="1">
              <w:r w:rsidR="0033793D" w:rsidRPr="00C1164E">
                <w:rPr>
                  <w:rFonts w:asciiTheme="majorBidi" w:hAnsiTheme="majorBidi" w:cstheme="majorBidi"/>
                  <w:b w:val="0"/>
                  <w:bCs w:val="0"/>
                  <w:color w:val="auto"/>
                  <w:sz w:val="20"/>
                  <w:szCs w:val="20"/>
                </w:rPr>
                <w:t>Personal Information Protection Act</w:t>
              </w:r>
            </w:hyperlink>
            <w:r w:rsidR="0033793D" w:rsidRPr="00C1164E">
              <w:rPr>
                <w:rFonts w:asciiTheme="majorBidi" w:hAnsiTheme="majorBidi" w:cstheme="majorBidi"/>
                <w:b w:val="0"/>
                <w:bCs w:val="0"/>
                <w:color w:val="auto"/>
                <w:sz w:val="20"/>
                <w:szCs w:val="20"/>
              </w:rPr>
              <w:t> (PIPA amended in 2023</w:t>
            </w:r>
            <w:r w:rsidR="008748B8" w:rsidRPr="00C1164E">
              <w:rPr>
                <w:rFonts w:asciiTheme="majorBidi" w:hAnsiTheme="majorBidi" w:cstheme="majorBidi"/>
                <w:b w:val="0"/>
                <w:bCs w:val="0"/>
                <w:color w:val="auto"/>
                <w:sz w:val="20"/>
                <w:szCs w:val="20"/>
                <w:rtl/>
              </w:rPr>
              <w:t>(</w:t>
            </w:r>
          </w:p>
        </w:tc>
        <w:tc>
          <w:tcPr>
            <w:tcW w:w="5310" w:type="dxa"/>
          </w:tcPr>
          <w:p w:rsidR="00507371" w:rsidRPr="00C1164E" w:rsidRDefault="00FE120D" w:rsidP="006553D5">
            <w:pPr>
              <w:pStyle w:val="completed"/>
              <w:jc w:val="both"/>
              <w:cnfStyle w:val="000000100000"/>
              <w:rPr>
                <w:rFonts w:asciiTheme="majorBidi" w:hAnsiTheme="majorBidi" w:cstheme="majorBidi"/>
                <w:color w:val="auto"/>
                <w:sz w:val="20"/>
                <w:szCs w:val="20"/>
              </w:rPr>
            </w:pPr>
            <w:r w:rsidRPr="00C1164E">
              <w:rPr>
                <w:rFonts w:asciiTheme="majorBidi" w:hAnsiTheme="majorBidi" w:cstheme="majorBidi"/>
                <w:color w:val="auto"/>
                <w:sz w:val="20"/>
                <w:szCs w:val="20"/>
              </w:rPr>
              <w:t>C</w:t>
            </w:r>
            <w:r w:rsidR="008748B8" w:rsidRPr="00C1164E">
              <w:rPr>
                <w:rFonts w:asciiTheme="majorBidi" w:hAnsiTheme="majorBidi" w:cstheme="majorBidi"/>
                <w:color w:val="auto"/>
                <w:sz w:val="20"/>
                <w:szCs w:val="20"/>
              </w:rPr>
              <w:t>omprehensive data privacy law regulating both online and offline data processing</w:t>
            </w:r>
          </w:p>
        </w:tc>
      </w:tr>
      <w:tr w:rsidR="00507371" w:rsidTr="00573051">
        <w:trPr>
          <w:jc w:val="center"/>
        </w:trPr>
        <w:tc>
          <w:tcPr>
            <w:cnfStyle w:val="001000000000"/>
            <w:tcW w:w="4248" w:type="dxa"/>
          </w:tcPr>
          <w:p w:rsidR="00507371" w:rsidRPr="00C1164E" w:rsidRDefault="00915790" w:rsidP="00915790">
            <w:pPr>
              <w:pStyle w:val="completed"/>
              <w:jc w:val="both"/>
              <w:rPr>
                <w:rFonts w:asciiTheme="majorBidi" w:hAnsiTheme="majorBidi" w:cstheme="majorBidi"/>
                <w:color w:val="auto"/>
                <w:sz w:val="20"/>
                <w:szCs w:val="20"/>
              </w:rPr>
            </w:pPr>
            <w:r w:rsidRPr="00C1164E">
              <w:rPr>
                <w:rFonts w:asciiTheme="majorBidi" w:hAnsiTheme="majorBidi" w:cstheme="majorBidi"/>
                <w:b w:val="0"/>
                <w:bCs w:val="0"/>
                <w:color w:val="auto"/>
                <w:sz w:val="20"/>
                <w:szCs w:val="20"/>
              </w:rPr>
              <w:t>The Korean Open Data Act, ( 2013)</w:t>
            </w:r>
          </w:p>
        </w:tc>
        <w:tc>
          <w:tcPr>
            <w:tcW w:w="5310" w:type="dxa"/>
          </w:tcPr>
          <w:p w:rsidR="00507371" w:rsidRPr="00C1164E" w:rsidRDefault="00915790" w:rsidP="006553D5">
            <w:pPr>
              <w:pStyle w:val="completed"/>
              <w:jc w:val="both"/>
              <w:cnfStyle w:val="000000000000"/>
              <w:rPr>
                <w:rFonts w:asciiTheme="majorBidi" w:hAnsiTheme="majorBidi" w:cstheme="majorBidi"/>
                <w:color w:val="auto"/>
                <w:sz w:val="20"/>
                <w:szCs w:val="20"/>
              </w:rPr>
            </w:pPr>
            <w:r w:rsidRPr="00C1164E">
              <w:rPr>
                <w:rFonts w:asciiTheme="majorBidi" w:hAnsiTheme="majorBidi" w:cstheme="majorBidi"/>
                <w:color w:val="auto"/>
                <w:sz w:val="20"/>
                <w:szCs w:val="20"/>
              </w:rPr>
              <w:t xml:space="preserve">Established a legal framework for public institutions to </w:t>
            </w:r>
            <w:r w:rsidRPr="00C1164E">
              <w:rPr>
                <w:rFonts w:asciiTheme="majorBidi" w:hAnsiTheme="majorBidi" w:cstheme="majorBidi"/>
                <w:color w:val="auto"/>
                <w:sz w:val="20"/>
                <w:szCs w:val="20"/>
              </w:rPr>
              <w:lastRenderedPageBreak/>
              <w:t>proactively provide data, aiming to enhance transparency, improve public services, and boost the economy</w:t>
            </w:r>
            <w:r w:rsidRPr="00C1164E">
              <w:rPr>
                <w:rFonts w:asciiTheme="majorBidi" w:hAnsiTheme="majorBidi" w:cstheme="majorBidi"/>
                <w:color w:val="auto"/>
                <w:sz w:val="20"/>
                <w:szCs w:val="20"/>
                <w:shd w:val="clear" w:color="auto" w:fill="FFFFFF"/>
              </w:rPr>
              <w:t>.</w:t>
            </w:r>
          </w:p>
        </w:tc>
      </w:tr>
      <w:tr w:rsidR="00507371" w:rsidTr="00573051">
        <w:trPr>
          <w:cnfStyle w:val="000000100000"/>
          <w:jc w:val="center"/>
        </w:trPr>
        <w:tc>
          <w:tcPr>
            <w:cnfStyle w:val="001000000000"/>
            <w:tcW w:w="4248" w:type="dxa"/>
          </w:tcPr>
          <w:p w:rsidR="00507371" w:rsidRPr="00C1164E" w:rsidRDefault="0074279A" w:rsidP="006553D5">
            <w:pPr>
              <w:pStyle w:val="completed"/>
              <w:jc w:val="both"/>
              <w:rPr>
                <w:rFonts w:asciiTheme="majorBidi" w:hAnsiTheme="majorBidi" w:cstheme="majorBidi"/>
                <w:color w:val="auto"/>
                <w:sz w:val="20"/>
                <w:szCs w:val="20"/>
              </w:rPr>
            </w:pPr>
            <w:r w:rsidRPr="00C1164E">
              <w:rPr>
                <w:rFonts w:asciiTheme="majorBidi" w:hAnsiTheme="majorBidi" w:cstheme="majorBidi"/>
                <w:b w:val="0"/>
                <w:bCs w:val="0"/>
                <w:color w:val="auto"/>
                <w:sz w:val="20"/>
                <w:szCs w:val="20"/>
              </w:rPr>
              <w:lastRenderedPageBreak/>
              <w:t>Korean</w:t>
            </w:r>
            <w:r w:rsidR="002F05BD" w:rsidRPr="00C1164E">
              <w:rPr>
                <w:rFonts w:asciiTheme="majorBidi" w:hAnsiTheme="majorBidi" w:cstheme="majorBidi"/>
                <w:b w:val="0"/>
                <w:bCs w:val="0"/>
                <w:color w:val="auto"/>
                <w:sz w:val="20"/>
                <w:szCs w:val="20"/>
              </w:rPr>
              <w:t xml:space="preserve"> Basic Act on Intelligent </w:t>
            </w:r>
            <w:proofErr w:type="spellStart"/>
            <w:r w:rsidR="002F05BD" w:rsidRPr="00C1164E">
              <w:rPr>
                <w:rFonts w:asciiTheme="majorBidi" w:hAnsiTheme="majorBidi" w:cstheme="majorBidi"/>
                <w:b w:val="0"/>
                <w:bCs w:val="0"/>
                <w:color w:val="auto"/>
                <w:sz w:val="20"/>
                <w:szCs w:val="20"/>
              </w:rPr>
              <w:t>Informatizatio</w:t>
            </w:r>
            <w:r w:rsidR="002F05BD" w:rsidRPr="00C1164E">
              <w:rPr>
                <w:rFonts w:asciiTheme="majorBidi" w:hAnsiTheme="majorBidi" w:cstheme="majorBidi"/>
                <w:color w:val="auto"/>
                <w:sz w:val="20"/>
                <w:szCs w:val="20"/>
              </w:rPr>
              <w:t>n</w:t>
            </w:r>
            <w:proofErr w:type="spellEnd"/>
            <w:r w:rsidR="002F05BD" w:rsidRPr="00C1164E">
              <w:rPr>
                <w:rFonts w:asciiTheme="majorBidi" w:hAnsiTheme="majorBidi" w:cstheme="majorBidi"/>
                <w:color w:val="auto"/>
                <w:sz w:val="20"/>
                <w:szCs w:val="20"/>
              </w:rPr>
              <w:t xml:space="preserve"> </w:t>
            </w:r>
            <w:r w:rsidR="002F05BD" w:rsidRPr="00C1164E">
              <w:rPr>
                <w:rFonts w:asciiTheme="majorBidi" w:hAnsiTheme="majorBidi" w:cstheme="majorBidi"/>
                <w:b w:val="0"/>
                <w:bCs w:val="0"/>
                <w:color w:val="auto"/>
                <w:sz w:val="20"/>
                <w:szCs w:val="20"/>
              </w:rPr>
              <w:t>(2020)</w:t>
            </w:r>
          </w:p>
        </w:tc>
        <w:tc>
          <w:tcPr>
            <w:tcW w:w="5310" w:type="dxa"/>
          </w:tcPr>
          <w:p w:rsidR="00507371" w:rsidRPr="00C1164E" w:rsidRDefault="00FE120D" w:rsidP="006553D5">
            <w:pPr>
              <w:pStyle w:val="completed"/>
              <w:jc w:val="both"/>
              <w:cnfStyle w:val="000000100000"/>
              <w:rPr>
                <w:rFonts w:asciiTheme="majorBidi" w:hAnsiTheme="majorBidi" w:cstheme="majorBidi"/>
                <w:color w:val="auto"/>
                <w:sz w:val="20"/>
                <w:szCs w:val="20"/>
              </w:rPr>
            </w:pPr>
            <w:r w:rsidRPr="00C1164E">
              <w:rPr>
                <w:rFonts w:asciiTheme="majorBidi" w:hAnsiTheme="majorBidi" w:cstheme="majorBidi"/>
                <w:color w:val="auto"/>
                <w:sz w:val="20"/>
                <w:szCs w:val="20"/>
              </w:rPr>
              <w:t>Contribute to realizing an intelligent information society</w:t>
            </w:r>
          </w:p>
        </w:tc>
      </w:tr>
      <w:tr w:rsidR="00507371" w:rsidTr="00573051">
        <w:trPr>
          <w:jc w:val="center"/>
        </w:trPr>
        <w:tc>
          <w:tcPr>
            <w:cnfStyle w:val="001000000000"/>
            <w:tcW w:w="4248" w:type="dxa"/>
          </w:tcPr>
          <w:p w:rsidR="00507371" w:rsidRPr="00C1164E" w:rsidRDefault="00C53CCD" w:rsidP="0074279A">
            <w:pPr>
              <w:pStyle w:val="completed"/>
              <w:jc w:val="both"/>
              <w:rPr>
                <w:rFonts w:asciiTheme="majorBidi" w:hAnsiTheme="majorBidi" w:cstheme="majorBidi"/>
                <w:color w:val="auto"/>
                <w:sz w:val="20"/>
                <w:szCs w:val="20"/>
              </w:rPr>
            </w:pPr>
            <w:r w:rsidRPr="00C1164E">
              <w:rPr>
                <w:rFonts w:asciiTheme="majorBidi" w:hAnsiTheme="majorBidi" w:cstheme="majorBidi"/>
                <w:color w:val="auto"/>
                <w:sz w:val="20"/>
                <w:szCs w:val="20"/>
              </w:rPr>
              <w:t>AI</w:t>
            </w:r>
            <w:r w:rsidRPr="00C1164E">
              <w:rPr>
                <w:rFonts w:asciiTheme="majorBidi" w:hAnsiTheme="majorBidi" w:cstheme="majorBidi"/>
                <w:color w:val="auto"/>
                <w:sz w:val="20"/>
                <w:szCs w:val="20"/>
                <w:shd w:val="clear" w:color="auto" w:fill="FFFFFF"/>
              </w:rPr>
              <w:t xml:space="preserve"> </w:t>
            </w:r>
            <w:r w:rsidR="0074279A" w:rsidRPr="00C1164E">
              <w:rPr>
                <w:rFonts w:asciiTheme="majorBidi" w:hAnsiTheme="majorBidi" w:cstheme="majorBidi"/>
                <w:b w:val="0"/>
                <w:bCs w:val="0"/>
                <w:color w:val="auto"/>
                <w:sz w:val="20"/>
                <w:szCs w:val="20"/>
              </w:rPr>
              <w:t>Basic Act (</w:t>
            </w:r>
            <w:r w:rsidRPr="00C1164E">
              <w:rPr>
                <w:rFonts w:asciiTheme="majorBidi" w:hAnsiTheme="majorBidi" w:cstheme="majorBidi"/>
                <w:b w:val="0"/>
                <w:bCs w:val="0"/>
                <w:color w:val="auto"/>
                <w:sz w:val="20"/>
                <w:szCs w:val="20"/>
              </w:rPr>
              <w:t>2024</w:t>
            </w:r>
            <w:r w:rsidR="0074279A" w:rsidRPr="00C1164E">
              <w:rPr>
                <w:rFonts w:asciiTheme="majorBidi" w:hAnsiTheme="majorBidi" w:cstheme="majorBidi"/>
                <w:b w:val="0"/>
                <w:bCs w:val="0"/>
                <w:color w:val="auto"/>
                <w:sz w:val="20"/>
                <w:szCs w:val="20"/>
              </w:rPr>
              <w:t>)</w:t>
            </w:r>
          </w:p>
        </w:tc>
        <w:tc>
          <w:tcPr>
            <w:tcW w:w="5310" w:type="dxa"/>
          </w:tcPr>
          <w:p w:rsidR="00507371" w:rsidRPr="00C1164E" w:rsidRDefault="0074279A" w:rsidP="006553D5">
            <w:pPr>
              <w:pStyle w:val="completed"/>
              <w:jc w:val="both"/>
              <w:cnfStyle w:val="000000000000"/>
              <w:rPr>
                <w:rFonts w:asciiTheme="majorBidi" w:hAnsiTheme="majorBidi" w:cstheme="majorBidi"/>
                <w:color w:val="auto"/>
                <w:sz w:val="20"/>
                <w:szCs w:val="20"/>
              </w:rPr>
            </w:pPr>
            <w:r w:rsidRPr="00C1164E">
              <w:rPr>
                <w:rFonts w:asciiTheme="majorBidi" w:hAnsiTheme="majorBidi" w:cstheme="majorBidi"/>
                <w:color w:val="auto"/>
                <w:sz w:val="20"/>
                <w:szCs w:val="20"/>
              </w:rPr>
              <w:t>Establish a national governance framework for AI</w:t>
            </w:r>
          </w:p>
        </w:tc>
      </w:tr>
    </w:tbl>
    <w:p w:rsidR="00D6712B" w:rsidRDefault="00D6712B" w:rsidP="00220CF8">
      <w:pPr>
        <w:shd w:val="clear" w:color="auto" w:fill="FFFFFF"/>
        <w:spacing w:after="0" w:line="240" w:lineRule="auto"/>
        <w:jc w:val="both"/>
        <w:textAlignment w:val="baseline"/>
        <w:rPr>
          <w:rFonts w:ascii="Times New Roman" w:hAnsi="Times New Roman" w:cs="Times New Roman"/>
          <w:color w:val="0B0C0E"/>
          <w:sz w:val="24"/>
          <w:szCs w:val="24"/>
          <w:shd w:val="clear" w:color="auto" w:fill="FFFFFF"/>
        </w:rPr>
      </w:pPr>
    </w:p>
    <w:p w:rsidR="003216C7" w:rsidRDefault="003216C7" w:rsidP="00070F99">
      <w:pPr>
        <w:pStyle w:val="Heading2"/>
        <w:rPr>
          <w:rStyle w:val="Strong"/>
          <w:b/>
          <w:bCs/>
        </w:rPr>
      </w:pPr>
      <w:r w:rsidRPr="00070F99">
        <w:rPr>
          <w:rStyle w:val="Strong"/>
          <w:b/>
          <w:bCs/>
        </w:rPr>
        <w:t xml:space="preserve">Technical and innovation support and </w:t>
      </w:r>
      <w:r w:rsidR="00070F99" w:rsidRPr="00070F99">
        <w:rPr>
          <w:rStyle w:val="Strong"/>
          <w:b/>
          <w:bCs/>
        </w:rPr>
        <w:t>financials</w:t>
      </w:r>
      <w:r w:rsidRPr="00070F99">
        <w:rPr>
          <w:rStyle w:val="Strong"/>
          <w:b/>
          <w:bCs/>
        </w:rPr>
        <w:t xml:space="preserve"> </w:t>
      </w:r>
    </w:p>
    <w:p w:rsidR="00F37B56" w:rsidRDefault="00C148AF" w:rsidP="00F37B56">
      <w:pPr>
        <w:pStyle w:val="completed"/>
        <w:jc w:val="both"/>
      </w:pPr>
      <w:r>
        <w:t xml:space="preserve">   </w:t>
      </w:r>
      <w:r w:rsidR="00930BC9">
        <w:t>Institutionalizing e-government and placing key institutions at the core of e-government governance are among the key success factors in the Korean e-government story. To this end, b</w:t>
      </w:r>
      <w:r w:rsidR="00255506">
        <w:t xml:space="preserve">oth the </w:t>
      </w:r>
      <w:r w:rsidR="00930BC9">
        <w:t xml:space="preserve">Korean </w:t>
      </w:r>
      <w:r w:rsidR="00255506">
        <w:t>National Information Society Agency (NIA) and the Korea</w:t>
      </w:r>
      <w:r w:rsidR="00930BC9">
        <w:t>n</w:t>
      </w:r>
      <w:r w:rsidR="00255506">
        <w:t xml:space="preserve"> Local Information Research &amp; Development Institute (KLID) are core institutions in the development of Korean e-government. Their past role was to promote and establish the foundation for e-government projects. Currently, their focus has shifted to the development of e-government support projects, system operation and management, as well as research and innovation.</w:t>
      </w:r>
      <w:r w:rsidR="00BB5807" w:rsidRPr="00BB5807">
        <w:t xml:space="preserve"> </w:t>
      </w:r>
      <w:r w:rsidR="00BB5807">
        <w:t>In addition, Table 3 lists the main agencies contributing to the advancement of e-government.</w:t>
      </w:r>
      <w:r w:rsidR="000179F7" w:rsidRPr="000179F7">
        <w:t xml:space="preserve"> </w:t>
      </w:r>
      <w:r w:rsidR="00C57667">
        <w:t>On the other hand, t</w:t>
      </w:r>
      <w:r w:rsidR="000179F7">
        <w:t>o sustain financial support for the continuous development of e-government, the Korean government has introduced</w:t>
      </w:r>
      <w:r w:rsidR="00F463D9">
        <w:t xml:space="preserve"> the use of</w:t>
      </w:r>
      <w:r w:rsidR="000179F7">
        <w:t xml:space="preserve"> settlement after investment, information promotion fund, and general accounting </w:t>
      </w:r>
      <w:proofErr w:type="gramStart"/>
      <w:r w:rsidR="000179F7">
        <w:t xml:space="preserve">budget </w:t>
      </w:r>
      <w:r w:rsidR="00F463D9">
        <w:t xml:space="preserve"> funding</w:t>
      </w:r>
      <w:proofErr w:type="gramEnd"/>
      <w:r w:rsidR="00F463D9">
        <w:t xml:space="preserve"> </w:t>
      </w:r>
      <w:r w:rsidR="000179F7">
        <w:t>mechanisms.</w:t>
      </w:r>
      <w:r w:rsidR="00F37B56" w:rsidRPr="00F37B56">
        <w:t xml:space="preserve"> </w:t>
      </w:r>
      <w:r w:rsidR="00F37B56">
        <w:t>In addition to service engineering, another fundamental component of Korea's e-government project is the telecommunications infrastructure developed through the Korea Information Infrastructure (KII) Project and the Three Government Data Centers Projects. These initiatives are essential, significant, and financially demanding</w:t>
      </w:r>
    </w:p>
    <w:p w:rsidR="000179F7" w:rsidRDefault="000179F7" w:rsidP="00F463D9">
      <w:pPr>
        <w:pStyle w:val="completed"/>
        <w:jc w:val="both"/>
      </w:pPr>
    </w:p>
    <w:p w:rsidR="00BB5807" w:rsidRPr="00BB5807" w:rsidRDefault="00BB5807" w:rsidP="00CE1344">
      <w:pPr>
        <w:pStyle w:val="completed"/>
        <w:spacing w:after="0" w:afterAutospacing="0"/>
        <w:jc w:val="center"/>
        <w:rPr>
          <w:sz w:val="20"/>
          <w:szCs w:val="20"/>
        </w:rPr>
      </w:pPr>
      <w:proofErr w:type="gramStart"/>
      <w:r w:rsidRPr="00BB5807">
        <w:rPr>
          <w:b/>
          <w:bCs/>
          <w:sz w:val="20"/>
          <w:szCs w:val="20"/>
        </w:rPr>
        <w:t>Table 3</w:t>
      </w:r>
      <w:r>
        <w:rPr>
          <w:sz w:val="20"/>
          <w:szCs w:val="20"/>
        </w:rPr>
        <w:t>.</w:t>
      </w:r>
      <w:proofErr w:type="gramEnd"/>
      <w:r w:rsidRPr="00BB5807">
        <w:rPr>
          <w:sz w:val="20"/>
          <w:szCs w:val="20"/>
        </w:rPr>
        <w:t xml:space="preserve"> </w:t>
      </w:r>
      <w:proofErr w:type="gramStart"/>
      <w:r w:rsidRPr="00BB5807">
        <w:rPr>
          <w:sz w:val="20"/>
          <w:szCs w:val="20"/>
        </w:rPr>
        <w:t>lists</w:t>
      </w:r>
      <w:proofErr w:type="gramEnd"/>
      <w:r w:rsidRPr="00BB5807">
        <w:rPr>
          <w:sz w:val="20"/>
          <w:szCs w:val="20"/>
        </w:rPr>
        <w:t xml:space="preserve"> the main agencies contributing to the advancement of e-government.</w:t>
      </w:r>
    </w:p>
    <w:tbl>
      <w:tblPr>
        <w:tblStyle w:val="LightShading-Accent5"/>
        <w:tblW w:w="0" w:type="auto"/>
        <w:tblLook w:val="04A0"/>
      </w:tblPr>
      <w:tblGrid>
        <w:gridCol w:w="3888"/>
        <w:gridCol w:w="5490"/>
      </w:tblGrid>
      <w:tr w:rsidR="001D78EF" w:rsidTr="00FE5768">
        <w:trPr>
          <w:cnfStyle w:val="100000000000"/>
        </w:trPr>
        <w:tc>
          <w:tcPr>
            <w:cnfStyle w:val="001000000000"/>
            <w:tcW w:w="3888" w:type="dxa"/>
          </w:tcPr>
          <w:p w:rsidR="001D78EF" w:rsidRPr="00FE5768" w:rsidRDefault="001D78EF" w:rsidP="00960B51">
            <w:pPr>
              <w:jc w:val="center"/>
              <w:textAlignment w:val="baseline"/>
              <w:rPr>
                <w:rStyle w:val="Strong"/>
                <w:rFonts w:asciiTheme="majorBidi" w:eastAsia="Times New Roman" w:hAnsiTheme="majorBidi" w:cstheme="majorBidi"/>
                <w:color w:val="444444"/>
                <w:sz w:val="26"/>
                <w:szCs w:val="26"/>
              </w:rPr>
            </w:pPr>
            <w:r w:rsidRPr="00FE5768">
              <w:rPr>
                <w:rFonts w:asciiTheme="majorBidi" w:hAnsiTheme="majorBidi" w:cstheme="majorBidi"/>
                <w:b w:val="0"/>
                <w:bCs w:val="0"/>
              </w:rPr>
              <w:t>Agency</w:t>
            </w:r>
            <w:r w:rsidRPr="00FE5768">
              <w:rPr>
                <w:rStyle w:val="Strong"/>
                <w:rFonts w:asciiTheme="majorBidi" w:eastAsia="Times New Roman" w:hAnsiTheme="majorBidi" w:cstheme="majorBidi"/>
                <w:color w:val="444444"/>
                <w:sz w:val="26"/>
                <w:szCs w:val="26"/>
              </w:rPr>
              <w:t xml:space="preserve"> </w:t>
            </w:r>
          </w:p>
        </w:tc>
        <w:tc>
          <w:tcPr>
            <w:tcW w:w="5490" w:type="dxa"/>
          </w:tcPr>
          <w:p w:rsidR="001D78EF" w:rsidRPr="00FE5768" w:rsidRDefault="001D78EF" w:rsidP="00FE5768">
            <w:pPr>
              <w:jc w:val="center"/>
              <w:textAlignment w:val="baseline"/>
              <w:cnfStyle w:val="100000000000"/>
              <w:rPr>
                <w:rStyle w:val="Strong"/>
                <w:rFonts w:asciiTheme="majorBidi" w:eastAsia="Times New Roman" w:hAnsiTheme="majorBidi" w:cstheme="majorBidi"/>
                <w:color w:val="444444"/>
                <w:sz w:val="26"/>
                <w:szCs w:val="26"/>
              </w:rPr>
            </w:pPr>
            <w:r w:rsidRPr="00FE5768">
              <w:rPr>
                <w:rStyle w:val="Strong"/>
                <w:rFonts w:asciiTheme="majorBidi" w:eastAsia="Times New Roman" w:hAnsiTheme="majorBidi" w:cstheme="majorBidi"/>
                <w:color w:val="444444"/>
                <w:sz w:val="26"/>
                <w:szCs w:val="26"/>
              </w:rPr>
              <w:t xml:space="preserve">Main </w:t>
            </w:r>
            <w:r w:rsidR="00FE5768">
              <w:rPr>
                <w:rStyle w:val="Strong"/>
                <w:rFonts w:asciiTheme="majorBidi" w:eastAsia="Times New Roman" w:hAnsiTheme="majorBidi" w:cstheme="majorBidi"/>
                <w:color w:val="444444"/>
                <w:sz w:val="26"/>
                <w:szCs w:val="26"/>
              </w:rPr>
              <w:t>F</w:t>
            </w:r>
            <w:r w:rsidRPr="00FE5768">
              <w:rPr>
                <w:rStyle w:val="Strong"/>
                <w:rFonts w:asciiTheme="majorBidi" w:eastAsia="Times New Roman" w:hAnsiTheme="majorBidi" w:cstheme="majorBidi"/>
                <w:color w:val="444444"/>
                <w:sz w:val="26"/>
                <w:szCs w:val="26"/>
              </w:rPr>
              <w:t>unction</w:t>
            </w:r>
          </w:p>
        </w:tc>
      </w:tr>
      <w:tr w:rsidR="001D78EF" w:rsidTr="00FE5768">
        <w:trPr>
          <w:cnfStyle w:val="000000100000"/>
        </w:trPr>
        <w:tc>
          <w:tcPr>
            <w:cnfStyle w:val="001000000000"/>
            <w:tcW w:w="3888" w:type="dxa"/>
          </w:tcPr>
          <w:p w:rsidR="001D78EF" w:rsidRPr="00FE5768" w:rsidRDefault="001D78EF" w:rsidP="00F22F16">
            <w:pPr>
              <w:jc w:val="both"/>
              <w:textAlignment w:val="baseline"/>
              <w:rPr>
                <w:rFonts w:asciiTheme="majorBidi" w:hAnsiTheme="majorBidi" w:cstheme="majorBidi"/>
                <w:b w:val="0"/>
                <w:bCs w:val="0"/>
                <w:color w:val="auto"/>
                <w:sz w:val="20"/>
                <w:szCs w:val="20"/>
              </w:rPr>
            </w:pPr>
            <w:r w:rsidRPr="00FE5768">
              <w:rPr>
                <w:rFonts w:asciiTheme="majorBidi" w:hAnsiTheme="majorBidi" w:cstheme="majorBidi"/>
                <w:b w:val="0"/>
                <w:bCs w:val="0"/>
                <w:sz w:val="20"/>
                <w:szCs w:val="20"/>
              </w:rPr>
              <w:t>National Information Society Agency (NIA)</w:t>
            </w:r>
          </w:p>
        </w:tc>
        <w:tc>
          <w:tcPr>
            <w:tcW w:w="5490" w:type="dxa"/>
          </w:tcPr>
          <w:p w:rsidR="001D78EF" w:rsidRPr="00453295" w:rsidRDefault="00F22F16" w:rsidP="00F22F16">
            <w:pPr>
              <w:jc w:val="both"/>
              <w:textAlignment w:val="baseline"/>
              <w:cnfStyle w:val="000000100000"/>
              <w:rPr>
                <w:rFonts w:asciiTheme="majorBidi" w:hAnsiTheme="majorBidi" w:cstheme="majorBidi"/>
                <w:color w:val="auto"/>
                <w:sz w:val="20"/>
                <w:szCs w:val="20"/>
              </w:rPr>
            </w:pPr>
            <w:r w:rsidRPr="00453295">
              <w:rPr>
                <w:rFonts w:asciiTheme="majorBidi" w:hAnsiTheme="majorBidi" w:cstheme="majorBidi"/>
                <w:color w:val="auto"/>
                <w:sz w:val="20"/>
                <w:szCs w:val="20"/>
              </w:rPr>
              <w:t>Korea's leading government agency driving the development of an inclusive, innovative, and resilient digital society.</w:t>
            </w:r>
          </w:p>
        </w:tc>
      </w:tr>
      <w:tr w:rsidR="001D78EF" w:rsidTr="00FE5768">
        <w:tc>
          <w:tcPr>
            <w:cnfStyle w:val="001000000000"/>
            <w:tcW w:w="3888" w:type="dxa"/>
          </w:tcPr>
          <w:p w:rsidR="001D78EF" w:rsidRPr="00FE5768" w:rsidRDefault="001D78EF" w:rsidP="00F22F16">
            <w:pPr>
              <w:jc w:val="both"/>
              <w:textAlignment w:val="baseline"/>
              <w:rPr>
                <w:rFonts w:asciiTheme="majorBidi" w:hAnsiTheme="majorBidi" w:cstheme="majorBidi"/>
                <w:b w:val="0"/>
                <w:bCs w:val="0"/>
                <w:color w:val="auto"/>
                <w:sz w:val="20"/>
                <w:szCs w:val="20"/>
              </w:rPr>
            </w:pPr>
            <w:r w:rsidRPr="00FE5768">
              <w:rPr>
                <w:rFonts w:asciiTheme="majorBidi" w:hAnsiTheme="majorBidi" w:cstheme="majorBidi"/>
                <w:b w:val="0"/>
                <w:bCs w:val="0"/>
                <w:color w:val="auto"/>
                <w:sz w:val="20"/>
                <w:szCs w:val="20"/>
              </w:rPr>
              <w:t>Korea Internet &amp; Security Agency · (KISA )</w:t>
            </w:r>
          </w:p>
        </w:tc>
        <w:tc>
          <w:tcPr>
            <w:tcW w:w="5490" w:type="dxa"/>
          </w:tcPr>
          <w:p w:rsidR="001D78EF" w:rsidRPr="00453295" w:rsidRDefault="00F22F16" w:rsidP="00F22F16">
            <w:pPr>
              <w:jc w:val="both"/>
              <w:textAlignment w:val="baseline"/>
              <w:cnfStyle w:val="000000000000"/>
              <w:rPr>
                <w:rFonts w:asciiTheme="majorBidi" w:hAnsiTheme="majorBidi" w:cstheme="majorBidi"/>
                <w:color w:val="auto"/>
                <w:sz w:val="20"/>
                <w:szCs w:val="20"/>
              </w:rPr>
            </w:pPr>
            <w:r w:rsidRPr="00453295">
              <w:rPr>
                <w:rFonts w:asciiTheme="majorBidi" w:hAnsiTheme="majorBidi" w:cstheme="majorBidi"/>
                <w:color w:val="auto"/>
                <w:sz w:val="20"/>
                <w:szCs w:val="20"/>
              </w:rPr>
              <w:t>Leads a Secure and. Reliable Digital Future Society</w:t>
            </w:r>
          </w:p>
        </w:tc>
      </w:tr>
      <w:tr w:rsidR="001D78EF" w:rsidTr="00FE5768">
        <w:trPr>
          <w:cnfStyle w:val="000000100000"/>
        </w:trPr>
        <w:tc>
          <w:tcPr>
            <w:cnfStyle w:val="001000000000"/>
            <w:tcW w:w="3888" w:type="dxa"/>
          </w:tcPr>
          <w:p w:rsidR="001D78EF" w:rsidRPr="00FE5768" w:rsidRDefault="00FD4438" w:rsidP="00FD4438">
            <w:pPr>
              <w:jc w:val="both"/>
              <w:textAlignment w:val="baseline"/>
              <w:rPr>
                <w:rFonts w:asciiTheme="majorBidi" w:hAnsiTheme="majorBidi" w:cstheme="majorBidi"/>
                <w:b w:val="0"/>
                <w:bCs w:val="0"/>
                <w:color w:val="auto"/>
                <w:sz w:val="20"/>
                <w:szCs w:val="20"/>
              </w:rPr>
            </w:pPr>
            <w:r w:rsidRPr="00FE5768">
              <w:rPr>
                <w:rFonts w:asciiTheme="majorBidi" w:hAnsiTheme="majorBidi" w:cstheme="majorBidi"/>
                <w:b w:val="0"/>
                <w:bCs w:val="0"/>
                <w:color w:val="auto"/>
                <w:sz w:val="20"/>
                <w:szCs w:val="20"/>
              </w:rPr>
              <w:t xml:space="preserve">Korean </w:t>
            </w:r>
            <w:r w:rsidRPr="00FE5768">
              <w:rPr>
                <w:rFonts w:asciiTheme="majorBidi" w:hAnsiTheme="majorBidi" w:cstheme="majorBidi"/>
                <w:b w:val="0"/>
                <w:bCs w:val="0"/>
                <w:sz w:val="20"/>
                <w:szCs w:val="20"/>
              </w:rPr>
              <w:t xml:space="preserve">National </w:t>
            </w:r>
            <w:r w:rsidRPr="00FE5768">
              <w:rPr>
                <w:rFonts w:asciiTheme="majorBidi" w:hAnsiTheme="majorBidi" w:cstheme="majorBidi"/>
                <w:b w:val="0"/>
                <w:bCs w:val="0"/>
                <w:color w:val="auto"/>
                <w:sz w:val="20"/>
                <w:szCs w:val="20"/>
              </w:rPr>
              <w:t xml:space="preserve">Central Intelligence Agency </w:t>
            </w:r>
          </w:p>
        </w:tc>
        <w:tc>
          <w:tcPr>
            <w:tcW w:w="5490" w:type="dxa"/>
          </w:tcPr>
          <w:p w:rsidR="001D78EF" w:rsidRPr="00453295" w:rsidRDefault="00FD4438" w:rsidP="00FD4438">
            <w:pPr>
              <w:jc w:val="both"/>
              <w:textAlignment w:val="baseline"/>
              <w:cnfStyle w:val="000000100000"/>
              <w:rPr>
                <w:rFonts w:asciiTheme="majorBidi" w:hAnsiTheme="majorBidi" w:cstheme="majorBidi"/>
                <w:color w:val="auto"/>
                <w:sz w:val="20"/>
                <w:szCs w:val="20"/>
              </w:rPr>
            </w:pPr>
            <w:r w:rsidRPr="00453295">
              <w:rPr>
                <w:rFonts w:asciiTheme="majorBidi" w:hAnsiTheme="majorBidi" w:cstheme="majorBidi"/>
                <w:color w:val="auto"/>
                <w:sz w:val="20"/>
                <w:szCs w:val="20"/>
              </w:rPr>
              <w:t xml:space="preserve">Contribute to the Innovations in security and </w:t>
            </w:r>
            <w:proofErr w:type="spellStart"/>
            <w:r w:rsidRPr="00453295">
              <w:rPr>
                <w:rFonts w:asciiTheme="majorBidi" w:hAnsiTheme="majorBidi" w:cstheme="majorBidi"/>
                <w:color w:val="auto"/>
                <w:sz w:val="20"/>
                <w:szCs w:val="20"/>
              </w:rPr>
              <w:t>cybersecurity</w:t>
            </w:r>
            <w:proofErr w:type="spellEnd"/>
          </w:p>
        </w:tc>
      </w:tr>
      <w:tr w:rsidR="00874122" w:rsidTr="00FE5768">
        <w:tc>
          <w:tcPr>
            <w:cnfStyle w:val="001000000000"/>
            <w:tcW w:w="3888" w:type="dxa"/>
          </w:tcPr>
          <w:p w:rsidR="00874122" w:rsidRPr="00FE5768" w:rsidRDefault="00874122" w:rsidP="00FD4438">
            <w:pPr>
              <w:jc w:val="both"/>
              <w:textAlignment w:val="baseline"/>
              <w:rPr>
                <w:rFonts w:asciiTheme="majorBidi" w:hAnsiTheme="majorBidi" w:cstheme="majorBidi"/>
                <w:b w:val="0"/>
                <w:bCs w:val="0"/>
                <w:sz w:val="20"/>
                <w:szCs w:val="20"/>
              </w:rPr>
            </w:pPr>
            <w:r w:rsidRPr="00FE5768">
              <w:rPr>
                <w:rFonts w:asciiTheme="majorBidi" w:hAnsiTheme="majorBidi" w:cstheme="majorBidi"/>
                <w:b w:val="0"/>
                <w:bCs w:val="0"/>
                <w:color w:val="auto"/>
                <w:sz w:val="20"/>
                <w:szCs w:val="20"/>
              </w:rPr>
              <w:t xml:space="preserve">National </w:t>
            </w:r>
            <w:proofErr w:type="gramStart"/>
            <w:r w:rsidRPr="00FE5768">
              <w:rPr>
                <w:rFonts w:asciiTheme="majorBidi" w:hAnsiTheme="majorBidi" w:cstheme="majorBidi"/>
                <w:b w:val="0"/>
                <w:bCs w:val="0"/>
                <w:color w:val="auto"/>
                <w:sz w:val="20"/>
                <w:szCs w:val="20"/>
              </w:rPr>
              <w:t>IT</w:t>
            </w:r>
            <w:proofErr w:type="gramEnd"/>
            <w:r w:rsidRPr="00FE5768">
              <w:rPr>
                <w:rFonts w:asciiTheme="majorBidi" w:hAnsiTheme="majorBidi" w:cstheme="majorBidi"/>
                <w:b w:val="0"/>
                <w:bCs w:val="0"/>
                <w:color w:val="auto"/>
                <w:sz w:val="20"/>
                <w:szCs w:val="20"/>
              </w:rPr>
              <w:t xml:space="preserve"> Industry Promotion Agency. NIPA</w:t>
            </w:r>
          </w:p>
        </w:tc>
        <w:tc>
          <w:tcPr>
            <w:tcW w:w="5490" w:type="dxa"/>
          </w:tcPr>
          <w:p w:rsidR="00874122" w:rsidRPr="00453295" w:rsidRDefault="000D22B6" w:rsidP="00FE5768">
            <w:pPr>
              <w:jc w:val="both"/>
              <w:textAlignment w:val="baseline"/>
              <w:cnfStyle w:val="000000000000"/>
              <w:rPr>
                <w:rFonts w:asciiTheme="majorBidi" w:hAnsiTheme="majorBidi" w:cstheme="majorBidi"/>
                <w:sz w:val="20"/>
                <w:szCs w:val="20"/>
              </w:rPr>
            </w:pPr>
            <w:r w:rsidRPr="00453295">
              <w:rPr>
                <w:rFonts w:asciiTheme="majorBidi" w:hAnsiTheme="majorBidi" w:cstheme="majorBidi"/>
                <w:color w:val="auto"/>
                <w:sz w:val="20"/>
                <w:szCs w:val="20"/>
              </w:rPr>
              <w:t> </w:t>
            </w:r>
            <w:r w:rsidR="00FE5768">
              <w:rPr>
                <w:rFonts w:asciiTheme="majorBidi" w:hAnsiTheme="majorBidi" w:cstheme="majorBidi"/>
                <w:sz w:val="20"/>
                <w:szCs w:val="20"/>
              </w:rPr>
              <w:t>R</w:t>
            </w:r>
            <w:r w:rsidRPr="00453295">
              <w:rPr>
                <w:rFonts w:asciiTheme="majorBidi" w:hAnsiTheme="majorBidi" w:cstheme="majorBidi"/>
                <w:color w:val="auto"/>
                <w:sz w:val="20"/>
                <w:szCs w:val="20"/>
              </w:rPr>
              <w:t>einforcing the competitiveness of the ICT industry and contributes to the economic growth through the efficient support and laying the groundwork for the industrial technology promotion</w:t>
            </w:r>
          </w:p>
        </w:tc>
      </w:tr>
      <w:tr w:rsidR="00453295" w:rsidTr="00FE5768">
        <w:trPr>
          <w:cnfStyle w:val="000000100000"/>
        </w:trPr>
        <w:tc>
          <w:tcPr>
            <w:cnfStyle w:val="001000000000"/>
            <w:tcW w:w="3888" w:type="dxa"/>
          </w:tcPr>
          <w:p w:rsidR="00453295" w:rsidRPr="00FE5768" w:rsidRDefault="00453295" w:rsidP="00FD4438">
            <w:pPr>
              <w:jc w:val="both"/>
              <w:textAlignment w:val="baseline"/>
              <w:rPr>
                <w:b w:val="0"/>
                <w:bCs w:val="0"/>
              </w:rPr>
            </w:pPr>
            <w:r w:rsidRPr="00FE5768">
              <w:rPr>
                <w:rFonts w:asciiTheme="majorBidi" w:hAnsiTheme="majorBidi" w:cstheme="majorBidi"/>
                <w:b w:val="0"/>
                <w:bCs w:val="0"/>
                <w:color w:val="auto"/>
                <w:sz w:val="20"/>
                <w:szCs w:val="20"/>
              </w:rPr>
              <w:t>Electronics and Telecommunications Research Institute(ETRI)</w:t>
            </w:r>
          </w:p>
        </w:tc>
        <w:tc>
          <w:tcPr>
            <w:tcW w:w="5490" w:type="dxa"/>
          </w:tcPr>
          <w:p w:rsidR="00453295" w:rsidRPr="000D22B6" w:rsidRDefault="00FE5768" w:rsidP="00FD4438">
            <w:pPr>
              <w:jc w:val="both"/>
              <w:textAlignment w:val="baseline"/>
              <w:cnfStyle w:val="000000100000"/>
            </w:pPr>
            <w:r>
              <w:rPr>
                <w:rFonts w:asciiTheme="majorBidi" w:hAnsiTheme="majorBidi" w:cstheme="majorBidi"/>
                <w:sz w:val="20"/>
                <w:szCs w:val="20"/>
              </w:rPr>
              <w:t>M</w:t>
            </w:r>
            <w:r w:rsidRPr="00FE5768">
              <w:rPr>
                <w:rFonts w:asciiTheme="majorBidi" w:hAnsiTheme="majorBidi" w:cstheme="majorBidi"/>
                <w:color w:val="auto"/>
                <w:sz w:val="20"/>
                <w:szCs w:val="20"/>
              </w:rPr>
              <w:t>akes contribution to the nation’s economic and social development through research, development and distribution of industrial core technologies in the field of Information, Communications, Electronics, Broadcasting and Convergence technologies</w:t>
            </w:r>
          </w:p>
        </w:tc>
      </w:tr>
    </w:tbl>
    <w:p w:rsidR="006C7018" w:rsidRDefault="006C7018" w:rsidP="00E16348">
      <w:pPr>
        <w:shd w:val="clear" w:color="auto" w:fill="FFFFFF"/>
        <w:spacing w:after="0" w:line="240" w:lineRule="auto"/>
        <w:jc w:val="center"/>
        <w:textAlignment w:val="baseline"/>
        <w:rPr>
          <w:rStyle w:val="Strong"/>
          <w:rFonts w:ascii="Arial" w:eastAsia="Times New Roman" w:hAnsi="Arial" w:cs="Arial"/>
          <w:b w:val="0"/>
          <w:bCs w:val="0"/>
          <w:color w:val="444444"/>
          <w:sz w:val="26"/>
          <w:szCs w:val="26"/>
        </w:rPr>
      </w:pPr>
    </w:p>
    <w:p w:rsidR="006C7018" w:rsidRPr="00636802" w:rsidRDefault="00895313" w:rsidP="00636802">
      <w:pPr>
        <w:pStyle w:val="NormalWeb"/>
        <w:numPr>
          <w:ilvl w:val="0"/>
          <w:numId w:val="3"/>
        </w:numPr>
        <w:shd w:val="clear" w:color="auto" w:fill="FFFFFF"/>
        <w:spacing w:before="180" w:beforeAutospacing="0" w:after="180" w:afterAutospacing="0" w:line="276" w:lineRule="auto"/>
        <w:jc w:val="both"/>
        <w:textAlignment w:val="baseline"/>
        <w:rPr>
          <w:color w:val="444444"/>
          <w:rtl/>
        </w:rPr>
      </w:pPr>
      <w:r w:rsidRPr="00636802">
        <w:rPr>
          <w:b/>
          <w:bCs/>
          <w:color w:val="444444"/>
        </w:rPr>
        <w:t xml:space="preserve">Major  and important </w:t>
      </w:r>
      <w:r w:rsidRPr="00636802">
        <w:rPr>
          <w:rFonts w:hint="cs"/>
          <w:b/>
          <w:bCs/>
          <w:color w:val="444444"/>
          <w:rtl/>
        </w:rPr>
        <w:t xml:space="preserve"> </w:t>
      </w:r>
      <w:r w:rsidRPr="00636802">
        <w:rPr>
          <w:b/>
          <w:bCs/>
          <w:color w:val="444444"/>
        </w:rPr>
        <w:t>e-government services</w:t>
      </w:r>
    </w:p>
    <w:p w:rsidR="00895313" w:rsidRDefault="00400B7A" w:rsidP="00345570">
      <w:pPr>
        <w:pStyle w:val="completed"/>
        <w:jc w:val="both"/>
      </w:pPr>
      <w:r>
        <w:t>Although, in Korea</w:t>
      </w:r>
      <w:r w:rsidR="00CB359D">
        <w:t xml:space="preserve"> almost everything is digital</w:t>
      </w:r>
      <w:proofErr w:type="gramStart"/>
      <w:r w:rsidR="00CB359D">
        <w:t xml:space="preserve">, </w:t>
      </w:r>
      <w:r>
        <w:t xml:space="preserve"> </w:t>
      </w:r>
      <w:r w:rsidR="00895313">
        <w:t>Table</w:t>
      </w:r>
      <w:proofErr w:type="gramEnd"/>
      <w:r w:rsidR="00895313">
        <w:t xml:space="preserve"> </w:t>
      </w:r>
      <w:r w:rsidR="000E1FD1">
        <w:t>4</w:t>
      </w:r>
      <w:r w:rsidR="00895313">
        <w:t xml:space="preserve"> lists </w:t>
      </w:r>
      <w:r w:rsidR="00CB359D">
        <w:t xml:space="preserve">the major </w:t>
      </w:r>
      <w:r w:rsidR="00895313">
        <w:t>e-government services. These services facilitate digital interactions between the government and citizens (G</w:t>
      </w:r>
      <w:r w:rsidR="00CB359D">
        <w:t>4</w:t>
      </w:r>
      <w:r w:rsidR="00895313">
        <w:t xml:space="preserve">C), </w:t>
      </w:r>
      <w:r w:rsidR="00BE3626">
        <w:t xml:space="preserve">government and </w:t>
      </w:r>
      <w:r w:rsidR="00895313">
        <w:t>businesses (G</w:t>
      </w:r>
      <w:r w:rsidR="00CB359D">
        <w:t>4</w:t>
      </w:r>
      <w:r w:rsidR="00895313">
        <w:t>B), and government to government (G</w:t>
      </w:r>
      <w:r w:rsidR="00CB359D">
        <w:t>4</w:t>
      </w:r>
      <w:r w:rsidR="00895313">
        <w:t xml:space="preserve">G). </w:t>
      </w:r>
      <w:r w:rsidR="00F15768">
        <w:t xml:space="preserve">These services </w:t>
      </w:r>
      <w:r w:rsidR="00F15768">
        <w:lastRenderedPageBreak/>
        <w:t>leverage the surplus generated by the digital government for the benefit of Korean citizens and the nation as a whole</w:t>
      </w:r>
      <w:r w:rsidR="00BE3626">
        <w:t xml:space="preserve">  </w:t>
      </w:r>
      <w:r w:rsidR="00307033">
        <w:fldChar w:fldCharType="begin"/>
      </w:r>
      <w:r w:rsidR="00345570">
        <w:instrText xml:space="preserve"> ADDIN EN.CITE &lt;EndNote&gt;&lt;Cite&gt;&lt;Author&gt;Panayiotou&lt;/Author&gt;&lt;Year&gt;2021&lt;/Year&gt;&lt;RecNum&gt;4&lt;/RecNum&gt;&lt;DisplayText&gt;(Panayiotou &amp;amp; Stavrou, 2021)&lt;/DisplayText&gt;&lt;record&gt;&lt;rec-number&gt;4&lt;/rec-number&gt;&lt;foreign-keys&gt;&lt;key app="EN" db-id="xep0sx9do529aye2d2nvve0zpdd092etzatw"&gt;4&lt;/key&gt;&lt;/foreign-keys&gt;&lt;ref-type name="Journal Article"&gt;17&lt;/ref-type&gt;&lt;contributors&gt;&lt;authors&gt;&lt;author&gt;Panayiotou, Nikolaos A&lt;/author&gt;&lt;author&gt;Stavrou, Vasileios P&lt;/author&gt;&lt;/authors&gt;&lt;/contributors&gt;&lt;titles&gt;&lt;title&gt;Government to business e-services–A systematic literature review&lt;/title&gt;&lt;secondary-title&gt;Government Information Quarterly&lt;/secondary-title&gt;&lt;/titles&gt;&lt;pages&gt;101576&lt;/pages&gt;&lt;volume&gt;38&lt;/volume&gt;&lt;number&gt;2&lt;/number&gt;&lt;dates&gt;&lt;year&gt;2021&lt;/year&gt;&lt;/dates&gt;&lt;isbn&gt;0740-624X&lt;/isbn&gt;&lt;urls&gt;&lt;/urls&gt;&lt;/record&gt;&lt;/Cite&gt;&lt;/EndNote&gt;</w:instrText>
      </w:r>
      <w:r w:rsidR="00307033">
        <w:fldChar w:fldCharType="separate"/>
      </w:r>
      <w:r w:rsidR="00345570">
        <w:rPr>
          <w:noProof/>
        </w:rPr>
        <w:t>(</w:t>
      </w:r>
      <w:hyperlink w:anchor="_ENREF_28" w:tooltip="Panayiotou, 2021 #4" w:history="1">
        <w:r w:rsidR="00345570">
          <w:rPr>
            <w:noProof/>
          </w:rPr>
          <w:t>Panayiotou &amp; Stavrou, 2021</w:t>
        </w:r>
      </w:hyperlink>
      <w:r w:rsidR="00345570">
        <w:rPr>
          <w:noProof/>
        </w:rPr>
        <w:t>)</w:t>
      </w:r>
      <w:r w:rsidR="00307033">
        <w:fldChar w:fldCharType="end"/>
      </w:r>
      <w:r w:rsidR="00895313">
        <w:t>.</w:t>
      </w:r>
    </w:p>
    <w:p w:rsidR="00D52261" w:rsidRPr="007F48D1" w:rsidRDefault="00382518" w:rsidP="000E1FD1">
      <w:pPr>
        <w:pStyle w:val="Heading2"/>
        <w:jc w:val="center"/>
        <w:rPr>
          <w:sz w:val="20"/>
          <w:szCs w:val="20"/>
        </w:rPr>
      </w:pPr>
      <w:proofErr w:type="gramStart"/>
      <w:r>
        <w:rPr>
          <w:sz w:val="24"/>
          <w:szCs w:val="24"/>
        </w:rPr>
        <w:t xml:space="preserve">Table </w:t>
      </w:r>
      <w:r w:rsidR="000E1FD1">
        <w:rPr>
          <w:sz w:val="24"/>
          <w:szCs w:val="24"/>
        </w:rPr>
        <w:t>4</w:t>
      </w:r>
      <w:r>
        <w:rPr>
          <w:sz w:val="24"/>
          <w:szCs w:val="24"/>
        </w:rPr>
        <w:t>.</w:t>
      </w:r>
      <w:proofErr w:type="gramEnd"/>
      <w:r w:rsidRPr="007F48D1">
        <w:rPr>
          <w:sz w:val="20"/>
          <w:szCs w:val="20"/>
        </w:rPr>
        <w:t xml:space="preserve"> </w:t>
      </w:r>
      <w:proofErr w:type="gramStart"/>
      <w:r w:rsidR="00D52261" w:rsidRPr="007F48D1">
        <w:rPr>
          <w:sz w:val="20"/>
          <w:szCs w:val="20"/>
        </w:rPr>
        <w:t>Major</w:t>
      </w:r>
      <w:r w:rsidR="00895313" w:rsidRPr="007F48D1">
        <w:rPr>
          <w:sz w:val="20"/>
          <w:szCs w:val="20"/>
        </w:rPr>
        <w:t xml:space="preserve">  and</w:t>
      </w:r>
      <w:proofErr w:type="gramEnd"/>
      <w:r w:rsidR="00895313" w:rsidRPr="007F48D1">
        <w:rPr>
          <w:sz w:val="20"/>
          <w:szCs w:val="20"/>
        </w:rPr>
        <w:t xml:space="preserve"> important </w:t>
      </w:r>
      <w:r w:rsidR="00D52261" w:rsidRPr="007F48D1">
        <w:rPr>
          <w:rFonts w:hint="cs"/>
          <w:sz w:val="20"/>
          <w:szCs w:val="20"/>
          <w:rtl/>
        </w:rPr>
        <w:t xml:space="preserve"> </w:t>
      </w:r>
      <w:r w:rsidR="00D52261" w:rsidRPr="007F48D1">
        <w:rPr>
          <w:sz w:val="20"/>
          <w:szCs w:val="20"/>
        </w:rPr>
        <w:t>e-government services</w:t>
      </w:r>
      <w:r w:rsidR="000E1FD1">
        <w:rPr>
          <w:sz w:val="20"/>
          <w:szCs w:val="20"/>
        </w:rPr>
        <w:t xml:space="preserve"> provided by the Korean e-government</w:t>
      </w:r>
    </w:p>
    <w:tbl>
      <w:tblPr>
        <w:tblStyle w:val="LightShading-Accent1"/>
        <w:tblW w:w="0" w:type="auto"/>
        <w:tblLook w:val="04A0"/>
      </w:tblPr>
      <w:tblGrid>
        <w:gridCol w:w="3888"/>
        <w:gridCol w:w="1440"/>
        <w:gridCol w:w="4248"/>
      </w:tblGrid>
      <w:tr w:rsidR="00D52261" w:rsidTr="00C23A31">
        <w:trPr>
          <w:cnfStyle w:val="100000000000"/>
        </w:trPr>
        <w:tc>
          <w:tcPr>
            <w:cnfStyle w:val="001000000000"/>
            <w:tcW w:w="3888" w:type="dxa"/>
          </w:tcPr>
          <w:p w:rsidR="00D52261" w:rsidRDefault="007D5982" w:rsidP="00C23A31">
            <w:pPr>
              <w:pStyle w:val="completed"/>
              <w:jc w:val="center"/>
            </w:pPr>
            <w:r>
              <w:t xml:space="preserve">Name of the </w:t>
            </w:r>
            <w:r w:rsidR="00C23A31">
              <w:t>S</w:t>
            </w:r>
            <w:r>
              <w:t>ervices</w:t>
            </w:r>
          </w:p>
        </w:tc>
        <w:tc>
          <w:tcPr>
            <w:tcW w:w="1440" w:type="dxa"/>
          </w:tcPr>
          <w:p w:rsidR="00D52261" w:rsidRDefault="007D5982" w:rsidP="00C23A31">
            <w:pPr>
              <w:pStyle w:val="completed"/>
              <w:jc w:val="center"/>
              <w:cnfStyle w:val="100000000000"/>
            </w:pPr>
            <w:r>
              <w:t xml:space="preserve">Type of the </w:t>
            </w:r>
            <w:r w:rsidR="00C23A31">
              <w:t>S</w:t>
            </w:r>
            <w:r>
              <w:t>ervices</w:t>
            </w:r>
          </w:p>
        </w:tc>
        <w:tc>
          <w:tcPr>
            <w:tcW w:w="4248" w:type="dxa"/>
          </w:tcPr>
          <w:p w:rsidR="00D52261" w:rsidRDefault="007D5982" w:rsidP="00C23A31">
            <w:pPr>
              <w:pStyle w:val="completed"/>
              <w:jc w:val="center"/>
              <w:cnfStyle w:val="100000000000"/>
            </w:pPr>
            <w:r>
              <w:t xml:space="preserve">Main </w:t>
            </w:r>
            <w:r w:rsidR="00C23A31">
              <w:t>F</w:t>
            </w:r>
            <w:r w:rsidR="005118CB">
              <w:t>unctions</w:t>
            </w:r>
          </w:p>
        </w:tc>
      </w:tr>
      <w:tr w:rsidR="00364CCD" w:rsidTr="00C23A31">
        <w:trPr>
          <w:cnfStyle w:val="000000100000"/>
        </w:trPr>
        <w:tc>
          <w:tcPr>
            <w:cnfStyle w:val="001000000000"/>
            <w:tcW w:w="3888" w:type="dxa"/>
          </w:tcPr>
          <w:p w:rsidR="00364CCD" w:rsidRPr="00AB404B" w:rsidRDefault="00364CCD" w:rsidP="006553D5">
            <w:pPr>
              <w:pStyle w:val="completed"/>
              <w:jc w:val="both"/>
              <w:rPr>
                <w:b w:val="0"/>
                <w:bCs w:val="0"/>
                <w:color w:val="auto"/>
                <w:sz w:val="20"/>
                <w:szCs w:val="20"/>
              </w:rPr>
            </w:pPr>
            <w:r w:rsidRPr="00AB404B">
              <w:rPr>
                <w:b w:val="0"/>
                <w:bCs w:val="0"/>
                <w:color w:val="auto"/>
                <w:sz w:val="20"/>
                <w:szCs w:val="20"/>
              </w:rPr>
              <w:t xml:space="preserve">One-stop Government service Portal </w:t>
            </w:r>
            <w:r w:rsidR="00C6660F" w:rsidRPr="00AB404B">
              <w:rPr>
                <w:b w:val="0"/>
                <w:bCs w:val="0"/>
                <w:color w:val="auto"/>
                <w:sz w:val="20"/>
                <w:szCs w:val="20"/>
              </w:rPr>
              <w:t>( government 24 at Gov.kr)</w:t>
            </w:r>
          </w:p>
        </w:tc>
        <w:tc>
          <w:tcPr>
            <w:tcW w:w="1440" w:type="dxa"/>
          </w:tcPr>
          <w:p w:rsidR="00364CCD" w:rsidRPr="00AB404B" w:rsidRDefault="00364CCD" w:rsidP="0079265F">
            <w:pPr>
              <w:pStyle w:val="completed"/>
              <w:jc w:val="both"/>
              <w:cnfStyle w:val="000000100000"/>
              <w:rPr>
                <w:color w:val="auto"/>
                <w:sz w:val="20"/>
                <w:szCs w:val="20"/>
              </w:rPr>
            </w:pPr>
            <w:r w:rsidRPr="00AB404B">
              <w:rPr>
                <w:color w:val="auto"/>
                <w:sz w:val="20"/>
                <w:szCs w:val="20"/>
              </w:rPr>
              <w:t>G4C</w:t>
            </w:r>
          </w:p>
        </w:tc>
        <w:tc>
          <w:tcPr>
            <w:tcW w:w="4248" w:type="dxa"/>
          </w:tcPr>
          <w:p w:rsidR="00364CCD" w:rsidRPr="00AB404B" w:rsidRDefault="00364CCD" w:rsidP="006553D5">
            <w:pPr>
              <w:pStyle w:val="completed"/>
              <w:jc w:val="both"/>
              <w:cnfStyle w:val="000000100000"/>
              <w:rPr>
                <w:color w:val="auto"/>
                <w:sz w:val="20"/>
                <w:szCs w:val="20"/>
              </w:rPr>
            </w:pPr>
            <w:r w:rsidRPr="00AB404B">
              <w:rPr>
                <w:color w:val="auto"/>
                <w:sz w:val="20"/>
                <w:szCs w:val="20"/>
              </w:rPr>
              <w:t xml:space="preserve">Integrated </w:t>
            </w:r>
            <w:r w:rsidR="00C6660F" w:rsidRPr="00AB404B">
              <w:rPr>
                <w:color w:val="auto"/>
                <w:sz w:val="20"/>
                <w:szCs w:val="20"/>
              </w:rPr>
              <w:t xml:space="preserve">platform for public services </w:t>
            </w:r>
          </w:p>
        </w:tc>
      </w:tr>
      <w:tr w:rsidR="00D52261" w:rsidTr="00C23A31">
        <w:tc>
          <w:tcPr>
            <w:cnfStyle w:val="001000000000"/>
            <w:tcW w:w="3888" w:type="dxa"/>
          </w:tcPr>
          <w:p w:rsidR="00D52261" w:rsidRPr="00AB404B" w:rsidRDefault="005118CB" w:rsidP="006553D5">
            <w:pPr>
              <w:pStyle w:val="completed"/>
              <w:jc w:val="both"/>
              <w:rPr>
                <w:b w:val="0"/>
                <w:bCs w:val="0"/>
                <w:color w:val="auto"/>
                <w:sz w:val="20"/>
                <w:szCs w:val="20"/>
              </w:rPr>
            </w:pPr>
            <w:r w:rsidRPr="00AB404B">
              <w:rPr>
                <w:b w:val="0"/>
                <w:bCs w:val="0"/>
                <w:color w:val="auto"/>
                <w:sz w:val="20"/>
                <w:szCs w:val="20"/>
              </w:rPr>
              <w:t xml:space="preserve">Korean Online E-Procurement System (KONEP) </w:t>
            </w:r>
          </w:p>
        </w:tc>
        <w:tc>
          <w:tcPr>
            <w:tcW w:w="1440" w:type="dxa"/>
          </w:tcPr>
          <w:p w:rsidR="00D52261" w:rsidRPr="00AB404B" w:rsidRDefault="005118CB" w:rsidP="00B31DA9">
            <w:pPr>
              <w:pStyle w:val="completed"/>
              <w:jc w:val="both"/>
              <w:cnfStyle w:val="000000000000"/>
              <w:rPr>
                <w:color w:val="auto"/>
                <w:sz w:val="20"/>
                <w:szCs w:val="20"/>
              </w:rPr>
            </w:pPr>
            <w:r w:rsidRPr="00AB404B">
              <w:rPr>
                <w:color w:val="auto"/>
                <w:sz w:val="20"/>
                <w:szCs w:val="20"/>
              </w:rPr>
              <w:t>G</w:t>
            </w:r>
            <w:r w:rsidR="00B31DA9" w:rsidRPr="00AB404B">
              <w:rPr>
                <w:color w:val="auto"/>
                <w:sz w:val="20"/>
                <w:szCs w:val="20"/>
              </w:rPr>
              <w:t>2</w:t>
            </w:r>
            <w:r w:rsidRPr="00AB404B">
              <w:rPr>
                <w:color w:val="auto"/>
                <w:sz w:val="20"/>
                <w:szCs w:val="20"/>
              </w:rPr>
              <w:t>B</w:t>
            </w:r>
          </w:p>
        </w:tc>
        <w:tc>
          <w:tcPr>
            <w:tcW w:w="4248" w:type="dxa"/>
          </w:tcPr>
          <w:p w:rsidR="00D52261" w:rsidRPr="00AB404B" w:rsidRDefault="007E1020" w:rsidP="006553D5">
            <w:pPr>
              <w:pStyle w:val="completed"/>
              <w:jc w:val="both"/>
              <w:cnfStyle w:val="000000000000"/>
              <w:rPr>
                <w:color w:val="auto"/>
                <w:sz w:val="20"/>
                <w:szCs w:val="20"/>
              </w:rPr>
            </w:pPr>
            <w:r w:rsidRPr="00AB404B">
              <w:rPr>
                <w:color w:val="auto"/>
                <w:sz w:val="20"/>
                <w:szCs w:val="20"/>
              </w:rPr>
              <w:t>Facilitate</w:t>
            </w:r>
            <w:r w:rsidR="005118CB" w:rsidRPr="00AB404B">
              <w:rPr>
                <w:color w:val="auto"/>
                <w:sz w:val="20"/>
                <w:szCs w:val="20"/>
              </w:rPr>
              <w:t xml:space="preserve"> the </w:t>
            </w:r>
            <w:r w:rsidRPr="00AB404B">
              <w:rPr>
                <w:color w:val="auto"/>
                <w:sz w:val="20"/>
                <w:szCs w:val="20"/>
              </w:rPr>
              <w:t xml:space="preserve">processes of E-Procurement From registration to Payment </w:t>
            </w:r>
          </w:p>
        </w:tc>
      </w:tr>
      <w:tr w:rsidR="00D52261" w:rsidTr="00C23A31">
        <w:trPr>
          <w:cnfStyle w:val="000000100000"/>
        </w:trPr>
        <w:tc>
          <w:tcPr>
            <w:cnfStyle w:val="001000000000"/>
            <w:tcW w:w="3888" w:type="dxa"/>
          </w:tcPr>
          <w:p w:rsidR="00D52261" w:rsidRPr="00AB404B" w:rsidRDefault="007E1020" w:rsidP="006553D5">
            <w:pPr>
              <w:pStyle w:val="completed"/>
              <w:jc w:val="both"/>
              <w:rPr>
                <w:b w:val="0"/>
                <w:bCs w:val="0"/>
                <w:color w:val="auto"/>
                <w:sz w:val="20"/>
                <w:szCs w:val="20"/>
              </w:rPr>
            </w:pPr>
            <w:r w:rsidRPr="00AB404B">
              <w:rPr>
                <w:b w:val="0"/>
                <w:bCs w:val="0"/>
                <w:color w:val="auto"/>
                <w:sz w:val="20"/>
                <w:szCs w:val="20"/>
              </w:rPr>
              <w:t>U</w:t>
            </w:r>
            <w:r w:rsidR="0079265F" w:rsidRPr="00AB404B">
              <w:rPr>
                <w:b w:val="0"/>
                <w:bCs w:val="0"/>
                <w:color w:val="auto"/>
                <w:sz w:val="20"/>
                <w:szCs w:val="20"/>
              </w:rPr>
              <w:t>N</w:t>
            </w:r>
            <w:r w:rsidRPr="00AB404B">
              <w:rPr>
                <w:b w:val="0"/>
                <w:bCs w:val="0"/>
                <w:color w:val="auto"/>
                <w:sz w:val="20"/>
                <w:szCs w:val="20"/>
              </w:rPr>
              <w:t>I</w:t>
            </w:r>
            <w:r w:rsidR="0079265F" w:rsidRPr="00AB404B">
              <w:rPr>
                <w:b w:val="0"/>
                <w:bCs w:val="0"/>
                <w:color w:val="auto"/>
                <w:sz w:val="20"/>
                <w:szCs w:val="20"/>
              </w:rPr>
              <w:t>-PASS</w:t>
            </w:r>
          </w:p>
        </w:tc>
        <w:tc>
          <w:tcPr>
            <w:tcW w:w="1440" w:type="dxa"/>
          </w:tcPr>
          <w:p w:rsidR="00D52261" w:rsidRPr="00AB404B" w:rsidRDefault="0079265F" w:rsidP="006553D5">
            <w:pPr>
              <w:pStyle w:val="completed"/>
              <w:jc w:val="both"/>
              <w:cnfStyle w:val="000000100000"/>
              <w:rPr>
                <w:color w:val="auto"/>
                <w:sz w:val="20"/>
                <w:szCs w:val="20"/>
              </w:rPr>
            </w:pPr>
            <w:r w:rsidRPr="00AB404B">
              <w:rPr>
                <w:color w:val="auto"/>
                <w:sz w:val="20"/>
                <w:szCs w:val="20"/>
              </w:rPr>
              <w:t>G4B</w:t>
            </w:r>
          </w:p>
        </w:tc>
        <w:tc>
          <w:tcPr>
            <w:tcW w:w="4248" w:type="dxa"/>
          </w:tcPr>
          <w:p w:rsidR="00D52261" w:rsidRPr="00AB404B" w:rsidRDefault="00D513FB" w:rsidP="006553D5">
            <w:pPr>
              <w:pStyle w:val="completed"/>
              <w:jc w:val="both"/>
              <w:cnfStyle w:val="000000100000"/>
              <w:rPr>
                <w:color w:val="auto"/>
                <w:sz w:val="20"/>
                <w:szCs w:val="20"/>
              </w:rPr>
            </w:pPr>
            <w:r w:rsidRPr="00AB404B">
              <w:rPr>
                <w:color w:val="auto"/>
                <w:sz w:val="20"/>
                <w:szCs w:val="20"/>
              </w:rPr>
              <w:t>Electronic Custom clearance system</w:t>
            </w:r>
          </w:p>
        </w:tc>
      </w:tr>
      <w:tr w:rsidR="00D52261" w:rsidTr="00C23A31">
        <w:tc>
          <w:tcPr>
            <w:cnfStyle w:val="001000000000"/>
            <w:tcW w:w="3888" w:type="dxa"/>
          </w:tcPr>
          <w:p w:rsidR="00D52261" w:rsidRPr="00AB404B" w:rsidRDefault="009F223C" w:rsidP="005D07E6">
            <w:pPr>
              <w:pStyle w:val="completed"/>
              <w:jc w:val="both"/>
              <w:rPr>
                <w:b w:val="0"/>
                <w:bCs w:val="0"/>
                <w:color w:val="auto"/>
                <w:sz w:val="20"/>
                <w:szCs w:val="20"/>
              </w:rPr>
            </w:pPr>
            <w:r w:rsidRPr="00AB404B">
              <w:rPr>
                <w:b w:val="0"/>
                <w:bCs w:val="0"/>
                <w:color w:val="auto"/>
                <w:sz w:val="20"/>
                <w:szCs w:val="20"/>
              </w:rPr>
              <w:t xml:space="preserve">National Electronics Tax system ( </w:t>
            </w:r>
            <w:proofErr w:type="spellStart"/>
            <w:r w:rsidRPr="00AB404B">
              <w:rPr>
                <w:b w:val="0"/>
                <w:bCs w:val="0"/>
                <w:color w:val="auto"/>
                <w:sz w:val="20"/>
                <w:szCs w:val="20"/>
              </w:rPr>
              <w:t>HomeTax</w:t>
            </w:r>
            <w:proofErr w:type="spellEnd"/>
            <w:r w:rsidRPr="00AB404B">
              <w:rPr>
                <w:b w:val="0"/>
                <w:bCs w:val="0"/>
                <w:color w:val="auto"/>
                <w:sz w:val="20"/>
                <w:szCs w:val="20"/>
              </w:rPr>
              <w:t>)</w:t>
            </w:r>
            <w:r w:rsidR="005D07E6" w:rsidRPr="00AB404B">
              <w:rPr>
                <w:b w:val="0"/>
                <w:bCs w:val="0"/>
                <w:color w:val="auto"/>
                <w:sz w:val="20"/>
                <w:szCs w:val="20"/>
              </w:rPr>
              <w:t xml:space="preserve"> </w:t>
            </w:r>
          </w:p>
        </w:tc>
        <w:tc>
          <w:tcPr>
            <w:tcW w:w="1440" w:type="dxa"/>
          </w:tcPr>
          <w:p w:rsidR="00D52261" w:rsidRPr="00AB404B" w:rsidRDefault="009F1B67" w:rsidP="006553D5">
            <w:pPr>
              <w:pStyle w:val="completed"/>
              <w:jc w:val="both"/>
              <w:cnfStyle w:val="000000000000"/>
              <w:rPr>
                <w:color w:val="auto"/>
                <w:sz w:val="20"/>
                <w:szCs w:val="20"/>
              </w:rPr>
            </w:pPr>
            <w:r w:rsidRPr="00AB404B">
              <w:rPr>
                <w:color w:val="auto"/>
                <w:sz w:val="20"/>
                <w:szCs w:val="20"/>
              </w:rPr>
              <w:t>G4C</w:t>
            </w:r>
          </w:p>
        </w:tc>
        <w:tc>
          <w:tcPr>
            <w:tcW w:w="4248" w:type="dxa"/>
          </w:tcPr>
          <w:p w:rsidR="00D52261" w:rsidRPr="00AB404B" w:rsidRDefault="009F1B67" w:rsidP="006553D5">
            <w:pPr>
              <w:pStyle w:val="completed"/>
              <w:jc w:val="both"/>
              <w:cnfStyle w:val="000000000000"/>
              <w:rPr>
                <w:color w:val="auto"/>
                <w:sz w:val="20"/>
                <w:szCs w:val="20"/>
              </w:rPr>
            </w:pPr>
            <w:r w:rsidRPr="00AB404B">
              <w:rPr>
                <w:color w:val="auto"/>
                <w:sz w:val="20"/>
                <w:szCs w:val="20"/>
              </w:rPr>
              <w:t>Facilitate Tax Services payment and filing online</w:t>
            </w:r>
          </w:p>
        </w:tc>
      </w:tr>
      <w:tr w:rsidR="00D52261" w:rsidTr="00C23A31">
        <w:trPr>
          <w:cnfStyle w:val="000000100000"/>
        </w:trPr>
        <w:tc>
          <w:tcPr>
            <w:cnfStyle w:val="001000000000"/>
            <w:tcW w:w="3888" w:type="dxa"/>
          </w:tcPr>
          <w:p w:rsidR="00D52261" w:rsidRPr="00AB404B" w:rsidRDefault="009F1B67" w:rsidP="006553D5">
            <w:pPr>
              <w:pStyle w:val="completed"/>
              <w:jc w:val="both"/>
              <w:rPr>
                <w:b w:val="0"/>
                <w:bCs w:val="0"/>
                <w:color w:val="auto"/>
                <w:sz w:val="20"/>
                <w:szCs w:val="20"/>
              </w:rPr>
            </w:pPr>
            <w:r w:rsidRPr="00AB404B">
              <w:rPr>
                <w:b w:val="0"/>
                <w:bCs w:val="0"/>
                <w:color w:val="auto"/>
                <w:sz w:val="20"/>
                <w:szCs w:val="20"/>
              </w:rPr>
              <w:t>Digital budget and Accounting system (</w:t>
            </w:r>
            <w:proofErr w:type="spellStart"/>
            <w:r w:rsidRPr="00AB404B">
              <w:rPr>
                <w:b w:val="0"/>
                <w:bCs w:val="0"/>
                <w:color w:val="auto"/>
                <w:sz w:val="20"/>
                <w:szCs w:val="20"/>
              </w:rPr>
              <w:t>dBrain</w:t>
            </w:r>
            <w:proofErr w:type="spellEnd"/>
            <w:r w:rsidRPr="00AB404B">
              <w:rPr>
                <w:b w:val="0"/>
                <w:bCs w:val="0"/>
                <w:color w:val="auto"/>
                <w:sz w:val="20"/>
                <w:szCs w:val="20"/>
              </w:rPr>
              <w:t>)</w:t>
            </w:r>
          </w:p>
        </w:tc>
        <w:tc>
          <w:tcPr>
            <w:tcW w:w="1440" w:type="dxa"/>
          </w:tcPr>
          <w:p w:rsidR="00D52261" w:rsidRPr="00AB404B" w:rsidRDefault="00A6684C" w:rsidP="006553D5">
            <w:pPr>
              <w:pStyle w:val="completed"/>
              <w:jc w:val="both"/>
              <w:cnfStyle w:val="000000100000"/>
              <w:rPr>
                <w:color w:val="auto"/>
                <w:sz w:val="20"/>
                <w:szCs w:val="20"/>
              </w:rPr>
            </w:pPr>
            <w:r w:rsidRPr="00AB404B">
              <w:rPr>
                <w:color w:val="auto"/>
                <w:sz w:val="20"/>
                <w:szCs w:val="20"/>
              </w:rPr>
              <w:t>G2G</w:t>
            </w:r>
          </w:p>
        </w:tc>
        <w:tc>
          <w:tcPr>
            <w:tcW w:w="4248" w:type="dxa"/>
          </w:tcPr>
          <w:p w:rsidR="00D52261" w:rsidRPr="00AB404B" w:rsidRDefault="00A6684C" w:rsidP="006553D5">
            <w:pPr>
              <w:pStyle w:val="completed"/>
              <w:jc w:val="both"/>
              <w:cnfStyle w:val="000000100000"/>
              <w:rPr>
                <w:color w:val="auto"/>
                <w:sz w:val="20"/>
                <w:szCs w:val="20"/>
              </w:rPr>
            </w:pPr>
            <w:r w:rsidRPr="00AB404B">
              <w:rPr>
                <w:color w:val="auto"/>
                <w:sz w:val="20"/>
                <w:szCs w:val="20"/>
              </w:rPr>
              <w:t xml:space="preserve">Integrated financial management information system </w:t>
            </w:r>
          </w:p>
        </w:tc>
      </w:tr>
      <w:tr w:rsidR="00D52261" w:rsidTr="00C23A31">
        <w:tc>
          <w:tcPr>
            <w:cnfStyle w:val="001000000000"/>
            <w:tcW w:w="3888" w:type="dxa"/>
          </w:tcPr>
          <w:p w:rsidR="00D52261" w:rsidRPr="00AB404B" w:rsidRDefault="00C6660F" w:rsidP="006553D5">
            <w:pPr>
              <w:pStyle w:val="completed"/>
              <w:jc w:val="both"/>
              <w:rPr>
                <w:b w:val="0"/>
                <w:bCs w:val="0"/>
                <w:color w:val="auto"/>
                <w:sz w:val="20"/>
                <w:szCs w:val="20"/>
              </w:rPr>
            </w:pPr>
            <w:r w:rsidRPr="00AB404B">
              <w:rPr>
                <w:b w:val="0"/>
                <w:bCs w:val="0"/>
                <w:color w:val="auto"/>
                <w:sz w:val="20"/>
                <w:szCs w:val="20"/>
              </w:rPr>
              <w:t xml:space="preserve">Online petition </w:t>
            </w:r>
            <w:r w:rsidR="0046701D" w:rsidRPr="00AB404B">
              <w:rPr>
                <w:b w:val="0"/>
                <w:bCs w:val="0"/>
                <w:color w:val="auto"/>
                <w:sz w:val="20"/>
                <w:szCs w:val="20"/>
              </w:rPr>
              <w:t>and discussion portal (e-people)</w:t>
            </w:r>
          </w:p>
        </w:tc>
        <w:tc>
          <w:tcPr>
            <w:tcW w:w="1440" w:type="dxa"/>
          </w:tcPr>
          <w:p w:rsidR="00D52261" w:rsidRPr="00AB404B" w:rsidRDefault="0046701D" w:rsidP="006553D5">
            <w:pPr>
              <w:pStyle w:val="completed"/>
              <w:jc w:val="both"/>
              <w:cnfStyle w:val="000000000000"/>
              <w:rPr>
                <w:color w:val="auto"/>
                <w:sz w:val="20"/>
                <w:szCs w:val="20"/>
              </w:rPr>
            </w:pPr>
            <w:r w:rsidRPr="00AB404B">
              <w:rPr>
                <w:color w:val="auto"/>
                <w:sz w:val="20"/>
                <w:szCs w:val="20"/>
              </w:rPr>
              <w:t>G4C</w:t>
            </w:r>
          </w:p>
        </w:tc>
        <w:tc>
          <w:tcPr>
            <w:tcW w:w="4248" w:type="dxa"/>
          </w:tcPr>
          <w:p w:rsidR="00D52261" w:rsidRPr="00AB404B" w:rsidRDefault="0046701D" w:rsidP="0046701D">
            <w:pPr>
              <w:pStyle w:val="completed"/>
              <w:jc w:val="both"/>
              <w:cnfStyle w:val="000000000000"/>
              <w:rPr>
                <w:color w:val="auto"/>
                <w:sz w:val="20"/>
                <w:szCs w:val="20"/>
              </w:rPr>
            </w:pPr>
            <w:r w:rsidRPr="00AB404B">
              <w:rPr>
                <w:color w:val="auto"/>
                <w:sz w:val="20"/>
                <w:szCs w:val="20"/>
              </w:rPr>
              <w:t>Facilitate citizen participation in all kind of civil petition</w:t>
            </w:r>
          </w:p>
        </w:tc>
      </w:tr>
      <w:tr w:rsidR="00D52261" w:rsidTr="00C23A31">
        <w:trPr>
          <w:cnfStyle w:val="000000100000"/>
        </w:trPr>
        <w:tc>
          <w:tcPr>
            <w:cnfStyle w:val="001000000000"/>
            <w:tcW w:w="3888" w:type="dxa"/>
          </w:tcPr>
          <w:p w:rsidR="00D52261" w:rsidRPr="00AB404B" w:rsidRDefault="0046701D" w:rsidP="006553D5">
            <w:pPr>
              <w:pStyle w:val="completed"/>
              <w:jc w:val="both"/>
              <w:rPr>
                <w:b w:val="0"/>
                <w:bCs w:val="0"/>
                <w:color w:val="auto"/>
                <w:sz w:val="20"/>
                <w:szCs w:val="20"/>
              </w:rPr>
            </w:pPr>
            <w:r w:rsidRPr="00AB404B">
              <w:rPr>
                <w:b w:val="0"/>
                <w:bCs w:val="0"/>
                <w:color w:val="auto"/>
                <w:sz w:val="20"/>
                <w:szCs w:val="20"/>
              </w:rPr>
              <w:t>Open data portal (</w:t>
            </w:r>
            <w:r w:rsidR="00A2732B" w:rsidRPr="00AB404B">
              <w:rPr>
                <w:b w:val="0"/>
                <w:bCs w:val="0"/>
                <w:color w:val="auto"/>
                <w:sz w:val="20"/>
                <w:szCs w:val="20"/>
              </w:rPr>
              <w:t>www.data.go.kr)</w:t>
            </w:r>
          </w:p>
        </w:tc>
        <w:tc>
          <w:tcPr>
            <w:tcW w:w="1440" w:type="dxa"/>
          </w:tcPr>
          <w:p w:rsidR="00D52261" w:rsidRPr="00AB404B" w:rsidRDefault="00A2732B" w:rsidP="006553D5">
            <w:pPr>
              <w:pStyle w:val="completed"/>
              <w:jc w:val="both"/>
              <w:cnfStyle w:val="000000100000"/>
              <w:rPr>
                <w:color w:val="auto"/>
                <w:sz w:val="20"/>
                <w:szCs w:val="20"/>
              </w:rPr>
            </w:pPr>
            <w:r w:rsidRPr="00AB404B">
              <w:rPr>
                <w:color w:val="auto"/>
                <w:sz w:val="20"/>
                <w:szCs w:val="20"/>
              </w:rPr>
              <w:t>G4B and G4C</w:t>
            </w:r>
          </w:p>
        </w:tc>
        <w:tc>
          <w:tcPr>
            <w:tcW w:w="4248" w:type="dxa"/>
          </w:tcPr>
          <w:p w:rsidR="00D52261" w:rsidRPr="00AB404B" w:rsidRDefault="00A2732B" w:rsidP="006553D5">
            <w:pPr>
              <w:pStyle w:val="completed"/>
              <w:jc w:val="both"/>
              <w:cnfStyle w:val="000000100000"/>
              <w:rPr>
                <w:color w:val="auto"/>
                <w:sz w:val="20"/>
                <w:szCs w:val="20"/>
              </w:rPr>
            </w:pPr>
            <w:r w:rsidRPr="00AB404B">
              <w:rPr>
                <w:color w:val="auto"/>
                <w:sz w:val="20"/>
                <w:szCs w:val="20"/>
              </w:rPr>
              <w:t>Create value from free use of public data</w:t>
            </w:r>
          </w:p>
        </w:tc>
      </w:tr>
    </w:tbl>
    <w:p w:rsidR="00D52261" w:rsidRDefault="00D52261" w:rsidP="00D52261">
      <w:pPr>
        <w:pStyle w:val="completed"/>
        <w:jc w:val="both"/>
      </w:pPr>
    </w:p>
    <w:p w:rsidR="001459D9" w:rsidRDefault="001459D9" w:rsidP="001459D9">
      <w:pPr>
        <w:pStyle w:val="Heading2"/>
      </w:pPr>
      <w:r>
        <w:t xml:space="preserve">Korean </w:t>
      </w:r>
      <w:r w:rsidR="007532F9">
        <w:t>Progress from</w:t>
      </w:r>
      <w:r>
        <w:t xml:space="preserve"> e-government to Digital Government </w:t>
      </w:r>
    </w:p>
    <w:p w:rsidR="009F6661" w:rsidRDefault="00B346BD" w:rsidP="00CE5C2E">
      <w:pPr>
        <w:pStyle w:val="completed"/>
        <w:jc w:val="both"/>
      </w:pPr>
      <w:r>
        <w:t xml:space="preserve">Although the terms e-government and digital government </w:t>
      </w:r>
      <w:proofErr w:type="gramStart"/>
      <w:r>
        <w:t>are used</w:t>
      </w:r>
      <w:proofErr w:type="gramEnd"/>
      <w:r>
        <w:t xml:space="preserve"> interchangeably</w:t>
      </w:r>
      <w:r w:rsidR="00205EE1">
        <w:t xml:space="preserve"> in this </w:t>
      </w:r>
      <w:r w:rsidR="001B65E3">
        <w:t>article</w:t>
      </w:r>
      <w:r>
        <w:t xml:space="preserve">, this may be because the concept of digital government has only recently been established and remains in the research stage. </w:t>
      </w:r>
      <w:r w:rsidR="00205EE1">
        <w:t xml:space="preserve">In </w:t>
      </w:r>
      <w:proofErr w:type="gramStart"/>
      <w:r w:rsidR="00205EE1">
        <w:t>fact</w:t>
      </w:r>
      <w:proofErr w:type="gramEnd"/>
      <w:r w:rsidR="00205EE1">
        <w:t xml:space="preserve"> </w:t>
      </w:r>
      <w:r w:rsidR="001B65E3">
        <w:t>t</w:t>
      </w:r>
      <w:r>
        <w:t>he practice of digital government tends to be developed based on e-government, and the concept of digital government is not yet firmly established</w:t>
      </w:r>
      <w:r w:rsidR="00E31C6F">
        <w:t xml:space="preserve"> outside Korea. In fact Korea,</w:t>
      </w:r>
      <w:r>
        <w:t xml:space="preserve"> several large-scale projects underway to transform</w:t>
      </w:r>
      <w:r w:rsidR="00CE5C2E">
        <w:t xml:space="preserve"> it is </w:t>
      </w:r>
      <w:r>
        <w:t>e-government into digital government</w:t>
      </w:r>
      <w:r w:rsidR="00D50AED">
        <w:t xml:space="preserve"> and what is called</w:t>
      </w:r>
      <w:r w:rsidR="00D50AED" w:rsidRPr="00D50AED">
        <w:rPr>
          <w:b/>
          <w:bCs/>
          <w:sz w:val="20"/>
          <w:szCs w:val="20"/>
        </w:rPr>
        <w:t xml:space="preserve"> </w:t>
      </w:r>
      <w:r w:rsidR="00D50AED" w:rsidRPr="00D50AED">
        <w:t>Digital Platform Government (DPG</w:t>
      </w:r>
      <w:proofErr w:type="gramStart"/>
      <w:r w:rsidR="00D50AED" w:rsidRPr="00D50AED">
        <w:t>)</w:t>
      </w:r>
      <w:r w:rsidR="00D50AED">
        <w:t xml:space="preserve"> </w:t>
      </w:r>
      <w:r>
        <w:t>.</w:t>
      </w:r>
      <w:proofErr w:type="gramEnd"/>
      <w:r w:rsidR="001C65C3">
        <w:t xml:space="preserve"> </w:t>
      </w:r>
      <w:r w:rsidR="001459D9">
        <w:t>I</w:t>
      </w:r>
      <w:r w:rsidR="001459D9" w:rsidRPr="00A0198C">
        <w:t>n today's world, the development and implementation of digital government services and applications are very important for economic growth. Many consider it one of the very important pillars of the overall country's digital transformation process. The digital government concept grew from the traditional e-government concept to incorporate a</w:t>
      </w:r>
      <w:r w:rsidR="001459D9">
        <w:rPr>
          <w:rFonts w:hint="cs"/>
          <w:rtl/>
        </w:rPr>
        <w:t xml:space="preserve"> </w:t>
      </w:r>
      <w:r w:rsidR="001459D9" w:rsidRPr="00A0198C">
        <w:t>more comprehensive digital transformation of the public sector, embracing data as a strategic asset,</w:t>
      </w:r>
      <w:r w:rsidR="001459D9">
        <w:rPr>
          <w:rFonts w:hint="cs"/>
          <w:rtl/>
        </w:rPr>
        <w:t xml:space="preserve"> </w:t>
      </w:r>
      <w:r w:rsidR="001459D9" w:rsidRPr="00A0198C">
        <w:t>adopting emerging technologies and ensuring government innovations to keep pace with industrial and</w:t>
      </w:r>
      <w:r w:rsidR="001459D9">
        <w:rPr>
          <w:rFonts w:hint="cs"/>
          <w:rtl/>
        </w:rPr>
        <w:t xml:space="preserve"> </w:t>
      </w:r>
      <w:r w:rsidR="001459D9" w:rsidRPr="00A0198C">
        <w:t xml:space="preserve">societal change. The OECD defines digital government as using digital technologies to modernize and create public value. It depends on a digital ecosystem that includes government actors, NGOs, businesses, citizen groups, and individuals. This ecosystem supports access to data, services, and content through interaction with the government.”  On the other hand, the OECD’s definition of e-government is </w:t>
      </w:r>
      <w:r w:rsidR="00DD641C">
        <w:t>basic</w:t>
      </w:r>
      <w:r w:rsidR="001459D9" w:rsidRPr="00A0198C">
        <w:t xml:space="preserve">: “the use </w:t>
      </w:r>
      <w:r w:rsidR="00FB494D">
        <w:t xml:space="preserve">of </w:t>
      </w:r>
      <w:r w:rsidR="00FB494D" w:rsidRPr="00A0198C">
        <w:t>the</w:t>
      </w:r>
      <w:r w:rsidR="001459D9" w:rsidRPr="00A0198C">
        <w:t xml:space="preserve"> governments of information and communication technologies (ICTs), and particularly the Internet, as a tool to achieve better government.</w:t>
      </w:r>
      <w:proofErr w:type="gramStart"/>
      <w:r w:rsidR="001459D9" w:rsidRPr="00A0198C">
        <w:t>”</w:t>
      </w:r>
      <w:r w:rsidR="00FB494D">
        <w:t>.</w:t>
      </w:r>
      <w:proofErr w:type="gramEnd"/>
      <w:r w:rsidR="00FB494D">
        <w:t xml:space="preserve"> </w:t>
      </w:r>
      <w:r w:rsidR="009F6661">
        <w:t>According to the OECD definition, we can conclude that Korea is currently in the era of digital government</w:t>
      </w:r>
    </w:p>
    <w:p w:rsidR="00BA6FE3" w:rsidRDefault="00BA6FE3" w:rsidP="009F6661">
      <w:pPr>
        <w:pStyle w:val="completed"/>
        <w:jc w:val="both"/>
        <w:rPr>
          <w:rFonts w:ascii="Arial" w:hAnsi="Arial" w:cs="Arial"/>
          <w:color w:val="444444"/>
          <w:sz w:val="26"/>
          <w:szCs w:val="26"/>
        </w:rPr>
      </w:pPr>
    </w:p>
    <w:p w:rsidR="00CB2E87" w:rsidRDefault="00CB2E87" w:rsidP="009F6661">
      <w:pPr>
        <w:pStyle w:val="completed"/>
        <w:jc w:val="both"/>
        <w:rPr>
          <w:rFonts w:ascii="Arial" w:hAnsi="Arial" w:cs="Arial"/>
          <w:color w:val="444444"/>
          <w:sz w:val="26"/>
          <w:szCs w:val="26"/>
        </w:rPr>
      </w:pPr>
    </w:p>
    <w:p w:rsidR="008452E9" w:rsidRDefault="002A5D06" w:rsidP="00781BAF">
      <w:pPr>
        <w:pStyle w:val="NormalWeb"/>
        <w:numPr>
          <w:ilvl w:val="0"/>
          <w:numId w:val="3"/>
        </w:numPr>
        <w:shd w:val="clear" w:color="auto" w:fill="FFFFFF"/>
        <w:spacing w:before="180" w:beforeAutospacing="0" w:after="180" w:afterAutospacing="0" w:line="276" w:lineRule="auto"/>
        <w:jc w:val="both"/>
        <w:textAlignment w:val="baseline"/>
      </w:pPr>
      <w:r w:rsidRPr="00D90FE3">
        <w:lastRenderedPageBreak/>
        <w:t>Key</w:t>
      </w:r>
      <w:r w:rsidR="00781BAF">
        <w:t xml:space="preserve"> Challenges </w:t>
      </w:r>
      <w:r w:rsidRPr="00D90FE3">
        <w:t xml:space="preserve"> </w:t>
      </w:r>
      <w:r w:rsidR="002459E8" w:rsidRPr="00D90FE3">
        <w:t xml:space="preserve">Recommendations </w:t>
      </w:r>
    </w:p>
    <w:p w:rsidR="00B609A8" w:rsidRDefault="00B609A8" w:rsidP="00B609A8">
      <w:pPr>
        <w:pStyle w:val="completed"/>
        <w:jc w:val="both"/>
      </w:pPr>
      <w:r>
        <w:t>Based on Korea's implementation and development journey, several key lessons have emerged for policymakers and practitioners to effectively design, execute, and sustain innovations in digital government development.</w:t>
      </w:r>
    </w:p>
    <w:p w:rsidR="004A0D25" w:rsidRDefault="00B36819" w:rsidP="00345570">
      <w:pPr>
        <w:pStyle w:val="completed"/>
        <w:numPr>
          <w:ilvl w:val="0"/>
          <w:numId w:val="7"/>
        </w:numPr>
        <w:jc w:val="both"/>
      </w:pPr>
      <w:r w:rsidRPr="004A0D25">
        <w:t>Political Will and Strategic Vision are Paramount: </w:t>
      </w:r>
      <w:r w:rsidR="004A0D25" w:rsidRPr="004A0D25">
        <w:t xml:space="preserve"> </w:t>
      </w:r>
      <w:r w:rsidR="004A0D25">
        <w:t>This is justified because successful e-government projects require strong commitment from top management to drive coordination and implement the necessary structural, organizational, and cultural changes</w:t>
      </w:r>
      <w:r w:rsidR="00307033">
        <w:fldChar w:fldCharType="begin"/>
      </w:r>
      <w:r w:rsidR="00345570">
        <w:instrText xml:space="preserve"> ADDIN EN.CITE &lt;EndNote&gt;&lt;Cite&gt;&lt;Author&gt;Elmatsani&lt;/Author&gt;&lt;Year&gt;2024&lt;/Year&gt;&lt;RecNum&gt;39&lt;/RecNum&gt;&lt;DisplayText&gt;(Elmatsani, Widianingsih, Nurasa, Munajat, &amp;amp; Suwanda, 2024)&lt;/DisplayText&gt;&lt;record&gt;&lt;rec-number&gt;39&lt;/rec-number&gt;&lt;foreign-keys&gt;&lt;key app="EN" db-id="xep0sx9do529aye2d2nvve0zpdd092etzatw"&gt;39&lt;/key&gt;&lt;/foreign-keys&gt;&lt;ref-type name="Journal Article"&gt;17&lt;/ref-type&gt;&lt;contributors&gt;&lt;authors&gt;&lt;author&gt;Elmatsani, Huda M&lt;/author&gt;&lt;author&gt;Widianingsih, Ida&lt;/author&gt;&lt;author&gt;Nurasa, Heru&lt;/author&gt;&lt;author&gt;Munajat, MD Enjat&lt;/author&gt;&lt;author&gt;Suwanda, Supriana&lt;/author&gt;&lt;/authors&gt;&lt;/contributors&gt;&lt;titles&gt;&lt;title&gt;Exploring the evolution of leadership in government: a bibliometric study from e-government era into the digital age&lt;/title&gt;&lt;secondary-title&gt;Cogent Social Sciences&lt;/secondary-title&gt;&lt;/titles&gt;&lt;pages&gt;2414877&lt;/pages&gt;&lt;volume&gt;10&lt;/volume&gt;&lt;number&gt;1&lt;/number&gt;&lt;dates&gt;&lt;year&gt;2024&lt;/year&gt;&lt;/dates&gt;&lt;isbn&gt;2331-1886&lt;/isbn&gt;&lt;urls&gt;&lt;/urls&gt;&lt;/record&gt;&lt;/Cite&gt;&lt;/EndNote&gt;</w:instrText>
      </w:r>
      <w:r w:rsidR="00307033">
        <w:fldChar w:fldCharType="separate"/>
      </w:r>
      <w:r w:rsidR="00345570">
        <w:rPr>
          <w:noProof/>
        </w:rPr>
        <w:t>(</w:t>
      </w:r>
      <w:hyperlink w:anchor="_ENREF_10" w:tooltip="Elmatsani, 2024 #39" w:history="1">
        <w:r w:rsidR="00345570">
          <w:rPr>
            <w:noProof/>
          </w:rPr>
          <w:t>Elmatsani, Widianingsih, Nurasa, Munajat, &amp; Suwanda, 2024</w:t>
        </w:r>
      </w:hyperlink>
      <w:r w:rsidR="00345570">
        <w:rPr>
          <w:noProof/>
        </w:rPr>
        <w:t>)</w:t>
      </w:r>
      <w:r w:rsidR="00307033">
        <w:fldChar w:fldCharType="end"/>
      </w:r>
      <w:r w:rsidR="004A0D25">
        <w:t>.</w:t>
      </w:r>
    </w:p>
    <w:p w:rsidR="00B168AE" w:rsidRDefault="00B36819" w:rsidP="00345570">
      <w:pPr>
        <w:pStyle w:val="completed"/>
        <w:numPr>
          <w:ilvl w:val="0"/>
          <w:numId w:val="7"/>
        </w:numPr>
        <w:jc w:val="both"/>
      </w:pPr>
      <w:r w:rsidRPr="00B168AE">
        <w:t>Adopt an Incremental Approach</w:t>
      </w:r>
      <w:r w:rsidR="00B74EB1">
        <w:t xml:space="preserve"> to develop the digital government</w:t>
      </w:r>
      <w:r w:rsidRPr="00B168AE">
        <w:t>: </w:t>
      </w:r>
      <w:r w:rsidR="00B168AE">
        <w:t>Rather than implementing massive systems all at once, it is often better to begin with phased and targeted outcomes. This agile approach supports preserving interoperability,</w:t>
      </w:r>
      <w:r w:rsidR="00EC3358">
        <w:rPr>
          <w:rFonts w:hint="cs"/>
          <w:rtl/>
        </w:rPr>
        <w:t xml:space="preserve"> </w:t>
      </w:r>
      <w:r w:rsidR="00EC3358">
        <w:t xml:space="preserve">making open sources, </w:t>
      </w:r>
      <w:r w:rsidR="00B168AE">
        <w:t xml:space="preserve"> reusability, standardization, and the use of e-</w:t>
      </w:r>
      <w:proofErr w:type="spellStart"/>
      <w:r w:rsidR="00B168AE">
        <w:t>GovFrame</w:t>
      </w:r>
      <w:proofErr w:type="spellEnd"/>
      <w:r w:rsidR="000F39C2">
        <w:t xml:space="preserve"> and common </w:t>
      </w:r>
      <w:r w:rsidR="000F39C2" w:rsidRPr="000F39C2">
        <w:t>Enterprise Architecture (EA)</w:t>
      </w:r>
      <w:r w:rsidR="00EC3358">
        <w:t xml:space="preserve"> </w:t>
      </w:r>
      <w:r w:rsidR="00307033">
        <w:fldChar w:fldCharType="begin">
          <w:fldData xml:space="preserve">PEVuZE5vdGU+PENpdGU+PEF1dGhvcj5MdWNpYSBLaW08L0F1dGhvcj48WWVhcj4yMDEzPC9ZZWFy
PjxSZWNOdW0+MTg8L1JlY051bT48RGlzcGxheVRleHQ+KEFobWFkLCBEcnVzLCAmYW1wOyBLYXNp
bSwgMjAyMDsgTGVlLCAyMDE2OyBMdWNpYSBLaW0gJmFtcDsgVGVvLCAyMDEzKTwvRGlzcGxheVRl
eHQ+PHJlY29yZD48cmVjLW51bWJlcj4xODwvcmVjLW51bWJlcj48Zm9yZWlnbi1rZXlzPjxrZXkg
YXBwPSJFTiIgZGItaWQ9InhlcDBzeDlkbzUyOWF5ZTJkMm52dmUwenBkZDA5MmV0emF0dyI+MTg8
L2tleT48L2ZvcmVpZ24ta2V5cz48cmVmLXR5cGUgbmFtZT0iSm91cm5hbCBBcnRpY2xlIj4xNzwv
cmVmLXR5cGU+PGNvbnRyaWJ1dG9ycz48YXV0aG9ycz48YXV0aG9yPkx1Y2lhIEtpbSwgU29qdW5n
PC9hdXRob3I+PGF1dGhvcj5UZW8sIFRob21wc29uIFNIPC9hdXRob3I+PC9hdXRob3JzPjwvY29u
dHJpYnV0b3JzPjx0aXRsZXM+PHRpdGxlPkxlc3NvbnMgZm9yIFNvZnR3YXJlIERldmVsb3BtZW50
IEVjb3N5c3RlbXM6IFNvdXRoIEtvcmVhJmFwb3M7cyBlLUdvdmVybm1lbnQgT3BlbiBTb3VyY2Ug
SW5pdGlhdGl2ZTwvdGl0bGU+PHNlY29uZGFyeS10aXRsZT5NSVMgUXVhcnRlcmx5IEV4ZWN1dGl2
ZTwvc2Vjb25kYXJ5LXRpdGxlPjwvdGl0bGVzPjx2b2x1bWU+MTI8L3ZvbHVtZT48bnVtYmVyPjI8
L251bWJlcj48ZGF0ZXM+PHllYXI+MjAxMzwveWVhcj48L2RhdGVzPjxpc2JuPjE1NDAtMTk2MDwv
aXNibj48dXJscz48L3VybHM+PC9yZWNvcmQ+PC9DaXRlPjxDaXRlPjxBdXRob3I+QWhtYWQ8L0F1
dGhvcj48WWVhcj4yMDIwPC9ZZWFyPjxSZWNOdW0+MTk8L1JlY051bT48cmVjb3JkPjxyZWMtbnVt
YmVyPjE5PC9yZWMtbnVtYmVyPjxmb3JlaWduLWtleXM+PGtleSBhcHA9IkVOIiBkYi1pZD0ieGVw
MHN4OWRvNTI5YXllMmQybnZ2ZTB6cGRkMDkyZXR6YXR3Ij4xOTwva2V5PjwvZm9yZWlnbi1rZXlz
PjxyZWYtdHlwZSBuYW1lPSJDb25mZXJlbmNlIFByb2NlZWRpbmdzIj4xMDwvcmVmLXR5cGU+PGNv
bnRyaWJ1dG9ycz48YXV0aG9ycz48YXV0aG9yPkFobWFkLCBOb3IgQXppemFoPC9hdXRob3I+PGF1
dGhvcj5EcnVzLCBTdWxmZWV6YSBNb2hkPC9hdXRob3I+PGF1dGhvcj5LYXNpbSwgSGFpcm9sYWRl
bmFuPC9hdXRob3I+PC9hdXRob3JzPjwvY29udHJpYnV0b3JzPjx0aXRsZXM+PHRpdGxlPlRoZSBB
ZG9wdGlvbiBvZiBFbnRlcnByaXNlIEFyY2hpdGVjdHVyZSBieSBQdWJsaWMgU2VjdG9yIE9yZ2Fu
aXphdGlvbnM6IFJlc2VhcmNoIGluIEJyaWVmPC90aXRsZT48c2Vjb25kYXJ5LXRpdGxlPjIwMjAg
OHRoIEludGVybmF0aW9uYWwgQ29uZmVyZW5jZSBvbiBJbmZvcm1hdGlvbiBUZWNobm9sb2d5IGFu
ZCBNdWx0aW1lZGlhIChJQ0lNVSk8L3NlY29uZGFyeS10aXRsZT48L3RpdGxlcz48cGFnZXM+MjAt
MjU8L3BhZ2VzPjxkYXRlcz48eWVhcj4yMDIwPC95ZWFyPjwvZGF0ZXM+PHB1Ymxpc2hlcj5JRUVF
PC9wdWJsaXNoZXI+PGlzYm4+MTcyODE3MzEwODwvaXNibj48dXJscz48L3VybHM+PC9yZWNvcmQ+
PC9DaXRlPjxDaXRlPjxBdXRob3I+TGVlPC9BdXRob3I+PFllYXI+MjAxNjwvWWVhcj48UmVjTnVt
PjIwPC9SZWNOdW0+PHJlY29yZD48cmVjLW51bWJlcj4yMDwvcmVjLW51bWJlcj48Zm9yZWlnbi1r
ZXlzPjxrZXkgYXBwPSJFTiIgZGItaWQ9InhlcDBzeDlkbzUyOWF5ZTJkMm52dmUwenBkZDA5MmV0
emF0dyI+MjA8L2tleT48L2ZvcmVpZ24ta2V5cz48cmVmLXR5cGUgbmFtZT0iSm91cm5hbCBBcnRp
Y2xlIj4xNzwvcmVmLXR5cGU+PGNvbnRyaWJ1dG9ycz48YXV0aG9ycz48YXV0aG9yPkxlZSwgSnVu
Z3dvbzwvYXV0aG9yPjwvYXV0aG9ycz48L2NvbnRyaWJ1dG9ycz48dGl0bGVzPjx0aXRsZT5Fdm9s
dXRpb24gb2YgZGlnaXRhbCBnb3Zlcm5tZW50IHN5c3RlbXMgaW4gdGhlIFJlcHVibGljIG9mIEtv
cmVhPC90aXRsZT48c2Vjb25kYXJ5LXRpdGxlPkJyaW5naW5nIGdvdmVybm1lbnQgaW50byB0aGUg
MjFzdCBjZW50dXJ5OiBUaGUgS29yZWFuIGRpZ2l0YWwgZ292ZXJuYW5jZSBleHBlcmllbmNlPC9z
ZWNvbmRhcnktdGl0bGU+PC90aXRsZXM+PHBhZ2VzPjYxLTg4PC9wYWdlcz48ZGF0ZXM+PHllYXI+
MjAxNjwveWVhcj48L2RhdGVzPjx1cmxzPjwvdXJscz48L3JlY29yZD48L0NpdGU+PC9FbmROb3Rl
PgB=
</w:fldData>
        </w:fldChar>
      </w:r>
      <w:r w:rsidR="00345570">
        <w:instrText xml:space="preserve"> ADDIN EN.CITE </w:instrText>
      </w:r>
      <w:r w:rsidR="00345570">
        <w:fldChar w:fldCharType="begin">
          <w:fldData xml:space="preserve">PEVuZE5vdGU+PENpdGU+PEF1dGhvcj5MdWNpYSBLaW08L0F1dGhvcj48WWVhcj4yMDEzPC9ZZWFy
PjxSZWNOdW0+MTg8L1JlY051bT48RGlzcGxheVRleHQ+KEFobWFkLCBEcnVzLCAmYW1wOyBLYXNp
bSwgMjAyMDsgTGVlLCAyMDE2OyBMdWNpYSBLaW0gJmFtcDsgVGVvLCAyMDEzKTwvRGlzcGxheVRl
eHQ+PHJlY29yZD48cmVjLW51bWJlcj4xODwvcmVjLW51bWJlcj48Zm9yZWlnbi1rZXlzPjxrZXkg
YXBwPSJFTiIgZGItaWQ9InhlcDBzeDlkbzUyOWF5ZTJkMm52dmUwenBkZDA5MmV0emF0dyI+MTg8
L2tleT48L2ZvcmVpZ24ta2V5cz48cmVmLXR5cGUgbmFtZT0iSm91cm5hbCBBcnRpY2xlIj4xNzwv
cmVmLXR5cGU+PGNvbnRyaWJ1dG9ycz48YXV0aG9ycz48YXV0aG9yPkx1Y2lhIEtpbSwgU29qdW5n
PC9hdXRob3I+PGF1dGhvcj5UZW8sIFRob21wc29uIFNIPC9hdXRob3I+PC9hdXRob3JzPjwvY29u
dHJpYnV0b3JzPjx0aXRsZXM+PHRpdGxlPkxlc3NvbnMgZm9yIFNvZnR3YXJlIERldmVsb3BtZW50
IEVjb3N5c3RlbXM6IFNvdXRoIEtvcmVhJmFwb3M7cyBlLUdvdmVybm1lbnQgT3BlbiBTb3VyY2Ug
SW5pdGlhdGl2ZTwvdGl0bGU+PHNlY29uZGFyeS10aXRsZT5NSVMgUXVhcnRlcmx5IEV4ZWN1dGl2
ZTwvc2Vjb25kYXJ5LXRpdGxlPjwvdGl0bGVzPjx2b2x1bWU+MTI8L3ZvbHVtZT48bnVtYmVyPjI8
L251bWJlcj48ZGF0ZXM+PHllYXI+MjAxMzwveWVhcj48L2RhdGVzPjxpc2JuPjE1NDAtMTk2MDwv
aXNibj48dXJscz48L3VybHM+PC9yZWNvcmQ+PC9DaXRlPjxDaXRlPjxBdXRob3I+QWhtYWQ8L0F1
dGhvcj48WWVhcj4yMDIwPC9ZZWFyPjxSZWNOdW0+MTk8L1JlY051bT48cmVjb3JkPjxyZWMtbnVt
YmVyPjE5PC9yZWMtbnVtYmVyPjxmb3JlaWduLWtleXM+PGtleSBhcHA9IkVOIiBkYi1pZD0ieGVw
MHN4OWRvNTI5YXllMmQybnZ2ZTB6cGRkMDkyZXR6YXR3Ij4xOTwva2V5PjwvZm9yZWlnbi1rZXlz
PjxyZWYtdHlwZSBuYW1lPSJDb25mZXJlbmNlIFByb2NlZWRpbmdzIj4xMDwvcmVmLXR5cGU+PGNv
bnRyaWJ1dG9ycz48YXV0aG9ycz48YXV0aG9yPkFobWFkLCBOb3IgQXppemFoPC9hdXRob3I+PGF1
dGhvcj5EcnVzLCBTdWxmZWV6YSBNb2hkPC9hdXRob3I+PGF1dGhvcj5LYXNpbSwgSGFpcm9sYWRl
bmFuPC9hdXRob3I+PC9hdXRob3JzPjwvY29udHJpYnV0b3JzPjx0aXRsZXM+PHRpdGxlPlRoZSBB
ZG9wdGlvbiBvZiBFbnRlcnByaXNlIEFyY2hpdGVjdHVyZSBieSBQdWJsaWMgU2VjdG9yIE9yZ2Fu
aXphdGlvbnM6IFJlc2VhcmNoIGluIEJyaWVmPC90aXRsZT48c2Vjb25kYXJ5LXRpdGxlPjIwMjAg
OHRoIEludGVybmF0aW9uYWwgQ29uZmVyZW5jZSBvbiBJbmZvcm1hdGlvbiBUZWNobm9sb2d5IGFu
ZCBNdWx0aW1lZGlhIChJQ0lNVSk8L3NlY29uZGFyeS10aXRsZT48L3RpdGxlcz48cGFnZXM+MjAt
MjU8L3BhZ2VzPjxkYXRlcz48eWVhcj4yMDIwPC95ZWFyPjwvZGF0ZXM+PHB1Ymxpc2hlcj5JRUVF
PC9wdWJsaXNoZXI+PGlzYm4+MTcyODE3MzEwODwvaXNibj48dXJscz48L3VybHM+PC9yZWNvcmQ+
PC9DaXRlPjxDaXRlPjxBdXRob3I+TGVlPC9BdXRob3I+PFllYXI+MjAxNjwvWWVhcj48UmVjTnVt
PjIwPC9SZWNOdW0+PHJlY29yZD48cmVjLW51bWJlcj4yMDwvcmVjLW51bWJlcj48Zm9yZWlnbi1r
ZXlzPjxrZXkgYXBwPSJFTiIgZGItaWQ9InhlcDBzeDlkbzUyOWF5ZTJkMm52dmUwenBkZDA5MmV0
emF0dyI+MjA8L2tleT48L2ZvcmVpZ24ta2V5cz48cmVmLXR5cGUgbmFtZT0iSm91cm5hbCBBcnRp
Y2xlIj4xNzwvcmVmLXR5cGU+PGNvbnRyaWJ1dG9ycz48YXV0aG9ycz48YXV0aG9yPkxlZSwgSnVu
Z3dvbzwvYXV0aG9yPjwvYXV0aG9ycz48L2NvbnRyaWJ1dG9ycz48dGl0bGVzPjx0aXRsZT5Fdm9s
dXRpb24gb2YgZGlnaXRhbCBnb3Zlcm5tZW50IHN5c3RlbXMgaW4gdGhlIFJlcHVibGljIG9mIEtv
cmVhPC90aXRsZT48c2Vjb25kYXJ5LXRpdGxlPkJyaW5naW5nIGdvdmVybm1lbnQgaW50byB0aGUg
MjFzdCBjZW50dXJ5OiBUaGUgS29yZWFuIGRpZ2l0YWwgZ292ZXJuYW5jZSBleHBlcmllbmNlPC9z
ZWNvbmRhcnktdGl0bGU+PC90aXRsZXM+PHBhZ2VzPjYxLTg4PC9wYWdlcz48ZGF0ZXM+PHllYXI+
MjAxNjwveWVhcj48L2RhdGVzPjx1cmxzPjwvdXJscz48L3JlY29yZD48L0NpdGU+PC9FbmROb3Rl
PgB=
</w:fldData>
        </w:fldChar>
      </w:r>
      <w:r w:rsidR="00345570">
        <w:instrText xml:space="preserve"> ADDIN EN.CITE.DATA </w:instrText>
      </w:r>
      <w:r w:rsidR="00345570">
        <w:fldChar w:fldCharType="end"/>
      </w:r>
      <w:r w:rsidR="00307033">
        <w:fldChar w:fldCharType="separate"/>
      </w:r>
      <w:r w:rsidR="00345570">
        <w:rPr>
          <w:noProof/>
        </w:rPr>
        <w:t>(</w:t>
      </w:r>
      <w:hyperlink w:anchor="_ENREF_1" w:tooltip="Ahmad, 2020 #19" w:history="1">
        <w:r w:rsidR="00345570">
          <w:rPr>
            <w:noProof/>
          </w:rPr>
          <w:t>Ahmad, Drus, &amp; Kasim, 2020</w:t>
        </w:r>
      </w:hyperlink>
      <w:r w:rsidR="00345570">
        <w:rPr>
          <w:noProof/>
        </w:rPr>
        <w:t xml:space="preserve">; </w:t>
      </w:r>
      <w:hyperlink w:anchor="_ENREF_19" w:tooltip="Lee, 2016 #20" w:history="1">
        <w:r w:rsidR="00345570">
          <w:rPr>
            <w:noProof/>
          </w:rPr>
          <w:t>Lee, 2016</w:t>
        </w:r>
      </w:hyperlink>
      <w:r w:rsidR="00345570">
        <w:rPr>
          <w:noProof/>
        </w:rPr>
        <w:t xml:space="preserve">; </w:t>
      </w:r>
      <w:hyperlink w:anchor="_ENREF_21" w:tooltip="Lucia Kim, 2013 #18" w:history="1">
        <w:r w:rsidR="00345570">
          <w:rPr>
            <w:noProof/>
          </w:rPr>
          <w:t>Lucia Kim &amp; Teo, 2013</w:t>
        </w:r>
      </w:hyperlink>
      <w:r w:rsidR="00345570">
        <w:rPr>
          <w:noProof/>
        </w:rPr>
        <w:t>)</w:t>
      </w:r>
      <w:r w:rsidR="00307033">
        <w:fldChar w:fldCharType="end"/>
      </w:r>
      <w:r w:rsidR="00B168AE">
        <w:t>.</w:t>
      </w:r>
    </w:p>
    <w:p w:rsidR="00362036" w:rsidRDefault="00B36819" w:rsidP="00345570">
      <w:pPr>
        <w:pStyle w:val="completed"/>
        <w:numPr>
          <w:ilvl w:val="0"/>
          <w:numId w:val="7"/>
        </w:numPr>
        <w:jc w:val="both"/>
      </w:pPr>
      <w:r w:rsidRPr="00362036">
        <w:t>Focus on User-Centric Design: </w:t>
      </w:r>
      <w:r w:rsidR="00362036">
        <w:t xml:space="preserve">E-government </w:t>
      </w:r>
      <w:proofErr w:type="gramStart"/>
      <w:r w:rsidR="00362036">
        <w:t>should be designed</w:t>
      </w:r>
      <w:proofErr w:type="gramEnd"/>
      <w:r w:rsidR="00362036">
        <w:t xml:space="preserve"> around the needs of citizens rather than the bureaucratic structure of departments. This approach is supported by recent advances in e-government research, as reported by</w:t>
      </w:r>
      <w:r w:rsidR="00307033">
        <w:fldChar w:fldCharType="begin"/>
      </w:r>
      <w:r w:rsidR="00345570">
        <w:instrText xml:space="preserve"> ADDIN EN.CITE &lt;EndNote&gt;&lt;Cite&gt;&lt;Author&gt;Durmuş&lt;/Author&gt;&lt;Year&gt;2012&lt;/Year&gt;&lt;RecNum&gt;21&lt;/RecNum&gt;&lt;DisplayText&gt;(Bokayev et al., 2021; Durmuş, 2012; Hwang &amp;amp; Kim, 2025)&lt;/DisplayText&gt;&lt;record&gt;&lt;rec-number&gt;21&lt;/rec-number&gt;&lt;foreign-keys&gt;&lt;key app="EN" db-id="xep0sx9do529aye2d2nvve0zpdd092etzatw"&gt;21&lt;/key&gt;&lt;/foreign-keys&gt;&lt;ref-type name="Thesis"&gt;32&lt;/ref-type&gt;&lt;contributors&gt;&lt;authors&gt;&lt;author&gt;Durmuş, Suna&lt;/author&gt;&lt;/authors&gt;&lt;/contributors&gt;&lt;titles&gt;&lt;title&gt;User-centered design approach in e-government applications&lt;/title&gt;&lt;/titles&gt;&lt;dates&gt;&lt;year&gt;2012&lt;/year&gt;&lt;/dates&gt;&lt;publisher&gt;Middle East Technical University (Turkey)&lt;/publisher&gt;&lt;urls&gt;&lt;/urls&gt;&lt;/record&gt;&lt;/Cite&gt;&lt;Cite&gt;&lt;Author&gt;Bokayev&lt;/Author&gt;&lt;Year&gt;2021&lt;/Year&gt;&lt;RecNum&gt;22&lt;/RecNum&gt;&lt;record&gt;&lt;rec-number&gt;22&lt;/rec-number&gt;&lt;foreign-keys&gt;&lt;key app="EN" db-id="xep0sx9do529aye2d2nvve0zpdd092etzatw"&gt;22&lt;/key&gt;&lt;/foreign-keys&gt;&lt;ref-type name="Journal Article"&gt;17&lt;/ref-type&gt;&lt;contributors&gt;&lt;authors&gt;&lt;author&gt;Bokayev, Baurzhan&lt;/author&gt;&lt;author&gt;Davletbayeva, Zh&lt;/author&gt;&lt;author&gt;Amirova, Aigerim&lt;/author&gt;&lt;author&gt;Rysbekova, Zh&lt;/author&gt;&lt;author&gt;Torebekova, Zulfiya&lt;/author&gt;&lt;author&gt;Jussupova, Gul&lt;/author&gt;&lt;/authors&gt;&lt;/contributors&gt;&lt;titles&gt;&lt;title&gt;Transforming E-government in Kazakhstan: a citizen-centric approach&lt;/title&gt;&lt;/titles&gt;&lt;dates&gt;&lt;year&gt;2021&lt;/year&gt;&lt;/dates&gt;&lt;urls&gt;&lt;/urls&gt;&lt;/record&gt;&lt;/Cite&gt;&lt;Cite&gt;&lt;Author&gt;Hwang&lt;/Author&gt;&lt;Year&gt;2025&lt;/Year&gt;&lt;RecNum&gt;23&lt;/RecNum&gt;&lt;record&gt;&lt;rec-number&gt;23&lt;/rec-number&gt;&lt;foreign-keys&gt;&lt;key app="EN" db-id="xep0sx9do529aye2d2nvve0zpdd092etzatw"&gt;23&lt;/key&gt;&lt;/foreign-keys&gt;&lt;ref-type name="Journal Article"&gt;17&lt;/ref-type&gt;&lt;contributors&gt;&lt;authors&gt;&lt;author&gt;Hwang, Hanchan&lt;/author&gt;&lt;author&gt;Kim, Ran&lt;/author&gt;&lt;/authors&gt;&lt;/contributors&gt;&lt;titles&gt;&lt;title&gt;Digital coproduction in Seoul: the case of Seoul’s government and citizen-led platforms&lt;/title&gt;&lt;secondary-title&gt;Local Government Studies&lt;/secondary-title&gt;&lt;/titles&gt;&lt;pages&gt;1087-1112&lt;/pages&gt;&lt;volume&gt;51&lt;/volume&gt;&lt;number&gt;5&lt;/number&gt;&lt;dates&gt;&lt;year&gt;2025&lt;/year&gt;&lt;/dates&gt;&lt;isbn&gt;0300-3930&lt;/isbn&gt;&lt;urls&gt;&lt;/urls&gt;&lt;/record&gt;&lt;/Cite&gt;&lt;/EndNote&gt;</w:instrText>
      </w:r>
      <w:r w:rsidR="00307033">
        <w:fldChar w:fldCharType="separate"/>
      </w:r>
      <w:r w:rsidR="00345570">
        <w:rPr>
          <w:noProof/>
        </w:rPr>
        <w:t>(</w:t>
      </w:r>
      <w:hyperlink w:anchor="_ENREF_3" w:tooltip="Bokayev, 2021 #22" w:history="1">
        <w:r w:rsidR="00345570">
          <w:rPr>
            <w:noProof/>
          </w:rPr>
          <w:t>Bokayev et al., 2021</w:t>
        </w:r>
      </w:hyperlink>
      <w:r w:rsidR="00345570">
        <w:rPr>
          <w:noProof/>
        </w:rPr>
        <w:t xml:space="preserve">; </w:t>
      </w:r>
      <w:hyperlink w:anchor="_ENREF_9" w:tooltip="Durmuş, 2012 #21" w:history="1">
        <w:r w:rsidR="00345570">
          <w:rPr>
            <w:noProof/>
          </w:rPr>
          <w:t>Durmuş, 2012</w:t>
        </w:r>
      </w:hyperlink>
      <w:r w:rsidR="00345570">
        <w:rPr>
          <w:noProof/>
        </w:rPr>
        <w:t xml:space="preserve">; </w:t>
      </w:r>
      <w:hyperlink w:anchor="_ENREF_12" w:tooltip="Hwang, 2025 #23" w:history="1">
        <w:r w:rsidR="00345570">
          <w:rPr>
            <w:noProof/>
          </w:rPr>
          <w:t>Hwang &amp; Kim, 2025</w:t>
        </w:r>
      </w:hyperlink>
      <w:r w:rsidR="00345570">
        <w:rPr>
          <w:noProof/>
        </w:rPr>
        <w:t>)</w:t>
      </w:r>
      <w:r w:rsidR="00307033">
        <w:fldChar w:fldCharType="end"/>
      </w:r>
    </w:p>
    <w:p w:rsidR="00B74EB1" w:rsidRDefault="00B36819" w:rsidP="00345570">
      <w:pPr>
        <w:pStyle w:val="completed"/>
        <w:numPr>
          <w:ilvl w:val="0"/>
          <w:numId w:val="7"/>
        </w:numPr>
        <w:jc w:val="both"/>
      </w:pPr>
      <w:r w:rsidRPr="00B74EB1">
        <w:t xml:space="preserve">Bridge the Digital </w:t>
      </w:r>
      <w:proofErr w:type="gramStart"/>
      <w:r w:rsidRPr="00B74EB1">
        <w:t xml:space="preserve">Divide </w:t>
      </w:r>
      <w:r w:rsidR="00BB70BD" w:rsidRPr="00B74EB1">
        <w:t>,</w:t>
      </w:r>
      <w:proofErr w:type="gramEnd"/>
      <w:r w:rsidR="00BB70BD" w:rsidRPr="00B74EB1">
        <w:t xml:space="preserve"> </w:t>
      </w:r>
      <w:r w:rsidRPr="00B74EB1">
        <w:t xml:space="preserve"> Literacy </w:t>
      </w:r>
      <w:r w:rsidR="00BB70BD" w:rsidRPr="00B74EB1">
        <w:t xml:space="preserve"> and skills </w:t>
      </w:r>
      <w:r w:rsidRPr="00B74EB1">
        <w:t>Gap: </w:t>
      </w:r>
      <w:r w:rsidR="00B74EB1">
        <w:t>Inadequate infrastructure, limited digital literacy, and insufficient digital skills are reported as major barriers. Therefore, policymakers must invest in public education reform at both basic and higher education levels, as well as provide training for employees by developing sharing and collaboration strategies at national and international levels. Additionally, they should strive to ensure minimum accessibility and connectivity for all</w:t>
      </w:r>
      <w:r w:rsidR="00307033">
        <w:fldChar w:fldCharType="begin"/>
      </w:r>
      <w:r w:rsidR="00345570">
        <w:instrText xml:space="preserve"> ADDIN EN.CITE &lt;EndNote&gt;&lt;Cite&gt;&lt;Author&gt;Myeong&lt;/Author&gt;&lt;Year&gt;2014&lt;/Year&gt;&lt;RecNum&gt;24&lt;/RecNum&gt;&lt;DisplayText&gt;(Ishak, Khalid, Jenal, Rizal, &amp;amp; Abd Rashid, 2024; Myeong, Kwon, &amp;amp; Seo, 2014)&lt;/DisplayText&gt;&lt;record&gt;&lt;rec-number&gt;24&lt;/rec-number&gt;&lt;foreign-keys&gt;&lt;key app="EN" db-id="xep0sx9do529aye2d2nvve0zpdd092etzatw"&gt;24&lt;/key&gt;&lt;/foreign-keys&gt;&lt;ref-type name="Journal Article"&gt;17&lt;/ref-type&gt;&lt;contributors&gt;&lt;authors&gt;&lt;author&gt;Myeong, Seunghwan&lt;/author&gt;&lt;author&gt;Kwon, Yongmin&lt;/author&gt;&lt;author&gt;Seo, Hyungjun&lt;/author&gt;&lt;/authors&gt;&lt;/contributors&gt;&lt;titles&gt;&lt;title&gt;Sustainable e-governance: The relationship among trust, digital divide, and e-government&lt;/title&gt;&lt;secondary-title&gt;Sustainability&lt;/secondary-title&gt;&lt;/titles&gt;&lt;pages&gt;6049-6069&lt;/pages&gt;&lt;volume&gt;6&lt;/volume&gt;&lt;number&gt;9&lt;/number&gt;&lt;dates&gt;&lt;year&gt;2014&lt;/year&gt;&lt;/dates&gt;&lt;isbn&gt;2071-1050&lt;/isbn&gt;&lt;urls&gt;&lt;/urls&gt;&lt;/record&gt;&lt;/Cite&gt;&lt;Cite&gt;&lt;Author&gt;Ishak&lt;/Author&gt;&lt;Year&gt;2024&lt;/Year&gt;&lt;RecNum&gt;25&lt;/RecNum&gt;&lt;record&gt;&lt;rec-number&gt;25&lt;/rec-number&gt;&lt;foreign-keys&gt;&lt;key app="EN" db-id="xep0sx9do529aye2d2nvve0zpdd092etzatw"&gt;25&lt;/key&gt;&lt;/foreign-keys&gt;&lt;ref-type name="Journal Article"&gt;17&lt;/ref-type&gt;&lt;contributors&gt;&lt;authors&gt;&lt;author&gt;Ishak, Muhammad Azmir&lt;/author&gt;&lt;author&gt;Khalid, Nur Ajrun&lt;/author&gt;&lt;author&gt;Jenal, Kamarul Rizal&lt;/author&gt;&lt;author&gt;Rizal, Mohd&lt;/author&gt;&lt;author&gt;Abd Rashid, Mahathir Yahaya&lt;/author&gt;&lt;/authors&gt;&lt;/contributors&gt;&lt;titles&gt;&lt;title&gt;ANALYZING COUNTRIES THAT HAVE MADE SIGNIFICANT PROGRESS IN BRIDGING THE DIGITAL DIVIDE THROUGH E-GOVERNMENT PROGRAMS: LESSON LEARNED FROM ESTONIA, RWANDA, SOUTH KOREA, SINGAPORE, TAIWAN AND UNITED STATES&lt;/title&gt;&lt;secondary-title&gt;Journal of Media and Information Warfare Vol&lt;/secondary-title&gt;&lt;/titles&gt;&lt;pages&gt;143-163&lt;/pages&gt;&lt;volume&gt;17&lt;/volume&gt;&lt;number&gt;2&lt;/number&gt;&lt;dates&gt;&lt;year&gt;2024&lt;/year&gt;&lt;/dates&gt;&lt;urls&gt;&lt;/urls&gt;&lt;/record&gt;&lt;/Cite&gt;&lt;/EndNote&gt;</w:instrText>
      </w:r>
      <w:r w:rsidR="00307033">
        <w:fldChar w:fldCharType="separate"/>
      </w:r>
      <w:r w:rsidR="00345570">
        <w:rPr>
          <w:noProof/>
        </w:rPr>
        <w:t>(</w:t>
      </w:r>
      <w:hyperlink w:anchor="_ENREF_13" w:tooltip="Ishak, 2024 #25" w:history="1">
        <w:r w:rsidR="00345570">
          <w:rPr>
            <w:noProof/>
          </w:rPr>
          <w:t>Ishak, Khalid, Jenal, Rizal, &amp; Abd Rashid, 2024</w:t>
        </w:r>
      </w:hyperlink>
      <w:r w:rsidR="00345570">
        <w:rPr>
          <w:noProof/>
        </w:rPr>
        <w:t xml:space="preserve">; </w:t>
      </w:r>
      <w:hyperlink w:anchor="_ENREF_24" w:tooltip="Myeong, 2014 #24" w:history="1">
        <w:r w:rsidR="00345570">
          <w:rPr>
            <w:noProof/>
          </w:rPr>
          <w:t>Myeong, Kwon, &amp; Seo, 2014</w:t>
        </w:r>
      </w:hyperlink>
      <w:r w:rsidR="00345570">
        <w:rPr>
          <w:noProof/>
        </w:rPr>
        <w:t>)</w:t>
      </w:r>
      <w:r w:rsidR="00307033">
        <w:fldChar w:fldCharType="end"/>
      </w:r>
      <w:r w:rsidR="00B74EB1">
        <w:t>.</w:t>
      </w:r>
    </w:p>
    <w:p w:rsidR="0043387D" w:rsidRDefault="00B36819" w:rsidP="00345570">
      <w:pPr>
        <w:pStyle w:val="completed"/>
        <w:numPr>
          <w:ilvl w:val="0"/>
          <w:numId w:val="7"/>
        </w:numPr>
        <w:jc w:val="both"/>
      </w:pPr>
      <w:r w:rsidRPr="0043387D">
        <w:t>Prioritize Data Security and Privacy:</w:t>
      </w:r>
      <w:r w:rsidR="0043387D" w:rsidRPr="0043387D">
        <w:t xml:space="preserve"> </w:t>
      </w:r>
      <w:r w:rsidR="0043387D">
        <w:t xml:space="preserve">Concerns about data breaches are a major barrier to adoption. Therefore, robust </w:t>
      </w:r>
      <w:proofErr w:type="spellStart"/>
      <w:r w:rsidR="0043387D">
        <w:t>cybersecurity</w:t>
      </w:r>
      <w:proofErr w:type="spellEnd"/>
      <w:r w:rsidR="0043387D">
        <w:t xml:space="preserve"> measures—including strategies, laws, and regulations—should be developed or enacted, and clear privacy policies are essential to foster public trust</w:t>
      </w:r>
      <w:r w:rsidR="00307033">
        <w:fldChar w:fldCharType="begin">
          <w:fldData xml:space="preserve">PEVuZE5vdGU+PENpdGU+PEF1dGhvcj5QYXo8L0F1dGhvcj48WWVhcj4yMDI0PC9ZZWFyPjxSZWNO
dW0+MjY8L1JlY051bT48RGlzcGxheVRleHQ+KEZlaWdlbmJhdW0gJmFtcDsgTmVsc29uLCAyMDIx
OyBLSU0sIDIwMTk7IFBheiwgVGVqZXJpbmEsICZhbXA7IEthbmcsIDIwMjQpPC9EaXNwbGF5VGV4
dD48cmVjb3JkPjxyZWMtbnVtYmVyPjI2PC9yZWMtbnVtYmVyPjxmb3JlaWduLWtleXM+PGtleSBh
cHA9IkVOIiBkYi1pZD0ieGVwMHN4OWRvNTI5YXllMmQybnZ2ZTB6cGRkMDkyZXR6YXR3Ij4yNjwv
a2V5PjwvZm9yZWlnbi1rZXlzPjxyZWYtdHlwZSBuYW1lPSJKb3VybmFsIEFydGljbGUiPjE3PC9y
ZWYtdHlwZT48Y29udHJpYnV0b3JzPjxhdXRob3JzPjxhdXRob3I+UGF6LCBTYW50aWFnbzwvYXV0
aG9yPjxhdXRob3I+VGVqZXJpbmEsIEx1aXM8L2F1dGhvcj48YXV0aG9yPkthbmcsIERvbmdoeXVu
PC9hdXRob3I+PC9hdXRob3JzPjwvY29udHJpYnV0b3JzPjx0aXRsZXM+PHRpdGxlPk5hdGlvbmFs
IEN5YmVyc2VjdXJpdHkgTGF3LCBHb3Zlcm5hbmNlLCBhbmQgSW5mcmFzdHJ1Y3R1cmUgaW4gdGhl
IFJlcHVibGljIG9mIEtvcmVhPC90aXRsZT48L3RpdGxlcz48ZGF0ZXM+PHllYXI+MjAyNDwveWVh
cj48L2RhdGVzPjx1cmxzPjwvdXJscz48L3JlY29yZD48L0NpdGU+PENpdGU+PEF1dGhvcj5LSU08
L0F1dGhvcj48WWVhcj4yMDE5PC9ZZWFyPjxSZWNOdW0+Mjc8L1JlY051bT48cmVjb3JkPjxyZWMt
bnVtYmVyPjI3PC9yZWMtbnVtYmVyPjxmb3JlaWduLWtleXM+PGtleSBhcHA9IkVOIiBkYi1pZD0i
eGVwMHN4OWRvNTI5YXllMmQybnZ2ZTB6cGRkMDkyZXR6YXR3Ij4yNzwva2V5PjwvZm9yZWlnbi1r
ZXlzPjxyZWYtdHlwZSBuYW1lPSJUaGVzaXMiPjMyPC9yZWYtdHlwZT48Y29udHJpYnV0b3JzPjxh
dXRob3JzPjxhdXRob3I+PHN0eWxlIGZhY2U9Im5vcm1hbCIgZm9udD0iZGVmYXVsdCIgY2hhcnNl
dD0iMTI5IiBzaXplPSIxMDAlIj5EbyBLeXVuZyBLSU08L3N0eWxlPjwvYXV0aG9yPjwvYXV0aG9y
cz48L2NvbnRyaWJ1dG9ycz48dGl0bGVzPjx0aXRsZT5SZXN0cnVjdHVyaW5nIHRoZSBOYXRpb25h
bCBDeWJlcnNlY3VyaXR5IEdvdmVybmFuY2UgU3lzdGVtIGluIFNvdXRoIEtvcmVhPC90aXRsZT48
c2Vjb25kYXJ5LXRpdGxlPkdyYWR1YXRlIFNjaG9vbCBvZiBJbnRlcm5hdGlvbmFsIFN0dWRpZXM8
L3NlY29uZGFyeS10aXRsZT48L3RpdGxlcz48dm9sdW1lPk0uU2M8L3ZvbHVtZT48ZGF0ZXM+PHll
YXI+MjAxOTwveWVhcj48cHViLWRhdGVzPjxkYXRlPkF1Z3VzdCAyMDE5PC9kYXRlPjwvcHViLWRh
dGVzPjwvZGF0ZXM+PHB1Ymxpc2hlcj48c3R5bGUgZmFjZT0ibm9ybWFsIiBmb250PSJkZWZhdWx0
IiBjaGFyc2V0PSIxMjkiIHNpemU9IjEwMCUiPlNlb3VsIE5hdGlvbmFsIFVuaXZlcnNpdHk8L3N0
eWxlPjwvcHVibGlzaGVyPjx1cmxzPjwvdXJscz48L3JlY29yZD48L0NpdGU+PENpdGU+PEF1dGhv
cj5GZWlnZW5iYXVtPC9BdXRob3I+PFllYXI+MjAyMTwvWWVhcj48UmVjTnVtPjI4PC9SZWNOdW0+
PHJlY29yZD48cmVjLW51bWJlcj4yODwvcmVjLW51bWJlcj48Zm9yZWlnbi1rZXlzPjxrZXkgYXBw
PSJFTiIgZGItaWQ9InhlcDBzeDlkbzUyOWF5ZTJkMm52dmUwenBkZDA5MmV0emF0dyI+Mjg8L2tl
eT48L2ZvcmVpZ24ta2V5cz48cmVmLXR5cGUgbmFtZT0iR2VuZXJpYyI+MTM8L3JlZi10eXBlPjxj
b250cmlidXRvcnM+PGF1dGhvcnM+PGF1dGhvcj5GZWlnZW5iYXVtLCBFdmFuIEE8L2F1dGhvcj48
YXV0aG9yPk5lbHNvbiwgTWljaGFlbCBSPC9hdXRob3I+PC9hdXRob3JzPjwvY29udHJpYnV0b3Jz
Pjx0aXRsZXM+PHRpdGxlPlRoZSBLb3JlYW4gV2F5IFdpdGggRGF0YTwvdGl0bGU+PC90aXRsZXM+
PGRhdGVzPjx5ZWFyPjIwMjE8L3llYXI+PC9kYXRlcz48cHVibGlzaGVyPkNhcm5lZ2llIEVuZG93
bWVudCBmb3IgSW50ZXJuYXRpb25hbCBQZWFjZS4gaHR0cHM6Ly9jYXJuZWdpZWVuZG93bWVudC4g
b3JnwqDigKY8L3B1Ymxpc2hlcj48dXJscz48L3VybHM+PC9yZWNvcmQ+PC9DaXRlPjwvRW5kTm90
ZT5=
</w:fldData>
        </w:fldChar>
      </w:r>
      <w:r w:rsidR="00345570">
        <w:instrText xml:space="preserve"> ADDIN EN.CITE </w:instrText>
      </w:r>
      <w:r w:rsidR="00345570">
        <w:fldChar w:fldCharType="begin">
          <w:fldData xml:space="preserve">PEVuZE5vdGU+PENpdGU+PEF1dGhvcj5QYXo8L0F1dGhvcj48WWVhcj4yMDI0PC9ZZWFyPjxSZWNO
dW0+MjY8L1JlY051bT48RGlzcGxheVRleHQ+KEZlaWdlbmJhdW0gJmFtcDsgTmVsc29uLCAyMDIx
OyBLSU0sIDIwMTk7IFBheiwgVGVqZXJpbmEsICZhbXA7IEthbmcsIDIwMjQpPC9EaXNwbGF5VGV4
dD48cmVjb3JkPjxyZWMtbnVtYmVyPjI2PC9yZWMtbnVtYmVyPjxmb3JlaWduLWtleXM+PGtleSBh
cHA9IkVOIiBkYi1pZD0ieGVwMHN4OWRvNTI5YXllMmQybnZ2ZTB6cGRkMDkyZXR6YXR3Ij4yNjwv
a2V5PjwvZm9yZWlnbi1rZXlzPjxyZWYtdHlwZSBuYW1lPSJKb3VybmFsIEFydGljbGUiPjE3PC9y
ZWYtdHlwZT48Y29udHJpYnV0b3JzPjxhdXRob3JzPjxhdXRob3I+UGF6LCBTYW50aWFnbzwvYXV0
aG9yPjxhdXRob3I+VGVqZXJpbmEsIEx1aXM8L2F1dGhvcj48YXV0aG9yPkthbmcsIERvbmdoeXVu
PC9hdXRob3I+PC9hdXRob3JzPjwvY29udHJpYnV0b3JzPjx0aXRsZXM+PHRpdGxlPk5hdGlvbmFs
IEN5YmVyc2VjdXJpdHkgTGF3LCBHb3Zlcm5hbmNlLCBhbmQgSW5mcmFzdHJ1Y3R1cmUgaW4gdGhl
IFJlcHVibGljIG9mIEtvcmVhPC90aXRsZT48L3RpdGxlcz48ZGF0ZXM+PHllYXI+MjAyNDwveWVh
cj48L2RhdGVzPjx1cmxzPjwvdXJscz48L3JlY29yZD48L0NpdGU+PENpdGU+PEF1dGhvcj5LSU08
L0F1dGhvcj48WWVhcj4yMDE5PC9ZZWFyPjxSZWNOdW0+Mjc8L1JlY051bT48cmVjb3JkPjxyZWMt
bnVtYmVyPjI3PC9yZWMtbnVtYmVyPjxmb3JlaWduLWtleXM+PGtleSBhcHA9IkVOIiBkYi1pZD0i
eGVwMHN4OWRvNTI5YXllMmQybnZ2ZTB6cGRkMDkyZXR6YXR3Ij4yNzwva2V5PjwvZm9yZWlnbi1r
ZXlzPjxyZWYtdHlwZSBuYW1lPSJUaGVzaXMiPjMyPC9yZWYtdHlwZT48Y29udHJpYnV0b3JzPjxh
dXRob3JzPjxhdXRob3I+PHN0eWxlIGZhY2U9Im5vcm1hbCIgZm9udD0iZGVmYXVsdCIgY2hhcnNl
dD0iMTI5IiBzaXplPSIxMDAlIj5EbyBLeXVuZyBLSU08L3N0eWxlPjwvYXV0aG9yPjwvYXV0aG9y
cz48L2NvbnRyaWJ1dG9ycz48dGl0bGVzPjx0aXRsZT5SZXN0cnVjdHVyaW5nIHRoZSBOYXRpb25h
bCBDeWJlcnNlY3VyaXR5IEdvdmVybmFuY2UgU3lzdGVtIGluIFNvdXRoIEtvcmVhPC90aXRsZT48
c2Vjb25kYXJ5LXRpdGxlPkdyYWR1YXRlIFNjaG9vbCBvZiBJbnRlcm5hdGlvbmFsIFN0dWRpZXM8
L3NlY29uZGFyeS10aXRsZT48L3RpdGxlcz48dm9sdW1lPk0uU2M8L3ZvbHVtZT48ZGF0ZXM+PHll
YXI+MjAxOTwveWVhcj48cHViLWRhdGVzPjxkYXRlPkF1Z3VzdCAyMDE5PC9kYXRlPjwvcHViLWRh
dGVzPjwvZGF0ZXM+PHB1Ymxpc2hlcj48c3R5bGUgZmFjZT0ibm9ybWFsIiBmb250PSJkZWZhdWx0
IiBjaGFyc2V0PSIxMjkiIHNpemU9IjEwMCUiPlNlb3VsIE5hdGlvbmFsIFVuaXZlcnNpdHk8L3N0
eWxlPjwvcHVibGlzaGVyPjx1cmxzPjwvdXJscz48L3JlY29yZD48L0NpdGU+PENpdGU+PEF1dGhv
cj5GZWlnZW5iYXVtPC9BdXRob3I+PFllYXI+MjAyMTwvWWVhcj48UmVjTnVtPjI4PC9SZWNOdW0+
PHJlY29yZD48cmVjLW51bWJlcj4yODwvcmVjLW51bWJlcj48Zm9yZWlnbi1rZXlzPjxrZXkgYXBw
PSJFTiIgZGItaWQ9InhlcDBzeDlkbzUyOWF5ZTJkMm52dmUwenBkZDA5MmV0emF0dyI+Mjg8L2tl
eT48L2ZvcmVpZ24ta2V5cz48cmVmLXR5cGUgbmFtZT0iR2VuZXJpYyI+MTM8L3JlZi10eXBlPjxj
b250cmlidXRvcnM+PGF1dGhvcnM+PGF1dGhvcj5GZWlnZW5iYXVtLCBFdmFuIEE8L2F1dGhvcj48
YXV0aG9yPk5lbHNvbiwgTWljaGFlbCBSPC9hdXRob3I+PC9hdXRob3JzPjwvY29udHJpYnV0b3Jz
Pjx0aXRsZXM+PHRpdGxlPlRoZSBLb3JlYW4gV2F5IFdpdGggRGF0YTwvdGl0bGU+PC90aXRsZXM+
PGRhdGVzPjx5ZWFyPjIwMjE8L3llYXI+PC9kYXRlcz48cHVibGlzaGVyPkNhcm5lZ2llIEVuZG93
bWVudCBmb3IgSW50ZXJuYXRpb25hbCBQZWFjZS4gaHR0cHM6Ly9jYXJuZWdpZWVuZG93bWVudC4g
b3JnwqDigKY8L3B1Ymxpc2hlcj48dXJscz48L3VybHM+PC9yZWNvcmQ+PC9DaXRlPjwvRW5kTm90
ZT5=
</w:fldData>
        </w:fldChar>
      </w:r>
      <w:r w:rsidR="00345570">
        <w:instrText xml:space="preserve"> ADDIN EN.CITE.DATA </w:instrText>
      </w:r>
      <w:r w:rsidR="00345570">
        <w:fldChar w:fldCharType="end"/>
      </w:r>
      <w:r w:rsidR="00307033">
        <w:fldChar w:fldCharType="separate"/>
      </w:r>
      <w:r w:rsidR="00345570">
        <w:rPr>
          <w:noProof/>
        </w:rPr>
        <w:t>(</w:t>
      </w:r>
      <w:hyperlink w:anchor="_ENREF_11" w:tooltip="Feigenbaum, 2021 #28" w:history="1">
        <w:r w:rsidR="00345570">
          <w:rPr>
            <w:noProof/>
          </w:rPr>
          <w:t>Feigenbaum &amp; Nelson, 2021</w:t>
        </w:r>
      </w:hyperlink>
      <w:r w:rsidR="00345570">
        <w:rPr>
          <w:noProof/>
        </w:rPr>
        <w:t xml:space="preserve">; </w:t>
      </w:r>
      <w:hyperlink w:anchor="_ENREF_17" w:tooltip="KIM, 2019 #27" w:history="1">
        <w:r w:rsidR="00345570">
          <w:rPr>
            <w:noProof/>
          </w:rPr>
          <w:t>KIM, 2019</w:t>
        </w:r>
      </w:hyperlink>
      <w:r w:rsidR="00345570">
        <w:rPr>
          <w:noProof/>
        </w:rPr>
        <w:t xml:space="preserve">; </w:t>
      </w:r>
      <w:hyperlink w:anchor="_ENREF_29" w:tooltip="Paz, 2024 #26" w:history="1">
        <w:r w:rsidR="00345570">
          <w:rPr>
            <w:noProof/>
          </w:rPr>
          <w:t>Paz, Tejerina, &amp; Kang, 2024</w:t>
        </w:r>
      </w:hyperlink>
      <w:r w:rsidR="00345570">
        <w:rPr>
          <w:noProof/>
        </w:rPr>
        <w:t>)</w:t>
      </w:r>
      <w:r w:rsidR="00307033">
        <w:fldChar w:fldCharType="end"/>
      </w:r>
      <w:r w:rsidR="0043387D">
        <w:t>.</w:t>
      </w:r>
    </w:p>
    <w:p w:rsidR="00997540" w:rsidRDefault="00B36819" w:rsidP="00345570">
      <w:pPr>
        <w:pStyle w:val="completed"/>
        <w:numPr>
          <w:ilvl w:val="0"/>
          <w:numId w:val="7"/>
        </w:numPr>
        <w:jc w:val="both"/>
      </w:pPr>
      <w:r w:rsidRPr="00997540">
        <w:t>Sustainable Financial Planning: </w:t>
      </w:r>
      <w:r w:rsidR="0057336E">
        <w:t>E-government is a long-term strategic project that requires sustained investment—not only for initial setup but also for ongoing maintenance, u</w:t>
      </w:r>
      <w:r w:rsidR="000A5627">
        <w:t>pgrades, and capacity building.</w:t>
      </w:r>
      <w:r w:rsidR="0057336E">
        <w:t xml:space="preserve"> Classical funding techniques are insufficient; innovative funding approaches are necessary.</w:t>
      </w:r>
      <w:r w:rsidR="00147505">
        <w:t xml:space="preserve"> </w:t>
      </w:r>
      <w:r w:rsidR="00997540">
        <w:t>This can include the use of centralized revolving funds, public-private partnerships, results-based financing, among others</w:t>
      </w:r>
      <w:r w:rsidR="00307033">
        <w:fldChar w:fldCharType="begin"/>
      </w:r>
      <w:r w:rsidR="00345570">
        <w:instrText xml:space="preserve"> ADDIN EN.CITE &lt;EndNote&gt;&lt;Cite&gt;&lt;Author&gt;Owusu&lt;/Author&gt;&lt;Year&gt;2015&lt;/Year&gt;&lt;RecNum&gt;37&lt;/RecNum&gt;&lt;DisplayText&gt;(Chima &amp;amp; Kasim, 2018; Owusu, 2015)&lt;/DisplayText&gt;&lt;record&gt;&lt;rec-number&gt;37&lt;/rec-number&gt;&lt;foreign-keys&gt;&lt;key app="EN" db-id="xep0sx9do529aye2d2nvve0zpdd092etzatw"&gt;37&lt;/key&gt;&lt;/foreign-keys&gt;&lt;ref-type name="Thesis"&gt;32&lt;/ref-type&gt;&lt;contributors&gt;&lt;authors&gt;&lt;author&gt;Owusu, AYN&lt;/author&gt;&lt;/authors&gt;&lt;/contributors&gt;&lt;titles&gt;&lt;title&gt;Funding E-Government Projects in Ghana: A Case Study of the Ghana Electronic Government (Gegov) Project&lt;/title&gt;&lt;/titles&gt;&lt;dates&gt;&lt;year&gt;2015&lt;/year&gt;&lt;/dates&gt;&lt;publisher&gt;University of Ghana&lt;/publisher&gt;&lt;urls&gt;&lt;/urls&gt;&lt;/record&gt;&lt;/Cite&gt;&lt;Cite&gt;&lt;Author&gt;Chima&lt;/Author&gt;&lt;Year&gt;2018&lt;/Year&gt;&lt;RecNum&gt;38&lt;/RecNum&gt;&lt;record&gt;&lt;rec-number&gt;38&lt;/rec-number&gt;&lt;foreign-keys&gt;&lt;key app="EN" db-id="xep0sx9do529aye2d2nvve0zpdd092etzatw"&gt;38&lt;/key&gt;&lt;/foreign-keys&gt;&lt;ref-type name="Journal Article"&gt;17&lt;/ref-type&gt;&lt;contributors&gt;&lt;authors&gt;&lt;author&gt;Chima, Paul&lt;/author&gt;&lt;author&gt;Kasim, Umar&lt;/author&gt;&lt;/authors&gt;&lt;/contributors&gt;&lt;titles&gt;&lt;title&gt;Public-private partnership as a strategy for e-governance funding in Africa: The gains and the pains&lt;/title&gt;&lt;secondary-title&gt;International Journal of Public Policy and Administration Research&lt;/secondary-title&gt;&lt;/titles&gt;&lt;pages&gt;37-47&lt;/pages&gt;&lt;volume&gt;5&lt;/volume&gt;&lt;number&gt;2&lt;/number&gt;&lt;dates&gt;&lt;year&gt;2018&lt;/year&gt;&lt;/dates&gt;&lt;urls&gt;&lt;/urls&gt;&lt;/record&gt;&lt;/Cite&gt;&lt;/EndNote&gt;</w:instrText>
      </w:r>
      <w:r w:rsidR="00307033">
        <w:fldChar w:fldCharType="separate"/>
      </w:r>
      <w:r w:rsidR="00345570">
        <w:rPr>
          <w:noProof/>
        </w:rPr>
        <w:t>(</w:t>
      </w:r>
      <w:hyperlink w:anchor="_ENREF_4" w:tooltip="Chima, 2018 #38" w:history="1">
        <w:r w:rsidR="00345570">
          <w:rPr>
            <w:noProof/>
          </w:rPr>
          <w:t>Chima &amp; Kasim, 2018</w:t>
        </w:r>
      </w:hyperlink>
      <w:r w:rsidR="00345570">
        <w:rPr>
          <w:noProof/>
        </w:rPr>
        <w:t xml:space="preserve">; </w:t>
      </w:r>
      <w:hyperlink w:anchor="_ENREF_26" w:tooltip="Owusu, 2015 #37" w:history="1">
        <w:r w:rsidR="00345570">
          <w:rPr>
            <w:noProof/>
          </w:rPr>
          <w:t>Owusu, 2015</w:t>
        </w:r>
      </w:hyperlink>
      <w:r w:rsidR="00345570">
        <w:rPr>
          <w:noProof/>
        </w:rPr>
        <w:t>)</w:t>
      </w:r>
      <w:r w:rsidR="00307033">
        <w:fldChar w:fldCharType="end"/>
      </w:r>
      <w:r w:rsidR="00997540">
        <w:t>.</w:t>
      </w:r>
    </w:p>
    <w:p w:rsidR="00AD6ED8" w:rsidRDefault="00B36819" w:rsidP="00345570">
      <w:pPr>
        <w:pStyle w:val="completed"/>
        <w:numPr>
          <w:ilvl w:val="0"/>
          <w:numId w:val="7"/>
        </w:numPr>
        <w:jc w:val="both"/>
      </w:pPr>
      <w:r w:rsidRPr="00AD6ED8">
        <w:t>Leverage</w:t>
      </w:r>
      <w:r w:rsidR="00781BAF">
        <w:t xml:space="preserve"> making use of</w:t>
      </w:r>
      <w:r w:rsidRPr="00AD6ED8">
        <w:t xml:space="preserve"> </w:t>
      </w:r>
      <w:r w:rsidR="00781BAF">
        <w:t xml:space="preserve">the </w:t>
      </w:r>
      <w:r w:rsidRPr="00AD6ED8">
        <w:t>Public-Private Partnerships (PPPs): </w:t>
      </w:r>
      <w:r w:rsidR="00AD6ED8">
        <w:t>In addition to funding, partnering with the private sector can enhance capacity building, address the digital divide, and bridge gaps in technical expertise and infrastructure</w:t>
      </w:r>
      <w:r w:rsidR="00007B63">
        <w:t xml:space="preserve">. </w:t>
      </w:r>
      <w:r w:rsidR="00F75974">
        <w:t xml:space="preserve">This is justified by the practice reported by </w:t>
      </w:r>
      <w:r w:rsidR="00307033">
        <w:fldChar w:fldCharType="begin">
          <w:fldData xml:space="preserve">PEVuZE5vdGU+PENpdGU+PEF1dGhvcj5TaGFybWE8L0F1dGhvcj48WWVhcj4yMDA3PC9ZZWFyPjxS
ZWNOdW0+MzI8L1JlY051bT48RGlzcGxheVRleHQ+KEthbGlhbm5hbiwgQXdhbmcsICZhbXA7IFJh
bWFuLCAyMDEwOyBQYWxhY28sIFBhcmssIEtpbSwgJmFtcDsgUmhvLCAyMDE5OyBTYXJrZXIsIDIw
MjU7IFNoYXJtYSwgMjAwNyk8L0Rpc3BsYXlUZXh0PjxyZWNvcmQ+PHJlYy1udW1iZXI+MzI8L3Jl
Yy1udW1iZXI+PGZvcmVpZ24ta2V5cz48a2V5IGFwcD0iRU4iIGRiLWlkPSJ4ZXAwc3g5ZG81Mjlh
eWUyZDJudnZlMHpwZGQwOTJldHphdHciPjMyPC9rZXk+PC9mb3JlaWduLWtleXM+PHJlZi10eXBl
IG5hbWU9IkpvdXJuYWwgQXJ0aWNsZSI+MTc8L3JlZi10eXBlPjxjb250cmlidXRvcnM+PGF1dGhv
cnM+PGF1dGhvcj5TaGFybWEsIFNvdW1pdHJhPC9hdXRob3I+PC9hdXRob3JzPjwvY29udHJpYnV0
b3JzPjx0aXRsZXM+PHRpdGxlPkV4cGxvcmluZyBiZXN0IHByYWN0aWNlcyBpbiBwdWJsaWPigJNw
cml2YXRlIHBhcnRuZXJzaGlwIChQUFApIGluIGUtR292ZXJubWVudCB0aHJvdWdoIHNlbGVjdCBB
c2lhbiBjYXNlIHN0dWRpZXM8L3RpdGxlPjxzZWNvbmRhcnktdGl0bGU+VGhlIEludGVybmF0aW9u
YWwgSW5mb3JtYXRpb24gJmFtcDsgTGlicmFyeSBSZXZpZXc8L3NlY29uZGFyeS10aXRsZT48L3Rp
dGxlcz48cGFnZXM+MjAzLTIxMDwvcGFnZXM+PHZvbHVtZT4zOTwvdm9sdW1lPjxudW1iZXI+My00
PC9udW1iZXI+PGRhdGVzPjx5ZWFyPjIwMDc8L3llYXI+PC9kYXRlcz48aXNibj4xMDU3LTIzMTc8
L2lzYm4+PHVybHM+PC91cmxzPjwvcmVjb3JkPjwvQ2l0ZT48Q2l0ZT48QXV0aG9yPlBhbGFjbzwv
QXV0aG9yPjxZZWFyPjIwMTk8L1llYXI+PFJlY051bT4zMzwvUmVjTnVtPjxyZWNvcmQ+PHJlYy1u
dW1iZXI+MzM8L3JlYy1udW1iZXI+PGZvcmVpZ24ta2V5cz48a2V5IGFwcD0iRU4iIGRiLWlkPSJ4
ZXAwc3g5ZG81MjlheWUyZDJudnZlMHpwZGQwOTJldHphdHciPjMzPC9rZXk+PC9mb3JlaWduLWtl
eXM+PHJlZi10eXBlIG5hbWU9IkpvdXJuYWwgQXJ0aWNsZSI+MTc8L3JlZi10eXBlPjxjb250cmli
dXRvcnM+PGF1dGhvcnM+PGF1dGhvcj5QYWxhY28sIElsZWFuYTwvYXV0aG9yPjxhdXRob3I+UGFy
aywgTWluIEphZTwvYXV0aG9yPjxhdXRob3I+S2ltLCBTdWsgS3lvdW5nPC9hdXRob3I+PGF1dGhv
cj5SaG8sIEphZSBKZXVuZzwvYXV0aG9yPjwvYXV0aG9ycz48L2NvbnRyaWJ1dG9ycz48dGl0bGVz
Pjx0aXRsZT5QdWJsaWPigJNwcml2YXRlIHBhcnRuZXJzaGlwcyBmb3IgZS1nb3Zlcm5tZW50IGlu
IGRldmVsb3BpbmcgY291bnRyaWVzOiBBbiBlYXJseSBzdGFnZSBhc3Nlc3NtZW50IGZyYW1ld29y
azwvdGl0bGU+PHNlY29uZGFyeS10aXRsZT5FdmFsdWF0aW9uIGFuZCBwcm9ncmFtIHBsYW5uaW5n
PC9zZWNvbmRhcnktdGl0bGU+PC90aXRsZXM+PHBhZ2VzPjIwNS0yMTg8L3BhZ2VzPjx2b2x1bWU+
NzI8L3ZvbHVtZT48ZGF0ZXM+PHllYXI+MjAxOTwveWVhcj48L2RhdGVzPjxpc2JuPjAxNDktNzE4
OTwvaXNibj48dXJscz48L3VybHM+PC9yZWNvcmQ+PC9DaXRlPjxDaXRlPjxBdXRob3I+S2FsaWFu
bmFuPC9BdXRob3I+PFllYXI+MjAxMDwvWWVhcj48UmVjTnVtPjM0PC9SZWNOdW0+PHJlY29yZD48
cmVjLW51bWJlcj4zNDwvcmVjLW51bWJlcj48Zm9yZWlnbi1rZXlzPjxrZXkgYXBwPSJFTiIgZGIt
aWQ9InhlcDBzeDlkbzUyOWF5ZTJkMm52dmUwenBkZDA5MmV0emF0dyI+MzQ8L2tleT48L2ZvcmVp
Z24ta2V5cz48cmVmLXR5cGUgbmFtZT0iSm91cm5hbCBBcnRpY2xlIj4xNzwvcmVmLXR5cGU+PGNv
bnRyaWJ1dG9ycz48YXV0aG9ycz48YXV0aG9yPkthbGlhbm5hbiwgTWFuaWFtPC9hdXRob3I+PGF1
dGhvcj5Bd2FuZywgSGFsaW1haDwvYXV0aG9yPjxhdXRob3I+UmFtYW4sIE11cmFsaTwvYXV0aG9y
PjwvYXV0aG9ycz48L2NvbnRyaWJ1dG9ycz48dGl0bGVzPjx0aXRsZT5QdWJsaWMtcHJpdmF0ZSBw
YXJ0bmVyc2hpcHMgZm9yIGUtZ292ZXJubWVudCBzZXJ2aWNlczogbGVzc29ucyBmcm9tIE1hbGF5
c2lhPC90aXRsZT48c2Vjb25kYXJ5LXRpdGxlPkluc3RpdHV0aW9ucyBhbmQgRWNvbm9taWVzPC9z
ZWNvbmRhcnktdGl0bGU+PC90aXRsZXM+PHBhZ2VzPjIwNy0yMjA8L3BhZ2VzPjxkYXRlcz48eWVh
cj4yMDEwPC95ZWFyPjwvZGF0ZXM+PGlzYm4+MjIzMi0xMzQ5PC9pc2JuPjx1cmxzPjwvdXJscz48
L3JlY29yZD48L0NpdGU+PENpdGU+PEF1dGhvcj5TYXJrZXI8L0F1dGhvcj48WWVhcj4yMDI1PC9Z
ZWFyPjxSZWNOdW0+MzU8L1JlY051bT48cmVjb3JkPjxyZWMtbnVtYmVyPjM1PC9yZWMtbnVtYmVy
Pjxmb3JlaWduLWtleXM+PGtleSBhcHA9IkVOIiBkYi1pZD0ieGVwMHN4OWRvNTI5YXllMmQybnZ2
ZTB6cGRkMDkyZXR6YXR3Ij4zNTwva2V5PjwvZm9yZWlnbi1rZXlzPjxyZWYtdHlwZSBuYW1lPSJK
b3VybmFsIEFydGljbGUiPjE3PC9yZWYtdHlwZT48Y29udHJpYnV0b3JzPjxhdXRob3JzPjxhdXRo
b3I+U2Fya2VyLCBBbnVwb208L2F1dGhvcj48L2F1dGhvcnM+PC9jb250cmlidXRvcnM+PHRpdGxl
cz48dGl0bGU+R292ZXJubWVudCBFLVNlcnZpY2UgRGVsaXZlcnkgd2l0aCBQdWJsaWMtUHJpdmF0
ZSBQYXJ0bmVyc2hpcCBBcHByb2FjaCBpbiBSdXJhbCBCYW5nbGFkZXNoOiBBIENhc2UgU3R1ZHkg
b24gTXltZW5zaW5naCBEaXN0cmljdDwvdGl0bGU+PHNlY29uZGFyeS10aXRsZT5EYWVuZ2t1OiBK
b3VybmFsIG9mIEh1bWFuaXRpZXMgYW5kIFNvY2lhbCBTY2llbmNlcyBJbm5vdmF0aW9uPC9zZWNv
bmRhcnktdGl0bGU+PC90aXRsZXM+PHBhZ2VzPjI4Ny0yOTg8L3BhZ2VzPjx2b2x1bWU+NTwvdm9s
dW1lPjxudW1iZXI+MjwvbnVtYmVyPjxkYXRlcz48eWVhcj4yMDI1PC95ZWFyPjwvZGF0ZXM+PGlz
Ym4+Mjc3NS02MTY1PC9pc2JuPjx1cmxzPjwvdXJscz48L3JlY29yZD48L0NpdGU+PC9FbmROb3Rl
PgB=
</w:fldData>
        </w:fldChar>
      </w:r>
      <w:r w:rsidR="00345570">
        <w:instrText xml:space="preserve"> ADDIN EN.CITE </w:instrText>
      </w:r>
      <w:r w:rsidR="00345570">
        <w:fldChar w:fldCharType="begin">
          <w:fldData xml:space="preserve">PEVuZE5vdGU+PENpdGU+PEF1dGhvcj5TaGFybWE8L0F1dGhvcj48WWVhcj4yMDA3PC9ZZWFyPjxS
ZWNOdW0+MzI8L1JlY051bT48RGlzcGxheVRleHQ+KEthbGlhbm5hbiwgQXdhbmcsICZhbXA7IFJh
bWFuLCAyMDEwOyBQYWxhY28sIFBhcmssIEtpbSwgJmFtcDsgUmhvLCAyMDE5OyBTYXJrZXIsIDIw
MjU7IFNoYXJtYSwgMjAwNyk8L0Rpc3BsYXlUZXh0PjxyZWNvcmQ+PHJlYy1udW1iZXI+MzI8L3Jl
Yy1udW1iZXI+PGZvcmVpZ24ta2V5cz48a2V5IGFwcD0iRU4iIGRiLWlkPSJ4ZXAwc3g5ZG81Mjlh
eWUyZDJudnZlMHpwZGQwOTJldHphdHciPjMyPC9rZXk+PC9mb3JlaWduLWtleXM+PHJlZi10eXBl
IG5hbWU9IkpvdXJuYWwgQXJ0aWNsZSI+MTc8L3JlZi10eXBlPjxjb250cmlidXRvcnM+PGF1dGhv
cnM+PGF1dGhvcj5TaGFybWEsIFNvdW1pdHJhPC9hdXRob3I+PC9hdXRob3JzPjwvY29udHJpYnV0
b3JzPjx0aXRsZXM+PHRpdGxlPkV4cGxvcmluZyBiZXN0IHByYWN0aWNlcyBpbiBwdWJsaWPigJNw
cml2YXRlIHBhcnRuZXJzaGlwIChQUFApIGluIGUtR292ZXJubWVudCB0aHJvdWdoIHNlbGVjdCBB
c2lhbiBjYXNlIHN0dWRpZXM8L3RpdGxlPjxzZWNvbmRhcnktdGl0bGU+VGhlIEludGVybmF0aW9u
YWwgSW5mb3JtYXRpb24gJmFtcDsgTGlicmFyeSBSZXZpZXc8L3NlY29uZGFyeS10aXRsZT48L3Rp
dGxlcz48cGFnZXM+MjAzLTIxMDwvcGFnZXM+PHZvbHVtZT4zOTwvdm9sdW1lPjxudW1iZXI+My00
PC9udW1iZXI+PGRhdGVzPjx5ZWFyPjIwMDc8L3llYXI+PC9kYXRlcz48aXNibj4xMDU3LTIzMTc8
L2lzYm4+PHVybHM+PC91cmxzPjwvcmVjb3JkPjwvQ2l0ZT48Q2l0ZT48QXV0aG9yPlBhbGFjbzwv
QXV0aG9yPjxZZWFyPjIwMTk8L1llYXI+PFJlY051bT4zMzwvUmVjTnVtPjxyZWNvcmQ+PHJlYy1u
dW1iZXI+MzM8L3JlYy1udW1iZXI+PGZvcmVpZ24ta2V5cz48a2V5IGFwcD0iRU4iIGRiLWlkPSJ4
ZXAwc3g5ZG81MjlheWUyZDJudnZlMHpwZGQwOTJldHphdHciPjMzPC9rZXk+PC9mb3JlaWduLWtl
eXM+PHJlZi10eXBlIG5hbWU9IkpvdXJuYWwgQXJ0aWNsZSI+MTc8L3JlZi10eXBlPjxjb250cmli
dXRvcnM+PGF1dGhvcnM+PGF1dGhvcj5QYWxhY28sIElsZWFuYTwvYXV0aG9yPjxhdXRob3I+UGFy
aywgTWluIEphZTwvYXV0aG9yPjxhdXRob3I+S2ltLCBTdWsgS3lvdW5nPC9hdXRob3I+PGF1dGhv
cj5SaG8sIEphZSBKZXVuZzwvYXV0aG9yPjwvYXV0aG9ycz48L2NvbnRyaWJ1dG9ycz48dGl0bGVz
Pjx0aXRsZT5QdWJsaWPigJNwcml2YXRlIHBhcnRuZXJzaGlwcyBmb3IgZS1nb3Zlcm5tZW50IGlu
IGRldmVsb3BpbmcgY291bnRyaWVzOiBBbiBlYXJseSBzdGFnZSBhc3Nlc3NtZW50IGZyYW1ld29y
azwvdGl0bGU+PHNlY29uZGFyeS10aXRsZT5FdmFsdWF0aW9uIGFuZCBwcm9ncmFtIHBsYW5uaW5n
PC9zZWNvbmRhcnktdGl0bGU+PC90aXRsZXM+PHBhZ2VzPjIwNS0yMTg8L3BhZ2VzPjx2b2x1bWU+
NzI8L3ZvbHVtZT48ZGF0ZXM+PHllYXI+MjAxOTwveWVhcj48L2RhdGVzPjxpc2JuPjAxNDktNzE4
OTwvaXNibj48dXJscz48L3VybHM+PC9yZWNvcmQ+PC9DaXRlPjxDaXRlPjxBdXRob3I+S2FsaWFu
bmFuPC9BdXRob3I+PFllYXI+MjAxMDwvWWVhcj48UmVjTnVtPjM0PC9SZWNOdW0+PHJlY29yZD48
cmVjLW51bWJlcj4zNDwvcmVjLW51bWJlcj48Zm9yZWlnbi1rZXlzPjxrZXkgYXBwPSJFTiIgZGIt
aWQ9InhlcDBzeDlkbzUyOWF5ZTJkMm52dmUwenBkZDA5MmV0emF0dyI+MzQ8L2tleT48L2ZvcmVp
Z24ta2V5cz48cmVmLXR5cGUgbmFtZT0iSm91cm5hbCBBcnRpY2xlIj4xNzwvcmVmLXR5cGU+PGNv
bnRyaWJ1dG9ycz48YXV0aG9ycz48YXV0aG9yPkthbGlhbm5hbiwgTWFuaWFtPC9hdXRob3I+PGF1
dGhvcj5Bd2FuZywgSGFsaW1haDwvYXV0aG9yPjxhdXRob3I+UmFtYW4sIE11cmFsaTwvYXV0aG9y
PjwvYXV0aG9ycz48L2NvbnRyaWJ1dG9ycz48dGl0bGVzPjx0aXRsZT5QdWJsaWMtcHJpdmF0ZSBw
YXJ0bmVyc2hpcHMgZm9yIGUtZ292ZXJubWVudCBzZXJ2aWNlczogbGVzc29ucyBmcm9tIE1hbGF5
c2lhPC90aXRsZT48c2Vjb25kYXJ5LXRpdGxlPkluc3RpdHV0aW9ucyBhbmQgRWNvbm9taWVzPC9z
ZWNvbmRhcnktdGl0bGU+PC90aXRsZXM+PHBhZ2VzPjIwNy0yMjA8L3BhZ2VzPjxkYXRlcz48eWVh
cj4yMDEwPC95ZWFyPjwvZGF0ZXM+PGlzYm4+MjIzMi0xMzQ5PC9pc2JuPjx1cmxzPjwvdXJscz48
L3JlY29yZD48L0NpdGU+PENpdGU+PEF1dGhvcj5TYXJrZXI8L0F1dGhvcj48WWVhcj4yMDI1PC9Z
ZWFyPjxSZWNOdW0+MzU8L1JlY051bT48cmVjb3JkPjxyZWMtbnVtYmVyPjM1PC9yZWMtbnVtYmVy
Pjxmb3JlaWduLWtleXM+PGtleSBhcHA9IkVOIiBkYi1pZD0ieGVwMHN4OWRvNTI5YXllMmQybnZ2
ZTB6cGRkMDkyZXR6YXR3Ij4zNTwva2V5PjwvZm9yZWlnbi1rZXlzPjxyZWYtdHlwZSBuYW1lPSJK
b3VybmFsIEFydGljbGUiPjE3PC9yZWYtdHlwZT48Y29udHJpYnV0b3JzPjxhdXRob3JzPjxhdXRo
b3I+U2Fya2VyLCBBbnVwb208L2F1dGhvcj48L2F1dGhvcnM+PC9jb250cmlidXRvcnM+PHRpdGxl
cz48dGl0bGU+R292ZXJubWVudCBFLVNlcnZpY2UgRGVsaXZlcnkgd2l0aCBQdWJsaWMtUHJpdmF0
ZSBQYXJ0bmVyc2hpcCBBcHByb2FjaCBpbiBSdXJhbCBCYW5nbGFkZXNoOiBBIENhc2UgU3R1ZHkg
b24gTXltZW5zaW5naCBEaXN0cmljdDwvdGl0bGU+PHNlY29uZGFyeS10aXRsZT5EYWVuZ2t1OiBK
b3VybmFsIG9mIEh1bWFuaXRpZXMgYW5kIFNvY2lhbCBTY2llbmNlcyBJbm5vdmF0aW9uPC9zZWNv
bmRhcnktdGl0bGU+PC90aXRsZXM+PHBhZ2VzPjI4Ny0yOTg8L3BhZ2VzPjx2b2x1bWU+NTwvdm9s
dW1lPjxudW1iZXI+MjwvbnVtYmVyPjxkYXRlcz48eWVhcj4yMDI1PC95ZWFyPjwvZGF0ZXM+PGlz
Ym4+Mjc3NS02MTY1PC9pc2JuPjx1cmxzPjwvdXJscz48L3JlY29yZD48L0NpdGU+PC9FbmROb3Rl
PgB=
</w:fldData>
        </w:fldChar>
      </w:r>
      <w:r w:rsidR="00345570">
        <w:instrText xml:space="preserve"> ADDIN EN.CITE.DATA </w:instrText>
      </w:r>
      <w:r w:rsidR="00345570">
        <w:fldChar w:fldCharType="end"/>
      </w:r>
      <w:r w:rsidR="00307033">
        <w:fldChar w:fldCharType="separate"/>
      </w:r>
      <w:r w:rsidR="00345570">
        <w:rPr>
          <w:noProof/>
        </w:rPr>
        <w:t>(</w:t>
      </w:r>
      <w:hyperlink w:anchor="_ENREF_15" w:tooltip="Kaliannan, 2010 #34" w:history="1">
        <w:r w:rsidR="00345570">
          <w:rPr>
            <w:noProof/>
          </w:rPr>
          <w:t>Kaliannan, Awang, &amp; Raman, 2010</w:t>
        </w:r>
      </w:hyperlink>
      <w:r w:rsidR="00345570">
        <w:rPr>
          <w:noProof/>
        </w:rPr>
        <w:t xml:space="preserve">; </w:t>
      </w:r>
      <w:hyperlink w:anchor="_ENREF_27" w:tooltip="Palaco, 2019 #33" w:history="1">
        <w:r w:rsidR="00345570">
          <w:rPr>
            <w:noProof/>
          </w:rPr>
          <w:t>Palaco, Park, Kim, &amp; Rho, 2019</w:t>
        </w:r>
      </w:hyperlink>
      <w:r w:rsidR="00345570">
        <w:rPr>
          <w:noProof/>
        </w:rPr>
        <w:t xml:space="preserve">; </w:t>
      </w:r>
      <w:hyperlink w:anchor="_ENREF_35" w:tooltip="Sarker, 2025 #35" w:history="1">
        <w:r w:rsidR="00345570">
          <w:rPr>
            <w:noProof/>
          </w:rPr>
          <w:t>Sarker, 2025</w:t>
        </w:r>
      </w:hyperlink>
      <w:r w:rsidR="00345570">
        <w:rPr>
          <w:noProof/>
        </w:rPr>
        <w:t xml:space="preserve">; </w:t>
      </w:r>
      <w:hyperlink w:anchor="_ENREF_36" w:tooltip="Sharma, 2007 #32" w:history="1">
        <w:r w:rsidR="00345570">
          <w:rPr>
            <w:noProof/>
          </w:rPr>
          <w:t>Sharma, 2007</w:t>
        </w:r>
      </w:hyperlink>
      <w:r w:rsidR="00345570">
        <w:rPr>
          <w:noProof/>
        </w:rPr>
        <w:t>)</w:t>
      </w:r>
      <w:r w:rsidR="00307033">
        <w:fldChar w:fldCharType="end"/>
      </w:r>
      <w:r w:rsidR="00AD6ED8">
        <w:t>.</w:t>
      </w:r>
    </w:p>
    <w:p w:rsidR="00F8006F" w:rsidRDefault="00B36819" w:rsidP="00345570">
      <w:pPr>
        <w:numPr>
          <w:ilvl w:val="0"/>
          <w:numId w:val="7"/>
        </w:numPr>
        <w:shd w:val="clear" w:color="auto" w:fill="FFFFFF"/>
        <w:spacing w:after="188" w:line="376" w:lineRule="atLeast"/>
        <w:jc w:val="both"/>
        <w:rPr>
          <w:rFonts w:ascii="Times New Roman" w:eastAsia="Times New Roman" w:hAnsi="Times New Roman" w:cs="Times New Roman"/>
          <w:sz w:val="24"/>
          <w:szCs w:val="24"/>
        </w:rPr>
      </w:pPr>
      <w:r w:rsidRPr="00B36819">
        <w:rPr>
          <w:rFonts w:ascii="Arial" w:eastAsia="Times New Roman" w:hAnsi="Arial" w:cs="Arial"/>
          <w:color w:val="0A0A0A"/>
          <w:sz w:val="25"/>
        </w:rPr>
        <w:t>.</w:t>
      </w:r>
      <w:r w:rsidRPr="00F8006F">
        <w:rPr>
          <w:rFonts w:ascii="Times New Roman" w:eastAsia="Times New Roman" w:hAnsi="Times New Roman" w:cs="Times New Roman"/>
          <w:sz w:val="24"/>
          <w:szCs w:val="24"/>
        </w:rPr>
        <w:t>Focus on Change Management</w:t>
      </w:r>
      <w:r w:rsidR="00F8006F">
        <w:rPr>
          <w:rFonts w:ascii="Times New Roman" w:eastAsia="Times New Roman" w:hAnsi="Times New Roman" w:cs="Times New Roman"/>
          <w:sz w:val="24"/>
          <w:szCs w:val="24"/>
        </w:rPr>
        <w:t xml:space="preserve"> and modernization</w:t>
      </w:r>
      <w:r w:rsidRPr="00F8006F">
        <w:rPr>
          <w:rFonts w:ascii="Times New Roman" w:eastAsia="Times New Roman" w:hAnsi="Times New Roman" w:cs="Times New Roman"/>
          <w:sz w:val="24"/>
          <w:szCs w:val="24"/>
        </w:rPr>
        <w:t>: </w:t>
      </w:r>
      <w:r w:rsidR="00F8006F" w:rsidRPr="00F8006F">
        <w:rPr>
          <w:rFonts w:ascii="Times New Roman" w:eastAsia="Times New Roman" w:hAnsi="Times New Roman" w:cs="Times New Roman"/>
          <w:sz w:val="24"/>
          <w:szCs w:val="24"/>
        </w:rPr>
        <w:t xml:space="preserve">Resistance to transitioning from manual to digital processes is a significant traditional challenge. A robust change </w:t>
      </w:r>
      <w:r w:rsidR="00F8006F" w:rsidRPr="00F8006F">
        <w:rPr>
          <w:rFonts w:ascii="Times New Roman" w:eastAsia="Times New Roman" w:hAnsi="Times New Roman" w:cs="Times New Roman"/>
          <w:sz w:val="24"/>
          <w:szCs w:val="24"/>
        </w:rPr>
        <w:lastRenderedPageBreak/>
        <w:t>management strategy is essential to address resistance within the civil service departments</w:t>
      </w:r>
      <w:r w:rsidR="00307033">
        <w:rPr>
          <w:rFonts w:ascii="Times New Roman" w:eastAsia="Times New Roman" w:hAnsi="Times New Roman" w:cs="Times New Roman"/>
          <w:sz w:val="24"/>
          <w:szCs w:val="24"/>
        </w:rPr>
        <w:fldChar w:fldCharType="begin"/>
      </w:r>
      <w:r w:rsidR="00345570">
        <w:rPr>
          <w:rFonts w:ascii="Times New Roman" w:eastAsia="Times New Roman" w:hAnsi="Times New Roman" w:cs="Times New Roman"/>
          <w:sz w:val="24"/>
          <w:szCs w:val="24"/>
        </w:rPr>
        <w:instrText xml:space="preserve"> ADDIN EN.CITE &lt;EndNote&gt;&lt;Cite&gt;&lt;Author&gt;La Bella&lt;/Author&gt;&lt;Year&gt;2025&lt;/Year&gt;&lt;RecNum&gt;36&lt;/RecNum&gt;&lt;DisplayText&gt;(La Bella &amp;amp; Santoro, 2025)&lt;/DisplayText&gt;&lt;record&gt;&lt;rec-number&gt;36&lt;/rec-number&gt;&lt;foreign-keys&gt;&lt;key app="EN" db-id="xep0sx9do529aye2d2nvve0zpdd092etzatw"&gt;36&lt;/key&gt;&lt;/foreign-keys&gt;&lt;ref-type name="Journal Article"&gt;17&lt;/ref-type&gt;&lt;contributors&gt;&lt;authors&gt;&lt;author&gt;La Bella, Marco VL&lt;/author&gt;&lt;author&gt;Santoro, Patrizia&lt;/author&gt;&lt;/authors&gt;&lt;/contributors&gt;&lt;titles&gt;&lt;title&gt;The modernization of public administration: the impact of public employment on digital innovation in Italy&lt;/title&gt;&lt;secondary-title&gt;International Journal of Public Administration&lt;/secondary-title&gt;&lt;/titles&gt;&lt;pages&gt;250-262&lt;/pages&gt;&lt;volume&gt;48&lt;/volume&gt;&lt;number&gt;4&lt;/number&gt;&lt;dates&gt;&lt;year&gt;2025&lt;/year&gt;&lt;/dates&gt;&lt;isbn&gt;0190-0692&lt;/isbn&gt;&lt;urls&gt;&lt;/urls&gt;&lt;/record&gt;&lt;/Cite&gt;&lt;/EndNote&gt;</w:instrText>
      </w:r>
      <w:r w:rsidR="00307033">
        <w:rPr>
          <w:rFonts w:ascii="Times New Roman" w:eastAsia="Times New Roman" w:hAnsi="Times New Roman" w:cs="Times New Roman"/>
          <w:sz w:val="24"/>
          <w:szCs w:val="24"/>
        </w:rPr>
        <w:fldChar w:fldCharType="separate"/>
      </w:r>
      <w:r w:rsidR="00345570">
        <w:rPr>
          <w:rFonts w:ascii="Times New Roman" w:eastAsia="Times New Roman" w:hAnsi="Times New Roman" w:cs="Times New Roman"/>
          <w:noProof/>
          <w:sz w:val="24"/>
          <w:szCs w:val="24"/>
        </w:rPr>
        <w:t>(</w:t>
      </w:r>
      <w:hyperlink w:anchor="_ENREF_18" w:tooltip="La Bella, 2025 #36" w:history="1">
        <w:r w:rsidR="00345570">
          <w:rPr>
            <w:rFonts w:ascii="Times New Roman" w:eastAsia="Times New Roman" w:hAnsi="Times New Roman" w:cs="Times New Roman"/>
            <w:noProof/>
            <w:sz w:val="24"/>
            <w:szCs w:val="24"/>
          </w:rPr>
          <w:t>La Bella &amp; Santoro, 2025</w:t>
        </w:r>
      </w:hyperlink>
      <w:r w:rsidR="00345570">
        <w:rPr>
          <w:rFonts w:ascii="Times New Roman" w:eastAsia="Times New Roman" w:hAnsi="Times New Roman" w:cs="Times New Roman"/>
          <w:noProof/>
          <w:sz w:val="24"/>
          <w:szCs w:val="24"/>
        </w:rPr>
        <w:t>)</w:t>
      </w:r>
      <w:r w:rsidR="00307033">
        <w:rPr>
          <w:rFonts w:ascii="Times New Roman" w:eastAsia="Times New Roman" w:hAnsi="Times New Roman" w:cs="Times New Roman"/>
          <w:sz w:val="24"/>
          <w:szCs w:val="24"/>
        </w:rPr>
        <w:fldChar w:fldCharType="end"/>
      </w:r>
    </w:p>
    <w:p w:rsidR="00781BAF" w:rsidRDefault="00781BAF" w:rsidP="00781BAF">
      <w:pPr>
        <w:shd w:val="clear" w:color="auto" w:fill="FFFFFF"/>
        <w:spacing w:after="188" w:line="376" w:lineRule="atLeast"/>
        <w:ind w:left="720"/>
        <w:rPr>
          <w:rFonts w:ascii="Times New Roman" w:eastAsia="Times New Roman" w:hAnsi="Times New Roman" w:cs="Times New Roman"/>
          <w:sz w:val="24"/>
          <w:szCs w:val="24"/>
        </w:rPr>
      </w:pPr>
    </w:p>
    <w:p w:rsidR="000F61D6" w:rsidRDefault="00781BAF" w:rsidP="00781BAF">
      <w:pPr>
        <w:pStyle w:val="NormalWeb"/>
        <w:numPr>
          <w:ilvl w:val="0"/>
          <w:numId w:val="3"/>
        </w:numPr>
        <w:shd w:val="clear" w:color="auto" w:fill="FFFFFF"/>
        <w:spacing w:before="180" w:beforeAutospacing="0" w:after="180" w:afterAutospacing="0" w:line="276" w:lineRule="auto"/>
        <w:jc w:val="both"/>
        <w:textAlignment w:val="baseline"/>
      </w:pPr>
      <w:r w:rsidRPr="00781BAF">
        <w:t>Conclusions</w:t>
      </w:r>
    </w:p>
    <w:p w:rsidR="000F61D6" w:rsidRDefault="000F61D6" w:rsidP="000F61D6">
      <w:pPr>
        <w:pStyle w:val="completed"/>
        <w:jc w:val="both"/>
      </w:pPr>
      <w:r>
        <w:t>This article highlights and explains the key policy factors contributing to the success of the Korean e-government project. Additionally, it lists and elaborates on the major categories of services. Finally, the article summarizes the key recommendations and challenges. The goal is to provide policy guidance to developing and Sub-Saharan African countries as they advance their respective experiences in implementing e-government and leverage the benefits of ICT to promote their economic development and contribute to the global Sustainable Development Goals (SDGs).</w:t>
      </w:r>
    </w:p>
    <w:p w:rsidR="000F61D6" w:rsidRPr="00F8006F" w:rsidRDefault="000F61D6" w:rsidP="000F61D6">
      <w:pPr>
        <w:shd w:val="clear" w:color="auto" w:fill="FFFFFF"/>
        <w:spacing w:after="188" w:line="376" w:lineRule="atLeast"/>
        <w:ind w:left="720"/>
        <w:rPr>
          <w:rFonts w:ascii="Times New Roman" w:eastAsia="Times New Roman" w:hAnsi="Times New Roman" w:cs="Times New Roman"/>
          <w:sz w:val="24"/>
          <w:szCs w:val="24"/>
        </w:rPr>
      </w:pPr>
    </w:p>
    <w:p w:rsidR="00A353CE" w:rsidRDefault="00A353CE" w:rsidP="00E16348">
      <w:pPr>
        <w:shd w:val="clear" w:color="auto" w:fill="FFFFFF"/>
        <w:spacing w:after="0" w:line="240" w:lineRule="auto"/>
        <w:jc w:val="center"/>
        <w:textAlignment w:val="baseline"/>
        <w:rPr>
          <w:rStyle w:val="Strong"/>
          <w:rFonts w:ascii="Arial" w:eastAsia="Times New Roman" w:hAnsi="Arial" w:cs="Arial"/>
          <w:b w:val="0"/>
          <w:bCs w:val="0"/>
          <w:color w:val="444444"/>
          <w:sz w:val="26"/>
          <w:szCs w:val="26"/>
        </w:rPr>
      </w:pPr>
    </w:p>
    <w:p w:rsidR="00A353CE" w:rsidRPr="00CD2BC3" w:rsidRDefault="00A353CE" w:rsidP="00A353CE">
      <w:pPr>
        <w:shd w:val="clear" w:color="auto" w:fill="FFFFFF"/>
        <w:spacing w:after="0" w:line="240" w:lineRule="auto"/>
        <w:textAlignment w:val="baseline"/>
        <w:rPr>
          <w:rStyle w:val="Strong"/>
          <w:rFonts w:ascii="Times New Roman" w:eastAsia="Times New Roman" w:hAnsi="Times New Roman" w:cs="Times New Roman"/>
          <w:color w:val="000000" w:themeColor="text1"/>
          <w:sz w:val="24"/>
          <w:szCs w:val="24"/>
        </w:rPr>
      </w:pPr>
      <w:r w:rsidRPr="00CD2BC3">
        <w:rPr>
          <w:rStyle w:val="Strong"/>
          <w:rFonts w:ascii="Times New Roman" w:eastAsia="Times New Roman" w:hAnsi="Times New Roman" w:cs="Times New Roman"/>
          <w:color w:val="000000" w:themeColor="text1"/>
          <w:sz w:val="24"/>
          <w:szCs w:val="24"/>
        </w:rPr>
        <w:t>Reference</w:t>
      </w:r>
    </w:p>
    <w:p w:rsidR="00F564F5" w:rsidRDefault="00F564F5" w:rsidP="00E16348">
      <w:pPr>
        <w:shd w:val="clear" w:color="auto" w:fill="FFFFFF"/>
        <w:spacing w:after="0" w:line="240" w:lineRule="auto"/>
        <w:jc w:val="center"/>
        <w:textAlignment w:val="baseline"/>
        <w:rPr>
          <w:rStyle w:val="Strong"/>
          <w:rFonts w:ascii="Arial" w:eastAsia="Times New Roman" w:hAnsi="Arial" w:cs="Arial"/>
          <w:b w:val="0"/>
          <w:bCs w:val="0"/>
          <w:color w:val="444444"/>
          <w:sz w:val="26"/>
          <w:szCs w:val="26"/>
        </w:rPr>
      </w:pPr>
    </w:p>
    <w:p w:rsidR="00345570" w:rsidRPr="00345570" w:rsidRDefault="00307033" w:rsidP="00345570">
      <w:pPr>
        <w:spacing w:after="0" w:line="240" w:lineRule="auto"/>
        <w:ind w:left="720" w:hanging="720"/>
        <w:jc w:val="both"/>
        <w:rPr>
          <w:rStyle w:val="Strong"/>
          <w:rFonts w:ascii="Calibri" w:eastAsia="Times New Roman" w:hAnsi="Calibri" w:cs="Arial"/>
          <w:b w:val="0"/>
          <w:bCs w:val="0"/>
          <w:noProof/>
          <w:color w:val="444444"/>
          <w:szCs w:val="26"/>
        </w:rPr>
      </w:pPr>
      <w:r>
        <w:rPr>
          <w:rStyle w:val="Strong"/>
          <w:rFonts w:ascii="Arial" w:eastAsia="Times New Roman" w:hAnsi="Arial" w:cs="Arial"/>
          <w:b w:val="0"/>
          <w:bCs w:val="0"/>
          <w:color w:val="444444"/>
          <w:sz w:val="26"/>
          <w:szCs w:val="26"/>
        </w:rPr>
        <w:fldChar w:fldCharType="begin"/>
      </w:r>
      <w:r w:rsidR="00F564F5">
        <w:rPr>
          <w:rStyle w:val="Strong"/>
          <w:rFonts w:ascii="Arial" w:eastAsia="Times New Roman" w:hAnsi="Arial" w:cs="Arial"/>
          <w:b w:val="0"/>
          <w:bCs w:val="0"/>
          <w:color w:val="444444"/>
          <w:sz w:val="26"/>
          <w:szCs w:val="26"/>
        </w:rPr>
        <w:instrText xml:space="preserve"> ADDIN EN.REFLIST </w:instrText>
      </w:r>
      <w:r>
        <w:rPr>
          <w:rStyle w:val="Strong"/>
          <w:rFonts w:ascii="Arial" w:eastAsia="Times New Roman" w:hAnsi="Arial" w:cs="Arial"/>
          <w:b w:val="0"/>
          <w:bCs w:val="0"/>
          <w:color w:val="444444"/>
          <w:sz w:val="26"/>
          <w:szCs w:val="26"/>
        </w:rPr>
        <w:fldChar w:fldCharType="separate"/>
      </w:r>
      <w:bookmarkStart w:id="8" w:name="_ENREF_1"/>
      <w:r w:rsidR="00345570" w:rsidRPr="00345570">
        <w:rPr>
          <w:rStyle w:val="Strong"/>
          <w:rFonts w:ascii="Calibri" w:eastAsia="Times New Roman" w:hAnsi="Calibri" w:cs="Arial"/>
          <w:b w:val="0"/>
          <w:bCs w:val="0"/>
          <w:noProof/>
          <w:color w:val="444444"/>
          <w:szCs w:val="26"/>
        </w:rPr>
        <w:t xml:space="preserve">Ahmad, N. A., Drus, S. M., &amp; Kasim, H. (2020). </w:t>
      </w:r>
      <w:r w:rsidR="00345570" w:rsidRPr="00345570">
        <w:rPr>
          <w:rStyle w:val="Strong"/>
          <w:rFonts w:ascii="Calibri" w:eastAsia="Times New Roman" w:hAnsi="Calibri" w:cs="Arial"/>
          <w:b w:val="0"/>
          <w:bCs w:val="0"/>
          <w:i/>
          <w:noProof/>
          <w:color w:val="444444"/>
          <w:szCs w:val="26"/>
        </w:rPr>
        <w:t>The Adoption of Enterprise Architecture by Public Sector Organizations: Research in Brief.</w:t>
      </w:r>
      <w:r w:rsidR="00345570" w:rsidRPr="00345570">
        <w:rPr>
          <w:rStyle w:val="Strong"/>
          <w:rFonts w:ascii="Calibri" w:eastAsia="Times New Roman" w:hAnsi="Calibri" w:cs="Arial"/>
          <w:b w:val="0"/>
          <w:bCs w:val="0"/>
          <w:noProof/>
          <w:color w:val="444444"/>
          <w:szCs w:val="26"/>
        </w:rPr>
        <w:t xml:space="preserve"> Paper presented at the 2020 8th International Conference on Information Technology and Multimedia (ICIMU).</w:t>
      </w:r>
      <w:bookmarkEnd w:id="8"/>
    </w:p>
    <w:p w:rsidR="00345570" w:rsidRPr="00345570" w:rsidRDefault="00345570" w:rsidP="00345570">
      <w:pPr>
        <w:spacing w:after="0" w:line="240" w:lineRule="auto"/>
        <w:ind w:left="720" w:hanging="720"/>
        <w:jc w:val="both"/>
        <w:rPr>
          <w:rStyle w:val="Strong"/>
          <w:rFonts w:ascii="Calibri" w:eastAsia="Times New Roman" w:hAnsi="Calibri" w:cs="Arial"/>
          <w:b w:val="0"/>
          <w:bCs w:val="0"/>
          <w:noProof/>
          <w:color w:val="444444"/>
          <w:szCs w:val="26"/>
        </w:rPr>
      </w:pPr>
      <w:bookmarkStart w:id="9" w:name="_ENREF_2"/>
      <w:r w:rsidRPr="00345570">
        <w:rPr>
          <w:rStyle w:val="Strong"/>
          <w:rFonts w:ascii="Calibri" w:eastAsia="Times New Roman" w:hAnsi="Calibri" w:cs="Arial"/>
          <w:b w:val="0"/>
          <w:bCs w:val="0"/>
          <w:noProof/>
          <w:color w:val="444444"/>
          <w:szCs w:val="26"/>
        </w:rPr>
        <w:t xml:space="preserve">Bang, M.-S., Nam, T., Song, S.-H., Kwon, H.-W., Park, J., Yoon, K., . . . Oh, G. (2024). </w:t>
      </w:r>
      <w:r w:rsidRPr="00345570">
        <w:rPr>
          <w:rStyle w:val="Strong"/>
          <w:rFonts w:ascii="Calibri" w:eastAsia="Times New Roman" w:hAnsi="Calibri" w:cs="Arial"/>
          <w:b w:val="0"/>
          <w:bCs w:val="0"/>
          <w:i/>
          <w:noProof/>
          <w:color w:val="444444"/>
          <w:szCs w:val="26"/>
        </w:rPr>
        <w:t>Discovering regional digital innovation tasks to revitalize digital platform government.</w:t>
      </w:r>
      <w:r w:rsidRPr="00345570">
        <w:rPr>
          <w:rStyle w:val="Strong"/>
          <w:rFonts w:ascii="Calibri" w:eastAsia="Times New Roman" w:hAnsi="Calibri" w:cs="Arial"/>
          <w:b w:val="0"/>
          <w:bCs w:val="0"/>
          <w:noProof/>
          <w:color w:val="444444"/>
          <w:szCs w:val="26"/>
        </w:rPr>
        <w:t xml:space="preserve"> Paper presented at the Proceedings of the 25th Annual International Conference on Digital Government Research.</w:t>
      </w:r>
      <w:bookmarkEnd w:id="9"/>
    </w:p>
    <w:p w:rsidR="00345570" w:rsidRPr="00345570" w:rsidRDefault="00345570" w:rsidP="00345570">
      <w:pPr>
        <w:spacing w:after="0" w:line="240" w:lineRule="auto"/>
        <w:ind w:left="720" w:hanging="720"/>
        <w:jc w:val="both"/>
        <w:rPr>
          <w:rStyle w:val="Strong"/>
          <w:rFonts w:ascii="Calibri" w:eastAsia="Times New Roman" w:hAnsi="Calibri" w:cs="Arial"/>
          <w:b w:val="0"/>
          <w:bCs w:val="0"/>
          <w:noProof/>
          <w:color w:val="444444"/>
          <w:szCs w:val="26"/>
        </w:rPr>
      </w:pPr>
      <w:bookmarkStart w:id="10" w:name="_ENREF_3"/>
      <w:r w:rsidRPr="00345570">
        <w:rPr>
          <w:rStyle w:val="Strong"/>
          <w:rFonts w:ascii="Calibri" w:eastAsia="Times New Roman" w:hAnsi="Calibri" w:cs="Arial"/>
          <w:b w:val="0"/>
          <w:bCs w:val="0"/>
          <w:noProof/>
          <w:color w:val="444444"/>
          <w:szCs w:val="26"/>
        </w:rPr>
        <w:t xml:space="preserve">Bokayev, B., Davletbayeva, Z., Amirova, A., Rysbekova, Z., Torebekova, Z., &amp; Jussupova, G. (2021). Transforming E-government in Kazakhstan: a citizen-centric approach. </w:t>
      </w:r>
      <w:bookmarkEnd w:id="10"/>
    </w:p>
    <w:p w:rsidR="00345570" w:rsidRPr="00345570" w:rsidRDefault="00345570" w:rsidP="00345570">
      <w:pPr>
        <w:spacing w:after="0" w:line="240" w:lineRule="auto"/>
        <w:ind w:left="720" w:hanging="720"/>
        <w:jc w:val="both"/>
        <w:rPr>
          <w:rStyle w:val="Strong"/>
          <w:rFonts w:ascii="Calibri" w:eastAsia="Times New Roman" w:hAnsi="Calibri" w:cs="Arial"/>
          <w:b w:val="0"/>
          <w:bCs w:val="0"/>
          <w:noProof/>
          <w:color w:val="444444"/>
          <w:szCs w:val="26"/>
        </w:rPr>
      </w:pPr>
      <w:bookmarkStart w:id="11" w:name="_ENREF_4"/>
      <w:r w:rsidRPr="00345570">
        <w:rPr>
          <w:rStyle w:val="Strong"/>
          <w:rFonts w:ascii="Calibri" w:eastAsia="Times New Roman" w:hAnsi="Calibri" w:cs="Arial"/>
          <w:b w:val="0"/>
          <w:bCs w:val="0"/>
          <w:noProof/>
          <w:color w:val="444444"/>
          <w:szCs w:val="26"/>
        </w:rPr>
        <w:t xml:space="preserve">Chima, P., &amp; Kasim, U. (2018). Public-private partnership as a strategy for e-governance funding in Africa: The gains and the pains. </w:t>
      </w:r>
      <w:r w:rsidRPr="00345570">
        <w:rPr>
          <w:rStyle w:val="Strong"/>
          <w:rFonts w:ascii="Calibri" w:eastAsia="Times New Roman" w:hAnsi="Calibri" w:cs="Arial"/>
          <w:b w:val="0"/>
          <w:bCs w:val="0"/>
          <w:i/>
          <w:noProof/>
          <w:color w:val="444444"/>
          <w:szCs w:val="26"/>
        </w:rPr>
        <w:t>International Journal of Public Policy and Administration Research, 5</w:t>
      </w:r>
      <w:r w:rsidRPr="00345570">
        <w:rPr>
          <w:rStyle w:val="Strong"/>
          <w:rFonts w:ascii="Calibri" w:eastAsia="Times New Roman" w:hAnsi="Calibri" w:cs="Arial"/>
          <w:b w:val="0"/>
          <w:bCs w:val="0"/>
          <w:noProof/>
          <w:color w:val="444444"/>
          <w:szCs w:val="26"/>
        </w:rPr>
        <w:t xml:space="preserve">(2), 37-47. </w:t>
      </w:r>
      <w:bookmarkEnd w:id="11"/>
    </w:p>
    <w:p w:rsidR="00345570" w:rsidRPr="00345570" w:rsidRDefault="00345570" w:rsidP="00345570">
      <w:pPr>
        <w:spacing w:after="0" w:line="240" w:lineRule="auto"/>
        <w:ind w:left="720" w:hanging="720"/>
        <w:jc w:val="both"/>
        <w:rPr>
          <w:rStyle w:val="Strong"/>
          <w:rFonts w:ascii="Calibri" w:eastAsia="Times New Roman" w:hAnsi="Calibri" w:cs="Arial"/>
          <w:b w:val="0"/>
          <w:bCs w:val="0"/>
          <w:noProof/>
          <w:color w:val="444444"/>
          <w:szCs w:val="26"/>
        </w:rPr>
      </w:pPr>
      <w:bookmarkStart w:id="12" w:name="_ENREF_5"/>
      <w:r w:rsidRPr="00345570">
        <w:rPr>
          <w:rStyle w:val="Strong"/>
          <w:rFonts w:ascii="Calibri" w:eastAsia="Times New Roman" w:hAnsi="Calibri" w:cs="Arial"/>
          <w:b w:val="0"/>
          <w:bCs w:val="0"/>
          <w:noProof/>
          <w:color w:val="444444"/>
          <w:szCs w:val="26"/>
        </w:rPr>
        <w:t xml:space="preserve">Chung, C.-S. (2015). The introduction of e-Government in Korea: development journey, outcomes and future. </w:t>
      </w:r>
      <w:r w:rsidRPr="00345570">
        <w:rPr>
          <w:rStyle w:val="Strong"/>
          <w:rFonts w:ascii="Calibri" w:eastAsia="Times New Roman" w:hAnsi="Calibri" w:cs="Arial"/>
          <w:b w:val="0"/>
          <w:bCs w:val="0"/>
          <w:i/>
          <w:noProof/>
          <w:color w:val="444444"/>
          <w:szCs w:val="26"/>
        </w:rPr>
        <w:t>Gestion et management public, 34</w:t>
      </w:r>
      <w:r w:rsidRPr="00345570">
        <w:rPr>
          <w:rStyle w:val="Strong"/>
          <w:rFonts w:ascii="Calibri" w:eastAsia="Times New Roman" w:hAnsi="Calibri" w:cs="Arial"/>
          <w:b w:val="0"/>
          <w:bCs w:val="0"/>
          <w:noProof/>
          <w:color w:val="444444"/>
          <w:szCs w:val="26"/>
        </w:rPr>
        <w:t xml:space="preserve">(2), 107-122. </w:t>
      </w:r>
      <w:bookmarkEnd w:id="12"/>
    </w:p>
    <w:p w:rsidR="00345570" w:rsidRPr="00345570" w:rsidRDefault="00345570" w:rsidP="00345570">
      <w:pPr>
        <w:spacing w:after="0" w:line="240" w:lineRule="auto"/>
        <w:ind w:left="720" w:hanging="720"/>
        <w:jc w:val="both"/>
        <w:rPr>
          <w:rStyle w:val="Strong"/>
          <w:rFonts w:ascii="Calibri" w:eastAsia="Times New Roman" w:hAnsi="Calibri" w:cs="Arial"/>
          <w:b w:val="0"/>
          <w:bCs w:val="0"/>
          <w:noProof/>
          <w:color w:val="444444"/>
          <w:szCs w:val="26"/>
        </w:rPr>
      </w:pPr>
      <w:bookmarkStart w:id="13" w:name="_ENREF_6"/>
      <w:r w:rsidRPr="00345570">
        <w:rPr>
          <w:rStyle w:val="Strong"/>
          <w:rFonts w:ascii="Calibri" w:eastAsia="Times New Roman" w:hAnsi="Calibri" w:cs="Arial"/>
          <w:b w:val="0"/>
          <w:bCs w:val="0"/>
          <w:noProof/>
          <w:color w:val="444444"/>
          <w:szCs w:val="26"/>
        </w:rPr>
        <w:t xml:space="preserve">Chung, C.-S., Choi, H., &amp; Cho, Y. (2022). Analysis of Digital Governance Transition in South Korea: Focusing on the Leadership of the President for Government Innovation. </w:t>
      </w:r>
      <w:r w:rsidRPr="00345570">
        <w:rPr>
          <w:rStyle w:val="Strong"/>
          <w:rFonts w:ascii="Calibri" w:eastAsia="Times New Roman" w:hAnsi="Calibri" w:cs="Arial"/>
          <w:b w:val="0"/>
          <w:bCs w:val="0"/>
          <w:i/>
          <w:noProof/>
          <w:color w:val="444444"/>
          <w:szCs w:val="26"/>
        </w:rPr>
        <w:t>Journal of Open Innovation: Technology, Market, and Complexity, 8</w:t>
      </w:r>
      <w:r w:rsidRPr="00345570">
        <w:rPr>
          <w:rStyle w:val="Strong"/>
          <w:rFonts w:ascii="Calibri" w:eastAsia="Times New Roman" w:hAnsi="Calibri" w:cs="Arial"/>
          <w:b w:val="0"/>
          <w:bCs w:val="0"/>
          <w:noProof/>
          <w:color w:val="444444"/>
          <w:szCs w:val="26"/>
        </w:rPr>
        <w:t xml:space="preserve">(1), 2. </w:t>
      </w:r>
      <w:bookmarkEnd w:id="13"/>
    </w:p>
    <w:p w:rsidR="00345570" w:rsidRPr="00345570" w:rsidRDefault="00345570" w:rsidP="00345570">
      <w:pPr>
        <w:spacing w:after="0" w:line="240" w:lineRule="auto"/>
        <w:ind w:left="720" w:hanging="720"/>
        <w:jc w:val="both"/>
        <w:rPr>
          <w:rStyle w:val="Strong"/>
          <w:rFonts w:ascii="Calibri" w:eastAsia="Times New Roman" w:hAnsi="Calibri" w:cs="Arial"/>
          <w:b w:val="0"/>
          <w:bCs w:val="0"/>
          <w:noProof/>
          <w:color w:val="444444"/>
          <w:szCs w:val="26"/>
        </w:rPr>
      </w:pPr>
      <w:bookmarkStart w:id="14" w:name="_ENREF_7"/>
      <w:r w:rsidRPr="00345570">
        <w:rPr>
          <w:rStyle w:val="Strong"/>
          <w:rFonts w:ascii="Calibri" w:eastAsia="Times New Roman" w:hAnsi="Calibri" w:cs="Arial"/>
          <w:b w:val="0"/>
          <w:bCs w:val="0"/>
          <w:noProof/>
          <w:color w:val="444444"/>
          <w:szCs w:val="26"/>
        </w:rPr>
        <w:t xml:space="preserve">Chung, C.-S., &amp; Kim, S.-B. (2019). A Comparative Study of Digital Government Policies, Focusing on E-Government Acts in Korea and the United States. </w:t>
      </w:r>
      <w:r w:rsidRPr="00345570">
        <w:rPr>
          <w:rStyle w:val="Strong"/>
          <w:rFonts w:ascii="Calibri" w:eastAsia="Times New Roman" w:hAnsi="Calibri" w:cs="Arial"/>
          <w:b w:val="0"/>
          <w:bCs w:val="0"/>
          <w:i/>
          <w:noProof/>
          <w:color w:val="444444"/>
          <w:szCs w:val="26"/>
        </w:rPr>
        <w:t>Electronics, 8</w:t>
      </w:r>
      <w:r w:rsidRPr="00345570">
        <w:rPr>
          <w:rStyle w:val="Strong"/>
          <w:rFonts w:ascii="Calibri" w:eastAsia="Times New Roman" w:hAnsi="Calibri" w:cs="Arial"/>
          <w:b w:val="0"/>
          <w:bCs w:val="0"/>
          <w:noProof/>
          <w:color w:val="444444"/>
          <w:szCs w:val="26"/>
        </w:rPr>
        <w:t xml:space="preserve">(11), 1362. </w:t>
      </w:r>
      <w:bookmarkEnd w:id="14"/>
    </w:p>
    <w:p w:rsidR="00345570" w:rsidRPr="00345570" w:rsidRDefault="00345570" w:rsidP="00345570">
      <w:pPr>
        <w:spacing w:after="0" w:line="240" w:lineRule="auto"/>
        <w:ind w:left="720" w:hanging="720"/>
        <w:jc w:val="both"/>
        <w:rPr>
          <w:rStyle w:val="Strong"/>
          <w:rFonts w:ascii="Calibri" w:eastAsia="Times New Roman" w:hAnsi="Calibri" w:cs="Arial"/>
          <w:b w:val="0"/>
          <w:bCs w:val="0"/>
          <w:noProof/>
          <w:color w:val="444444"/>
          <w:szCs w:val="26"/>
        </w:rPr>
      </w:pPr>
      <w:bookmarkStart w:id="15" w:name="_ENREF_8"/>
      <w:r w:rsidRPr="00345570">
        <w:rPr>
          <w:rStyle w:val="Strong"/>
          <w:rFonts w:ascii="Calibri" w:eastAsia="Times New Roman" w:hAnsi="Calibri" w:cs="Arial"/>
          <w:b w:val="0"/>
          <w:bCs w:val="0"/>
          <w:noProof/>
          <w:color w:val="444444"/>
          <w:szCs w:val="26"/>
        </w:rPr>
        <w:t xml:space="preserve">Durkiewicz, J., &amp; Janowski, T. (2021). Is digital government advancing sustainable governance? A study of OECD/EU countries. </w:t>
      </w:r>
      <w:r w:rsidRPr="00345570">
        <w:rPr>
          <w:rStyle w:val="Strong"/>
          <w:rFonts w:ascii="Calibri" w:eastAsia="Times New Roman" w:hAnsi="Calibri" w:cs="Arial"/>
          <w:b w:val="0"/>
          <w:bCs w:val="0"/>
          <w:i/>
          <w:noProof/>
          <w:color w:val="444444"/>
          <w:szCs w:val="26"/>
        </w:rPr>
        <w:t>Sustainability, 13</w:t>
      </w:r>
      <w:r w:rsidRPr="00345570">
        <w:rPr>
          <w:rStyle w:val="Strong"/>
          <w:rFonts w:ascii="Calibri" w:eastAsia="Times New Roman" w:hAnsi="Calibri" w:cs="Arial"/>
          <w:b w:val="0"/>
          <w:bCs w:val="0"/>
          <w:noProof/>
          <w:color w:val="444444"/>
          <w:szCs w:val="26"/>
        </w:rPr>
        <w:t xml:space="preserve">(24), 13603. </w:t>
      </w:r>
      <w:bookmarkEnd w:id="15"/>
    </w:p>
    <w:p w:rsidR="00345570" w:rsidRPr="00345570" w:rsidRDefault="00345570" w:rsidP="00345570">
      <w:pPr>
        <w:spacing w:after="0" w:line="240" w:lineRule="auto"/>
        <w:ind w:left="720" w:hanging="720"/>
        <w:jc w:val="both"/>
        <w:rPr>
          <w:rStyle w:val="Strong"/>
          <w:rFonts w:ascii="Calibri" w:eastAsia="Times New Roman" w:hAnsi="Calibri" w:cs="Arial"/>
          <w:b w:val="0"/>
          <w:bCs w:val="0"/>
          <w:noProof/>
          <w:color w:val="444444"/>
          <w:szCs w:val="26"/>
        </w:rPr>
      </w:pPr>
      <w:bookmarkStart w:id="16" w:name="_ENREF_9"/>
      <w:r w:rsidRPr="00345570">
        <w:rPr>
          <w:rStyle w:val="Strong"/>
          <w:rFonts w:ascii="Calibri" w:eastAsia="Times New Roman" w:hAnsi="Calibri" w:cs="Arial"/>
          <w:b w:val="0"/>
          <w:bCs w:val="0"/>
          <w:noProof/>
          <w:color w:val="444444"/>
          <w:szCs w:val="26"/>
        </w:rPr>
        <w:t xml:space="preserve">Durmuş, S. (2012). </w:t>
      </w:r>
      <w:r w:rsidRPr="00345570">
        <w:rPr>
          <w:rStyle w:val="Strong"/>
          <w:rFonts w:ascii="Calibri" w:eastAsia="Times New Roman" w:hAnsi="Calibri" w:cs="Arial"/>
          <w:b w:val="0"/>
          <w:bCs w:val="0"/>
          <w:i/>
          <w:noProof/>
          <w:color w:val="444444"/>
          <w:szCs w:val="26"/>
        </w:rPr>
        <w:t>User-centered design approach in e-government applications.</w:t>
      </w:r>
      <w:r w:rsidRPr="00345570">
        <w:rPr>
          <w:rStyle w:val="Strong"/>
          <w:rFonts w:ascii="Calibri" w:eastAsia="Times New Roman" w:hAnsi="Calibri" w:cs="Arial"/>
          <w:b w:val="0"/>
          <w:bCs w:val="0"/>
          <w:noProof/>
          <w:color w:val="444444"/>
          <w:szCs w:val="26"/>
        </w:rPr>
        <w:t xml:space="preserve"> Middle East Technical University (Turkey).   </w:t>
      </w:r>
      <w:bookmarkEnd w:id="16"/>
    </w:p>
    <w:p w:rsidR="00345570" w:rsidRPr="00345570" w:rsidRDefault="00345570" w:rsidP="00345570">
      <w:pPr>
        <w:spacing w:after="0" w:line="240" w:lineRule="auto"/>
        <w:ind w:left="720" w:hanging="720"/>
        <w:jc w:val="both"/>
        <w:rPr>
          <w:rStyle w:val="Strong"/>
          <w:rFonts w:ascii="Calibri" w:eastAsia="Times New Roman" w:hAnsi="Calibri" w:cs="Arial"/>
          <w:b w:val="0"/>
          <w:bCs w:val="0"/>
          <w:noProof/>
          <w:color w:val="444444"/>
          <w:szCs w:val="26"/>
        </w:rPr>
      </w:pPr>
      <w:bookmarkStart w:id="17" w:name="_ENREF_10"/>
      <w:r w:rsidRPr="00345570">
        <w:rPr>
          <w:rStyle w:val="Strong"/>
          <w:rFonts w:ascii="Calibri" w:eastAsia="Times New Roman" w:hAnsi="Calibri" w:cs="Arial"/>
          <w:b w:val="0"/>
          <w:bCs w:val="0"/>
          <w:noProof/>
          <w:color w:val="444444"/>
          <w:szCs w:val="26"/>
        </w:rPr>
        <w:t xml:space="preserve">Elmatsani, H. M., Widianingsih, I., Nurasa, H., Munajat, M. E., &amp; Suwanda, S. (2024). Exploring the evolution of leadership in government: a bibliometric study from e-government era into the digital age. </w:t>
      </w:r>
      <w:r w:rsidRPr="00345570">
        <w:rPr>
          <w:rStyle w:val="Strong"/>
          <w:rFonts w:ascii="Calibri" w:eastAsia="Times New Roman" w:hAnsi="Calibri" w:cs="Arial"/>
          <w:b w:val="0"/>
          <w:bCs w:val="0"/>
          <w:i/>
          <w:noProof/>
          <w:color w:val="444444"/>
          <w:szCs w:val="26"/>
        </w:rPr>
        <w:t>Cogent Social Sciences, 10</w:t>
      </w:r>
      <w:r w:rsidRPr="00345570">
        <w:rPr>
          <w:rStyle w:val="Strong"/>
          <w:rFonts w:ascii="Calibri" w:eastAsia="Times New Roman" w:hAnsi="Calibri" w:cs="Arial"/>
          <w:b w:val="0"/>
          <w:bCs w:val="0"/>
          <w:noProof/>
          <w:color w:val="444444"/>
          <w:szCs w:val="26"/>
        </w:rPr>
        <w:t xml:space="preserve">(1), 2414877. </w:t>
      </w:r>
      <w:bookmarkEnd w:id="17"/>
    </w:p>
    <w:p w:rsidR="00345570" w:rsidRPr="00345570" w:rsidRDefault="00345570" w:rsidP="00345570">
      <w:pPr>
        <w:spacing w:after="0" w:line="240" w:lineRule="auto"/>
        <w:ind w:left="720" w:hanging="720"/>
        <w:jc w:val="both"/>
        <w:rPr>
          <w:rStyle w:val="Strong"/>
          <w:rFonts w:ascii="Calibri" w:eastAsia="Times New Roman" w:hAnsi="Calibri" w:cs="Arial"/>
          <w:b w:val="0"/>
          <w:bCs w:val="0"/>
          <w:noProof/>
          <w:color w:val="444444"/>
          <w:szCs w:val="26"/>
        </w:rPr>
      </w:pPr>
      <w:bookmarkStart w:id="18" w:name="_ENREF_11"/>
      <w:r w:rsidRPr="00345570">
        <w:rPr>
          <w:rStyle w:val="Strong"/>
          <w:rFonts w:ascii="Calibri" w:eastAsia="Times New Roman" w:hAnsi="Calibri" w:cs="Arial"/>
          <w:b w:val="0"/>
          <w:bCs w:val="0"/>
          <w:noProof/>
          <w:color w:val="444444"/>
          <w:szCs w:val="26"/>
        </w:rPr>
        <w:lastRenderedPageBreak/>
        <w:t>Feigenbaum, E. A., &amp; Nelson, M. R. (2021). The Korean Way With Data: Carnegie Endowment for International Peace. https://carnegieendowment. org ….</w:t>
      </w:r>
      <w:bookmarkEnd w:id="18"/>
    </w:p>
    <w:p w:rsidR="00345570" w:rsidRPr="00345570" w:rsidRDefault="00345570" w:rsidP="00345570">
      <w:pPr>
        <w:spacing w:after="0" w:line="240" w:lineRule="auto"/>
        <w:ind w:left="720" w:hanging="720"/>
        <w:jc w:val="both"/>
        <w:rPr>
          <w:rStyle w:val="Strong"/>
          <w:rFonts w:ascii="Calibri" w:eastAsia="Times New Roman" w:hAnsi="Calibri" w:cs="Arial"/>
          <w:b w:val="0"/>
          <w:bCs w:val="0"/>
          <w:noProof/>
          <w:color w:val="444444"/>
          <w:szCs w:val="26"/>
        </w:rPr>
      </w:pPr>
      <w:bookmarkStart w:id="19" w:name="_ENREF_12"/>
      <w:r w:rsidRPr="00345570">
        <w:rPr>
          <w:rStyle w:val="Strong"/>
          <w:rFonts w:ascii="Calibri" w:eastAsia="Times New Roman" w:hAnsi="Calibri" w:cs="Arial"/>
          <w:b w:val="0"/>
          <w:bCs w:val="0"/>
          <w:noProof/>
          <w:color w:val="444444"/>
          <w:szCs w:val="26"/>
        </w:rPr>
        <w:t xml:space="preserve">Hwang, H., &amp; Kim, R. (2025). Digital coproduction in Seoul: the case of Seoul’s government and citizen-led platforms. </w:t>
      </w:r>
      <w:r w:rsidRPr="00345570">
        <w:rPr>
          <w:rStyle w:val="Strong"/>
          <w:rFonts w:ascii="Calibri" w:eastAsia="Times New Roman" w:hAnsi="Calibri" w:cs="Arial"/>
          <w:b w:val="0"/>
          <w:bCs w:val="0"/>
          <w:i/>
          <w:noProof/>
          <w:color w:val="444444"/>
          <w:szCs w:val="26"/>
        </w:rPr>
        <w:t>Local Government Studies, 51</w:t>
      </w:r>
      <w:r w:rsidRPr="00345570">
        <w:rPr>
          <w:rStyle w:val="Strong"/>
          <w:rFonts w:ascii="Calibri" w:eastAsia="Times New Roman" w:hAnsi="Calibri" w:cs="Arial"/>
          <w:b w:val="0"/>
          <w:bCs w:val="0"/>
          <w:noProof/>
          <w:color w:val="444444"/>
          <w:szCs w:val="26"/>
        </w:rPr>
        <w:t xml:space="preserve">(5), 1087-1112. </w:t>
      </w:r>
      <w:bookmarkEnd w:id="19"/>
    </w:p>
    <w:p w:rsidR="00345570" w:rsidRPr="00345570" w:rsidRDefault="00345570" w:rsidP="00345570">
      <w:pPr>
        <w:spacing w:after="0" w:line="240" w:lineRule="auto"/>
        <w:ind w:left="720" w:hanging="720"/>
        <w:jc w:val="both"/>
        <w:rPr>
          <w:rStyle w:val="Strong"/>
          <w:rFonts w:ascii="Calibri" w:eastAsia="Times New Roman" w:hAnsi="Calibri" w:cs="Arial"/>
          <w:b w:val="0"/>
          <w:bCs w:val="0"/>
          <w:noProof/>
          <w:color w:val="444444"/>
          <w:szCs w:val="26"/>
        </w:rPr>
      </w:pPr>
      <w:bookmarkStart w:id="20" w:name="_ENREF_13"/>
      <w:r w:rsidRPr="00345570">
        <w:rPr>
          <w:rStyle w:val="Strong"/>
          <w:rFonts w:ascii="Calibri" w:eastAsia="Times New Roman" w:hAnsi="Calibri" w:cs="Arial"/>
          <w:b w:val="0"/>
          <w:bCs w:val="0"/>
          <w:noProof/>
          <w:color w:val="444444"/>
          <w:szCs w:val="26"/>
        </w:rPr>
        <w:t xml:space="preserve">Ishak, M. A., Khalid, N. A., Jenal, K. R., Rizal, M., &amp; Abd Rashid, M. Y. (2024). ANALYZING COUNTRIES THAT HAVE MADE SIGNIFICANT PROGRESS IN BRIDGING THE DIGITAL DIVIDE THROUGH E-GOVERNMENT PROGRAMS: LESSON LEARNED FROM ESTONIA, RWANDA, SOUTH KOREA, SINGAPORE, TAIWAN AND UNITED STATES. </w:t>
      </w:r>
      <w:r w:rsidRPr="00345570">
        <w:rPr>
          <w:rStyle w:val="Strong"/>
          <w:rFonts w:ascii="Calibri" w:eastAsia="Times New Roman" w:hAnsi="Calibri" w:cs="Arial"/>
          <w:b w:val="0"/>
          <w:bCs w:val="0"/>
          <w:i/>
          <w:noProof/>
          <w:color w:val="444444"/>
          <w:szCs w:val="26"/>
        </w:rPr>
        <w:t>Journal of Media and Information Warfare Vol, 17</w:t>
      </w:r>
      <w:r w:rsidRPr="00345570">
        <w:rPr>
          <w:rStyle w:val="Strong"/>
          <w:rFonts w:ascii="Calibri" w:eastAsia="Times New Roman" w:hAnsi="Calibri" w:cs="Arial"/>
          <w:b w:val="0"/>
          <w:bCs w:val="0"/>
          <w:noProof/>
          <w:color w:val="444444"/>
          <w:szCs w:val="26"/>
        </w:rPr>
        <w:t xml:space="preserve">(2), 143-163. </w:t>
      </w:r>
      <w:bookmarkEnd w:id="20"/>
    </w:p>
    <w:p w:rsidR="00345570" w:rsidRPr="00345570" w:rsidRDefault="00345570" w:rsidP="00345570">
      <w:pPr>
        <w:spacing w:after="0" w:line="240" w:lineRule="auto"/>
        <w:ind w:left="720" w:hanging="720"/>
        <w:jc w:val="both"/>
        <w:rPr>
          <w:rStyle w:val="Strong"/>
          <w:rFonts w:ascii="Calibri" w:eastAsia="Times New Roman" w:hAnsi="Calibri" w:cs="Arial"/>
          <w:b w:val="0"/>
          <w:bCs w:val="0"/>
          <w:noProof/>
          <w:color w:val="444444"/>
          <w:szCs w:val="26"/>
        </w:rPr>
      </w:pPr>
      <w:bookmarkStart w:id="21" w:name="_ENREF_14"/>
      <w:r w:rsidRPr="00345570">
        <w:rPr>
          <w:rStyle w:val="Strong"/>
          <w:rFonts w:ascii="Calibri" w:eastAsia="Times New Roman" w:hAnsi="Calibri" w:cs="Arial"/>
          <w:b w:val="0"/>
          <w:bCs w:val="0"/>
          <w:noProof/>
          <w:color w:val="444444"/>
          <w:szCs w:val="26"/>
        </w:rPr>
        <w:t xml:space="preserve">Islam, M. K., Ya, C., &amp; Sultana, S. (2025). E-government impact on Sustainable Development Goals (SDGs): A bibliometric insights. </w:t>
      </w:r>
      <w:r w:rsidRPr="00345570">
        <w:rPr>
          <w:rStyle w:val="Strong"/>
          <w:rFonts w:ascii="Calibri" w:eastAsia="Times New Roman" w:hAnsi="Calibri" w:cs="Arial"/>
          <w:b w:val="0"/>
          <w:bCs w:val="0"/>
          <w:i/>
          <w:noProof/>
          <w:color w:val="444444"/>
          <w:szCs w:val="26"/>
        </w:rPr>
        <w:t>Social Sciences &amp; Humanities Open, 12</w:t>
      </w:r>
      <w:r w:rsidRPr="00345570">
        <w:rPr>
          <w:rStyle w:val="Strong"/>
          <w:rFonts w:ascii="Calibri" w:eastAsia="Times New Roman" w:hAnsi="Calibri" w:cs="Arial"/>
          <w:b w:val="0"/>
          <w:bCs w:val="0"/>
          <w:noProof/>
          <w:color w:val="444444"/>
          <w:szCs w:val="26"/>
        </w:rPr>
        <w:t xml:space="preserve">, 101743. </w:t>
      </w:r>
      <w:bookmarkEnd w:id="21"/>
    </w:p>
    <w:p w:rsidR="00345570" w:rsidRPr="00345570" w:rsidRDefault="00345570" w:rsidP="00345570">
      <w:pPr>
        <w:spacing w:after="0" w:line="240" w:lineRule="auto"/>
        <w:ind w:left="720" w:hanging="720"/>
        <w:jc w:val="both"/>
        <w:rPr>
          <w:rStyle w:val="Strong"/>
          <w:rFonts w:ascii="Calibri" w:eastAsia="Times New Roman" w:hAnsi="Calibri" w:cs="Arial"/>
          <w:b w:val="0"/>
          <w:bCs w:val="0"/>
          <w:noProof/>
          <w:color w:val="444444"/>
          <w:szCs w:val="26"/>
        </w:rPr>
      </w:pPr>
      <w:bookmarkStart w:id="22" w:name="_ENREF_15"/>
      <w:r w:rsidRPr="00345570">
        <w:rPr>
          <w:rStyle w:val="Strong"/>
          <w:rFonts w:ascii="Calibri" w:eastAsia="Times New Roman" w:hAnsi="Calibri" w:cs="Arial"/>
          <w:b w:val="0"/>
          <w:bCs w:val="0"/>
          <w:noProof/>
          <w:color w:val="444444"/>
          <w:szCs w:val="26"/>
        </w:rPr>
        <w:t xml:space="preserve">Kaliannan, M., Awang, H., &amp; Raman, M. (2010). Public-private partnerships for e-government services: lessons from Malaysia. </w:t>
      </w:r>
      <w:r w:rsidRPr="00345570">
        <w:rPr>
          <w:rStyle w:val="Strong"/>
          <w:rFonts w:ascii="Calibri" w:eastAsia="Times New Roman" w:hAnsi="Calibri" w:cs="Arial"/>
          <w:b w:val="0"/>
          <w:bCs w:val="0"/>
          <w:i/>
          <w:noProof/>
          <w:color w:val="444444"/>
          <w:szCs w:val="26"/>
        </w:rPr>
        <w:t>Institutions and Economies</w:t>
      </w:r>
      <w:r w:rsidRPr="00345570">
        <w:rPr>
          <w:rStyle w:val="Strong"/>
          <w:rFonts w:ascii="Calibri" w:eastAsia="Times New Roman" w:hAnsi="Calibri" w:cs="Arial"/>
          <w:b w:val="0"/>
          <w:bCs w:val="0"/>
          <w:noProof/>
          <w:color w:val="444444"/>
          <w:szCs w:val="26"/>
        </w:rPr>
        <w:t xml:space="preserve">, 207-220. </w:t>
      </w:r>
      <w:bookmarkEnd w:id="22"/>
    </w:p>
    <w:p w:rsidR="00345570" w:rsidRPr="00345570" w:rsidRDefault="00345570" w:rsidP="00345570">
      <w:pPr>
        <w:spacing w:after="0" w:line="240" w:lineRule="auto"/>
        <w:ind w:left="720" w:hanging="720"/>
        <w:jc w:val="both"/>
        <w:rPr>
          <w:rStyle w:val="Strong"/>
          <w:rFonts w:ascii="Calibri" w:eastAsia="Times New Roman" w:hAnsi="Calibri" w:cs="Arial"/>
          <w:b w:val="0"/>
          <w:bCs w:val="0"/>
          <w:noProof/>
          <w:color w:val="444444"/>
          <w:szCs w:val="26"/>
        </w:rPr>
      </w:pPr>
      <w:bookmarkStart w:id="23" w:name="_ENREF_16"/>
      <w:r w:rsidRPr="00345570">
        <w:rPr>
          <w:rStyle w:val="Strong"/>
          <w:rFonts w:ascii="Calibri" w:eastAsia="Times New Roman" w:hAnsi="Calibri" w:cs="Arial"/>
          <w:b w:val="0"/>
          <w:bCs w:val="0"/>
          <w:noProof/>
          <w:color w:val="444444"/>
          <w:szCs w:val="26"/>
        </w:rPr>
        <w:t xml:space="preserve">Khanova, O., Matyushenko, I., Shtal, T., Rudych, A., &amp; Grygorova-Berenda, L. (2025). Digitalisation as a factor in the economic development of developing countries. </w:t>
      </w:r>
      <w:bookmarkEnd w:id="23"/>
    </w:p>
    <w:p w:rsidR="00345570" w:rsidRPr="00345570" w:rsidRDefault="00345570" w:rsidP="00345570">
      <w:pPr>
        <w:spacing w:after="0" w:line="240" w:lineRule="auto"/>
        <w:ind w:left="720" w:hanging="720"/>
        <w:jc w:val="both"/>
        <w:rPr>
          <w:rStyle w:val="Strong"/>
          <w:rFonts w:ascii="Calibri" w:eastAsia="Times New Roman" w:hAnsi="Calibri" w:cs="Arial"/>
          <w:b w:val="0"/>
          <w:bCs w:val="0"/>
          <w:noProof/>
          <w:color w:val="444444"/>
          <w:szCs w:val="26"/>
        </w:rPr>
      </w:pPr>
      <w:bookmarkStart w:id="24" w:name="_ENREF_17"/>
      <w:r w:rsidRPr="00345570">
        <w:rPr>
          <w:rStyle w:val="Strong"/>
          <w:rFonts w:ascii="Calibri" w:eastAsia="Times New Roman" w:hAnsi="Calibri" w:cs="Arial"/>
          <w:b w:val="0"/>
          <w:bCs w:val="0"/>
          <w:noProof/>
          <w:color w:val="444444"/>
          <w:szCs w:val="26"/>
        </w:rPr>
        <w:t xml:space="preserve">KIM, D. K. (2019). </w:t>
      </w:r>
      <w:r w:rsidRPr="00345570">
        <w:rPr>
          <w:rStyle w:val="Strong"/>
          <w:rFonts w:ascii="Calibri" w:eastAsia="Times New Roman" w:hAnsi="Calibri" w:cs="Arial"/>
          <w:b w:val="0"/>
          <w:bCs w:val="0"/>
          <w:i/>
          <w:noProof/>
          <w:color w:val="444444"/>
          <w:szCs w:val="26"/>
        </w:rPr>
        <w:t>Restructuring the National Cybersecurity Governance System in South Korea.</w:t>
      </w:r>
      <w:r w:rsidRPr="00345570">
        <w:rPr>
          <w:rStyle w:val="Strong"/>
          <w:rFonts w:ascii="Calibri" w:eastAsia="Times New Roman" w:hAnsi="Calibri" w:cs="Arial"/>
          <w:b w:val="0"/>
          <w:bCs w:val="0"/>
          <w:noProof/>
          <w:color w:val="444444"/>
          <w:szCs w:val="26"/>
        </w:rPr>
        <w:t xml:space="preserve"> M.Sc, Seoul National University.   </w:t>
      </w:r>
      <w:bookmarkEnd w:id="24"/>
    </w:p>
    <w:p w:rsidR="00345570" w:rsidRPr="00345570" w:rsidRDefault="00345570" w:rsidP="00345570">
      <w:pPr>
        <w:spacing w:after="0" w:line="240" w:lineRule="auto"/>
        <w:ind w:left="720" w:hanging="720"/>
        <w:jc w:val="both"/>
        <w:rPr>
          <w:rStyle w:val="Strong"/>
          <w:rFonts w:ascii="Calibri" w:eastAsia="Times New Roman" w:hAnsi="Calibri" w:cs="Arial"/>
          <w:b w:val="0"/>
          <w:bCs w:val="0"/>
          <w:noProof/>
          <w:color w:val="444444"/>
          <w:szCs w:val="26"/>
        </w:rPr>
      </w:pPr>
      <w:bookmarkStart w:id="25" w:name="_ENREF_18"/>
      <w:r w:rsidRPr="00345570">
        <w:rPr>
          <w:rStyle w:val="Strong"/>
          <w:rFonts w:ascii="Calibri" w:eastAsia="Times New Roman" w:hAnsi="Calibri" w:cs="Arial"/>
          <w:b w:val="0"/>
          <w:bCs w:val="0"/>
          <w:noProof/>
          <w:color w:val="444444"/>
          <w:szCs w:val="26"/>
        </w:rPr>
        <w:t xml:space="preserve">La Bella, M. V., &amp; Santoro, P. (2025). The modernization of public administration: the impact of public employment on digital innovation in Italy. </w:t>
      </w:r>
      <w:r w:rsidRPr="00345570">
        <w:rPr>
          <w:rStyle w:val="Strong"/>
          <w:rFonts w:ascii="Calibri" w:eastAsia="Times New Roman" w:hAnsi="Calibri" w:cs="Arial"/>
          <w:b w:val="0"/>
          <w:bCs w:val="0"/>
          <w:i/>
          <w:noProof/>
          <w:color w:val="444444"/>
          <w:szCs w:val="26"/>
        </w:rPr>
        <w:t>International Journal of Public Administration, 48</w:t>
      </w:r>
      <w:r w:rsidRPr="00345570">
        <w:rPr>
          <w:rStyle w:val="Strong"/>
          <w:rFonts w:ascii="Calibri" w:eastAsia="Times New Roman" w:hAnsi="Calibri" w:cs="Arial"/>
          <w:b w:val="0"/>
          <w:bCs w:val="0"/>
          <w:noProof/>
          <w:color w:val="444444"/>
          <w:szCs w:val="26"/>
        </w:rPr>
        <w:t xml:space="preserve">(4), 250-262. </w:t>
      </w:r>
      <w:bookmarkEnd w:id="25"/>
    </w:p>
    <w:p w:rsidR="00345570" w:rsidRPr="00345570" w:rsidRDefault="00345570" w:rsidP="00345570">
      <w:pPr>
        <w:spacing w:after="0" w:line="240" w:lineRule="auto"/>
        <w:ind w:left="720" w:hanging="720"/>
        <w:jc w:val="both"/>
        <w:rPr>
          <w:rStyle w:val="Strong"/>
          <w:rFonts w:ascii="Calibri" w:eastAsia="Times New Roman" w:hAnsi="Calibri" w:cs="Arial"/>
          <w:b w:val="0"/>
          <w:bCs w:val="0"/>
          <w:noProof/>
          <w:color w:val="444444"/>
          <w:szCs w:val="26"/>
        </w:rPr>
      </w:pPr>
      <w:bookmarkStart w:id="26" w:name="_ENREF_19"/>
      <w:r w:rsidRPr="00345570">
        <w:rPr>
          <w:rStyle w:val="Strong"/>
          <w:rFonts w:ascii="Calibri" w:eastAsia="Times New Roman" w:hAnsi="Calibri" w:cs="Arial"/>
          <w:b w:val="0"/>
          <w:bCs w:val="0"/>
          <w:noProof/>
          <w:color w:val="444444"/>
          <w:szCs w:val="26"/>
        </w:rPr>
        <w:t xml:space="preserve">Lee, J. (2016). Evolution of digital government systems in the Republic of Korea. </w:t>
      </w:r>
      <w:r w:rsidRPr="00345570">
        <w:rPr>
          <w:rStyle w:val="Strong"/>
          <w:rFonts w:ascii="Calibri" w:eastAsia="Times New Roman" w:hAnsi="Calibri" w:cs="Arial"/>
          <w:b w:val="0"/>
          <w:bCs w:val="0"/>
          <w:i/>
          <w:noProof/>
          <w:color w:val="444444"/>
          <w:szCs w:val="26"/>
        </w:rPr>
        <w:t>Bringing government into the 21st century: The Korean digital governance experience</w:t>
      </w:r>
      <w:r w:rsidRPr="00345570">
        <w:rPr>
          <w:rStyle w:val="Strong"/>
          <w:rFonts w:ascii="Calibri" w:eastAsia="Times New Roman" w:hAnsi="Calibri" w:cs="Arial"/>
          <w:b w:val="0"/>
          <w:bCs w:val="0"/>
          <w:noProof/>
          <w:color w:val="444444"/>
          <w:szCs w:val="26"/>
        </w:rPr>
        <w:t xml:space="preserve">, 61-88. </w:t>
      </w:r>
      <w:bookmarkEnd w:id="26"/>
    </w:p>
    <w:p w:rsidR="00345570" w:rsidRPr="00345570" w:rsidRDefault="00345570" w:rsidP="00345570">
      <w:pPr>
        <w:spacing w:after="0" w:line="240" w:lineRule="auto"/>
        <w:ind w:left="720" w:hanging="720"/>
        <w:jc w:val="both"/>
        <w:rPr>
          <w:rStyle w:val="Strong"/>
          <w:rFonts w:ascii="Calibri" w:eastAsia="Times New Roman" w:hAnsi="Calibri" w:cs="Arial"/>
          <w:b w:val="0"/>
          <w:bCs w:val="0"/>
          <w:noProof/>
          <w:color w:val="444444"/>
          <w:szCs w:val="26"/>
        </w:rPr>
      </w:pPr>
      <w:bookmarkStart w:id="27" w:name="_ENREF_20"/>
      <w:r w:rsidRPr="00345570">
        <w:rPr>
          <w:rStyle w:val="Strong"/>
          <w:rFonts w:ascii="Calibri" w:eastAsia="Times New Roman" w:hAnsi="Calibri" w:cs="Arial"/>
          <w:b w:val="0"/>
          <w:bCs w:val="0"/>
          <w:noProof/>
          <w:color w:val="444444"/>
          <w:szCs w:val="26"/>
        </w:rPr>
        <w:t xml:space="preserve">Lim, J.-h. (2015). e-Government for Sustainable Development in SIDS. </w:t>
      </w:r>
      <w:r w:rsidRPr="00345570">
        <w:rPr>
          <w:rStyle w:val="Strong"/>
          <w:rFonts w:ascii="Calibri" w:eastAsia="Times New Roman" w:hAnsi="Calibri" w:cs="Arial"/>
          <w:b w:val="0"/>
          <w:bCs w:val="0"/>
          <w:i/>
          <w:noProof/>
          <w:color w:val="444444"/>
          <w:szCs w:val="26"/>
        </w:rPr>
        <w:t>Seoul: United Nations Project Office on Governance</w:t>
      </w:r>
      <w:r w:rsidRPr="00345570">
        <w:rPr>
          <w:rStyle w:val="Strong"/>
          <w:rFonts w:ascii="Calibri" w:eastAsia="Times New Roman" w:hAnsi="Calibri" w:cs="Arial"/>
          <w:b w:val="0"/>
          <w:bCs w:val="0"/>
          <w:noProof/>
          <w:color w:val="444444"/>
          <w:szCs w:val="26"/>
        </w:rPr>
        <w:t xml:space="preserve">. </w:t>
      </w:r>
      <w:bookmarkEnd w:id="27"/>
    </w:p>
    <w:p w:rsidR="00345570" w:rsidRPr="00345570" w:rsidRDefault="00345570" w:rsidP="00345570">
      <w:pPr>
        <w:spacing w:after="0" w:line="240" w:lineRule="auto"/>
        <w:ind w:left="720" w:hanging="720"/>
        <w:jc w:val="both"/>
        <w:rPr>
          <w:rStyle w:val="Strong"/>
          <w:rFonts w:ascii="Calibri" w:eastAsia="Times New Roman" w:hAnsi="Calibri" w:cs="Arial"/>
          <w:b w:val="0"/>
          <w:bCs w:val="0"/>
          <w:noProof/>
          <w:color w:val="444444"/>
          <w:szCs w:val="26"/>
        </w:rPr>
      </w:pPr>
      <w:bookmarkStart w:id="28" w:name="_ENREF_21"/>
      <w:r w:rsidRPr="00345570">
        <w:rPr>
          <w:rStyle w:val="Strong"/>
          <w:rFonts w:ascii="Calibri" w:eastAsia="Times New Roman" w:hAnsi="Calibri" w:cs="Arial"/>
          <w:b w:val="0"/>
          <w:bCs w:val="0"/>
          <w:noProof/>
          <w:color w:val="444444"/>
          <w:szCs w:val="26"/>
        </w:rPr>
        <w:t xml:space="preserve">Lucia Kim, S., &amp; Teo, T. S. (2013). Lessons for Software Development Ecosystems: South Korea's e-Government Open Source Initiative. </w:t>
      </w:r>
      <w:r w:rsidRPr="00345570">
        <w:rPr>
          <w:rStyle w:val="Strong"/>
          <w:rFonts w:ascii="Calibri" w:eastAsia="Times New Roman" w:hAnsi="Calibri" w:cs="Arial"/>
          <w:b w:val="0"/>
          <w:bCs w:val="0"/>
          <w:i/>
          <w:noProof/>
          <w:color w:val="444444"/>
          <w:szCs w:val="26"/>
        </w:rPr>
        <w:t>MIS Quarterly Executive, 12</w:t>
      </w:r>
      <w:r w:rsidRPr="00345570">
        <w:rPr>
          <w:rStyle w:val="Strong"/>
          <w:rFonts w:ascii="Calibri" w:eastAsia="Times New Roman" w:hAnsi="Calibri" w:cs="Arial"/>
          <w:b w:val="0"/>
          <w:bCs w:val="0"/>
          <w:noProof/>
          <w:color w:val="444444"/>
          <w:szCs w:val="26"/>
        </w:rPr>
        <w:t xml:space="preserve">(2). </w:t>
      </w:r>
      <w:bookmarkEnd w:id="28"/>
    </w:p>
    <w:p w:rsidR="00345570" w:rsidRPr="00345570" w:rsidRDefault="00345570" w:rsidP="00345570">
      <w:pPr>
        <w:spacing w:after="0" w:line="240" w:lineRule="auto"/>
        <w:ind w:left="720" w:hanging="720"/>
        <w:jc w:val="both"/>
        <w:rPr>
          <w:rStyle w:val="Strong"/>
          <w:rFonts w:ascii="Calibri" w:eastAsia="Times New Roman" w:hAnsi="Calibri" w:cs="Arial"/>
          <w:b w:val="0"/>
          <w:bCs w:val="0"/>
          <w:noProof/>
          <w:color w:val="444444"/>
          <w:szCs w:val="26"/>
        </w:rPr>
      </w:pPr>
      <w:bookmarkStart w:id="29" w:name="_ENREF_22"/>
      <w:r w:rsidRPr="00345570">
        <w:rPr>
          <w:rStyle w:val="Strong"/>
          <w:rFonts w:ascii="Calibri" w:eastAsia="Times New Roman" w:hAnsi="Calibri" w:cs="Arial"/>
          <w:b w:val="0"/>
          <w:bCs w:val="0"/>
          <w:noProof/>
          <w:color w:val="444444"/>
          <w:szCs w:val="26"/>
        </w:rPr>
        <w:t xml:space="preserve">Moon, M. J. (2024). Advancing Korea's digital government: The shift from digital government to digital platform government </w:t>
      </w:r>
      <w:r w:rsidRPr="00345570">
        <w:rPr>
          <w:rStyle w:val="Strong"/>
          <w:rFonts w:ascii="Calibri" w:eastAsia="Times New Roman" w:hAnsi="Calibri" w:cs="Arial"/>
          <w:b w:val="0"/>
          <w:bCs w:val="0"/>
          <w:i/>
          <w:noProof/>
          <w:color w:val="444444"/>
          <w:szCs w:val="26"/>
        </w:rPr>
        <w:t>The Routledge international handbook of public administration and digital governance</w:t>
      </w:r>
      <w:r w:rsidRPr="00345570">
        <w:rPr>
          <w:rStyle w:val="Strong"/>
          <w:rFonts w:ascii="Calibri" w:eastAsia="Times New Roman" w:hAnsi="Calibri" w:cs="Arial"/>
          <w:b w:val="0"/>
          <w:bCs w:val="0"/>
          <w:noProof/>
          <w:color w:val="444444"/>
          <w:szCs w:val="26"/>
        </w:rPr>
        <w:t xml:space="preserve"> (pp. 62-78): Routledge.</w:t>
      </w:r>
      <w:bookmarkEnd w:id="29"/>
    </w:p>
    <w:p w:rsidR="00345570" w:rsidRPr="00345570" w:rsidRDefault="00345570" w:rsidP="00345570">
      <w:pPr>
        <w:spacing w:after="0" w:line="240" w:lineRule="auto"/>
        <w:ind w:left="720" w:hanging="720"/>
        <w:jc w:val="both"/>
        <w:rPr>
          <w:rStyle w:val="Strong"/>
          <w:rFonts w:ascii="Calibri" w:eastAsia="Times New Roman" w:hAnsi="Calibri" w:cs="Arial"/>
          <w:b w:val="0"/>
          <w:bCs w:val="0"/>
          <w:noProof/>
          <w:color w:val="444444"/>
          <w:szCs w:val="26"/>
        </w:rPr>
      </w:pPr>
      <w:bookmarkStart w:id="30" w:name="_ENREF_23"/>
      <w:r w:rsidRPr="00345570">
        <w:rPr>
          <w:rStyle w:val="Strong"/>
          <w:rFonts w:ascii="Calibri" w:eastAsia="Times New Roman" w:hAnsi="Calibri" w:cs="Arial"/>
          <w:b w:val="0"/>
          <w:bCs w:val="0"/>
          <w:noProof/>
          <w:color w:val="444444"/>
          <w:szCs w:val="26"/>
        </w:rPr>
        <w:t xml:space="preserve">Myeong, S. (2025). Digital Platform Government Initiatives in Korea: Reinforcers for the Better Smart Governance </w:t>
      </w:r>
      <w:r w:rsidRPr="00345570">
        <w:rPr>
          <w:rStyle w:val="Strong"/>
          <w:rFonts w:ascii="Calibri" w:eastAsia="Times New Roman" w:hAnsi="Calibri" w:cs="Arial"/>
          <w:b w:val="0"/>
          <w:bCs w:val="0"/>
          <w:i/>
          <w:noProof/>
          <w:color w:val="444444"/>
          <w:szCs w:val="26"/>
        </w:rPr>
        <w:t>The Art of Digital Governance: Navigating Platforms and AI Revolution</w:t>
      </w:r>
      <w:r w:rsidRPr="00345570">
        <w:rPr>
          <w:rStyle w:val="Strong"/>
          <w:rFonts w:ascii="Calibri" w:eastAsia="Times New Roman" w:hAnsi="Calibri" w:cs="Arial"/>
          <w:b w:val="0"/>
          <w:bCs w:val="0"/>
          <w:noProof/>
          <w:color w:val="444444"/>
          <w:szCs w:val="26"/>
        </w:rPr>
        <w:t xml:space="preserve"> (pp. 39-53): Springer.</w:t>
      </w:r>
      <w:bookmarkEnd w:id="30"/>
    </w:p>
    <w:p w:rsidR="00345570" w:rsidRPr="00345570" w:rsidRDefault="00345570" w:rsidP="00345570">
      <w:pPr>
        <w:spacing w:after="0" w:line="240" w:lineRule="auto"/>
        <w:ind w:left="720" w:hanging="720"/>
        <w:jc w:val="both"/>
        <w:rPr>
          <w:rStyle w:val="Strong"/>
          <w:rFonts w:ascii="Calibri" w:eastAsia="Times New Roman" w:hAnsi="Calibri" w:cs="Arial"/>
          <w:b w:val="0"/>
          <w:bCs w:val="0"/>
          <w:noProof/>
          <w:color w:val="444444"/>
          <w:szCs w:val="26"/>
        </w:rPr>
      </w:pPr>
      <w:bookmarkStart w:id="31" w:name="_ENREF_24"/>
      <w:r w:rsidRPr="00345570">
        <w:rPr>
          <w:rStyle w:val="Strong"/>
          <w:rFonts w:ascii="Calibri" w:eastAsia="Times New Roman" w:hAnsi="Calibri" w:cs="Arial"/>
          <w:b w:val="0"/>
          <w:bCs w:val="0"/>
          <w:noProof/>
          <w:color w:val="444444"/>
          <w:szCs w:val="26"/>
        </w:rPr>
        <w:t xml:space="preserve">Myeong, S., Kwon, Y., &amp; Seo, H. (2014). Sustainable e-governance: The relationship among trust, digital divide, and e-government. </w:t>
      </w:r>
      <w:r w:rsidRPr="00345570">
        <w:rPr>
          <w:rStyle w:val="Strong"/>
          <w:rFonts w:ascii="Calibri" w:eastAsia="Times New Roman" w:hAnsi="Calibri" w:cs="Arial"/>
          <w:b w:val="0"/>
          <w:bCs w:val="0"/>
          <w:i/>
          <w:noProof/>
          <w:color w:val="444444"/>
          <w:szCs w:val="26"/>
        </w:rPr>
        <w:t>Sustainability, 6</w:t>
      </w:r>
      <w:r w:rsidRPr="00345570">
        <w:rPr>
          <w:rStyle w:val="Strong"/>
          <w:rFonts w:ascii="Calibri" w:eastAsia="Times New Roman" w:hAnsi="Calibri" w:cs="Arial"/>
          <w:b w:val="0"/>
          <w:bCs w:val="0"/>
          <w:noProof/>
          <w:color w:val="444444"/>
          <w:szCs w:val="26"/>
        </w:rPr>
        <w:t xml:space="preserve">(9), 6049-6069. </w:t>
      </w:r>
      <w:bookmarkEnd w:id="31"/>
    </w:p>
    <w:p w:rsidR="00345570" w:rsidRPr="00345570" w:rsidRDefault="00345570" w:rsidP="00345570">
      <w:pPr>
        <w:spacing w:after="0" w:line="240" w:lineRule="auto"/>
        <w:ind w:left="720" w:hanging="720"/>
        <w:jc w:val="both"/>
        <w:rPr>
          <w:rStyle w:val="Strong"/>
          <w:rFonts w:ascii="Calibri" w:eastAsia="Times New Roman" w:hAnsi="Calibri" w:cs="Calibri"/>
          <w:b w:val="0"/>
          <w:bCs w:val="0"/>
          <w:noProof/>
          <w:color w:val="444444"/>
          <w:szCs w:val="26"/>
        </w:rPr>
      </w:pPr>
      <w:bookmarkStart w:id="32" w:name="_ENREF_25"/>
      <w:r w:rsidRPr="00345570">
        <w:rPr>
          <w:rStyle w:val="Strong"/>
          <w:rFonts w:ascii="Calibri" w:eastAsia="Times New Roman" w:hAnsi="Calibri" w:cs="Arial"/>
          <w:b w:val="0"/>
          <w:bCs w:val="0"/>
          <w:noProof/>
          <w:color w:val="444444"/>
          <w:szCs w:val="26"/>
        </w:rPr>
        <w:t>Nkohkwo, Q. N.-a., &amp; Islam, M. S. (2013). Challenges to the successful implementation of e</w:t>
      </w:r>
      <w:r w:rsidRPr="00345570">
        <w:rPr>
          <w:rStyle w:val="Strong"/>
          <w:rFonts w:ascii="MS Gothic" w:eastAsia="MS Gothic" w:hAnsi="MS Gothic" w:cs="MS Gothic" w:hint="eastAsia"/>
          <w:b w:val="0"/>
          <w:bCs w:val="0"/>
          <w:noProof/>
          <w:color w:val="444444"/>
          <w:szCs w:val="26"/>
        </w:rPr>
        <w:t>‑</w:t>
      </w:r>
      <w:r w:rsidRPr="00345570">
        <w:rPr>
          <w:rStyle w:val="Strong"/>
          <w:rFonts w:ascii="Calibri" w:eastAsia="Times New Roman" w:hAnsi="Calibri" w:cs="Calibri"/>
          <w:b w:val="0"/>
          <w:bCs w:val="0"/>
          <w:noProof/>
          <w:color w:val="444444"/>
          <w:szCs w:val="26"/>
        </w:rPr>
        <w:t>government initiatives in Sub</w:t>
      </w:r>
      <w:r w:rsidRPr="00345570">
        <w:rPr>
          <w:rStyle w:val="Strong"/>
          <w:rFonts w:ascii="MS Gothic" w:eastAsia="MS Gothic" w:hAnsi="MS Gothic" w:cs="MS Gothic" w:hint="eastAsia"/>
          <w:b w:val="0"/>
          <w:bCs w:val="0"/>
          <w:noProof/>
          <w:color w:val="444444"/>
          <w:szCs w:val="26"/>
        </w:rPr>
        <w:t>‑</w:t>
      </w:r>
      <w:r w:rsidRPr="00345570">
        <w:rPr>
          <w:rStyle w:val="Strong"/>
          <w:rFonts w:ascii="Calibri" w:eastAsia="Times New Roman" w:hAnsi="Calibri" w:cs="Calibri"/>
          <w:b w:val="0"/>
          <w:bCs w:val="0"/>
          <w:noProof/>
          <w:color w:val="444444"/>
          <w:szCs w:val="26"/>
        </w:rPr>
        <w:t xml:space="preserve">Saharan Africa: A literature review. </w:t>
      </w:r>
      <w:r w:rsidRPr="00345570">
        <w:rPr>
          <w:rStyle w:val="Strong"/>
          <w:rFonts w:ascii="Calibri" w:eastAsia="Times New Roman" w:hAnsi="Calibri" w:cs="Arial"/>
          <w:b w:val="0"/>
          <w:bCs w:val="0"/>
          <w:i/>
          <w:noProof/>
          <w:color w:val="444444"/>
          <w:szCs w:val="26"/>
        </w:rPr>
        <w:t>Electronic Journal of e-government, 11</w:t>
      </w:r>
      <w:r w:rsidRPr="00345570">
        <w:rPr>
          <w:rStyle w:val="Strong"/>
          <w:rFonts w:ascii="Calibri" w:eastAsia="Times New Roman" w:hAnsi="Calibri" w:cs="Arial"/>
          <w:b w:val="0"/>
          <w:bCs w:val="0"/>
          <w:noProof/>
          <w:color w:val="444444"/>
          <w:szCs w:val="26"/>
        </w:rPr>
        <w:t>(1), pp252</w:t>
      </w:r>
      <w:r w:rsidRPr="00345570">
        <w:rPr>
          <w:rStyle w:val="Strong"/>
          <w:rFonts w:ascii="MS Gothic" w:eastAsia="MS Gothic" w:hAnsi="MS Gothic" w:cs="MS Gothic" w:hint="eastAsia"/>
          <w:b w:val="0"/>
          <w:bCs w:val="0"/>
          <w:noProof/>
          <w:color w:val="444444"/>
          <w:szCs w:val="26"/>
        </w:rPr>
        <w:t>‑</w:t>
      </w:r>
      <w:r w:rsidRPr="00345570">
        <w:rPr>
          <w:rStyle w:val="Strong"/>
          <w:rFonts w:ascii="Calibri" w:eastAsia="Times New Roman" w:hAnsi="Calibri" w:cs="Calibri"/>
          <w:b w:val="0"/>
          <w:bCs w:val="0"/>
          <w:noProof/>
          <w:color w:val="444444"/>
          <w:szCs w:val="26"/>
        </w:rPr>
        <w:t>266-pp252</w:t>
      </w:r>
      <w:r w:rsidRPr="00345570">
        <w:rPr>
          <w:rStyle w:val="Strong"/>
          <w:rFonts w:ascii="MS Gothic" w:eastAsia="MS Gothic" w:hAnsi="MS Gothic" w:cs="MS Gothic" w:hint="eastAsia"/>
          <w:b w:val="0"/>
          <w:bCs w:val="0"/>
          <w:noProof/>
          <w:color w:val="444444"/>
          <w:szCs w:val="26"/>
        </w:rPr>
        <w:t>‑</w:t>
      </w:r>
      <w:r w:rsidRPr="00345570">
        <w:rPr>
          <w:rStyle w:val="Strong"/>
          <w:rFonts w:ascii="Calibri" w:eastAsia="Times New Roman" w:hAnsi="Calibri" w:cs="Calibri"/>
          <w:b w:val="0"/>
          <w:bCs w:val="0"/>
          <w:noProof/>
          <w:color w:val="444444"/>
          <w:szCs w:val="26"/>
        </w:rPr>
        <w:t xml:space="preserve">266. </w:t>
      </w:r>
      <w:bookmarkEnd w:id="32"/>
    </w:p>
    <w:p w:rsidR="00345570" w:rsidRPr="00345570" w:rsidRDefault="00345570" w:rsidP="00345570">
      <w:pPr>
        <w:spacing w:after="0" w:line="240" w:lineRule="auto"/>
        <w:ind w:left="720" w:hanging="720"/>
        <w:jc w:val="both"/>
        <w:rPr>
          <w:rStyle w:val="Strong"/>
          <w:rFonts w:ascii="Calibri" w:eastAsia="Times New Roman" w:hAnsi="Calibri" w:cs="Arial"/>
          <w:b w:val="0"/>
          <w:bCs w:val="0"/>
          <w:noProof/>
          <w:color w:val="444444"/>
          <w:szCs w:val="26"/>
        </w:rPr>
      </w:pPr>
      <w:bookmarkStart w:id="33" w:name="_ENREF_26"/>
      <w:r w:rsidRPr="00345570">
        <w:rPr>
          <w:rStyle w:val="Strong"/>
          <w:rFonts w:ascii="Calibri" w:eastAsia="Times New Roman" w:hAnsi="Calibri" w:cs="Arial"/>
          <w:b w:val="0"/>
          <w:bCs w:val="0"/>
          <w:noProof/>
          <w:color w:val="444444"/>
          <w:szCs w:val="26"/>
        </w:rPr>
        <w:t xml:space="preserve">Owusu, A. (2015). </w:t>
      </w:r>
      <w:r w:rsidRPr="00345570">
        <w:rPr>
          <w:rStyle w:val="Strong"/>
          <w:rFonts w:ascii="Calibri" w:eastAsia="Times New Roman" w:hAnsi="Calibri" w:cs="Arial"/>
          <w:b w:val="0"/>
          <w:bCs w:val="0"/>
          <w:i/>
          <w:noProof/>
          <w:color w:val="444444"/>
          <w:szCs w:val="26"/>
        </w:rPr>
        <w:t>Funding E-Government Projects in Ghana: A Case Study of the Ghana Electronic Government (Gegov) Project.</w:t>
      </w:r>
      <w:r w:rsidRPr="00345570">
        <w:rPr>
          <w:rStyle w:val="Strong"/>
          <w:rFonts w:ascii="Calibri" w:eastAsia="Times New Roman" w:hAnsi="Calibri" w:cs="Arial"/>
          <w:b w:val="0"/>
          <w:bCs w:val="0"/>
          <w:noProof/>
          <w:color w:val="444444"/>
          <w:szCs w:val="26"/>
        </w:rPr>
        <w:t xml:space="preserve"> University of Ghana.   </w:t>
      </w:r>
      <w:bookmarkEnd w:id="33"/>
    </w:p>
    <w:p w:rsidR="00345570" w:rsidRPr="00345570" w:rsidRDefault="00345570" w:rsidP="00345570">
      <w:pPr>
        <w:spacing w:after="0" w:line="240" w:lineRule="auto"/>
        <w:ind w:left="720" w:hanging="720"/>
        <w:jc w:val="both"/>
        <w:rPr>
          <w:rStyle w:val="Strong"/>
          <w:rFonts w:ascii="Calibri" w:eastAsia="Times New Roman" w:hAnsi="Calibri" w:cs="Arial"/>
          <w:b w:val="0"/>
          <w:bCs w:val="0"/>
          <w:noProof/>
          <w:color w:val="444444"/>
          <w:szCs w:val="26"/>
        </w:rPr>
      </w:pPr>
      <w:bookmarkStart w:id="34" w:name="_ENREF_27"/>
      <w:r w:rsidRPr="00345570">
        <w:rPr>
          <w:rStyle w:val="Strong"/>
          <w:rFonts w:ascii="Calibri" w:eastAsia="Times New Roman" w:hAnsi="Calibri" w:cs="Arial"/>
          <w:b w:val="0"/>
          <w:bCs w:val="0"/>
          <w:noProof/>
          <w:color w:val="444444"/>
          <w:szCs w:val="26"/>
        </w:rPr>
        <w:t xml:space="preserve">Palaco, I., Park, M. J., Kim, S. K., &amp; Rho, J. J. (2019). Public–private partnerships for e-government in developing countries: An early stage assessment framework. </w:t>
      </w:r>
      <w:r w:rsidRPr="00345570">
        <w:rPr>
          <w:rStyle w:val="Strong"/>
          <w:rFonts w:ascii="Calibri" w:eastAsia="Times New Roman" w:hAnsi="Calibri" w:cs="Arial"/>
          <w:b w:val="0"/>
          <w:bCs w:val="0"/>
          <w:i/>
          <w:noProof/>
          <w:color w:val="444444"/>
          <w:szCs w:val="26"/>
        </w:rPr>
        <w:t>Evaluation and program planning, 72</w:t>
      </w:r>
      <w:r w:rsidRPr="00345570">
        <w:rPr>
          <w:rStyle w:val="Strong"/>
          <w:rFonts w:ascii="Calibri" w:eastAsia="Times New Roman" w:hAnsi="Calibri" w:cs="Arial"/>
          <w:b w:val="0"/>
          <w:bCs w:val="0"/>
          <w:noProof/>
          <w:color w:val="444444"/>
          <w:szCs w:val="26"/>
        </w:rPr>
        <w:t xml:space="preserve">, 205-218. </w:t>
      </w:r>
      <w:bookmarkEnd w:id="34"/>
    </w:p>
    <w:p w:rsidR="00345570" w:rsidRPr="00345570" w:rsidRDefault="00345570" w:rsidP="00345570">
      <w:pPr>
        <w:spacing w:after="0" w:line="240" w:lineRule="auto"/>
        <w:ind w:left="720" w:hanging="720"/>
        <w:jc w:val="both"/>
        <w:rPr>
          <w:rStyle w:val="Strong"/>
          <w:rFonts w:ascii="Calibri" w:eastAsia="Times New Roman" w:hAnsi="Calibri" w:cs="Arial"/>
          <w:b w:val="0"/>
          <w:bCs w:val="0"/>
          <w:noProof/>
          <w:color w:val="444444"/>
          <w:szCs w:val="26"/>
        </w:rPr>
      </w:pPr>
      <w:bookmarkStart w:id="35" w:name="_ENREF_28"/>
      <w:r w:rsidRPr="00345570">
        <w:rPr>
          <w:rStyle w:val="Strong"/>
          <w:rFonts w:ascii="Calibri" w:eastAsia="Times New Roman" w:hAnsi="Calibri" w:cs="Arial"/>
          <w:b w:val="0"/>
          <w:bCs w:val="0"/>
          <w:noProof/>
          <w:color w:val="444444"/>
          <w:szCs w:val="26"/>
        </w:rPr>
        <w:t xml:space="preserve">Panayiotou, N. A., &amp; Stavrou, V. P. (2021). Government to business e-services–A systematic literature review. </w:t>
      </w:r>
      <w:r w:rsidRPr="00345570">
        <w:rPr>
          <w:rStyle w:val="Strong"/>
          <w:rFonts w:ascii="Calibri" w:eastAsia="Times New Roman" w:hAnsi="Calibri" w:cs="Arial"/>
          <w:b w:val="0"/>
          <w:bCs w:val="0"/>
          <w:i/>
          <w:noProof/>
          <w:color w:val="444444"/>
          <w:szCs w:val="26"/>
        </w:rPr>
        <w:t>Government Information Quarterly, 38</w:t>
      </w:r>
      <w:r w:rsidRPr="00345570">
        <w:rPr>
          <w:rStyle w:val="Strong"/>
          <w:rFonts w:ascii="Calibri" w:eastAsia="Times New Roman" w:hAnsi="Calibri" w:cs="Arial"/>
          <w:b w:val="0"/>
          <w:bCs w:val="0"/>
          <w:noProof/>
          <w:color w:val="444444"/>
          <w:szCs w:val="26"/>
        </w:rPr>
        <w:t xml:space="preserve">(2), 101576. </w:t>
      </w:r>
      <w:bookmarkEnd w:id="35"/>
    </w:p>
    <w:p w:rsidR="00345570" w:rsidRPr="00345570" w:rsidRDefault="00345570" w:rsidP="00345570">
      <w:pPr>
        <w:spacing w:after="0" w:line="240" w:lineRule="auto"/>
        <w:ind w:left="720" w:hanging="720"/>
        <w:jc w:val="both"/>
        <w:rPr>
          <w:rStyle w:val="Strong"/>
          <w:rFonts w:ascii="Calibri" w:eastAsia="Times New Roman" w:hAnsi="Calibri" w:cs="Arial"/>
          <w:b w:val="0"/>
          <w:bCs w:val="0"/>
          <w:noProof/>
          <w:color w:val="444444"/>
          <w:szCs w:val="26"/>
        </w:rPr>
      </w:pPr>
      <w:bookmarkStart w:id="36" w:name="_ENREF_29"/>
      <w:r w:rsidRPr="00345570">
        <w:rPr>
          <w:rStyle w:val="Strong"/>
          <w:rFonts w:ascii="Calibri" w:eastAsia="Times New Roman" w:hAnsi="Calibri" w:cs="Arial"/>
          <w:b w:val="0"/>
          <w:bCs w:val="0"/>
          <w:noProof/>
          <w:color w:val="444444"/>
          <w:szCs w:val="26"/>
        </w:rPr>
        <w:t xml:space="preserve">Paz, S., Tejerina, L., &amp; Kang, D. (2024). National Cybersecurity Law, Governance, and Infrastructure in the Republic of Korea. </w:t>
      </w:r>
      <w:bookmarkEnd w:id="36"/>
    </w:p>
    <w:p w:rsidR="00345570" w:rsidRPr="00345570" w:rsidRDefault="00345570" w:rsidP="00345570">
      <w:pPr>
        <w:spacing w:after="0" w:line="240" w:lineRule="auto"/>
        <w:ind w:left="720" w:hanging="720"/>
        <w:jc w:val="both"/>
        <w:rPr>
          <w:rStyle w:val="Strong"/>
          <w:rFonts w:ascii="Calibri" w:eastAsia="Times New Roman" w:hAnsi="Calibri" w:cs="Arial"/>
          <w:b w:val="0"/>
          <w:bCs w:val="0"/>
          <w:noProof/>
          <w:color w:val="444444"/>
          <w:szCs w:val="26"/>
        </w:rPr>
      </w:pPr>
      <w:bookmarkStart w:id="37" w:name="_ENREF_30"/>
      <w:r w:rsidRPr="00345570">
        <w:rPr>
          <w:rStyle w:val="Strong"/>
          <w:rFonts w:ascii="Calibri" w:eastAsia="Times New Roman" w:hAnsi="Calibri" w:cs="Arial"/>
          <w:b w:val="0"/>
          <w:bCs w:val="0"/>
          <w:noProof/>
          <w:color w:val="444444"/>
          <w:szCs w:val="26"/>
        </w:rPr>
        <w:lastRenderedPageBreak/>
        <w:t xml:space="preserve">Pramuditha, R., Muhafidin, D., Sumaryana, A., &amp; Susanti, E. (2025). E-Government Implementation And Public Service Quality: Challenges And Opportunities In Indonesian Local Administration. </w:t>
      </w:r>
      <w:r w:rsidRPr="00345570">
        <w:rPr>
          <w:rStyle w:val="Strong"/>
          <w:rFonts w:ascii="Calibri" w:eastAsia="Times New Roman" w:hAnsi="Calibri" w:cs="Arial"/>
          <w:b w:val="0"/>
          <w:bCs w:val="0"/>
          <w:i/>
          <w:noProof/>
          <w:color w:val="444444"/>
          <w:szCs w:val="26"/>
        </w:rPr>
        <w:t>Tec Empresarial, 20</w:t>
      </w:r>
      <w:r w:rsidRPr="00345570">
        <w:rPr>
          <w:rStyle w:val="Strong"/>
          <w:rFonts w:ascii="Calibri" w:eastAsia="Times New Roman" w:hAnsi="Calibri" w:cs="Arial"/>
          <w:b w:val="0"/>
          <w:bCs w:val="0"/>
          <w:noProof/>
          <w:color w:val="444444"/>
          <w:szCs w:val="26"/>
        </w:rPr>
        <w:t xml:space="preserve">(1), 61-70. </w:t>
      </w:r>
      <w:bookmarkEnd w:id="37"/>
    </w:p>
    <w:p w:rsidR="00345570" w:rsidRPr="00345570" w:rsidRDefault="00345570" w:rsidP="00345570">
      <w:pPr>
        <w:spacing w:after="0" w:line="240" w:lineRule="auto"/>
        <w:ind w:left="720" w:hanging="720"/>
        <w:jc w:val="both"/>
        <w:rPr>
          <w:rStyle w:val="Strong"/>
          <w:rFonts w:ascii="Calibri" w:eastAsia="Times New Roman" w:hAnsi="Calibri" w:cs="Arial"/>
          <w:b w:val="0"/>
          <w:bCs w:val="0"/>
          <w:noProof/>
          <w:color w:val="444444"/>
          <w:szCs w:val="26"/>
        </w:rPr>
      </w:pPr>
      <w:bookmarkStart w:id="38" w:name="_ENREF_31"/>
      <w:r w:rsidRPr="00345570">
        <w:rPr>
          <w:rStyle w:val="Strong"/>
          <w:rFonts w:ascii="Calibri" w:eastAsia="Times New Roman" w:hAnsi="Calibri" w:cs="Arial"/>
          <w:b w:val="0"/>
          <w:bCs w:val="0"/>
          <w:noProof/>
          <w:color w:val="444444"/>
          <w:szCs w:val="26"/>
        </w:rPr>
        <w:t xml:space="preserve">Rarhoui, K. (2024a). An analysis of African E-Government Development: Trends and Challenges. </w:t>
      </w:r>
      <w:r w:rsidRPr="00345570">
        <w:rPr>
          <w:rStyle w:val="Strong"/>
          <w:rFonts w:ascii="Calibri" w:eastAsia="Times New Roman" w:hAnsi="Calibri" w:cs="Arial"/>
          <w:b w:val="0"/>
          <w:bCs w:val="0"/>
          <w:i/>
          <w:noProof/>
          <w:color w:val="444444"/>
          <w:szCs w:val="26"/>
        </w:rPr>
        <w:t>African Scientific Journal, 3</w:t>
      </w:r>
      <w:r w:rsidRPr="00345570">
        <w:rPr>
          <w:rStyle w:val="Strong"/>
          <w:rFonts w:ascii="Calibri" w:eastAsia="Times New Roman" w:hAnsi="Calibri" w:cs="Arial"/>
          <w:b w:val="0"/>
          <w:bCs w:val="0"/>
          <w:noProof/>
          <w:color w:val="444444"/>
          <w:szCs w:val="26"/>
        </w:rPr>
        <w:t xml:space="preserve">(22), 445-445. </w:t>
      </w:r>
      <w:bookmarkEnd w:id="38"/>
    </w:p>
    <w:p w:rsidR="00345570" w:rsidRPr="00345570" w:rsidRDefault="00345570" w:rsidP="00345570">
      <w:pPr>
        <w:spacing w:after="0" w:line="240" w:lineRule="auto"/>
        <w:ind w:left="720" w:hanging="720"/>
        <w:jc w:val="both"/>
        <w:rPr>
          <w:rStyle w:val="Strong"/>
          <w:rFonts w:ascii="Calibri" w:eastAsia="Times New Roman" w:hAnsi="Calibri" w:cs="Arial"/>
          <w:b w:val="0"/>
          <w:bCs w:val="0"/>
          <w:noProof/>
          <w:color w:val="444444"/>
          <w:szCs w:val="26"/>
        </w:rPr>
      </w:pPr>
      <w:bookmarkStart w:id="39" w:name="_ENREF_32"/>
      <w:r w:rsidRPr="00345570">
        <w:rPr>
          <w:rStyle w:val="Strong"/>
          <w:rFonts w:ascii="Calibri" w:eastAsia="Times New Roman" w:hAnsi="Calibri" w:cs="Arial"/>
          <w:b w:val="0"/>
          <w:bCs w:val="0"/>
          <w:noProof/>
          <w:color w:val="444444"/>
          <w:szCs w:val="26"/>
        </w:rPr>
        <w:t xml:space="preserve">Rarhoui, K. (2024b). E-government in Africa: Challenges and Prospects. </w:t>
      </w:r>
      <w:bookmarkEnd w:id="39"/>
    </w:p>
    <w:p w:rsidR="00345570" w:rsidRPr="00345570" w:rsidRDefault="00345570" w:rsidP="00345570">
      <w:pPr>
        <w:spacing w:after="0" w:line="240" w:lineRule="auto"/>
        <w:ind w:left="720" w:hanging="720"/>
        <w:jc w:val="both"/>
        <w:rPr>
          <w:rStyle w:val="Strong"/>
          <w:rFonts w:ascii="Calibri" w:eastAsia="Times New Roman" w:hAnsi="Calibri" w:cs="Arial"/>
          <w:b w:val="0"/>
          <w:bCs w:val="0"/>
          <w:noProof/>
          <w:color w:val="444444"/>
          <w:szCs w:val="26"/>
        </w:rPr>
      </w:pPr>
      <w:bookmarkStart w:id="40" w:name="_ENREF_33"/>
      <w:r w:rsidRPr="00345570">
        <w:rPr>
          <w:rStyle w:val="Strong"/>
          <w:rFonts w:ascii="Calibri" w:eastAsia="Times New Roman" w:hAnsi="Calibri" w:cs="Arial"/>
          <w:b w:val="0"/>
          <w:bCs w:val="0"/>
          <w:noProof/>
          <w:color w:val="444444"/>
          <w:szCs w:val="26"/>
        </w:rPr>
        <w:t xml:space="preserve">Saeid, E. (2025). Digital transformation of higher education in Sub-Saharan Africa: challenges and opportunities in advanced digital skills. </w:t>
      </w:r>
      <w:r w:rsidRPr="00345570">
        <w:rPr>
          <w:rStyle w:val="Strong"/>
          <w:rFonts w:ascii="Calibri" w:eastAsia="Times New Roman" w:hAnsi="Calibri" w:cs="Arial"/>
          <w:b w:val="0"/>
          <w:bCs w:val="0"/>
          <w:i/>
          <w:noProof/>
          <w:color w:val="444444"/>
          <w:szCs w:val="26"/>
        </w:rPr>
        <w:t>Journal of Social Transformation and Regional Development, 7</w:t>
      </w:r>
      <w:r w:rsidRPr="00345570">
        <w:rPr>
          <w:rStyle w:val="Strong"/>
          <w:rFonts w:ascii="Calibri" w:eastAsia="Times New Roman" w:hAnsi="Calibri" w:cs="Arial"/>
          <w:b w:val="0"/>
          <w:bCs w:val="0"/>
          <w:noProof/>
          <w:color w:val="444444"/>
          <w:szCs w:val="26"/>
        </w:rPr>
        <w:t xml:space="preserve">(2), 45-51. </w:t>
      </w:r>
      <w:bookmarkEnd w:id="40"/>
    </w:p>
    <w:p w:rsidR="00345570" w:rsidRPr="00345570" w:rsidRDefault="00345570" w:rsidP="00345570">
      <w:pPr>
        <w:spacing w:after="0" w:line="240" w:lineRule="auto"/>
        <w:ind w:left="720" w:hanging="720"/>
        <w:jc w:val="both"/>
        <w:rPr>
          <w:rStyle w:val="Strong"/>
          <w:rFonts w:ascii="Calibri" w:eastAsia="Times New Roman" w:hAnsi="Calibri" w:cs="Arial"/>
          <w:b w:val="0"/>
          <w:bCs w:val="0"/>
          <w:noProof/>
          <w:color w:val="444444"/>
          <w:szCs w:val="26"/>
        </w:rPr>
      </w:pPr>
      <w:bookmarkStart w:id="41" w:name="_ENREF_34"/>
      <w:r w:rsidRPr="00345570">
        <w:rPr>
          <w:rStyle w:val="Strong"/>
          <w:rFonts w:ascii="Calibri" w:eastAsia="Times New Roman" w:hAnsi="Calibri" w:cs="Arial"/>
          <w:b w:val="0"/>
          <w:bCs w:val="0"/>
          <w:noProof/>
          <w:color w:val="444444"/>
          <w:szCs w:val="26"/>
        </w:rPr>
        <w:t xml:space="preserve">Saikia, S. (2024). E-Governance in India: Issues and Challenges. </w:t>
      </w:r>
      <w:r w:rsidRPr="00345570">
        <w:rPr>
          <w:rStyle w:val="Strong"/>
          <w:rFonts w:ascii="Calibri" w:eastAsia="Times New Roman" w:hAnsi="Calibri" w:cs="Arial"/>
          <w:b w:val="0"/>
          <w:bCs w:val="0"/>
          <w:i/>
          <w:noProof/>
          <w:color w:val="444444"/>
          <w:szCs w:val="26"/>
        </w:rPr>
        <w:t>Journal of Computational Analysis &amp; Applications, 33</w:t>
      </w:r>
      <w:r w:rsidRPr="00345570">
        <w:rPr>
          <w:rStyle w:val="Strong"/>
          <w:rFonts w:ascii="Calibri" w:eastAsia="Times New Roman" w:hAnsi="Calibri" w:cs="Arial"/>
          <w:b w:val="0"/>
          <w:bCs w:val="0"/>
          <w:noProof/>
          <w:color w:val="444444"/>
          <w:szCs w:val="26"/>
        </w:rPr>
        <w:t xml:space="preserve">(6). </w:t>
      </w:r>
      <w:bookmarkEnd w:id="41"/>
    </w:p>
    <w:p w:rsidR="00345570" w:rsidRPr="00345570" w:rsidRDefault="00345570" w:rsidP="00345570">
      <w:pPr>
        <w:spacing w:after="0" w:line="240" w:lineRule="auto"/>
        <w:ind w:left="720" w:hanging="720"/>
        <w:jc w:val="both"/>
        <w:rPr>
          <w:rStyle w:val="Strong"/>
          <w:rFonts w:ascii="Calibri" w:eastAsia="Times New Roman" w:hAnsi="Calibri" w:cs="Arial"/>
          <w:b w:val="0"/>
          <w:bCs w:val="0"/>
          <w:noProof/>
          <w:color w:val="444444"/>
          <w:szCs w:val="26"/>
        </w:rPr>
      </w:pPr>
      <w:bookmarkStart w:id="42" w:name="_ENREF_35"/>
      <w:r w:rsidRPr="00345570">
        <w:rPr>
          <w:rStyle w:val="Strong"/>
          <w:rFonts w:ascii="Calibri" w:eastAsia="Times New Roman" w:hAnsi="Calibri" w:cs="Arial"/>
          <w:b w:val="0"/>
          <w:bCs w:val="0"/>
          <w:noProof/>
          <w:color w:val="444444"/>
          <w:szCs w:val="26"/>
        </w:rPr>
        <w:t xml:space="preserve">Sarker, A. (2025). Government E-Service Delivery with Public-Private Partnership Approach in Rural Bangladesh: A Case Study on Mymensingh District. </w:t>
      </w:r>
      <w:r w:rsidRPr="00345570">
        <w:rPr>
          <w:rStyle w:val="Strong"/>
          <w:rFonts w:ascii="Calibri" w:eastAsia="Times New Roman" w:hAnsi="Calibri" w:cs="Arial"/>
          <w:b w:val="0"/>
          <w:bCs w:val="0"/>
          <w:i/>
          <w:noProof/>
          <w:color w:val="444444"/>
          <w:szCs w:val="26"/>
        </w:rPr>
        <w:t>Daengku: Journal of Humanities and Social Sciences Innovation, 5</w:t>
      </w:r>
      <w:r w:rsidRPr="00345570">
        <w:rPr>
          <w:rStyle w:val="Strong"/>
          <w:rFonts w:ascii="Calibri" w:eastAsia="Times New Roman" w:hAnsi="Calibri" w:cs="Arial"/>
          <w:b w:val="0"/>
          <w:bCs w:val="0"/>
          <w:noProof/>
          <w:color w:val="444444"/>
          <w:szCs w:val="26"/>
        </w:rPr>
        <w:t xml:space="preserve">(2), 287-298. </w:t>
      </w:r>
      <w:bookmarkEnd w:id="42"/>
    </w:p>
    <w:p w:rsidR="00345570" w:rsidRPr="00345570" w:rsidRDefault="00345570" w:rsidP="00345570">
      <w:pPr>
        <w:spacing w:after="0" w:line="240" w:lineRule="auto"/>
        <w:ind w:left="720" w:hanging="720"/>
        <w:jc w:val="both"/>
        <w:rPr>
          <w:rStyle w:val="Strong"/>
          <w:rFonts w:ascii="Calibri" w:eastAsia="Times New Roman" w:hAnsi="Calibri" w:cs="Arial"/>
          <w:b w:val="0"/>
          <w:bCs w:val="0"/>
          <w:noProof/>
          <w:color w:val="444444"/>
          <w:szCs w:val="26"/>
        </w:rPr>
      </w:pPr>
      <w:bookmarkStart w:id="43" w:name="_ENREF_36"/>
      <w:r w:rsidRPr="00345570">
        <w:rPr>
          <w:rStyle w:val="Strong"/>
          <w:rFonts w:ascii="Calibri" w:eastAsia="Times New Roman" w:hAnsi="Calibri" w:cs="Arial"/>
          <w:b w:val="0"/>
          <w:bCs w:val="0"/>
          <w:noProof/>
          <w:color w:val="444444"/>
          <w:szCs w:val="26"/>
        </w:rPr>
        <w:t xml:space="preserve">Sharma, S. (2007). Exploring best practices in public–private partnership (PPP) in e-Government through select Asian case studies. </w:t>
      </w:r>
      <w:r w:rsidRPr="00345570">
        <w:rPr>
          <w:rStyle w:val="Strong"/>
          <w:rFonts w:ascii="Calibri" w:eastAsia="Times New Roman" w:hAnsi="Calibri" w:cs="Arial"/>
          <w:b w:val="0"/>
          <w:bCs w:val="0"/>
          <w:i/>
          <w:noProof/>
          <w:color w:val="444444"/>
          <w:szCs w:val="26"/>
        </w:rPr>
        <w:t>The International Information &amp; Library Review, 39</w:t>
      </w:r>
      <w:r w:rsidRPr="00345570">
        <w:rPr>
          <w:rStyle w:val="Strong"/>
          <w:rFonts w:ascii="Calibri" w:eastAsia="Times New Roman" w:hAnsi="Calibri" w:cs="Arial"/>
          <w:b w:val="0"/>
          <w:bCs w:val="0"/>
          <w:noProof/>
          <w:color w:val="444444"/>
          <w:szCs w:val="26"/>
        </w:rPr>
        <w:t xml:space="preserve">(3-4), 203-210. </w:t>
      </w:r>
      <w:bookmarkEnd w:id="43"/>
    </w:p>
    <w:p w:rsidR="00345570" w:rsidRPr="00345570" w:rsidRDefault="00345570" w:rsidP="00345570">
      <w:pPr>
        <w:spacing w:after="0" w:line="240" w:lineRule="auto"/>
        <w:ind w:left="720" w:hanging="720"/>
        <w:jc w:val="both"/>
        <w:rPr>
          <w:rStyle w:val="Strong"/>
          <w:rFonts w:ascii="Calibri" w:eastAsia="Times New Roman" w:hAnsi="Calibri" w:cs="Arial"/>
          <w:b w:val="0"/>
          <w:bCs w:val="0"/>
          <w:noProof/>
          <w:color w:val="444444"/>
          <w:szCs w:val="26"/>
        </w:rPr>
      </w:pPr>
      <w:bookmarkStart w:id="44" w:name="_ENREF_37"/>
      <w:r w:rsidRPr="00345570">
        <w:rPr>
          <w:rStyle w:val="Strong"/>
          <w:rFonts w:ascii="Calibri" w:eastAsia="Times New Roman" w:hAnsi="Calibri" w:cs="Arial"/>
          <w:b w:val="0"/>
          <w:bCs w:val="0"/>
          <w:noProof/>
          <w:color w:val="444444"/>
          <w:szCs w:val="26"/>
        </w:rPr>
        <w:t xml:space="preserve">Solomon, E. M., &amp; Van Klyton, A. (2020). The impact of digital technology usage on economic growth in Africa. </w:t>
      </w:r>
      <w:r w:rsidRPr="00345570">
        <w:rPr>
          <w:rStyle w:val="Strong"/>
          <w:rFonts w:ascii="Calibri" w:eastAsia="Times New Roman" w:hAnsi="Calibri" w:cs="Arial"/>
          <w:b w:val="0"/>
          <w:bCs w:val="0"/>
          <w:i/>
          <w:noProof/>
          <w:color w:val="444444"/>
          <w:szCs w:val="26"/>
        </w:rPr>
        <w:t>Utilities policy, 67</w:t>
      </w:r>
      <w:r w:rsidRPr="00345570">
        <w:rPr>
          <w:rStyle w:val="Strong"/>
          <w:rFonts w:ascii="Calibri" w:eastAsia="Times New Roman" w:hAnsi="Calibri" w:cs="Arial"/>
          <w:b w:val="0"/>
          <w:bCs w:val="0"/>
          <w:noProof/>
          <w:color w:val="444444"/>
          <w:szCs w:val="26"/>
        </w:rPr>
        <w:t xml:space="preserve">, 101104. </w:t>
      </w:r>
      <w:bookmarkEnd w:id="44"/>
    </w:p>
    <w:p w:rsidR="00345570" w:rsidRPr="00345570" w:rsidRDefault="00345570" w:rsidP="00345570">
      <w:pPr>
        <w:spacing w:after="0" w:line="240" w:lineRule="auto"/>
        <w:ind w:left="720" w:hanging="720"/>
        <w:jc w:val="both"/>
        <w:rPr>
          <w:rStyle w:val="Strong"/>
          <w:rFonts w:ascii="Calibri" w:eastAsia="Times New Roman" w:hAnsi="Calibri" w:cs="Arial"/>
          <w:b w:val="0"/>
          <w:bCs w:val="0"/>
          <w:noProof/>
          <w:color w:val="444444"/>
          <w:szCs w:val="26"/>
        </w:rPr>
      </w:pPr>
      <w:bookmarkStart w:id="45" w:name="_ENREF_38"/>
      <w:r w:rsidRPr="00345570">
        <w:rPr>
          <w:rStyle w:val="Strong"/>
          <w:rFonts w:ascii="Calibri" w:eastAsia="Times New Roman" w:hAnsi="Calibri" w:cs="Arial"/>
          <w:b w:val="0"/>
          <w:bCs w:val="0"/>
          <w:noProof/>
          <w:color w:val="444444"/>
          <w:szCs w:val="26"/>
        </w:rPr>
        <w:t xml:space="preserve">Thorpe, S., &amp; Pokhrel, B. (2024). A review of digital government challenges in developing nations. </w:t>
      </w:r>
      <w:bookmarkEnd w:id="45"/>
    </w:p>
    <w:p w:rsidR="00345570" w:rsidRPr="00345570" w:rsidRDefault="00345570" w:rsidP="00345570">
      <w:pPr>
        <w:spacing w:line="240" w:lineRule="auto"/>
        <w:ind w:left="720" w:hanging="720"/>
        <w:jc w:val="both"/>
        <w:rPr>
          <w:rStyle w:val="Strong"/>
          <w:rFonts w:ascii="Calibri" w:eastAsia="Times New Roman" w:hAnsi="Calibri" w:cs="Arial"/>
          <w:b w:val="0"/>
          <w:bCs w:val="0"/>
          <w:noProof/>
          <w:color w:val="444444"/>
          <w:szCs w:val="26"/>
        </w:rPr>
      </w:pPr>
      <w:bookmarkStart w:id="46" w:name="_ENREF_39"/>
      <w:r w:rsidRPr="00345570">
        <w:rPr>
          <w:rStyle w:val="Strong"/>
          <w:rFonts w:ascii="Calibri" w:eastAsia="Times New Roman" w:hAnsi="Calibri" w:cs="Arial"/>
          <w:b w:val="0"/>
          <w:bCs w:val="0"/>
          <w:noProof/>
          <w:color w:val="444444"/>
          <w:szCs w:val="26"/>
        </w:rPr>
        <w:t xml:space="preserve">Twizeyimana, J. D., &amp; Andersson, A. (2019). The public value of E-Government–A literature review. </w:t>
      </w:r>
      <w:r w:rsidRPr="00345570">
        <w:rPr>
          <w:rStyle w:val="Strong"/>
          <w:rFonts w:ascii="Calibri" w:eastAsia="Times New Roman" w:hAnsi="Calibri" w:cs="Arial"/>
          <w:b w:val="0"/>
          <w:bCs w:val="0"/>
          <w:i/>
          <w:noProof/>
          <w:color w:val="444444"/>
          <w:szCs w:val="26"/>
        </w:rPr>
        <w:t>Government information quarterly, 36</w:t>
      </w:r>
      <w:r w:rsidRPr="00345570">
        <w:rPr>
          <w:rStyle w:val="Strong"/>
          <w:rFonts w:ascii="Calibri" w:eastAsia="Times New Roman" w:hAnsi="Calibri" w:cs="Arial"/>
          <w:b w:val="0"/>
          <w:bCs w:val="0"/>
          <w:noProof/>
          <w:color w:val="444444"/>
          <w:szCs w:val="26"/>
        </w:rPr>
        <w:t xml:space="preserve">(2), 167-178. </w:t>
      </w:r>
      <w:bookmarkEnd w:id="46"/>
    </w:p>
    <w:p w:rsidR="00345570" w:rsidRDefault="00345570" w:rsidP="00345570">
      <w:pPr>
        <w:spacing w:line="240" w:lineRule="auto"/>
        <w:jc w:val="both"/>
        <w:rPr>
          <w:rStyle w:val="Strong"/>
          <w:rFonts w:ascii="Calibri" w:eastAsia="Times New Roman" w:hAnsi="Calibri" w:cs="Arial"/>
          <w:b w:val="0"/>
          <w:bCs w:val="0"/>
          <w:noProof/>
          <w:color w:val="444444"/>
          <w:szCs w:val="26"/>
        </w:rPr>
      </w:pPr>
    </w:p>
    <w:p w:rsidR="002459E8" w:rsidRPr="00080B37" w:rsidRDefault="00307033" w:rsidP="00E16348">
      <w:pPr>
        <w:shd w:val="clear" w:color="auto" w:fill="FFFFFF"/>
        <w:spacing w:after="0" w:line="240" w:lineRule="auto"/>
        <w:jc w:val="center"/>
        <w:textAlignment w:val="baseline"/>
        <w:rPr>
          <w:rStyle w:val="Strong"/>
          <w:rFonts w:ascii="Arial" w:eastAsia="Times New Roman" w:hAnsi="Arial" w:cs="Arial"/>
          <w:b w:val="0"/>
          <w:bCs w:val="0"/>
          <w:color w:val="444444"/>
          <w:sz w:val="26"/>
          <w:szCs w:val="26"/>
        </w:rPr>
      </w:pPr>
      <w:r>
        <w:rPr>
          <w:rStyle w:val="Strong"/>
          <w:rFonts w:ascii="Arial" w:eastAsia="Times New Roman" w:hAnsi="Arial" w:cs="Arial"/>
          <w:b w:val="0"/>
          <w:bCs w:val="0"/>
          <w:color w:val="444444"/>
          <w:sz w:val="26"/>
          <w:szCs w:val="26"/>
        </w:rPr>
        <w:fldChar w:fldCharType="end"/>
      </w:r>
    </w:p>
    <w:sectPr w:rsidR="002459E8" w:rsidRPr="00080B37" w:rsidSect="004C7026">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06D" w:rsidRDefault="00A1506D" w:rsidP="005B786F">
      <w:pPr>
        <w:spacing w:after="0" w:line="240" w:lineRule="auto"/>
      </w:pPr>
      <w:r>
        <w:separator/>
      </w:r>
    </w:p>
  </w:endnote>
  <w:endnote w:type="continuationSeparator" w:id="0">
    <w:p w:rsidR="00A1506D" w:rsidRDefault="00A1506D" w:rsidP="005B78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Serif">
    <w:altName w:val="PT Serif"/>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06D" w:rsidRDefault="00A1506D" w:rsidP="005B786F">
      <w:pPr>
        <w:spacing w:after="0" w:line="240" w:lineRule="auto"/>
      </w:pPr>
      <w:r>
        <w:separator/>
      </w:r>
    </w:p>
  </w:footnote>
  <w:footnote w:type="continuationSeparator" w:id="0">
    <w:p w:rsidR="00A1506D" w:rsidRDefault="00A1506D" w:rsidP="005B78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9607B"/>
    <w:multiLevelType w:val="multilevel"/>
    <w:tmpl w:val="CE52B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3920D8"/>
    <w:multiLevelType w:val="multilevel"/>
    <w:tmpl w:val="E0EAF2D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5A6021"/>
    <w:multiLevelType w:val="multilevel"/>
    <w:tmpl w:val="E0EAF2D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C94D9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C636D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25749D5"/>
    <w:multiLevelType w:val="hybridMultilevel"/>
    <w:tmpl w:val="BAF01D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B911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B71544E"/>
    <w:multiLevelType w:val="multilevel"/>
    <w:tmpl w:val="5A7A6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7A7C22"/>
    <w:multiLevelType w:val="multilevel"/>
    <w:tmpl w:val="5A7A6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6371D1"/>
    <w:multiLevelType w:val="multilevel"/>
    <w:tmpl w:val="5A7A6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0AD7609"/>
    <w:multiLevelType w:val="hybridMultilevel"/>
    <w:tmpl w:val="BAF01D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EE641F"/>
    <w:multiLevelType w:val="multilevel"/>
    <w:tmpl w:val="ABB49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num>
  <w:num w:numId="5">
    <w:abstractNumId w:val="3"/>
  </w:num>
  <w:num w:numId="6">
    <w:abstractNumId w:val="10"/>
  </w:num>
  <w:num w:numId="7">
    <w:abstractNumId w:val="9"/>
  </w:num>
  <w:num w:numId="8">
    <w:abstractNumId w:val="11"/>
  </w:num>
  <w:num w:numId="9">
    <w:abstractNumId w:val="8"/>
  </w:num>
  <w:num w:numId="10">
    <w:abstractNumId w:val="4"/>
  </w:num>
  <w:num w:numId="11">
    <w:abstractNumId w:val="7"/>
  </w:num>
  <w:num w:numId="12">
    <w:abstractNumId w:val="1"/>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footnotePr>
    <w:footnote w:id="-1"/>
    <w:footnote w:id="0"/>
  </w:footnotePr>
  <w:endnotePr>
    <w:endnote w:id="-1"/>
    <w:endnote w:id="0"/>
  </w:endnotePr>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xep0sx9do529aye2d2nvve0zpdd092etzatw&quot;&gt;My EndNote Librarykdg&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record-ids&gt;&lt;/item&gt;&lt;/Libraries&gt;"/>
  </w:docVars>
  <w:rsids>
    <w:rsidRoot w:val="00BA382D"/>
    <w:rsid w:val="00005055"/>
    <w:rsid w:val="00007B63"/>
    <w:rsid w:val="000179F7"/>
    <w:rsid w:val="00021661"/>
    <w:rsid w:val="0005413F"/>
    <w:rsid w:val="000671A0"/>
    <w:rsid w:val="0006780F"/>
    <w:rsid w:val="00070F99"/>
    <w:rsid w:val="000721FE"/>
    <w:rsid w:val="00075F41"/>
    <w:rsid w:val="00080B37"/>
    <w:rsid w:val="0008223C"/>
    <w:rsid w:val="0009019A"/>
    <w:rsid w:val="000A2853"/>
    <w:rsid w:val="000A5627"/>
    <w:rsid w:val="000B05F3"/>
    <w:rsid w:val="000B34D6"/>
    <w:rsid w:val="000B3E6D"/>
    <w:rsid w:val="000B7716"/>
    <w:rsid w:val="000D22B6"/>
    <w:rsid w:val="000D482B"/>
    <w:rsid w:val="000D57F8"/>
    <w:rsid w:val="000E1FD1"/>
    <w:rsid w:val="000E2720"/>
    <w:rsid w:val="000F39C2"/>
    <w:rsid w:val="000F61D6"/>
    <w:rsid w:val="000F7502"/>
    <w:rsid w:val="0011421A"/>
    <w:rsid w:val="001161F8"/>
    <w:rsid w:val="001230BE"/>
    <w:rsid w:val="001459D9"/>
    <w:rsid w:val="00147505"/>
    <w:rsid w:val="0015219D"/>
    <w:rsid w:val="00166ACD"/>
    <w:rsid w:val="0016760C"/>
    <w:rsid w:val="001879F9"/>
    <w:rsid w:val="001906A3"/>
    <w:rsid w:val="00191989"/>
    <w:rsid w:val="00193358"/>
    <w:rsid w:val="001974C9"/>
    <w:rsid w:val="001B65E3"/>
    <w:rsid w:val="001B7534"/>
    <w:rsid w:val="001C65C3"/>
    <w:rsid w:val="001C7765"/>
    <w:rsid w:val="001D5F26"/>
    <w:rsid w:val="001D78EF"/>
    <w:rsid w:val="001F20D3"/>
    <w:rsid w:val="00205EE1"/>
    <w:rsid w:val="00206C74"/>
    <w:rsid w:val="002130DD"/>
    <w:rsid w:val="00220614"/>
    <w:rsid w:val="00220CF8"/>
    <w:rsid w:val="00225333"/>
    <w:rsid w:val="002271E2"/>
    <w:rsid w:val="00236FDF"/>
    <w:rsid w:val="002459E8"/>
    <w:rsid w:val="00247972"/>
    <w:rsid w:val="00255506"/>
    <w:rsid w:val="002630D7"/>
    <w:rsid w:val="002745D4"/>
    <w:rsid w:val="002A2BAF"/>
    <w:rsid w:val="002A5D06"/>
    <w:rsid w:val="002C1050"/>
    <w:rsid w:val="002D6897"/>
    <w:rsid w:val="002F05BD"/>
    <w:rsid w:val="002F1E7B"/>
    <w:rsid w:val="002F4ECA"/>
    <w:rsid w:val="002F7A7D"/>
    <w:rsid w:val="00307033"/>
    <w:rsid w:val="003216C7"/>
    <w:rsid w:val="00321F67"/>
    <w:rsid w:val="00322526"/>
    <w:rsid w:val="0033793D"/>
    <w:rsid w:val="00344B36"/>
    <w:rsid w:val="00345570"/>
    <w:rsid w:val="00345D7F"/>
    <w:rsid w:val="0034712E"/>
    <w:rsid w:val="00350A8A"/>
    <w:rsid w:val="00362036"/>
    <w:rsid w:val="00364CCD"/>
    <w:rsid w:val="00382518"/>
    <w:rsid w:val="003833EE"/>
    <w:rsid w:val="00385D92"/>
    <w:rsid w:val="003A1E22"/>
    <w:rsid w:val="003C207C"/>
    <w:rsid w:val="003E00BB"/>
    <w:rsid w:val="003E07BD"/>
    <w:rsid w:val="003E3239"/>
    <w:rsid w:val="003F5896"/>
    <w:rsid w:val="003F77B2"/>
    <w:rsid w:val="00400B7A"/>
    <w:rsid w:val="00410B1D"/>
    <w:rsid w:val="00417EFF"/>
    <w:rsid w:val="00422BC9"/>
    <w:rsid w:val="00431A5F"/>
    <w:rsid w:val="0043387D"/>
    <w:rsid w:val="00434A5B"/>
    <w:rsid w:val="00444552"/>
    <w:rsid w:val="00444732"/>
    <w:rsid w:val="00451889"/>
    <w:rsid w:val="00453295"/>
    <w:rsid w:val="00453BD7"/>
    <w:rsid w:val="00466FC6"/>
    <w:rsid w:val="0046701D"/>
    <w:rsid w:val="00476B32"/>
    <w:rsid w:val="004A0D25"/>
    <w:rsid w:val="004B2C2F"/>
    <w:rsid w:val="004C4E73"/>
    <w:rsid w:val="004C7026"/>
    <w:rsid w:val="00507371"/>
    <w:rsid w:val="005118CB"/>
    <w:rsid w:val="00517EF9"/>
    <w:rsid w:val="00520240"/>
    <w:rsid w:val="0052542F"/>
    <w:rsid w:val="00526450"/>
    <w:rsid w:val="005543EA"/>
    <w:rsid w:val="00573051"/>
    <w:rsid w:val="0057336E"/>
    <w:rsid w:val="00585443"/>
    <w:rsid w:val="0058651A"/>
    <w:rsid w:val="005B786F"/>
    <w:rsid w:val="005D07E6"/>
    <w:rsid w:val="005E442F"/>
    <w:rsid w:val="005F57AD"/>
    <w:rsid w:val="0060547B"/>
    <w:rsid w:val="00617919"/>
    <w:rsid w:val="006232B2"/>
    <w:rsid w:val="00624BF0"/>
    <w:rsid w:val="006258F2"/>
    <w:rsid w:val="00636802"/>
    <w:rsid w:val="0064490D"/>
    <w:rsid w:val="006553D5"/>
    <w:rsid w:val="00663FE7"/>
    <w:rsid w:val="00670461"/>
    <w:rsid w:val="00682BFB"/>
    <w:rsid w:val="00685A99"/>
    <w:rsid w:val="00691587"/>
    <w:rsid w:val="006A7C2D"/>
    <w:rsid w:val="006B2A4A"/>
    <w:rsid w:val="006B35CD"/>
    <w:rsid w:val="006C7018"/>
    <w:rsid w:val="006C769A"/>
    <w:rsid w:val="006E0AFB"/>
    <w:rsid w:val="00723F99"/>
    <w:rsid w:val="00741185"/>
    <w:rsid w:val="0074279A"/>
    <w:rsid w:val="00747181"/>
    <w:rsid w:val="00751813"/>
    <w:rsid w:val="007532F9"/>
    <w:rsid w:val="0075396D"/>
    <w:rsid w:val="00755700"/>
    <w:rsid w:val="00756AAB"/>
    <w:rsid w:val="00781BAF"/>
    <w:rsid w:val="007835E4"/>
    <w:rsid w:val="0079265F"/>
    <w:rsid w:val="007B1118"/>
    <w:rsid w:val="007C2378"/>
    <w:rsid w:val="007C2ABF"/>
    <w:rsid w:val="007D5982"/>
    <w:rsid w:val="007E1020"/>
    <w:rsid w:val="007E3081"/>
    <w:rsid w:val="007F48D1"/>
    <w:rsid w:val="00800C7F"/>
    <w:rsid w:val="0081475B"/>
    <w:rsid w:val="00822C1B"/>
    <w:rsid w:val="00827AF1"/>
    <w:rsid w:val="00831F1E"/>
    <w:rsid w:val="00843FA4"/>
    <w:rsid w:val="008452E9"/>
    <w:rsid w:val="00863F93"/>
    <w:rsid w:val="00874122"/>
    <w:rsid w:val="008748B8"/>
    <w:rsid w:val="00876D05"/>
    <w:rsid w:val="00880E0F"/>
    <w:rsid w:val="008821C1"/>
    <w:rsid w:val="00895313"/>
    <w:rsid w:val="008A2D1A"/>
    <w:rsid w:val="008A61F2"/>
    <w:rsid w:val="008B560F"/>
    <w:rsid w:val="008D05F6"/>
    <w:rsid w:val="008D0905"/>
    <w:rsid w:val="008E20F4"/>
    <w:rsid w:val="00915790"/>
    <w:rsid w:val="009175D1"/>
    <w:rsid w:val="00926364"/>
    <w:rsid w:val="00930524"/>
    <w:rsid w:val="00930BC9"/>
    <w:rsid w:val="0094063B"/>
    <w:rsid w:val="00955E34"/>
    <w:rsid w:val="00960B51"/>
    <w:rsid w:val="009726EB"/>
    <w:rsid w:val="00973A55"/>
    <w:rsid w:val="00987169"/>
    <w:rsid w:val="00993A52"/>
    <w:rsid w:val="00997540"/>
    <w:rsid w:val="009A5BAB"/>
    <w:rsid w:val="009A69E2"/>
    <w:rsid w:val="009B356E"/>
    <w:rsid w:val="009C4D32"/>
    <w:rsid w:val="009E3C8E"/>
    <w:rsid w:val="009E4CE3"/>
    <w:rsid w:val="009F1B67"/>
    <w:rsid w:val="009F223C"/>
    <w:rsid w:val="009F6661"/>
    <w:rsid w:val="00A0198C"/>
    <w:rsid w:val="00A04302"/>
    <w:rsid w:val="00A05FCE"/>
    <w:rsid w:val="00A1506D"/>
    <w:rsid w:val="00A2732B"/>
    <w:rsid w:val="00A353CE"/>
    <w:rsid w:val="00A55728"/>
    <w:rsid w:val="00A6684C"/>
    <w:rsid w:val="00A7100B"/>
    <w:rsid w:val="00AA1F53"/>
    <w:rsid w:val="00AA3FE9"/>
    <w:rsid w:val="00AA778A"/>
    <w:rsid w:val="00AB404B"/>
    <w:rsid w:val="00AC06A1"/>
    <w:rsid w:val="00AC1E15"/>
    <w:rsid w:val="00AC6C50"/>
    <w:rsid w:val="00AD1AC3"/>
    <w:rsid w:val="00AD6ED8"/>
    <w:rsid w:val="00AF0755"/>
    <w:rsid w:val="00AF5C81"/>
    <w:rsid w:val="00B168AE"/>
    <w:rsid w:val="00B1735B"/>
    <w:rsid w:val="00B224C9"/>
    <w:rsid w:val="00B25683"/>
    <w:rsid w:val="00B31DA9"/>
    <w:rsid w:val="00B346BD"/>
    <w:rsid w:val="00B36819"/>
    <w:rsid w:val="00B402F9"/>
    <w:rsid w:val="00B562E3"/>
    <w:rsid w:val="00B57CF6"/>
    <w:rsid w:val="00B609A8"/>
    <w:rsid w:val="00B6199C"/>
    <w:rsid w:val="00B74EB1"/>
    <w:rsid w:val="00B82197"/>
    <w:rsid w:val="00BA36F3"/>
    <w:rsid w:val="00BA382D"/>
    <w:rsid w:val="00BA6FE3"/>
    <w:rsid w:val="00BB4814"/>
    <w:rsid w:val="00BB53C3"/>
    <w:rsid w:val="00BB5807"/>
    <w:rsid w:val="00BB70BD"/>
    <w:rsid w:val="00BE3626"/>
    <w:rsid w:val="00BF6E94"/>
    <w:rsid w:val="00C1164E"/>
    <w:rsid w:val="00C148AF"/>
    <w:rsid w:val="00C156F3"/>
    <w:rsid w:val="00C23A31"/>
    <w:rsid w:val="00C35591"/>
    <w:rsid w:val="00C53CCD"/>
    <w:rsid w:val="00C551D0"/>
    <w:rsid w:val="00C57667"/>
    <w:rsid w:val="00C60833"/>
    <w:rsid w:val="00C6520D"/>
    <w:rsid w:val="00C6660F"/>
    <w:rsid w:val="00C713E4"/>
    <w:rsid w:val="00C8059F"/>
    <w:rsid w:val="00C819D2"/>
    <w:rsid w:val="00C82A67"/>
    <w:rsid w:val="00C932EC"/>
    <w:rsid w:val="00CB2E87"/>
    <w:rsid w:val="00CB359D"/>
    <w:rsid w:val="00CC4AAB"/>
    <w:rsid w:val="00CC5A04"/>
    <w:rsid w:val="00CD2BC3"/>
    <w:rsid w:val="00CE1344"/>
    <w:rsid w:val="00CE5C2E"/>
    <w:rsid w:val="00CF4325"/>
    <w:rsid w:val="00CF48D7"/>
    <w:rsid w:val="00CF6053"/>
    <w:rsid w:val="00D02D23"/>
    <w:rsid w:val="00D070E7"/>
    <w:rsid w:val="00D1032F"/>
    <w:rsid w:val="00D141CD"/>
    <w:rsid w:val="00D15DF8"/>
    <w:rsid w:val="00D21E73"/>
    <w:rsid w:val="00D349F8"/>
    <w:rsid w:val="00D36B96"/>
    <w:rsid w:val="00D50AED"/>
    <w:rsid w:val="00D513FB"/>
    <w:rsid w:val="00D52261"/>
    <w:rsid w:val="00D531CF"/>
    <w:rsid w:val="00D6695A"/>
    <w:rsid w:val="00D6712B"/>
    <w:rsid w:val="00D71B13"/>
    <w:rsid w:val="00D72EC0"/>
    <w:rsid w:val="00D90FE3"/>
    <w:rsid w:val="00D976B7"/>
    <w:rsid w:val="00DC0CD1"/>
    <w:rsid w:val="00DC4DCD"/>
    <w:rsid w:val="00DD30BD"/>
    <w:rsid w:val="00DD641C"/>
    <w:rsid w:val="00DF1FF2"/>
    <w:rsid w:val="00E16348"/>
    <w:rsid w:val="00E3143F"/>
    <w:rsid w:val="00E31C6F"/>
    <w:rsid w:val="00E33FB5"/>
    <w:rsid w:val="00E351A2"/>
    <w:rsid w:val="00E35D26"/>
    <w:rsid w:val="00E451CB"/>
    <w:rsid w:val="00E603A0"/>
    <w:rsid w:val="00E60E0A"/>
    <w:rsid w:val="00E676E2"/>
    <w:rsid w:val="00E93809"/>
    <w:rsid w:val="00E946E3"/>
    <w:rsid w:val="00E94AA2"/>
    <w:rsid w:val="00E96CF1"/>
    <w:rsid w:val="00EB3691"/>
    <w:rsid w:val="00EC0E59"/>
    <w:rsid w:val="00EC3358"/>
    <w:rsid w:val="00EC6B7F"/>
    <w:rsid w:val="00ED7C2E"/>
    <w:rsid w:val="00EE07B9"/>
    <w:rsid w:val="00EE3013"/>
    <w:rsid w:val="00EF06B8"/>
    <w:rsid w:val="00F04DB2"/>
    <w:rsid w:val="00F15768"/>
    <w:rsid w:val="00F22F16"/>
    <w:rsid w:val="00F328FF"/>
    <w:rsid w:val="00F35223"/>
    <w:rsid w:val="00F37984"/>
    <w:rsid w:val="00F37B56"/>
    <w:rsid w:val="00F410D6"/>
    <w:rsid w:val="00F463D9"/>
    <w:rsid w:val="00F564F5"/>
    <w:rsid w:val="00F71DE3"/>
    <w:rsid w:val="00F75974"/>
    <w:rsid w:val="00F8006F"/>
    <w:rsid w:val="00F86D40"/>
    <w:rsid w:val="00F878D0"/>
    <w:rsid w:val="00FA17F3"/>
    <w:rsid w:val="00FA1CDB"/>
    <w:rsid w:val="00FB11C0"/>
    <w:rsid w:val="00FB494D"/>
    <w:rsid w:val="00FB5478"/>
    <w:rsid w:val="00FC3ECF"/>
    <w:rsid w:val="00FD0590"/>
    <w:rsid w:val="00FD19A8"/>
    <w:rsid w:val="00FD4438"/>
    <w:rsid w:val="00FE120D"/>
    <w:rsid w:val="00FE21D3"/>
    <w:rsid w:val="00FE576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026"/>
  </w:style>
  <w:style w:type="paragraph" w:styleId="Heading2">
    <w:name w:val="heading 2"/>
    <w:basedOn w:val="Normal"/>
    <w:next w:val="Normal"/>
    <w:link w:val="Heading2Char"/>
    <w:uiPriority w:val="9"/>
    <w:unhideWhenUsed/>
    <w:qFormat/>
    <w:rsid w:val="00FE21D3"/>
    <w:pPr>
      <w:keepNext/>
      <w:keepLines/>
      <w:spacing w:before="200" w:after="0"/>
      <w:outlineLvl w:val="1"/>
    </w:pPr>
    <w:rPr>
      <w:rFonts w:asciiTheme="majorBidi" w:eastAsia="Times New Roman" w:hAnsiTheme="majorBidi" w:cstheme="majorBidi"/>
      <w:b/>
      <w:bCs/>
      <w:color w:val="444444"/>
      <w:sz w:val="28"/>
      <w:szCs w:val="28"/>
      <w:shd w:val="clear" w:color="auto" w:fill="FFFFFF"/>
    </w:rPr>
  </w:style>
  <w:style w:type="paragraph" w:styleId="Heading6">
    <w:name w:val="heading 6"/>
    <w:basedOn w:val="Normal"/>
    <w:link w:val="Heading6Char"/>
    <w:uiPriority w:val="9"/>
    <w:qFormat/>
    <w:rsid w:val="00E96CF1"/>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A382D"/>
    <w:rPr>
      <w:b/>
      <w:bCs/>
    </w:rPr>
  </w:style>
  <w:style w:type="character" w:styleId="Hyperlink">
    <w:name w:val="Hyperlink"/>
    <w:basedOn w:val="DefaultParagraphFont"/>
    <w:uiPriority w:val="99"/>
    <w:unhideWhenUsed/>
    <w:rsid w:val="00BA382D"/>
    <w:rPr>
      <w:color w:val="0000FF"/>
      <w:u w:val="single"/>
    </w:rPr>
  </w:style>
  <w:style w:type="paragraph" w:styleId="NormalWeb">
    <w:name w:val="Normal (Web)"/>
    <w:basedOn w:val="Normal"/>
    <w:uiPriority w:val="99"/>
    <w:unhideWhenUsed/>
    <w:rsid w:val="001F20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rsid w:val="00E96CF1"/>
    <w:rPr>
      <w:rFonts w:ascii="Times New Roman" w:eastAsia="Times New Roman" w:hAnsi="Times New Roman" w:cs="Times New Roman"/>
      <w:b/>
      <w:bCs/>
      <w:sz w:val="15"/>
      <w:szCs w:val="15"/>
    </w:rPr>
  </w:style>
  <w:style w:type="paragraph" w:styleId="BalloonText">
    <w:name w:val="Balloon Text"/>
    <w:basedOn w:val="Normal"/>
    <w:link w:val="BalloonTextChar"/>
    <w:uiPriority w:val="99"/>
    <w:semiHidden/>
    <w:unhideWhenUsed/>
    <w:rsid w:val="00BA6F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FE3"/>
    <w:rPr>
      <w:rFonts w:ascii="Tahoma" w:hAnsi="Tahoma" w:cs="Tahoma"/>
      <w:sz w:val="16"/>
      <w:szCs w:val="16"/>
    </w:rPr>
  </w:style>
  <w:style w:type="character" w:customStyle="1" w:styleId="Heading2Char">
    <w:name w:val="Heading 2 Char"/>
    <w:basedOn w:val="DefaultParagraphFont"/>
    <w:link w:val="Heading2"/>
    <w:uiPriority w:val="9"/>
    <w:rsid w:val="00FE21D3"/>
    <w:rPr>
      <w:rFonts w:asciiTheme="majorBidi" w:eastAsia="Times New Roman" w:hAnsiTheme="majorBidi" w:cstheme="majorBidi"/>
      <w:b/>
      <w:bCs/>
      <w:color w:val="444444"/>
      <w:sz w:val="28"/>
      <w:szCs w:val="28"/>
    </w:rPr>
  </w:style>
  <w:style w:type="paragraph" w:customStyle="1" w:styleId="completed">
    <w:name w:val="completed"/>
    <w:basedOn w:val="Normal"/>
    <w:rsid w:val="00220CF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379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A36F3"/>
    <w:pPr>
      <w:autoSpaceDE w:val="0"/>
      <w:autoSpaceDN w:val="0"/>
      <w:adjustRightInd w:val="0"/>
      <w:spacing w:after="0" w:line="240" w:lineRule="auto"/>
    </w:pPr>
    <w:rPr>
      <w:rFonts w:ascii="PT Serif" w:hAnsi="PT Serif" w:cs="PT Serif"/>
      <w:color w:val="000000"/>
      <w:sz w:val="24"/>
      <w:szCs w:val="24"/>
    </w:rPr>
  </w:style>
  <w:style w:type="table" w:styleId="LightShading-Accent5">
    <w:name w:val="Light Shading Accent 5"/>
    <w:basedOn w:val="TableNormal"/>
    <w:uiPriority w:val="60"/>
    <w:rsid w:val="000F7502"/>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vkekvd">
    <w:name w:val="vkekvd"/>
    <w:basedOn w:val="DefaultParagraphFont"/>
    <w:rsid w:val="00B36819"/>
  </w:style>
  <w:style w:type="character" w:customStyle="1" w:styleId="t286pc">
    <w:name w:val="t286pc"/>
    <w:basedOn w:val="DefaultParagraphFont"/>
    <w:rsid w:val="00B36819"/>
  </w:style>
  <w:style w:type="character" w:customStyle="1" w:styleId="ifmvxd">
    <w:name w:val="ifmvxd"/>
    <w:basedOn w:val="DefaultParagraphFont"/>
    <w:rsid w:val="00B36819"/>
  </w:style>
  <w:style w:type="character" w:customStyle="1" w:styleId="ijm6od">
    <w:name w:val="ijm6od"/>
    <w:basedOn w:val="DefaultParagraphFont"/>
    <w:rsid w:val="00B36819"/>
  </w:style>
  <w:style w:type="table" w:styleId="LightShading-Accent1">
    <w:name w:val="Light Shading Accent 1"/>
    <w:basedOn w:val="TableNormal"/>
    <w:uiPriority w:val="60"/>
    <w:rsid w:val="00C23A31"/>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semiHidden/>
    <w:unhideWhenUsed/>
    <w:rsid w:val="005B786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786F"/>
  </w:style>
  <w:style w:type="paragraph" w:styleId="Footer">
    <w:name w:val="footer"/>
    <w:basedOn w:val="Normal"/>
    <w:link w:val="FooterChar"/>
    <w:uiPriority w:val="99"/>
    <w:semiHidden/>
    <w:unhideWhenUsed/>
    <w:rsid w:val="005B786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B786F"/>
  </w:style>
  <w:style w:type="character" w:styleId="Emphasis">
    <w:name w:val="Emphasis"/>
    <w:basedOn w:val="DefaultParagraphFont"/>
    <w:uiPriority w:val="20"/>
    <w:qFormat/>
    <w:rsid w:val="00FE120D"/>
    <w:rPr>
      <w:i/>
      <w:iCs/>
    </w:rPr>
  </w:style>
</w:styles>
</file>

<file path=word/webSettings.xml><?xml version="1.0" encoding="utf-8"?>
<w:webSettings xmlns:r="http://schemas.openxmlformats.org/officeDocument/2006/relationships" xmlns:w="http://schemas.openxmlformats.org/wordprocessingml/2006/main">
  <w:divs>
    <w:div w:id="16473460">
      <w:bodyDiv w:val="1"/>
      <w:marLeft w:val="0"/>
      <w:marRight w:val="0"/>
      <w:marTop w:val="0"/>
      <w:marBottom w:val="0"/>
      <w:divBdr>
        <w:top w:val="none" w:sz="0" w:space="0" w:color="auto"/>
        <w:left w:val="none" w:sz="0" w:space="0" w:color="auto"/>
        <w:bottom w:val="none" w:sz="0" w:space="0" w:color="auto"/>
        <w:right w:val="none" w:sz="0" w:space="0" w:color="auto"/>
      </w:divBdr>
    </w:div>
    <w:div w:id="189728644">
      <w:bodyDiv w:val="1"/>
      <w:marLeft w:val="0"/>
      <w:marRight w:val="0"/>
      <w:marTop w:val="0"/>
      <w:marBottom w:val="0"/>
      <w:divBdr>
        <w:top w:val="none" w:sz="0" w:space="0" w:color="auto"/>
        <w:left w:val="none" w:sz="0" w:space="0" w:color="auto"/>
        <w:bottom w:val="none" w:sz="0" w:space="0" w:color="auto"/>
        <w:right w:val="none" w:sz="0" w:space="0" w:color="auto"/>
      </w:divBdr>
    </w:div>
    <w:div w:id="214395168">
      <w:bodyDiv w:val="1"/>
      <w:marLeft w:val="0"/>
      <w:marRight w:val="0"/>
      <w:marTop w:val="0"/>
      <w:marBottom w:val="0"/>
      <w:divBdr>
        <w:top w:val="none" w:sz="0" w:space="0" w:color="auto"/>
        <w:left w:val="none" w:sz="0" w:space="0" w:color="auto"/>
        <w:bottom w:val="none" w:sz="0" w:space="0" w:color="auto"/>
        <w:right w:val="none" w:sz="0" w:space="0" w:color="auto"/>
      </w:divBdr>
    </w:div>
    <w:div w:id="217591240">
      <w:bodyDiv w:val="1"/>
      <w:marLeft w:val="0"/>
      <w:marRight w:val="0"/>
      <w:marTop w:val="0"/>
      <w:marBottom w:val="0"/>
      <w:divBdr>
        <w:top w:val="none" w:sz="0" w:space="0" w:color="auto"/>
        <w:left w:val="none" w:sz="0" w:space="0" w:color="auto"/>
        <w:bottom w:val="none" w:sz="0" w:space="0" w:color="auto"/>
        <w:right w:val="none" w:sz="0" w:space="0" w:color="auto"/>
      </w:divBdr>
    </w:div>
    <w:div w:id="252204677">
      <w:bodyDiv w:val="1"/>
      <w:marLeft w:val="0"/>
      <w:marRight w:val="0"/>
      <w:marTop w:val="0"/>
      <w:marBottom w:val="0"/>
      <w:divBdr>
        <w:top w:val="none" w:sz="0" w:space="0" w:color="auto"/>
        <w:left w:val="none" w:sz="0" w:space="0" w:color="auto"/>
        <w:bottom w:val="none" w:sz="0" w:space="0" w:color="auto"/>
        <w:right w:val="none" w:sz="0" w:space="0" w:color="auto"/>
      </w:divBdr>
    </w:div>
    <w:div w:id="256787197">
      <w:bodyDiv w:val="1"/>
      <w:marLeft w:val="0"/>
      <w:marRight w:val="0"/>
      <w:marTop w:val="0"/>
      <w:marBottom w:val="0"/>
      <w:divBdr>
        <w:top w:val="none" w:sz="0" w:space="0" w:color="auto"/>
        <w:left w:val="none" w:sz="0" w:space="0" w:color="auto"/>
        <w:bottom w:val="none" w:sz="0" w:space="0" w:color="auto"/>
        <w:right w:val="none" w:sz="0" w:space="0" w:color="auto"/>
      </w:divBdr>
    </w:div>
    <w:div w:id="276721550">
      <w:bodyDiv w:val="1"/>
      <w:marLeft w:val="0"/>
      <w:marRight w:val="0"/>
      <w:marTop w:val="0"/>
      <w:marBottom w:val="0"/>
      <w:divBdr>
        <w:top w:val="none" w:sz="0" w:space="0" w:color="auto"/>
        <w:left w:val="none" w:sz="0" w:space="0" w:color="auto"/>
        <w:bottom w:val="none" w:sz="0" w:space="0" w:color="auto"/>
        <w:right w:val="none" w:sz="0" w:space="0" w:color="auto"/>
      </w:divBdr>
    </w:div>
    <w:div w:id="305669797">
      <w:bodyDiv w:val="1"/>
      <w:marLeft w:val="0"/>
      <w:marRight w:val="0"/>
      <w:marTop w:val="0"/>
      <w:marBottom w:val="0"/>
      <w:divBdr>
        <w:top w:val="none" w:sz="0" w:space="0" w:color="auto"/>
        <w:left w:val="none" w:sz="0" w:space="0" w:color="auto"/>
        <w:bottom w:val="none" w:sz="0" w:space="0" w:color="auto"/>
        <w:right w:val="none" w:sz="0" w:space="0" w:color="auto"/>
      </w:divBdr>
    </w:div>
    <w:div w:id="328365399">
      <w:bodyDiv w:val="1"/>
      <w:marLeft w:val="0"/>
      <w:marRight w:val="0"/>
      <w:marTop w:val="0"/>
      <w:marBottom w:val="0"/>
      <w:divBdr>
        <w:top w:val="none" w:sz="0" w:space="0" w:color="auto"/>
        <w:left w:val="none" w:sz="0" w:space="0" w:color="auto"/>
        <w:bottom w:val="none" w:sz="0" w:space="0" w:color="auto"/>
        <w:right w:val="none" w:sz="0" w:space="0" w:color="auto"/>
      </w:divBdr>
    </w:div>
    <w:div w:id="335614422">
      <w:bodyDiv w:val="1"/>
      <w:marLeft w:val="0"/>
      <w:marRight w:val="0"/>
      <w:marTop w:val="0"/>
      <w:marBottom w:val="0"/>
      <w:divBdr>
        <w:top w:val="none" w:sz="0" w:space="0" w:color="auto"/>
        <w:left w:val="none" w:sz="0" w:space="0" w:color="auto"/>
        <w:bottom w:val="none" w:sz="0" w:space="0" w:color="auto"/>
        <w:right w:val="none" w:sz="0" w:space="0" w:color="auto"/>
      </w:divBdr>
      <w:divsChild>
        <w:div w:id="136729014">
          <w:marLeft w:val="0"/>
          <w:marRight w:val="0"/>
          <w:marTop w:val="0"/>
          <w:marBottom w:val="0"/>
          <w:divBdr>
            <w:top w:val="none" w:sz="0" w:space="0" w:color="auto"/>
            <w:left w:val="none" w:sz="0" w:space="0" w:color="auto"/>
            <w:bottom w:val="none" w:sz="0" w:space="0" w:color="auto"/>
            <w:right w:val="none" w:sz="0" w:space="0" w:color="auto"/>
          </w:divBdr>
          <w:divsChild>
            <w:div w:id="1055659390">
              <w:marLeft w:val="0"/>
              <w:marRight w:val="0"/>
              <w:marTop w:val="0"/>
              <w:marBottom w:val="0"/>
              <w:divBdr>
                <w:top w:val="none" w:sz="0" w:space="0" w:color="auto"/>
                <w:left w:val="none" w:sz="0" w:space="0" w:color="auto"/>
                <w:bottom w:val="none" w:sz="0" w:space="0" w:color="auto"/>
                <w:right w:val="none" w:sz="0" w:space="0" w:color="auto"/>
              </w:divBdr>
              <w:divsChild>
                <w:div w:id="494807668">
                  <w:marLeft w:val="0"/>
                  <w:marRight w:val="0"/>
                  <w:marTop w:val="0"/>
                  <w:marBottom w:val="470"/>
                  <w:divBdr>
                    <w:top w:val="none" w:sz="0" w:space="0" w:color="auto"/>
                    <w:left w:val="none" w:sz="0" w:space="0" w:color="auto"/>
                    <w:bottom w:val="none" w:sz="0" w:space="0" w:color="auto"/>
                    <w:right w:val="none" w:sz="0" w:space="0" w:color="auto"/>
                  </w:divBdr>
                  <w:divsChild>
                    <w:div w:id="2052144997">
                      <w:marLeft w:val="0"/>
                      <w:marRight w:val="0"/>
                      <w:marTop w:val="0"/>
                      <w:marBottom w:val="0"/>
                      <w:divBdr>
                        <w:top w:val="none" w:sz="0" w:space="0" w:color="auto"/>
                        <w:left w:val="none" w:sz="0" w:space="0" w:color="auto"/>
                        <w:bottom w:val="none" w:sz="0" w:space="0" w:color="auto"/>
                        <w:right w:val="none" w:sz="0" w:space="0" w:color="auto"/>
                      </w:divBdr>
                      <w:divsChild>
                        <w:div w:id="1799297986">
                          <w:marLeft w:val="0"/>
                          <w:marRight w:val="0"/>
                          <w:marTop w:val="0"/>
                          <w:marBottom w:val="0"/>
                          <w:divBdr>
                            <w:top w:val="none" w:sz="0" w:space="0" w:color="auto"/>
                            <w:left w:val="none" w:sz="0" w:space="0" w:color="auto"/>
                            <w:bottom w:val="none" w:sz="0" w:space="0" w:color="auto"/>
                            <w:right w:val="none" w:sz="0" w:space="0" w:color="auto"/>
                          </w:divBdr>
                          <w:divsChild>
                            <w:div w:id="121106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493063">
      <w:bodyDiv w:val="1"/>
      <w:marLeft w:val="0"/>
      <w:marRight w:val="0"/>
      <w:marTop w:val="0"/>
      <w:marBottom w:val="0"/>
      <w:divBdr>
        <w:top w:val="none" w:sz="0" w:space="0" w:color="auto"/>
        <w:left w:val="none" w:sz="0" w:space="0" w:color="auto"/>
        <w:bottom w:val="none" w:sz="0" w:space="0" w:color="auto"/>
        <w:right w:val="none" w:sz="0" w:space="0" w:color="auto"/>
      </w:divBdr>
    </w:div>
    <w:div w:id="405226970">
      <w:bodyDiv w:val="1"/>
      <w:marLeft w:val="0"/>
      <w:marRight w:val="0"/>
      <w:marTop w:val="0"/>
      <w:marBottom w:val="0"/>
      <w:divBdr>
        <w:top w:val="none" w:sz="0" w:space="0" w:color="auto"/>
        <w:left w:val="none" w:sz="0" w:space="0" w:color="auto"/>
        <w:bottom w:val="none" w:sz="0" w:space="0" w:color="auto"/>
        <w:right w:val="none" w:sz="0" w:space="0" w:color="auto"/>
      </w:divBdr>
    </w:div>
    <w:div w:id="485317424">
      <w:bodyDiv w:val="1"/>
      <w:marLeft w:val="0"/>
      <w:marRight w:val="0"/>
      <w:marTop w:val="0"/>
      <w:marBottom w:val="0"/>
      <w:divBdr>
        <w:top w:val="none" w:sz="0" w:space="0" w:color="auto"/>
        <w:left w:val="none" w:sz="0" w:space="0" w:color="auto"/>
        <w:bottom w:val="none" w:sz="0" w:space="0" w:color="auto"/>
        <w:right w:val="none" w:sz="0" w:space="0" w:color="auto"/>
      </w:divBdr>
    </w:div>
    <w:div w:id="517306649">
      <w:bodyDiv w:val="1"/>
      <w:marLeft w:val="0"/>
      <w:marRight w:val="0"/>
      <w:marTop w:val="0"/>
      <w:marBottom w:val="0"/>
      <w:divBdr>
        <w:top w:val="none" w:sz="0" w:space="0" w:color="auto"/>
        <w:left w:val="none" w:sz="0" w:space="0" w:color="auto"/>
        <w:bottom w:val="none" w:sz="0" w:space="0" w:color="auto"/>
        <w:right w:val="none" w:sz="0" w:space="0" w:color="auto"/>
      </w:divBdr>
    </w:div>
    <w:div w:id="522326490">
      <w:bodyDiv w:val="1"/>
      <w:marLeft w:val="0"/>
      <w:marRight w:val="0"/>
      <w:marTop w:val="0"/>
      <w:marBottom w:val="0"/>
      <w:divBdr>
        <w:top w:val="none" w:sz="0" w:space="0" w:color="auto"/>
        <w:left w:val="none" w:sz="0" w:space="0" w:color="auto"/>
        <w:bottom w:val="none" w:sz="0" w:space="0" w:color="auto"/>
        <w:right w:val="none" w:sz="0" w:space="0" w:color="auto"/>
      </w:divBdr>
    </w:div>
    <w:div w:id="573272851">
      <w:bodyDiv w:val="1"/>
      <w:marLeft w:val="0"/>
      <w:marRight w:val="0"/>
      <w:marTop w:val="0"/>
      <w:marBottom w:val="0"/>
      <w:divBdr>
        <w:top w:val="none" w:sz="0" w:space="0" w:color="auto"/>
        <w:left w:val="none" w:sz="0" w:space="0" w:color="auto"/>
        <w:bottom w:val="none" w:sz="0" w:space="0" w:color="auto"/>
        <w:right w:val="none" w:sz="0" w:space="0" w:color="auto"/>
      </w:divBdr>
    </w:div>
    <w:div w:id="668288808">
      <w:bodyDiv w:val="1"/>
      <w:marLeft w:val="0"/>
      <w:marRight w:val="0"/>
      <w:marTop w:val="0"/>
      <w:marBottom w:val="0"/>
      <w:divBdr>
        <w:top w:val="none" w:sz="0" w:space="0" w:color="auto"/>
        <w:left w:val="none" w:sz="0" w:space="0" w:color="auto"/>
        <w:bottom w:val="none" w:sz="0" w:space="0" w:color="auto"/>
        <w:right w:val="none" w:sz="0" w:space="0" w:color="auto"/>
      </w:divBdr>
    </w:div>
    <w:div w:id="669217626">
      <w:bodyDiv w:val="1"/>
      <w:marLeft w:val="0"/>
      <w:marRight w:val="0"/>
      <w:marTop w:val="0"/>
      <w:marBottom w:val="0"/>
      <w:divBdr>
        <w:top w:val="none" w:sz="0" w:space="0" w:color="auto"/>
        <w:left w:val="none" w:sz="0" w:space="0" w:color="auto"/>
        <w:bottom w:val="none" w:sz="0" w:space="0" w:color="auto"/>
        <w:right w:val="none" w:sz="0" w:space="0" w:color="auto"/>
      </w:divBdr>
    </w:div>
    <w:div w:id="704403502">
      <w:bodyDiv w:val="1"/>
      <w:marLeft w:val="0"/>
      <w:marRight w:val="0"/>
      <w:marTop w:val="0"/>
      <w:marBottom w:val="0"/>
      <w:divBdr>
        <w:top w:val="none" w:sz="0" w:space="0" w:color="auto"/>
        <w:left w:val="none" w:sz="0" w:space="0" w:color="auto"/>
        <w:bottom w:val="none" w:sz="0" w:space="0" w:color="auto"/>
        <w:right w:val="none" w:sz="0" w:space="0" w:color="auto"/>
      </w:divBdr>
    </w:div>
    <w:div w:id="716247418">
      <w:bodyDiv w:val="1"/>
      <w:marLeft w:val="0"/>
      <w:marRight w:val="0"/>
      <w:marTop w:val="0"/>
      <w:marBottom w:val="0"/>
      <w:divBdr>
        <w:top w:val="none" w:sz="0" w:space="0" w:color="auto"/>
        <w:left w:val="none" w:sz="0" w:space="0" w:color="auto"/>
        <w:bottom w:val="none" w:sz="0" w:space="0" w:color="auto"/>
        <w:right w:val="none" w:sz="0" w:space="0" w:color="auto"/>
      </w:divBdr>
    </w:div>
    <w:div w:id="839539151">
      <w:bodyDiv w:val="1"/>
      <w:marLeft w:val="0"/>
      <w:marRight w:val="0"/>
      <w:marTop w:val="0"/>
      <w:marBottom w:val="0"/>
      <w:divBdr>
        <w:top w:val="none" w:sz="0" w:space="0" w:color="auto"/>
        <w:left w:val="none" w:sz="0" w:space="0" w:color="auto"/>
        <w:bottom w:val="none" w:sz="0" w:space="0" w:color="auto"/>
        <w:right w:val="none" w:sz="0" w:space="0" w:color="auto"/>
      </w:divBdr>
    </w:div>
    <w:div w:id="859585780">
      <w:bodyDiv w:val="1"/>
      <w:marLeft w:val="0"/>
      <w:marRight w:val="0"/>
      <w:marTop w:val="0"/>
      <w:marBottom w:val="0"/>
      <w:divBdr>
        <w:top w:val="none" w:sz="0" w:space="0" w:color="auto"/>
        <w:left w:val="none" w:sz="0" w:space="0" w:color="auto"/>
        <w:bottom w:val="none" w:sz="0" w:space="0" w:color="auto"/>
        <w:right w:val="none" w:sz="0" w:space="0" w:color="auto"/>
      </w:divBdr>
    </w:div>
    <w:div w:id="861867736">
      <w:bodyDiv w:val="1"/>
      <w:marLeft w:val="0"/>
      <w:marRight w:val="0"/>
      <w:marTop w:val="0"/>
      <w:marBottom w:val="0"/>
      <w:divBdr>
        <w:top w:val="none" w:sz="0" w:space="0" w:color="auto"/>
        <w:left w:val="none" w:sz="0" w:space="0" w:color="auto"/>
        <w:bottom w:val="none" w:sz="0" w:space="0" w:color="auto"/>
        <w:right w:val="none" w:sz="0" w:space="0" w:color="auto"/>
      </w:divBdr>
    </w:div>
    <w:div w:id="874198585">
      <w:bodyDiv w:val="1"/>
      <w:marLeft w:val="0"/>
      <w:marRight w:val="0"/>
      <w:marTop w:val="0"/>
      <w:marBottom w:val="0"/>
      <w:divBdr>
        <w:top w:val="none" w:sz="0" w:space="0" w:color="auto"/>
        <w:left w:val="none" w:sz="0" w:space="0" w:color="auto"/>
        <w:bottom w:val="none" w:sz="0" w:space="0" w:color="auto"/>
        <w:right w:val="none" w:sz="0" w:space="0" w:color="auto"/>
      </w:divBdr>
    </w:div>
    <w:div w:id="902183380">
      <w:bodyDiv w:val="1"/>
      <w:marLeft w:val="0"/>
      <w:marRight w:val="0"/>
      <w:marTop w:val="0"/>
      <w:marBottom w:val="0"/>
      <w:divBdr>
        <w:top w:val="none" w:sz="0" w:space="0" w:color="auto"/>
        <w:left w:val="none" w:sz="0" w:space="0" w:color="auto"/>
        <w:bottom w:val="none" w:sz="0" w:space="0" w:color="auto"/>
        <w:right w:val="none" w:sz="0" w:space="0" w:color="auto"/>
      </w:divBdr>
    </w:div>
    <w:div w:id="952399845">
      <w:bodyDiv w:val="1"/>
      <w:marLeft w:val="0"/>
      <w:marRight w:val="0"/>
      <w:marTop w:val="0"/>
      <w:marBottom w:val="0"/>
      <w:divBdr>
        <w:top w:val="none" w:sz="0" w:space="0" w:color="auto"/>
        <w:left w:val="none" w:sz="0" w:space="0" w:color="auto"/>
        <w:bottom w:val="none" w:sz="0" w:space="0" w:color="auto"/>
        <w:right w:val="none" w:sz="0" w:space="0" w:color="auto"/>
      </w:divBdr>
    </w:div>
    <w:div w:id="953948425">
      <w:bodyDiv w:val="1"/>
      <w:marLeft w:val="0"/>
      <w:marRight w:val="0"/>
      <w:marTop w:val="0"/>
      <w:marBottom w:val="0"/>
      <w:divBdr>
        <w:top w:val="none" w:sz="0" w:space="0" w:color="auto"/>
        <w:left w:val="none" w:sz="0" w:space="0" w:color="auto"/>
        <w:bottom w:val="none" w:sz="0" w:space="0" w:color="auto"/>
        <w:right w:val="none" w:sz="0" w:space="0" w:color="auto"/>
      </w:divBdr>
    </w:div>
    <w:div w:id="1010569765">
      <w:bodyDiv w:val="1"/>
      <w:marLeft w:val="0"/>
      <w:marRight w:val="0"/>
      <w:marTop w:val="0"/>
      <w:marBottom w:val="0"/>
      <w:divBdr>
        <w:top w:val="none" w:sz="0" w:space="0" w:color="auto"/>
        <w:left w:val="none" w:sz="0" w:space="0" w:color="auto"/>
        <w:bottom w:val="none" w:sz="0" w:space="0" w:color="auto"/>
        <w:right w:val="none" w:sz="0" w:space="0" w:color="auto"/>
      </w:divBdr>
    </w:div>
    <w:div w:id="1076900278">
      <w:bodyDiv w:val="1"/>
      <w:marLeft w:val="0"/>
      <w:marRight w:val="0"/>
      <w:marTop w:val="0"/>
      <w:marBottom w:val="0"/>
      <w:divBdr>
        <w:top w:val="none" w:sz="0" w:space="0" w:color="auto"/>
        <w:left w:val="none" w:sz="0" w:space="0" w:color="auto"/>
        <w:bottom w:val="none" w:sz="0" w:space="0" w:color="auto"/>
        <w:right w:val="none" w:sz="0" w:space="0" w:color="auto"/>
      </w:divBdr>
    </w:div>
    <w:div w:id="1145317494">
      <w:bodyDiv w:val="1"/>
      <w:marLeft w:val="0"/>
      <w:marRight w:val="0"/>
      <w:marTop w:val="0"/>
      <w:marBottom w:val="0"/>
      <w:divBdr>
        <w:top w:val="none" w:sz="0" w:space="0" w:color="auto"/>
        <w:left w:val="none" w:sz="0" w:space="0" w:color="auto"/>
        <w:bottom w:val="none" w:sz="0" w:space="0" w:color="auto"/>
        <w:right w:val="none" w:sz="0" w:space="0" w:color="auto"/>
      </w:divBdr>
    </w:div>
    <w:div w:id="1156147022">
      <w:bodyDiv w:val="1"/>
      <w:marLeft w:val="0"/>
      <w:marRight w:val="0"/>
      <w:marTop w:val="0"/>
      <w:marBottom w:val="0"/>
      <w:divBdr>
        <w:top w:val="none" w:sz="0" w:space="0" w:color="auto"/>
        <w:left w:val="none" w:sz="0" w:space="0" w:color="auto"/>
        <w:bottom w:val="none" w:sz="0" w:space="0" w:color="auto"/>
        <w:right w:val="none" w:sz="0" w:space="0" w:color="auto"/>
      </w:divBdr>
      <w:divsChild>
        <w:div w:id="222446513">
          <w:marLeft w:val="0"/>
          <w:marRight w:val="0"/>
          <w:marTop w:val="0"/>
          <w:marBottom w:val="0"/>
          <w:divBdr>
            <w:top w:val="none" w:sz="0" w:space="0" w:color="auto"/>
            <w:left w:val="none" w:sz="0" w:space="0" w:color="auto"/>
            <w:bottom w:val="none" w:sz="0" w:space="0" w:color="auto"/>
            <w:right w:val="none" w:sz="0" w:space="0" w:color="auto"/>
          </w:divBdr>
        </w:div>
        <w:div w:id="1677344202">
          <w:marLeft w:val="0"/>
          <w:marRight w:val="0"/>
          <w:marTop w:val="0"/>
          <w:marBottom w:val="0"/>
          <w:divBdr>
            <w:top w:val="none" w:sz="0" w:space="0" w:color="auto"/>
            <w:left w:val="none" w:sz="0" w:space="0" w:color="auto"/>
            <w:bottom w:val="none" w:sz="0" w:space="0" w:color="auto"/>
            <w:right w:val="none" w:sz="0" w:space="0" w:color="auto"/>
          </w:divBdr>
        </w:div>
        <w:div w:id="83260984">
          <w:marLeft w:val="0"/>
          <w:marRight w:val="0"/>
          <w:marTop w:val="0"/>
          <w:marBottom w:val="0"/>
          <w:divBdr>
            <w:top w:val="none" w:sz="0" w:space="0" w:color="auto"/>
            <w:left w:val="none" w:sz="0" w:space="0" w:color="auto"/>
            <w:bottom w:val="none" w:sz="0" w:space="0" w:color="auto"/>
            <w:right w:val="none" w:sz="0" w:space="0" w:color="auto"/>
          </w:divBdr>
        </w:div>
      </w:divsChild>
    </w:div>
    <w:div w:id="1229221651">
      <w:bodyDiv w:val="1"/>
      <w:marLeft w:val="0"/>
      <w:marRight w:val="0"/>
      <w:marTop w:val="0"/>
      <w:marBottom w:val="0"/>
      <w:divBdr>
        <w:top w:val="none" w:sz="0" w:space="0" w:color="auto"/>
        <w:left w:val="none" w:sz="0" w:space="0" w:color="auto"/>
        <w:bottom w:val="none" w:sz="0" w:space="0" w:color="auto"/>
        <w:right w:val="none" w:sz="0" w:space="0" w:color="auto"/>
      </w:divBdr>
    </w:div>
    <w:div w:id="1247765340">
      <w:bodyDiv w:val="1"/>
      <w:marLeft w:val="0"/>
      <w:marRight w:val="0"/>
      <w:marTop w:val="0"/>
      <w:marBottom w:val="0"/>
      <w:divBdr>
        <w:top w:val="none" w:sz="0" w:space="0" w:color="auto"/>
        <w:left w:val="none" w:sz="0" w:space="0" w:color="auto"/>
        <w:bottom w:val="none" w:sz="0" w:space="0" w:color="auto"/>
        <w:right w:val="none" w:sz="0" w:space="0" w:color="auto"/>
      </w:divBdr>
    </w:div>
    <w:div w:id="1310743057">
      <w:bodyDiv w:val="1"/>
      <w:marLeft w:val="0"/>
      <w:marRight w:val="0"/>
      <w:marTop w:val="0"/>
      <w:marBottom w:val="0"/>
      <w:divBdr>
        <w:top w:val="none" w:sz="0" w:space="0" w:color="auto"/>
        <w:left w:val="none" w:sz="0" w:space="0" w:color="auto"/>
        <w:bottom w:val="none" w:sz="0" w:space="0" w:color="auto"/>
        <w:right w:val="none" w:sz="0" w:space="0" w:color="auto"/>
      </w:divBdr>
    </w:div>
    <w:div w:id="1318538976">
      <w:bodyDiv w:val="1"/>
      <w:marLeft w:val="0"/>
      <w:marRight w:val="0"/>
      <w:marTop w:val="0"/>
      <w:marBottom w:val="0"/>
      <w:divBdr>
        <w:top w:val="none" w:sz="0" w:space="0" w:color="auto"/>
        <w:left w:val="none" w:sz="0" w:space="0" w:color="auto"/>
        <w:bottom w:val="none" w:sz="0" w:space="0" w:color="auto"/>
        <w:right w:val="none" w:sz="0" w:space="0" w:color="auto"/>
      </w:divBdr>
    </w:div>
    <w:div w:id="1319110551">
      <w:bodyDiv w:val="1"/>
      <w:marLeft w:val="0"/>
      <w:marRight w:val="0"/>
      <w:marTop w:val="0"/>
      <w:marBottom w:val="0"/>
      <w:divBdr>
        <w:top w:val="none" w:sz="0" w:space="0" w:color="auto"/>
        <w:left w:val="none" w:sz="0" w:space="0" w:color="auto"/>
        <w:bottom w:val="none" w:sz="0" w:space="0" w:color="auto"/>
        <w:right w:val="none" w:sz="0" w:space="0" w:color="auto"/>
      </w:divBdr>
    </w:div>
    <w:div w:id="1347058162">
      <w:bodyDiv w:val="1"/>
      <w:marLeft w:val="0"/>
      <w:marRight w:val="0"/>
      <w:marTop w:val="0"/>
      <w:marBottom w:val="0"/>
      <w:divBdr>
        <w:top w:val="none" w:sz="0" w:space="0" w:color="auto"/>
        <w:left w:val="none" w:sz="0" w:space="0" w:color="auto"/>
        <w:bottom w:val="none" w:sz="0" w:space="0" w:color="auto"/>
        <w:right w:val="none" w:sz="0" w:space="0" w:color="auto"/>
      </w:divBdr>
    </w:div>
    <w:div w:id="1366557697">
      <w:bodyDiv w:val="1"/>
      <w:marLeft w:val="0"/>
      <w:marRight w:val="0"/>
      <w:marTop w:val="0"/>
      <w:marBottom w:val="0"/>
      <w:divBdr>
        <w:top w:val="none" w:sz="0" w:space="0" w:color="auto"/>
        <w:left w:val="none" w:sz="0" w:space="0" w:color="auto"/>
        <w:bottom w:val="none" w:sz="0" w:space="0" w:color="auto"/>
        <w:right w:val="none" w:sz="0" w:space="0" w:color="auto"/>
      </w:divBdr>
    </w:div>
    <w:div w:id="1383334472">
      <w:bodyDiv w:val="1"/>
      <w:marLeft w:val="0"/>
      <w:marRight w:val="0"/>
      <w:marTop w:val="0"/>
      <w:marBottom w:val="0"/>
      <w:divBdr>
        <w:top w:val="none" w:sz="0" w:space="0" w:color="auto"/>
        <w:left w:val="none" w:sz="0" w:space="0" w:color="auto"/>
        <w:bottom w:val="none" w:sz="0" w:space="0" w:color="auto"/>
        <w:right w:val="none" w:sz="0" w:space="0" w:color="auto"/>
      </w:divBdr>
    </w:div>
    <w:div w:id="1395931843">
      <w:bodyDiv w:val="1"/>
      <w:marLeft w:val="0"/>
      <w:marRight w:val="0"/>
      <w:marTop w:val="0"/>
      <w:marBottom w:val="0"/>
      <w:divBdr>
        <w:top w:val="none" w:sz="0" w:space="0" w:color="auto"/>
        <w:left w:val="none" w:sz="0" w:space="0" w:color="auto"/>
        <w:bottom w:val="none" w:sz="0" w:space="0" w:color="auto"/>
        <w:right w:val="none" w:sz="0" w:space="0" w:color="auto"/>
      </w:divBdr>
    </w:div>
    <w:div w:id="1565753223">
      <w:bodyDiv w:val="1"/>
      <w:marLeft w:val="0"/>
      <w:marRight w:val="0"/>
      <w:marTop w:val="0"/>
      <w:marBottom w:val="0"/>
      <w:divBdr>
        <w:top w:val="none" w:sz="0" w:space="0" w:color="auto"/>
        <w:left w:val="none" w:sz="0" w:space="0" w:color="auto"/>
        <w:bottom w:val="none" w:sz="0" w:space="0" w:color="auto"/>
        <w:right w:val="none" w:sz="0" w:space="0" w:color="auto"/>
      </w:divBdr>
    </w:div>
    <w:div w:id="1624578821">
      <w:bodyDiv w:val="1"/>
      <w:marLeft w:val="0"/>
      <w:marRight w:val="0"/>
      <w:marTop w:val="0"/>
      <w:marBottom w:val="0"/>
      <w:divBdr>
        <w:top w:val="none" w:sz="0" w:space="0" w:color="auto"/>
        <w:left w:val="none" w:sz="0" w:space="0" w:color="auto"/>
        <w:bottom w:val="none" w:sz="0" w:space="0" w:color="auto"/>
        <w:right w:val="none" w:sz="0" w:space="0" w:color="auto"/>
      </w:divBdr>
    </w:div>
    <w:div w:id="1692491390">
      <w:bodyDiv w:val="1"/>
      <w:marLeft w:val="0"/>
      <w:marRight w:val="0"/>
      <w:marTop w:val="0"/>
      <w:marBottom w:val="0"/>
      <w:divBdr>
        <w:top w:val="none" w:sz="0" w:space="0" w:color="auto"/>
        <w:left w:val="none" w:sz="0" w:space="0" w:color="auto"/>
        <w:bottom w:val="none" w:sz="0" w:space="0" w:color="auto"/>
        <w:right w:val="none" w:sz="0" w:space="0" w:color="auto"/>
      </w:divBdr>
    </w:div>
    <w:div w:id="1700006240">
      <w:bodyDiv w:val="1"/>
      <w:marLeft w:val="0"/>
      <w:marRight w:val="0"/>
      <w:marTop w:val="0"/>
      <w:marBottom w:val="0"/>
      <w:divBdr>
        <w:top w:val="none" w:sz="0" w:space="0" w:color="auto"/>
        <w:left w:val="none" w:sz="0" w:space="0" w:color="auto"/>
        <w:bottom w:val="none" w:sz="0" w:space="0" w:color="auto"/>
        <w:right w:val="none" w:sz="0" w:space="0" w:color="auto"/>
      </w:divBdr>
    </w:div>
    <w:div w:id="1859849636">
      <w:bodyDiv w:val="1"/>
      <w:marLeft w:val="0"/>
      <w:marRight w:val="0"/>
      <w:marTop w:val="0"/>
      <w:marBottom w:val="0"/>
      <w:divBdr>
        <w:top w:val="none" w:sz="0" w:space="0" w:color="auto"/>
        <w:left w:val="none" w:sz="0" w:space="0" w:color="auto"/>
        <w:bottom w:val="none" w:sz="0" w:space="0" w:color="auto"/>
        <w:right w:val="none" w:sz="0" w:space="0" w:color="auto"/>
      </w:divBdr>
    </w:div>
    <w:div w:id="1886479897">
      <w:bodyDiv w:val="1"/>
      <w:marLeft w:val="0"/>
      <w:marRight w:val="0"/>
      <w:marTop w:val="0"/>
      <w:marBottom w:val="0"/>
      <w:divBdr>
        <w:top w:val="none" w:sz="0" w:space="0" w:color="auto"/>
        <w:left w:val="none" w:sz="0" w:space="0" w:color="auto"/>
        <w:bottom w:val="none" w:sz="0" w:space="0" w:color="auto"/>
        <w:right w:val="none" w:sz="0" w:space="0" w:color="auto"/>
      </w:divBdr>
    </w:div>
    <w:div w:id="1950241395">
      <w:bodyDiv w:val="1"/>
      <w:marLeft w:val="0"/>
      <w:marRight w:val="0"/>
      <w:marTop w:val="0"/>
      <w:marBottom w:val="0"/>
      <w:divBdr>
        <w:top w:val="none" w:sz="0" w:space="0" w:color="auto"/>
        <w:left w:val="none" w:sz="0" w:space="0" w:color="auto"/>
        <w:bottom w:val="none" w:sz="0" w:space="0" w:color="auto"/>
        <w:right w:val="none" w:sz="0" w:space="0" w:color="auto"/>
      </w:divBdr>
    </w:div>
    <w:div w:id="1979146249">
      <w:bodyDiv w:val="1"/>
      <w:marLeft w:val="0"/>
      <w:marRight w:val="0"/>
      <w:marTop w:val="0"/>
      <w:marBottom w:val="0"/>
      <w:divBdr>
        <w:top w:val="none" w:sz="0" w:space="0" w:color="auto"/>
        <w:left w:val="none" w:sz="0" w:space="0" w:color="auto"/>
        <w:bottom w:val="none" w:sz="0" w:space="0" w:color="auto"/>
        <w:right w:val="none" w:sz="0" w:space="0" w:color="auto"/>
      </w:divBdr>
    </w:div>
    <w:div w:id="2031102601">
      <w:bodyDiv w:val="1"/>
      <w:marLeft w:val="0"/>
      <w:marRight w:val="0"/>
      <w:marTop w:val="0"/>
      <w:marBottom w:val="0"/>
      <w:divBdr>
        <w:top w:val="none" w:sz="0" w:space="0" w:color="auto"/>
        <w:left w:val="none" w:sz="0" w:space="0" w:color="auto"/>
        <w:bottom w:val="none" w:sz="0" w:space="0" w:color="auto"/>
        <w:right w:val="none" w:sz="0" w:space="0" w:color="auto"/>
      </w:divBdr>
    </w:div>
    <w:div w:id="208309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Digital+Government&amp;oq=digital+government+vs+e-government&amp;aqs=chrome..69i57j0i10i22i30j0i22i30l2j0i390i512i650l2j0i751j0i512i546.21051j0j15&amp;sourceid=chrome&amp;ie=UTF-8&amp;mstk=AUtExfDYFMpDXQsBwW5nbz_fHppONiMcI_L1pjkKtzi9UJMKuJr30TtH0i3qciy7kIbWt9_D5oybc9Ba-eNwNy1DTVhl35iqwJb2CqsA6jsStQYRLhj64MHHEyOpAggmzZSixR4rRt25lIxXkD_n3-8BShRLzsMsQOtwowBurGJ5wppGvQ8&amp;csui=3&amp;ved=2ahUKEwiIwI_wtfWSAxWlbPEDHS0SBrUQgK4QegQIBBAB" TargetMode="External"/><Relationship Id="rId13" Type="http://schemas.microsoft.com/office/2007/relationships/diagramDrawing" Target="diagrams/drawing1.xml"/><Relationship Id="rId18" Type="http://schemas.openxmlformats.org/officeDocument/2006/relationships/image" Target="media/image3.e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google.com/search?q=E-government&amp;oq=digital+government+vs+e-government&amp;aqs=chrome..69i57j0i10i22i30j0i22i30l2j0i390i512i650l2j0i751j0i512i546.21051j0j15&amp;sourceid=chrome&amp;ie=UTF-8&amp;mstk=AUtExfDYFMpDXQsBwW5nbz_fHppONiMcI_L1pjkKtzi9UJMKuJr30TtH0i3qciy7kIbWt9_D5oybc9Ba-eNwNy1DTVhl35iqwJb2CqsA6jsStQYRLhj64MHHEyOpAggmzZSixR4rRt25lIxXkD_n3-8BShRLzsMsQOtwowBurGJ5wppGvQ8&amp;csui=3&amp;ved=2ahUKEwiIwI_wtfWSAxWlbPEDHS0SBrUQgK4QegQIAhAB" TargetMode="External"/><Relationship Id="rId12" Type="http://schemas.openxmlformats.org/officeDocument/2006/relationships/diagramColors" Target="diagrams/colors1.xml"/><Relationship Id="rId17"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hyperlink" Target="https://www.google.com/search?q=Personal+Information+Protection+Act&amp;oq=korea+Personal+Information+Protection+Act+%28PIPA%29+%26+MyData&amp;aqs=chrome..69i57j0i751j0i512i546l2j0i751l2.6552j0j15&amp;sourceid=chrome&amp;ie=UTF-8&amp;mstk=AUtExfBHJ1PAAdqsNx4ppelA91qos8iToDF5LmB5Mmg1nvOi6rI4KvsOACcvWTexnojw5jg9SEwwxkvwTNN6p8pV98h8xNA4UiXh23iedULcmab5sM5-I-8k3pfGqeSGZvsVaMRNpqzb0mYY0VzXhuK5-vFeBF1IQospRyHXzlzK2wu4y-9gLYsk0KVYT_t4rVLjwb2eSYpUC74RU4oW8YhI-8D6sBgbj-UlsLb30G4wl3D0ZWOB6BATW4HYVfXkvKiCUVQsV5PaX52g7yrHl3VPA8NO&amp;csui=3&amp;ved=2ahUKEwizwfmMzoGTAxVVT6QEHYWyNKsQgK4QegQIARA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diagramLayout" Target="diagrams/layout1.xml"/><Relationship Id="rId19"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image" Target="media/image1.emf"/><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F4B6C39-CA07-4B1F-A592-2AD736251569}" type="doc">
      <dgm:prSet loTypeId="urn:microsoft.com/office/officeart/2005/8/layout/hProcess9" loCatId="process" qsTypeId="urn:microsoft.com/office/officeart/2005/8/quickstyle/simple1" qsCatId="simple" csTypeId="urn:microsoft.com/office/officeart/2005/8/colors/accent1_2" csCatId="accent1" phldr="1"/>
      <dgm:spPr/>
    </dgm:pt>
    <dgm:pt modelId="{4C8BFAD0-C64F-4A4E-B470-D50666B2629C}">
      <dgm:prSet phldrT="[Text]" custT="1"/>
      <dgm:spPr/>
      <dgm:t>
        <a:bodyPr/>
        <a:lstStyle/>
        <a:p>
          <a:r>
            <a:rPr lang="en-US" sz="1000"/>
            <a:t>C</a:t>
          </a:r>
          <a:r>
            <a:rPr lang="en-US" sz="1100"/>
            <a:t>omputrization Period </a:t>
          </a:r>
        </a:p>
        <a:p>
          <a:r>
            <a:rPr lang="en-US" sz="1100"/>
            <a:t>1960s-70s</a:t>
          </a:r>
        </a:p>
      </dgm:t>
    </dgm:pt>
    <dgm:pt modelId="{A88ECA61-E8B1-42AC-A570-B3D3FFF8998D}" type="parTrans" cxnId="{437E92D8-E255-4732-8391-7DAEEAF74380}">
      <dgm:prSet/>
      <dgm:spPr/>
      <dgm:t>
        <a:bodyPr/>
        <a:lstStyle/>
        <a:p>
          <a:endParaRPr lang="en-US"/>
        </a:p>
      </dgm:t>
    </dgm:pt>
    <dgm:pt modelId="{3FEEC669-05DC-467F-BE19-B967F8954F32}" type="sibTrans" cxnId="{437E92D8-E255-4732-8391-7DAEEAF74380}">
      <dgm:prSet/>
      <dgm:spPr/>
      <dgm:t>
        <a:bodyPr/>
        <a:lstStyle/>
        <a:p>
          <a:endParaRPr lang="en-US"/>
        </a:p>
      </dgm:t>
    </dgm:pt>
    <dgm:pt modelId="{8BBA7E5B-5023-422E-A0EB-90898C1B72A0}">
      <dgm:prSet phldrT="[Text]" custT="1"/>
      <dgm:spPr/>
      <dgm:t>
        <a:bodyPr/>
        <a:lstStyle/>
        <a:p>
          <a:r>
            <a:rPr lang="en-US" sz="1100"/>
            <a:t>InformatizationPeriod </a:t>
          </a:r>
        </a:p>
        <a:p>
          <a:r>
            <a:rPr lang="en-US" sz="1100"/>
            <a:t>1980s-1990s </a:t>
          </a:r>
        </a:p>
      </dgm:t>
    </dgm:pt>
    <dgm:pt modelId="{477C853B-8EF7-47DB-B3D4-4B780E04B0DF}" type="parTrans" cxnId="{957A4CA7-DD70-4F7A-AFDF-49E69AE13E7E}">
      <dgm:prSet/>
      <dgm:spPr/>
      <dgm:t>
        <a:bodyPr/>
        <a:lstStyle/>
        <a:p>
          <a:endParaRPr lang="en-US"/>
        </a:p>
      </dgm:t>
    </dgm:pt>
    <dgm:pt modelId="{86E46141-3464-4365-86E2-5FFD775FE8FF}" type="sibTrans" cxnId="{957A4CA7-DD70-4F7A-AFDF-49E69AE13E7E}">
      <dgm:prSet/>
      <dgm:spPr/>
      <dgm:t>
        <a:bodyPr/>
        <a:lstStyle/>
        <a:p>
          <a:endParaRPr lang="en-US"/>
        </a:p>
      </dgm:t>
    </dgm:pt>
    <dgm:pt modelId="{C10F53D9-0DE1-4E18-8BD5-C4F1892CC48D}">
      <dgm:prSet phldrT="[Text]" custT="1"/>
      <dgm:spPr/>
      <dgm:t>
        <a:bodyPr/>
        <a:lstStyle/>
        <a:p>
          <a:r>
            <a:rPr lang="en-US" sz="1500"/>
            <a:t>i</a:t>
          </a:r>
          <a:r>
            <a:rPr lang="en-US" sz="1100"/>
            <a:t>ntergrated e-government</a:t>
          </a:r>
        </a:p>
        <a:p>
          <a:r>
            <a:rPr lang="en-US" sz="1100"/>
            <a:t>2000s</a:t>
          </a:r>
        </a:p>
      </dgm:t>
    </dgm:pt>
    <dgm:pt modelId="{6EA0C98B-6DB6-48BD-8D3A-EC5912C5C5A8}" type="parTrans" cxnId="{7CDFD5FC-1559-4A9C-823C-F0E74B9073DA}">
      <dgm:prSet/>
      <dgm:spPr/>
      <dgm:t>
        <a:bodyPr/>
        <a:lstStyle/>
        <a:p>
          <a:endParaRPr lang="en-US"/>
        </a:p>
      </dgm:t>
    </dgm:pt>
    <dgm:pt modelId="{155B920A-9DC0-48A8-8A68-63A4F5219C9A}" type="sibTrans" cxnId="{7CDFD5FC-1559-4A9C-823C-F0E74B9073DA}">
      <dgm:prSet/>
      <dgm:spPr/>
      <dgm:t>
        <a:bodyPr/>
        <a:lstStyle/>
        <a:p>
          <a:endParaRPr lang="en-US"/>
        </a:p>
      </dgm:t>
    </dgm:pt>
    <dgm:pt modelId="{2FE5911D-E507-4117-8955-843AADDB3F32}">
      <dgm:prSet custT="1"/>
      <dgm:spPr/>
      <dgm:t>
        <a:bodyPr/>
        <a:lstStyle/>
        <a:p>
          <a:r>
            <a:rPr lang="en-US" sz="1100"/>
            <a:t>Digital Government</a:t>
          </a:r>
          <a:endParaRPr lang="ar-SA" sz="1100"/>
        </a:p>
        <a:p>
          <a:r>
            <a:rPr lang="ar-SA" sz="1100"/>
            <a:t>201</a:t>
          </a:r>
          <a:r>
            <a:rPr lang="en-US" sz="1100"/>
            <a:t>0s</a:t>
          </a:r>
        </a:p>
      </dgm:t>
    </dgm:pt>
    <dgm:pt modelId="{C7A0756D-816F-4814-99D6-86F413EE4E69}" type="parTrans" cxnId="{05A96A80-B576-44D2-824D-D80F2F89E4E6}">
      <dgm:prSet/>
      <dgm:spPr/>
      <dgm:t>
        <a:bodyPr/>
        <a:lstStyle/>
        <a:p>
          <a:endParaRPr lang="en-US"/>
        </a:p>
      </dgm:t>
    </dgm:pt>
    <dgm:pt modelId="{D733D709-785A-4ADA-846A-EFB3717F2B61}" type="sibTrans" cxnId="{05A96A80-B576-44D2-824D-D80F2F89E4E6}">
      <dgm:prSet/>
      <dgm:spPr/>
      <dgm:t>
        <a:bodyPr/>
        <a:lstStyle/>
        <a:p>
          <a:endParaRPr lang="en-US"/>
        </a:p>
      </dgm:t>
    </dgm:pt>
    <dgm:pt modelId="{50671FA9-575D-4E68-8E5A-1415A7224489}" type="pres">
      <dgm:prSet presAssocID="{0F4B6C39-CA07-4B1F-A592-2AD736251569}" presName="CompostProcess" presStyleCnt="0">
        <dgm:presLayoutVars>
          <dgm:dir/>
          <dgm:resizeHandles val="exact"/>
        </dgm:presLayoutVars>
      </dgm:prSet>
      <dgm:spPr/>
    </dgm:pt>
    <dgm:pt modelId="{F68EA550-EBCC-4738-814B-169B561583A2}" type="pres">
      <dgm:prSet presAssocID="{0F4B6C39-CA07-4B1F-A592-2AD736251569}" presName="arrow" presStyleLbl="bgShp" presStyleIdx="0" presStyleCnt="1" custLinFactNeighborX="-3407"/>
      <dgm:spPr/>
    </dgm:pt>
    <dgm:pt modelId="{BCB62FDA-8ED7-4900-9DF0-D4CEF1C28A41}" type="pres">
      <dgm:prSet presAssocID="{0F4B6C39-CA07-4B1F-A592-2AD736251569}" presName="linearProcess" presStyleCnt="0"/>
      <dgm:spPr/>
    </dgm:pt>
    <dgm:pt modelId="{0F38D5CA-EAD7-440D-9657-4544D329CEF0}" type="pres">
      <dgm:prSet presAssocID="{4C8BFAD0-C64F-4A4E-B470-D50666B2629C}" presName="textNode" presStyleLbl="node1" presStyleIdx="0" presStyleCnt="4">
        <dgm:presLayoutVars>
          <dgm:bulletEnabled val="1"/>
        </dgm:presLayoutVars>
      </dgm:prSet>
      <dgm:spPr/>
      <dgm:t>
        <a:bodyPr/>
        <a:lstStyle/>
        <a:p>
          <a:endParaRPr lang="en-US"/>
        </a:p>
      </dgm:t>
    </dgm:pt>
    <dgm:pt modelId="{9A05ECDB-78F6-4514-AE8E-04A85402D53A}" type="pres">
      <dgm:prSet presAssocID="{3FEEC669-05DC-467F-BE19-B967F8954F32}" presName="sibTrans" presStyleCnt="0"/>
      <dgm:spPr/>
    </dgm:pt>
    <dgm:pt modelId="{D233A7D2-A67F-4D73-9C41-8CDCAA536F15}" type="pres">
      <dgm:prSet presAssocID="{8BBA7E5B-5023-422E-A0EB-90898C1B72A0}" presName="textNode" presStyleLbl="node1" presStyleIdx="1" presStyleCnt="4" custScaleX="129245">
        <dgm:presLayoutVars>
          <dgm:bulletEnabled val="1"/>
        </dgm:presLayoutVars>
      </dgm:prSet>
      <dgm:spPr/>
      <dgm:t>
        <a:bodyPr/>
        <a:lstStyle/>
        <a:p>
          <a:endParaRPr lang="en-US"/>
        </a:p>
      </dgm:t>
    </dgm:pt>
    <dgm:pt modelId="{04AC43A1-DAF5-4C88-AA92-40D62D2E6A1B}" type="pres">
      <dgm:prSet presAssocID="{86E46141-3464-4365-86E2-5FFD775FE8FF}" presName="sibTrans" presStyleCnt="0"/>
      <dgm:spPr/>
    </dgm:pt>
    <dgm:pt modelId="{1053F91F-C151-49CC-B7DB-C2876CC559ED}" type="pres">
      <dgm:prSet presAssocID="{C10F53D9-0DE1-4E18-8BD5-C4F1892CC48D}" presName="textNode" presStyleLbl="node1" presStyleIdx="2" presStyleCnt="4" custScaleX="113241" custLinFactNeighborX="90307" custLinFactNeighborY="-3106">
        <dgm:presLayoutVars>
          <dgm:bulletEnabled val="1"/>
        </dgm:presLayoutVars>
      </dgm:prSet>
      <dgm:spPr/>
      <dgm:t>
        <a:bodyPr/>
        <a:lstStyle/>
        <a:p>
          <a:endParaRPr lang="en-US"/>
        </a:p>
      </dgm:t>
    </dgm:pt>
    <dgm:pt modelId="{D57A83A0-A13E-4839-A6BC-E664E4D82D2D}" type="pres">
      <dgm:prSet presAssocID="{155B920A-9DC0-48A8-8A68-63A4F5219C9A}" presName="sibTrans" presStyleCnt="0"/>
      <dgm:spPr/>
    </dgm:pt>
    <dgm:pt modelId="{9D2D549F-09CE-4440-A7DD-0F1E8F6D9BAD}" type="pres">
      <dgm:prSet presAssocID="{2FE5911D-E507-4117-8955-843AADDB3F32}" presName="textNode" presStyleLbl="node1" presStyleIdx="3" presStyleCnt="4" custLinFactNeighborX="6669">
        <dgm:presLayoutVars>
          <dgm:bulletEnabled val="1"/>
        </dgm:presLayoutVars>
      </dgm:prSet>
      <dgm:spPr/>
      <dgm:t>
        <a:bodyPr/>
        <a:lstStyle/>
        <a:p>
          <a:endParaRPr lang="en-US"/>
        </a:p>
      </dgm:t>
    </dgm:pt>
  </dgm:ptLst>
  <dgm:cxnLst>
    <dgm:cxn modelId="{060B9717-D6CF-4C9E-8802-BC51CECF7DED}" type="presOf" srcId="{0F4B6C39-CA07-4B1F-A592-2AD736251569}" destId="{50671FA9-575D-4E68-8E5A-1415A7224489}" srcOrd="0" destOrd="0" presId="urn:microsoft.com/office/officeart/2005/8/layout/hProcess9"/>
    <dgm:cxn modelId="{05A96A80-B576-44D2-824D-D80F2F89E4E6}" srcId="{0F4B6C39-CA07-4B1F-A592-2AD736251569}" destId="{2FE5911D-E507-4117-8955-843AADDB3F32}" srcOrd="3" destOrd="0" parTransId="{C7A0756D-816F-4814-99D6-86F413EE4E69}" sibTransId="{D733D709-785A-4ADA-846A-EFB3717F2B61}"/>
    <dgm:cxn modelId="{437E92D8-E255-4732-8391-7DAEEAF74380}" srcId="{0F4B6C39-CA07-4B1F-A592-2AD736251569}" destId="{4C8BFAD0-C64F-4A4E-B470-D50666B2629C}" srcOrd="0" destOrd="0" parTransId="{A88ECA61-E8B1-42AC-A570-B3D3FFF8998D}" sibTransId="{3FEEC669-05DC-467F-BE19-B967F8954F32}"/>
    <dgm:cxn modelId="{D69F4250-E160-45FD-BF5F-963488E4C385}" type="presOf" srcId="{4C8BFAD0-C64F-4A4E-B470-D50666B2629C}" destId="{0F38D5CA-EAD7-440D-9657-4544D329CEF0}" srcOrd="0" destOrd="0" presId="urn:microsoft.com/office/officeart/2005/8/layout/hProcess9"/>
    <dgm:cxn modelId="{7CDFD5FC-1559-4A9C-823C-F0E74B9073DA}" srcId="{0F4B6C39-CA07-4B1F-A592-2AD736251569}" destId="{C10F53D9-0DE1-4E18-8BD5-C4F1892CC48D}" srcOrd="2" destOrd="0" parTransId="{6EA0C98B-6DB6-48BD-8D3A-EC5912C5C5A8}" sibTransId="{155B920A-9DC0-48A8-8A68-63A4F5219C9A}"/>
    <dgm:cxn modelId="{A5CF02F5-A0CB-4E67-8E0E-B6E2A6247894}" type="presOf" srcId="{C10F53D9-0DE1-4E18-8BD5-C4F1892CC48D}" destId="{1053F91F-C151-49CC-B7DB-C2876CC559ED}" srcOrd="0" destOrd="0" presId="urn:microsoft.com/office/officeart/2005/8/layout/hProcess9"/>
    <dgm:cxn modelId="{9E40FD05-8C2F-4198-8587-71206B120845}" type="presOf" srcId="{8BBA7E5B-5023-422E-A0EB-90898C1B72A0}" destId="{D233A7D2-A67F-4D73-9C41-8CDCAA536F15}" srcOrd="0" destOrd="0" presId="urn:microsoft.com/office/officeart/2005/8/layout/hProcess9"/>
    <dgm:cxn modelId="{EE177787-5F4D-47DB-8734-AEA2A12631BE}" type="presOf" srcId="{2FE5911D-E507-4117-8955-843AADDB3F32}" destId="{9D2D549F-09CE-4440-A7DD-0F1E8F6D9BAD}" srcOrd="0" destOrd="0" presId="urn:microsoft.com/office/officeart/2005/8/layout/hProcess9"/>
    <dgm:cxn modelId="{957A4CA7-DD70-4F7A-AFDF-49E69AE13E7E}" srcId="{0F4B6C39-CA07-4B1F-A592-2AD736251569}" destId="{8BBA7E5B-5023-422E-A0EB-90898C1B72A0}" srcOrd="1" destOrd="0" parTransId="{477C853B-8EF7-47DB-B3D4-4B780E04B0DF}" sibTransId="{86E46141-3464-4365-86E2-5FFD775FE8FF}"/>
    <dgm:cxn modelId="{7A3A5B27-6BAF-4390-A0C2-D8D69467BDEB}" type="presParOf" srcId="{50671FA9-575D-4E68-8E5A-1415A7224489}" destId="{F68EA550-EBCC-4738-814B-169B561583A2}" srcOrd="0" destOrd="0" presId="urn:microsoft.com/office/officeart/2005/8/layout/hProcess9"/>
    <dgm:cxn modelId="{D5F72983-F7FD-4189-927D-13AA3112E3B3}" type="presParOf" srcId="{50671FA9-575D-4E68-8E5A-1415A7224489}" destId="{BCB62FDA-8ED7-4900-9DF0-D4CEF1C28A41}" srcOrd="1" destOrd="0" presId="urn:microsoft.com/office/officeart/2005/8/layout/hProcess9"/>
    <dgm:cxn modelId="{436CA167-32C3-417E-8D23-0F11E56F86CE}" type="presParOf" srcId="{BCB62FDA-8ED7-4900-9DF0-D4CEF1C28A41}" destId="{0F38D5CA-EAD7-440D-9657-4544D329CEF0}" srcOrd="0" destOrd="0" presId="urn:microsoft.com/office/officeart/2005/8/layout/hProcess9"/>
    <dgm:cxn modelId="{7FD474DC-1E23-402D-A623-F5E34617B520}" type="presParOf" srcId="{BCB62FDA-8ED7-4900-9DF0-D4CEF1C28A41}" destId="{9A05ECDB-78F6-4514-AE8E-04A85402D53A}" srcOrd="1" destOrd="0" presId="urn:microsoft.com/office/officeart/2005/8/layout/hProcess9"/>
    <dgm:cxn modelId="{805EC3F3-3E6D-4E3B-978B-3A77460907EE}" type="presParOf" srcId="{BCB62FDA-8ED7-4900-9DF0-D4CEF1C28A41}" destId="{D233A7D2-A67F-4D73-9C41-8CDCAA536F15}" srcOrd="2" destOrd="0" presId="urn:microsoft.com/office/officeart/2005/8/layout/hProcess9"/>
    <dgm:cxn modelId="{5A1C57D4-2967-4DD0-AC05-90A0ACCA25C5}" type="presParOf" srcId="{BCB62FDA-8ED7-4900-9DF0-D4CEF1C28A41}" destId="{04AC43A1-DAF5-4C88-AA92-40D62D2E6A1B}" srcOrd="3" destOrd="0" presId="urn:microsoft.com/office/officeart/2005/8/layout/hProcess9"/>
    <dgm:cxn modelId="{C0F7F02A-570F-48A6-9D3A-50C67D900E86}" type="presParOf" srcId="{BCB62FDA-8ED7-4900-9DF0-D4CEF1C28A41}" destId="{1053F91F-C151-49CC-B7DB-C2876CC559ED}" srcOrd="4" destOrd="0" presId="urn:microsoft.com/office/officeart/2005/8/layout/hProcess9"/>
    <dgm:cxn modelId="{1B3BF455-D597-4594-8EAB-F1064F568701}" type="presParOf" srcId="{BCB62FDA-8ED7-4900-9DF0-D4CEF1C28A41}" destId="{D57A83A0-A13E-4839-A6BC-E664E4D82D2D}" srcOrd="5" destOrd="0" presId="urn:microsoft.com/office/officeart/2005/8/layout/hProcess9"/>
    <dgm:cxn modelId="{F446C2A0-9E02-4728-9B3C-28D7A8CA78FF}" type="presParOf" srcId="{BCB62FDA-8ED7-4900-9DF0-D4CEF1C28A41}" destId="{9D2D549F-09CE-4440-A7DD-0F1E8F6D9BAD}" srcOrd="6" destOrd="0" presId="urn:microsoft.com/office/officeart/2005/8/layout/hProcess9"/>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F68EA550-EBCC-4738-814B-169B561583A2}">
      <dsp:nvSpPr>
        <dsp:cNvPr id="0" name=""/>
        <dsp:cNvSpPr/>
      </dsp:nvSpPr>
      <dsp:spPr>
        <a:xfrm>
          <a:off x="252760" y="0"/>
          <a:ext cx="4666467" cy="2673626"/>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0F38D5CA-EAD7-440D-9657-4544D329CEF0}">
      <dsp:nvSpPr>
        <dsp:cNvPr id="0" name=""/>
        <dsp:cNvSpPr/>
      </dsp:nvSpPr>
      <dsp:spPr>
        <a:xfrm>
          <a:off x="325" y="802087"/>
          <a:ext cx="1114612" cy="106945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C</a:t>
          </a:r>
          <a:r>
            <a:rPr lang="en-US" sz="1100" kern="1200"/>
            <a:t>omputrization Period </a:t>
          </a:r>
        </a:p>
        <a:p>
          <a:pPr lvl="0" algn="ctr" defTabSz="444500">
            <a:lnSpc>
              <a:spcPct val="90000"/>
            </a:lnSpc>
            <a:spcBef>
              <a:spcPct val="0"/>
            </a:spcBef>
            <a:spcAft>
              <a:spcPct val="35000"/>
            </a:spcAft>
          </a:pPr>
          <a:r>
            <a:rPr lang="en-US" sz="1100" kern="1200"/>
            <a:t>1960s-70s</a:t>
          </a:r>
        </a:p>
      </dsp:txBody>
      <dsp:txXfrm>
        <a:off x="325" y="802087"/>
        <a:ext cx="1114612" cy="1069450"/>
      </dsp:txXfrm>
    </dsp:sp>
    <dsp:sp modelId="{D233A7D2-A67F-4D73-9C41-8CDCAA536F15}">
      <dsp:nvSpPr>
        <dsp:cNvPr id="0" name=""/>
        <dsp:cNvSpPr/>
      </dsp:nvSpPr>
      <dsp:spPr>
        <a:xfrm>
          <a:off x="1300707" y="802087"/>
          <a:ext cx="1440580" cy="106945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InformatizationPeriod </a:t>
          </a:r>
        </a:p>
        <a:p>
          <a:pPr lvl="0" algn="ctr" defTabSz="488950">
            <a:lnSpc>
              <a:spcPct val="90000"/>
            </a:lnSpc>
            <a:spcBef>
              <a:spcPct val="0"/>
            </a:spcBef>
            <a:spcAft>
              <a:spcPct val="35000"/>
            </a:spcAft>
          </a:pPr>
          <a:r>
            <a:rPr lang="en-US" sz="1100" kern="1200"/>
            <a:t>1980s-1990s </a:t>
          </a:r>
        </a:p>
      </dsp:txBody>
      <dsp:txXfrm>
        <a:off x="1300707" y="802087"/>
        <a:ext cx="1440580" cy="1069450"/>
      </dsp:txXfrm>
    </dsp:sp>
    <dsp:sp modelId="{1053F91F-C151-49CC-B7DB-C2876CC559ED}">
      <dsp:nvSpPr>
        <dsp:cNvPr id="0" name=""/>
        <dsp:cNvSpPr/>
      </dsp:nvSpPr>
      <dsp:spPr>
        <a:xfrm>
          <a:off x="3094818" y="768870"/>
          <a:ext cx="1262198" cy="106945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US" sz="1500" kern="1200"/>
            <a:t>i</a:t>
          </a:r>
          <a:r>
            <a:rPr lang="en-US" sz="1100" kern="1200"/>
            <a:t>ntergrated e-government</a:t>
          </a:r>
        </a:p>
        <a:p>
          <a:pPr lvl="0" algn="ctr" defTabSz="666750">
            <a:lnSpc>
              <a:spcPct val="90000"/>
            </a:lnSpc>
            <a:spcBef>
              <a:spcPct val="0"/>
            </a:spcBef>
            <a:spcAft>
              <a:spcPct val="35000"/>
            </a:spcAft>
          </a:pPr>
          <a:r>
            <a:rPr lang="en-US" sz="1100" kern="1200"/>
            <a:t>2000s</a:t>
          </a:r>
        </a:p>
      </dsp:txBody>
      <dsp:txXfrm>
        <a:off x="3094818" y="768870"/>
        <a:ext cx="1262198" cy="1069450"/>
      </dsp:txXfrm>
    </dsp:sp>
    <dsp:sp modelId="{9D2D549F-09CE-4440-A7DD-0F1E8F6D9BAD}">
      <dsp:nvSpPr>
        <dsp:cNvPr id="0" name=""/>
        <dsp:cNvSpPr/>
      </dsp:nvSpPr>
      <dsp:spPr>
        <a:xfrm>
          <a:off x="4375349" y="802087"/>
          <a:ext cx="1114612" cy="106945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Digital Government</a:t>
          </a:r>
          <a:endParaRPr lang="ar-SA" sz="1100" kern="1200"/>
        </a:p>
        <a:p>
          <a:pPr lvl="0" algn="ctr" defTabSz="488950">
            <a:lnSpc>
              <a:spcPct val="90000"/>
            </a:lnSpc>
            <a:spcBef>
              <a:spcPct val="0"/>
            </a:spcBef>
            <a:spcAft>
              <a:spcPct val="35000"/>
            </a:spcAft>
          </a:pPr>
          <a:r>
            <a:rPr lang="ar-SA" sz="1100" kern="1200"/>
            <a:t>201</a:t>
          </a:r>
          <a:r>
            <a:rPr lang="en-US" sz="1100" kern="1200"/>
            <a:t>0s</a:t>
          </a:r>
        </a:p>
      </dsp:txBody>
      <dsp:txXfrm>
        <a:off x="4375349" y="802087"/>
        <a:ext cx="1114612" cy="1069450"/>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8945869</TotalTime>
  <Pages>12</Pages>
  <Words>7009</Words>
  <Characters>39954</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elsadig</dc:creator>
  <cp:lastModifiedBy>elsadig</cp:lastModifiedBy>
  <cp:revision>43</cp:revision>
  <dcterms:created xsi:type="dcterms:W3CDTF">2026-02-25T19:57:00Z</dcterms:created>
  <dcterms:modified xsi:type="dcterms:W3CDTF">2026-03-06T03:28:00Z</dcterms:modified>
</cp:coreProperties>
</file>