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D4DBE" w14:textId="18FCE6E4" w:rsidR="00310075" w:rsidRPr="00AD799B" w:rsidRDefault="00AB1E6D" w:rsidP="00951970">
      <w:pPr>
        <w:pStyle w:val="Heading3"/>
        <w:shd w:val="clear" w:color="auto" w:fill="FFFFFF"/>
        <w:spacing w:before="0" w:beforeAutospacing="0" w:after="0" w:afterAutospacing="0" w:line="480" w:lineRule="auto"/>
        <w:jc w:val="both"/>
        <w:rPr>
          <w:rFonts w:ascii="Arial" w:hAnsi="Arial" w:cs="Arial"/>
          <w:sz w:val="24"/>
          <w:szCs w:val="24"/>
        </w:rPr>
      </w:pPr>
      <w:bookmarkStart w:id="0" w:name="_Hlk487371220"/>
      <w:bookmarkStart w:id="1" w:name="_Hlk497994855"/>
      <w:r>
        <w:rPr>
          <w:rFonts w:ascii="Arial" w:hAnsi="Arial" w:cs="Arial"/>
          <w:sz w:val="24"/>
          <w:szCs w:val="24"/>
        </w:rPr>
        <w:t>High</w:t>
      </w:r>
      <w:r w:rsidR="005003A3">
        <w:rPr>
          <w:rFonts w:ascii="Arial" w:hAnsi="Arial" w:cs="Arial"/>
          <w:sz w:val="24"/>
          <w:szCs w:val="24"/>
        </w:rPr>
        <w:t xml:space="preserve"> salinity </w:t>
      </w:r>
      <w:r w:rsidR="000E2DA3">
        <w:rPr>
          <w:rFonts w:ascii="Arial" w:hAnsi="Arial" w:cs="Arial"/>
          <w:sz w:val="24"/>
          <w:szCs w:val="24"/>
        </w:rPr>
        <w:t>enhance</w:t>
      </w:r>
      <w:r w:rsidR="00AF63CC">
        <w:rPr>
          <w:rFonts w:ascii="Arial" w:hAnsi="Arial" w:cs="Arial"/>
          <w:sz w:val="24"/>
          <w:szCs w:val="24"/>
        </w:rPr>
        <w:t>s</w:t>
      </w:r>
      <w:r w:rsidR="005003A3">
        <w:rPr>
          <w:rFonts w:ascii="Arial" w:hAnsi="Arial" w:cs="Arial"/>
          <w:sz w:val="24"/>
          <w:szCs w:val="24"/>
        </w:rPr>
        <w:t xml:space="preserve"> adsorption </w:t>
      </w:r>
      <w:r w:rsidR="00591832" w:rsidRPr="00AD799B">
        <w:rPr>
          <w:rFonts w:ascii="Arial" w:hAnsi="Arial" w:cs="Arial"/>
          <w:sz w:val="24"/>
          <w:szCs w:val="24"/>
        </w:rPr>
        <w:t>of</w:t>
      </w:r>
      <w:r w:rsidR="00310075" w:rsidRPr="00AD799B">
        <w:rPr>
          <w:rFonts w:ascii="Arial" w:hAnsi="Arial" w:cs="Arial"/>
          <w:sz w:val="24"/>
          <w:szCs w:val="24"/>
        </w:rPr>
        <w:t xml:space="preserve"> </w:t>
      </w:r>
      <w:r w:rsidR="00591832" w:rsidRPr="00AD799B">
        <w:rPr>
          <w:rFonts w:ascii="Arial" w:hAnsi="Arial" w:cs="Arial"/>
          <w:sz w:val="24"/>
          <w:szCs w:val="24"/>
        </w:rPr>
        <w:t>17α</w:t>
      </w:r>
      <w:r w:rsidR="00AF63CC">
        <w:rPr>
          <w:rFonts w:ascii="Arial" w:hAnsi="Arial" w:cs="Arial"/>
          <w:sz w:val="24"/>
          <w:szCs w:val="24"/>
        </w:rPr>
        <w:t>-</w:t>
      </w:r>
      <w:r w:rsidR="00591832" w:rsidRPr="00AD799B">
        <w:rPr>
          <w:rFonts w:ascii="Arial" w:hAnsi="Arial" w:cs="Arial"/>
          <w:sz w:val="24"/>
          <w:szCs w:val="24"/>
        </w:rPr>
        <w:t>ethinyl estradiol</w:t>
      </w:r>
      <w:r w:rsidR="005003A3">
        <w:rPr>
          <w:rFonts w:ascii="Arial" w:hAnsi="Arial" w:cs="Arial"/>
          <w:sz w:val="24"/>
          <w:szCs w:val="24"/>
        </w:rPr>
        <w:t xml:space="preserve"> </w:t>
      </w:r>
      <w:r w:rsidR="00AF63CC">
        <w:rPr>
          <w:rFonts w:ascii="Arial" w:hAnsi="Arial" w:cs="Arial"/>
          <w:sz w:val="24"/>
          <w:szCs w:val="24"/>
        </w:rPr>
        <w:t>by</w:t>
      </w:r>
      <w:r w:rsidR="005003A3">
        <w:rPr>
          <w:rFonts w:ascii="Arial" w:hAnsi="Arial" w:cs="Arial"/>
          <w:sz w:val="24"/>
          <w:szCs w:val="24"/>
        </w:rPr>
        <w:t xml:space="preserve"> </w:t>
      </w:r>
      <w:bookmarkStart w:id="2" w:name="_Hlk497994452"/>
      <w:r w:rsidR="005003A3" w:rsidRPr="00AD799B">
        <w:rPr>
          <w:rFonts w:ascii="Arial" w:hAnsi="Arial" w:cs="Arial"/>
          <w:sz w:val="24"/>
          <w:szCs w:val="24"/>
        </w:rPr>
        <w:t>polyethersulfone</w:t>
      </w:r>
      <w:r w:rsidR="002D1BB9">
        <w:rPr>
          <w:rFonts w:ascii="Arial" w:hAnsi="Arial" w:cs="Arial"/>
          <w:sz w:val="24"/>
          <w:szCs w:val="24"/>
        </w:rPr>
        <w:t xml:space="preserve"> </w:t>
      </w:r>
      <w:r w:rsidR="005003A3" w:rsidRPr="00AD799B">
        <w:rPr>
          <w:rFonts w:ascii="Arial" w:hAnsi="Arial" w:cs="Arial"/>
          <w:sz w:val="24"/>
          <w:szCs w:val="24"/>
        </w:rPr>
        <w:t>membrane</w:t>
      </w:r>
      <w:bookmarkEnd w:id="2"/>
      <w:r w:rsidR="00455AA7" w:rsidRPr="00AD799B">
        <w:rPr>
          <w:rFonts w:ascii="Arial" w:hAnsi="Arial" w:cs="Arial"/>
          <w:sz w:val="24"/>
          <w:szCs w:val="24"/>
        </w:rPr>
        <w:t xml:space="preserve">: </w:t>
      </w:r>
      <w:r w:rsidR="00B831DD" w:rsidRPr="00AD799B">
        <w:rPr>
          <w:rFonts w:ascii="Arial" w:hAnsi="Arial" w:cs="Arial"/>
          <w:sz w:val="24"/>
          <w:szCs w:val="24"/>
        </w:rPr>
        <w:t>I</w:t>
      </w:r>
      <w:r w:rsidR="00995AA6" w:rsidRPr="00AD799B">
        <w:rPr>
          <w:rFonts w:ascii="Arial" w:hAnsi="Arial" w:cs="Arial"/>
          <w:sz w:val="24"/>
          <w:szCs w:val="24"/>
        </w:rPr>
        <w:t>sotherm</w:t>
      </w:r>
      <w:r w:rsidR="00455AA7" w:rsidRPr="00AD799B">
        <w:rPr>
          <w:rFonts w:ascii="Arial" w:hAnsi="Arial" w:cs="Arial"/>
          <w:sz w:val="24"/>
          <w:szCs w:val="24"/>
        </w:rPr>
        <w:t xml:space="preserve"> </w:t>
      </w:r>
      <w:r w:rsidR="00B831DD" w:rsidRPr="00AD799B">
        <w:rPr>
          <w:rFonts w:ascii="Arial" w:hAnsi="Arial" w:cs="Arial"/>
          <w:sz w:val="24"/>
          <w:szCs w:val="24"/>
        </w:rPr>
        <w:t xml:space="preserve">modelling and molecular </w:t>
      </w:r>
      <w:r w:rsidR="005003A3">
        <w:rPr>
          <w:rFonts w:ascii="Arial" w:hAnsi="Arial" w:cs="Arial"/>
          <w:sz w:val="24"/>
          <w:szCs w:val="24"/>
        </w:rPr>
        <w:t>simulation</w:t>
      </w:r>
    </w:p>
    <w:bookmarkEnd w:id="0"/>
    <w:p w14:paraId="336466C0" w14:textId="426B112B" w:rsidR="00744ECB" w:rsidRPr="00AD799B" w:rsidRDefault="00744ECB" w:rsidP="00951970">
      <w:pPr>
        <w:pStyle w:val="Default"/>
        <w:spacing w:before="100" w:beforeAutospacing="1" w:after="100" w:afterAutospacing="1" w:line="480" w:lineRule="auto"/>
        <w:jc w:val="both"/>
        <w:rPr>
          <w:rFonts w:ascii="Arial" w:hAnsi="Arial" w:cs="Arial"/>
          <w:color w:val="auto"/>
        </w:rPr>
      </w:pPr>
      <w:r w:rsidRPr="00AD799B">
        <w:rPr>
          <w:rFonts w:ascii="Arial" w:hAnsi="Arial" w:cs="Arial"/>
          <w:color w:val="auto"/>
        </w:rPr>
        <w:t xml:space="preserve">Jing Yaw Goh </w:t>
      </w:r>
      <w:r w:rsidRPr="00AD799B">
        <w:rPr>
          <w:rFonts w:ascii="Arial" w:hAnsi="Arial" w:cs="Arial"/>
          <w:color w:val="auto"/>
          <w:vertAlign w:val="superscript"/>
        </w:rPr>
        <w:t>1</w:t>
      </w:r>
      <w:r w:rsidRPr="00AD799B">
        <w:rPr>
          <w:rFonts w:ascii="Arial" w:hAnsi="Arial" w:cs="Arial"/>
          <w:color w:val="auto"/>
        </w:rPr>
        <w:t xml:space="preserve">, Keng Siang Goh </w:t>
      </w:r>
      <w:r w:rsidRPr="00AD799B">
        <w:rPr>
          <w:rFonts w:ascii="Arial" w:hAnsi="Arial" w:cs="Arial"/>
          <w:color w:val="auto"/>
          <w:vertAlign w:val="superscript"/>
        </w:rPr>
        <w:t>1</w:t>
      </w:r>
      <w:r>
        <w:rPr>
          <w:rFonts w:ascii="Arial" w:hAnsi="Arial" w:cs="Arial"/>
          <w:color w:val="auto"/>
        </w:rPr>
        <w:t xml:space="preserve">, </w:t>
      </w:r>
      <w:r w:rsidRPr="00AD799B">
        <w:rPr>
          <w:rFonts w:ascii="Arial" w:hAnsi="Arial" w:cs="Arial"/>
          <w:color w:val="auto"/>
        </w:rPr>
        <w:t xml:space="preserve">Yew Mun Yip </w:t>
      </w:r>
      <w:r>
        <w:rPr>
          <w:rFonts w:ascii="Arial" w:hAnsi="Arial" w:cs="Arial"/>
          <w:color w:val="auto"/>
          <w:vertAlign w:val="superscript"/>
        </w:rPr>
        <w:t>2</w:t>
      </w:r>
      <w:r w:rsidRPr="00AD799B">
        <w:rPr>
          <w:rFonts w:ascii="Arial" w:hAnsi="Arial" w:cs="Arial"/>
          <w:color w:val="auto"/>
        </w:rPr>
        <w:t xml:space="preserve">, Chun Kiat Ng </w:t>
      </w:r>
      <w:r w:rsidRPr="00AD799B">
        <w:rPr>
          <w:rFonts w:ascii="Arial" w:hAnsi="Arial" w:cs="Arial"/>
          <w:color w:val="auto"/>
          <w:vertAlign w:val="superscript"/>
        </w:rPr>
        <w:t>3</w:t>
      </w:r>
      <w:r>
        <w:rPr>
          <w:rFonts w:ascii="Arial" w:hAnsi="Arial" w:cs="Arial"/>
          <w:color w:val="auto"/>
          <w:vertAlign w:val="superscript"/>
        </w:rPr>
        <w:t>,</w:t>
      </w:r>
      <w:r w:rsidR="00C300AD">
        <w:rPr>
          <w:rFonts w:ascii="Arial" w:hAnsi="Arial" w:cs="Arial"/>
          <w:color w:val="auto"/>
          <w:vertAlign w:val="superscript"/>
        </w:rPr>
        <w:t>4,</w:t>
      </w:r>
      <w:r>
        <w:rPr>
          <w:rFonts w:ascii="Arial" w:hAnsi="Arial" w:cs="Arial"/>
          <w:color w:val="auto"/>
          <w:vertAlign w:val="superscript"/>
        </w:rPr>
        <w:t>*</w:t>
      </w:r>
    </w:p>
    <w:p w14:paraId="2DC6B35C" w14:textId="6D688517" w:rsidR="00744ECB" w:rsidRPr="00AD799B" w:rsidRDefault="00744ECB" w:rsidP="00951970">
      <w:pPr>
        <w:pStyle w:val="Default"/>
        <w:spacing w:before="100" w:beforeAutospacing="1" w:after="100" w:afterAutospacing="1" w:line="480" w:lineRule="auto"/>
        <w:rPr>
          <w:rFonts w:ascii="Arial" w:hAnsi="Arial" w:cs="Arial"/>
          <w:color w:val="auto"/>
        </w:rPr>
      </w:pPr>
      <w:r w:rsidRPr="00AD799B">
        <w:rPr>
          <w:rFonts w:ascii="Arial" w:hAnsi="Arial" w:cs="Arial"/>
          <w:color w:val="auto"/>
          <w:vertAlign w:val="superscript"/>
        </w:rPr>
        <w:t xml:space="preserve">1 </w:t>
      </w:r>
      <w:r w:rsidRPr="00AD799B">
        <w:rPr>
          <w:rFonts w:ascii="Arial" w:hAnsi="Arial" w:cs="Arial"/>
          <w:color w:val="auto"/>
        </w:rPr>
        <w:t xml:space="preserve">School of Civil and Environmental Engineering, Nanyang Technological University, </w:t>
      </w:r>
      <w:r w:rsidR="00C300AD" w:rsidRPr="00C300AD">
        <w:rPr>
          <w:rFonts w:ascii="Arial" w:hAnsi="Arial" w:cs="Arial"/>
          <w:color w:val="auto"/>
        </w:rPr>
        <w:t>639798</w:t>
      </w:r>
      <w:r w:rsidR="00C300AD">
        <w:rPr>
          <w:rFonts w:ascii="Arial" w:hAnsi="Arial" w:cs="Arial"/>
          <w:color w:val="auto"/>
        </w:rPr>
        <w:t xml:space="preserve"> </w:t>
      </w:r>
      <w:r w:rsidRPr="00AD799B">
        <w:rPr>
          <w:rFonts w:ascii="Arial" w:hAnsi="Arial" w:cs="Arial"/>
          <w:color w:val="auto"/>
        </w:rPr>
        <w:t>Singapore</w:t>
      </w:r>
    </w:p>
    <w:p w14:paraId="3ADBA192" w14:textId="4DA49AE0" w:rsidR="00744ECB" w:rsidRDefault="00744ECB" w:rsidP="00951970">
      <w:pPr>
        <w:pStyle w:val="Default"/>
        <w:spacing w:before="100" w:beforeAutospacing="1" w:after="100" w:afterAutospacing="1" w:line="480" w:lineRule="auto"/>
        <w:rPr>
          <w:rFonts w:ascii="Arial" w:hAnsi="Arial" w:cs="Arial"/>
          <w:color w:val="auto"/>
        </w:rPr>
      </w:pPr>
      <w:r>
        <w:rPr>
          <w:rFonts w:ascii="Arial" w:hAnsi="Arial" w:cs="Arial"/>
          <w:color w:val="auto"/>
          <w:vertAlign w:val="superscript"/>
        </w:rPr>
        <w:t>2</w:t>
      </w:r>
      <w:r w:rsidRPr="00AD799B">
        <w:rPr>
          <w:rFonts w:ascii="Arial" w:hAnsi="Arial" w:cs="Arial"/>
          <w:color w:val="auto"/>
        </w:rPr>
        <w:t xml:space="preserve"> School of Physical Mathematical Sciences, Nanyang Technological University, </w:t>
      </w:r>
      <w:r w:rsidR="00C300AD" w:rsidRPr="00C300AD">
        <w:rPr>
          <w:rFonts w:ascii="Arial" w:hAnsi="Arial" w:cs="Arial"/>
          <w:color w:val="auto"/>
        </w:rPr>
        <w:t>637371</w:t>
      </w:r>
      <w:r w:rsidR="00C300AD">
        <w:rPr>
          <w:rFonts w:ascii="Arial" w:hAnsi="Arial" w:cs="Arial"/>
          <w:color w:val="auto"/>
        </w:rPr>
        <w:t xml:space="preserve"> </w:t>
      </w:r>
      <w:r w:rsidRPr="00AD799B">
        <w:rPr>
          <w:rFonts w:ascii="Arial" w:hAnsi="Arial" w:cs="Arial"/>
          <w:color w:val="auto"/>
        </w:rPr>
        <w:t>Singapore</w:t>
      </w:r>
    </w:p>
    <w:p w14:paraId="0A6DD475" w14:textId="77777777" w:rsidR="00C300AD" w:rsidRDefault="00744ECB" w:rsidP="00951970">
      <w:pPr>
        <w:pStyle w:val="Default"/>
        <w:spacing w:before="100" w:beforeAutospacing="1" w:after="100" w:afterAutospacing="1" w:line="480" w:lineRule="auto"/>
        <w:rPr>
          <w:rFonts w:ascii="Arial" w:hAnsi="Arial" w:cs="Arial"/>
          <w:color w:val="auto"/>
        </w:rPr>
      </w:pPr>
      <w:r w:rsidRPr="009632F7">
        <w:rPr>
          <w:rFonts w:ascii="Arial" w:hAnsi="Arial" w:cs="Arial"/>
          <w:color w:val="auto"/>
          <w:vertAlign w:val="superscript"/>
        </w:rPr>
        <w:t>3</w:t>
      </w:r>
      <w:r>
        <w:rPr>
          <w:rFonts w:ascii="Arial" w:hAnsi="Arial" w:cs="Arial"/>
          <w:color w:val="auto"/>
        </w:rPr>
        <w:t xml:space="preserve"> </w:t>
      </w:r>
      <w:r w:rsidR="00C300AD" w:rsidRPr="00C300AD">
        <w:rPr>
          <w:rFonts w:ascii="Arial" w:hAnsi="Arial" w:cs="Arial"/>
          <w:color w:val="auto"/>
        </w:rPr>
        <w:t>Singapore Centre for Environmental Life Sciences Engineering, Interdisciplinary Graduate School, Nanyang Technological University, 637551 Singapore</w:t>
      </w:r>
    </w:p>
    <w:p w14:paraId="16D22D04" w14:textId="6D4AD8E5" w:rsidR="00744ECB" w:rsidRPr="00AD799B" w:rsidRDefault="00C300AD" w:rsidP="00951970">
      <w:pPr>
        <w:pStyle w:val="Default"/>
        <w:spacing w:before="100" w:beforeAutospacing="1" w:after="100" w:afterAutospacing="1" w:line="480" w:lineRule="auto"/>
        <w:rPr>
          <w:rFonts w:ascii="Arial" w:hAnsi="Arial" w:cs="Arial"/>
          <w:color w:val="auto"/>
        </w:rPr>
      </w:pPr>
      <w:r w:rsidRPr="00C300AD">
        <w:rPr>
          <w:rFonts w:ascii="Arial" w:hAnsi="Arial" w:cs="Arial"/>
          <w:color w:val="auto"/>
          <w:vertAlign w:val="superscript"/>
        </w:rPr>
        <w:t>4</w:t>
      </w:r>
      <w:r>
        <w:rPr>
          <w:rFonts w:ascii="Arial" w:hAnsi="Arial" w:cs="Arial"/>
          <w:color w:val="auto"/>
        </w:rPr>
        <w:t xml:space="preserve"> </w:t>
      </w:r>
      <w:r w:rsidRPr="00C300AD">
        <w:rPr>
          <w:rFonts w:ascii="Arial" w:hAnsi="Arial" w:cs="Arial"/>
          <w:color w:val="auto"/>
        </w:rPr>
        <w:t>Department of Engineering Science, University of Oxford, Oxford OX1 3PJ, United Kingdom</w:t>
      </w:r>
    </w:p>
    <w:p w14:paraId="6BAFA89E" w14:textId="5B643CCE" w:rsidR="000733BF" w:rsidRPr="00A30913" w:rsidRDefault="00744ECB" w:rsidP="00951970">
      <w:pPr>
        <w:pStyle w:val="Default"/>
        <w:spacing w:before="100" w:beforeAutospacing="1" w:after="100" w:afterAutospacing="1" w:line="480" w:lineRule="auto"/>
        <w:rPr>
          <w:rFonts w:ascii="Arial" w:hAnsi="Arial" w:cs="Arial"/>
          <w:color w:val="0563C1" w:themeColor="hyperlink"/>
          <w:u w:val="single"/>
        </w:rPr>
      </w:pPr>
      <w:r w:rsidRPr="006844E2">
        <w:rPr>
          <w:rFonts w:ascii="Arial" w:hAnsi="Arial" w:cs="Arial"/>
          <w:color w:val="auto"/>
        </w:rPr>
        <w:t>*</w:t>
      </w:r>
      <w:r>
        <w:rPr>
          <w:rFonts w:ascii="Arial" w:hAnsi="Arial" w:cs="Arial"/>
          <w:color w:val="auto"/>
        </w:rPr>
        <w:t xml:space="preserve"> </w:t>
      </w:r>
      <w:r w:rsidRPr="00AD799B">
        <w:rPr>
          <w:rFonts w:ascii="Arial" w:hAnsi="Arial" w:cs="Arial"/>
          <w:color w:val="auto"/>
        </w:rPr>
        <w:t xml:space="preserve">Corresponding author: </w:t>
      </w:r>
      <w:r>
        <w:rPr>
          <w:rFonts w:ascii="Arial" w:hAnsi="Arial" w:cs="Arial"/>
          <w:color w:val="auto"/>
        </w:rPr>
        <w:t>Chun Kiat Ng</w:t>
      </w:r>
      <w:r w:rsidRPr="00AD799B">
        <w:rPr>
          <w:rFonts w:ascii="Arial" w:hAnsi="Arial" w:cs="Arial"/>
          <w:color w:val="auto"/>
        </w:rPr>
        <w:t xml:space="preserve">. E-mail: </w:t>
      </w:r>
      <w:hyperlink r:id="rId8" w:history="1">
        <w:r w:rsidRPr="00BA6685">
          <w:rPr>
            <w:rStyle w:val="Hyperlink"/>
            <w:rFonts w:ascii="Arial" w:hAnsi="Arial" w:cs="Arial"/>
          </w:rPr>
          <w:t>ng0009at@e.ntu.edu.sg</w:t>
        </w:r>
      </w:hyperlink>
      <w:bookmarkEnd w:id="1"/>
      <w:r w:rsidR="00A30913">
        <w:rPr>
          <w:rFonts w:ascii="Arial" w:hAnsi="Arial" w:cs="Arial"/>
        </w:rPr>
        <w:t xml:space="preserve"> ; </w:t>
      </w:r>
      <w:hyperlink r:id="rId9" w:history="1">
        <w:r w:rsidR="00A30913" w:rsidRPr="000B23C6">
          <w:rPr>
            <w:rStyle w:val="Hyperlink"/>
            <w:rFonts w:ascii="Arial" w:hAnsi="Arial" w:cs="Arial"/>
          </w:rPr>
          <w:t>Chun.ng@eng.ox.ac.uk</w:t>
        </w:r>
      </w:hyperlink>
      <w:r w:rsidR="00A30913">
        <w:rPr>
          <w:rFonts w:ascii="Arial" w:hAnsi="Arial" w:cs="Arial"/>
        </w:rPr>
        <w:t xml:space="preserve"> </w:t>
      </w:r>
    </w:p>
    <w:p w14:paraId="4CE49B13" w14:textId="77777777" w:rsidR="000733BF" w:rsidRPr="00AD799B" w:rsidRDefault="000733BF" w:rsidP="00951970">
      <w:pPr>
        <w:spacing w:line="480" w:lineRule="auto"/>
        <w:rPr>
          <w:rFonts w:ascii="Arial" w:hAnsi="Arial" w:cs="Arial"/>
          <w:sz w:val="24"/>
          <w:szCs w:val="24"/>
        </w:rPr>
      </w:pPr>
    </w:p>
    <w:p w14:paraId="4C620907" w14:textId="5E9656A6" w:rsidR="00422EFB" w:rsidRPr="00AD799B" w:rsidRDefault="00CB3737" w:rsidP="00951970">
      <w:pPr>
        <w:spacing w:after="160" w:line="480" w:lineRule="auto"/>
        <w:jc w:val="both"/>
        <w:rPr>
          <w:rFonts w:ascii="Arial" w:hAnsi="Arial" w:cs="Arial"/>
          <w:b/>
          <w:sz w:val="24"/>
          <w:szCs w:val="24"/>
        </w:rPr>
      </w:pPr>
      <w:r>
        <w:rPr>
          <w:rFonts w:ascii="Arial" w:hAnsi="Arial" w:cs="Arial"/>
          <w:b/>
          <w:sz w:val="24"/>
          <w:szCs w:val="24"/>
        </w:rPr>
        <w:t>Keywords: 17α-ethinyl e</w:t>
      </w:r>
      <w:r w:rsidR="000733BF" w:rsidRPr="00AD799B">
        <w:rPr>
          <w:rFonts w:ascii="Arial" w:hAnsi="Arial" w:cs="Arial"/>
          <w:b/>
          <w:sz w:val="24"/>
          <w:szCs w:val="24"/>
        </w:rPr>
        <w:t xml:space="preserve">stradiol, </w:t>
      </w:r>
      <w:r w:rsidR="0058196B" w:rsidRPr="00AD799B">
        <w:rPr>
          <w:rFonts w:ascii="Arial" w:hAnsi="Arial" w:cs="Arial"/>
          <w:b/>
          <w:sz w:val="24"/>
          <w:szCs w:val="24"/>
        </w:rPr>
        <w:t>Polyethersulfone</w:t>
      </w:r>
      <w:r w:rsidR="000733BF" w:rsidRPr="00AD799B">
        <w:rPr>
          <w:rFonts w:ascii="Arial" w:hAnsi="Arial" w:cs="Arial"/>
          <w:b/>
          <w:sz w:val="24"/>
          <w:szCs w:val="24"/>
        </w:rPr>
        <w:t xml:space="preserve">, </w:t>
      </w:r>
      <w:r w:rsidR="00C711C4" w:rsidRPr="00AD799B">
        <w:rPr>
          <w:rFonts w:ascii="Arial" w:hAnsi="Arial" w:cs="Arial"/>
          <w:b/>
          <w:sz w:val="24"/>
          <w:szCs w:val="24"/>
        </w:rPr>
        <w:t>Salinity</w:t>
      </w:r>
      <w:r>
        <w:rPr>
          <w:rFonts w:ascii="Arial" w:hAnsi="Arial" w:cs="Arial"/>
          <w:b/>
          <w:sz w:val="24"/>
          <w:szCs w:val="24"/>
        </w:rPr>
        <w:t xml:space="preserve">, </w:t>
      </w:r>
      <w:r w:rsidR="002B425F">
        <w:rPr>
          <w:rFonts w:ascii="Arial" w:hAnsi="Arial" w:cs="Arial"/>
          <w:b/>
          <w:sz w:val="24"/>
          <w:szCs w:val="24"/>
        </w:rPr>
        <w:t xml:space="preserve">Molecular </w:t>
      </w:r>
      <w:r>
        <w:rPr>
          <w:rFonts w:ascii="Arial" w:hAnsi="Arial" w:cs="Arial"/>
          <w:b/>
          <w:sz w:val="24"/>
          <w:szCs w:val="24"/>
        </w:rPr>
        <w:t>Simulation</w:t>
      </w:r>
      <w:r w:rsidR="002B425F">
        <w:rPr>
          <w:rFonts w:ascii="Arial" w:hAnsi="Arial" w:cs="Arial"/>
          <w:b/>
          <w:sz w:val="24"/>
          <w:szCs w:val="24"/>
        </w:rPr>
        <w:t>, Adsorption</w:t>
      </w:r>
      <w:r w:rsidR="00422EFB" w:rsidRPr="00AD799B">
        <w:rPr>
          <w:rFonts w:ascii="Arial" w:hAnsi="Arial" w:cs="Arial"/>
          <w:b/>
          <w:sz w:val="24"/>
          <w:szCs w:val="24"/>
        </w:rPr>
        <w:br w:type="page"/>
      </w:r>
    </w:p>
    <w:p w14:paraId="6801277C" w14:textId="77777777" w:rsidR="00A535A9" w:rsidRPr="00AD799B" w:rsidRDefault="00A535A9" w:rsidP="00951970">
      <w:pPr>
        <w:spacing w:after="0" w:line="480" w:lineRule="auto"/>
        <w:jc w:val="both"/>
        <w:rPr>
          <w:rFonts w:ascii="Arial" w:hAnsi="Arial" w:cs="Arial"/>
          <w:b/>
          <w:sz w:val="24"/>
          <w:szCs w:val="24"/>
          <w:shd w:val="clear" w:color="auto" w:fill="FFFFFF"/>
        </w:rPr>
      </w:pPr>
      <w:r w:rsidRPr="00AD799B">
        <w:rPr>
          <w:rFonts w:ascii="Arial" w:hAnsi="Arial" w:cs="Arial"/>
          <w:b/>
          <w:sz w:val="24"/>
          <w:szCs w:val="24"/>
          <w:shd w:val="clear" w:color="auto" w:fill="FFFFFF"/>
        </w:rPr>
        <w:lastRenderedPageBreak/>
        <w:t>Abstract</w:t>
      </w:r>
    </w:p>
    <w:p w14:paraId="38212037" w14:textId="5ABE1C70" w:rsidR="008D145A" w:rsidRDefault="00BE541D" w:rsidP="00E40C74">
      <w:pPr>
        <w:spacing w:after="0" w:line="480" w:lineRule="auto"/>
        <w:jc w:val="both"/>
        <w:rPr>
          <w:rFonts w:ascii="Arial" w:hAnsi="Arial" w:cs="Arial"/>
          <w:noProof/>
          <w:sz w:val="24"/>
          <w:szCs w:val="24"/>
          <w:shd w:val="clear" w:color="auto" w:fill="FFFFFF"/>
          <w:lang w:eastAsia="zh-CN"/>
        </w:rPr>
      </w:pPr>
      <w:r w:rsidRPr="004E7DDE">
        <w:rPr>
          <w:rFonts w:ascii="Arial" w:hAnsi="Arial" w:cs="Arial"/>
          <w:sz w:val="24"/>
          <w:szCs w:val="24"/>
          <w:shd w:val="clear" w:color="auto" w:fill="FFFFFF"/>
        </w:rPr>
        <w:t>The</w:t>
      </w:r>
      <w:r w:rsidR="00A535A9" w:rsidRPr="004E7DDE">
        <w:rPr>
          <w:rFonts w:ascii="Arial" w:hAnsi="Arial" w:cs="Arial"/>
          <w:sz w:val="24"/>
          <w:szCs w:val="24"/>
          <w:shd w:val="clear" w:color="auto" w:fill="FFFFFF"/>
        </w:rPr>
        <w:t xml:space="preserve"> increasing occurrence </w:t>
      </w:r>
      <w:r w:rsidRPr="004E7DDE">
        <w:rPr>
          <w:rFonts w:ascii="Arial" w:hAnsi="Arial" w:cs="Arial"/>
          <w:sz w:val="24"/>
          <w:szCs w:val="24"/>
          <w:shd w:val="clear" w:color="auto" w:fill="FFFFFF"/>
        </w:rPr>
        <w:t xml:space="preserve">of steroidal </w:t>
      </w:r>
      <w:r w:rsidR="001D7788" w:rsidRPr="004E7DDE">
        <w:rPr>
          <w:rFonts w:ascii="Arial" w:hAnsi="Arial" w:cs="Arial"/>
          <w:sz w:val="24"/>
          <w:szCs w:val="24"/>
          <w:shd w:val="clear" w:color="auto" w:fill="FFFFFF"/>
        </w:rPr>
        <w:t>hormone</w:t>
      </w:r>
      <w:r w:rsidRPr="004E7DDE">
        <w:rPr>
          <w:rFonts w:ascii="Arial" w:hAnsi="Arial" w:cs="Arial"/>
          <w:sz w:val="24"/>
          <w:szCs w:val="24"/>
          <w:shd w:val="clear" w:color="auto" w:fill="FFFFFF"/>
        </w:rPr>
        <w:t xml:space="preserve"> </w:t>
      </w:r>
      <w:r w:rsidR="00EA638C" w:rsidRPr="004E7DDE">
        <w:rPr>
          <w:rFonts w:ascii="Arial" w:hAnsi="Arial" w:cs="Arial"/>
          <w:sz w:val="24"/>
          <w:szCs w:val="24"/>
          <w:shd w:val="clear" w:color="auto" w:fill="FFFFFF"/>
        </w:rPr>
        <w:t xml:space="preserve">micropollutant </w:t>
      </w:r>
      <w:r w:rsidRPr="004E7DDE">
        <w:rPr>
          <w:rFonts w:ascii="Arial" w:hAnsi="Arial" w:cs="Arial"/>
          <w:sz w:val="24"/>
          <w:szCs w:val="24"/>
          <w:shd w:val="clear" w:color="auto" w:fill="FFFFFF"/>
        </w:rPr>
        <w:t>in the</w:t>
      </w:r>
      <w:r w:rsidR="0092758E" w:rsidRPr="004E7DDE">
        <w:rPr>
          <w:rFonts w:ascii="Arial" w:hAnsi="Arial" w:cs="Arial"/>
          <w:sz w:val="24"/>
          <w:szCs w:val="24"/>
          <w:shd w:val="clear" w:color="auto" w:fill="FFFFFF"/>
        </w:rPr>
        <w:t xml:space="preserve"> aquatic</w:t>
      </w:r>
      <w:r w:rsidRPr="004E7DDE">
        <w:rPr>
          <w:rFonts w:ascii="Arial" w:hAnsi="Arial" w:cs="Arial"/>
          <w:sz w:val="24"/>
          <w:szCs w:val="24"/>
          <w:shd w:val="clear" w:color="auto" w:fill="FFFFFF"/>
        </w:rPr>
        <w:t xml:space="preserve"> environment </w:t>
      </w:r>
      <w:r w:rsidR="00A535A9" w:rsidRPr="004E7DDE">
        <w:rPr>
          <w:rFonts w:ascii="Arial" w:hAnsi="Arial" w:cs="Arial"/>
          <w:sz w:val="24"/>
          <w:szCs w:val="24"/>
          <w:shd w:val="clear" w:color="auto" w:fill="FFFFFF"/>
        </w:rPr>
        <w:t>and</w:t>
      </w:r>
      <w:r w:rsidRPr="004E7DDE">
        <w:rPr>
          <w:rFonts w:ascii="Arial" w:hAnsi="Arial" w:cs="Arial"/>
          <w:sz w:val="24"/>
          <w:szCs w:val="24"/>
          <w:shd w:val="clear" w:color="auto" w:fill="FFFFFF"/>
        </w:rPr>
        <w:t xml:space="preserve"> their</w:t>
      </w:r>
      <w:r w:rsidR="00A535A9" w:rsidRPr="004E7DDE">
        <w:rPr>
          <w:rFonts w:ascii="Arial" w:hAnsi="Arial" w:cs="Arial"/>
          <w:sz w:val="24"/>
          <w:szCs w:val="24"/>
          <w:shd w:val="clear" w:color="auto" w:fill="FFFFFF"/>
        </w:rPr>
        <w:t xml:space="preserve"> </w:t>
      </w:r>
      <w:r w:rsidRPr="004E7DDE">
        <w:rPr>
          <w:rFonts w:ascii="Arial" w:hAnsi="Arial" w:cs="Arial"/>
          <w:sz w:val="24"/>
          <w:szCs w:val="24"/>
          <w:shd w:val="clear" w:color="auto" w:fill="FFFFFF"/>
        </w:rPr>
        <w:t>associated consequences have</w:t>
      </w:r>
      <w:r w:rsidR="00A535A9" w:rsidRPr="004E7DDE">
        <w:rPr>
          <w:rFonts w:ascii="Arial" w:hAnsi="Arial" w:cs="Arial"/>
          <w:sz w:val="24"/>
          <w:szCs w:val="24"/>
          <w:shd w:val="clear" w:color="auto" w:fill="FFFFFF"/>
        </w:rPr>
        <w:t xml:space="preserve"> caused serious environmental concerns </w:t>
      </w:r>
      <w:r w:rsidRPr="004E7DDE">
        <w:rPr>
          <w:rFonts w:ascii="Arial" w:hAnsi="Arial" w:cs="Arial"/>
          <w:sz w:val="24"/>
          <w:szCs w:val="24"/>
          <w:shd w:val="clear" w:color="auto" w:fill="FFFFFF"/>
        </w:rPr>
        <w:t>globally</w:t>
      </w:r>
      <w:r w:rsidR="00FA5587" w:rsidRPr="004E7DDE">
        <w:rPr>
          <w:rFonts w:ascii="Arial" w:hAnsi="Arial" w:cs="Arial"/>
          <w:sz w:val="24"/>
          <w:szCs w:val="24"/>
          <w:shd w:val="clear" w:color="auto" w:fill="FFFFFF"/>
        </w:rPr>
        <w:t xml:space="preserve">. </w:t>
      </w:r>
      <w:r w:rsidR="00EA638C" w:rsidRPr="004E7DDE">
        <w:rPr>
          <w:rFonts w:ascii="Arial" w:hAnsi="Arial" w:cs="Arial"/>
          <w:sz w:val="24"/>
          <w:szCs w:val="24"/>
          <w:shd w:val="clear" w:color="auto" w:fill="FFFFFF"/>
        </w:rPr>
        <w:t xml:space="preserve">Adsorptive </w:t>
      </w:r>
      <w:r w:rsidR="00A04446" w:rsidRPr="004E7DDE">
        <w:rPr>
          <w:rFonts w:ascii="Arial" w:hAnsi="Arial" w:cs="Arial"/>
          <w:sz w:val="24"/>
          <w:szCs w:val="24"/>
          <w:shd w:val="clear" w:color="auto" w:fill="FFFFFF"/>
        </w:rPr>
        <w:t>removal of hormonal</w:t>
      </w:r>
      <w:r w:rsidR="00EA638C" w:rsidRPr="004E7DDE">
        <w:rPr>
          <w:rFonts w:ascii="Arial" w:hAnsi="Arial" w:cs="Arial"/>
          <w:sz w:val="24"/>
          <w:szCs w:val="24"/>
          <w:shd w:val="clear" w:color="auto" w:fill="FFFFFF"/>
        </w:rPr>
        <w:t xml:space="preserve"> pollut</w:t>
      </w:r>
      <w:r w:rsidR="00A04446" w:rsidRPr="004E7DDE">
        <w:rPr>
          <w:rFonts w:ascii="Arial" w:hAnsi="Arial" w:cs="Arial"/>
          <w:sz w:val="24"/>
          <w:szCs w:val="24"/>
          <w:shd w:val="clear" w:color="auto" w:fill="FFFFFF"/>
        </w:rPr>
        <w:t>ants</w:t>
      </w:r>
      <w:r w:rsidR="00EA638C" w:rsidRPr="004E7DDE">
        <w:rPr>
          <w:rFonts w:ascii="Arial" w:hAnsi="Arial" w:cs="Arial"/>
          <w:sz w:val="24"/>
          <w:szCs w:val="24"/>
          <w:shd w:val="clear" w:color="auto" w:fill="FFFFFF"/>
        </w:rPr>
        <w:t xml:space="preserve"> </w:t>
      </w:r>
      <w:r w:rsidR="00FA5587" w:rsidRPr="004E7DDE">
        <w:rPr>
          <w:rFonts w:ascii="Arial" w:hAnsi="Arial" w:cs="Arial"/>
          <w:sz w:val="24"/>
          <w:szCs w:val="24"/>
          <w:shd w:val="clear" w:color="auto" w:fill="FFFFFF"/>
        </w:rPr>
        <w:t>using</w:t>
      </w:r>
      <w:r w:rsidR="00EA638C" w:rsidRPr="004E7DDE">
        <w:rPr>
          <w:rFonts w:ascii="Arial" w:hAnsi="Arial" w:cs="Arial"/>
          <w:sz w:val="24"/>
          <w:szCs w:val="24"/>
          <w:shd w:val="clear" w:color="auto" w:fill="FFFFFF"/>
        </w:rPr>
        <w:t xml:space="preserve"> polymeric membranes have been suggested but information on their performance in various environmental conditions </w:t>
      </w:r>
      <w:r w:rsidR="00AF63CC">
        <w:rPr>
          <w:rFonts w:ascii="Arial" w:hAnsi="Arial" w:cs="Arial"/>
          <w:sz w:val="24"/>
          <w:szCs w:val="24"/>
          <w:shd w:val="clear" w:color="auto" w:fill="FFFFFF"/>
        </w:rPr>
        <w:t>is</w:t>
      </w:r>
      <w:r w:rsidR="00AF63CC" w:rsidRPr="004E7DDE">
        <w:rPr>
          <w:rFonts w:ascii="Arial" w:hAnsi="Arial" w:cs="Arial"/>
          <w:sz w:val="24"/>
          <w:szCs w:val="24"/>
          <w:shd w:val="clear" w:color="auto" w:fill="FFFFFF"/>
        </w:rPr>
        <w:t xml:space="preserve"> </w:t>
      </w:r>
      <w:r w:rsidR="00EA638C" w:rsidRPr="004E7DDE">
        <w:rPr>
          <w:rFonts w:ascii="Arial" w:hAnsi="Arial" w:cs="Arial"/>
          <w:sz w:val="24"/>
          <w:szCs w:val="24"/>
          <w:shd w:val="clear" w:color="auto" w:fill="FFFFFF"/>
        </w:rPr>
        <w:t xml:space="preserve">lacking. </w:t>
      </w:r>
      <w:r w:rsidR="00FA5587" w:rsidRPr="004E7DDE">
        <w:rPr>
          <w:rFonts w:ascii="Arial" w:hAnsi="Arial" w:cs="Arial"/>
          <w:sz w:val="24"/>
          <w:szCs w:val="24"/>
          <w:shd w:val="clear" w:color="auto" w:fill="FFFFFF"/>
        </w:rPr>
        <w:t>In this study, we examined the</w:t>
      </w:r>
      <w:r w:rsidR="00AF63CC">
        <w:rPr>
          <w:rFonts w:ascii="Arial" w:hAnsi="Arial" w:cs="Arial"/>
          <w:sz w:val="24"/>
          <w:szCs w:val="24"/>
          <w:shd w:val="clear" w:color="auto" w:fill="FFFFFF"/>
        </w:rPr>
        <w:t xml:space="preserve"> effect of salinity on the</w:t>
      </w:r>
      <w:r w:rsidR="00FA5587" w:rsidRPr="004E7DDE">
        <w:rPr>
          <w:rFonts w:ascii="Arial" w:hAnsi="Arial" w:cs="Arial"/>
          <w:sz w:val="24"/>
          <w:szCs w:val="24"/>
          <w:shd w:val="clear" w:color="auto" w:fill="FFFFFF"/>
        </w:rPr>
        <w:t xml:space="preserve"> performance of polyethersulfone </w:t>
      </w:r>
      <w:r w:rsidR="004731F9">
        <w:rPr>
          <w:rFonts w:ascii="Arial" w:hAnsi="Arial" w:cs="Arial"/>
          <w:sz w:val="24"/>
          <w:szCs w:val="24"/>
          <w:shd w:val="clear" w:color="auto" w:fill="FFFFFF"/>
        </w:rPr>
        <w:t xml:space="preserve">(PES) </w:t>
      </w:r>
      <w:r w:rsidR="00FA5587" w:rsidRPr="004E7DDE">
        <w:rPr>
          <w:rFonts w:ascii="Arial" w:hAnsi="Arial" w:cs="Arial"/>
          <w:sz w:val="24"/>
          <w:szCs w:val="24"/>
          <w:shd w:val="clear" w:color="auto" w:fill="FFFFFF"/>
        </w:rPr>
        <w:t>membrane to remove synthetic hormone 17α</w:t>
      </w:r>
      <w:r w:rsidR="00AF63CC">
        <w:rPr>
          <w:rFonts w:ascii="Arial" w:hAnsi="Arial" w:cs="Arial"/>
          <w:sz w:val="24"/>
          <w:szCs w:val="24"/>
          <w:shd w:val="clear" w:color="auto" w:fill="FFFFFF"/>
        </w:rPr>
        <w:t>-</w:t>
      </w:r>
      <w:r w:rsidR="00FA5587" w:rsidRPr="004E7DDE">
        <w:rPr>
          <w:rFonts w:ascii="Arial" w:hAnsi="Arial" w:cs="Arial"/>
          <w:sz w:val="24"/>
          <w:szCs w:val="24"/>
          <w:shd w:val="clear" w:color="auto" w:fill="FFFFFF"/>
        </w:rPr>
        <w:t>ethinyl estradiol (EE2)</w:t>
      </w:r>
      <w:r w:rsidR="00AF63CC">
        <w:rPr>
          <w:rFonts w:ascii="Arial" w:hAnsi="Arial" w:cs="Arial"/>
          <w:sz w:val="24"/>
          <w:szCs w:val="24"/>
          <w:shd w:val="clear" w:color="auto" w:fill="FFFFFF"/>
        </w:rPr>
        <w:t xml:space="preserve"> from </w:t>
      </w:r>
      <w:r w:rsidR="002C7A4C">
        <w:rPr>
          <w:rFonts w:ascii="Arial" w:hAnsi="Arial" w:cs="Arial"/>
          <w:sz w:val="24"/>
          <w:szCs w:val="24"/>
          <w:shd w:val="clear" w:color="auto" w:fill="FFFFFF"/>
        </w:rPr>
        <w:t>water</w:t>
      </w:r>
      <w:r w:rsidR="00FA5587" w:rsidRPr="004E7DDE">
        <w:rPr>
          <w:rFonts w:ascii="Arial" w:hAnsi="Arial" w:cs="Arial"/>
          <w:sz w:val="24"/>
          <w:szCs w:val="24"/>
          <w:shd w:val="clear" w:color="auto" w:fill="FFFFFF"/>
        </w:rPr>
        <w:t xml:space="preserve">. </w:t>
      </w:r>
      <w:r w:rsidR="00ED202E">
        <w:rPr>
          <w:rFonts w:ascii="Arial" w:hAnsi="Arial" w:cs="Arial"/>
          <w:sz w:val="24"/>
          <w:szCs w:val="24"/>
          <w:shd w:val="clear" w:color="auto" w:fill="FFFFFF"/>
        </w:rPr>
        <w:t>Our r</w:t>
      </w:r>
      <w:r w:rsidR="00A1393C" w:rsidRPr="004E7DDE">
        <w:rPr>
          <w:rFonts w:ascii="Arial" w:hAnsi="Arial" w:cs="Arial"/>
          <w:sz w:val="24"/>
          <w:szCs w:val="24"/>
          <w:shd w:val="clear" w:color="auto" w:fill="FFFFFF"/>
        </w:rPr>
        <w:t xml:space="preserve">esults </w:t>
      </w:r>
      <w:r w:rsidR="00ED202E">
        <w:rPr>
          <w:rFonts w:ascii="Arial" w:hAnsi="Arial" w:cs="Arial"/>
          <w:sz w:val="24"/>
          <w:szCs w:val="24"/>
          <w:shd w:val="clear" w:color="auto" w:fill="FFFFFF"/>
        </w:rPr>
        <w:t>show</w:t>
      </w:r>
      <w:r w:rsidR="00A1393C" w:rsidRPr="004E7DDE">
        <w:rPr>
          <w:rFonts w:ascii="Arial" w:hAnsi="Arial" w:cs="Arial"/>
          <w:sz w:val="24"/>
          <w:szCs w:val="24"/>
          <w:shd w:val="clear" w:color="auto" w:fill="FFFFFF"/>
        </w:rPr>
        <w:t xml:space="preserve"> that </w:t>
      </w:r>
      <w:r w:rsidR="00ED202E">
        <w:rPr>
          <w:rFonts w:ascii="Arial" w:hAnsi="Arial" w:cs="Arial"/>
          <w:sz w:val="24"/>
          <w:szCs w:val="24"/>
          <w:shd w:val="clear" w:color="auto" w:fill="FFFFFF"/>
        </w:rPr>
        <w:t xml:space="preserve">an increase of </w:t>
      </w:r>
      <w:r w:rsidR="00A1393C" w:rsidRPr="004E7DDE">
        <w:rPr>
          <w:rFonts w:ascii="Arial" w:hAnsi="Arial" w:cs="Arial"/>
          <w:sz w:val="24"/>
          <w:szCs w:val="24"/>
          <w:shd w:val="clear" w:color="auto" w:fill="FFFFFF"/>
        </w:rPr>
        <w:t>salinit</w:t>
      </w:r>
      <w:r w:rsidR="00ED202E">
        <w:rPr>
          <w:rFonts w:ascii="Arial" w:hAnsi="Arial" w:cs="Arial"/>
          <w:sz w:val="24"/>
          <w:szCs w:val="24"/>
          <w:shd w:val="clear" w:color="auto" w:fill="FFFFFF"/>
        </w:rPr>
        <w:t>y</w:t>
      </w:r>
      <w:r w:rsidR="00A1393C" w:rsidRPr="004E7DDE">
        <w:rPr>
          <w:rFonts w:ascii="Arial" w:hAnsi="Arial" w:cs="Arial"/>
          <w:sz w:val="24"/>
          <w:szCs w:val="24"/>
          <w:shd w:val="clear" w:color="auto" w:fill="FFFFFF"/>
        </w:rPr>
        <w:t xml:space="preserve"> </w:t>
      </w:r>
      <w:r w:rsidR="00ED202E">
        <w:rPr>
          <w:rFonts w:ascii="Arial" w:hAnsi="Arial" w:cs="Arial"/>
          <w:sz w:val="24"/>
          <w:szCs w:val="24"/>
          <w:shd w:val="clear" w:color="auto" w:fill="FFFFFF"/>
        </w:rPr>
        <w:t>from 0 to 3% result</w:t>
      </w:r>
      <w:r w:rsidR="00A1393C" w:rsidRPr="004E7DDE">
        <w:rPr>
          <w:rFonts w:ascii="Arial" w:hAnsi="Arial" w:cs="Arial"/>
          <w:sz w:val="24"/>
          <w:szCs w:val="24"/>
          <w:shd w:val="clear" w:color="auto" w:fill="FFFFFF"/>
        </w:rPr>
        <w:t xml:space="preserve">s </w:t>
      </w:r>
      <w:r w:rsidR="00ED202E">
        <w:rPr>
          <w:rFonts w:ascii="Arial" w:hAnsi="Arial" w:cs="Arial"/>
          <w:sz w:val="24"/>
          <w:szCs w:val="24"/>
          <w:shd w:val="clear" w:color="auto" w:fill="FFFFFF"/>
        </w:rPr>
        <w:t xml:space="preserve">in an improved </w:t>
      </w:r>
      <w:r w:rsidR="00A1393C" w:rsidRPr="004E7DDE">
        <w:rPr>
          <w:rFonts w:ascii="Arial" w:hAnsi="Arial" w:cs="Arial"/>
          <w:sz w:val="24"/>
          <w:szCs w:val="24"/>
          <w:shd w:val="clear" w:color="auto" w:fill="FFFFFF"/>
        </w:rPr>
        <w:t xml:space="preserve">retention </w:t>
      </w:r>
      <w:r w:rsidR="00E41D19">
        <w:rPr>
          <w:rFonts w:ascii="Arial" w:hAnsi="Arial" w:cs="Arial"/>
          <w:sz w:val="24"/>
          <w:szCs w:val="24"/>
          <w:shd w:val="clear" w:color="auto" w:fill="FFFFFF"/>
        </w:rPr>
        <w:t xml:space="preserve">of </w:t>
      </w:r>
      <w:r w:rsidR="00A1393C" w:rsidRPr="004E7DDE">
        <w:rPr>
          <w:rFonts w:ascii="Arial" w:hAnsi="Arial" w:cs="Arial"/>
          <w:sz w:val="24"/>
          <w:szCs w:val="24"/>
          <w:shd w:val="clear" w:color="auto" w:fill="FFFFFF"/>
        </w:rPr>
        <w:t xml:space="preserve">EE2 onto PES membrane </w:t>
      </w:r>
      <w:r w:rsidR="00ED202E">
        <w:rPr>
          <w:rFonts w:ascii="Arial" w:hAnsi="Arial" w:cs="Arial"/>
          <w:sz w:val="24"/>
          <w:szCs w:val="24"/>
          <w:shd w:val="clear" w:color="auto" w:fill="FFFFFF"/>
        </w:rPr>
        <w:t xml:space="preserve">from </w:t>
      </w:r>
      <w:r w:rsidR="009E7D17" w:rsidRPr="00AD799B">
        <w:rPr>
          <w:rFonts w:ascii="Arial" w:hAnsi="Arial" w:cs="Arial"/>
          <w:sz w:val="24"/>
          <w:szCs w:val="24"/>
        </w:rPr>
        <w:t>79.3%</w:t>
      </w:r>
      <w:r w:rsidR="00ED202E">
        <w:rPr>
          <w:rFonts w:ascii="Arial" w:hAnsi="Arial" w:cs="Arial"/>
          <w:sz w:val="24"/>
          <w:szCs w:val="24"/>
          <w:shd w:val="clear" w:color="auto" w:fill="FFFFFF"/>
        </w:rPr>
        <w:t xml:space="preserve"> to </w:t>
      </w:r>
      <w:r w:rsidR="00A1393C" w:rsidRPr="004E7DDE">
        <w:rPr>
          <w:rFonts w:ascii="Arial" w:hAnsi="Arial" w:cs="Arial"/>
          <w:sz w:val="24"/>
          <w:szCs w:val="24"/>
          <w:shd w:val="clear" w:color="auto" w:fill="FFFFFF"/>
        </w:rPr>
        <w:t xml:space="preserve">98.7%. </w:t>
      </w:r>
      <w:r w:rsidR="00ED202E">
        <w:rPr>
          <w:rFonts w:ascii="Arial" w:hAnsi="Arial" w:cs="Arial"/>
          <w:sz w:val="24"/>
          <w:szCs w:val="24"/>
          <w:shd w:val="clear" w:color="auto" w:fill="FFFFFF"/>
        </w:rPr>
        <w:t>The experimental results fit the</w:t>
      </w:r>
      <w:r w:rsidR="00ED202E" w:rsidRPr="00ED202E">
        <w:rPr>
          <w:rFonts w:ascii="Arial" w:hAnsi="Arial" w:cs="Arial"/>
          <w:sz w:val="24"/>
          <w:szCs w:val="24"/>
          <w:shd w:val="clear" w:color="auto" w:fill="FFFFFF"/>
        </w:rPr>
        <w:t xml:space="preserve"> Freundlich isotherm </w:t>
      </w:r>
      <w:r w:rsidR="00ED202E">
        <w:rPr>
          <w:rFonts w:ascii="Arial" w:hAnsi="Arial" w:cs="Arial"/>
          <w:sz w:val="24"/>
          <w:szCs w:val="24"/>
          <w:shd w:val="clear" w:color="auto" w:fill="FFFFFF"/>
        </w:rPr>
        <w:t>model</w:t>
      </w:r>
      <w:r w:rsidR="00ED202E" w:rsidRPr="00ED202E">
        <w:rPr>
          <w:rFonts w:ascii="Arial" w:hAnsi="Arial" w:cs="Arial"/>
          <w:sz w:val="24"/>
          <w:szCs w:val="24"/>
          <w:shd w:val="clear" w:color="auto" w:fill="FFFFFF"/>
        </w:rPr>
        <w:t xml:space="preserve"> better as compared to </w:t>
      </w:r>
      <w:r w:rsidR="00ED202E">
        <w:rPr>
          <w:rFonts w:ascii="Arial" w:hAnsi="Arial" w:cs="Arial"/>
          <w:sz w:val="24"/>
          <w:szCs w:val="24"/>
          <w:shd w:val="clear" w:color="auto" w:fill="FFFFFF"/>
        </w:rPr>
        <w:t xml:space="preserve">the </w:t>
      </w:r>
      <w:r w:rsidR="00ED202E" w:rsidRPr="00ED202E">
        <w:rPr>
          <w:rFonts w:ascii="Arial" w:hAnsi="Arial" w:cs="Arial"/>
          <w:sz w:val="24"/>
          <w:szCs w:val="24"/>
          <w:shd w:val="clear" w:color="auto" w:fill="FFFFFF"/>
        </w:rPr>
        <w:t>Langmuir</w:t>
      </w:r>
      <w:r w:rsidR="00ED202E">
        <w:rPr>
          <w:rFonts w:ascii="Arial" w:hAnsi="Arial" w:cs="Arial"/>
          <w:sz w:val="24"/>
          <w:szCs w:val="24"/>
          <w:shd w:val="clear" w:color="auto" w:fill="FFFFFF"/>
        </w:rPr>
        <w:t xml:space="preserve"> model</w:t>
      </w:r>
      <w:r w:rsidR="00ED202E" w:rsidRPr="00ED202E">
        <w:rPr>
          <w:rFonts w:ascii="Arial" w:hAnsi="Arial" w:cs="Arial"/>
          <w:sz w:val="24"/>
          <w:szCs w:val="24"/>
          <w:shd w:val="clear" w:color="auto" w:fill="FFFFFF"/>
        </w:rPr>
        <w:t>.</w:t>
      </w:r>
      <w:r w:rsidR="00ED202E">
        <w:rPr>
          <w:rFonts w:ascii="Arial" w:hAnsi="Arial" w:cs="Arial"/>
          <w:sz w:val="24"/>
          <w:szCs w:val="24"/>
          <w:shd w:val="clear" w:color="auto" w:fill="FFFFFF"/>
        </w:rPr>
        <w:t xml:space="preserve"> </w:t>
      </w:r>
      <w:r w:rsidR="00A1393C" w:rsidRPr="00ED202E">
        <w:rPr>
          <w:rFonts w:ascii="Arial" w:hAnsi="Arial" w:cs="Arial"/>
          <w:sz w:val="24"/>
          <w:szCs w:val="24"/>
          <w:shd w:val="clear" w:color="auto" w:fill="FFFFFF"/>
        </w:rPr>
        <w:t>T</w:t>
      </w:r>
      <w:r w:rsidR="00C93325">
        <w:rPr>
          <w:rFonts w:ascii="Arial" w:hAnsi="Arial" w:cs="Arial"/>
          <w:sz w:val="24"/>
          <w:szCs w:val="24"/>
          <w:shd w:val="clear" w:color="auto" w:fill="FFFFFF"/>
        </w:rPr>
        <w:t>he</w:t>
      </w:r>
      <w:r w:rsidR="00A1393C" w:rsidRPr="004E7DDE">
        <w:rPr>
          <w:rFonts w:ascii="Arial" w:hAnsi="Arial" w:cs="Arial"/>
          <w:sz w:val="24"/>
          <w:szCs w:val="24"/>
          <w:shd w:val="clear" w:color="auto" w:fill="FFFFFF"/>
        </w:rPr>
        <w:t xml:space="preserve"> Freundlich parameters n and K</w:t>
      </w:r>
      <w:r w:rsidR="00A1393C" w:rsidRPr="004E7DDE">
        <w:rPr>
          <w:rFonts w:ascii="Arial" w:hAnsi="Arial" w:cs="Arial"/>
          <w:sz w:val="24"/>
          <w:szCs w:val="24"/>
          <w:shd w:val="clear" w:color="auto" w:fill="FFFFFF"/>
          <w:vertAlign w:val="subscript"/>
        </w:rPr>
        <w:t>f</w:t>
      </w:r>
      <w:r w:rsidR="00A1393C" w:rsidRPr="004E7DDE">
        <w:rPr>
          <w:rFonts w:ascii="Arial" w:hAnsi="Arial" w:cs="Arial"/>
          <w:sz w:val="24"/>
          <w:szCs w:val="24"/>
          <w:shd w:val="clear" w:color="auto" w:fill="FFFFFF"/>
        </w:rPr>
        <w:t xml:space="preserve"> yielded the highest values at 3% salinity. </w:t>
      </w:r>
      <w:r w:rsidR="00BF618C">
        <w:rPr>
          <w:rFonts w:ascii="Arial" w:hAnsi="Arial" w:cs="Arial"/>
          <w:sz w:val="24"/>
          <w:szCs w:val="24"/>
          <w:shd w:val="clear" w:color="auto" w:fill="FFFFFF"/>
        </w:rPr>
        <w:t>M</w:t>
      </w:r>
      <w:r w:rsidR="00A1393C" w:rsidRPr="004E7DDE">
        <w:rPr>
          <w:rFonts w:ascii="Arial" w:hAnsi="Arial" w:cs="Arial"/>
          <w:sz w:val="24"/>
          <w:szCs w:val="24"/>
          <w:shd w:val="clear" w:color="auto" w:fill="FFFFFF"/>
        </w:rPr>
        <w:t xml:space="preserve">olecular simulation results </w:t>
      </w:r>
      <w:r w:rsidR="00086AA4" w:rsidRPr="004E7DDE">
        <w:rPr>
          <w:rFonts w:ascii="Arial" w:hAnsi="Arial" w:cs="Arial"/>
          <w:sz w:val="24"/>
          <w:szCs w:val="24"/>
          <w:shd w:val="clear" w:color="auto" w:fill="FFFFFF"/>
        </w:rPr>
        <w:t>suggest</w:t>
      </w:r>
      <w:r w:rsidR="00A1393C" w:rsidRPr="004E7DDE">
        <w:rPr>
          <w:rFonts w:ascii="Arial" w:hAnsi="Arial" w:cs="Arial"/>
          <w:sz w:val="24"/>
          <w:szCs w:val="24"/>
          <w:shd w:val="clear" w:color="auto" w:fill="FFFFFF"/>
        </w:rPr>
        <w:t xml:space="preserve"> that </w:t>
      </w:r>
      <w:r w:rsidR="00C93325">
        <w:rPr>
          <w:rFonts w:ascii="Arial" w:hAnsi="Arial" w:cs="Arial"/>
          <w:sz w:val="24"/>
          <w:szCs w:val="24"/>
          <w:shd w:val="clear" w:color="auto" w:fill="FFFFFF"/>
        </w:rPr>
        <w:t>a high</w:t>
      </w:r>
      <w:r w:rsidR="00BF618C">
        <w:rPr>
          <w:rFonts w:ascii="Arial" w:hAnsi="Arial" w:cs="Arial"/>
          <w:sz w:val="24"/>
          <w:szCs w:val="24"/>
          <w:shd w:val="clear" w:color="auto" w:fill="FFFFFF"/>
        </w:rPr>
        <w:t xml:space="preserve"> salinity</w:t>
      </w:r>
      <w:r w:rsidR="00A1393C" w:rsidRPr="004E7DDE">
        <w:rPr>
          <w:rFonts w:ascii="Arial" w:hAnsi="Arial" w:cs="Arial"/>
          <w:sz w:val="24"/>
          <w:szCs w:val="24"/>
          <w:shd w:val="clear" w:color="auto" w:fill="FFFFFF"/>
        </w:rPr>
        <w:t xml:space="preserve"> </w:t>
      </w:r>
      <w:r w:rsidR="00C93325">
        <w:rPr>
          <w:rFonts w:ascii="Arial" w:hAnsi="Arial" w:cs="Arial"/>
          <w:sz w:val="24"/>
          <w:szCs w:val="24"/>
          <w:shd w:val="clear" w:color="auto" w:fill="FFFFFF"/>
        </w:rPr>
        <w:t>increases the binding energy between EE2 and PES membranes,</w:t>
      </w:r>
      <w:r w:rsidR="00C93325" w:rsidRPr="004E7DDE">
        <w:rPr>
          <w:rFonts w:ascii="Arial" w:hAnsi="Arial" w:cs="Arial"/>
          <w:sz w:val="24"/>
          <w:szCs w:val="24"/>
          <w:shd w:val="clear" w:color="auto" w:fill="FFFFFF"/>
        </w:rPr>
        <w:t xml:space="preserve"> </w:t>
      </w:r>
      <w:r w:rsidR="00A1393C" w:rsidRPr="004E7DDE">
        <w:rPr>
          <w:rFonts w:ascii="Arial" w:hAnsi="Arial" w:cs="Arial"/>
          <w:sz w:val="24"/>
          <w:szCs w:val="24"/>
          <w:shd w:val="clear" w:color="auto" w:fill="FFFFFF"/>
        </w:rPr>
        <w:t>promot</w:t>
      </w:r>
      <w:r w:rsidR="00C93325">
        <w:rPr>
          <w:rFonts w:ascii="Arial" w:hAnsi="Arial" w:cs="Arial"/>
          <w:sz w:val="24"/>
          <w:szCs w:val="24"/>
          <w:shd w:val="clear" w:color="auto" w:fill="FFFFFF"/>
        </w:rPr>
        <w:t>ing</w:t>
      </w:r>
      <w:r w:rsidR="00A1393C" w:rsidRPr="004E7DDE">
        <w:rPr>
          <w:rFonts w:ascii="Arial" w:hAnsi="Arial" w:cs="Arial"/>
          <w:sz w:val="24"/>
          <w:szCs w:val="24"/>
          <w:shd w:val="clear" w:color="auto" w:fill="FFFFFF"/>
        </w:rPr>
        <w:t xml:space="preserve"> the PES-EE2 interaction</w:t>
      </w:r>
      <w:r w:rsidR="00C93325">
        <w:rPr>
          <w:rFonts w:ascii="Arial" w:hAnsi="Arial" w:cs="Arial"/>
          <w:sz w:val="24"/>
          <w:szCs w:val="24"/>
          <w:shd w:val="clear" w:color="auto" w:fill="FFFFFF"/>
        </w:rPr>
        <w:t xml:space="preserve"> through</w:t>
      </w:r>
      <w:r w:rsidR="00086AA4">
        <w:rPr>
          <w:rFonts w:ascii="Arial" w:hAnsi="Arial" w:cs="Arial"/>
          <w:sz w:val="24"/>
          <w:szCs w:val="24"/>
          <w:shd w:val="clear" w:color="auto" w:fill="FFFFFF"/>
        </w:rPr>
        <w:t xml:space="preserve"> </w:t>
      </w:r>
      <w:r w:rsidR="00086AA4" w:rsidRPr="004E7DDE">
        <w:rPr>
          <w:rFonts w:ascii="Arial" w:hAnsi="Arial" w:cs="Arial"/>
          <w:sz w:val="24"/>
          <w:szCs w:val="24"/>
        </w:rPr>
        <w:sym w:font="Symbol" w:char="F070"/>
      </w:r>
      <w:r w:rsidR="00086AA4" w:rsidRPr="004E7DDE">
        <w:rPr>
          <w:rFonts w:ascii="Arial" w:hAnsi="Arial" w:cs="Arial"/>
          <w:sz w:val="24"/>
          <w:szCs w:val="24"/>
        </w:rPr>
        <w:t>-</w:t>
      </w:r>
      <w:r w:rsidR="00086AA4" w:rsidRPr="004E7DDE">
        <w:rPr>
          <w:rFonts w:ascii="Arial" w:hAnsi="Arial" w:cs="Arial"/>
          <w:sz w:val="24"/>
          <w:szCs w:val="24"/>
        </w:rPr>
        <w:sym w:font="Symbol" w:char="F070"/>
      </w:r>
      <w:r w:rsidR="00086AA4">
        <w:rPr>
          <w:rFonts w:ascii="Arial" w:hAnsi="Arial" w:cs="Arial"/>
          <w:sz w:val="24"/>
          <w:szCs w:val="24"/>
        </w:rPr>
        <w:t xml:space="preserve"> </w:t>
      </w:r>
      <w:r w:rsidR="00A1393C" w:rsidRPr="004E7DDE">
        <w:rPr>
          <w:rFonts w:ascii="Arial" w:hAnsi="Arial" w:cs="Arial"/>
          <w:sz w:val="24"/>
          <w:szCs w:val="24"/>
          <w:shd w:val="clear" w:color="auto" w:fill="FFFFFF"/>
        </w:rPr>
        <w:t>interaction</w:t>
      </w:r>
      <w:r w:rsidR="00086AA4">
        <w:rPr>
          <w:rFonts w:ascii="Arial" w:hAnsi="Arial" w:cs="Arial"/>
          <w:sz w:val="24"/>
          <w:szCs w:val="24"/>
          <w:shd w:val="clear" w:color="auto" w:fill="FFFFFF"/>
        </w:rPr>
        <w:t>,</w:t>
      </w:r>
      <w:r w:rsidR="00BF618C">
        <w:rPr>
          <w:rFonts w:ascii="Arial" w:hAnsi="Arial" w:cs="Arial"/>
          <w:sz w:val="24"/>
          <w:szCs w:val="24"/>
          <w:shd w:val="clear" w:color="auto" w:fill="FFFFFF"/>
        </w:rPr>
        <w:t xml:space="preserve"> hydrogen bonding and hydrophobic interaction</w:t>
      </w:r>
      <w:r w:rsidR="008D145A">
        <w:rPr>
          <w:rFonts w:ascii="Arial" w:hAnsi="Arial" w:cs="Arial"/>
          <w:sz w:val="24"/>
          <w:szCs w:val="24"/>
          <w:shd w:val="clear" w:color="auto" w:fill="FFFFFF"/>
        </w:rPr>
        <w:t>.</w:t>
      </w:r>
      <w:r w:rsidR="0093047B" w:rsidRPr="0093047B">
        <w:t xml:space="preserve"> </w:t>
      </w:r>
      <w:r w:rsidR="004731F9">
        <w:rPr>
          <w:rFonts w:ascii="Arial" w:hAnsi="Arial" w:cs="Arial"/>
          <w:sz w:val="24"/>
          <w:szCs w:val="24"/>
          <w:shd w:val="clear" w:color="auto" w:fill="FFFFFF"/>
        </w:rPr>
        <w:t xml:space="preserve">This study </w:t>
      </w:r>
      <w:r w:rsidR="009E7D17">
        <w:rPr>
          <w:rFonts w:ascii="Arial" w:hAnsi="Arial" w:cs="Arial"/>
          <w:sz w:val="24"/>
          <w:szCs w:val="24"/>
          <w:shd w:val="clear" w:color="auto" w:fill="FFFFFF"/>
        </w:rPr>
        <w:t xml:space="preserve">provides </w:t>
      </w:r>
      <w:r w:rsidR="004731F9">
        <w:rPr>
          <w:rFonts w:ascii="Arial" w:hAnsi="Arial" w:cs="Arial"/>
          <w:sz w:val="24"/>
          <w:szCs w:val="24"/>
          <w:shd w:val="clear" w:color="auto" w:fill="FFFFFF"/>
        </w:rPr>
        <w:t xml:space="preserve">valuable information for improving </w:t>
      </w:r>
      <w:r w:rsidR="0093047B">
        <w:rPr>
          <w:rFonts w:ascii="Arial" w:hAnsi="Arial" w:cs="Arial"/>
          <w:sz w:val="24"/>
          <w:szCs w:val="24"/>
          <w:shd w:val="clear" w:color="auto" w:fill="FFFFFF"/>
        </w:rPr>
        <w:t xml:space="preserve">treatment plant design </w:t>
      </w:r>
      <w:r w:rsidR="004731F9">
        <w:rPr>
          <w:rFonts w:ascii="Arial" w:hAnsi="Arial" w:cs="Arial"/>
          <w:sz w:val="24"/>
          <w:szCs w:val="24"/>
          <w:shd w:val="clear" w:color="auto" w:fill="FFFFFF"/>
        </w:rPr>
        <w:t>to allow</w:t>
      </w:r>
      <w:r w:rsidR="0093047B" w:rsidRPr="0093047B">
        <w:rPr>
          <w:rFonts w:ascii="Arial" w:hAnsi="Arial" w:cs="Arial"/>
          <w:sz w:val="24"/>
          <w:szCs w:val="24"/>
          <w:shd w:val="clear" w:color="auto" w:fill="FFFFFF"/>
        </w:rPr>
        <w:t xml:space="preserve"> better re</w:t>
      </w:r>
      <w:r w:rsidR="004731F9">
        <w:rPr>
          <w:rFonts w:ascii="Arial" w:hAnsi="Arial" w:cs="Arial"/>
          <w:sz w:val="24"/>
          <w:szCs w:val="24"/>
          <w:shd w:val="clear" w:color="auto" w:fill="FFFFFF"/>
        </w:rPr>
        <w:t>moval</w:t>
      </w:r>
      <w:r w:rsidR="0093047B" w:rsidRPr="0093047B">
        <w:rPr>
          <w:rFonts w:ascii="Arial" w:hAnsi="Arial" w:cs="Arial"/>
          <w:sz w:val="24"/>
          <w:szCs w:val="24"/>
          <w:shd w:val="clear" w:color="auto" w:fill="FFFFFF"/>
        </w:rPr>
        <w:t xml:space="preserve"> of EE2 </w:t>
      </w:r>
      <w:r w:rsidR="002B425F">
        <w:rPr>
          <w:rFonts w:ascii="Arial" w:hAnsi="Arial" w:cs="Arial"/>
          <w:sz w:val="24"/>
          <w:szCs w:val="24"/>
          <w:shd w:val="clear" w:color="auto" w:fill="FFFFFF"/>
        </w:rPr>
        <w:t>and other low-polar organic</w:t>
      </w:r>
      <w:r w:rsidR="004731F9">
        <w:rPr>
          <w:rFonts w:ascii="Arial" w:hAnsi="Arial" w:cs="Arial"/>
          <w:sz w:val="24"/>
          <w:szCs w:val="24"/>
          <w:shd w:val="clear" w:color="auto" w:fill="FFFFFF"/>
        </w:rPr>
        <w:t xml:space="preserve"> contaminants </w:t>
      </w:r>
      <w:r w:rsidR="00C93325">
        <w:rPr>
          <w:rFonts w:ascii="Arial" w:hAnsi="Arial" w:cs="Arial"/>
          <w:sz w:val="24"/>
          <w:szCs w:val="24"/>
          <w:shd w:val="clear" w:color="auto" w:fill="FFFFFF"/>
        </w:rPr>
        <w:t xml:space="preserve">from water </w:t>
      </w:r>
      <w:r w:rsidR="004731F9">
        <w:rPr>
          <w:rFonts w:ascii="Arial" w:hAnsi="Arial" w:cs="Arial"/>
          <w:sz w:val="24"/>
          <w:szCs w:val="24"/>
          <w:shd w:val="clear" w:color="auto" w:fill="FFFFFF"/>
        </w:rPr>
        <w:t xml:space="preserve">via </w:t>
      </w:r>
      <w:r w:rsidR="00C93325">
        <w:rPr>
          <w:rFonts w:ascii="Arial" w:hAnsi="Arial" w:cs="Arial"/>
          <w:sz w:val="24"/>
          <w:szCs w:val="24"/>
          <w:shd w:val="clear" w:color="auto" w:fill="FFFFFF"/>
        </w:rPr>
        <w:t xml:space="preserve">membrane-based </w:t>
      </w:r>
      <w:r w:rsidR="004731F9">
        <w:rPr>
          <w:rFonts w:ascii="Arial" w:hAnsi="Arial" w:cs="Arial"/>
          <w:sz w:val="24"/>
          <w:szCs w:val="24"/>
          <w:shd w:val="clear" w:color="auto" w:fill="FFFFFF"/>
        </w:rPr>
        <w:t>sorption-elution method</w:t>
      </w:r>
      <w:r w:rsidR="00AD4203">
        <w:rPr>
          <w:rFonts w:ascii="Arial" w:hAnsi="Arial" w:cs="Arial"/>
          <w:sz w:val="24"/>
          <w:szCs w:val="24"/>
          <w:shd w:val="clear" w:color="auto" w:fill="FFFFFF"/>
        </w:rPr>
        <w:t>, a</w:t>
      </w:r>
      <w:r w:rsidR="00AD4203">
        <w:rPr>
          <w:rFonts w:ascii="Arial" w:hAnsi="Arial" w:cs="Arial"/>
          <w:noProof/>
          <w:sz w:val="24"/>
          <w:szCs w:val="24"/>
          <w:shd w:val="clear" w:color="auto" w:fill="FFFFFF"/>
          <w:lang w:eastAsia="zh-CN"/>
        </w:rPr>
        <w:t xml:space="preserve">nd </w:t>
      </w:r>
      <w:r w:rsidR="00701459">
        <w:rPr>
          <w:rFonts w:ascii="Arial" w:hAnsi="Arial" w:cs="Arial"/>
          <w:noProof/>
          <w:sz w:val="24"/>
          <w:szCs w:val="24"/>
          <w:shd w:val="clear" w:color="auto" w:fill="FFFFFF"/>
          <w:lang w:eastAsia="zh-CN"/>
        </w:rPr>
        <w:t xml:space="preserve">may </w:t>
      </w:r>
      <w:r w:rsidR="00AD4203">
        <w:rPr>
          <w:rFonts w:ascii="Arial" w:hAnsi="Arial" w:cs="Arial"/>
          <w:noProof/>
          <w:sz w:val="24"/>
          <w:szCs w:val="24"/>
          <w:shd w:val="clear" w:color="auto" w:fill="FFFFFF"/>
          <w:lang w:eastAsia="zh-CN"/>
        </w:rPr>
        <w:t xml:space="preserve">also </w:t>
      </w:r>
      <w:r w:rsidR="00AD4203" w:rsidRPr="00AD4203">
        <w:rPr>
          <w:rFonts w:ascii="Arial" w:hAnsi="Arial" w:cs="Arial"/>
          <w:noProof/>
          <w:sz w:val="24"/>
          <w:szCs w:val="24"/>
          <w:shd w:val="clear" w:color="auto" w:fill="FFFFFF"/>
          <w:lang w:eastAsia="zh-CN"/>
        </w:rPr>
        <w:t>serves as a proof</w:t>
      </w:r>
      <w:r w:rsidR="00095962">
        <w:rPr>
          <w:rFonts w:ascii="Arial" w:hAnsi="Arial" w:cs="Arial"/>
          <w:noProof/>
          <w:sz w:val="24"/>
          <w:szCs w:val="24"/>
          <w:shd w:val="clear" w:color="auto" w:fill="FFFFFF"/>
          <w:lang w:eastAsia="zh-CN"/>
        </w:rPr>
        <w:t>-</w:t>
      </w:r>
      <w:r w:rsidR="00AD4203" w:rsidRPr="00AD4203">
        <w:rPr>
          <w:rFonts w:ascii="Arial" w:hAnsi="Arial" w:cs="Arial"/>
          <w:noProof/>
          <w:sz w:val="24"/>
          <w:szCs w:val="24"/>
          <w:shd w:val="clear" w:color="auto" w:fill="FFFFFF"/>
          <w:lang w:eastAsia="zh-CN"/>
        </w:rPr>
        <w:t xml:space="preserve">of-concept in adsorptive removal of organic contaminants in the pre-treatment process of seawater prior to desalination to reduce burden on </w:t>
      </w:r>
      <w:r w:rsidR="00AD4203">
        <w:rPr>
          <w:rFonts w:ascii="Arial" w:hAnsi="Arial" w:cs="Arial"/>
          <w:noProof/>
          <w:sz w:val="24"/>
          <w:szCs w:val="24"/>
          <w:shd w:val="clear" w:color="auto" w:fill="FFFFFF"/>
          <w:lang w:eastAsia="zh-CN"/>
        </w:rPr>
        <w:t>reverse osmosis</w:t>
      </w:r>
      <w:r w:rsidR="00AD4203" w:rsidRPr="00AD4203">
        <w:rPr>
          <w:rFonts w:ascii="Arial" w:hAnsi="Arial" w:cs="Arial"/>
          <w:noProof/>
          <w:sz w:val="24"/>
          <w:szCs w:val="24"/>
          <w:shd w:val="clear" w:color="auto" w:fill="FFFFFF"/>
          <w:lang w:eastAsia="zh-CN"/>
        </w:rPr>
        <w:t xml:space="preserve"> membranes.</w:t>
      </w:r>
      <w:r w:rsidR="008D145A">
        <w:rPr>
          <w:rFonts w:ascii="Arial" w:hAnsi="Arial" w:cs="Arial"/>
          <w:sz w:val="24"/>
          <w:szCs w:val="24"/>
          <w:shd w:val="clear" w:color="auto" w:fill="FFFFFF"/>
        </w:rPr>
        <w:br w:type="page"/>
      </w:r>
    </w:p>
    <w:p w14:paraId="22705261" w14:textId="10FA5465" w:rsidR="00A008A6" w:rsidRPr="00AD799B" w:rsidRDefault="00A008A6" w:rsidP="00951970">
      <w:pPr>
        <w:pStyle w:val="ListParagraph"/>
        <w:numPr>
          <w:ilvl w:val="0"/>
          <w:numId w:val="1"/>
        </w:numPr>
        <w:spacing w:after="0" w:line="480" w:lineRule="auto"/>
        <w:jc w:val="both"/>
        <w:rPr>
          <w:rFonts w:ascii="Arial" w:hAnsi="Arial" w:cs="Arial"/>
          <w:b/>
          <w:sz w:val="24"/>
          <w:szCs w:val="24"/>
        </w:rPr>
      </w:pPr>
      <w:bookmarkStart w:id="3" w:name="_Ref496452082"/>
      <w:r w:rsidRPr="00AD799B">
        <w:rPr>
          <w:rFonts w:ascii="Arial" w:hAnsi="Arial" w:cs="Arial"/>
          <w:b/>
          <w:sz w:val="24"/>
          <w:szCs w:val="24"/>
        </w:rPr>
        <w:lastRenderedPageBreak/>
        <w:t>Introduction</w:t>
      </w:r>
      <w:bookmarkEnd w:id="3"/>
    </w:p>
    <w:p w14:paraId="4A1521FD" w14:textId="477BBA03" w:rsidR="00A008A6" w:rsidRDefault="00696735" w:rsidP="00951970">
      <w:pPr>
        <w:spacing w:after="0" w:line="480" w:lineRule="auto"/>
        <w:jc w:val="both"/>
        <w:rPr>
          <w:rFonts w:ascii="Arial" w:hAnsi="Arial" w:cs="Arial"/>
          <w:sz w:val="24"/>
          <w:szCs w:val="24"/>
        </w:rPr>
      </w:pPr>
      <w:r w:rsidRPr="00AD799B">
        <w:rPr>
          <w:rFonts w:ascii="Arial" w:hAnsi="Arial" w:cs="Arial"/>
          <w:sz w:val="24"/>
          <w:szCs w:val="24"/>
        </w:rPr>
        <w:t>Endocrine-disrupting c</w:t>
      </w:r>
      <w:r w:rsidR="000C7A2C" w:rsidRPr="00AD799B">
        <w:rPr>
          <w:rFonts w:ascii="Arial" w:hAnsi="Arial" w:cs="Arial"/>
          <w:sz w:val="24"/>
          <w:szCs w:val="24"/>
        </w:rPr>
        <w:t>hemicals (EDCs</w:t>
      </w:r>
      <w:r w:rsidRPr="00AD799B">
        <w:rPr>
          <w:rFonts w:ascii="Arial" w:hAnsi="Arial" w:cs="Arial"/>
          <w:sz w:val="24"/>
          <w:szCs w:val="24"/>
        </w:rPr>
        <w:t xml:space="preserve">) </w:t>
      </w:r>
      <w:r w:rsidR="00063F31" w:rsidRPr="00AD799B">
        <w:rPr>
          <w:rFonts w:ascii="Arial" w:hAnsi="Arial" w:cs="Arial"/>
          <w:sz w:val="24"/>
          <w:szCs w:val="24"/>
        </w:rPr>
        <w:t>are</w:t>
      </w:r>
      <w:r w:rsidR="0028594D" w:rsidRPr="00AD799B">
        <w:rPr>
          <w:rFonts w:ascii="Arial" w:hAnsi="Arial" w:cs="Arial"/>
          <w:sz w:val="24"/>
          <w:szCs w:val="24"/>
        </w:rPr>
        <w:t xml:space="preserve"> a group</w:t>
      </w:r>
      <w:r w:rsidR="001934D0" w:rsidRPr="00AD799B">
        <w:rPr>
          <w:rFonts w:ascii="Arial" w:hAnsi="Arial" w:cs="Arial"/>
          <w:sz w:val="24"/>
          <w:szCs w:val="24"/>
        </w:rPr>
        <w:t xml:space="preserve"> of emerging contaminants</w:t>
      </w:r>
      <w:r w:rsidR="0073098B" w:rsidRPr="00AD799B">
        <w:rPr>
          <w:rFonts w:ascii="Arial" w:hAnsi="Arial" w:cs="Arial"/>
          <w:sz w:val="24"/>
          <w:szCs w:val="24"/>
        </w:rPr>
        <w:t xml:space="preserve"> </w:t>
      </w:r>
      <w:r w:rsidR="00FB53CE" w:rsidRPr="00AD799B">
        <w:rPr>
          <w:rFonts w:ascii="Arial" w:hAnsi="Arial" w:cs="Arial"/>
          <w:sz w:val="24"/>
          <w:szCs w:val="24"/>
        </w:rPr>
        <w:t xml:space="preserve">that </w:t>
      </w:r>
      <w:r w:rsidR="002D1BC1" w:rsidRPr="00AD799B">
        <w:rPr>
          <w:rFonts w:ascii="Arial" w:hAnsi="Arial" w:cs="Arial"/>
          <w:sz w:val="24"/>
          <w:szCs w:val="24"/>
        </w:rPr>
        <w:t>are</w:t>
      </w:r>
      <w:r w:rsidR="008C347E" w:rsidRPr="00AD799B">
        <w:rPr>
          <w:rFonts w:ascii="Arial" w:hAnsi="Arial" w:cs="Arial"/>
          <w:sz w:val="24"/>
          <w:szCs w:val="24"/>
        </w:rPr>
        <w:t xml:space="preserve"> </w:t>
      </w:r>
      <w:r w:rsidR="002D1BC1" w:rsidRPr="00AD799B">
        <w:rPr>
          <w:rFonts w:ascii="Arial" w:hAnsi="Arial" w:cs="Arial"/>
          <w:sz w:val="24"/>
          <w:szCs w:val="24"/>
        </w:rPr>
        <w:t>potentially hazardous</w:t>
      </w:r>
      <w:r w:rsidR="008C347E" w:rsidRPr="00AD799B">
        <w:rPr>
          <w:rFonts w:ascii="Arial" w:hAnsi="Arial" w:cs="Arial"/>
          <w:sz w:val="24"/>
          <w:szCs w:val="24"/>
        </w:rPr>
        <w:t xml:space="preserve"> </w:t>
      </w:r>
      <w:r w:rsidR="002D1BC1" w:rsidRPr="00AD799B">
        <w:rPr>
          <w:rFonts w:ascii="Arial" w:hAnsi="Arial" w:cs="Arial"/>
          <w:sz w:val="24"/>
          <w:szCs w:val="24"/>
        </w:rPr>
        <w:t>towards</w:t>
      </w:r>
      <w:r w:rsidR="006002BC" w:rsidRPr="00AD799B">
        <w:rPr>
          <w:rFonts w:ascii="Arial" w:hAnsi="Arial" w:cs="Arial"/>
          <w:sz w:val="24"/>
          <w:szCs w:val="24"/>
        </w:rPr>
        <w:t xml:space="preserve"> living organisms</w:t>
      </w:r>
      <w:r w:rsidR="000C7A2C" w:rsidRPr="00AD799B">
        <w:rPr>
          <w:rFonts w:ascii="Arial" w:hAnsi="Arial" w:cs="Arial"/>
          <w:sz w:val="24"/>
          <w:szCs w:val="24"/>
        </w:rPr>
        <w:t xml:space="preserve"> even at trace concentration</w:t>
      </w:r>
      <w:r w:rsidR="003C14F4" w:rsidRPr="00AD799B">
        <w:rPr>
          <w:rFonts w:ascii="Arial" w:hAnsi="Arial" w:cs="Arial"/>
          <w:sz w:val="24"/>
          <w:szCs w:val="24"/>
        </w:rPr>
        <w:t xml:space="preserve"> </w:t>
      </w:r>
      <w:r w:rsidR="006002BC" w:rsidRPr="00AD799B">
        <w:rPr>
          <w:rFonts w:ascii="Arial" w:hAnsi="Arial" w:cs="Arial"/>
          <w:sz w:val="24"/>
          <w:szCs w:val="24"/>
        </w:rPr>
        <w:fldChar w:fldCharType="begin">
          <w:fldData xml:space="preserve">PEVuZE5vdGU+PENpdGU+PEF1dGhvcj5HbXVyZWs8L0F1dGhvcj48WWVhcj4yMDE3PC9ZZWFyPjxS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=
</w:fldData>
        </w:fldChar>
      </w:r>
      <w:r w:rsidR="00461900">
        <w:rPr>
          <w:rFonts w:ascii="Arial" w:hAnsi="Arial" w:cs="Arial"/>
          <w:sz w:val="24"/>
          <w:szCs w:val="24"/>
        </w:rPr>
        <w:instrText xml:space="preserve"> ADDIN EN.CITE </w:instrText>
      </w:r>
      <w:r w:rsidR="00461900">
        <w:rPr>
          <w:rFonts w:ascii="Arial" w:hAnsi="Arial" w:cs="Arial"/>
          <w:sz w:val="24"/>
          <w:szCs w:val="24"/>
        </w:rPr>
        <w:fldChar w:fldCharType="begin">
          <w:fldData xml:space="preserve">PEVuZE5vdGU+PENpdGU+PEF1dGhvcj5HbXVyZWs8L0F1dGhvcj48WWVhcj4yMDE3PC9ZZWFyPjxS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=
</w:fldData>
        </w:fldChar>
      </w:r>
      <w:r w:rsidR="00461900">
        <w:rPr>
          <w:rFonts w:ascii="Arial" w:hAnsi="Arial" w:cs="Arial"/>
          <w:sz w:val="24"/>
          <w:szCs w:val="24"/>
        </w:rPr>
        <w:instrText xml:space="preserve"> ADDIN EN.CITE.DATA </w:instrText>
      </w:r>
      <w:r w:rsidR="00461900">
        <w:rPr>
          <w:rFonts w:ascii="Arial" w:hAnsi="Arial" w:cs="Arial"/>
          <w:sz w:val="24"/>
          <w:szCs w:val="24"/>
        </w:rPr>
      </w:r>
      <w:r w:rsidR="00461900">
        <w:rPr>
          <w:rFonts w:ascii="Arial" w:hAnsi="Arial" w:cs="Arial"/>
          <w:sz w:val="24"/>
          <w:szCs w:val="24"/>
        </w:rPr>
        <w:fldChar w:fldCharType="end"/>
      </w:r>
      <w:r w:rsidR="006002BC" w:rsidRPr="00AD799B">
        <w:rPr>
          <w:rFonts w:ascii="Arial" w:hAnsi="Arial" w:cs="Arial"/>
          <w:sz w:val="24"/>
          <w:szCs w:val="24"/>
        </w:rPr>
      </w:r>
      <w:r w:rsidR="006002BC" w:rsidRPr="00AD799B">
        <w:rPr>
          <w:rFonts w:ascii="Arial" w:hAnsi="Arial" w:cs="Arial"/>
          <w:sz w:val="24"/>
          <w:szCs w:val="24"/>
        </w:rPr>
        <w:fldChar w:fldCharType="separate"/>
      </w:r>
      <w:r w:rsidR="00461900">
        <w:rPr>
          <w:rFonts w:ascii="Arial" w:hAnsi="Arial" w:cs="Arial"/>
          <w:noProof/>
          <w:sz w:val="24"/>
          <w:szCs w:val="24"/>
        </w:rPr>
        <w:t>(Gmurek et al. 2017, Rodríguez-Gómez et al. 2017)</w:t>
      </w:r>
      <w:r w:rsidR="006002BC" w:rsidRPr="00AD799B">
        <w:rPr>
          <w:rFonts w:ascii="Arial" w:hAnsi="Arial" w:cs="Arial"/>
          <w:sz w:val="24"/>
          <w:szCs w:val="24"/>
        </w:rPr>
        <w:fldChar w:fldCharType="end"/>
      </w:r>
      <w:r w:rsidRPr="00AD799B">
        <w:rPr>
          <w:rFonts w:ascii="Arial" w:hAnsi="Arial" w:cs="Arial"/>
          <w:sz w:val="24"/>
          <w:szCs w:val="24"/>
        </w:rPr>
        <w:t>.</w:t>
      </w:r>
      <w:r w:rsidR="007906B0" w:rsidRPr="00AD799B">
        <w:rPr>
          <w:rFonts w:ascii="Arial" w:hAnsi="Arial" w:cs="Arial"/>
          <w:sz w:val="24"/>
          <w:szCs w:val="24"/>
        </w:rPr>
        <w:t xml:space="preserve"> </w:t>
      </w:r>
      <w:r w:rsidR="00A04446">
        <w:rPr>
          <w:rFonts w:ascii="Arial" w:hAnsi="Arial" w:cs="Arial"/>
          <w:sz w:val="24"/>
          <w:szCs w:val="24"/>
        </w:rPr>
        <w:t>Due to their widespread use in chemical and agricultural industries, EDCs</w:t>
      </w:r>
      <w:r w:rsidR="007906B0" w:rsidRPr="00AD799B">
        <w:rPr>
          <w:rFonts w:ascii="Arial" w:hAnsi="Arial" w:cs="Arial"/>
          <w:sz w:val="24"/>
          <w:szCs w:val="24"/>
        </w:rPr>
        <w:t xml:space="preserve"> are ubiquitous in the aquatic environment </w:t>
      </w:r>
      <w:r w:rsidR="007906B0"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&lt;EndNote&gt;&lt;Cite&gt;&lt;Author&gt;Solé&lt;/Author&gt;&lt;Year&gt;2016&lt;/Year&gt;&lt;RecNum&gt;983&lt;/RecNum&gt;&lt;DisplayText&gt;(Solé &amp;amp;Matamoros 2016)&lt;/DisplayText&gt;&lt;record&gt;&lt;rec-number&gt;983&lt;/rec-number&gt;&lt;foreign-keys&gt;&lt;key app="EN" db-id="0eaf0tv5nws92tefx585sv2rdffpavaptetd" timestamp="1551957836"&gt;983&lt;/key&gt;&lt;/foreign-keys&gt;&lt;ref-type name="Journal Article"&gt;17&lt;/ref-type&gt;&lt;contributors&gt;&lt;authors&gt;&lt;author&gt;Solé, Alba&lt;/author&gt;&lt;author&gt;Matamoros, Víctor&lt;/author&gt;&lt;/authors&gt;&lt;/contributors&gt;&lt;titles&gt;&lt;title&gt;Removal of endocrine disrupting compounds from wastewater by microalgae co-immobilized in alginate beads&lt;/title&gt;&lt;secondary-title&gt;Chemosphere&lt;/secondary-title&gt;&lt;/titles&gt;&lt;periodical&gt;&lt;full-title&gt;Chemosphere&lt;/full-title&gt;&lt;/periodical&gt;&lt;pages&gt;516-523&lt;/pages&gt;&lt;volume&gt;164&lt;/volume&gt;&lt;keywords&gt;&lt;keyword&gt;Endocrine disrupting compounds&lt;/keyword&gt;&lt;keyword&gt;Wastewater&lt;/keyword&gt;&lt;keyword&gt;Removal&lt;/keyword&gt;&lt;keyword&gt;Microalgae alginate beads&lt;/keyword&gt;&lt;keyword&gt;Biodegradation&lt;/keyword&gt;&lt;/keywords&gt;&lt;dates&gt;&lt;year&gt;2016&lt;/year&gt;&lt;pub-dates&gt;&lt;date&gt;12//&lt;/date&gt;&lt;/pub-dates&gt;&lt;/dates&gt;&lt;isbn&gt;0045-6535&lt;/isbn&gt;&lt;urls&gt;&lt;related-urls&gt;&lt;url&gt;//www.sciencedirect.com/science/article/pii/S0045653516310657&lt;/url&gt;&lt;/related-urls&gt;&lt;/urls&gt;&lt;electronic-resource-num&gt;http://dx.doi.org/10.1016/j.chemosphere.2016.08.047&lt;/electronic-resource-num&gt;&lt;/record&gt;&lt;/Cite&gt;&lt;/EndNote&gt;</w:instrText>
      </w:r>
      <w:r w:rsidR="007906B0" w:rsidRPr="00AD799B">
        <w:rPr>
          <w:rFonts w:ascii="Arial" w:hAnsi="Arial" w:cs="Arial"/>
          <w:sz w:val="24"/>
          <w:szCs w:val="24"/>
        </w:rPr>
        <w:fldChar w:fldCharType="separate"/>
      </w:r>
      <w:r w:rsidR="00461900">
        <w:rPr>
          <w:rFonts w:ascii="Arial" w:hAnsi="Arial" w:cs="Arial"/>
          <w:noProof/>
          <w:sz w:val="24"/>
          <w:szCs w:val="24"/>
        </w:rPr>
        <w:t>(Solé &amp;Matamoros 2016)</w:t>
      </w:r>
      <w:r w:rsidR="007906B0" w:rsidRPr="00AD799B">
        <w:rPr>
          <w:rFonts w:ascii="Arial" w:hAnsi="Arial" w:cs="Arial"/>
          <w:sz w:val="24"/>
          <w:szCs w:val="24"/>
        </w:rPr>
        <w:fldChar w:fldCharType="end"/>
      </w:r>
      <w:r w:rsidR="00A04446">
        <w:rPr>
          <w:rFonts w:ascii="Arial" w:hAnsi="Arial" w:cs="Arial"/>
          <w:sz w:val="24"/>
          <w:szCs w:val="24"/>
        </w:rPr>
        <w:t>. A</w:t>
      </w:r>
      <w:r w:rsidR="007906B0" w:rsidRPr="00AD799B">
        <w:rPr>
          <w:rFonts w:ascii="Arial" w:hAnsi="Arial" w:cs="Arial"/>
          <w:sz w:val="24"/>
          <w:szCs w:val="24"/>
        </w:rPr>
        <w:t>mong these EDCs,</w:t>
      </w:r>
      <w:r w:rsidR="006002BC" w:rsidRPr="00AD799B">
        <w:rPr>
          <w:rFonts w:ascii="Arial" w:hAnsi="Arial" w:cs="Arial"/>
          <w:sz w:val="24"/>
          <w:szCs w:val="24"/>
        </w:rPr>
        <w:t xml:space="preserve"> </w:t>
      </w:r>
      <w:r w:rsidR="0081227F" w:rsidRPr="00AD799B">
        <w:rPr>
          <w:rFonts w:ascii="Arial" w:hAnsi="Arial" w:cs="Arial"/>
          <w:sz w:val="24"/>
          <w:szCs w:val="24"/>
        </w:rPr>
        <w:t>steroidal</w:t>
      </w:r>
      <w:r w:rsidR="001934D0" w:rsidRPr="00AD799B">
        <w:rPr>
          <w:rFonts w:ascii="Arial" w:hAnsi="Arial" w:cs="Arial"/>
          <w:sz w:val="24"/>
          <w:szCs w:val="24"/>
        </w:rPr>
        <w:t xml:space="preserve"> estrogens</w:t>
      </w:r>
      <w:r w:rsidR="008C347E" w:rsidRPr="00AD799B">
        <w:rPr>
          <w:rFonts w:ascii="Arial" w:hAnsi="Arial" w:cs="Arial"/>
          <w:sz w:val="24"/>
          <w:szCs w:val="24"/>
        </w:rPr>
        <w:t xml:space="preserve"> </w:t>
      </w:r>
      <w:r w:rsidR="00A008A6" w:rsidRPr="00AD799B">
        <w:rPr>
          <w:rFonts w:ascii="Arial" w:hAnsi="Arial" w:cs="Arial"/>
          <w:sz w:val="24"/>
          <w:szCs w:val="24"/>
        </w:rPr>
        <w:t xml:space="preserve">have the </w:t>
      </w:r>
      <w:r w:rsidR="006E5475" w:rsidRPr="00AD799B">
        <w:rPr>
          <w:rFonts w:ascii="Arial" w:hAnsi="Arial" w:cs="Arial"/>
          <w:sz w:val="24"/>
          <w:szCs w:val="24"/>
        </w:rPr>
        <w:t>ability</w:t>
      </w:r>
      <w:r w:rsidR="00A008A6" w:rsidRPr="00AD799B">
        <w:rPr>
          <w:rFonts w:ascii="Arial" w:hAnsi="Arial" w:cs="Arial"/>
          <w:sz w:val="24"/>
          <w:szCs w:val="24"/>
        </w:rPr>
        <w:t xml:space="preserve"> to affect the reproductive health o</w:t>
      </w:r>
      <w:r w:rsidR="007906B0" w:rsidRPr="00AD799B">
        <w:rPr>
          <w:rFonts w:ascii="Arial" w:hAnsi="Arial" w:cs="Arial"/>
          <w:sz w:val="24"/>
          <w:szCs w:val="24"/>
        </w:rPr>
        <w:t xml:space="preserve">f wildlife and human population </w:t>
      </w:r>
      <w:r w:rsidR="00A008A6"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&lt;EndNote&gt;&lt;Cite&gt;&lt;Author&gt;Silva&lt;/Author&gt;&lt;Year&gt;2012&lt;/Year&gt;&lt;RecNum&gt;775&lt;/RecNum&gt;&lt;DisplayText&gt;(Silva et al. 2012)&lt;/DisplayText&gt;&lt;record&gt;&lt;rec-number&gt;775&lt;/rec-number&gt;&lt;foreign-keys&gt;&lt;key app="EN" db-id="0eaf0tv5nws92tefx585sv2rdffpavaptetd" timestamp="1469437423"&gt;775&lt;/key&gt;&lt;/foreign-keys&gt;&lt;ref-type name="Journal Article"&gt;17&lt;/ref-type&gt;&lt;contributors&gt;&lt;authors&gt;&lt;author&gt;Silva, Carla Patrícia&lt;/author&gt;&lt;author&gt;Otero, Marta&lt;/author&gt;&lt;author&gt;Esteves, Valdemar&lt;/author&gt;&lt;/authors&gt;&lt;/contributors&gt;&lt;titles&gt;&lt;title&gt;Processes for the elimination of estrogenic steroid hormones from water: A review&lt;/title&gt;&lt;secondary-title&gt;Environ. Pollut.&lt;/secondary-title&gt;&lt;/titles&gt;&lt;periodical&gt;&lt;full-title&gt;Environ. Pollut.&lt;/full-title&gt;&lt;/periodical&gt;&lt;pages&gt;38-58&lt;/pages&gt;&lt;volume&gt;165&lt;/volume&gt;&lt;keywords&gt;&lt;keyword&gt;Estrogens&lt;/keyword&gt;&lt;keyword&gt;Environment&lt;/keyword&gt;&lt;keyword&gt;Degradation&lt;/keyword&gt;&lt;keyword&gt;Sorption&lt;/keyword&gt;&lt;keyword&gt;Removal treatments&lt;/keyword&gt;&lt;/keywords&gt;&lt;dates&gt;&lt;year&gt;2012&lt;/year&gt;&lt;pub-dates&gt;&lt;date&gt;6//&lt;/date&gt;&lt;/pub-dates&gt;&lt;/dates&gt;&lt;isbn&gt;0269-7491&lt;/isbn&gt;&lt;urls&gt;&lt;related-urls&gt;&lt;url&gt;http://www.sciencedirect.com/science/article/pii/S0269749112000668&lt;/url&gt;&lt;/related-urls&gt;&lt;/urls&gt;&lt;electronic-resource-num&gt;http://dx.doi.org/10.1016/j.envpol.2012.02.002&lt;/electronic-resource-num&gt;&lt;/record&gt;&lt;/Cite&gt;&lt;/EndNote&gt;</w:instrText>
      </w:r>
      <w:r w:rsidR="00A008A6" w:rsidRPr="00AD799B">
        <w:rPr>
          <w:rFonts w:ascii="Arial" w:hAnsi="Arial" w:cs="Arial"/>
          <w:sz w:val="24"/>
          <w:szCs w:val="24"/>
        </w:rPr>
        <w:fldChar w:fldCharType="separate"/>
      </w:r>
      <w:r w:rsidR="00461900">
        <w:rPr>
          <w:rFonts w:ascii="Arial" w:hAnsi="Arial" w:cs="Arial"/>
          <w:noProof/>
          <w:sz w:val="24"/>
          <w:szCs w:val="24"/>
        </w:rPr>
        <w:t>(Silva et al. 2012)</w:t>
      </w:r>
      <w:r w:rsidR="00A008A6" w:rsidRPr="00AD799B">
        <w:rPr>
          <w:rFonts w:ascii="Arial" w:hAnsi="Arial" w:cs="Arial"/>
          <w:sz w:val="24"/>
          <w:szCs w:val="24"/>
        </w:rPr>
        <w:fldChar w:fldCharType="end"/>
      </w:r>
      <w:r w:rsidR="007906B0" w:rsidRPr="00AD799B">
        <w:rPr>
          <w:rFonts w:ascii="Arial" w:hAnsi="Arial" w:cs="Arial"/>
          <w:sz w:val="24"/>
          <w:szCs w:val="24"/>
        </w:rPr>
        <w:t>.</w:t>
      </w:r>
      <w:r w:rsidR="001934D0" w:rsidRPr="00AD799B">
        <w:rPr>
          <w:rFonts w:ascii="Arial" w:hAnsi="Arial" w:cs="Arial"/>
          <w:sz w:val="24"/>
          <w:szCs w:val="24"/>
        </w:rPr>
        <w:t xml:space="preserve"> </w:t>
      </w:r>
      <w:r w:rsidR="00E95615" w:rsidRPr="00AD799B">
        <w:rPr>
          <w:rFonts w:ascii="Arial" w:hAnsi="Arial" w:cs="Arial"/>
          <w:sz w:val="24"/>
          <w:szCs w:val="24"/>
        </w:rPr>
        <w:t>U</w:t>
      </w:r>
      <w:r w:rsidR="0003675C" w:rsidRPr="00AD799B">
        <w:rPr>
          <w:rFonts w:ascii="Arial" w:hAnsi="Arial" w:cs="Arial"/>
          <w:sz w:val="24"/>
          <w:szCs w:val="24"/>
        </w:rPr>
        <w:t>nlike other natural occurring hormones</w:t>
      </w:r>
      <w:r w:rsidR="00A04446">
        <w:rPr>
          <w:rFonts w:ascii="Arial" w:hAnsi="Arial" w:cs="Arial"/>
          <w:sz w:val="24"/>
          <w:szCs w:val="24"/>
        </w:rPr>
        <w:t xml:space="preserve"> such as </w:t>
      </w:r>
      <w:r w:rsidR="00A04446" w:rsidRPr="00AD799B">
        <w:rPr>
          <w:rFonts w:ascii="Arial" w:hAnsi="Arial" w:cs="Arial"/>
          <w:sz w:val="24"/>
          <w:szCs w:val="24"/>
        </w:rPr>
        <w:t xml:space="preserve">estrone (E1), estradiol (E2), </w:t>
      </w:r>
      <w:r w:rsidR="00A04446" w:rsidRPr="00AD799B">
        <w:rPr>
          <w:rFonts w:ascii="Arial" w:hAnsi="Arial" w:cs="Arial"/>
          <w:bCs/>
          <w:sz w:val="24"/>
          <w:szCs w:val="24"/>
          <w:shd w:val="clear" w:color="auto" w:fill="FFFFFF"/>
        </w:rPr>
        <w:t>estriol</w:t>
      </w:r>
      <w:r w:rsidR="00A04446" w:rsidRPr="00AD799B">
        <w:rPr>
          <w:rFonts w:ascii="Arial" w:hAnsi="Arial" w:cs="Arial"/>
          <w:sz w:val="24"/>
          <w:szCs w:val="24"/>
        </w:rPr>
        <w:t xml:space="preserve"> (E3)</w:t>
      </w:r>
      <w:r w:rsidR="0003675C" w:rsidRPr="00AD799B">
        <w:rPr>
          <w:rFonts w:ascii="Arial" w:hAnsi="Arial" w:cs="Arial"/>
          <w:sz w:val="24"/>
          <w:szCs w:val="24"/>
        </w:rPr>
        <w:t xml:space="preserve">, </w:t>
      </w:r>
      <w:r w:rsidR="00A04446">
        <w:rPr>
          <w:rFonts w:ascii="Arial" w:hAnsi="Arial" w:cs="Arial"/>
          <w:sz w:val="24"/>
          <w:szCs w:val="24"/>
          <w:shd w:val="clear" w:color="auto" w:fill="FFFFFF"/>
        </w:rPr>
        <w:t>17 α-</w:t>
      </w:r>
      <w:r w:rsidR="00A04446" w:rsidRPr="00AD799B">
        <w:rPr>
          <w:rFonts w:ascii="Arial" w:eastAsia="Times New Roman" w:hAnsi="Arial" w:cs="Arial"/>
          <w:sz w:val="24"/>
          <w:szCs w:val="24"/>
        </w:rPr>
        <w:t>ethinyl estradiol</w:t>
      </w:r>
      <w:r w:rsidR="00A04446" w:rsidRPr="00AD799B">
        <w:rPr>
          <w:rFonts w:ascii="Arial" w:hAnsi="Arial" w:cs="Arial"/>
          <w:sz w:val="24"/>
          <w:szCs w:val="24"/>
          <w:shd w:val="clear" w:color="auto" w:fill="FFFFFF"/>
        </w:rPr>
        <w:t xml:space="preserve"> </w:t>
      </w:r>
      <w:r w:rsidR="00A04446">
        <w:rPr>
          <w:rFonts w:ascii="Arial" w:hAnsi="Arial" w:cs="Arial"/>
          <w:sz w:val="24"/>
          <w:szCs w:val="24"/>
          <w:shd w:val="clear" w:color="auto" w:fill="FFFFFF"/>
        </w:rPr>
        <w:t>(</w:t>
      </w:r>
      <w:r w:rsidR="0003675C" w:rsidRPr="00AD799B">
        <w:rPr>
          <w:rFonts w:ascii="Arial" w:hAnsi="Arial" w:cs="Arial"/>
          <w:sz w:val="24"/>
          <w:szCs w:val="24"/>
        </w:rPr>
        <w:t>EE2</w:t>
      </w:r>
      <w:r w:rsidR="00A04446">
        <w:rPr>
          <w:rFonts w:ascii="Arial" w:hAnsi="Arial" w:cs="Arial"/>
          <w:sz w:val="24"/>
          <w:szCs w:val="24"/>
        </w:rPr>
        <w:t>)</w:t>
      </w:r>
      <w:r w:rsidR="0003675C" w:rsidRPr="00AD799B">
        <w:rPr>
          <w:rFonts w:ascii="Arial" w:hAnsi="Arial" w:cs="Arial"/>
          <w:sz w:val="24"/>
          <w:szCs w:val="24"/>
        </w:rPr>
        <w:t xml:space="preserve"> is a synthetic hormone </w:t>
      </w:r>
      <w:r w:rsidR="00A04446">
        <w:rPr>
          <w:rFonts w:ascii="Arial" w:hAnsi="Arial" w:cs="Arial"/>
          <w:sz w:val="24"/>
          <w:szCs w:val="24"/>
        </w:rPr>
        <w:t>that</w:t>
      </w:r>
      <w:r w:rsidR="0003675C" w:rsidRPr="00AD799B">
        <w:rPr>
          <w:rFonts w:ascii="Arial" w:hAnsi="Arial" w:cs="Arial"/>
          <w:sz w:val="24"/>
          <w:szCs w:val="24"/>
        </w:rPr>
        <w:t xml:space="preserve"> is persistent in natural environment </w:t>
      </w:r>
      <w:r w:rsidR="0003675C"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&lt;EndNote&gt;&lt;Cite&gt;&lt;Author&gt;Ma&lt;/Author&gt;&lt;Year&gt;2018&lt;/Year&gt;&lt;RecNum&gt;1022&lt;/RecNum&gt;&lt;DisplayText&gt;(Ma et al. 2018)&lt;/DisplayText&gt;&lt;record&gt;&lt;rec-number&gt;1022&lt;/rec-number&gt;&lt;foreign-keys&gt;&lt;key app="EN" db-id="0eaf0tv5nws92tefx585sv2rdffpavaptetd" timestamp="1554221047"&gt;1022&lt;/key&gt;&lt;/foreign-keys&gt;&lt;ref-type name="Journal Article"&gt;17&lt;/ref-type&gt;&lt;contributors&gt;&lt;authors&gt;&lt;author&gt;Ma, Weifang&lt;/author&gt;&lt;author&gt;Sun, Jiaji&lt;/author&gt;&lt;author&gt;Li, Yangyao&lt;/author&gt;&lt;author&gt;Lun, Xiaoxiu&lt;/author&gt;&lt;author&gt;Shan, Dan&lt;/author&gt;&lt;author&gt;Nie, Chao&lt;/author&gt;&lt;author&gt;Liu, Miaomiao&lt;/author&gt;&lt;/authors&gt;&lt;/contributors&gt;&lt;titles&gt;&lt;title&gt;17α-Ethynylestradiol biodegradation in different river-based groundwater recharge modes with reclaimed water and degradation-associated community structure of bacteria and archaea&lt;/title&gt;&lt;secondary-title&gt;J. Environ. Sci.&lt;/secondary-title&gt;&lt;/titles&gt;&lt;periodical&gt;&lt;full-title&gt;J. Environ. Sci.&lt;/full-title&gt;&lt;/periodical&gt;&lt;pages&gt;51-61&lt;/pages&gt;&lt;volume&gt;64&lt;/volume&gt;&lt;dates&gt;&lt;year&gt;2018&lt;/year&gt;&lt;/dates&gt;&lt;isbn&gt;1001-0742&lt;/isbn&gt;&lt;urls&gt;&lt;/urls&gt;&lt;/record&gt;&lt;/Cite&gt;&lt;/EndNote&gt;</w:instrText>
      </w:r>
      <w:r w:rsidR="0003675C" w:rsidRPr="00AD799B">
        <w:rPr>
          <w:rFonts w:ascii="Arial" w:hAnsi="Arial" w:cs="Arial"/>
          <w:sz w:val="24"/>
          <w:szCs w:val="24"/>
        </w:rPr>
        <w:fldChar w:fldCharType="separate"/>
      </w:r>
      <w:r w:rsidR="00461900">
        <w:rPr>
          <w:rFonts w:ascii="Arial" w:hAnsi="Arial" w:cs="Arial"/>
          <w:noProof/>
          <w:sz w:val="24"/>
          <w:szCs w:val="24"/>
        </w:rPr>
        <w:t>(Ma et al. 2018)</w:t>
      </w:r>
      <w:r w:rsidR="0003675C" w:rsidRPr="00AD799B">
        <w:rPr>
          <w:rFonts w:ascii="Arial" w:hAnsi="Arial" w:cs="Arial"/>
          <w:sz w:val="24"/>
          <w:szCs w:val="24"/>
        </w:rPr>
        <w:fldChar w:fldCharType="end"/>
      </w:r>
      <w:r w:rsidR="0003675C" w:rsidRPr="00AD799B">
        <w:rPr>
          <w:rFonts w:ascii="Arial" w:hAnsi="Arial" w:cs="Arial"/>
          <w:sz w:val="24"/>
          <w:szCs w:val="24"/>
        </w:rPr>
        <w:t>. As a result</w:t>
      </w:r>
      <w:r w:rsidR="0092758E" w:rsidRPr="00AD799B">
        <w:rPr>
          <w:rFonts w:ascii="Arial" w:hAnsi="Arial" w:cs="Arial"/>
          <w:sz w:val="24"/>
          <w:szCs w:val="24"/>
        </w:rPr>
        <w:t>,</w:t>
      </w:r>
      <w:r w:rsidR="00173EB3" w:rsidRPr="00AD799B">
        <w:rPr>
          <w:rFonts w:ascii="Arial" w:hAnsi="Arial" w:cs="Arial"/>
          <w:sz w:val="24"/>
          <w:szCs w:val="24"/>
        </w:rPr>
        <w:t xml:space="preserve"> EE2</w:t>
      </w:r>
      <w:r w:rsidR="0092758E" w:rsidRPr="00AD799B">
        <w:rPr>
          <w:rFonts w:ascii="Arial" w:hAnsi="Arial" w:cs="Arial"/>
          <w:sz w:val="24"/>
          <w:szCs w:val="24"/>
        </w:rPr>
        <w:t xml:space="preserve"> </w:t>
      </w:r>
      <w:r w:rsidR="00A04446">
        <w:rPr>
          <w:rFonts w:ascii="Arial" w:hAnsi="Arial" w:cs="Arial"/>
          <w:sz w:val="24"/>
          <w:szCs w:val="24"/>
        </w:rPr>
        <w:t>has</w:t>
      </w:r>
      <w:r w:rsidR="007906B0" w:rsidRPr="00AD799B">
        <w:rPr>
          <w:rFonts w:ascii="Arial" w:hAnsi="Arial" w:cs="Arial"/>
          <w:sz w:val="24"/>
          <w:szCs w:val="24"/>
        </w:rPr>
        <w:t xml:space="preserve"> caught worldwide attention as countries are concerned over the</w:t>
      </w:r>
      <w:r w:rsidR="00A04446">
        <w:rPr>
          <w:rFonts w:ascii="Arial" w:hAnsi="Arial" w:cs="Arial"/>
          <w:sz w:val="24"/>
          <w:szCs w:val="24"/>
        </w:rPr>
        <w:t>ir</w:t>
      </w:r>
      <w:r w:rsidR="007906B0" w:rsidRPr="00AD799B">
        <w:rPr>
          <w:rFonts w:ascii="Arial" w:hAnsi="Arial" w:cs="Arial"/>
          <w:sz w:val="24"/>
          <w:szCs w:val="24"/>
        </w:rPr>
        <w:t xml:space="preserve"> </w:t>
      </w:r>
      <w:r w:rsidR="00CA3BDE" w:rsidRPr="00AD799B">
        <w:rPr>
          <w:rFonts w:ascii="Arial" w:hAnsi="Arial" w:cs="Arial"/>
          <w:sz w:val="24"/>
          <w:szCs w:val="24"/>
        </w:rPr>
        <w:t xml:space="preserve">ubiquity and </w:t>
      </w:r>
      <w:r w:rsidR="007906B0" w:rsidRPr="00AD799B">
        <w:rPr>
          <w:rFonts w:ascii="Arial" w:hAnsi="Arial" w:cs="Arial"/>
          <w:sz w:val="24"/>
          <w:szCs w:val="24"/>
        </w:rPr>
        <w:t>elevated concentrations in water bodies</w:t>
      </w:r>
      <w:r w:rsidR="00CA3BDE" w:rsidRPr="00AD799B">
        <w:rPr>
          <w:rFonts w:ascii="Arial" w:hAnsi="Arial" w:cs="Arial"/>
          <w:sz w:val="24"/>
          <w:szCs w:val="24"/>
        </w:rPr>
        <w:t xml:space="preserve"> </w:t>
      </w:r>
      <w:r w:rsidR="00FA5587" w:rsidRPr="00AD799B">
        <w:rPr>
          <w:rFonts w:ascii="Arial" w:hAnsi="Arial" w:cs="Arial"/>
          <w:sz w:val="24"/>
          <w:szCs w:val="24"/>
        </w:rPr>
        <w:fldChar w:fldCharType="begin">
          <w:fldData xml:space="preserve">PEVuZE5vdGU+PENpdGU+PEF1dGhvcj5BcmlzPC9BdXRob3I+PFllYXI+MjAxNDwvWWVhcj48UmVj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=
</w:fldData>
        </w:fldChar>
      </w:r>
      <w:r w:rsidR="00461900">
        <w:rPr>
          <w:rFonts w:ascii="Arial" w:hAnsi="Arial" w:cs="Arial"/>
          <w:sz w:val="24"/>
          <w:szCs w:val="24"/>
        </w:rPr>
        <w:instrText xml:space="preserve"> ADDIN EN.CITE </w:instrText>
      </w:r>
      <w:r w:rsidR="00461900">
        <w:rPr>
          <w:rFonts w:ascii="Arial" w:hAnsi="Arial" w:cs="Arial"/>
          <w:sz w:val="24"/>
          <w:szCs w:val="24"/>
        </w:rPr>
        <w:fldChar w:fldCharType="begin">
          <w:fldData xml:space="preserve">PEVuZE5vdGU+PENpdGU+PEF1dGhvcj5BcmlzPC9BdXRob3I+PFllYXI+MjAxNDwvWWVhcj48UmVj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=
</w:fldData>
        </w:fldChar>
      </w:r>
      <w:r w:rsidR="00461900">
        <w:rPr>
          <w:rFonts w:ascii="Arial" w:hAnsi="Arial" w:cs="Arial"/>
          <w:sz w:val="24"/>
          <w:szCs w:val="24"/>
        </w:rPr>
        <w:instrText xml:space="preserve"> ADDIN EN.CITE.DATA </w:instrText>
      </w:r>
      <w:r w:rsidR="00461900">
        <w:rPr>
          <w:rFonts w:ascii="Arial" w:hAnsi="Arial" w:cs="Arial"/>
          <w:sz w:val="24"/>
          <w:szCs w:val="24"/>
        </w:rPr>
      </w:r>
      <w:r w:rsidR="00461900">
        <w:rPr>
          <w:rFonts w:ascii="Arial" w:hAnsi="Arial" w:cs="Arial"/>
          <w:sz w:val="24"/>
          <w:szCs w:val="24"/>
        </w:rPr>
        <w:fldChar w:fldCharType="end"/>
      </w:r>
      <w:r w:rsidR="00FA5587" w:rsidRPr="00AD799B">
        <w:rPr>
          <w:rFonts w:ascii="Arial" w:hAnsi="Arial" w:cs="Arial"/>
          <w:sz w:val="24"/>
          <w:szCs w:val="24"/>
        </w:rPr>
      </w:r>
      <w:r w:rsidR="00FA5587" w:rsidRPr="00AD799B">
        <w:rPr>
          <w:rFonts w:ascii="Arial" w:hAnsi="Arial" w:cs="Arial"/>
          <w:sz w:val="24"/>
          <w:szCs w:val="24"/>
        </w:rPr>
        <w:fldChar w:fldCharType="separate"/>
      </w:r>
      <w:r w:rsidR="00461900">
        <w:rPr>
          <w:rFonts w:ascii="Arial" w:hAnsi="Arial" w:cs="Arial"/>
          <w:noProof/>
          <w:sz w:val="24"/>
          <w:szCs w:val="24"/>
        </w:rPr>
        <w:t>(Aris et al. 2014, Rudder et al. 2004)</w:t>
      </w:r>
      <w:r w:rsidR="00FA5587" w:rsidRPr="00AD799B">
        <w:rPr>
          <w:rFonts w:ascii="Arial" w:hAnsi="Arial" w:cs="Arial"/>
          <w:sz w:val="24"/>
          <w:szCs w:val="24"/>
        </w:rPr>
        <w:fldChar w:fldCharType="end"/>
      </w:r>
      <w:r w:rsidR="007906B0" w:rsidRPr="00AD799B">
        <w:rPr>
          <w:rFonts w:ascii="Arial" w:hAnsi="Arial" w:cs="Arial"/>
          <w:sz w:val="24"/>
          <w:szCs w:val="24"/>
        </w:rPr>
        <w:t>.</w:t>
      </w:r>
      <w:r w:rsidR="00173EB3" w:rsidRPr="00AD799B">
        <w:rPr>
          <w:rFonts w:ascii="Arial" w:hAnsi="Arial" w:cs="Arial"/>
          <w:sz w:val="24"/>
          <w:szCs w:val="24"/>
        </w:rPr>
        <w:t xml:space="preserve"> </w:t>
      </w:r>
      <w:r w:rsidR="005D148D">
        <w:rPr>
          <w:rFonts w:ascii="Arial" w:hAnsi="Arial" w:cs="Arial"/>
          <w:sz w:val="24"/>
          <w:szCs w:val="24"/>
        </w:rPr>
        <w:t>A well-</w:t>
      </w:r>
      <w:r w:rsidR="00A80F15">
        <w:rPr>
          <w:rFonts w:ascii="Arial" w:hAnsi="Arial" w:cs="Arial"/>
          <w:sz w:val="24"/>
          <w:szCs w:val="24"/>
        </w:rPr>
        <w:t>documented</w:t>
      </w:r>
      <w:r w:rsidR="0081227F" w:rsidRPr="00AD799B">
        <w:rPr>
          <w:rFonts w:ascii="Arial" w:hAnsi="Arial" w:cs="Arial"/>
          <w:sz w:val="24"/>
          <w:szCs w:val="24"/>
        </w:rPr>
        <w:t xml:space="preserve"> effect</w:t>
      </w:r>
      <w:r w:rsidR="00A008A6" w:rsidRPr="00AD799B">
        <w:rPr>
          <w:rFonts w:ascii="Arial" w:hAnsi="Arial" w:cs="Arial"/>
          <w:sz w:val="24"/>
          <w:szCs w:val="24"/>
        </w:rPr>
        <w:t xml:space="preserve"> caused by </w:t>
      </w:r>
      <w:r w:rsidR="00173EB3" w:rsidRPr="00AD799B">
        <w:rPr>
          <w:rFonts w:ascii="Arial" w:hAnsi="Arial" w:cs="Arial"/>
          <w:sz w:val="24"/>
          <w:szCs w:val="24"/>
        </w:rPr>
        <w:t>EE2</w:t>
      </w:r>
      <w:r w:rsidR="00A008A6" w:rsidRPr="00AD799B">
        <w:rPr>
          <w:rFonts w:ascii="Arial" w:hAnsi="Arial" w:cs="Arial"/>
          <w:sz w:val="24"/>
          <w:szCs w:val="24"/>
        </w:rPr>
        <w:t xml:space="preserve"> is the alteration of reproductive physiology and morphology of fishes</w:t>
      </w:r>
      <w:r w:rsidR="00B87429" w:rsidRPr="00AD799B">
        <w:rPr>
          <w:rFonts w:ascii="Arial" w:hAnsi="Arial" w:cs="Arial"/>
          <w:sz w:val="24"/>
          <w:szCs w:val="24"/>
        </w:rPr>
        <w:t xml:space="preserve"> </w:t>
      </w:r>
      <w:r w:rsidR="00B87429"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&lt;EndNote&gt;&lt;Cite&gt;&lt;Author&gt;Sumpter&lt;/Author&gt;&lt;Year&gt;2010&lt;/Year&gt;&lt;RecNum&gt;1023&lt;/RecNum&gt;&lt;DisplayText&gt;(Sumpter 2010)&lt;/DisplayText&gt;&lt;record&gt;&lt;rec-number&gt;1023&lt;/rec-number&gt;&lt;foreign-keys&gt;&lt;key app="EN" db-id="0eaf0tv5nws92tefx585sv2rdffpavaptetd" timestamp="1554221426"&gt;1023&lt;/key&gt;&lt;/foreign-keys&gt;&lt;ref-type name="Book Section"&gt;5&lt;/ref-type&gt;&lt;contributors&gt;&lt;authors&gt;&lt;author&gt;Sumpter, John P&lt;/author&gt;&lt;/authors&gt;&lt;/contributors&gt;&lt;titles&gt;&lt;title&gt;Pharmaceuticals in the Environment: Moving from a Problem to a Solution&lt;/title&gt;&lt;secondary-title&gt;Green and sustainable pharmacy&lt;/secondary-title&gt;&lt;/titles&gt;&lt;pages&gt;11-22&lt;/pages&gt;&lt;dates&gt;&lt;year&gt;2010&lt;/year&gt;&lt;/dates&gt;&lt;publisher&gt;Springer&lt;/publisher&gt;&lt;urls&gt;&lt;/urls&gt;&lt;/record&gt;&lt;/Cite&gt;&lt;/EndNote&gt;</w:instrText>
      </w:r>
      <w:r w:rsidR="00B87429" w:rsidRPr="00AD799B">
        <w:rPr>
          <w:rFonts w:ascii="Arial" w:hAnsi="Arial" w:cs="Arial"/>
          <w:sz w:val="24"/>
          <w:szCs w:val="24"/>
        </w:rPr>
        <w:fldChar w:fldCharType="separate"/>
      </w:r>
      <w:r w:rsidR="00461900">
        <w:rPr>
          <w:rFonts w:ascii="Arial" w:hAnsi="Arial" w:cs="Arial"/>
          <w:noProof/>
          <w:sz w:val="24"/>
          <w:szCs w:val="24"/>
        </w:rPr>
        <w:t>(Sumpter 2010)</w:t>
      </w:r>
      <w:r w:rsidR="00B87429" w:rsidRPr="00AD799B">
        <w:rPr>
          <w:rFonts w:ascii="Arial" w:hAnsi="Arial" w:cs="Arial"/>
          <w:sz w:val="24"/>
          <w:szCs w:val="24"/>
        </w:rPr>
        <w:fldChar w:fldCharType="end"/>
      </w:r>
      <w:r w:rsidR="004A75AF" w:rsidRPr="00AD799B">
        <w:rPr>
          <w:rFonts w:ascii="Arial" w:hAnsi="Arial" w:cs="Arial"/>
          <w:sz w:val="24"/>
          <w:szCs w:val="24"/>
        </w:rPr>
        <w:t>.</w:t>
      </w:r>
      <w:r w:rsidR="002D1BC1" w:rsidRPr="00AD799B">
        <w:rPr>
          <w:rFonts w:ascii="Arial" w:hAnsi="Arial" w:cs="Arial"/>
          <w:sz w:val="24"/>
          <w:szCs w:val="24"/>
        </w:rPr>
        <w:t xml:space="preserve"> </w:t>
      </w:r>
      <w:r w:rsidR="004810C1" w:rsidRPr="00AD799B">
        <w:rPr>
          <w:rFonts w:ascii="Arial" w:hAnsi="Arial" w:cs="Arial"/>
          <w:sz w:val="24"/>
          <w:szCs w:val="24"/>
        </w:rPr>
        <w:t>Till date, m</w:t>
      </w:r>
      <w:r w:rsidR="00FB53CE" w:rsidRPr="00AD799B">
        <w:rPr>
          <w:rFonts w:ascii="Arial" w:hAnsi="Arial" w:cs="Arial"/>
          <w:sz w:val="24"/>
          <w:szCs w:val="24"/>
        </w:rPr>
        <w:t>any</w:t>
      </w:r>
      <w:r w:rsidR="0081227F" w:rsidRPr="00AD799B">
        <w:rPr>
          <w:rFonts w:ascii="Arial" w:hAnsi="Arial" w:cs="Arial"/>
          <w:sz w:val="24"/>
          <w:szCs w:val="24"/>
        </w:rPr>
        <w:t xml:space="preserve"> research have</w:t>
      </w:r>
      <w:r w:rsidR="00A008A6" w:rsidRPr="00AD799B">
        <w:rPr>
          <w:rFonts w:ascii="Arial" w:hAnsi="Arial" w:cs="Arial"/>
          <w:sz w:val="24"/>
          <w:szCs w:val="24"/>
        </w:rPr>
        <w:t xml:space="preserve"> </w:t>
      </w:r>
      <w:r w:rsidR="001934D0" w:rsidRPr="00AD799B">
        <w:rPr>
          <w:rFonts w:ascii="Arial" w:hAnsi="Arial" w:cs="Arial"/>
          <w:sz w:val="24"/>
          <w:szCs w:val="24"/>
        </w:rPr>
        <w:t xml:space="preserve">revealed </w:t>
      </w:r>
      <w:r w:rsidR="005748E9" w:rsidRPr="00AD799B">
        <w:rPr>
          <w:rFonts w:ascii="Arial" w:hAnsi="Arial" w:cs="Arial"/>
          <w:bCs/>
          <w:sz w:val="24"/>
          <w:szCs w:val="24"/>
        </w:rPr>
        <w:t xml:space="preserve">EE2 </w:t>
      </w:r>
      <w:r w:rsidR="006037E6" w:rsidRPr="00AD799B">
        <w:rPr>
          <w:rFonts w:ascii="Arial" w:hAnsi="Arial" w:cs="Arial"/>
          <w:bCs/>
          <w:sz w:val="24"/>
          <w:szCs w:val="24"/>
        </w:rPr>
        <w:t xml:space="preserve">as agents </w:t>
      </w:r>
      <w:r w:rsidR="0081227F" w:rsidRPr="00AD799B">
        <w:rPr>
          <w:rFonts w:ascii="Arial" w:hAnsi="Arial" w:cs="Arial"/>
          <w:bCs/>
          <w:sz w:val="24"/>
          <w:szCs w:val="24"/>
        </w:rPr>
        <w:t>capable of</w:t>
      </w:r>
      <w:r w:rsidR="00A008A6" w:rsidRPr="00AD799B">
        <w:rPr>
          <w:rFonts w:ascii="Arial" w:hAnsi="Arial" w:cs="Arial"/>
          <w:sz w:val="24"/>
          <w:szCs w:val="24"/>
        </w:rPr>
        <w:t xml:space="preserve"> </w:t>
      </w:r>
      <w:r w:rsidR="00173EB3" w:rsidRPr="00AD799B">
        <w:rPr>
          <w:rFonts w:ascii="Arial" w:hAnsi="Arial" w:cs="Arial"/>
          <w:sz w:val="24"/>
          <w:szCs w:val="24"/>
        </w:rPr>
        <w:t xml:space="preserve">causing feminisation </w:t>
      </w:r>
      <w:r w:rsidR="005748E9" w:rsidRPr="00AD799B">
        <w:rPr>
          <w:rFonts w:ascii="Arial" w:hAnsi="Arial" w:cs="Arial"/>
          <w:sz w:val="24"/>
          <w:szCs w:val="24"/>
        </w:rPr>
        <w:t>of</w:t>
      </w:r>
      <w:r w:rsidR="00A008A6" w:rsidRPr="00AD799B">
        <w:rPr>
          <w:rFonts w:ascii="Arial" w:hAnsi="Arial" w:cs="Arial"/>
          <w:sz w:val="24"/>
          <w:szCs w:val="24"/>
        </w:rPr>
        <w:t xml:space="preserve"> male fishes</w:t>
      </w:r>
      <w:r w:rsidR="006037E6" w:rsidRPr="00AD799B">
        <w:rPr>
          <w:rFonts w:ascii="Arial" w:hAnsi="Arial" w:cs="Arial"/>
          <w:sz w:val="24"/>
          <w:szCs w:val="24"/>
        </w:rPr>
        <w:t xml:space="preserve"> at concentrations as low as 1-4 ng/L</w:t>
      </w:r>
      <w:r w:rsidR="00B87429" w:rsidRPr="00AD799B">
        <w:rPr>
          <w:rFonts w:ascii="Arial" w:hAnsi="Arial" w:cs="Arial"/>
          <w:sz w:val="24"/>
          <w:szCs w:val="24"/>
        </w:rPr>
        <w:t xml:space="preserve"> </w:t>
      </w:r>
      <w:r w:rsidR="00B87429"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&lt;EndNote&gt;&lt;Cite&gt;&lt;Author&gt;Sumpter&lt;/Author&gt;&lt;Year&gt;2010&lt;/Year&gt;&lt;RecNum&gt;1023&lt;/RecNum&gt;&lt;DisplayText&gt;(Aris et al. 2014, Sumpter 2010)&lt;/DisplayText&gt;&lt;record&gt;&lt;rec-number&gt;1023&lt;/rec-number&gt;&lt;foreign-keys&gt;&lt;key app="EN" db-id="0eaf0tv5nws92tefx585sv2rdffpavaptetd" timestamp="1554221426"&gt;1023&lt;/key&gt;&lt;/foreign-keys&gt;&lt;ref-type name="Book Section"&gt;5&lt;/ref-type&gt;&lt;contributors&gt;&lt;authors&gt;&lt;author&gt;Sumpter, John P&lt;/author&gt;&lt;/authors&gt;&lt;/contributors&gt;&lt;titles&gt;&lt;title&gt;Pharmaceuticals in the Environment: Moving from a Problem to a Solution&lt;/title&gt;&lt;secondary-title&gt;Green and sustainable pharmacy&lt;/secondary-title&gt;&lt;/titles&gt;&lt;pages&gt;11-22&lt;/pages&gt;&lt;dates&gt;&lt;year&gt;2010&lt;/year&gt;&lt;/dates&gt;&lt;publisher&gt;Springer&lt;/publisher&gt;&lt;urls&gt;&lt;/urls&gt;&lt;/record&gt;&lt;/Cite&gt;&lt;Cite&gt;&lt;Author&gt;Aris&lt;/Author&gt;&lt;Year&gt;2014&lt;/Year&gt;&lt;RecNum&gt;756&lt;/RecNum&gt;&lt;record&gt;&lt;rec-number&gt;756&lt;/rec-number&gt;&lt;foreign-keys&gt;&lt;key app="EN" db-id="0eaf0tv5nws92tefx585sv2rdffpavaptetd" timestamp="1467703293"&gt;756&lt;/key&gt;&lt;/foreign-keys&gt;&lt;ref-type name="Journal Article"&gt;17&lt;/ref-type&gt;&lt;contributors&gt;&lt;authors&gt;&lt;author&gt;Aris, Ahmad Zaharin&lt;/author&gt;&lt;author&gt;Shamsuddin, Aida Soraya&lt;/author&gt;&lt;author&gt;Praveena, Sarva Mangala&lt;/author&gt;&lt;/authors&gt;&lt;/contributors&gt;&lt;titles&gt;&lt;title&gt;Occurrence of 17α-ethynylestradiol (EE2) in the environment and effect on exposed biota: a review&lt;/title&gt;&lt;secondary-title&gt;Environ. Int.&lt;/secondary-title&gt;&lt;/titles&gt;&lt;periodical&gt;&lt;full-title&gt;Environ. Int.&lt;/full-title&gt;&lt;/periodical&gt;&lt;pages&gt;104-119&lt;/pages&gt;&lt;volume&gt;69&lt;/volume&gt;&lt;keywords&gt;&lt;keyword&gt;17α-ethynylestradiol&lt;/keyword&gt;&lt;keyword&gt;EE2&lt;/keyword&gt;&lt;keyword&gt;Estrogen&lt;/keyword&gt;&lt;keyword&gt;Estradiol&lt;/keyword&gt;&lt;keyword&gt;Pollutants&lt;/keyword&gt;&lt;keyword&gt;Biota&lt;/keyword&gt;&lt;/keywords&gt;&lt;dates&gt;&lt;year&gt;2014&lt;/year&gt;&lt;pub-dates&gt;&lt;date&gt;8//&lt;/date&gt;&lt;/pub-dates&gt;&lt;/dates&gt;&lt;isbn&gt;0160-4120&lt;/isbn&gt;&lt;urls&gt;&lt;related-urls&gt;&lt;url&gt;http://www.sciencedirect.com/science/article/pii/S0160412014001226&lt;/url&gt;&lt;/related-urls&gt;&lt;/urls&gt;&lt;electronic-resource-num&gt;http://dx.doi.org/10.1016/j.envint.2014.04.011&lt;/electronic-resource-num&gt;&lt;/record&gt;&lt;/Cite&gt;&lt;/EndNote&gt;</w:instrText>
      </w:r>
      <w:r w:rsidR="00B87429" w:rsidRPr="00AD799B">
        <w:rPr>
          <w:rFonts w:ascii="Arial" w:hAnsi="Arial" w:cs="Arial"/>
          <w:sz w:val="24"/>
          <w:szCs w:val="24"/>
        </w:rPr>
        <w:fldChar w:fldCharType="separate"/>
      </w:r>
      <w:r w:rsidR="00461900">
        <w:rPr>
          <w:rFonts w:ascii="Arial" w:hAnsi="Arial" w:cs="Arial"/>
          <w:noProof/>
          <w:sz w:val="24"/>
          <w:szCs w:val="24"/>
        </w:rPr>
        <w:t>(Aris et al. 2014, Sumpter 2010)</w:t>
      </w:r>
      <w:r w:rsidR="00B87429" w:rsidRPr="00AD799B">
        <w:rPr>
          <w:rFonts w:ascii="Arial" w:hAnsi="Arial" w:cs="Arial"/>
          <w:sz w:val="24"/>
          <w:szCs w:val="24"/>
        </w:rPr>
        <w:fldChar w:fldCharType="end"/>
      </w:r>
      <w:r w:rsidR="00B87429" w:rsidRPr="00AD799B">
        <w:rPr>
          <w:rFonts w:ascii="Arial" w:hAnsi="Arial" w:cs="Arial"/>
          <w:sz w:val="24"/>
          <w:szCs w:val="24"/>
        </w:rPr>
        <w:t>.</w:t>
      </w:r>
      <w:r w:rsidR="00EF49D6" w:rsidRPr="00AD799B">
        <w:rPr>
          <w:rFonts w:ascii="Arial" w:hAnsi="Arial" w:cs="Arial"/>
          <w:sz w:val="24"/>
          <w:szCs w:val="24"/>
        </w:rPr>
        <w:t xml:space="preserve"> </w:t>
      </w:r>
      <w:r w:rsidR="001568F0" w:rsidRPr="00AD799B">
        <w:rPr>
          <w:rFonts w:ascii="Arial" w:hAnsi="Arial" w:cs="Arial"/>
          <w:sz w:val="24"/>
          <w:szCs w:val="24"/>
        </w:rPr>
        <w:t>The widespread of i</w:t>
      </w:r>
      <w:r w:rsidR="00EF49D6" w:rsidRPr="00AD799B">
        <w:rPr>
          <w:rFonts w:ascii="Arial" w:hAnsi="Arial" w:cs="Arial"/>
          <w:sz w:val="24"/>
          <w:szCs w:val="24"/>
        </w:rPr>
        <w:t xml:space="preserve">ntersex fish have </w:t>
      </w:r>
      <w:r w:rsidR="001568F0" w:rsidRPr="00AD799B">
        <w:rPr>
          <w:rFonts w:ascii="Arial" w:hAnsi="Arial" w:cs="Arial"/>
          <w:sz w:val="24"/>
          <w:szCs w:val="24"/>
        </w:rPr>
        <w:t xml:space="preserve">already </w:t>
      </w:r>
      <w:r w:rsidR="00EF49D6" w:rsidRPr="00AD799B">
        <w:rPr>
          <w:rFonts w:ascii="Arial" w:hAnsi="Arial" w:cs="Arial"/>
          <w:sz w:val="24"/>
          <w:szCs w:val="24"/>
        </w:rPr>
        <w:t xml:space="preserve">been </w:t>
      </w:r>
      <w:r w:rsidR="001568F0" w:rsidRPr="00AD799B">
        <w:rPr>
          <w:rFonts w:ascii="Arial" w:hAnsi="Arial" w:cs="Arial"/>
          <w:sz w:val="24"/>
          <w:szCs w:val="24"/>
        </w:rPr>
        <w:t>reported</w:t>
      </w:r>
      <w:r w:rsidR="00EF49D6" w:rsidRPr="00AD799B">
        <w:rPr>
          <w:rFonts w:ascii="Arial" w:hAnsi="Arial" w:cs="Arial"/>
          <w:sz w:val="24"/>
          <w:szCs w:val="24"/>
        </w:rPr>
        <w:t xml:space="preserve"> near treatment plants in the US, Canada, across Europe and Japan</w:t>
      </w:r>
      <w:r w:rsidR="001568F0" w:rsidRPr="00AD799B">
        <w:rPr>
          <w:rFonts w:ascii="Arial" w:hAnsi="Arial" w:cs="Arial"/>
          <w:sz w:val="24"/>
          <w:szCs w:val="24"/>
        </w:rPr>
        <w:t xml:space="preserve"> </w:t>
      </w:r>
      <w:r w:rsidR="00EF49D6"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&lt;EndNote&gt;&lt;Cite&gt;&lt;Author&gt;Wise&lt;/Author&gt;&lt;Year&gt;2011&lt;/Year&gt;&lt;RecNum&gt;985&lt;/RecNum&gt;&lt;DisplayText&gt;(Wise et al. 2011)&lt;/DisplayText&gt;&lt;record&gt;&lt;rec-number&gt;985&lt;/rec-number&gt;&lt;foreign-keys&gt;&lt;key app="EN" db-id="0eaf0tv5nws92tefx585sv2rdffpavaptetd" timestamp="1551957836"&gt;985&lt;/key&gt;&lt;/foreign-keys&gt;&lt;ref-type name="Journal Article"&gt;17&lt;/ref-type&gt;&lt;contributors&gt;&lt;authors&gt;&lt;author&gt;Wise, Amber&lt;/author&gt;&lt;author&gt;O&amp;apos;Brien, Kacie&lt;/author&gt;&lt;author&gt;Woodruff, Tracey&lt;/author&gt;&lt;/authors&gt;&lt;/contributors&gt;&lt;auth-address&gt;Program on Reproductive Health and the Environment, University of California, San Francisco, 1330 Broadway Street, Oakland, CA 94612, United StatesDepartment of Environmental Studies and Biological Sciences, Asian University for Women, 20G M.M. Ali Road, Chittagong-4000, Bangladesh&lt;/auth-address&gt;&lt;titles&gt;&lt;title&gt;Are oral contraceptives a significant contributor to the estrogenicity of drinking water?&lt;/title&gt;&lt;secondary-title&gt;Environ. Sci. Technol.&lt;/secondary-title&gt;&lt;/titles&gt;&lt;periodical&gt;&lt;full-title&gt;Environ. Sci. Technol.&lt;/full-title&gt;&lt;/periodical&gt;&lt;pages&gt;51-60&lt;/pages&gt;&lt;volume&gt;45&lt;/volume&gt;&lt;number&gt;1&lt;/number&gt;&lt;keywords&gt;&lt;keyword&gt;Potable water&lt;/keyword&gt;&lt;keyword&gt;Animals&lt;/keyword&gt;&lt;keyword&gt;Health risks&lt;/keyword&gt;&lt;keyword&gt;Industrial chemicals&lt;/keyword&gt;&lt;keyword&gt;Wastewater&lt;/keyword&gt;&lt;keyword&gt;Water supply&lt;/keyword&gt;&lt;/keywords&gt;&lt;dates&gt;&lt;year&gt;2011&lt;/year&gt;&lt;/dates&gt;&lt;publisher&gt;American Chemical Society&lt;/publisher&gt;&lt;isbn&gt;0013936X&lt;/isbn&gt;&lt;urls&gt;&lt;related-urls&gt;&lt;url&gt;http://dx.doi.org/10.1021/es1014482&lt;/url&gt;&lt;/related-urls&gt;&lt;/urls&gt;&lt;electronic-resource-num&gt;10.1021/es1014482&lt;/electronic-resource-num&gt;&lt;/record&gt;&lt;/Cite&gt;&lt;/EndNote&gt;</w:instrText>
      </w:r>
      <w:r w:rsidR="00EF49D6" w:rsidRPr="00AD799B">
        <w:rPr>
          <w:rFonts w:ascii="Arial" w:hAnsi="Arial" w:cs="Arial"/>
          <w:sz w:val="24"/>
          <w:szCs w:val="24"/>
        </w:rPr>
        <w:fldChar w:fldCharType="separate"/>
      </w:r>
      <w:r w:rsidR="00461900">
        <w:rPr>
          <w:rFonts w:ascii="Arial" w:hAnsi="Arial" w:cs="Arial"/>
          <w:noProof/>
          <w:sz w:val="24"/>
          <w:szCs w:val="24"/>
        </w:rPr>
        <w:t>(Wise et al. 2011)</w:t>
      </w:r>
      <w:r w:rsidR="00EF49D6" w:rsidRPr="00AD799B">
        <w:rPr>
          <w:rFonts w:ascii="Arial" w:hAnsi="Arial" w:cs="Arial"/>
          <w:sz w:val="24"/>
          <w:szCs w:val="24"/>
        </w:rPr>
        <w:fldChar w:fldCharType="end"/>
      </w:r>
      <w:r w:rsidR="00EF49D6" w:rsidRPr="00AD799B">
        <w:rPr>
          <w:rFonts w:ascii="Arial" w:hAnsi="Arial" w:cs="Arial"/>
          <w:sz w:val="24"/>
          <w:szCs w:val="24"/>
        </w:rPr>
        <w:t>.</w:t>
      </w:r>
    </w:p>
    <w:p w14:paraId="5BAD8889" w14:textId="77777777" w:rsidR="004F5357" w:rsidRPr="00AD799B" w:rsidRDefault="004F5357" w:rsidP="00951970">
      <w:pPr>
        <w:spacing w:after="0" w:line="480" w:lineRule="auto"/>
        <w:jc w:val="both"/>
        <w:rPr>
          <w:rFonts w:ascii="Arial" w:hAnsi="Arial" w:cs="Arial"/>
          <w:sz w:val="24"/>
          <w:szCs w:val="24"/>
        </w:rPr>
      </w:pPr>
    </w:p>
    <w:p w14:paraId="40D245CE" w14:textId="0BCF0455" w:rsidR="003240D3" w:rsidRPr="00AD799B" w:rsidRDefault="009240CE" w:rsidP="00951970">
      <w:pPr>
        <w:spacing w:after="0" w:line="480" w:lineRule="auto"/>
        <w:jc w:val="both"/>
        <w:rPr>
          <w:rFonts w:ascii="Arial" w:hAnsi="Arial" w:cs="Arial"/>
          <w:sz w:val="24"/>
          <w:szCs w:val="24"/>
        </w:rPr>
      </w:pPr>
      <w:r w:rsidRPr="00AD799B">
        <w:rPr>
          <w:rFonts w:ascii="Arial" w:hAnsi="Arial" w:cs="Arial"/>
          <w:sz w:val="24"/>
          <w:szCs w:val="24"/>
        </w:rPr>
        <w:t>Presently, activated sludge (AS)</w:t>
      </w:r>
      <w:r w:rsidR="00A008A6" w:rsidRPr="00AD799B">
        <w:rPr>
          <w:rFonts w:ascii="Arial" w:hAnsi="Arial" w:cs="Arial"/>
          <w:sz w:val="24"/>
          <w:szCs w:val="24"/>
        </w:rPr>
        <w:t xml:space="preserve"> is the principal technological process to treat wastewater</w:t>
      </w:r>
      <w:r w:rsidR="00CD7F6F" w:rsidRPr="00AD799B">
        <w:rPr>
          <w:rFonts w:ascii="Arial" w:hAnsi="Arial" w:cs="Arial"/>
          <w:sz w:val="24"/>
          <w:szCs w:val="24"/>
        </w:rPr>
        <w:t xml:space="preserve"> </w:t>
      </w:r>
      <w:r w:rsidR="00A008A6"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&lt;EndNote&gt;&lt;Cite&gt;&lt;Author&gt;Ren&lt;/Author&gt;&lt;Year&gt;2007&lt;/Year&gt;&lt;RecNum&gt;990&lt;/RecNum&gt;&lt;DisplayText&gt;(Ren et al. 2007)&lt;/DisplayText&gt;&lt;record&gt;&lt;rec-number&gt;990&lt;/rec-number&gt;&lt;foreign-keys&gt;&lt;key app="EN" db-id="0eaf0tv5nws92tefx585sv2rdffpavaptetd" timestamp="1551957836"&gt;990&lt;/key&gt;&lt;/foreign-keys&gt;&lt;ref-type name="Journal Article"&gt;17&lt;/ref-type&gt;&lt;contributors&gt;&lt;authors&gt;&lt;author&gt;Ren, Yong-Xiang&lt;/author&gt;&lt;author&gt;Nakano, Kazunori&lt;/author&gt;&lt;author&gt;Nomura, Munehiro&lt;/author&gt;&lt;author&gt;Chiba, Nobuo&lt;/author&gt;&lt;author&gt;Nishimura, Osamu&lt;/author&gt;&lt;/authors&gt;&lt;/contributors&gt;&lt;titles&gt;&lt;title&gt;A thermodynamic analysis on adsorption of estrogens in activated sludge process&lt;/title&gt;&lt;secondary-title&gt;Water Res.&lt;/secondary-title&gt;&lt;/titles&gt;&lt;periodical&gt;&lt;full-title&gt;Water Res.&lt;/full-title&gt;&lt;/periodical&gt;&lt;pages&gt;2341-2348&lt;/pages&gt;&lt;volume&gt;41&lt;/volume&gt;&lt;number&gt;11&lt;/number&gt;&lt;keywords&gt;&lt;keyword&gt;Estrogen&lt;/keyword&gt;&lt;keyword&gt;Adsorption behavior&lt;/keyword&gt;&lt;keyword&gt;Activated sludge&lt;/keyword&gt;&lt;keyword&gt;Thermodynamic analysis&lt;/keyword&gt;&lt;keyword&gt;Temperature&lt;/keyword&gt;&lt;/keywords&gt;&lt;dates&gt;&lt;year&gt;2007&lt;/year&gt;&lt;pub-dates&gt;&lt;date&gt;6//&lt;/date&gt;&lt;/pub-dates&gt;&lt;/dates&gt;&lt;isbn&gt;0043-1354&lt;/isbn&gt;&lt;urls&gt;&lt;related-urls&gt;&lt;url&gt;http://www.sciencedirect.com/science/article/pii/S0043135407000772&lt;/url&gt;&lt;/related-urls&gt;&lt;/urls&gt;&lt;electronic-resource-num&gt;http://dx.doi.org/10.1016/j.watres.2007.01.058&lt;/electronic-resource-num&gt;&lt;/record&gt;&lt;/Cite&gt;&lt;/EndNote&gt;</w:instrText>
      </w:r>
      <w:r w:rsidR="00A008A6" w:rsidRPr="00AD799B">
        <w:rPr>
          <w:rFonts w:ascii="Arial" w:hAnsi="Arial" w:cs="Arial"/>
          <w:sz w:val="24"/>
          <w:szCs w:val="24"/>
        </w:rPr>
        <w:fldChar w:fldCharType="separate"/>
      </w:r>
      <w:r w:rsidR="00461900">
        <w:rPr>
          <w:rFonts w:ascii="Arial" w:hAnsi="Arial" w:cs="Arial"/>
          <w:noProof/>
          <w:sz w:val="24"/>
          <w:szCs w:val="24"/>
        </w:rPr>
        <w:t>(Ren et al. 2007)</w:t>
      </w:r>
      <w:r w:rsidR="00A008A6" w:rsidRPr="00AD799B">
        <w:rPr>
          <w:rFonts w:ascii="Arial" w:hAnsi="Arial" w:cs="Arial"/>
          <w:sz w:val="24"/>
          <w:szCs w:val="24"/>
        </w:rPr>
        <w:fldChar w:fldCharType="end"/>
      </w:r>
      <w:r w:rsidR="00CD7F6F" w:rsidRPr="00AD799B">
        <w:rPr>
          <w:rFonts w:ascii="Arial" w:hAnsi="Arial" w:cs="Arial"/>
          <w:sz w:val="24"/>
          <w:szCs w:val="24"/>
        </w:rPr>
        <w:t>.</w:t>
      </w:r>
      <w:r w:rsidR="00A008A6" w:rsidRPr="00AD799B">
        <w:rPr>
          <w:rFonts w:ascii="Arial" w:hAnsi="Arial" w:cs="Arial"/>
          <w:sz w:val="24"/>
          <w:szCs w:val="24"/>
        </w:rPr>
        <w:t xml:space="preserve"> Through AS treatment, biological degradation and adsorption to suspended solids</w:t>
      </w:r>
      <w:r w:rsidR="00CD7F6F" w:rsidRPr="00AD799B">
        <w:rPr>
          <w:rFonts w:ascii="Arial" w:hAnsi="Arial" w:cs="Arial"/>
          <w:sz w:val="24"/>
          <w:szCs w:val="24"/>
        </w:rPr>
        <w:t xml:space="preserve"> </w:t>
      </w:r>
      <w:r w:rsidR="00A008A6" w:rsidRPr="00AD799B">
        <w:rPr>
          <w:rFonts w:ascii="Arial" w:hAnsi="Arial" w:cs="Arial"/>
          <w:sz w:val="24"/>
          <w:szCs w:val="24"/>
        </w:rPr>
        <w:t>followed by removal</w:t>
      </w:r>
      <w:r w:rsidR="00CD7F6F" w:rsidRPr="00AD799B">
        <w:rPr>
          <w:rFonts w:ascii="Arial" w:hAnsi="Arial" w:cs="Arial"/>
          <w:sz w:val="24"/>
          <w:szCs w:val="24"/>
        </w:rPr>
        <w:t>,</w:t>
      </w:r>
      <w:r w:rsidR="00A008A6" w:rsidRPr="00AD799B">
        <w:rPr>
          <w:rFonts w:ascii="Arial" w:hAnsi="Arial" w:cs="Arial"/>
          <w:sz w:val="24"/>
          <w:szCs w:val="24"/>
        </w:rPr>
        <w:t xml:space="preserve"> are 2 pathways to eliminate estrogens from influent</w:t>
      </w:r>
      <w:r w:rsidR="00CD7F6F" w:rsidRPr="00AD799B">
        <w:rPr>
          <w:rFonts w:ascii="Arial" w:hAnsi="Arial" w:cs="Arial"/>
          <w:sz w:val="24"/>
          <w:szCs w:val="24"/>
        </w:rPr>
        <w:t xml:space="preserve"> </w:t>
      </w:r>
      <w:r w:rsidR="00A008A6" w:rsidRPr="00AD799B">
        <w:rPr>
          <w:rFonts w:ascii="Arial" w:hAnsi="Arial" w:cs="Arial"/>
          <w:sz w:val="24"/>
          <w:szCs w:val="24"/>
        </w:rPr>
        <w:fldChar w:fldCharType="begin">
          <w:fldData xml:space="preserve">PEVuZE5vdGU+PENpdGU+PEF1dGhvcj5TaWx2YTwvQXV0aG9yPjxZZWFyPjIwMTI8L1llYXI+PFJl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</w:fldData>
        </w:fldChar>
      </w:r>
      <w:r w:rsidR="00461900">
        <w:rPr>
          <w:rFonts w:ascii="Arial" w:hAnsi="Arial" w:cs="Arial"/>
          <w:sz w:val="24"/>
          <w:szCs w:val="24"/>
        </w:rPr>
        <w:instrText xml:space="preserve"> ADDIN EN.CITE </w:instrText>
      </w:r>
      <w:r w:rsidR="00461900">
        <w:rPr>
          <w:rFonts w:ascii="Arial" w:hAnsi="Arial" w:cs="Arial"/>
          <w:sz w:val="24"/>
          <w:szCs w:val="24"/>
        </w:rPr>
        <w:fldChar w:fldCharType="begin">
          <w:fldData xml:space="preserve">PEVuZE5vdGU+PENpdGU+PEF1dGhvcj5TaWx2YTwvQXV0aG9yPjxZZWFyPjIwMTI8L1llYXI+PFJl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</w:fldData>
        </w:fldChar>
      </w:r>
      <w:r w:rsidR="00461900">
        <w:rPr>
          <w:rFonts w:ascii="Arial" w:hAnsi="Arial" w:cs="Arial"/>
          <w:sz w:val="24"/>
          <w:szCs w:val="24"/>
        </w:rPr>
        <w:instrText xml:space="preserve"> ADDIN EN.CITE.DATA </w:instrText>
      </w:r>
      <w:r w:rsidR="00461900">
        <w:rPr>
          <w:rFonts w:ascii="Arial" w:hAnsi="Arial" w:cs="Arial"/>
          <w:sz w:val="24"/>
          <w:szCs w:val="24"/>
        </w:rPr>
      </w:r>
      <w:r w:rsidR="00461900">
        <w:rPr>
          <w:rFonts w:ascii="Arial" w:hAnsi="Arial" w:cs="Arial"/>
          <w:sz w:val="24"/>
          <w:szCs w:val="24"/>
        </w:rPr>
        <w:fldChar w:fldCharType="end"/>
      </w:r>
      <w:r w:rsidR="00A008A6" w:rsidRPr="00AD799B">
        <w:rPr>
          <w:rFonts w:ascii="Arial" w:hAnsi="Arial" w:cs="Arial"/>
          <w:sz w:val="24"/>
          <w:szCs w:val="24"/>
        </w:rPr>
      </w:r>
      <w:r w:rsidR="00A008A6" w:rsidRPr="00AD799B">
        <w:rPr>
          <w:rFonts w:ascii="Arial" w:hAnsi="Arial" w:cs="Arial"/>
          <w:sz w:val="24"/>
          <w:szCs w:val="24"/>
        </w:rPr>
        <w:fldChar w:fldCharType="separate"/>
      </w:r>
      <w:r w:rsidR="00461900">
        <w:rPr>
          <w:rFonts w:ascii="Arial" w:hAnsi="Arial" w:cs="Arial"/>
          <w:noProof/>
          <w:sz w:val="24"/>
          <w:szCs w:val="24"/>
        </w:rPr>
        <w:t>(Andersen et al. 2005, Silva et al. 2012)</w:t>
      </w:r>
      <w:r w:rsidR="00A008A6" w:rsidRPr="00AD799B">
        <w:rPr>
          <w:rFonts w:ascii="Arial" w:hAnsi="Arial" w:cs="Arial"/>
          <w:sz w:val="24"/>
          <w:szCs w:val="24"/>
        </w:rPr>
        <w:fldChar w:fldCharType="end"/>
      </w:r>
      <w:r w:rsidR="00CD7F6F" w:rsidRPr="00AD799B">
        <w:rPr>
          <w:rFonts w:ascii="Arial" w:hAnsi="Arial" w:cs="Arial"/>
          <w:sz w:val="24"/>
          <w:szCs w:val="24"/>
        </w:rPr>
        <w:t>.</w:t>
      </w:r>
      <w:r w:rsidR="00A008A6" w:rsidRPr="00AD799B">
        <w:rPr>
          <w:rFonts w:ascii="Arial" w:hAnsi="Arial" w:cs="Arial"/>
          <w:sz w:val="24"/>
          <w:szCs w:val="24"/>
        </w:rPr>
        <w:t xml:space="preserve"> As </w:t>
      </w:r>
      <w:r w:rsidR="001D7788" w:rsidRPr="00AD799B">
        <w:rPr>
          <w:rFonts w:ascii="Arial" w:hAnsi="Arial" w:cs="Arial"/>
          <w:sz w:val="24"/>
          <w:szCs w:val="24"/>
        </w:rPr>
        <w:t>hormone</w:t>
      </w:r>
      <w:r w:rsidR="00A008A6" w:rsidRPr="00AD799B">
        <w:rPr>
          <w:rFonts w:ascii="Arial" w:hAnsi="Arial" w:cs="Arial"/>
          <w:sz w:val="24"/>
          <w:szCs w:val="24"/>
        </w:rPr>
        <w:t xml:space="preserve"> </w:t>
      </w:r>
      <w:r w:rsidR="006037E6" w:rsidRPr="00AD799B">
        <w:rPr>
          <w:rFonts w:ascii="Arial" w:hAnsi="Arial" w:cs="Arial"/>
          <w:sz w:val="24"/>
          <w:szCs w:val="24"/>
        </w:rPr>
        <w:t>tend to</w:t>
      </w:r>
      <w:r w:rsidR="00A008A6" w:rsidRPr="00AD799B">
        <w:rPr>
          <w:rFonts w:ascii="Arial" w:hAnsi="Arial" w:cs="Arial"/>
          <w:sz w:val="24"/>
          <w:szCs w:val="24"/>
        </w:rPr>
        <w:t xml:space="preserve"> have low solubility</w:t>
      </w:r>
      <w:r w:rsidR="00CD7F6F" w:rsidRPr="00AD799B">
        <w:rPr>
          <w:rFonts w:ascii="Arial" w:hAnsi="Arial" w:cs="Arial"/>
          <w:sz w:val="24"/>
          <w:szCs w:val="24"/>
        </w:rPr>
        <w:t xml:space="preserve"> </w:t>
      </w:r>
      <w:r w:rsidR="00A008A6"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&lt;EndNote&gt;&lt;Cite&gt;&lt;Author&gt;Nagpal&lt;/Author&gt;&lt;Year&gt;2016&lt;/Year&gt;&lt;RecNum&gt;987&lt;/RecNum&gt;&lt;DisplayText&gt;(Nagpal &amp;amp;Meays 2016)&lt;/DisplayText&gt;&lt;record&gt;&lt;rec-number&gt;987&lt;/rec-number&gt;&lt;foreign-keys&gt;&lt;key app="EN" db-id="0eaf0tv5nws92tefx585sv2rdffpavaptetd" timestamp="1551957836"&gt;987&lt;/key&gt;&lt;/foreign-keys&gt;&lt;ref-type name="Web Page"&gt;12&lt;/ref-type&gt;&lt;contributors&gt;&lt;authors&gt;&lt;author&gt;Nagpal, Narender K&lt;/author&gt;&lt;author&gt;Meays, Cindy L&lt;/author&gt;&lt;/authors&gt;&lt;/contributors&gt;&lt;titles&gt;&lt;title&gt;&lt;style face="normal" font="default" size="100%"&gt;Water Quality Guidelines for Pharmaceutically-active Compounds (PhACs): 17&lt;/style&gt;&lt;style face="normal" font="default" charset="161" size="100%"&gt;α-ethinylestradiol (EE2)&lt;/style&gt;&lt;/title&gt;&lt;/titles&gt;&lt;number&gt;19 May&lt;/number&gt;&lt;dates&gt;&lt;year&gt;2016&lt;/year&gt;&lt;/dates&gt;&lt;pub-location&gt;BRITISH COLUMBIA&lt;/pub-location&gt;&lt;publisher&gt;MINISTRY OF ENVIRONMENT&lt;/publisher&gt;&lt;urls&gt;&lt;related-urls&gt;&lt;url&gt;http://www.env.gov.bc.ca/wat/wq/BCguidelines/PhACs-EE2/PhACs-EE2-tech.pdf&lt;/url&gt;&lt;/related-urls&gt;&lt;/urls&gt;&lt;/record&gt;&lt;/Cite&gt;&lt;/EndNote&gt;</w:instrText>
      </w:r>
      <w:r w:rsidR="00A008A6" w:rsidRPr="00AD799B">
        <w:rPr>
          <w:rFonts w:ascii="Arial" w:hAnsi="Arial" w:cs="Arial"/>
          <w:sz w:val="24"/>
          <w:szCs w:val="24"/>
        </w:rPr>
        <w:fldChar w:fldCharType="separate"/>
      </w:r>
      <w:r w:rsidR="00461900">
        <w:rPr>
          <w:rFonts w:ascii="Arial" w:hAnsi="Arial" w:cs="Arial"/>
          <w:noProof/>
          <w:sz w:val="24"/>
          <w:szCs w:val="24"/>
        </w:rPr>
        <w:t>(Nagpal &amp;Meays 2016)</w:t>
      </w:r>
      <w:r w:rsidR="00A008A6" w:rsidRPr="00AD799B">
        <w:rPr>
          <w:rFonts w:ascii="Arial" w:hAnsi="Arial" w:cs="Arial"/>
          <w:sz w:val="24"/>
          <w:szCs w:val="24"/>
        </w:rPr>
        <w:fldChar w:fldCharType="end"/>
      </w:r>
      <w:r w:rsidR="00A008A6" w:rsidRPr="00AD799B">
        <w:rPr>
          <w:rFonts w:ascii="Arial" w:hAnsi="Arial" w:cs="Arial"/>
          <w:sz w:val="24"/>
          <w:szCs w:val="24"/>
        </w:rPr>
        <w:t>, low Henry’s constant, low biodegradability, hydrophobic and</w:t>
      </w:r>
      <w:r w:rsidRPr="00AD799B">
        <w:rPr>
          <w:rFonts w:ascii="Arial" w:hAnsi="Arial" w:cs="Arial"/>
          <w:sz w:val="24"/>
          <w:szCs w:val="24"/>
        </w:rPr>
        <w:t xml:space="preserve"> recalcitrant</w:t>
      </w:r>
      <w:r w:rsidR="005748E9" w:rsidRPr="00AD799B">
        <w:rPr>
          <w:rFonts w:ascii="Arial" w:hAnsi="Arial" w:cs="Arial"/>
          <w:sz w:val="24"/>
          <w:szCs w:val="24"/>
        </w:rPr>
        <w:t xml:space="preserve"> in nature</w:t>
      </w:r>
      <w:r w:rsidRPr="00AD799B">
        <w:rPr>
          <w:rFonts w:ascii="Arial" w:hAnsi="Arial" w:cs="Arial"/>
          <w:sz w:val="24"/>
          <w:szCs w:val="24"/>
        </w:rPr>
        <w:t>, adsorption onto AS</w:t>
      </w:r>
      <w:r w:rsidR="00A008A6" w:rsidRPr="00AD799B">
        <w:rPr>
          <w:rFonts w:ascii="Arial" w:hAnsi="Arial" w:cs="Arial"/>
          <w:sz w:val="24"/>
          <w:szCs w:val="24"/>
        </w:rPr>
        <w:t xml:space="preserve"> is theorised to be the main removal mechanism of estrogens especially at </w:t>
      </w:r>
      <w:r w:rsidR="00CD7F6F" w:rsidRPr="00AD799B">
        <w:rPr>
          <w:rFonts w:ascii="Arial" w:hAnsi="Arial" w:cs="Arial"/>
          <w:sz w:val="24"/>
          <w:szCs w:val="24"/>
        </w:rPr>
        <w:t xml:space="preserve">low sludge retention time (SRT) </w:t>
      </w:r>
      <w:r w:rsidR="00A008A6"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&lt;EndNote&gt;&lt;Cite&gt;&lt;Author&gt;Ren&lt;/Author&gt;&lt;Year&gt;2007&lt;/Year&gt;&lt;RecNum&gt;990&lt;/RecNum&gt;&lt;DisplayText&gt;(Ren et al. 2007)&lt;/DisplayText&gt;&lt;record&gt;&lt;rec-number&gt;990&lt;/rec-number&gt;&lt;foreign-keys&gt;&lt;key app="EN" db-id="0eaf0tv5nws92tefx585sv2rdffpavaptetd" timestamp="1551957836"&gt;990&lt;/key&gt;&lt;/foreign-keys&gt;&lt;ref-type name="Journal Article"&gt;17&lt;/ref-type&gt;&lt;contributors&gt;&lt;authors&gt;&lt;author&gt;Ren, Yong-Xiang&lt;/author&gt;&lt;author&gt;Nakano, Kazunori&lt;/author&gt;&lt;author&gt;Nomura, Munehiro&lt;/author&gt;&lt;author&gt;Chiba, Nobuo&lt;/author&gt;&lt;author&gt;Nishimura, Osamu&lt;/author&gt;&lt;/authors&gt;&lt;/contributors&gt;&lt;titles&gt;&lt;title&gt;A thermodynamic analysis on adsorption of estrogens in activated sludge process&lt;/title&gt;&lt;secondary-title&gt;Water Res.&lt;/secondary-title&gt;&lt;/titles&gt;&lt;periodical&gt;&lt;full-title&gt;Water Res.&lt;/full-title&gt;&lt;/periodical&gt;&lt;pages&gt;2341-2348&lt;/pages&gt;&lt;volume&gt;41&lt;/volume&gt;&lt;number&gt;11&lt;/number&gt;&lt;keywords&gt;&lt;keyword&gt;Estrogen&lt;/keyword&gt;&lt;keyword&gt;Adsorption behavior&lt;/keyword&gt;&lt;keyword&gt;Activated sludge&lt;/keyword&gt;&lt;keyword&gt;Thermodynamic analysis&lt;/keyword&gt;&lt;keyword&gt;Temperature&lt;/keyword&gt;&lt;/keywords&gt;&lt;dates&gt;&lt;year&gt;2007&lt;/year&gt;&lt;pub-dates&gt;&lt;date&gt;6//&lt;/date&gt;&lt;/pub-dates&gt;&lt;/dates&gt;&lt;isbn&gt;0043-1354&lt;/isbn&gt;&lt;urls&gt;&lt;related-urls&gt;&lt;url&gt;http://www.sciencedirect.com/science/article/pii/S0043135407000772&lt;/url&gt;&lt;/related-urls&gt;&lt;/urls&gt;&lt;electronic-resource-num&gt;http://dx.doi.org/10.1016/j.watres.2007.01.058&lt;/electronic-resource-num&gt;&lt;/record&gt;&lt;/Cite&gt;&lt;/EndNote&gt;</w:instrText>
      </w:r>
      <w:r w:rsidR="00A008A6" w:rsidRPr="00AD799B">
        <w:rPr>
          <w:rFonts w:ascii="Arial" w:hAnsi="Arial" w:cs="Arial"/>
          <w:sz w:val="24"/>
          <w:szCs w:val="24"/>
        </w:rPr>
        <w:fldChar w:fldCharType="separate"/>
      </w:r>
      <w:r w:rsidR="00461900">
        <w:rPr>
          <w:rFonts w:ascii="Arial" w:hAnsi="Arial" w:cs="Arial"/>
          <w:noProof/>
          <w:sz w:val="24"/>
          <w:szCs w:val="24"/>
        </w:rPr>
        <w:t xml:space="preserve">(Ren </w:t>
      </w:r>
      <w:r w:rsidR="00461900">
        <w:rPr>
          <w:rFonts w:ascii="Arial" w:hAnsi="Arial" w:cs="Arial"/>
          <w:noProof/>
          <w:sz w:val="24"/>
          <w:szCs w:val="24"/>
        </w:rPr>
        <w:lastRenderedPageBreak/>
        <w:t>et al. 2007)</w:t>
      </w:r>
      <w:r w:rsidR="00A008A6" w:rsidRPr="00AD799B">
        <w:rPr>
          <w:rFonts w:ascii="Arial" w:hAnsi="Arial" w:cs="Arial"/>
          <w:sz w:val="24"/>
          <w:szCs w:val="24"/>
        </w:rPr>
        <w:fldChar w:fldCharType="end"/>
      </w:r>
      <w:r w:rsidR="00CD7F6F" w:rsidRPr="00AD799B">
        <w:rPr>
          <w:rFonts w:ascii="Arial" w:hAnsi="Arial" w:cs="Arial"/>
          <w:sz w:val="24"/>
          <w:szCs w:val="24"/>
        </w:rPr>
        <w:t>.</w:t>
      </w:r>
      <w:r w:rsidR="005D148D">
        <w:rPr>
          <w:rFonts w:ascii="Arial" w:hAnsi="Arial" w:cs="Arial"/>
          <w:sz w:val="24"/>
          <w:szCs w:val="24"/>
        </w:rPr>
        <w:t xml:space="preserve"> </w:t>
      </w:r>
      <w:r w:rsidR="00A008A6" w:rsidRPr="00AD799B">
        <w:rPr>
          <w:rFonts w:ascii="Arial" w:hAnsi="Arial" w:cs="Arial"/>
          <w:sz w:val="24"/>
          <w:szCs w:val="24"/>
        </w:rPr>
        <w:t xml:space="preserve">However, </w:t>
      </w:r>
      <w:r w:rsidR="006037E6" w:rsidRPr="00AD799B">
        <w:rPr>
          <w:rFonts w:ascii="Arial" w:hAnsi="Arial" w:cs="Arial"/>
          <w:sz w:val="24"/>
          <w:szCs w:val="24"/>
        </w:rPr>
        <w:t>AS</w:t>
      </w:r>
      <w:r w:rsidR="00A472E0" w:rsidRPr="00AD799B">
        <w:rPr>
          <w:rFonts w:ascii="Arial" w:hAnsi="Arial" w:cs="Arial"/>
          <w:sz w:val="24"/>
          <w:szCs w:val="24"/>
        </w:rPr>
        <w:t xml:space="preserve"> process</w:t>
      </w:r>
      <w:r w:rsidR="00A008A6" w:rsidRPr="00AD799B">
        <w:rPr>
          <w:rFonts w:ascii="Arial" w:hAnsi="Arial" w:cs="Arial"/>
          <w:sz w:val="24"/>
          <w:szCs w:val="24"/>
        </w:rPr>
        <w:t xml:space="preserve"> tend</w:t>
      </w:r>
      <w:r w:rsidR="00A472E0" w:rsidRPr="00AD799B">
        <w:rPr>
          <w:rFonts w:ascii="Arial" w:hAnsi="Arial" w:cs="Arial"/>
          <w:sz w:val="24"/>
          <w:szCs w:val="24"/>
        </w:rPr>
        <w:t>s</w:t>
      </w:r>
      <w:r w:rsidR="00A008A6" w:rsidRPr="00AD799B">
        <w:rPr>
          <w:rFonts w:ascii="Arial" w:hAnsi="Arial" w:cs="Arial"/>
          <w:sz w:val="24"/>
          <w:szCs w:val="24"/>
        </w:rPr>
        <w:t xml:space="preserve"> to only partially remove</w:t>
      </w:r>
      <w:r w:rsidR="00A472E0" w:rsidRPr="00AD799B">
        <w:rPr>
          <w:rFonts w:ascii="Arial" w:hAnsi="Arial" w:cs="Arial"/>
          <w:sz w:val="24"/>
          <w:szCs w:val="24"/>
        </w:rPr>
        <w:t xml:space="preserve"> recalcitrant chemicals </w:t>
      </w:r>
      <w:r w:rsidR="00696735" w:rsidRPr="00AD799B">
        <w:rPr>
          <w:rFonts w:ascii="Arial" w:hAnsi="Arial" w:cs="Arial"/>
          <w:sz w:val="24"/>
          <w:szCs w:val="24"/>
        </w:rPr>
        <w:t>as it is</w:t>
      </w:r>
      <w:r w:rsidR="00A008A6" w:rsidRPr="00AD799B">
        <w:rPr>
          <w:rFonts w:ascii="Arial" w:hAnsi="Arial" w:cs="Arial"/>
          <w:sz w:val="24"/>
          <w:szCs w:val="24"/>
        </w:rPr>
        <w:t xml:space="preserve"> not designed to</w:t>
      </w:r>
      <w:r w:rsidR="002D58A4" w:rsidRPr="00AD799B">
        <w:rPr>
          <w:rFonts w:ascii="Arial" w:hAnsi="Arial" w:cs="Arial"/>
          <w:sz w:val="24"/>
          <w:szCs w:val="24"/>
        </w:rPr>
        <w:t xml:space="preserve"> remove</w:t>
      </w:r>
      <w:r w:rsidR="00A008A6" w:rsidRPr="00AD799B">
        <w:rPr>
          <w:rFonts w:ascii="Arial" w:hAnsi="Arial" w:cs="Arial"/>
          <w:sz w:val="24"/>
          <w:szCs w:val="24"/>
        </w:rPr>
        <w:t xml:space="preserve"> synthetic </w:t>
      </w:r>
      <w:r w:rsidR="001D7788" w:rsidRPr="00AD799B">
        <w:rPr>
          <w:rFonts w:ascii="Arial" w:hAnsi="Arial" w:cs="Arial"/>
          <w:sz w:val="24"/>
          <w:szCs w:val="24"/>
        </w:rPr>
        <w:t>hormone</w:t>
      </w:r>
      <w:r w:rsidR="00F366D3" w:rsidRPr="00AD799B">
        <w:rPr>
          <w:rFonts w:ascii="Arial" w:hAnsi="Arial" w:cs="Arial"/>
          <w:sz w:val="24"/>
          <w:szCs w:val="24"/>
        </w:rPr>
        <w:t xml:space="preserve"> </w:t>
      </w:r>
      <w:r w:rsidR="00A008A6" w:rsidRPr="00AD799B">
        <w:rPr>
          <w:rFonts w:ascii="Arial" w:hAnsi="Arial" w:cs="Arial"/>
          <w:sz w:val="24"/>
          <w:szCs w:val="24"/>
        </w:rPr>
        <w:fldChar w:fldCharType="begin">
          <w:fldData xml:space="preserve">PEVuZE5vdGU+PENpdGU+PEF1dGhvcj5MeWtvPC9BdXRob3I+PFllYXI+MjAwNTwvWWVhcj48UmVj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</w:fldData>
        </w:fldChar>
      </w:r>
      <w:r w:rsidR="00461900">
        <w:rPr>
          <w:rFonts w:ascii="Arial" w:hAnsi="Arial" w:cs="Arial"/>
          <w:sz w:val="24"/>
          <w:szCs w:val="24"/>
        </w:rPr>
        <w:instrText xml:space="preserve"> ADDIN EN.CITE </w:instrText>
      </w:r>
      <w:r w:rsidR="00461900">
        <w:rPr>
          <w:rFonts w:ascii="Arial" w:hAnsi="Arial" w:cs="Arial"/>
          <w:sz w:val="24"/>
          <w:szCs w:val="24"/>
        </w:rPr>
        <w:fldChar w:fldCharType="begin">
          <w:fldData xml:space="preserve">PEVuZE5vdGU+PENpdGU+PEF1dGhvcj5MeWtvPC9BdXRob3I+PFllYXI+MjAwNTwvWWVhcj48UmVj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</w:fldData>
        </w:fldChar>
      </w:r>
      <w:r w:rsidR="00461900">
        <w:rPr>
          <w:rFonts w:ascii="Arial" w:hAnsi="Arial" w:cs="Arial"/>
          <w:sz w:val="24"/>
          <w:szCs w:val="24"/>
        </w:rPr>
        <w:instrText xml:space="preserve"> ADDIN EN.CITE.DATA </w:instrText>
      </w:r>
      <w:r w:rsidR="00461900">
        <w:rPr>
          <w:rFonts w:ascii="Arial" w:hAnsi="Arial" w:cs="Arial"/>
          <w:sz w:val="24"/>
          <w:szCs w:val="24"/>
        </w:rPr>
      </w:r>
      <w:r w:rsidR="00461900">
        <w:rPr>
          <w:rFonts w:ascii="Arial" w:hAnsi="Arial" w:cs="Arial"/>
          <w:sz w:val="24"/>
          <w:szCs w:val="24"/>
        </w:rPr>
        <w:fldChar w:fldCharType="end"/>
      </w:r>
      <w:r w:rsidR="00A008A6" w:rsidRPr="00AD799B">
        <w:rPr>
          <w:rFonts w:ascii="Arial" w:hAnsi="Arial" w:cs="Arial"/>
          <w:sz w:val="24"/>
          <w:szCs w:val="24"/>
        </w:rPr>
      </w:r>
      <w:r w:rsidR="00A008A6" w:rsidRPr="00AD799B">
        <w:rPr>
          <w:rFonts w:ascii="Arial" w:hAnsi="Arial" w:cs="Arial"/>
          <w:sz w:val="24"/>
          <w:szCs w:val="24"/>
        </w:rPr>
        <w:fldChar w:fldCharType="separate"/>
      </w:r>
      <w:r w:rsidR="00461900">
        <w:rPr>
          <w:rFonts w:ascii="Arial" w:hAnsi="Arial" w:cs="Arial"/>
          <w:noProof/>
          <w:sz w:val="24"/>
          <w:szCs w:val="24"/>
        </w:rPr>
        <w:t>(Lyko et al. 2005, Matamoros et al. 2016)</w:t>
      </w:r>
      <w:r w:rsidR="00A008A6" w:rsidRPr="00AD799B">
        <w:rPr>
          <w:rFonts w:ascii="Arial" w:hAnsi="Arial" w:cs="Arial"/>
          <w:sz w:val="24"/>
          <w:szCs w:val="24"/>
        </w:rPr>
        <w:fldChar w:fldCharType="end"/>
      </w:r>
      <w:r w:rsidR="001568F0" w:rsidRPr="00AD799B">
        <w:rPr>
          <w:rFonts w:ascii="Arial" w:hAnsi="Arial" w:cs="Arial"/>
          <w:sz w:val="24"/>
          <w:szCs w:val="24"/>
        </w:rPr>
        <w:t>. Furthermore,</w:t>
      </w:r>
      <w:r w:rsidR="00A008A6" w:rsidRPr="00AD799B">
        <w:rPr>
          <w:rFonts w:ascii="Arial" w:hAnsi="Arial" w:cs="Arial"/>
          <w:sz w:val="24"/>
          <w:szCs w:val="24"/>
        </w:rPr>
        <w:t xml:space="preserve"> EE2 is r</w:t>
      </w:r>
      <w:r w:rsidR="00F366D3" w:rsidRPr="00AD799B">
        <w:rPr>
          <w:rFonts w:ascii="Arial" w:hAnsi="Arial" w:cs="Arial"/>
          <w:sz w:val="24"/>
          <w:szCs w:val="24"/>
        </w:rPr>
        <w:t xml:space="preserve">esistant towards biodegradation </w:t>
      </w:r>
      <w:bookmarkStart w:id="4" w:name="_Hlk497995001"/>
      <w:r w:rsidR="00A008A6"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&lt;EndNote&gt;&lt;Cite&gt;&lt;Author&gt;Aris&lt;/Author&gt;&lt;Year&gt;2014&lt;/Year&gt;&lt;RecNum&gt;756&lt;/RecNum&gt;&lt;DisplayText&gt;(Aris et al. 2014)&lt;/DisplayText&gt;&lt;record&gt;&lt;rec-number&gt;756&lt;/rec-number&gt;&lt;foreign-keys&gt;&lt;key app="EN" db-id="0eaf0tv5nws92tefx585sv2rdffpavaptetd" timestamp="1467703293"&gt;756&lt;/key&gt;&lt;/foreign-keys&gt;&lt;ref-type name="Journal Article"&gt;17&lt;/ref-type&gt;&lt;contributors&gt;&lt;authors&gt;&lt;author&gt;Aris, Ahmad Zaharin&lt;/author&gt;&lt;author&gt;Shamsuddin, Aida Soraya&lt;/author&gt;&lt;author&gt;Praveena, Sarva Mangala&lt;/author&gt;&lt;/authors&gt;&lt;/contributors&gt;&lt;titles&gt;&lt;title&gt;Occurrence of 17α-ethynylestradiol (EE2) in the environment and effect on exposed biota: a review&lt;/title&gt;&lt;secondary-title&gt;Environ. Int.&lt;/secondary-title&gt;&lt;/titles&gt;&lt;periodical&gt;&lt;full-title&gt;Environ. Int.&lt;/full-title&gt;&lt;/periodical&gt;&lt;pages&gt;104-119&lt;/pages&gt;&lt;volume&gt;69&lt;/volume&gt;&lt;keywords&gt;&lt;keyword&gt;17α-ethynylestradiol&lt;/keyword&gt;&lt;keyword&gt;EE2&lt;/keyword&gt;&lt;keyword&gt;Estrogen&lt;/keyword&gt;&lt;keyword&gt;Estradiol&lt;/keyword&gt;&lt;keyword&gt;Pollutants&lt;/keyword&gt;&lt;keyword&gt;Biota&lt;/keyword&gt;&lt;/keywords&gt;&lt;dates&gt;&lt;year&gt;2014&lt;/year&gt;&lt;pub-dates&gt;&lt;date&gt;8//&lt;/date&gt;&lt;/pub-dates&gt;&lt;/dates&gt;&lt;isbn&gt;0160-4120&lt;/isbn&gt;&lt;urls&gt;&lt;related-urls&gt;&lt;url&gt;http://www.sciencedirect.com/science/article/pii/S0160412014001226&lt;/url&gt;&lt;/related-urls&gt;&lt;/urls&gt;&lt;electronic-resource-num&gt;http://dx.doi.org/10.1016/j.envint.2014.04.011&lt;/electronic-resource-num&gt;&lt;/record&gt;&lt;/Cite&gt;&lt;/EndNote&gt;</w:instrText>
      </w:r>
      <w:r w:rsidR="00A008A6" w:rsidRPr="00AD799B">
        <w:rPr>
          <w:rFonts w:ascii="Arial" w:hAnsi="Arial" w:cs="Arial"/>
          <w:sz w:val="24"/>
          <w:szCs w:val="24"/>
        </w:rPr>
        <w:fldChar w:fldCharType="separate"/>
      </w:r>
      <w:r w:rsidR="00461900">
        <w:rPr>
          <w:rFonts w:ascii="Arial" w:hAnsi="Arial" w:cs="Arial"/>
          <w:noProof/>
          <w:sz w:val="24"/>
          <w:szCs w:val="24"/>
        </w:rPr>
        <w:t>(Aris et al. 2014)</w:t>
      </w:r>
      <w:r w:rsidR="00A008A6" w:rsidRPr="00AD799B">
        <w:rPr>
          <w:rFonts w:ascii="Arial" w:hAnsi="Arial" w:cs="Arial"/>
          <w:sz w:val="24"/>
          <w:szCs w:val="24"/>
        </w:rPr>
        <w:fldChar w:fldCharType="end"/>
      </w:r>
      <w:bookmarkEnd w:id="4"/>
      <w:r w:rsidR="00F366D3" w:rsidRPr="00AD799B">
        <w:rPr>
          <w:rFonts w:ascii="Arial" w:hAnsi="Arial" w:cs="Arial"/>
          <w:sz w:val="24"/>
          <w:szCs w:val="24"/>
        </w:rPr>
        <w:t>.</w:t>
      </w:r>
      <w:r w:rsidR="00A008A6" w:rsidRPr="00AD799B">
        <w:rPr>
          <w:rFonts w:ascii="Arial" w:hAnsi="Arial" w:cs="Arial"/>
          <w:sz w:val="24"/>
          <w:szCs w:val="24"/>
        </w:rPr>
        <w:t xml:space="preserve"> </w:t>
      </w:r>
      <w:r w:rsidR="00291946" w:rsidRPr="00AD799B">
        <w:rPr>
          <w:rFonts w:ascii="Arial" w:hAnsi="Arial" w:cs="Arial"/>
          <w:sz w:val="24"/>
          <w:szCs w:val="24"/>
        </w:rPr>
        <w:t>As such, AS process is inadequate to efficiently remove steroidal estrogens from wastewater</w:t>
      </w:r>
      <w:r w:rsidR="00CD7F6F" w:rsidRPr="00AD799B">
        <w:rPr>
          <w:rFonts w:ascii="Arial" w:hAnsi="Arial" w:cs="Arial"/>
          <w:sz w:val="24"/>
          <w:szCs w:val="24"/>
        </w:rPr>
        <w:t xml:space="preserve"> </w:t>
      </w:r>
      <w:r w:rsidR="00291946"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&lt;EndNote&gt;&lt;Cite&gt;&lt;Author&gt;Fernandes&lt;/Author&gt;&lt;Year&gt;2011&lt;/Year&gt;&lt;RecNum&gt;1024&lt;/RecNum&gt;&lt;DisplayText&gt;(Fernandes et al. 2011)&lt;/DisplayText&gt;&lt;record&gt;&lt;rec-number&gt;1024&lt;/rec-number&gt;&lt;foreign-keys&gt;&lt;key app="EN" db-id="0eaf0tv5nws92tefx585sv2rdffpavaptetd" timestamp="1554221771"&gt;1024&lt;/key&gt;&lt;/foreign-keys&gt;&lt;ref-type name="Journal Article"&gt;17&lt;/ref-type&gt;&lt;contributors&gt;&lt;authors&gt;&lt;author&gt;Fernandes, Andreia N&lt;/author&gt;&lt;author&gt;Giovanela, Marcelo&lt;/author&gt;&lt;author&gt;Almeida, Carlos AP&lt;/author&gt;&lt;author&gt;Esteves, Valdemar I&lt;/author&gt;&lt;author&gt;Sierra, Maria&lt;/author&gt;&lt;author&gt;Grassi, Marco T&lt;/author&gt;&lt;/authors&gt;&lt;/contributors&gt;&lt;titles&gt;&lt;title&gt;Removal of the hormones 17β-estradiol and 17α-ethinylestradiol from aqueous solutions employing a decomposed peat as adsorbent material&lt;/title&gt;&lt;secondary-title&gt;Quím. Nova&lt;/secondary-title&gt;&lt;/titles&gt;&lt;periodical&gt;&lt;full-title&gt;Quím. Nova&lt;/full-title&gt;&lt;/periodical&gt;&lt;pages&gt;1526-1533&lt;/pages&gt;&lt;volume&gt;34&lt;/volume&gt;&lt;number&gt;9&lt;/number&gt;&lt;dates&gt;&lt;year&gt;2011&lt;/year&gt;&lt;/dates&gt;&lt;isbn&gt;0100-4042&lt;/isbn&gt;&lt;urls&gt;&lt;/urls&gt;&lt;/record&gt;&lt;/Cite&gt;&lt;/EndNote&gt;</w:instrText>
      </w:r>
      <w:r w:rsidR="00291946" w:rsidRPr="00AD799B">
        <w:rPr>
          <w:rFonts w:ascii="Arial" w:hAnsi="Arial" w:cs="Arial"/>
          <w:sz w:val="24"/>
          <w:szCs w:val="24"/>
        </w:rPr>
        <w:fldChar w:fldCharType="separate"/>
      </w:r>
      <w:r w:rsidR="00461900">
        <w:rPr>
          <w:rFonts w:ascii="Arial" w:hAnsi="Arial" w:cs="Arial"/>
          <w:noProof/>
          <w:sz w:val="24"/>
          <w:szCs w:val="24"/>
        </w:rPr>
        <w:t>(Fernandes et al. 2011)</w:t>
      </w:r>
      <w:r w:rsidR="00291946" w:rsidRPr="00AD799B">
        <w:rPr>
          <w:rFonts w:ascii="Arial" w:hAnsi="Arial" w:cs="Arial"/>
          <w:sz w:val="24"/>
          <w:szCs w:val="24"/>
        </w:rPr>
        <w:fldChar w:fldCharType="end"/>
      </w:r>
      <w:r w:rsidR="00F366D3" w:rsidRPr="00AD799B">
        <w:rPr>
          <w:rFonts w:ascii="Arial" w:hAnsi="Arial" w:cs="Arial"/>
          <w:sz w:val="24"/>
          <w:szCs w:val="24"/>
        </w:rPr>
        <w:t>.</w:t>
      </w:r>
      <w:r w:rsidR="00291946" w:rsidRPr="00AD799B">
        <w:rPr>
          <w:rFonts w:ascii="Arial" w:hAnsi="Arial" w:cs="Arial"/>
          <w:sz w:val="24"/>
          <w:szCs w:val="24"/>
        </w:rPr>
        <w:t xml:space="preserve"> </w:t>
      </w:r>
      <w:r w:rsidR="001568F0" w:rsidRPr="00AD799B">
        <w:rPr>
          <w:rFonts w:ascii="Arial" w:hAnsi="Arial" w:cs="Arial"/>
          <w:sz w:val="24"/>
          <w:szCs w:val="24"/>
        </w:rPr>
        <w:t xml:space="preserve">Although concentrations of EE2 can be alleviated through modification of conventional wastewater treatment plants, these upgrades were deterred by huge economic costs </w:t>
      </w:r>
      <w:r w:rsidR="001568F0" w:rsidRPr="00AD799B">
        <w:rPr>
          <w:rFonts w:ascii="Arial" w:hAnsi="Arial" w:cs="Arial"/>
          <w:sz w:val="24"/>
          <w:szCs w:val="24"/>
        </w:rPr>
        <w:fldChar w:fldCharType="begin">
          <w:fldData xml:space="preserve">PEVuZE5vdGU+PENpdGU+PEF1dGhvcj5NY0tpZTwvQXV0aG9yPjxZZWFyPjIwMTY8L1llYXI+PFJl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</w:fldData>
        </w:fldChar>
      </w:r>
      <w:r w:rsidR="00461900">
        <w:rPr>
          <w:rFonts w:ascii="Arial" w:hAnsi="Arial" w:cs="Arial"/>
          <w:sz w:val="24"/>
          <w:szCs w:val="24"/>
        </w:rPr>
        <w:instrText xml:space="preserve"> ADDIN EN.CITE </w:instrText>
      </w:r>
      <w:r w:rsidR="00461900">
        <w:rPr>
          <w:rFonts w:ascii="Arial" w:hAnsi="Arial" w:cs="Arial"/>
          <w:sz w:val="24"/>
          <w:szCs w:val="24"/>
        </w:rPr>
        <w:fldChar w:fldCharType="begin">
          <w:fldData xml:space="preserve">PEVuZE5vdGU+PENpdGU+PEF1dGhvcj5NY0tpZTwvQXV0aG9yPjxZZWFyPjIwMTY8L1llYXI+PFJl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</w:fldData>
        </w:fldChar>
      </w:r>
      <w:r w:rsidR="00461900">
        <w:rPr>
          <w:rFonts w:ascii="Arial" w:hAnsi="Arial" w:cs="Arial"/>
          <w:sz w:val="24"/>
          <w:szCs w:val="24"/>
        </w:rPr>
        <w:instrText xml:space="preserve"> ADDIN EN.CITE.DATA </w:instrText>
      </w:r>
      <w:r w:rsidR="00461900">
        <w:rPr>
          <w:rFonts w:ascii="Arial" w:hAnsi="Arial" w:cs="Arial"/>
          <w:sz w:val="24"/>
          <w:szCs w:val="24"/>
        </w:rPr>
      </w:r>
      <w:r w:rsidR="00461900">
        <w:rPr>
          <w:rFonts w:ascii="Arial" w:hAnsi="Arial" w:cs="Arial"/>
          <w:sz w:val="24"/>
          <w:szCs w:val="24"/>
        </w:rPr>
        <w:fldChar w:fldCharType="end"/>
      </w:r>
      <w:r w:rsidR="001568F0" w:rsidRPr="00AD799B">
        <w:rPr>
          <w:rFonts w:ascii="Arial" w:hAnsi="Arial" w:cs="Arial"/>
          <w:sz w:val="24"/>
          <w:szCs w:val="24"/>
        </w:rPr>
      </w:r>
      <w:r w:rsidR="001568F0" w:rsidRPr="00AD799B">
        <w:rPr>
          <w:rFonts w:ascii="Arial" w:hAnsi="Arial" w:cs="Arial"/>
          <w:sz w:val="24"/>
          <w:szCs w:val="24"/>
        </w:rPr>
        <w:fldChar w:fldCharType="separate"/>
      </w:r>
      <w:r w:rsidR="00461900">
        <w:rPr>
          <w:rFonts w:ascii="Arial" w:hAnsi="Arial" w:cs="Arial"/>
          <w:noProof/>
          <w:sz w:val="24"/>
          <w:szCs w:val="24"/>
        </w:rPr>
        <w:t>(Ávila et al. 2015, McKie 2016)</w:t>
      </w:r>
      <w:r w:rsidR="001568F0" w:rsidRPr="00AD799B">
        <w:rPr>
          <w:rFonts w:ascii="Arial" w:hAnsi="Arial" w:cs="Arial"/>
          <w:sz w:val="24"/>
          <w:szCs w:val="24"/>
        </w:rPr>
        <w:fldChar w:fldCharType="end"/>
      </w:r>
      <w:r w:rsidR="001568F0" w:rsidRPr="00AD799B">
        <w:rPr>
          <w:rFonts w:ascii="Arial" w:hAnsi="Arial" w:cs="Arial"/>
          <w:sz w:val="24"/>
          <w:szCs w:val="24"/>
        </w:rPr>
        <w:t xml:space="preserve">. </w:t>
      </w:r>
      <w:r w:rsidR="00094EF7" w:rsidRPr="00AD799B">
        <w:rPr>
          <w:rFonts w:ascii="Arial" w:hAnsi="Arial" w:cs="Arial"/>
          <w:sz w:val="24"/>
          <w:szCs w:val="24"/>
        </w:rPr>
        <w:t xml:space="preserve">Therefore, there is a need to develop a cleaner, economical and effective alternative approach to </w:t>
      </w:r>
      <w:r w:rsidR="00453528" w:rsidRPr="00AD799B">
        <w:rPr>
          <w:rFonts w:ascii="Arial" w:hAnsi="Arial" w:cs="Arial"/>
          <w:sz w:val="24"/>
          <w:szCs w:val="24"/>
        </w:rPr>
        <w:t xml:space="preserve">remove </w:t>
      </w:r>
      <w:r w:rsidR="005D148D">
        <w:rPr>
          <w:rFonts w:ascii="Arial" w:hAnsi="Arial" w:cs="Arial"/>
          <w:sz w:val="24"/>
          <w:szCs w:val="24"/>
        </w:rPr>
        <w:t>estrogenic micropollutants</w:t>
      </w:r>
      <w:r w:rsidR="00094EF7" w:rsidRPr="00AD799B">
        <w:rPr>
          <w:rFonts w:ascii="Arial" w:hAnsi="Arial" w:cs="Arial"/>
          <w:sz w:val="24"/>
          <w:szCs w:val="24"/>
        </w:rPr>
        <w:t xml:space="preserve"> from aquatic environment.</w:t>
      </w:r>
    </w:p>
    <w:p w14:paraId="3029F024" w14:textId="77777777" w:rsidR="004F5357" w:rsidRDefault="004F5357" w:rsidP="00951970">
      <w:pPr>
        <w:spacing w:after="0" w:line="480" w:lineRule="auto"/>
        <w:jc w:val="both"/>
        <w:rPr>
          <w:rFonts w:ascii="Arial" w:hAnsi="Arial" w:cs="Arial"/>
          <w:sz w:val="24"/>
          <w:szCs w:val="24"/>
          <w:shd w:val="clear" w:color="auto" w:fill="FFFFFF"/>
        </w:rPr>
      </w:pPr>
    </w:p>
    <w:p w14:paraId="5DCCBC09" w14:textId="39389DE0" w:rsidR="00A008A6" w:rsidRDefault="00E949FB" w:rsidP="00951970">
      <w:pPr>
        <w:spacing w:after="0" w:line="480" w:lineRule="auto"/>
        <w:jc w:val="both"/>
        <w:rPr>
          <w:rFonts w:ascii="Arial" w:hAnsi="Arial" w:cs="Arial"/>
          <w:sz w:val="24"/>
          <w:szCs w:val="24"/>
        </w:rPr>
      </w:pPr>
      <w:r>
        <w:rPr>
          <w:rFonts w:ascii="Arial" w:hAnsi="Arial" w:cs="Arial"/>
          <w:sz w:val="24"/>
          <w:szCs w:val="24"/>
          <w:shd w:val="clear" w:color="auto" w:fill="FFFFFF"/>
        </w:rPr>
        <w:t>Adsorptive removal of EE2 using polymeric membranes have been suggested to be a feasible and sustainable solution</w:t>
      </w:r>
      <w:r w:rsidR="005D148D">
        <w:rPr>
          <w:rFonts w:ascii="Arial" w:hAnsi="Arial" w:cs="Arial"/>
          <w:sz w:val="24"/>
          <w:szCs w:val="24"/>
          <w:shd w:val="clear" w:color="auto" w:fill="FFFFFF"/>
        </w:rPr>
        <w:t xml:space="preserve"> </w:t>
      </w:r>
      <w:r w:rsidR="005D148D">
        <w:rPr>
          <w:rFonts w:ascii="Arial" w:hAnsi="Arial" w:cs="Arial"/>
          <w:sz w:val="24"/>
          <w:szCs w:val="24"/>
          <w:shd w:val="clear" w:color="auto" w:fill="FFFFFF"/>
        </w:rPr>
        <w:fldChar w:fldCharType="begin"/>
      </w:r>
      <w:r w:rsidR="00461900">
        <w:rPr>
          <w:rFonts w:ascii="Arial" w:hAnsi="Arial" w:cs="Arial"/>
          <w:sz w:val="24"/>
          <w:szCs w:val="24"/>
          <w:shd w:val="clear" w:color="auto" w:fill="FFFFFF"/>
        </w:rPr>
        <w:instrText xml:space="preserve"> ADDIN EN.CITE &lt;EndNote&gt;&lt;Cite&gt;&lt;Author&gt;Schäfer&lt;/Author&gt;&lt;Year&gt;2011&lt;/Year&gt;&lt;RecNum&gt;935&lt;/RecNum&gt;&lt;DisplayText&gt;(Schäfer et al. 2011)&lt;/DisplayText&gt;&lt;record&gt;&lt;rec-number&gt;935&lt;/rec-number&gt;&lt;foreign-keys&gt;&lt;key app="EN" db-id="0eaf0tv5nws92tefx585sv2rdffpavaptetd" timestamp="1519302871"&gt;935&lt;/key&gt;&lt;/foreign-keys&gt;&lt;ref-type name="Journal Article"&gt;17&lt;/ref-type&gt;&lt;contributors&gt;&lt;authors&gt;&lt;author&gt;Schäfer, Andrea I.&lt;/author&gt;&lt;author&gt;Akanyeti, Ime&lt;/author&gt;&lt;author&gt;Semião, Andrea J. C.&lt;/author&gt;&lt;/authors&gt;&lt;/contributors&gt;&lt;titles&gt;&lt;title&gt;Micropollutant sorption to membrane polymers: A review of mechanisms for estrogens&lt;/title&gt;&lt;secondary-title&gt;Adv. Colloid Interfac.&lt;/secondary-title&gt;&lt;/titles&gt;&lt;periodical&gt;&lt;full-title&gt;Adv. Colloid Interfac.&lt;/full-title&gt;&lt;/periodical&gt;&lt;pages&gt;100-117&lt;/pages&gt;&lt;volume&gt;164&lt;/volume&gt;&lt;number&gt;1&lt;/number&gt;&lt;keywords&gt;&lt;keyword&gt;Sorption&lt;/keyword&gt;&lt;keyword&gt;Micropollutant&lt;/keyword&gt;&lt;keyword&gt;Membrane polymer&lt;/keyword&gt;&lt;keyword&gt;Hydrogen bonding&lt;/keyword&gt;&lt;keyword&gt;Supramolecular interactions&lt;/keyword&gt;&lt;keyword&gt;Nanofiltration&lt;/keyword&gt;&lt;/keywords&gt;&lt;dates&gt;&lt;year&gt;2011&lt;/year&gt;&lt;pub-dates&gt;&lt;date&gt;2011/05/11/&lt;/date&gt;&lt;/pub-dates&gt;&lt;/dates&gt;&lt;isbn&gt;0001-8686&lt;/isbn&gt;&lt;urls&gt;&lt;related-urls&gt;&lt;url&gt;http://www.sciencedirect.com/science/article/pii/S0001868610001739&lt;/url&gt;&lt;/related-urls&gt;&lt;/urls&gt;&lt;electronic-resource-num&gt;https://doi.org/10.1016/j.cis.2010.09.006&lt;/electronic-resource-num&gt;&lt;/record&gt;&lt;/Cite&gt;&lt;/EndNote&gt;</w:instrText>
      </w:r>
      <w:r w:rsidR="005D148D">
        <w:rPr>
          <w:rFonts w:ascii="Arial" w:hAnsi="Arial" w:cs="Arial"/>
          <w:sz w:val="24"/>
          <w:szCs w:val="24"/>
          <w:shd w:val="clear" w:color="auto" w:fill="FFFFFF"/>
        </w:rPr>
        <w:fldChar w:fldCharType="separate"/>
      </w:r>
      <w:r w:rsidR="00461900">
        <w:rPr>
          <w:rFonts w:ascii="Arial" w:hAnsi="Arial" w:cs="Arial"/>
          <w:noProof/>
          <w:sz w:val="24"/>
          <w:szCs w:val="24"/>
          <w:shd w:val="clear" w:color="auto" w:fill="FFFFFF"/>
        </w:rPr>
        <w:t>(Schäfer et al. 2011)</w:t>
      </w:r>
      <w:r w:rsidR="005D148D">
        <w:rPr>
          <w:rFonts w:ascii="Arial" w:hAnsi="Arial" w:cs="Arial"/>
          <w:sz w:val="24"/>
          <w:szCs w:val="24"/>
          <w:shd w:val="clear" w:color="auto" w:fill="FFFFFF"/>
        </w:rPr>
        <w:fldChar w:fldCharType="end"/>
      </w:r>
      <w:r>
        <w:rPr>
          <w:rFonts w:ascii="Arial" w:hAnsi="Arial" w:cs="Arial"/>
          <w:sz w:val="24"/>
          <w:szCs w:val="24"/>
          <w:shd w:val="clear" w:color="auto" w:fill="FFFFFF"/>
        </w:rPr>
        <w:t>.</w:t>
      </w:r>
      <w:r>
        <w:rPr>
          <w:rFonts w:ascii="Arial" w:hAnsi="Arial" w:cs="Arial"/>
          <w:sz w:val="24"/>
          <w:szCs w:val="24"/>
        </w:rPr>
        <w:t xml:space="preserve"> </w:t>
      </w:r>
      <w:r w:rsidR="00853792">
        <w:rPr>
          <w:rFonts w:ascii="Arial" w:hAnsi="Arial" w:cs="Arial"/>
          <w:sz w:val="24"/>
          <w:szCs w:val="24"/>
        </w:rPr>
        <w:t>Previous</w:t>
      </w:r>
      <w:r w:rsidR="00094EF7" w:rsidRPr="00AD799B">
        <w:rPr>
          <w:rFonts w:ascii="Arial" w:hAnsi="Arial" w:cs="Arial"/>
          <w:sz w:val="24"/>
          <w:szCs w:val="24"/>
        </w:rPr>
        <w:t xml:space="preserve"> study show</w:t>
      </w:r>
      <w:r w:rsidR="00853792">
        <w:rPr>
          <w:rFonts w:ascii="Arial" w:hAnsi="Arial" w:cs="Arial"/>
          <w:sz w:val="24"/>
          <w:szCs w:val="24"/>
        </w:rPr>
        <w:t>ed</w:t>
      </w:r>
      <w:r w:rsidR="00094EF7" w:rsidRPr="00AD799B">
        <w:rPr>
          <w:rFonts w:ascii="Arial" w:hAnsi="Arial" w:cs="Arial"/>
          <w:sz w:val="24"/>
          <w:szCs w:val="24"/>
        </w:rPr>
        <w:t xml:space="preserve"> that </w:t>
      </w:r>
      <w:r w:rsidR="003240D3" w:rsidRPr="00AD799B">
        <w:rPr>
          <w:rFonts w:ascii="Arial" w:hAnsi="Arial" w:cs="Arial"/>
          <w:sz w:val="24"/>
          <w:szCs w:val="24"/>
        </w:rPr>
        <w:t>PES membranes</w:t>
      </w:r>
      <w:r w:rsidR="00094EF7" w:rsidRPr="00AD799B">
        <w:rPr>
          <w:rFonts w:ascii="Arial" w:hAnsi="Arial" w:cs="Arial"/>
          <w:sz w:val="24"/>
          <w:szCs w:val="24"/>
        </w:rPr>
        <w:t xml:space="preserve"> </w:t>
      </w:r>
      <w:r w:rsidR="001568F0" w:rsidRPr="00AD799B">
        <w:rPr>
          <w:rFonts w:ascii="Arial" w:hAnsi="Arial" w:cs="Arial"/>
          <w:sz w:val="24"/>
          <w:szCs w:val="24"/>
        </w:rPr>
        <w:t>provide</w:t>
      </w:r>
      <w:r w:rsidR="003240D3" w:rsidRPr="00AD799B">
        <w:rPr>
          <w:rFonts w:ascii="Arial" w:hAnsi="Arial" w:cs="Arial"/>
          <w:sz w:val="24"/>
          <w:szCs w:val="24"/>
        </w:rPr>
        <w:t xml:space="preserve"> high adsorption capacit</w:t>
      </w:r>
      <w:r w:rsidR="001568F0" w:rsidRPr="00AD799B">
        <w:rPr>
          <w:rFonts w:ascii="Arial" w:hAnsi="Arial" w:cs="Arial"/>
          <w:sz w:val="24"/>
          <w:szCs w:val="24"/>
        </w:rPr>
        <w:t>ies</w:t>
      </w:r>
      <w:r w:rsidR="003240D3" w:rsidRPr="00AD799B">
        <w:rPr>
          <w:rFonts w:ascii="Arial" w:hAnsi="Arial" w:cs="Arial"/>
          <w:sz w:val="24"/>
          <w:szCs w:val="24"/>
        </w:rPr>
        <w:t xml:space="preserve"> for </w:t>
      </w:r>
      <w:r w:rsidR="00A008A6" w:rsidRPr="00AD799B">
        <w:rPr>
          <w:rFonts w:ascii="Arial" w:hAnsi="Arial" w:cs="Arial"/>
          <w:sz w:val="24"/>
          <w:szCs w:val="24"/>
        </w:rPr>
        <w:t xml:space="preserve">low-polar </w:t>
      </w:r>
      <w:r w:rsidR="003240D3" w:rsidRPr="00AD799B">
        <w:rPr>
          <w:rFonts w:ascii="Arial" w:hAnsi="Arial" w:cs="Arial"/>
          <w:sz w:val="24"/>
          <w:szCs w:val="24"/>
        </w:rPr>
        <w:t xml:space="preserve">organic </w:t>
      </w:r>
      <w:r w:rsidR="00A008A6" w:rsidRPr="00AD799B">
        <w:rPr>
          <w:rFonts w:ascii="Arial" w:hAnsi="Arial" w:cs="Arial"/>
          <w:sz w:val="24"/>
          <w:szCs w:val="24"/>
        </w:rPr>
        <w:t>solvent</w:t>
      </w:r>
      <w:r w:rsidR="00094EF7" w:rsidRPr="00AD799B">
        <w:rPr>
          <w:rFonts w:ascii="Arial" w:hAnsi="Arial" w:cs="Arial"/>
          <w:sz w:val="24"/>
          <w:szCs w:val="24"/>
        </w:rPr>
        <w:t xml:space="preserve">s </w:t>
      </w:r>
      <w:r w:rsidR="00A008A6"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&lt;EndNote&gt;&lt;Cite&gt;&lt;Author&gt;Ng&lt;/Author&gt;&lt;Year&gt;2015&lt;/Year&gt;&lt;RecNum&gt;614&lt;/RecNum&gt;&lt;DisplayText&gt;(Ng &amp;amp;Cao 2015)&lt;/DisplayText&gt;&lt;record&gt;&lt;rec-number&gt;614&lt;/rec-number&gt;&lt;foreign-keys&gt;&lt;key app="EN" db-id="0eaf0tv5nws92tefx585sv2rdffpavaptetd" timestamp="1440006442"&gt;614&lt;/key&gt;&lt;/foreign-keys&gt;&lt;ref-type name="Journal Article"&gt;17&lt;/ref-type&gt;&lt;contributors&gt;&lt;authors&gt;&lt;author&gt;Ng, Chun Kiat&lt;/author&gt;&lt;author&gt;Cao, Bin&lt;/author&gt;&lt;/authors&gt;&lt;/contributors&gt;&lt;titles&gt;&lt;title&gt;What Exactly Are You Filtering Out?&lt;/title&gt;&lt;secondary-title&gt;Environ. Sci. Technol.&lt;/secondary-title&gt;&lt;/titles&gt;&lt;periodical&gt;&lt;full-title&gt;Environ. Sci. Technol.&lt;/full-title&gt;&lt;/periodical&gt;&lt;pages&gt;5259-5260&lt;/pages&gt;&lt;volume&gt;49&lt;/volume&gt;&lt;number&gt;9&lt;/number&gt;&lt;dates&gt;&lt;year&gt;2015&lt;/year&gt;&lt;pub-dates&gt;&lt;date&gt;2015/05/05&lt;/date&gt;&lt;/pub-dates&gt;&lt;/dates&gt;&lt;publisher&gt;American Chemical Society&lt;/publisher&gt;&lt;isbn&gt;0013-936X&lt;/isbn&gt;&lt;urls&gt;&lt;related-urls&gt;&lt;url&gt;http://dx.doi.org/10.1021/acs.est.5b01704&lt;/url&gt;&lt;/related-urls&gt;&lt;/urls&gt;&lt;electronic-resource-num&gt;10.1021/acs.est.5b01704&lt;/electronic-resource-num&gt;&lt;/record&gt;&lt;/Cite&gt;&lt;/EndNote&gt;</w:instrText>
      </w:r>
      <w:r w:rsidR="00A008A6" w:rsidRPr="00AD799B">
        <w:rPr>
          <w:rFonts w:ascii="Arial" w:hAnsi="Arial" w:cs="Arial"/>
          <w:sz w:val="24"/>
          <w:szCs w:val="24"/>
        </w:rPr>
        <w:fldChar w:fldCharType="separate"/>
      </w:r>
      <w:r w:rsidR="00461900">
        <w:rPr>
          <w:rFonts w:ascii="Arial" w:hAnsi="Arial" w:cs="Arial"/>
          <w:noProof/>
          <w:sz w:val="24"/>
          <w:szCs w:val="24"/>
        </w:rPr>
        <w:t>(Ng &amp;Cao 2015)</w:t>
      </w:r>
      <w:r w:rsidR="00A008A6" w:rsidRPr="00AD799B">
        <w:rPr>
          <w:rFonts w:ascii="Arial" w:hAnsi="Arial" w:cs="Arial"/>
          <w:sz w:val="24"/>
          <w:szCs w:val="24"/>
        </w:rPr>
        <w:fldChar w:fldCharType="end"/>
      </w:r>
      <w:r w:rsidR="00094EF7" w:rsidRPr="00AD799B">
        <w:rPr>
          <w:rFonts w:ascii="Arial" w:hAnsi="Arial" w:cs="Arial"/>
          <w:sz w:val="24"/>
          <w:szCs w:val="24"/>
        </w:rPr>
        <w:t>, and</w:t>
      </w:r>
      <w:r w:rsidR="00A008A6" w:rsidRPr="00AD799B">
        <w:rPr>
          <w:rFonts w:ascii="Arial" w:hAnsi="Arial" w:cs="Arial"/>
          <w:sz w:val="24"/>
          <w:szCs w:val="24"/>
        </w:rPr>
        <w:t xml:space="preserve"> </w:t>
      </w:r>
      <w:r w:rsidR="004810C1" w:rsidRPr="00AD799B">
        <w:rPr>
          <w:rFonts w:ascii="Arial" w:hAnsi="Arial" w:cs="Arial"/>
          <w:sz w:val="24"/>
          <w:szCs w:val="24"/>
        </w:rPr>
        <w:t>they are</w:t>
      </w:r>
      <w:r w:rsidR="00A008A6" w:rsidRPr="00AD799B">
        <w:rPr>
          <w:rFonts w:ascii="Arial" w:hAnsi="Arial" w:cs="Arial"/>
          <w:sz w:val="24"/>
          <w:szCs w:val="24"/>
        </w:rPr>
        <w:t xml:space="preserve"> </w:t>
      </w:r>
      <w:r w:rsidR="001568F0" w:rsidRPr="00AD799B">
        <w:rPr>
          <w:rFonts w:ascii="Arial" w:hAnsi="Arial" w:cs="Arial"/>
          <w:sz w:val="24"/>
          <w:szCs w:val="24"/>
        </w:rPr>
        <w:t>postulated</w:t>
      </w:r>
      <w:r w:rsidR="00A008A6" w:rsidRPr="00AD799B">
        <w:rPr>
          <w:rFonts w:ascii="Arial" w:hAnsi="Arial" w:cs="Arial"/>
          <w:sz w:val="24"/>
          <w:szCs w:val="24"/>
        </w:rPr>
        <w:t xml:space="preserve"> to provide an effective </w:t>
      </w:r>
      <w:r w:rsidR="009C7484" w:rsidRPr="00AD799B">
        <w:rPr>
          <w:rFonts w:ascii="Arial" w:hAnsi="Arial" w:cs="Arial"/>
          <w:sz w:val="24"/>
          <w:szCs w:val="24"/>
        </w:rPr>
        <w:t>adsor</w:t>
      </w:r>
      <w:r w:rsidR="009C7484">
        <w:rPr>
          <w:rFonts w:ascii="Arial" w:hAnsi="Arial" w:cs="Arial"/>
          <w:sz w:val="24"/>
          <w:szCs w:val="24"/>
        </w:rPr>
        <w:t>bent</w:t>
      </w:r>
      <w:r w:rsidR="00A008A6" w:rsidRPr="00AD799B">
        <w:rPr>
          <w:rFonts w:ascii="Arial" w:hAnsi="Arial" w:cs="Arial"/>
          <w:sz w:val="24"/>
          <w:szCs w:val="24"/>
        </w:rPr>
        <w:t xml:space="preserve"> for</w:t>
      </w:r>
      <w:r w:rsidR="00A80F15">
        <w:rPr>
          <w:rFonts w:ascii="Arial" w:hAnsi="Arial" w:cs="Arial"/>
          <w:sz w:val="24"/>
          <w:szCs w:val="24"/>
        </w:rPr>
        <w:t xml:space="preserve"> the</w:t>
      </w:r>
      <w:r w:rsidR="003240D3" w:rsidRPr="00AD799B">
        <w:rPr>
          <w:rFonts w:ascii="Arial" w:hAnsi="Arial" w:cs="Arial"/>
          <w:sz w:val="24"/>
          <w:szCs w:val="24"/>
        </w:rPr>
        <w:t xml:space="preserve"> hydrophobic </w:t>
      </w:r>
      <w:r w:rsidR="00A80F15">
        <w:rPr>
          <w:rFonts w:ascii="Arial" w:hAnsi="Arial" w:cs="Arial"/>
          <w:sz w:val="24"/>
          <w:szCs w:val="24"/>
        </w:rPr>
        <w:t>EE2</w:t>
      </w:r>
      <w:r w:rsidR="00A008A6" w:rsidRPr="00AD799B">
        <w:rPr>
          <w:rFonts w:ascii="Arial" w:hAnsi="Arial" w:cs="Arial"/>
          <w:sz w:val="24"/>
          <w:szCs w:val="24"/>
        </w:rPr>
        <w:t>.</w:t>
      </w:r>
      <w:r w:rsidR="00984718" w:rsidRPr="00AD799B">
        <w:rPr>
          <w:rFonts w:ascii="Arial" w:hAnsi="Arial" w:cs="Arial"/>
          <w:sz w:val="24"/>
          <w:szCs w:val="24"/>
        </w:rPr>
        <w:t xml:space="preserve"> </w:t>
      </w:r>
      <w:r>
        <w:rPr>
          <w:rFonts w:ascii="Arial" w:hAnsi="Arial" w:cs="Arial"/>
          <w:sz w:val="24"/>
          <w:szCs w:val="24"/>
        </w:rPr>
        <w:t>B</w:t>
      </w:r>
      <w:r w:rsidR="00984718" w:rsidRPr="00AD799B">
        <w:rPr>
          <w:rFonts w:ascii="Arial" w:hAnsi="Arial" w:cs="Arial"/>
          <w:sz w:val="24"/>
          <w:szCs w:val="24"/>
        </w:rPr>
        <w:t>y adopting the concept of sorption-</w:t>
      </w:r>
      <w:r w:rsidR="0010115D" w:rsidRPr="00AD799B">
        <w:rPr>
          <w:rFonts w:ascii="Arial" w:hAnsi="Arial" w:cs="Arial"/>
          <w:sz w:val="24"/>
          <w:szCs w:val="24"/>
        </w:rPr>
        <w:t>elution</w:t>
      </w:r>
      <w:r w:rsidR="00984718" w:rsidRPr="00AD799B">
        <w:rPr>
          <w:rFonts w:ascii="Arial" w:hAnsi="Arial" w:cs="Arial"/>
          <w:sz w:val="24"/>
          <w:szCs w:val="24"/>
        </w:rPr>
        <w:t xml:space="preserve"> cycle, </w:t>
      </w:r>
      <w:r>
        <w:rPr>
          <w:rFonts w:ascii="Arial" w:hAnsi="Arial" w:cs="Arial"/>
          <w:sz w:val="24"/>
          <w:szCs w:val="24"/>
        </w:rPr>
        <w:t>it is possible for effective removal of</w:t>
      </w:r>
      <w:r w:rsidR="00984718" w:rsidRPr="00AD799B">
        <w:rPr>
          <w:rFonts w:ascii="Arial" w:hAnsi="Arial" w:cs="Arial"/>
          <w:sz w:val="24"/>
          <w:szCs w:val="24"/>
        </w:rPr>
        <w:t xml:space="preserve"> </w:t>
      </w:r>
      <w:r w:rsidR="007A662B" w:rsidRPr="00AD799B">
        <w:rPr>
          <w:rFonts w:ascii="Arial" w:hAnsi="Arial" w:cs="Arial"/>
          <w:sz w:val="24"/>
          <w:szCs w:val="24"/>
        </w:rPr>
        <w:t xml:space="preserve">trace </w:t>
      </w:r>
      <w:r w:rsidR="00984718" w:rsidRPr="00AD799B">
        <w:rPr>
          <w:rFonts w:ascii="Arial" w:hAnsi="Arial" w:cs="Arial"/>
          <w:sz w:val="24"/>
          <w:szCs w:val="24"/>
        </w:rPr>
        <w:t xml:space="preserve">concentrations of </w:t>
      </w:r>
      <w:r w:rsidR="007A662B" w:rsidRPr="00AD799B">
        <w:rPr>
          <w:rFonts w:ascii="Arial" w:hAnsi="Arial" w:cs="Arial"/>
          <w:sz w:val="24"/>
          <w:szCs w:val="24"/>
        </w:rPr>
        <w:t>estrogens</w:t>
      </w:r>
      <w:r>
        <w:rPr>
          <w:rFonts w:ascii="Arial" w:hAnsi="Arial" w:cs="Arial"/>
          <w:sz w:val="24"/>
          <w:szCs w:val="24"/>
        </w:rPr>
        <w:t xml:space="preserve"> where it can be remediated via</w:t>
      </w:r>
      <w:r w:rsidR="00984718" w:rsidRPr="00AD799B">
        <w:rPr>
          <w:rFonts w:ascii="Arial" w:hAnsi="Arial" w:cs="Arial"/>
          <w:sz w:val="24"/>
          <w:szCs w:val="24"/>
        </w:rPr>
        <w:t xml:space="preserve"> chemical</w:t>
      </w:r>
      <w:r>
        <w:rPr>
          <w:rFonts w:ascii="Arial" w:hAnsi="Arial" w:cs="Arial"/>
          <w:sz w:val="24"/>
          <w:szCs w:val="24"/>
        </w:rPr>
        <w:t xml:space="preserve"> or biological</w:t>
      </w:r>
      <w:r w:rsidR="00984718" w:rsidRPr="00AD799B">
        <w:rPr>
          <w:rFonts w:ascii="Arial" w:hAnsi="Arial" w:cs="Arial"/>
          <w:sz w:val="24"/>
          <w:szCs w:val="24"/>
        </w:rPr>
        <w:t xml:space="preserve"> treatment</w:t>
      </w:r>
      <w:r w:rsidR="00CD0B04" w:rsidRPr="00AD799B">
        <w:rPr>
          <w:rFonts w:ascii="Arial" w:hAnsi="Arial" w:cs="Arial"/>
          <w:sz w:val="24"/>
          <w:szCs w:val="24"/>
        </w:rPr>
        <w:t xml:space="preserve"> </w:t>
      </w:r>
      <w:r w:rsidR="009D627B" w:rsidRPr="00AD799B">
        <w:rPr>
          <w:rFonts w:ascii="Arial" w:hAnsi="Arial" w:cs="Arial"/>
          <w:sz w:val="24"/>
          <w:szCs w:val="24"/>
        </w:rPr>
        <w:fldChar w:fldCharType="begin">
          <w:fldData xml:space="preserve">PEVuZE5vdGU+PENpdGU+PEF1dGhvcj5OZzwvQXV0aG9yPjxZZWFyPjIwMTc8L1llYXI+PFJlY051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</w:fldData>
        </w:fldChar>
      </w:r>
      <w:r w:rsidR="00461900">
        <w:rPr>
          <w:rFonts w:ascii="Arial" w:hAnsi="Arial" w:cs="Arial"/>
          <w:sz w:val="24"/>
          <w:szCs w:val="24"/>
        </w:rPr>
        <w:instrText xml:space="preserve"> ADDIN EN.CITE </w:instrText>
      </w:r>
      <w:r w:rsidR="00461900">
        <w:rPr>
          <w:rFonts w:ascii="Arial" w:hAnsi="Arial" w:cs="Arial"/>
          <w:sz w:val="24"/>
          <w:szCs w:val="24"/>
        </w:rPr>
        <w:fldChar w:fldCharType="begin">
          <w:fldData xml:space="preserve">PEVuZE5vdGU+PENpdGU+PEF1dGhvcj5OZzwvQXV0aG9yPjxZZWFyPjIwMTc8L1llYXI+PFJlY051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</w:fldData>
        </w:fldChar>
      </w:r>
      <w:r w:rsidR="00461900">
        <w:rPr>
          <w:rFonts w:ascii="Arial" w:hAnsi="Arial" w:cs="Arial"/>
          <w:sz w:val="24"/>
          <w:szCs w:val="24"/>
        </w:rPr>
        <w:instrText xml:space="preserve"> ADDIN EN.CITE.DATA </w:instrText>
      </w:r>
      <w:r w:rsidR="00461900">
        <w:rPr>
          <w:rFonts w:ascii="Arial" w:hAnsi="Arial" w:cs="Arial"/>
          <w:sz w:val="24"/>
          <w:szCs w:val="24"/>
        </w:rPr>
      </w:r>
      <w:r w:rsidR="00461900">
        <w:rPr>
          <w:rFonts w:ascii="Arial" w:hAnsi="Arial" w:cs="Arial"/>
          <w:sz w:val="24"/>
          <w:szCs w:val="24"/>
        </w:rPr>
        <w:fldChar w:fldCharType="end"/>
      </w:r>
      <w:r w:rsidR="009D627B" w:rsidRPr="00AD799B">
        <w:rPr>
          <w:rFonts w:ascii="Arial" w:hAnsi="Arial" w:cs="Arial"/>
          <w:sz w:val="24"/>
          <w:szCs w:val="24"/>
        </w:rPr>
      </w:r>
      <w:r w:rsidR="009D627B" w:rsidRPr="00AD799B">
        <w:rPr>
          <w:rFonts w:ascii="Arial" w:hAnsi="Arial" w:cs="Arial"/>
          <w:sz w:val="24"/>
          <w:szCs w:val="24"/>
        </w:rPr>
        <w:fldChar w:fldCharType="separate"/>
      </w:r>
      <w:r w:rsidR="00461900">
        <w:rPr>
          <w:rFonts w:ascii="Arial" w:hAnsi="Arial" w:cs="Arial"/>
          <w:noProof/>
          <w:sz w:val="24"/>
          <w:szCs w:val="24"/>
        </w:rPr>
        <w:t>(Bope et al. 2018, Ng et al. 2017)</w:t>
      </w:r>
      <w:r w:rsidR="009D627B" w:rsidRPr="00AD799B">
        <w:rPr>
          <w:rFonts w:ascii="Arial" w:hAnsi="Arial" w:cs="Arial"/>
          <w:sz w:val="24"/>
          <w:szCs w:val="24"/>
        </w:rPr>
        <w:fldChar w:fldCharType="end"/>
      </w:r>
      <w:r w:rsidR="00984718" w:rsidRPr="00AD799B">
        <w:rPr>
          <w:rFonts w:ascii="Arial" w:hAnsi="Arial" w:cs="Arial"/>
          <w:sz w:val="24"/>
          <w:szCs w:val="24"/>
        </w:rPr>
        <w:t xml:space="preserve">. </w:t>
      </w:r>
      <w:r w:rsidR="00A80F15">
        <w:rPr>
          <w:rFonts w:ascii="Arial" w:hAnsi="Arial" w:cs="Arial"/>
          <w:sz w:val="24"/>
          <w:szCs w:val="24"/>
        </w:rPr>
        <w:t>To develop this idea</w:t>
      </w:r>
      <w:r w:rsidR="00FA4EB0" w:rsidRPr="00AD799B">
        <w:rPr>
          <w:rFonts w:ascii="Arial" w:hAnsi="Arial" w:cs="Arial"/>
          <w:sz w:val="24"/>
          <w:szCs w:val="24"/>
        </w:rPr>
        <w:t xml:space="preserve">, there </w:t>
      </w:r>
      <w:r w:rsidR="00B37C12" w:rsidRPr="00AD799B">
        <w:rPr>
          <w:rFonts w:ascii="Arial" w:hAnsi="Arial" w:cs="Arial"/>
          <w:sz w:val="24"/>
          <w:szCs w:val="24"/>
        </w:rPr>
        <w:t xml:space="preserve">is </w:t>
      </w:r>
      <w:r w:rsidR="00A80F15">
        <w:rPr>
          <w:rFonts w:ascii="Arial" w:hAnsi="Arial" w:cs="Arial"/>
          <w:sz w:val="24"/>
          <w:szCs w:val="24"/>
        </w:rPr>
        <w:t>a need to obtain more</w:t>
      </w:r>
      <w:r w:rsidR="00FA4EB0" w:rsidRPr="00AD799B">
        <w:rPr>
          <w:rFonts w:ascii="Arial" w:hAnsi="Arial" w:cs="Arial"/>
          <w:sz w:val="24"/>
          <w:szCs w:val="24"/>
        </w:rPr>
        <w:t xml:space="preserve"> information </w:t>
      </w:r>
      <w:r w:rsidR="00CD19E0" w:rsidRPr="00AD799B">
        <w:rPr>
          <w:rFonts w:ascii="Arial" w:hAnsi="Arial" w:cs="Arial"/>
          <w:sz w:val="24"/>
          <w:szCs w:val="24"/>
        </w:rPr>
        <w:t>on</w:t>
      </w:r>
      <w:r w:rsidR="00FA4EB0" w:rsidRPr="00AD799B">
        <w:rPr>
          <w:rFonts w:ascii="Arial" w:hAnsi="Arial" w:cs="Arial"/>
          <w:sz w:val="24"/>
          <w:szCs w:val="24"/>
        </w:rPr>
        <w:t xml:space="preserve"> the interaction mechanism betw</w:t>
      </w:r>
      <w:r w:rsidR="00A80F15">
        <w:rPr>
          <w:rFonts w:ascii="Arial" w:hAnsi="Arial" w:cs="Arial"/>
          <w:sz w:val="24"/>
          <w:szCs w:val="24"/>
        </w:rPr>
        <w:t xml:space="preserve">een EE2 and PES membrane and how </w:t>
      </w:r>
      <w:r w:rsidR="00FA4EB0" w:rsidRPr="00AD799B">
        <w:rPr>
          <w:rFonts w:ascii="Arial" w:hAnsi="Arial" w:cs="Arial"/>
          <w:sz w:val="24"/>
          <w:szCs w:val="24"/>
        </w:rPr>
        <w:t xml:space="preserve">environmental parameters like salinity affects </w:t>
      </w:r>
      <w:r>
        <w:rPr>
          <w:rFonts w:ascii="Arial" w:hAnsi="Arial" w:cs="Arial"/>
          <w:sz w:val="24"/>
          <w:szCs w:val="24"/>
        </w:rPr>
        <w:t xml:space="preserve">the performance of </w:t>
      </w:r>
      <w:r w:rsidR="00A80F15">
        <w:rPr>
          <w:rFonts w:ascii="Arial" w:hAnsi="Arial" w:cs="Arial"/>
          <w:sz w:val="24"/>
          <w:szCs w:val="24"/>
        </w:rPr>
        <w:t xml:space="preserve">membrane on </w:t>
      </w:r>
      <w:r>
        <w:rPr>
          <w:rFonts w:ascii="Arial" w:hAnsi="Arial" w:cs="Arial"/>
          <w:sz w:val="24"/>
          <w:szCs w:val="24"/>
        </w:rPr>
        <w:t>EE2 removal</w:t>
      </w:r>
      <w:r w:rsidR="00FA4EB0" w:rsidRPr="00AD799B">
        <w:rPr>
          <w:rFonts w:ascii="Arial" w:hAnsi="Arial" w:cs="Arial"/>
          <w:sz w:val="24"/>
          <w:szCs w:val="24"/>
        </w:rPr>
        <w:t xml:space="preserve">. </w:t>
      </w:r>
      <w:r w:rsidR="002C0233" w:rsidRPr="00AD799B">
        <w:rPr>
          <w:rFonts w:ascii="Arial" w:hAnsi="Arial" w:cs="Arial"/>
          <w:sz w:val="24"/>
          <w:szCs w:val="24"/>
        </w:rPr>
        <w:t>Therefore, t</w:t>
      </w:r>
      <w:r w:rsidR="00984718" w:rsidRPr="00AD799B">
        <w:rPr>
          <w:rFonts w:ascii="Arial" w:hAnsi="Arial" w:cs="Arial"/>
          <w:sz w:val="24"/>
          <w:szCs w:val="24"/>
        </w:rPr>
        <w:t>he</w:t>
      </w:r>
      <w:r w:rsidR="00EF3A71" w:rsidRPr="00AD799B">
        <w:rPr>
          <w:rFonts w:ascii="Arial" w:hAnsi="Arial" w:cs="Arial"/>
          <w:sz w:val="24"/>
          <w:szCs w:val="24"/>
        </w:rPr>
        <w:t xml:space="preserve"> objective</w:t>
      </w:r>
      <w:r w:rsidR="00A008A6" w:rsidRPr="00AD799B">
        <w:rPr>
          <w:rFonts w:ascii="Arial" w:hAnsi="Arial" w:cs="Arial"/>
          <w:sz w:val="24"/>
          <w:szCs w:val="24"/>
        </w:rPr>
        <w:t xml:space="preserve"> </w:t>
      </w:r>
      <w:r w:rsidR="00854055" w:rsidRPr="00AD799B">
        <w:rPr>
          <w:rFonts w:ascii="Arial" w:hAnsi="Arial" w:cs="Arial"/>
          <w:sz w:val="24"/>
          <w:szCs w:val="24"/>
        </w:rPr>
        <w:t xml:space="preserve">of this research </w:t>
      </w:r>
      <w:r w:rsidR="00EF3A71" w:rsidRPr="00AD799B">
        <w:rPr>
          <w:rFonts w:ascii="Arial" w:hAnsi="Arial" w:cs="Arial"/>
          <w:sz w:val="24"/>
          <w:szCs w:val="24"/>
        </w:rPr>
        <w:t>is</w:t>
      </w:r>
      <w:r w:rsidR="00984718" w:rsidRPr="00AD799B">
        <w:rPr>
          <w:rFonts w:ascii="Arial" w:hAnsi="Arial" w:cs="Arial"/>
          <w:sz w:val="24"/>
          <w:szCs w:val="24"/>
        </w:rPr>
        <w:t xml:space="preserve"> </w:t>
      </w:r>
      <w:r w:rsidR="00931C11" w:rsidRPr="00AD799B">
        <w:rPr>
          <w:rFonts w:ascii="Arial" w:hAnsi="Arial" w:cs="Arial"/>
          <w:sz w:val="24"/>
          <w:szCs w:val="24"/>
        </w:rPr>
        <w:t xml:space="preserve">to </w:t>
      </w:r>
      <w:r w:rsidR="00B10918" w:rsidRPr="00AD799B">
        <w:rPr>
          <w:rFonts w:ascii="Arial" w:hAnsi="Arial" w:cs="Arial"/>
          <w:sz w:val="24"/>
          <w:szCs w:val="24"/>
        </w:rPr>
        <w:t>evaluate</w:t>
      </w:r>
      <w:r w:rsidR="0022650A" w:rsidRPr="00AD799B">
        <w:rPr>
          <w:rFonts w:ascii="Arial" w:hAnsi="Arial" w:cs="Arial"/>
          <w:sz w:val="24"/>
          <w:szCs w:val="24"/>
        </w:rPr>
        <w:t xml:space="preserve"> the adsorption capability of PES on EE2 under different </w:t>
      </w:r>
      <w:r w:rsidR="002C0233" w:rsidRPr="00AD799B">
        <w:rPr>
          <w:rFonts w:ascii="Arial" w:hAnsi="Arial" w:cs="Arial"/>
          <w:sz w:val="24"/>
          <w:szCs w:val="24"/>
        </w:rPr>
        <w:t>saline environment</w:t>
      </w:r>
      <w:r w:rsidR="00D50C95">
        <w:rPr>
          <w:rFonts w:ascii="Arial" w:hAnsi="Arial" w:cs="Arial"/>
          <w:sz w:val="24"/>
          <w:szCs w:val="24"/>
        </w:rPr>
        <w:t>s via</w:t>
      </w:r>
      <w:r w:rsidR="00250A00" w:rsidRPr="00AD799B">
        <w:rPr>
          <w:rFonts w:ascii="Arial" w:hAnsi="Arial" w:cs="Arial"/>
          <w:sz w:val="24"/>
          <w:szCs w:val="24"/>
        </w:rPr>
        <w:t xml:space="preserve"> </w:t>
      </w:r>
      <w:r w:rsidR="00D50C95">
        <w:rPr>
          <w:rFonts w:ascii="Arial" w:hAnsi="Arial" w:cs="Arial"/>
          <w:sz w:val="24"/>
          <w:szCs w:val="24"/>
        </w:rPr>
        <w:t xml:space="preserve">experimental </w:t>
      </w:r>
      <w:r w:rsidR="00B37C12" w:rsidRPr="00AD799B">
        <w:rPr>
          <w:rFonts w:ascii="Arial" w:hAnsi="Arial" w:cs="Arial"/>
          <w:sz w:val="24"/>
          <w:szCs w:val="24"/>
        </w:rPr>
        <w:t>isotherm</w:t>
      </w:r>
      <w:r w:rsidR="00250A00" w:rsidRPr="00AD799B">
        <w:rPr>
          <w:rFonts w:ascii="Arial" w:hAnsi="Arial" w:cs="Arial"/>
          <w:sz w:val="24"/>
          <w:szCs w:val="24"/>
        </w:rPr>
        <w:t xml:space="preserve"> </w:t>
      </w:r>
      <w:r w:rsidR="00063F31" w:rsidRPr="00AD799B">
        <w:rPr>
          <w:rFonts w:ascii="Arial" w:hAnsi="Arial" w:cs="Arial"/>
          <w:sz w:val="24"/>
          <w:szCs w:val="24"/>
        </w:rPr>
        <w:t xml:space="preserve">studies </w:t>
      </w:r>
      <w:r w:rsidR="00250A00" w:rsidRPr="00AD799B">
        <w:rPr>
          <w:rFonts w:ascii="Arial" w:hAnsi="Arial" w:cs="Arial"/>
          <w:sz w:val="24"/>
          <w:szCs w:val="24"/>
        </w:rPr>
        <w:t xml:space="preserve">as well as </w:t>
      </w:r>
      <w:r w:rsidR="00D50C95">
        <w:rPr>
          <w:rFonts w:ascii="Arial" w:hAnsi="Arial" w:cs="Arial"/>
          <w:sz w:val="24"/>
          <w:szCs w:val="24"/>
        </w:rPr>
        <w:t xml:space="preserve">molecular </w:t>
      </w:r>
      <w:r w:rsidR="00D50C95" w:rsidRPr="00AD799B">
        <w:rPr>
          <w:rFonts w:ascii="Arial" w:hAnsi="Arial" w:cs="Arial"/>
          <w:sz w:val="24"/>
          <w:szCs w:val="24"/>
        </w:rPr>
        <w:t>simulation</w:t>
      </w:r>
      <w:r w:rsidR="00D50C95">
        <w:rPr>
          <w:rFonts w:ascii="Arial" w:hAnsi="Arial" w:cs="Arial"/>
          <w:sz w:val="24"/>
          <w:szCs w:val="24"/>
        </w:rPr>
        <w:t xml:space="preserve"> modelling</w:t>
      </w:r>
      <w:r w:rsidR="00250A00" w:rsidRPr="00AD799B">
        <w:rPr>
          <w:rFonts w:ascii="Arial" w:hAnsi="Arial" w:cs="Arial"/>
          <w:sz w:val="24"/>
          <w:szCs w:val="24"/>
        </w:rPr>
        <w:t>.</w:t>
      </w:r>
      <w:r w:rsidR="0022650A" w:rsidRPr="00AD799B">
        <w:rPr>
          <w:rFonts w:ascii="Arial" w:hAnsi="Arial" w:cs="Arial"/>
          <w:sz w:val="24"/>
          <w:szCs w:val="24"/>
        </w:rPr>
        <w:t xml:space="preserve"> </w:t>
      </w:r>
      <w:r w:rsidR="00D72B6D" w:rsidRPr="00AD799B">
        <w:rPr>
          <w:rFonts w:ascii="Arial" w:hAnsi="Arial" w:cs="Arial"/>
          <w:sz w:val="24"/>
          <w:szCs w:val="24"/>
        </w:rPr>
        <w:t>With</w:t>
      </w:r>
      <w:r w:rsidR="003535AC" w:rsidRPr="00AD799B">
        <w:rPr>
          <w:rFonts w:ascii="Arial" w:hAnsi="Arial" w:cs="Arial"/>
          <w:sz w:val="24"/>
          <w:szCs w:val="24"/>
        </w:rPr>
        <w:t xml:space="preserve"> this information</w:t>
      </w:r>
      <w:r w:rsidR="00D72B6D" w:rsidRPr="00AD799B">
        <w:rPr>
          <w:rFonts w:ascii="Arial" w:hAnsi="Arial" w:cs="Arial"/>
          <w:sz w:val="24"/>
          <w:szCs w:val="24"/>
        </w:rPr>
        <w:t xml:space="preserve">, we can </w:t>
      </w:r>
      <w:r w:rsidR="00501993" w:rsidRPr="00AD799B">
        <w:rPr>
          <w:rFonts w:ascii="Arial" w:hAnsi="Arial" w:cs="Arial"/>
          <w:sz w:val="24"/>
          <w:szCs w:val="24"/>
        </w:rPr>
        <w:t xml:space="preserve">better </w:t>
      </w:r>
      <w:r w:rsidR="00D72B6D" w:rsidRPr="00AD799B">
        <w:rPr>
          <w:rFonts w:ascii="Arial" w:hAnsi="Arial" w:cs="Arial"/>
          <w:sz w:val="24"/>
          <w:szCs w:val="24"/>
        </w:rPr>
        <w:t>understand th</w:t>
      </w:r>
      <w:r w:rsidR="003535AC" w:rsidRPr="00AD799B">
        <w:rPr>
          <w:rFonts w:ascii="Arial" w:hAnsi="Arial" w:cs="Arial"/>
          <w:sz w:val="24"/>
          <w:szCs w:val="24"/>
        </w:rPr>
        <w:t>e</w:t>
      </w:r>
      <w:r w:rsidR="00D52719" w:rsidRPr="00AD799B">
        <w:rPr>
          <w:rFonts w:ascii="Arial" w:hAnsi="Arial" w:cs="Arial"/>
          <w:sz w:val="24"/>
          <w:szCs w:val="24"/>
        </w:rPr>
        <w:t xml:space="preserve"> </w:t>
      </w:r>
      <w:r w:rsidR="00D50C95" w:rsidRPr="00AD799B">
        <w:rPr>
          <w:rFonts w:ascii="Arial" w:hAnsi="Arial" w:cs="Arial"/>
          <w:sz w:val="24"/>
          <w:szCs w:val="24"/>
        </w:rPr>
        <w:t xml:space="preserve">mechanism </w:t>
      </w:r>
      <w:r w:rsidR="00D50C95">
        <w:rPr>
          <w:rFonts w:ascii="Arial" w:hAnsi="Arial" w:cs="Arial"/>
          <w:sz w:val="24"/>
          <w:szCs w:val="24"/>
        </w:rPr>
        <w:t>of contaminant-absorbent</w:t>
      </w:r>
      <w:r w:rsidR="00191CF8" w:rsidRPr="00AD799B">
        <w:rPr>
          <w:rFonts w:ascii="Arial" w:hAnsi="Arial" w:cs="Arial"/>
          <w:sz w:val="24"/>
          <w:szCs w:val="24"/>
        </w:rPr>
        <w:t xml:space="preserve"> </w:t>
      </w:r>
      <w:r w:rsidR="00B37C12" w:rsidRPr="00AD799B">
        <w:rPr>
          <w:rFonts w:ascii="Arial" w:hAnsi="Arial" w:cs="Arial"/>
          <w:sz w:val="24"/>
          <w:szCs w:val="24"/>
        </w:rPr>
        <w:t xml:space="preserve">interaction and </w:t>
      </w:r>
      <w:r w:rsidR="00FA3319" w:rsidRPr="00AD799B">
        <w:rPr>
          <w:rFonts w:ascii="Arial" w:hAnsi="Arial" w:cs="Arial"/>
          <w:sz w:val="24"/>
          <w:szCs w:val="24"/>
        </w:rPr>
        <w:t>optimise the</w:t>
      </w:r>
      <w:r w:rsidR="00B37C12" w:rsidRPr="00AD799B">
        <w:rPr>
          <w:rFonts w:ascii="Arial" w:hAnsi="Arial" w:cs="Arial"/>
          <w:sz w:val="24"/>
          <w:szCs w:val="24"/>
        </w:rPr>
        <w:t xml:space="preserve"> </w:t>
      </w:r>
      <w:r w:rsidR="00931C11" w:rsidRPr="00AD799B">
        <w:rPr>
          <w:rFonts w:ascii="Arial" w:hAnsi="Arial" w:cs="Arial"/>
          <w:sz w:val="24"/>
          <w:szCs w:val="24"/>
        </w:rPr>
        <w:t>adsorption process</w:t>
      </w:r>
      <w:r w:rsidR="002C0233" w:rsidRPr="00AD799B">
        <w:rPr>
          <w:rFonts w:ascii="Arial" w:hAnsi="Arial" w:cs="Arial"/>
          <w:sz w:val="24"/>
          <w:szCs w:val="24"/>
        </w:rPr>
        <w:t xml:space="preserve"> </w:t>
      </w:r>
      <w:r w:rsidR="00D52719" w:rsidRPr="00AD799B">
        <w:rPr>
          <w:rFonts w:ascii="Arial" w:hAnsi="Arial" w:cs="Arial"/>
          <w:sz w:val="24"/>
          <w:szCs w:val="24"/>
        </w:rPr>
        <w:t>to</w:t>
      </w:r>
      <w:r w:rsidR="002C0233" w:rsidRPr="00AD799B">
        <w:rPr>
          <w:rFonts w:ascii="Arial" w:hAnsi="Arial" w:cs="Arial"/>
          <w:sz w:val="24"/>
          <w:szCs w:val="24"/>
        </w:rPr>
        <w:t xml:space="preserve"> </w:t>
      </w:r>
      <w:r w:rsidR="00A80F15">
        <w:rPr>
          <w:rFonts w:ascii="Arial" w:hAnsi="Arial" w:cs="Arial"/>
          <w:sz w:val="24"/>
          <w:szCs w:val="24"/>
        </w:rPr>
        <w:t xml:space="preserve">optimise </w:t>
      </w:r>
      <w:r w:rsidR="00A80F15">
        <w:rPr>
          <w:rFonts w:ascii="Arial" w:hAnsi="Arial" w:cs="Arial"/>
          <w:sz w:val="24"/>
          <w:szCs w:val="24"/>
        </w:rPr>
        <w:lastRenderedPageBreak/>
        <w:t>the removal of</w:t>
      </w:r>
      <w:r w:rsidR="00A008A6" w:rsidRPr="00AD799B">
        <w:rPr>
          <w:rFonts w:ascii="Arial" w:hAnsi="Arial" w:cs="Arial"/>
          <w:sz w:val="24"/>
          <w:szCs w:val="24"/>
        </w:rPr>
        <w:t xml:space="preserve"> </w:t>
      </w:r>
      <w:r w:rsidR="00D50C95">
        <w:rPr>
          <w:rFonts w:ascii="Arial" w:hAnsi="Arial" w:cs="Arial"/>
          <w:sz w:val="24"/>
          <w:szCs w:val="24"/>
        </w:rPr>
        <w:t>emerging contaminants such as e</w:t>
      </w:r>
      <w:r w:rsidR="00D50C95" w:rsidRPr="00AD799B">
        <w:rPr>
          <w:rFonts w:ascii="Arial" w:hAnsi="Arial" w:cs="Arial"/>
          <w:sz w:val="24"/>
          <w:szCs w:val="24"/>
        </w:rPr>
        <w:t>ndocrine-disrupting chemicals</w:t>
      </w:r>
      <w:r w:rsidR="00D50C95">
        <w:rPr>
          <w:rFonts w:ascii="Arial" w:hAnsi="Arial" w:cs="Arial"/>
          <w:sz w:val="24"/>
          <w:szCs w:val="24"/>
        </w:rPr>
        <w:t xml:space="preserve"> from the environment</w:t>
      </w:r>
      <w:r w:rsidR="00734C65" w:rsidRPr="00AD799B">
        <w:rPr>
          <w:rFonts w:ascii="Arial" w:hAnsi="Arial" w:cs="Arial"/>
          <w:sz w:val="24"/>
          <w:szCs w:val="24"/>
        </w:rPr>
        <w:t>.</w:t>
      </w:r>
    </w:p>
    <w:p w14:paraId="06AEE49A" w14:textId="77777777" w:rsidR="00233686" w:rsidRPr="00AD799B" w:rsidRDefault="00233686" w:rsidP="00951970">
      <w:pPr>
        <w:spacing w:after="0" w:line="480" w:lineRule="auto"/>
        <w:jc w:val="both"/>
        <w:rPr>
          <w:rFonts w:ascii="Arial" w:hAnsi="Arial" w:cs="Arial"/>
          <w:sz w:val="24"/>
          <w:szCs w:val="24"/>
        </w:rPr>
      </w:pPr>
    </w:p>
    <w:p w14:paraId="12569B0F" w14:textId="2CF7589F" w:rsidR="00D93B7B" w:rsidRPr="00AD799B" w:rsidRDefault="00D93B7B" w:rsidP="00951970">
      <w:pPr>
        <w:pStyle w:val="RSCB04AHeadingSection"/>
        <w:spacing w:before="0" w:after="0" w:line="480" w:lineRule="auto"/>
        <w:jc w:val="both"/>
        <w:rPr>
          <w:rFonts w:ascii="Arial" w:hAnsi="Arial" w:cs="Arial"/>
          <w:szCs w:val="24"/>
        </w:rPr>
      </w:pPr>
      <w:r w:rsidRPr="00AD799B">
        <w:rPr>
          <w:rFonts w:ascii="Arial" w:hAnsi="Arial" w:cs="Arial"/>
          <w:szCs w:val="24"/>
        </w:rPr>
        <w:t>2. Materials</w:t>
      </w:r>
      <w:r w:rsidR="00EB62D3" w:rsidRPr="00AD799B">
        <w:rPr>
          <w:rFonts w:ascii="Arial" w:hAnsi="Arial" w:cs="Arial"/>
          <w:szCs w:val="24"/>
        </w:rPr>
        <w:t xml:space="preserve"> and</w:t>
      </w:r>
      <w:r w:rsidR="00EB62D3" w:rsidRPr="00EB62D3">
        <w:rPr>
          <w:rFonts w:ascii="Arial" w:hAnsi="Arial" w:cs="Arial"/>
          <w:szCs w:val="24"/>
        </w:rPr>
        <w:t xml:space="preserve"> </w:t>
      </w:r>
      <w:r w:rsidR="00EB62D3" w:rsidRPr="00AD799B">
        <w:rPr>
          <w:rFonts w:ascii="Arial" w:hAnsi="Arial" w:cs="Arial"/>
          <w:szCs w:val="24"/>
        </w:rPr>
        <w:t>Methods</w:t>
      </w:r>
    </w:p>
    <w:p w14:paraId="1F87569C" w14:textId="7EEA7AC5" w:rsidR="00D93B7B" w:rsidRPr="00AD799B" w:rsidRDefault="00D93B7B" w:rsidP="00951970">
      <w:pPr>
        <w:spacing w:after="0" w:line="480" w:lineRule="auto"/>
        <w:jc w:val="both"/>
        <w:rPr>
          <w:rFonts w:ascii="Arial" w:hAnsi="Arial" w:cs="Arial"/>
          <w:b/>
          <w:sz w:val="24"/>
          <w:szCs w:val="24"/>
        </w:rPr>
      </w:pPr>
      <w:r w:rsidRPr="00AD799B">
        <w:rPr>
          <w:rFonts w:ascii="Arial" w:hAnsi="Arial" w:cs="Arial"/>
          <w:b/>
          <w:sz w:val="24"/>
          <w:szCs w:val="24"/>
        </w:rPr>
        <w:t xml:space="preserve">2.1 </w:t>
      </w:r>
      <w:r w:rsidR="006F2693">
        <w:rPr>
          <w:rFonts w:ascii="Arial" w:hAnsi="Arial" w:cs="Arial"/>
          <w:b/>
          <w:sz w:val="24"/>
          <w:szCs w:val="24"/>
        </w:rPr>
        <w:t xml:space="preserve">Materials, </w:t>
      </w:r>
      <w:r w:rsidRPr="00AD799B">
        <w:rPr>
          <w:rFonts w:ascii="Arial" w:hAnsi="Arial" w:cs="Arial"/>
          <w:b/>
          <w:sz w:val="24"/>
          <w:szCs w:val="24"/>
        </w:rPr>
        <w:t>Chemicals and reagents</w:t>
      </w:r>
    </w:p>
    <w:p w14:paraId="26DB6A14" w14:textId="0582E782" w:rsidR="00853792" w:rsidRDefault="00D93B7B" w:rsidP="00951970">
      <w:pPr>
        <w:spacing w:after="0" w:line="480" w:lineRule="auto"/>
        <w:jc w:val="both"/>
        <w:rPr>
          <w:rFonts w:ascii="Arial" w:eastAsia="Times New Roman" w:hAnsi="Arial" w:cs="Arial"/>
          <w:sz w:val="24"/>
          <w:szCs w:val="24"/>
          <w:lang w:val="en-SG" w:eastAsia="zh-CN"/>
        </w:rPr>
      </w:pPr>
      <w:r w:rsidRPr="00AD799B">
        <w:rPr>
          <w:rFonts w:ascii="Arial" w:hAnsi="Arial" w:cs="Arial"/>
          <w:sz w:val="24"/>
          <w:szCs w:val="24"/>
        </w:rPr>
        <w:t>EE2 (</w:t>
      </w:r>
      <w:r w:rsidR="00AE70AC" w:rsidRPr="00AD799B">
        <w:rPr>
          <w:rFonts w:ascii="Arial" w:eastAsia="Times New Roman" w:hAnsi="Arial" w:cs="Arial"/>
          <w:sz w:val="24"/>
          <w:szCs w:val="24"/>
          <w:lang w:val="en-SG" w:eastAsia="zh-CN"/>
        </w:rPr>
        <w:t>CAS n</w:t>
      </w:r>
      <w:r w:rsidRPr="00AD799B">
        <w:rPr>
          <w:rFonts w:ascii="Arial" w:eastAsia="Times New Roman" w:hAnsi="Arial" w:cs="Arial"/>
          <w:sz w:val="24"/>
          <w:szCs w:val="24"/>
          <w:lang w:val="en-SG" w:eastAsia="zh-CN"/>
        </w:rPr>
        <w:t>umber:</w:t>
      </w:r>
      <w:r w:rsidRPr="00AD799B">
        <w:rPr>
          <w:rFonts w:ascii="Arial" w:eastAsia="Times New Roman" w:hAnsi="Arial" w:cs="Arial"/>
          <w:bCs/>
          <w:sz w:val="24"/>
          <w:szCs w:val="24"/>
          <w:lang w:val="en-SG" w:eastAsia="zh-CN"/>
        </w:rPr>
        <w:t> </w:t>
      </w:r>
      <w:hyperlink r:id="rId10" w:history="1">
        <w:r w:rsidRPr="00AD799B">
          <w:rPr>
            <w:rFonts w:ascii="Arial" w:eastAsia="Times New Roman" w:hAnsi="Arial" w:cs="Arial"/>
            <w:bCs/>
            <w:sz w:val="24"/>
            <w:szCs w:val="24"/>
            <w:lang w:val="en-SG" w:eastAsia="zh-CN"/>
          </w:rPr>
          <w:t>57-63-6</w:t>
        </w:r>
      </w:hyperlink>
      <w:r w:rsidRPr="00AD799B">
        <w:rPr>
          <w:rFonts w:ascii="Arial" w:hAnsi="Arial" w:cs="Arial"/>
          <w:bCs/>
          <w:kern w:val="36"/>
          <w:sz w:val="24"/>
          <w:szCs w:val="24"/>
        </w:rPr>
        <w:t xml:space="preserve">) </w:t>
      </w:r>
      <w:r w:rsidR="002309C2" w:rsidRPr="00AD799B">
        <w:rPr>
          <w:rFonts w:ascii="Arial" w:hAnsi="Arial" w:cs="Arial"/>
          <w:bCs/>
          <w:kern w:val="36"/>
          <w:sz w:val="24"/>
          <w:szCs w:val="24"/>
        </w:rPr>
        <w:t xml:space="preserve">and all chemical used in this study </w:t>
      </w:r>
      <w:r w:rsidRPr="00AD799B">
        <w:rPr>
          <w:rFonts w:ascii="Arial" w:hAnsi="Arial" w:cs="Arial"/>
          <w:bCs/>
          <w:kern w:val="36"/>
          <w:sz w:val="24"/>
          <w:szCs w:val="24"/>
        </w:rPr>
        <w:t>were</w:t>
      </w:r>
      <w:r w:rsidRPr="00AD799B">
        <w:rPr>
          <w:rFonts w:ascii="Arial" w:eastAsia="Times New Roman" w:hAnsi="Arial" w:cs="Arial"/>
          <w:bCs/>
          <w:kern w:val="36"/>
          <w:sz w:val="24"/>
          <w:szCs w:val="24"/>
        </w:rPr>
        <w:t xml:space="preserve"> purchased from Sigma Aldrich (Singapore)</w:t>
      </w:r>
      <w:r w:rsidR="002309C2" w:rsidRPr="00AD799B">
        <w:rPr>
          <w:rFonts w:ascii="Arial" w:eastAsia="Times New Roman" w:hAnsi="Arial" w:cs="Arial"/>
          <w:bCs/>
          <w:kern w:val="36"/>
          <w:sz w:val="24"/>
          <w:szCs w:val="24"/>
        </w:rPr>
        <w:t xml:space="preserve"> unless otherwise stated</w:t>
      </w:r>
      <w:r w:rsidRPr="00AD799B">
        <w:rPr>
          <w:rFonts w:ascii="Arial" w:eastAsia="Times New Roman" w:hAnsi="Arial" w:cs="Arial"/>
          <w:bCs/>
          <w:kern w:val="36"/>
          <w:sz w:val="24"/>
          <w:szCs w:val="24"/>
        </w:rPr>
        <w:t xml:space="preserve">. </w:t>
      </w:r>
      <w:r w:rsidR="00CA74B2" w:rsidRPr="00AD799B">
        <w:rPr>
          <w:rFonts w:ascii="Arial" w:hAnsi="Arial" w:cs="Arial"/>
          <w:sz w:val="24"/>
          <w:szCs w:val="24"/>
        </w:rPr>
        <w:t xml:space="preserve">Stock </w:t>
      </w:r>
      <w:r w:rsidR="00853792">
        <w:rPr>
          <w:rFonts w:ascii="Arial" w:hAnsi="Arial" w:cs="Arial"/>
          <w:sz w:val="24"/>
          <w:szCs w:val="24"/>
        </w:rPr>
        <w:t>solutions of EE2 (1g/L) were</w:t>
      </w:r>
      <w:r w:rsidRPr="00AD799B">
        <w:rPr>
          <w:rFonts w:ascii="Arial" w:hAnsi="Arial" w:cs="Arial"/>
          <w:sz w:val="24"/>
          <w:szCs w:val="24"/>
        </w:rPr>
        <w:t xml:space="preserve"> dissolved in ethanol (HPLC grade) and stored at </w:t>
      </w:r>
      <w:r w:rsidR="00853792">
        <w:rPr>
          <w:rFonts w:ascii="Arial" w:hAnsi="Arial" w:cs="Arial"/>
          <w:sz w:val="24"/>
          <w:szCs w:val="24"/>
        </w:rPr>
        <w:t>−</w:t>
      </w:r>
      <w:r w:rsidRPr="00AD799B">
        <w:rPr>
          <w:rFonts w:ascii="Arial" w:hAnsi="Arial" w:cs="Arial"/>
          <w:sz w:val="24"/>
          <w:szCs w:val="24"/>
        </w:rPr>
        <w:t xml:space="preserve">20 </w:t>
      </w:r>
      <w:r w:rsidR="00853792">
        <w:rPr>
          <w:rFonts w:ascii="Arial" w:hAnsi="Arial" w:cs="Arial"/>
          <w:sz w:val="24"/>
          <w:szCs w:val="24"/>
        </w:rPr>
        <w:t>°</w:t>
      </w:r>
      <w:r w:rsidRPr="00AD799B">
        <w:rPr>
          <w:rFonts w:ascii="Arial" w:hAnsi="Arial" w:cs="Arial"/>
          <w:sz w:val="24"/>
          <w:szCs w:val="24"/>
        </w:rPr>
        <w:t>C</w:t>
      </w:r>
      <w:r w:rsidR="00CC40ED">
        <w:rPr>
          <w:rFonts w:ascii="Arial" w:hAnsi="Arial" w:cs="Arial"/>
          <w:sz w:val="24"/>
          <w:szCs w:val="24"/>
        </w:rPr>
        <w:t xml:space="preserve"> for further use</w:t>
      </w:r>
      <w:r w:rsidRPr="00AD799B">
        <w:rPr>
          <w:rFonts w:ascii="Arial" w:hAnsi="Arial" w:cs="Arial"/>
          <w:sz w:val="24"/>
          <w:szCs w:val="24"/>
        </w:rPr>
        <w:t>.</w:t>
      </w:r>
      <w:r w:rsidRPr="00AD799B">
        <w:rPr>
          <w:rFonts w:ascii="Arial" w:eastAsia="Times New Roman" w:hAnsi="Arial" w:cs="Arial"/>
          <w:sz w:val="24"/>
          <w:szCs w:val="24"/>
          <w:lang w:val="en-SG" w:eastAsia="zh-CN"/>
        </w:rPr>
        <w:t xml:space="preserve"> </w:t>
      </w:r>
      <w:r w:rsidR="0044581B">
        <w:rPr>
          <w:rFonts w:ascii="Arial" w:eastAsia="Times New Roman" w:hAnsi="Arial" w:cs="Arial"/>
          <w:sz w:val="24"/>
          <w:szCs w:val="24"/>
          <w:lang w:val="en-SG" w:eastAsia="zh-CN"/>
        </w:rPr>
        <w:t>S</w:t>
      </w:r>
      <w:r w:rsidR="0044581B" w:rsidRPr="0044581B">
        <w:rPr>
          <w:rFonts w:ascii="Arial" w:eastAsia="Times New Roman" w:hAnsi="Arial" w:cs="Arial"/>
          <w:sz w:val="24"/>
          <w:szCs w:val="24"/>
          <w:lang w:val="en-SG" w:eastAsia="zh-CN"/>
        </w:rPr>
        <w:t>yringe filter</w:t>
      </w:r>
      <w:r w:rsidR="0044581B">
        <w:rPr>
          <w:rFonts w:ascii="Arial" w:eastAsia="Times New Roman" w:hAnsi="Arial" w:cs="Arial"/>
          <w:sz w:val="24"/>
          <w:szCs w:val="24"/>
          <w:lang w:val="en-SG" w:eastAsia="zh-CN"/>
        </w:rPr>
        <w:t>s</w:t>
      </w:r>
      <w:r w:rsidR="0044581B" w:rsidRPr="0044581B">
        <w:rPr>
          <w:rFonts w:ascii="Arial" w:eastAsia="Times New Roman" w:hAnsi="Arial" w:cs="Arial"/>
          <w:sz w:val="24"/>
          <w:szCs w:val="24"/>
          <w:lang w:val="en-SG" w:eastAsia="zh-CN"/>
        </w:rPr>
        <w:t xml:space="preserve"> housing a</w:t>
      </w:r>
      <w:r w:rsidR="0044581B">
        <w:rPr>
          <w:rFonts w:ascii="Arial" w:eastAsia="Times New Roman" w:hAnsi="Arial" w:cs="Arial"/>
          <w:sz w:val="24"/>
          <w:szCs w:val="24"/>
          <w:lang w:val="en-SG" w:eastAsia="zh-CN"/>
        </w:rPr>
        <w:t xml:space="preserve"> </w:t>
      </w:r>
      <w:r w:rsidR="0044581B" w:rsidRPr="0044581B">
        <w:rPr>
          <w:rFonts w:ascii="Arial" w:eastAsia="Times New Roman" w:hAnsi="Arial" w:cs="Arial"/>
          <w:sz w:val="24"/>
          <w:szCs w:val="24"/>
          <w:lang w:val="en-SG" w:eastAsia="zh-CN"/>
        </w:rPr>
        <w:t xml:space="preserve">hydrophilic polyethersulfone </w:t>
      </w:r>
      <w:r w:rsidR="00BD67FE">
        <w:rPr>
          <w:rFonts w:ascii="Arial" w:eastAsia="Times New Roman" w:hAnsi="Arial" w:cs="Arial"/>
          <w:sz w:val="24"/>
          <w:szCs w:val="24"/>
          <w:lang w:val="en-SG" w:eastAsia="zh-CN"/>
        </w:rPr>
        <w:t xml:space="preserve">(PES) </w:t>
      </w:r>
      <w:r w:rsidR="0044581B" w:rsidRPr="0044581B">
        <w:rPr>
          <w:rFonts w:ascii="Arial" w:eastAsia="Times New Roman" w:hAnsi="Arial" w:cs="Arial"/>
          <w:sz w:val="24"/>
          <w:szCs w:val="24"/>
          <w:lang w:val="en-SG" w:eastAsia="zh-CN"/>
        </w:rPr>
        <w:t>membrane with effective filtration</w:t>
      </w:r>
      <w:r w:rsidR="0044581B">
        <w:rPr>
          <w:rFonts w:ascii="Arial" w:eastAsia="Times New Roman" w:hAnsi="Arial" w:cs="Arial"/>
          <w:sz w:val="24"/>
          <w:szCs w:val="24"/>
          <w:lang w:val="en-SG" w:eastAsia="zh-CN"/>
        </w:rPr>
        <w:t xml:space="preserve"> </w:t>
      </w:r>
      <w:r w:rsidR="0044581B" w:rsidRPr="0044581B">
        <w:rPr>
          <w:rFonts w:ascii="Arial" w:eastAsia="Times New Roman" w:hAnsi="Arial" w:cs="Arial"/>
          <w:sz w:val="24"/>
          <w:szCs w:val="24"/>
          <w:lang w:val="en-SG" w:eastAsia="zh-CN"/>
        </w:rPr>
        <w:t>area of 2.8 cm</w:t>
      </w:r>
      <w:r w:rsidR="0044581B" w:rsidRPr="00BD67FE">
        <w:rPr>
          <w:rFonts w:ascii="Arial" w:eastAsia="Times New Roman" w:hAnsi="Arial" w:cs="Arial"/>
          <w:sz w:val="24"/>
          <w:szCs w:val="24"/>
          <w:vertAlign w:val="superscript"/>
          <w:lang w:val="en-SG" w:eastAsia="zh-CN"/>
        </w:rPr>
        <w:t>2</w:t>
      </w:r>
      <w:r w:rsidR="0044581B" w:rsidRPr="0044581B">
        <w:rPr>
          <w:rFonts w:ascii="Arial" w:eastAsia="Times New Roman" w:hAnsi="Arial" w:cs="Arial"/>
          <w:sz w:val="24"/>
          <w:szCs w:val="24"/>
          <w:lang w:val="en-SG" w:eastAsia="zh-CN"/>
        </w:rPr>
        <w:t xml:space="preserve"> and pore size of 0.2 μm (Acrodisc Syringe Filters</w:t>
      </w:r>
      <w:r w:rsidR="0044581B">
        <w:rPr>
          <w:rFonts w:ascii="Arial" w:eastAsia="Times New Roman" w:hAnsi="Arial" w:cs="Arial"/>
          <w:sz w:val="24"/>
          <w:szCs w:val="24"/>
          <w:lang w:val="en-SG" w:eastAsia="zh-CN"/>
        </w:rPr>
        <w:t xml:space="preserve"> </w:t>
      </w:r>
      <w:r w:rsidR="0044581B" w:rsidRPr="0044581B">
        <w:rPr>
          <w:rFonts w:ascii="Arial" w:eastAsia="Times New Roman" w:hAnsi="Arial" w:cs="Arial"/>
          <w:sz w:val="24"/>
          <w:szCs w:val="24"/>
          <w:lang w:val="en-SG" w:eastAsia="zh-CN"/>
        </w:rPr>
        <w:t xml:space="preserve">with Supor Membrane, Pall Corporation) </w:t>
      </w:r>
      <w:r w:rsidR="0044581B">
        <w:rPr>
          <w:rFonts w:ascii="Arial" w:eastAsia="Times New Roman" w:hAnsi="Arial" w:cs="Arial"/>
          <w:sz w:val="24"/>
          <w:szCs w:val="24"/>
          <w:lang w:val="en-SG" w:eastAsia="zh-CN"/>
        </w:rPr>
        <w:t xml:space="preserve">were used </w:t>
      </w:r>
      <w:r w:rsidR="009C7484">
        <w:rPr>
          <w:rFonts w:ascii="Arial" w:eastAsia="Times New Roman" w:hAnsi="Arial" w:cs="Arial"/>
          <w:sz w:val="24"/>
          <w:szCs w:val="24"/>
          <w:lang w:val="en-SG" w:eastAsia="zh-CN"/>
        </w:rPr>
        <w:t>throughout</w:t>
      </w:r>
      <w:r w:rsidR="0044581B">
        <w:rPr>
          <w:rFonts w:ascii="Arial" w:eastAsia="Times New Roman" w:hAnsi="Arial" w:cs="Arial"/>
          <w:sz w:val="24"/>
          <w:szCs w:val="24"/>
          <w:lang w:val="en-SG" w:eastAsia="zh-CN"/>
        </w:rPr>
        <w:t xml:space="preserve"> this study.</w:t>
      </w:r>
    </w:p>
    <w:p w14:paraId="277072C8" w14:textId="4BBC70BB" w:rsidR="00D93B7B" w:rsidRPr="00AD799B" w:rsidRDefault="00D93B7B" w:rsidP="00951970">
      <w:pPr>
        <w:spacing w:after="0" w:line="480" w:lineRule="auto"/>
        <w:jc w:val="both"/>
        <w:rPr>
          <w:rFonts w:ascii="Arial" w:hAnsi="Arial" w:cs="Arial"/>
          <w:b/>
          <w:sz w:val="24"/>
          <w:szCs w:val="24"/>
        </w:rPr>
      </w:pPr>
    </w:p>
    <w:p w14:paraId="1FF02532" w14:textId="77777777" w:rsidR="00D93B7B" w:rsidRPr="00AD799B" w:rsidRDefault="00D93B7B" w:rsidP="00951970">
      <w:pPr>
        <w:spacing w:after="0" w:line="480" w:lineRule="auto"/>
        <w:jc w:val="both"/>
        <w:rPr>
          <w:rFonts w:ascii="Arial" w:hAnsi="Arial" w:cs="Arial"/>
          <w:b/>
          <w:sz w:val="24"/>
          <w:szCs w:val="24"/>
        </w:rPr>
      </w:pPr>
      <w:r w:rsidRPr="00AD799B">
        <w:rPr>
          <w:rFonts w:ascii="Arial" w:hAnsi="Arial" w:cs="Arial"/>
          <w:b/>
          <w:sz w:val="24"/>
          <w:szCs w:val="24"/>
        </w:rPr>
        <w:t>2.2 Analytical methods</w:t>
      </w:r>
    </w:p>
    <w:p w14:paraId="5ACFAE07" w14:textId="77777777" w:rsidR="00D93B7B" w:rsidRPr="00AD799B" w:rsidRDefault="00D93B7B" w:rsidP="00951970">
      <w:pPr>
        <w:spacing w:after="0" w:line="480" w:lineRule="auto"/>
        <w:jc w:val="both"/>
        <w:rPr>
          <w:rFonts w:ascii="Arial" w:hAnsi="Arial" w:cs="Arial"/>
          <w:b/>
          <w:sz w:val="24"/>
          <w:szCs w:val="24"/>
        </w:rPr>
      </w:pPr>
      <w:r w:rsidRPr="00AD799B">
        <w:rPr>
          <w:rFonts w:ascii="Arial" w:hAnsi="Arial" w:cs="Arial"/>
          <w:b/>
          <w:sz w:val="24"/>
          <w:szCs w:val="24"/>
        </w:rPr>
        <w:t>2.2.1 Quantification of hormone concentrations</w:t>
      </w:r>
    </w:p>
    <w:p w14:paraId="6C542B97" w14:textId="52199550" w:rsidR="00D93B7B" w:rsidRDefault="00D93B7B" w:rsidP="00951970">
      <w:pPr>
        <w:spacing w:after="0" w:line="480" w:lineRule="auto"/>
        <w:jc w:val="both"/>
        <w:rPr>
          <w:rFonts w:ascii="Arial" w:hAnsi="Arial" w:cs="Arial"/>
          <w:sz w:val="24"/>
          <w:szCs w:val="24"/>
        </w:rPr>
      </w:pPr>
      <w:r w:rsidRPr="00AD799B">
        <w:rPr>
          <w:rFonts w:ascii="Arial" w:eastAsia="Times New Roman" w:hAnsi="Arial" w:cs="Arial"/>
          <w:bCs/>
          <w:kern w:val="36"/>
          <w:sz w:val="24"/>
          <w:szCs w:val="24"/>
        </w:rPr>
        <w:t xml:space="preserve">Prominence HPLC system </w:t>
      </w:r>
      <w:r w:rsidR="00233686">
        <w:rPr>
          <w:rFonts w:ascii="Arial" w:eastAsia="Times New Roman" w:hAnsi="Arial" w:cs="Arial"/>
          <w:bCs/>
          <w:kern w:val="36"/>
          <w:sz w:val="24"/>
          <w:szCs w:val="24"/>
        </w:rPr>
        <w:t>(</w:t>
      </w:r>
      <w:r w:rsidRPr="00AD799B">
        <w:rPr>
          <w:rFonts w:ascii="Arial" w:eastAsia="Times New Roman" w:hAnsi="Arial" w:cs="Arial"/>
          <w:bCs/>
          <w:kern w:val="36"/>
          <w:sz w:val="24"/>
          <w:szCs w:val="24"/>
        </w:rPr>
        <w:t>Shimadzu</w:t>
      </w:r>
      <w:r w:rsidR="00233686">
        <w:rPr>
          <w:rFonts w:ascii="Arial" w:eastAsia="Times New Roman" w:hAnsi="Arial" w:cs="Arial"/>
          <w:bCs/>
          <w:kern w:val="36"/>
          <w:sz w:val="24"/>
          <w:szCs w:val="24"/>
        </w:rPr>
        <w:t>, Singapore)</w:t>
      </w:r>
      <w:r w:rsidRPr="00AD799B">
        <w:rPr>
          <w:rFonts w:ascii="Arial" w:eastAsia="Times New Roman" w:hAnsi="Arial" w:cs="Arial"/>
          <w:bCs/>
          <w:kern w:val="36"/>
          <w:sz w:val="24"/>
          <w:szCs w:val="24"/>
        </w:rPr>
        <w:t xml:space="preserve"> </w:t>
      </w:r>
      <w:r w:rsidR="00B86B1B">
        <w:rPr>
          <w:rFonts w:ascii="Arial" w:eastAsia="Times New Roman" w:hAnsi="Arial" w:cs="Arial"/>
          <w:bCs/>
          <w:kern w:val="36"/>
          <w:sz w:val="24"/>
          <w:szCs w:val="24"/>
        </w:rPr>
        <w:t xml:space="preserve">with </w:t>
      </w:r>
      <w:r w:rsidR="00B86B1B" w:rsidRPr="00B86B1B">
        <w:rPr>
          <w:rFonts w:ascii="Arial" w:eastAsia="Times New Roman" w:hAnsi="Arial" w:cs="Arial"/>
          <w:bCs/>
          <w:kern w:val="36"/>
          <w:sz w:val="24"/>
          <w:szCs w:val="24"/>
        </w:rPr>
        <w:t xml:space="preserve">SPD-20A UV-Vis Detectors </w:t>
      </w:r>
      <w:r w:rsidRPr="00AD799B">
        <w:rPr>
          <w:rFonts w:ascii="Arial" w:eastAsia="Times New Roman" w:hAnsi="Arial" w:cs="Arial"/>
          <w:bCs/>
          <w:kern w:val="36"/>
          <w:sz w:val="24"/>
          <w:szCs w:val="24"/>
        </w:rPr>
        <w:t xml:space="preserve">was used for analysis of samples and an </w:t>
      </w:r>
      <w:r w:rsidRPr="00AD799B">
        <w:rPr>
          <w:rFonts w:ascii="Arial" w:hAnsi="Arial" w:cs="Arial"/>
          <w:sz w:val="24"/>
          <w:szCs w:val="24"/>
        </w:rPr>
        <w:t>18</w:t>
      </w:r>
      <w:r w:rsidR="00233686">
        <w:rPr>
          <w:rFonts w:ascii="Arial" w:hAnsi="Arial" w:cs="Arial"/>
          <w:sz w:val="24"/>
          <w:szCs w:val="24"/>
        </w:rPr>
        <w:t>-</w:t>
      </w:r>
      <w:r w:rsidRPr="00AD799B">
        <w:rPr>
          <w:rFonts w:ascii="Arial" w:hAnsi="Arial" w:cs="Arial"/>
          <w:sz w:val="24"/>
          <w:szCs w:val="24"/>
        </w:rPr>
        <w:t xml:space="preserve">C 5 μm 10 cm x 2.1 mm column </w:t>
      </w:r>
      <w:r w:rsidR="00233686">
        <w:rPr>
          <w:rFonts w:ascii="Arial" w:hAnsi="Arial" w:cs="Arial"/>
          <w:sz w:val="24"/>
          <w:szCs w:val="24"/>
        </w:rPr>
        <w:t xml:space="preserve">(Ascentis, Washington, United States) </w:t>
      </w:r>
      <w:r w:rsidRPr="00AD799B">
        <w:rPr>
          <w:rFonts w:ascii="Arial" w:hAnsi="Arial" w:cs="Arial"/>
          <w:sz w:val="24"/>
          <w:szCs w:val="24"/>
        </w:rPr>
        <w:t>for separation</w:t>
      </w:r>
      <w:r w:rsidRPr="00AD799B">
        <w:rPr>
          <w:rFonts w:ascii="Arial" w:hAnsi="Arial" w:cs="Arial"/>
          <w:b/>
          <w:sz w:val="24"/>
          <w:szCs w:val="24"/>
        </w:rPr>
        <w:t xml:space="preserve">. </w:t>
      </w:r>
      <w:r w:rsidR="00EC73AB" w:rsidRPr="00AD799B">
        <w:rPr>
          <w:rFonts w:ascii="Arial" w:eastAsia="Times New Roman" w:hAnsi="Arial" w:cs="Arial"/>
          <w:bCs/>
          <w:kern w:val="36"/>
          <w:sz w:val="24"/>
          <w:szCs w:val="24"/>
        </w:rPr>
        <w:t xml:space="preserve">The mobile phase was prepared by mixing 40% (v/v) Acetonitrile (ACN) (HPLC grade) and spiked with 6.9 mM of acetic acid and </w:t>
      </w:r>
      <w:r w:rsidR="00233686">
        <w:rPr>
          <w:rFonts w:ascii="Arial" w:eastAsia="Times New Roman" w:hAnsi="Arial" w:cs="Arial"/>
          <w:bCs/>
          <w:kern w:val="36"/>
          <w:sz w:val="24"/>
          <w:szCs w:val="24"/>
        </w:rPr>
        <w:t>topped up</w:t>
      </w:r>
      <w:r w:rsidR="00EC73AB" w:rsidRPr="00AD799B">
        <w:rPr>
          <w:rFonts w:ascii="Arial" w:eastAsia="Times New Roman" w:hAnsi="Arial" w:cs="Arial"/>
          <w:bCs/>
          <w:kern w:val="36"/>
          <w:sz w:val="24"/>
          <w:szCs w:val="24"/>
        </w:rPr>
        <w:t xml:space="preserve"> with Milli-Q water. </w:t>
      </w:r>
      <w:r w:rsidR="00EC73AB" w:rsidRPr="00AD799B">
        <w:rPr>
          <w:rFonts w:ascii="Arial" w:hAnsi="Arial" w:cs="Arial"/>
          <w:sz w:val="24"/>
          <w:szCs w:val="24"/>
        </w:rPr>
        <w:t xml:space="preserve">Elmasonic S120H degasser was set to </w:t>
      </w:r>
      <w:r w:rsidR="00233686">
        <w:rPr>
          <w:rFonts w:ascii="Arial" w:hAnsi="Arial" w:cs="Arial"/>
          <w:sz w:val="24"/>
          <w:szCs w:val="24"/>
        </w:rPr>
        <w:t xml:space="preserve">high power mode, at </w:t>
      </w:r>
      <w:r w:rsidR="00EC73AB" w:rsidRPr="00AD799B">
        <w:rPr>
          <w:rFonts w:ascii="Arial" w:hAnsi="Arial" w:cs="Arial"/>
          <w:sz w:val="24"/>
          <w:szCs w:val="24"/>
        </w:rPr>
        <w:t xml:space="preserve">40 </w:t>
      </w:r>
      <w:r w:rsidR="00EC73AB">
        <w:rPr>
          <w:rFonts w:ascii="Arial" w:hAnsi="Arial" w:cs="Arial"/>
          <w:sz w:val="24"/>
          <w:szCs w:val="24"/>
        </w:rPr>
        <w:t>°</w:t>
      </w:r>
      <w:r w:rsidR="00EC73AB" w:rsidRPr="00AD799B">
        <w:rPr>
          <w:rFonts w:ascii="Arial" w:hAnsi="Arial" w:cs="Arial"/>
          <w:sz w:val="24"/>
          <w:szCs w:val="24"/>
        </w:rPr>
        <w:t>C for 20 minutes</w:t>
      </w:r>
      <w:r w:rsidR="00233686" w:rsidRPr="00233686">
        <w:rPr>
          <w:rFonts w:ascii="Arial" w:hAnsi="Arial" w:cs="Arial"/>
          <w:sz w:val="24"/>
          <w:szCs w:val="24"/>
        </w:rPr>
        <w:t xml:space="preserve"> </w:t>
      </w:r>
      <w:r w:rsidR="00233686">
        <w:rPr>
          <w:rFonts w:ascii="Arial" w:hAnsi="Arial" w:cs="Arial"/>
          <w:sz w:val="24"/>
          <w:szCs w:val="24"/>
        </w:rPr>
        <w:t xml:space="preserve">and this setting was </w:t>
      </w:r>
      <w:r w:rsidR="00233686" w:rsidRPr="00AD799B">
        <w:rPr>
          <w:rFonts w:ascii="Arial" w:hAnsi="Arial" w:cs="Arial"/>
          <w:sz w:val="24"/>
          <w:szCs w:val="24"/>
        </w:rPr>
        <w:t xml:space="preserve">used </w:t>
      </w:r>
      <w:r w:rsidR="00D6093F">
        <w:rPr>
          <w:rFonts w:ascii="Arial" w:hAnsi="Arial" w:cs="Arial"/>
          <w:sz w:val="24"/>
          <w:szCs w:val="24"/>
        </w:rPr>
        <w:t xml:space="preserve">as a pre-treatment </w:t>
      </w:r>
      <w:r w:rsidR="00B86B1B">
        <w:rPr>
          <w:rFonts w:ascii="Arial" w:hAnsi="Arial" w:cs="Arial"/>
          <w:sz w:val="24"/>
          <w:szCs w:val="24"/>
        </w:rPr>
        <w:t>to</w:t>
      </w:r>
      <w:r w:rsidR="00233686">
        <w:rPr>
          <w:rFonts w:ascii="Arial" w:hAnsi="Arial" w:cs="Arial"/>
          <w:sz w:val="24"/>
          <w:szCs w:val="24"/>
        </w:rPr>
        <w:t xml:space="preserve"> remove any gas </w:t>
      </w:r>
      <w:r w:rsidR="00D6093F">
        <w:rPr>
          <w:rFonts w:ascii="Arial" w:hAnsi="Arial" w:cs="Arial"/>
          <w:sz w:val="24"/>
          <w:szCs w:val="24"/>
        </w:rPr>
        <w:t xml:space="preserve">or air bubbles </w:t>
      </w:r>
      <w:r w:rsidR="00233686">
        <w:rPr>
          <w:rFonts w:ascii="Arial" w:hAnsi="Arial" w:cs="Arial"/>
          <w:sz w:val="24"/>
          <w:szCs w:val="24"/>
        </w:rPr>
        <w:t>in the mobile phase</w:t>
      </w:r>
      <w:r w:rsidR="00EC73AB" w:rsidRPr="00AD799B">
        <w:rPr>
          <w:rFonts w:ascii="Arial" w:hAnsi="Arial" w:cs="Arial"/>
          <w:sz w:val="24"/>
          <w:szCs w:val="24"/>
        </w:rPr>
        <w:t>.</w:t>
      </w:r>
      <w:r w:rsidR="00EC73AB">
        <w:rPr>
          <w:rFonts w:ascii="Arial" w:hAnsi="Arial" w:cs="Arial"/>
          <w:sz w:val="24"/>
          <w:szCs w:val="24"/>
        </w:rPr>
        <w:t xml:space="preserve"> </w:t>
      </w:r>
      <w:r w:rsidRPr="00AD799B">
        <w:rPr>
          <w:rFonts w:ascii="Arial" w:hAnsi="Arial" w:cs="Arial"/>
          <w:sz w:val="24"/>
          <w:szCs w:val="24"/>
        </w:rPr>
        <w:t xml:space="preserve">Analytical software “LabSolutions” was used to set the HPLC operating condition to oven temperature of 40 </w:t>
      </w:r>
      <w:r w:rsidR="00EC73AB">
        <w:rPr>
          <w:rFonts w:ascii="Arial" w:hAnsi="Arial" w:cs="Arial"/>
          <w:sz w:val="24"/>
          <w:szCs w:val="24"/>
        </w:rPr>
        <w:t>°</w:t>
      </w:r>
      <w:r w:rsidR="00EC73AB" w:rsidRPr="00AD799B">
        <w:rPr>
          <w:rFonts w:ascii="Arial" w:hAnsi="Arial" w:cs="Arial"/>
          <w:sz w:val="24"/>
          <w:szCs w:val="24"/>
        </w:rPr>
        <w:t xml:space="preserve">C </w:t>
      </w:r>
      <w:r w:rsidR="00233686">
        <w:rPr>
          <w:rFonts w:ascii="Arial" w:hAnsi="Arial" w:cs="Arial"/>
          <w:sz w:val="24"/>
          <w:szCs w:val="24"/>
        </w:rPr>
        <w:t>while</w:t>
      </w:r>
      <w:r w:rsidRPr="00AD799B">
        <w:rPr>
          <w:rFonts w:ascii="Arial" w:hAnsi="Arial" w:cs="Arial"/>
          <w:sz w:val="24"/>
          <w:szCs w:val="24"/>
        </w:rPr>
        <w:t xml:space="preserve"> the LC stop time was adjusted to 10 mins</w:t>
      </w:r>
      <w:r w:rsidR="00233686">
        <w:rPr>
          <w:rFonts w:ascii="Arial" w:hAnsi="Arial" w:cs="Arial"/>
          <w:sz w:val="24"/>
          <w:szCs w:val="24"/>
        </w:rPr>
        <w:t xml:space="preserve"> per run </w:t>
      </w:r>
      <w:r w:rsidR="00D6093F">
        <w:rPr>
          <w:rFonts w:ascii="Arial" w:hAnsi="Arial" w:cs="Arial"/>
          <w:sz w:val="24"/>
          <w:szCs w:val="24"/>
        </w:rPr>
        <w:t>for each</w:t>
      </w:r>
      <w:r w:rsidR="00233686">
        <w:rPr>
          <w:rFonts w:ascii="Arial" w:hAnsi="Arial" w:cs="Arial"/>
          <w:sz w:val="24"/>
          <w:szCs w:val="24"/>
        </w:rPr>
        <w:t xml:space="preserve"> sample</w:t>
      </w:r>
      <w:r w:rsidRPr="00AD799B">
        <w:rPr>
          <w:rFonts w:ascii="Arial" w:hAnsi="Arial" w:cs="Arial"/>
          <w:sz w:val="24"/>
          <w:szCs w:val="24"/>
        </w:rPr>
        <w:t xml:space="preserve">. The pump was set to isocratic flow at 0.5 ml/min and the volume of sample injected into the HPLC for analysis was set to 10 </w:t>
      </w:r>
      <w:r w:rsidRPr="00AD799B">
        <w:rPr>
          <w:rFonts w:ascii="Arial" w:hAnsi="Arial" w:cs="Arial"/>
          <w:sz w:val="24"/>
          <w:szCs w:val="24"/>
          <w:shd w:val="clear" w:color="auto" w:fill="FFFFFF"/>
        </w:rPr>
        <w:t>μ</w:t>
      </w:r>
      <w:r w:rsidR="00233686">
        <w:rPr>
          <w:rFonts w:ascii="Arial" w:hAnsi="Arial" w:cs="Arial"/>
          <w:sz w:val="24"/>
          <w:szCs w:val="24"/>
          <w:shd w:val="clear" w:color="auto" w:fill="FFFFFF"/>
        </w:rPr>
        <w:t>L</w:t>
      </w:r>
      <w:r w:rsidRPr="00AD799B">
        <w:rPr>
          <w:rFonts w:ascii="Arial" w:hAnsi="Arial" w:cs="Arial"/>
          <w:sz w:val="24"/>
          <w:szCs w:val="24"/>
          <w:shd w:val="clear" w:color="auto" w:fill="FFFFFF"/>
        </w:rPr>
        <w:t xml:space="preserve">. The column was conditioned with the mobile phase for 4 hours at a flow </w:t>
      </w:r>
      <w:r w:rsidRPr="00AD799B">
        <w:rPr>
          <w:rFonts w:ascii="Arial" w:hAnsi="Arial" w:cs="Arial"/>
          <w:sz w:val="24"/>
          <w:szCs w:val="24"/>
          <w:shd w:val="clear" w:color="auto" w:fill="FFFFFF"/>
        </w:rPr>
        <w:lastRenderedPageBreak/>
        <w:t xml:space="preserve">rate of 0.5 ml/min prior to the analysis of the data. The wavelength at which the estrogenic </w:t>
      </w:r>
      <w:r w:rsidR="001D7788" w:rsidRPr="00AD799B">
        <w:rPr>
          <w:rFonts w:ascii="Arial" w:hAnsi="Arial" w:cs="Arial"/>
          <w:sz w:val="24"/>
          <w:szCs w:val="24"/>
          <w:shd w:val="clear" w:color="auto" w:fill="FFFFFF"/>
        </w:rPr>
        <w:t>hormone</w:t>
      </w:r>
      <w:r w:rsidRPr="00AD799B">
        <w:rPr>
          <w:rFonts w:ascii="Arial" w:hAnsi="Arial" w:cs="Arial"/>
          <w:sz w:val="24"/>
          <w:szCs w:val="24"/>
          <w:shd w:val="clear" w:color="auto" w:fill="FFFFFF"/>
        </w:rPr>
        <w:t xml:space="preserve"> peaked was at 200 nm. </w:t>
      </w:r>
      <w:r w:rsidRPr="00AD799B">
        <w:rPr>
          <w:rFonts w:ascii="Arial" w:hAnsi="Arial" w:cs="Arial"/>
          <w:sz w:val="24"/>
          <w:szCs w:val="24"/>
        </w:rPr>
        <w:t xml:space="preserve">The </w:t>
      </w:r>
      <w:r w:rsidR="0010115D" w:rsidRPr="00AD799B">
        <w:rPr>
          <w:rFonts w:ascii="Arial" w:hAnsi="Arial" w:cs="Arial"/>
          <w:sz w:val="24"/>
          <w:szCs w:val="24"/>
        </w:rPr>
        <w:t>elution</w:t>
      </w:r>
      <w:r w:rsidR="00BF4A84" w:rsidRPr="00AD799B">
        <w:rPr>
          <w:rFonts w:ascii="Arial" w:hAnsi="Arial" w:cs="Arial"/>
          <w:sz w:val="24"/>
          <w:szCs w:val="24"/>
        </w:rPr>
        <w:t xml:space="preserve"> time</w:t>
      </w:r>
      <w:r w:rsidR="003A7666" w:rsidRPr="00AD799B">
        <w:rPr>
          <w:rFonts w:ascii="Arial" w:hAnsi="Arial" w:cs="Arial"/>
          <w:sz w:val="24"/>
          <w:szCs w:val="24"/>
        </w:rPr>
        <w:t xml:space="preserve"> for </w:t>
      </w:r>
      <w:r w:rsidR="00853792">
        <w:rPr>
          <w:rFonts w:ascii="Arial" w:hAnsi="Arial" w:cs="Arial"/>
          <w:sz w:val="24"/>
          <w:szCs w:val="24"/>
        </w:rPr>
        <w:t xml:space="preserve">EE2 </w:t>
      </w:r>
      <w:r w:rsidR="003A7666" w:rsidRPr="00AD799B">
        <w:rPr>
          <w:rFonts w:ascii="Arial" w:hAnsi="Arial" w:cs="Arial"/>
          <w:sz w:val="24"/>
          <w:szCs w:val="24"/>
        </w:rPr>
        <w:t>was</w:t>
      </w:r>
      <w:r w:rsidR="00A72FE3" w:rsidRPr="00AD799B">
        <w:rPr>
          <w:rFonts w:ascii="Arial" w:hAnsi="Arial" w:cs="Arial"/>
          <w:sz w:val="24"/>
          <w:szCs w:val="24"/>
        </w:rPr>
        <w:t xml:space="preserve"> determined as</w:t>
      </w:r>
      <w:r w:rsidR="0076705F" w:rsidRPr="00AD799B">
        <w:rPr>
          <w:rFonts w:ascii="Arial" w:hAnsi="Arial" w:cs="Arial"/>
          <w:sz w:val="24"/>
          <w:szCs w:val="24"/>
        </w:rPr>
        <w:t xml:space="preserve"> 3.48 mins</w:t>
      </w:r>
      <w:r w:rsidR="00853792">
        <w:rPr>
          <w:rFonts w:ascii="Arial" w:hAnsi="Arial" w:cs="Arial"/>
          <w:sz w:val="24"/>
          <w:szCs w:val="24"/>
        </w:rPr>
        <w:t xml:space="preserve"> under th</w:t>
      </w:r>
      <w:r w:rsidR="00EC73AB">
        <w:rPr>
          <w:rFonts w:ascii="Arial" w:hAnsi="Arial" w:cs="Arial"/>
          <w:sz w:val="24"/>
          <w:szCs w:val="24"/>
        </w:rPr>
        <w:t>ese</w:t>
      </w:r>
      <w:r w:rsidR="00853792">
        <w:rPr>
          <w:rFonts w:ascii="Arial" w:hAnsi="Arial" w:cs="Arial"/>
          <w:sz w:val="24"/>
          <w:szCs w:val="24"/>
        </w:rPr>
        <w:t xml:space="preserve"> condition</w:t>
      </w:r>
      <w:r w:rsidR="00EC73AB">
        <w:rPr>
          <w:rFonts w:ascii="Arial" w:hAnsi="Arial" w:cs="Arial"/>
          <w:sz w:val="24"/>
          <w:szCs w:val="24"/>
        </w:rPr>
        <w:t>s</w:t>
      </w:r>
      <w:r w:rsidR="0076705F" w:rsidRPr="00AD799B">
        <w:rPr>
          <w:rFonts w:ascii="Arial" w:hAnsi="Arial" w:cs="Arial"/>
          <w:sz w:val="24"/>
          <w:szCs w:val="24"/>
        </w:rPr>
        <w:t>.</w:t>
      </w:r>
    </w:p>
    <w:p w14:paraId="3A81F880" w14:textId="77777777" w:rsidR="00E2041E" w:rsidRPr="00AD799B" w:rsidRDefault="00E2041E" w:rsidP="00951970">
      <w:pPr>
        <w:spacing w:after="0" w:line="480" w:lineRule="auto"/>
        <w:jc w:val="both"/>
        <w:rPr>
          <w:rFonts w:ascii="Arial" w:hAnsi="Arial" w:cs="Arial"/>
          <w:sz w:val="24"/>
          <w:szCs w:val="24"/>
          <w:shd w:val="clear" w:color="auto" w:fill="FFFFFF"/>
        </w:rPr>
      </w:pPr>
    </w:p>
    <w:p w14:paraId="74193304" w14:textId="5B44C411" w:rsidR="00D93B7B" w:rsidRPr="00AD799B" w:rsidRDefault="00D93B7B" w:rsidP="00951970">
      <w:pPr>
        <w:spacing w:after="0" w:line="480" w:lineRule="auto"/>
        <w:jc w:val="both"/>
        <w:rPr>
          <w:rFonts w:ascii="Arial" w:hAnsi="Arial" w:cs="Arial"/>
          <w:b/>
          <w:sz w:val="24"/>
          <w:szCs w:val="24"/>
        </w:rPr>
      </w:pPr>
      <w:r w:rsidRPr="00AD799B">
        <w:rPr>
          <w:rFonts w:ascii="Arial" w:hAnsi="Arial" w:cs="Arial"/>
          <w:b/>
          <w:sz w:val="24"/>
          <w:szCs w:val="24"/>
        </w:rPr>
        <w:t>2.3 Adsorption experiments</w:t>
      </w:r>
    </w:p>
    <w:p w14:paraId="78229718" w14:textId="5B0FA55A" w:rsidR="00B03A96" w:rsidRDefault="00C61B47" w:rsidP="00951970">
      <w:pPr>
        <w:spacing w:after="0" w:line="480" w:lineRule="auto"/>
        <w:jc w:val="both"/>
        <w:rPr>
          <w:rFonts w:ascii="Arial" w:hAnsi="Arial" w:cs="Arial"/>
          <w:sz w:val="24"/>
          <w:szCs w:val="24"/>
        </w:rPr>
      </w:pPr>
      <w:r w:rsidRPr="00AD799B">
        <w:rPr>
          <w:rFonts w:ascii="Arial" w:hAnsi="Arial" w:cs="Arial"/>
          <w:sz w:val="24"/>
          <w:szCs w:val="24"/>
        </w:rPr>
        <w:t xml:space="preserve">The influence of salinity on the adsorption of EE2 by PES was investigated by subjecting a solution containing </w:t>
      </w:r>
      <w:r w:rsidR="002B3D4C">
        <w:rPr>
          <w:rFonts w:ascii="Arial" w:hAnsi="Arial" w:cs="Arial"/>
          <w:sz w:val="24"/>
          <w:szCs w:val="24"/>
        </w:rPr>
        <w:t>5</w:t>
      </w:r>
      <w:r w:rsidRPr="00AD799B">
        <w:rPr>
          <w:rFonts w:ascii="Arial" w:hAnsi="Arial" w:cs="Arial"/>
          <w:sz w:val="24"/>
          <w:szCs w:val="24"/>
        </w:rPr>
        <w:t xml:space="preserve"> ppm of EE2 to </w:t>
      </w:r>
      <w:r w:rsidR="00F1180B">
        <w:rPr>
          <w:rFonts w:ascii="Arial" w:hAnsi="Arial" w:cs="Arial"/>
          <w:sz w:val="24"/>
          <w:szCs w:val="24"/>
        </w:rPr>
        <w:t xml:space="preserve">various </w:t>
      </w:r>
      <w:r w:rsidR="00BD2E7A" w:rsidRPr="00AD799B">
        <w:rPr>
          <w:rFonts w:ascii="Arial" w:hAnsi="Arial" w:cs="Arial"/>
          <w:sz w:val="24"/>
          <w:szCs w:val="24"/>
        </w:rPr>
        <w:t>salinities</w:t>
      </w:r>
      <w:r w:rsidR="002615FE" w:rsidRPr="00AD799B">
        <w:rPr>
          <w:rFonts w:ascii="Arial" w:hAnsi="Arial" w:cs="Arial"/>
          <w:sz w:val="24"/>
          <w:szCs w:val="24"/>
        </w:rPr>
        <w:t xml:space="preserve"> (</w:t>
      </w:r>
      <w:r w:rsidR="00F1180B">
        <w:rPr>
          <w:rFonts w:ascii="Arial" w:hAnsi="Arial" w:cs="Arial"/>
          <w:sz w:val="24"/>
          <w:szCs w:val="24"/>
        </w:rPr>
        <w:t xml:space="preserve">i.e. </w:t>
      </w:r>
      <w:r w:rsidR="002615FE" w:rsidRPr="00AD799B">
        <w:rPr>
          <w:rFonts w:ascii="Arial" w:hAnsi="Arial" w:cs="Arial"/>
          <w:sz w:val="24"/>
          <w:szCs w:val="24"/>
        </w:rPr>
        <w:t>0%, 0.9% and 3%)</w:t>
      </w:r>
      <w:r w:rsidRPr="00AD799B">
        <w:rPr>
          <w:rFonts w:ascii="Arial" w:hAnsi="Arial" w:cs="Arial"/>
          <w:sz w:val="24"/>
          <w:szCs w:val="24"/>
        </w:rPr>
        <w:t xml:space="preserve">. Each solution was filtered through the PES filter using Masterflex l/S digital pump system at a rate of 0.1 ml/s. </w:t>
      </w:r>
      <w:r w:rsidR="002615FE" w:rsidRPr="00AD799B">
        <w:rPr>
          <w:rFonts w:ascii="Arial" w:hAnsi="Arial" w:cs="Arial"/>
          <w:sz w:val="24"/>
          <w:szCs w:val="24"/>
        </w:rPr>
        <w:t>At each salinity</w:t>
      </w:r>
      <w:r w:rsidRPr="00AD799B">
        <w:rPr>
          <w:rFonts w:ascii="Arial" w:hAnsi="Arial" w:cs="Arial"/>
          <w:sz w:val="24"/>
          <w:szCs w:val="24"/>
        </w:rPr>
        <w:t xml:space="preserve">, </w:t>
      </w:r>
      <w:r w:rsidR="00EC73AB">
        <w:rPr>
          <w:rFonts w:ascii="Arial" w:hAnsi="Arial" w:cs="Arial"/>
          <w:sz w:val="24"/>
          <w:szCs w:val="24"/>
        </w:rPr>
        <w:t>the filtration of EE2 solution proceeds</w:t>
      </w:r>
      <w:r w:rsidR="00891799" w:rsidRPr="00AD799B">
        <w:rPr>
          <w:rFonts w:ascii="Arial" w:hAnsi="Arial" w:cs="Arial"/>
          <w:sz w:val="24"/>
          <w:szCs w:val="24"/>
        </w:rPr>
        <w:t xml:space="preserve"> until</w:t>
      </w:r>
      <w:r w:rsidRPr="00AD799B">
        <w:rPr>
          <w:rFonts w:ascii="Arial" w:hAnsi="Arial" w:cs="Arial"/>
          <w:sz w:val="24"/>
          <w:szCs w:val="24"/>
        </w:rPr>
        <w:t xml:space="preserve"> </w:t>
      </w:r>
      <w:r w:rsidR="002615FE" w:rsidRPr="00AD799B">
        <w:rPr>
          <w:rFonts w:ascii="Arial" w:hAnsi="Arial" w:cs="Arial"/>
          <w:sz w:val="24"/>
          <w:szCs w:val="24"/>
        </w:rPr>
        <w:t>all active sites</w:t>
      </w:r>
      <w:r w:rsidRPr="00AD799B">
        <w:rPr>
          <w:rFonts w:ascii="Arial" w:hAnsi="Arial" w:cs="Arial"/>
          <w:sz w:val="24"/>
          <w:szCs w:val="24"/>
        </w:rPr>
        <w:t xml:space="preserve"> of </w:t>
      </w:r>
      <w:r w:rsidR="002615FE" w:rsidRPr="00AD799B">
        <w:rPr>
          <w:rFonts w:ascii="Arial" w:hAnsi="Arial" w:cs="Arial"/>
          <w:sz w:val="24"/>
          <w:szCs w:val="24"/>
        </w:rPr>
        <w:t xml:space="preserve">the PES </w:t>
      </w:r>
      <w:r w:rsidRPr="00AD799B">
        <w:rPr>
          <w:rFonts w:ascii="Arial" w:hAnsi="Arial" w:cs="Arial"/>
          <w:sz w:val="24"/>
          <w:szCs w:val="24"/>
        </w:rPr>
        <w:t>membrane</w:t>
      </w:r>
      <w:r w:rsidR="002615FE" w:rsidRPr="00AD799B">
        <w:rPr>
          <w:rFonts w:ascii="Arial" w:hAnsi="Arial" w:cs="Arial"/>
          <w:sz w:val="24"/>
          <w:szCs w:val="24"/>
        </w:rPr>
        <w:t xml:space="preserve"> were saturated</w:t>
      </w:r>
      <w:r w:rsidR="00EC73AB">
        <w:rPr>
          <w:rFonts w:ascii="Arial" w:hAnsi="Arial" w:cs="Arial"/>
          <w:sz w:val="24"/>
          <w:szCs w:val="24"/>
        </w:rPr>
        <w:t xml:space="preserve"> with EE2</w:t>
      </w:r>
      <w:r w:rsidRPr="00AD799B">
        <w:rPr>
          <w:rFonts w:ascii="Arial" w:hAnsi="Arial" w:cs="Arial"/>
          <w:sz w:val="24"/>
          <w:szCs w:val="24"/>
        </w:rPr>
        <w:t>.</w:t>
      </w:r>
      <w:r w:rsidR="001460CB" w:rsidRPr="00AD799B">
        <w:rPr>
          <w:rFonts w:ascii="Arial" w:hAnsi="Arial" w:cs="Arial"/>
          <w:sz w:val="24"/>
          <w:szCs w:val="24"/>
        </w:rPr>
        <w:t xml:space="preserve"> </w:t>
      </w:r>
      <w:r w:rsidR="00A72FE3" w:rsidRPr="00AD799B">
        <w:rPr>
          <w:rFonts w:ascii="Arial" w:hAnsi="Arial" w:cs="Arial"/>
          <w:sz w:val="24"/>
          <w:szCs w:val="24"/>
        </w:rPr>
        <w:t>F</w:t>
      </w:r>
      <w:r w:rsidR="001460CB" w:rsidRPr="00AD799B">
        <w:rPr>
          <w:rFonts w:ascii="Arial" w:hAnsi="Arial" w:cs="Arial"/>
          <w:sz w:val="24"/>
          <w:szCs w:val="24"/>
        </w:rPr>
        <w:t>iltrates and initial solutions were collected and analysed by HPLC.</w:t>
      </w:r>
    </w:p>
    <w:p w14:paraId="024766EF" w14:textId="77777777" w:rsidR="00E2041E" w:rsidRPr="00AD799B" w:rsidRDefault="00E2041E" w:rsidP="00951970">
      <w:pPr>
        <w:spacing w:after="0" w:line="480" w:lineRule="auto"/>
        <w:jc w:val="both"/>
        <w:rPr>
          <w:rFonts w:ascii="Arial" w:hAnsi="Arial" w:cs="Arial"/>
          <w:sz w:val="24"/>
          <w:szCs w:val="24"/>
        </w:rPr>
      </w:pPr>
    </w:p>
    <w:p w14:paraId="1164F4BF" w14:textId="243090F1" w:rsidR="00CC53BC" w:rsidRPr="00AD799B" w:rsidRDefault="00CC53BC" w:rsidP="00951970">
      <w:pPr>
        <w:tabs>
          <w:tab w:val="left" w:pos="7552"/>
        </w:tabs>
        <w:spacing w:after="0" w:line="480" w:lineRule="auto"/>
        <w:jc w:val="both"/>
        <w:rPr>
          <w:rFonts w:ascii="Arial" w:hAnsi="Arial" w:cs="Arial"/>
          <w:b/>
          <w:sz w:val="24"/>
          <w:szCs w:val="24"/>
        </w:rPr>
      </w:pPr>
      <w:r w:rsidRPr="00AD799B">
        <w:rPr>
          <w:rFonts w:ascii="Arial" w:hAnsi="Arial" w:cs="Arial"/>
          <w:b/>
          <w:sz w:val="24"/>
          <w:szCs w:val="24"/>
        </w:rPr>
        <w:t xml:space="preserve">2.4 Adsorption </w:t>
      </w:r>
      <w:r w:rsidR="00355509" w:rsidRPr="00AD799B">
        <w:rPr>
          <w:rFonts w:ascii="Arial" w:hAnsi="Arial" w:cs="Arial"/>
          <w:b/>
          <w:sz w:val="24"/>
          <w:szCs w:val="24"/>
        </w:rPr>
        <w:t>isotherms</w:t>
      </w:r>
      <w:r w:rsidR="00F72C88" w:rsidRPr="00AD799B">
        <w:rPr>
          <w:rFonts w:ascii="Arial" w:hAnsi="Arial" w:cs="Arial"/>
          <w:b/>
          <w:sz w:val="24"/>
          <w:szCs w:val="24"/>
        </w:rPr>
        <w:tab/>
      </w:r>
    </w:p>
    <w:p w14:paraId="690DF942" w14:textId="678F46A9" w:rsidR="00CC53BC" w:rsidRDefault="00C512C7" w:rsidP="00951970">
      <w:pPr>
        <w:autoSpaceDE w:val="0"/>
        <w:autoSpaceDN w:val="0"/>
        <w:adjustRightInd w:val="0"/>
        <w:spacing w:after="0" w:line="480" w:lineRule="auto"/>
        <w:jc w:val="both"/>
        <w:rPr>
          <w:rFonts w:ascii="Arial" w:hAnsi="Arial" w:cs="Arial"/>
          <w:sz w:val="24"/>
          <w:szCs w:val="24"/>
          <w:lang w:val="en-SG"/>
        </w:rPr>
      </w:pPr>
      <w:r w:rsidRPr="00AD799B">
        <w:rPr>
          <w:rFonts w:ascii="Arial" w:hAnsi="Arial" w:cs="Arial"/>
          <w:sz w:val="24"/>
          <w:szCs w:val="24"/>
          <w:lang w:val="en-SG"/>
        </w:rPr>
        <w:t xml:space="preserve">The results obtained from the </w:t>
      </w:r>
      <w:r w:rsidR="002078C0" w:rsidRPr="00AD799B">
        <w:rPr>
          <w:rFonts w:ascii="Arial" w:hAnsi="Arial" w:cs="Arial"/>
          <w:sz w:val="24"/>
          <w:szCs w:val="24"/>
          <w:lang w:val="en-SG"/>
        </w:rPr>
        <w:t>batch sorption experiments</w:t>
      </w:r>
      <w:r w:rsidRPr="00AD799B">
        <w:rPr>
          <w:rFonts w:ascii="Arial" w:hAnsi="Arial" w:cs="Arial"/>
          <w:sz w:val="24"/>
          <w:szCs w:val="24"/>
          <w:lang w:val="en-SG"/>
        </w:rPr>
        <w:t xml:space="preserve"> </w:t>
      </w:r>
      <w:r w:rsidR="00F72C88" w:rsidRPr="00AD799B">
        <w:rPr>
          <w:rFonts w:ascii="Arial" w:hAnsi="Arial" w:cs="Arial"/>
          <w:sz w:val="24"/>
          <w:szCs w:val="24"/>
          <w:lang w:val="en-SG"/>
        </w:rPr>
        <w:t>were</w:t>
      </w:r>
      <w:r w:rsidRPr="00AD799B">
        <w:rPr>
          <w:rFonts w:ascii="Arial" w:hAnsi="Arial" w:cs="Arial"/>
          <w:sz w:val="24"/>
          <w:szCs w:val="24"/>
          <w:lang w:val="en-SG"/>
        </w:rPr>
        <w:t xml:space="preserve"> used to</w:t>
      </w:r>
      <w:r w:rsidR="00CC53BC" w:rsidRPr="00AD799B">
        <w:rPr>
          <w:rFonts w:ascii="Arial" w:hAnsi="Arial" w:cs="Arial"/>
          <w:sz w:val="24"/>
          <w:szCs w:val="24"/>
          <w:lang w:val="en-SG"/>
        </w:rPr>
        <w:t xml:space="preserve"> </w:t>
      </w:r>
      <w:r w:rsidR="00F72C88" w:rsidRPr="00AD799B">
        <w:rPr>
          <w:rFonts w:ascii="Arial" w:hAnsi="Arial" w:cs="Arial"/>
          <w:sz w:val="24"/>
          <w:szCs w:val="24"/>
          <w:lang w:val="en-SG"/>
        </w:rPr>
        <w:t>determine</w:t>
      </w:r>
      <w:r w:rsidR="00CC53BC" w:rsidRPr="00AD799B">
        <w:rPr>
          <w:rFonts w:ascii="Arial" w:hAnsi="Arial" w:cs="Arial"/>
          <w:sz w:val="24"/>
          <w:szCs w:val="24"/>
          <w:lang w:val="en-SG"/>
        </w:rPr>
        <w:t xml:space="preserve"> </w:t>
      </w:r>
      <w:r w:rsidR="00F72C88" w:rsidRPr="00AD799B">
        <w:rPr>
          <w:rFonts w:ascii="Arial" w:hAnsi="Arial" w:cs="Arial"/>
          <w:sz w:val="24"/>
          <w:szCs w:val="24"/>
          <w:lang w:val="en-SG"/>
        </w:rPr>
        <w:t xml:space="preserve">sorption parameters. </w:t>
      </w:r>
      <w:r w:rsidR="00CC53BC" w:rsidRPr="00AD799B">
        <w:rPr>
          <w:rFonts w:ascii="Arial" w:hAnsi="Arial" w:cs="Arial"/>
          <w:sz w:val="24"/>
          <w:szCs w:val="24"/>
          <w:lang w:val="en-SG"/>
        </w:rPr>
        <w:t xml:space="preserve">Several isotherm equations are available in literature; </w:t>
      </w:r>
      <w:r w:rsidR="00455AA7" w:rsidRPr="00AD799B">
        <w:rPr>
          <w:rFonts w:ascii="Arial" w:hAnsi="Arial" w:cs="Arial"/>
          <w:sz w:val="24"/>
          <w:szCs w:val="24"/>
          <w:lang w:val="en-SG"/>
        </w:rPr>
        <w:t>two</w:t>
      </w:r>
      <w:r w:rsidR="004F68B2" w:rsidRPr="00AD799B">
        <w:rPr>
          <w:rFonts w:ascii="Arial" w:hAnsi="Arial" w:cs="Arial"/>
          <w:sz w:val="24"/>
          <w:szCs w:val="24"/>
          <w:lang w:val="en-SG"/>
        </w:rPr>
        <w:t xml:space="preserve"> widely used adsorption models</w:t>
      </w:r>
      <w:r w:rsidR="00CC53BC" w:rsidRPr="00AD799B">
        <w:rPr>
          <w:rFonts w:ascii="Arial" w:hAnsi="Arial" w:cs="Arial"/>
          <w:sz w:val="24"/>
          <w:szCs w:val="24"/>
          <w:lang w:val="en-SG"/>
        </w:rPr>
        <w:t xml:space="preserve"> were se</w:t>
      </w:r>
      <w:r w:rsidR="00455AA7" w:rsidRPr="00AD799B">
        <w:rPr>
          <w:rFonts w:ascii="Arial" w:hAnsi="Arial" w:cs="Arial"/>
          <w:sz w:val="24"/>
          <w:szCs w:val="24"/>
          <w:lang w:val="en-SG"/>
        </w:rPr>
        <w:t>lected for this study: Langmuir and</w:t>
      </w:r>
      <w:r w:rsidR="00A72FE3" w:rsidRPr="00AD799B">
        <w:rPr>
          <w:rFonts w:ascii="Arial" w:hAnsi="Arial" w:cs="Arial"/>
          <w:sz w:val="24"/>
          <w:szCs w:val="24"/>
          <w:lang w:val="en-SG"/>
        </w:rPr>
        <w:t xml:space="preserve"> </w:t>
      </w:r>
      <w:r w:rsidR="00CC53BC" w:rsidRPr="00AD799B">
        <w:rPr>
          <w:rFonts w:ascii="Arial" w:hAnsi="Arial" w:cs="Arial"/>
          <w:sz w:val="24"/>
          <w:szCs w:val="24"/>
          <w:lang w:val="en-SG"/>
        </w:rPr>
        <w:t>Freundlich</w:t>
      </w:r>
      <w:r w:rsidR="00501993" w:rsidRPr="00AD799B">
        <w:rPr>
          <w:rFonts w:ascii="Arial" w:hAnsi="Arial" w:cs="Arial"/>
          <w:sz w:val="24"/>
          <w:szCs w:val="24"/>
          <w:lang w:val="en-SG"/>
        </w:rPr>
        <w:t xml:space="preserve"> isotherms </w:t>
      </w:r>
      <w:r w:rsidR="00D56BF6" w:rsidRPr="00AD799B">
        <w:rPr>
          <w:rFonts w:ascii="Arial" w:hAnsi="Arial" w:cs="Arial"/>
          <w:sz w:val="24"/>
          <w:szCs w:val="24"/>
          <w:lang w:val="en-SG"/>
        </w:rPr>
        <w:fldChar w:fldCharType="begin">
          <w:fldData xml:space="preserve">PEVuZE5vdGU+PENpdGU+PEF1dGhvcj5Dcml0dGVuZGVuPC9BdXRob3I+PFllYXI+MjAxMjwvWWVh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</w:fldData>
        </w:fldChar>
      </w:r>
      <w:r w:rsidR="00461900">
        <w:rPr>
          <w:rFonts w:ascii="Arial" w:hAnsi="Arial" w:cs="Arial"/>
          <w:sz w:val="24"/>
          <w:szCs w:val="24"/>
          <w:lang w:val="en-SG"/>
        </w:rPr>
        <w:instrText xml:space="preserve"> ADDIN EN.CITE </w:instrText>
      </w:r>
      <w:r w:rsidR="00461900">
        <w:rPr>
          <w:rFonts w:ascii="Arial" w:hAnsi="Arial" w:cs="Arial"/>
          <w:sz w:val="24"/>
          <w:szCs w:val="24"/>
          <w:lang w:val="en-SG"/>
        </w:rPr>
        <w:fldChar w:fldCharType="begin">
          <w:fldData xml:space="preserve">PEVuZE5vdGU+PENpdGU+PEF1dGhvcj5Dcml0dGVuZGVuPC9BdXRob3I+PFllYXI+MjAxMjwvWWVh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</w:fldData>
        </w:fldChar>
      </w:r>
      <w:r w:rsidR="00461900">
        <w:rPr>
          <w:rFonts w:ascii="Arial" w:hAnsi="Arial" w:cs="Arial"/>
          <w:sz w:val="24"/>
          <w:szCs w:val="24"/>
          <w:lang w:val="en-SG"/>
        </w:rPr>
        <w:instrText xml:space="preserve"> ADDIN EN.CITE.DATA </w:instrText>
      </w:r>
      <w:r w:rsidR="00461900">
        <w:rPr>
          <w:rFonts w:ascii="Arial" w:hAnsi="Arial" w:cs="Arial"/>
          <w:sz w:val="24"/>
          <w:szCs w:val="24"/>
          <w:lang w:val="en-SG"/>
        </w:rPr>
      </w:r>
      <w:r w:rsidR="00461900">
        <w:rPr>
          <w:rFonts w:ascii="Arial" w:hAnsi="Arial" w:cs="Arial"/>
          <w:sz w:val="24"/>
          <w:szCs w:val="24"/>
          <w:lang w:val="en-SG"/>
        </w:rPr>
        <w:fldChar w:fldCharType="end"/>
      </w:r>
      <w:r w:rsidR="00D56BF6" w:rsidRPr="00AD799B">
        <w:rPr>
          <w:rFonts w:ascii="Arial" w:hAnsi="Arial" w:cs="Arial"/>
          <w:sz w:val="24"/>
          <w:szCs w:val="24"/>
          <w:lang w:val="en-SG"/>
        </w:rPr>
      </w:r>
      <w:r w:rsidR="00D56BF6" w:rsidRPr="00AD799B">
        <w:rPr>
          <w:rFonts w:ascii="Arial" w:hAnsi="Arial" w:cs="Arial"/>
          <w:sz w:val="24"/>
          <w:szCs w:val="24"/>
          <w:lang w:val="en-SG"/>
        </w:rPr>
        <w:fldChar w:fldCharType="separate"/>
      </w:r>
      <w:r w:rsidR="00461900">
        <w:rPr>
          <w:rFonts w:ascii="Arial" w:hAnsi="Arial" w:cs="Arial"/>
          <w:noProof/>
          <w:sz w:val="24"/>
          <w:szCs w:val="24"/>
          <w:lang w:val="en-SG"/>
        </w:rPr>
        <w:t>(Chung et al. 2015, Crittenden et al. 2012)</w:t>
      </w:r>
      <w:r w:rsidR="00D56BF6" w:rsidRPr="00AD799B">
        <w:rPr>
          <w:rFonts w:ascii="Arial" w:hAnsi="Arial" w:cs="Arial"/>
          <w:sz w:val="24"/>
          <w:szCs w:val="24"/>
          <w:lang w:val="en-SG"/>
        </w:rPr>
        <w:fldChar w:fldCharType="end"/>
      </w:r>
      <w:r w:rsidR="00455AA7" w:rsidRPr="00AD799B">
        <w:rPr>
          <w:rFonts w:ascii="Arial" w:hAnsi="Arial" w:cs="Arial"/>
          <w:sz w:val="24"/>
          <w:szCs w:val="24"/>
          <w:lang w:val="en-SG"/>
        </w:rPr>
        <w:t>.</w:t>
      </w:r>
    </w:p>
    <w:p w14:paraId="60A8048A" w14:textId="77777777" w:rsidR="00E2041E" w:rsidRPr="00AD799B" w:rsidRDefault="00E2041E" w:rsidP="00951970">
      <w:pPr>
        <w:autoSpaceDE w:val="0"/>
        <w:autoSpaceDN w:val="0"/>
        <w:adjustRightInd w:val="0"/>
        <w:spacing w:after="0" w:line="480" w:lineRule="auto"/>
        <w:jc w:val="both"/>
        <w:rPr>
          <w:rFonts w:ascii="Arial" w:hAnsi="Arial" w:cs="Arial"/>
          <w:sz w:val="24"/>
          <w:szCs w:val="24"/>
          <w:lang w:val="en-SG"/>
        </w:rPr>
      </w:pPr>
    </w:p>
    <w:p w14:paraId="582049D1" w14:textId="73E8E0CE" w:rsidR="00CC53BC" w:rsidRDefault="00CC53BC" w:rsidP="00951970">
      <w:pPr>
        <w:autoSpaceDE w:val="0"/>
        <w:autoSpaceDN w:val="0"/>
        <w:adjustRightInd w:val="0"/>
        <w:spacing w:after="0" w:line="480" w:lineRule="auto"/>
        <w:jc w:val="both"/>
        <w:rPr>
          <w:rFonts w:ascii="Arial" w:hAnsi="Arial" w:cs="Arial"/>
          <w:sz w:val="24"/>
          <w:szCs w:val="24"/>
          <w:lang w:val="en-SG"/>
        </w:rPr>
      </w:pPr>
      <w:r w:rsidRPr="00AD799B">
        <w:rPr>
          <w:rFonts w:ascii="Arial" w:hAnsi="Arial" w:cs="Arial"/>
          <w:sz w:val="24"/>
          <w:szCs w:val="24"/>
          <w:lang w:val="en-SG"/>
        </w:rPr>
        <w:t>The Langmuir (site-limited) sorption isotherm is an empirical isotherm model assuming that adsorption can only occur at finite number of localised sites, and the adsorbed layer is one molecule of thickness or monolayer adsorption</w:t>
      </w:r>
      <w:r w:rsidR="004F68B2" w:rsidRPr="00AD799B">
        <w:rPr>
          <w:rFonts w:ascii="Arial" w:hAnsi="Arial" w:cs="Arial"/>
          <w:sz w:val="24"/>
          <w:szCs w:val="24"/>
          <w:lang w:val="en-SG"/>
        </w:rPr>
        <w:t xml:space="preserve"> </w:t>
      </w:r>
      <w:r w:rsidRPr="00AD799B">
        <w:rPr>
          <w:rFonts w:ascii="Arial" w:hAnsi="Arial" w:cs="Arial"/>
          <w:sz w:val="24"/>
          <w:szCs w:val="24"/>
          <w:lang w:val="en-SG"/>
        </w:rPr>
        <w:fldChar w:fldCharType="begin"/>
      </w:r>
      <w:r w:rsidR="00461900">
        <w:rPr>
          <w:rFonts w:ascii="Arial" w:hAnsi="Arial" w:cs="Arial"/>
          <w:sz w:val="24"/>
          <w:szCs w:val="24"/>
          <w:lang w:val="en-SG"/>
        </w:rPr>
        <w:instrText xml:space="preserve"> ADDIN EN.CITE &lt;EndNote&gt;&lt;Cite&gt;&lt;Author&gt;Chen&lt;/Author&gt;&lt;Year&gt;2015&lt;/Year&gt;&lt;RecNum&gt;1000&lt;/RecNum&gt;&lt;DisplayText&gt;(Chen 2015)&lt;/DisplayText&gt;&lt;record&gt;&lt;rec-number&gt;1000&lt;/rec-number&gt;&lt;foreign-keys&gt;&lt;key app="EN" db-id="0eaf0tv5nws92tefx585sv2rdffpavaptetd" timestamp="1551957837"&gt;1000&lt;/key&gt;&lt;/foreign-keys&gt;&lt;ref-type name="Journal Article"&gt;17&lt;/ref-type&gt;&lt;contributors&gt;&lt;authors&gt;&lt;author&gt;Chen, Xunjun&lt;/author&gt;&lt;/authors&gt;&lt;/contributors&gt;&lt;titles&gt;&lt;title&gt;Modeling of Experimental Adsorption Isotherm Data&lt;/title&gt;&lt;secondary-title&gt;Information&lt;/secondary-title&gt;&lt;/titles&gt;&lt;periodical&gt;&lt;full-title&gt;Information&lt;/full-title&gt;&lt;/periodical&gt;&lt;pages&gt;14-22&lt;/pages&gt;&lt;number&gt;6&lt;/number&gt;&lt;dates&gt;&lt;year&gt;2015&lt;/year&gt;&lt;/dates&gt;&lt;urls&gt;&lt;related-urls&gt;&lt;url&gt;www.mdpi.com/journal/information &lt;/url&gt;&lt;/related-urls&gt;&lt;/urls&gt;&lt;electronic-resource-num&gt;doi:10.3390/info6010014&lt;/electronic-resource-num&gt;&lt;/record&gt;&lt;/Cite&gt;&lt;/EndNote&gt;</w:instrText>
      </w:r>
      <w:r w:rsidRPr="00AD799B">
        <w:rPr>
          <w:rFonts w:ascii="Arial" w:hAnsi="Arial" w:cs="Arial"/>
          <w:sz w:val="24"/>
          <w:szCs w:val="24"/>
          <w:lang w:val="en-SG"/>
        </w:rPr>
        <w:fldChar w:fldCharType="separate"/>
      </w:r>
      <w:r w:rsidR="00461900">
        <w:rPr>
          <w:rFonts w:ascii="Arial" w:hAnsi="Arial" w:cs="Arial"/>
          <w:noProof/>
          <w:sz w:val="24"/>
          <w:szCs w:val="24"/>
          <w:lang w:val="en-SG"/>
        </w:rPr>
        <w:t>(Chen 2015)</w:t>
      </w:r>
      <w:r w:rsidRPr="00AD799B">
        <w:rPr>
          <w:rFonts w:ascii="Arial" w:hAnsi="Arial" w:cs="Arial"/>
          <w:sz w:val="24"/>
          <w:szCs w:val="24"/>
          <w:lang w:val="en-SG"/>
        </w:rPr>
        <w:fldChar w:fldCharType="end"/>
      </w:r>
      <w:r w:rsidR="00CD0B04" w:rsidRPr="00AD799B">
        <w:rPr>
          <w:rFonts w:ascii="Arial" w:hAnsi="Arial" w:cs="Arial"/>
          <w:sz w:val="24"/>
          <w:szCs w:val="24"/>
          <w:lang w:val="en-SG"/>
        </w:rPr>
        <w:t>.</w:t>
      </w:r>
      <w:r w:rsidRPr="00AD799B">
        <w:rPr>
          <w:rFonts w:ascii="Arial" w:hAnsi="Arial" w:cs="Arial"/>
          <w:sz w:val="24"/>
          <w:szCs w:val="24"/>
          <w:lang w:val="en-SG"/>
        </w:rPr>
        <w:t xml:space="preserve"> </w:t>
      </w:r>
      <w:r w:rsidRPr="00AD799B">
        <w:rPr>
          <w:rFonts w:ascii="Arial" w:eastAsiaTheme="minorEastAsia" w:hAnsi="Arial" w:cs="Arial"/>
          <w:sz w:val="24"/>
          <w:szCs w:val="24"/>
        </w:rPr>
        <w:t>It defines the equilibrium between the concentrations of a compound in the aqueous and on the solid phase</w:t>
      </w:r>
      <w:r w:rsidRPr="00AD799B">
        <w:rPr>
          <w:rFonts w:ascii="Arial" w:hAnsi="Arial" w:cs="Arial"/>
          <w:sz w:val="24"/>
          <w:szCs w:val="24"/>
          <w:lang w:val="en-SG"/>
        </w:rPr>
        <w:t xml:space="preserve"> </w:t>
      </w:r>
      <w:r w:rsidRPr="00AD799B">
        <w:rPr>
          <w:rFonts w:ascii="Arial" w:hAnsi="Arial" w:cs="Arial"/>
          <w:sz w:val="24"/>
          <w:szCs w:val="24"/>
          <w:lang w:val="en-SG"/>
        </w:rPr>
        <w:fldChar w:fldCharType="begin"/>
      </w:r>
      <w:r w:rsidR="00461900">
        <w:rPr>
          <w:rFonts w:ascii="Arial" w:hAnsi="Arial" w:cs="Arial"/>
          <w:sz w:val="24"/>
          <w:szCs w:val="24"/>
          <w:lang w:val="en-SG"/>
        </w:rPr>
        <w:instrText xml:space="preserve"> ADDIN EN.CITE &lt;EndNote&gt;&lt;Cite&gt;&lt;Author&gt;Schwarzenbach&lt;/Author&gt;&lt;Year&gt;2005&lt;/Year&gt;&lt;RecNum&gt;1001&lt;/RecNum&gt;&lt;DisplayText&gt;(Schwarzenbach et al. 2005)&lt;/DisplayText&gt;&lt;record&gt;&lt;rec-number&gt;1001&lt;/rec-number&gt;&lt;foreign-keys&gt;&lt;key app="EN" db-id="0eaf0tv5nws92tefx585sv2rdffpavaptetd" timestamp="1551957837"&gt;1001&lt;/key&gt;&lt;/foreign-keys&gt;&lt;ref-type name="Book Section"&gt;5&lt;/ref-type&gt;&lt;contributors&gt;&lt;authors&gt;&lt;author&gt;Schwarzenbach, Rene P.&lt;/author&gt;&lt;author&gt;Gschwend, Philip M.&lt;/author&gt;&lt;author&gt;Imboden, Dieter M.&lt;/author&gt;&lt;/authors&gt;&lt;/contributors&gt;&lt;titles&gt;&lt;title&gt;Sorption I: General Introduction and Sorption Processes Involving Organic Matter&lt;/title&gt;&lt;secondary-title&gt;Environmental Organic Chemistry&lt;/secondary-title&gt;&lt;/titles&gt;&lt;pages&gt;275-330&lt;/pages&gt;&lt;keywords&gt;&lt;keyword&gt;isotherm&lt;/keyword&gt;&lt;keyword&gt;Langmuir&lt;/keyword&gt;&lt;keyword&gt;Freundlich&lt;/keyword&gt;&lt;keyword&gt;absorption&lt;/keyword&gt;&lt;keyword&gt;adsorption&lt;/keyword&gt;&lt;keyword&gt;particulate organic matter (POM)&lt;/keyword&gt;&lt;keyword&gt;black carbon (BC)&lt;/keyword&gt;&lt;keyword&gt;dissolved organic matter (DOM)&lt;/keyword&gt;&lt;keyword&gt;colloids&lt;/keyword&gt;&lt;/keywords&gt;&lt;dates&gt;&lt;year&gt;2005&lt;/year&gt;&lt;/dates&gt;&lt;publisher&gt;John Wiley &amp;amp; Sons, Inc.&lt;/publisher&gt;&lt;isbn&gt;9780471649649&lt;/isbn&gt;&lt;urls&gt;&lt;related-urls&gt;&lt;url&gt;http://dx.doi.org/10.1002/0471649643.ch9&lt;/url&gt;&lt;/related-urls&gt;&lt;/urls&gt;&lt;electronic-resource-num&gt;10.1002/0471649643.ch9&lt;/electronic-resource-num&gt;&lt;/record&gt;&lt;/Cite&gt;&lt;/EndNote&gt;</w:instrText>
      </w:r>
      <w:r w:rsidRPr="00AD799B">
        <w:rPr>
          <w:rFonts w:ascii="Arial" w:hAnsi="Arial" w:cs="Arial"/>
          <w:sz w:val="24"/>
          <w:szCs w:val="24"/>
          <w:lang w:val="en-SG"/>
        </w:rPr>
        <w:fldChar w:fldCharType="separate"/>
      </w:r>
      <w:r w:rsidR="00461900">
        <w:rPr>
          <w:rFonts w:ascii="Arial" w:hAnsi="Arial" w:cs="Arial"/>
          <w:noProof/>
          <w:sz w:val="24"/>
          <w:szCs w:val="24"/>
          <w:lang w:val="en-SG"/>
        </w:rPr>
        <w:t>(Schwarzenbach et al. 2005)</w:t>
      </w:r>
      <w:r w:rsidRPr="00AD799B">
        <w:rPr>
          <w:rFonts w:ascii="Arial" w:hAnsi="Arial" w:cs="Arial"/>
          <w:sz w:val="24"/>
          <w:szCs w:val="24"/>
          <w:lang w:val="en-SG"/>
        </w:rPr>
        <w:fldChar w:fldCharType="end"/>
      </w:r>
      <w:r w:rsidR="00CD0B04" w:rsidRPr="00AD799B">
        <w:rPr>
          <w:rFonts w:ascii="Arial" w:hAnsi="Arial" w:cs="Arial"/>
          <w:sz w:val="24"/>
          <w:szCs w:val="24"/>
          <w:lang w:val="en-SG"/>
        </w:rPr>
        <w:t>.</w:t>
      </w:r>
      <w:r w:rsidRPr="00AD799B">
        <w:rPr>
          <w:rFonts w:ascii="Arial" w:hAnsi="Arial" w:cs="Arial"/>
          <w:sz w:val="24"/>
          <w:szCs w:val="24"/>
          <w:lang w:val="en-SG"/>
        </w:rPr>
        <w:t xml:space="preserve"> This relationship is shown in equation (1).</w:t>
      </w:r>
    </w:p>
    <w:p w14:paraId="6ECEE130" w14:textId="77777777" w:rsidR="00E2041E" w:rsidRPr="00AD799B" w:rsidRDefault="00E2041E" w:rsidP="00951970">
      <w:pPr>
        <w:autoSpaceDE w:val="0"/>
        <w:autoSpaceDN w:val="0"/>
        <w:adjustRightInd w:val="0"/>
        <w:spacing w:after="0" w:line="480" w:lineRule="auto"/>
        <w:jc w:val="both"/>
        <w:rPr>
          <w:rFonts w:ascii="Arial" w:hAnsi="Arial" w:cs="Arial"/>
          <w:sz w:val="24"/>
          <w:szCs w:val="24"/>
          <w:lang w:val="en-SG"/>
        </w:rPr>
      </w:pPr>
    </w:p>
    <w:p w14:paraId="69BCC5E4" w14:textId="00DD7246" w:rsidR="00CC53BC" w:rsidRDefault="00DE7979" w:rsidP="00951970">
      <w:pPr>
        <w:spacing w:after="0" w:line="480" w:lineRule="auto"/>
        <w:jc w:val="center"/>
        <w:rPr>
          <w:rFonts w:ascii="Arial" w:eastAsiaTheme="minorEastAsia" w:hAnsi="Arial" w:cs="Arial"/>
          <w:sz w:val="24"/>
          <w:szCs w:val="24"/>
        </w:rPr>
      </w:pPr>
      <m:oMath>
        <m:f>
          <m:fPr>
            <m:ctrlPr>
              <w:rPr>
                <w:rFonts w:ascii="Cambria Math" w:hAnsi="Cambria Math" w:cs="Arial"/>
                <w:i/>
                <w:sz w:val="32"/>
                <w:szCs w:val="24"/>
              </w:rPr>
            </m:ctrlPr>
          </m:fPr>
          <m:num>
            <m:r>
              <w:rPr>
                <w:rFonts w:ascii="Cambria Math" w:hAnsi="Cambria Math" w:cs="Arial"/>
                <w:sz w:val="32"/>
                <w:szCs w:val="24"/>
              </w:rPr>
              <m:t>1</m:t>
            </m:r>
          </m:num>
          <m:den>
            <m:sSub>
              <m:sSubPr>
                <m:ctrlPr>
                  <w:rPr>
                    <w:rFonts w:ascii="Cambria Math" w:hAnsi="Cambria Math" w:cs="Arial"/>
                    <w:i/>
                    <w:sz w:val="32"/>
                    <w:szCs w:val="24"/>
                  </w:rPr>
                </m:ctrlPr>
              </m:sSubPr>
              <m:e>
                <m:r>
                  <w:rPr>
                    <w:rFonts w:ascii="Cambria Math" w:hAnsi="Cambria Math" w:cs="Arial"/>
                    <w:sz w:val="32"/>
                    <w:szCs w:val="24"/>
                  </w:rPr>
                  <m:t>q</m:t>
                </m:r>
              </m:e>
              <m:sub>
                <m:r>
                  <w:rPr>
                    <w:rFonts w:ascii="Cambria Math" w:hAnsi="Cambria Math" w:cs="Arial"/>
                    <w:sz w:val="32"/>
                    <w:szCs w:val="24"/>
                  </w:rPr>
                  <m:t>e</m:t>
                </m:r>
              </m:sub>
            </m:sSub>
          </m:den>
        </m:f>
        <m:r>
          <w:rPr>
            <w:rFonts w:ascii="Cambria Math" w:hAnsi="Cambria Math" w:cs="Arial"/>
            <w:sz w:val="32"/>
            <w:szCs w:val="24"/>
          </w:rPr>
          <m:t>=</m:t>
        </m:r>
        <m:f>
          <m:fPr>
            <m:ctrlPr>
              <w:rPr>
                <w:rFonts w:ascii="Cambria Math" w:hAnsi="Cambria Math" w:cs="Arial"/>
                <w:i/>
                <w:sz w:val="32"/>
                <w:szCs w:val="24"/>
              </w:rPr>
            </m:ctrlPr>
          </m:fPr>
          <m:num>
            <m:r>
              <w:rPr>
                <w:rFonts w:ascii="Cambria Math" w:hAnsi="Cambria Math" w:cs="Arial"/>
                <w:sz w:val="32"/>
                <w:szCs w:val="24"/>
              </w:rPr>
              <m:t>1</m:t>
            </m:r>
          </m:num>
          <m:den>
            <m:sSub>
              <m:sSubPr>
                <m:ctrlPr>
                  <w:rPr>
                    <w:rFonts w:ascii="Cambria Math" w:hAnsi="Cambria Math" w:cs="Arial"/>
                    <w:i/>
                    <w:sz w:val="32"/>
                    <w:szCs w:val="24"/>
                  </w:rPr>
                </m:ctrlPr>
              </m:sSubPr>
              <m:e>
                <m:r>
                  <w:rPr>
                    <w:rFonts w:ascii="Cambria Math" w:hAnsi="Cambria Math" w:cs="Arial"/>
                    <w:sz w:val="32"/>
                    <w:szCs w:val="24"/>
                  </w:rPr>
                  <m:t>Q</m:t>
                </m:r>
              </m:e>
              <m:sub>
                <m:r>
                  <w:rPr>
                    <w:rFonts w:ascii="Cambria Math" w:hAnsi="Cambria Math" w:cs="Arial"/>
                    <w:sz w:val="32"/>
                    <w:szCs w:val="24"/>
                  </w:rPr>
                  <m:t>m</m:t>
                </m:r>
              </m:sub>
            </m:sSub>
          </m:den>
        </m:f>
        <m:r>
          <w:rPr>
            <w:rFonts w:ascii="Cambria Math" w:hAnsi="Cambria Math" w:cs="Arial"/>
            <w:sz w:val="32"/>
            <w:szCs w:val="24"/>
          </w:rPr>
          <m:t>+(</m:t>
        </m:r>
        <m:f>
          <m:fPr>
            <m:ctrlPr>
              <w:rPr>
                <w:rFonts w:ascii="Cambria Math" w:hAnsi="Cambria Math" w:cs="Arial"/>
                <w:i/>
                <w:sz w:val="32"/>
                <w:szCs w:val="24"/>
              </w:rPr>
            </m:ctrlPr>
          </m:fPr>
          <m:num>
            <m:r>
              <w:rPr>
                <w:rFonts w:ascii="Cambria Math" w:hAnsi="Cambria Math" w:cs="Arial"/>
                <w:sz w:val="32"/>
                <w:szCs w:val="24"/>
              </w:rPr>
              <m:t>1</m:t>
            </m:r>
          </m:num>
          <m:den>
            <m:sSub>
              <m:sSubPr>
                <m:ctrlPr>
                  <w:rPr>
                    <w:rFonts w:ascii="Cambria Math" w:hAnsi="Cambria Math" w:cs="Arial"/>
                    <w:i/>
                    <w:sz w:val="32"/>
                    <w:szCs w:val="24"/>
                  </w:rPr>
                </m:ctrlPr>
              </m:sSubPr>
              <m:e>
                <m:r>
                  <w:rPr>
                    <w:rFonts w:ascii="Cambria Math" w:hAnsi="Cambria Math" w:cs="Arial"/>
                    <w:sz w:val="32"/>
                    <w:szCs w:val="24"/>
                  </w:rPr>
                  <m:t>C</m:t>
                </m:r>
              </m:e>
              <m:sub>
                <m:r>
                  <w:rPr>
                    <w:rFonts w:ascii="Cambria Math" w:hAnsi="Cambria Math" w:cs="Arial"/>
                    <w:sz w:val="32"/>
                    <w:szCs w:val="24"/>
                  </w:rPr>
                  <m:t>e</m:t>
                </m:r>
              </m:sub>
            </m:sSub>
          </m:den>
        </m:f>
        <m:r>
          <w:rPr>
            <w:rFonts w:ascii="Cambria Math" w:hAnsi="Cambria Math" w:cs="Arial"/>
            <w:sz w:val="32"/>
            <w:szCs w:val="24"/>
          </w:rPr>
          <m:t>)(</m:t>
        </m:r>
        <m:f>
          <m:fPr>
            <m:ctrlPr>
              <w:rPr>
                <w:rFonts w:ascii="Cambria Math" w:hAnsi="Cambria Math" w:cs="Arial"/>
                <w:i/>
                <w:sz w:val="32"/>
                <w:szCs w:val="24"/>
              </w:rPr>
            </m:ctrlPr>
          </m:fPr>
          <m:num>
            <m:r>
              <w:rPr>
                <w:rFonts w:ascii="Cambria Math" w:hAnsi="Cambria Math" w:cs="Arial"/>
                <w:sz w:val="32"/>
                <w:szCs w:val="24"/>
              </w:rPr>
              <m:t>1</m:t>
            </m:r>
          </m:num>
          <m:den>
            <m:sSub>
              <m:sSubPr>
                <m:ctrlPr>
                  <w:rPr>
                    <w:rFonts w:ascii="Cambria Math" w:hAnsi="Cambria Math" w:cs="Arial"/>
                    <w:i/>
                    <w:sz w:val="32"/>
                    <w:szCs w:val="24"/>
                  </w:rPr>
                </m:ctrlPr>
              </m:sSubPr>
              <m:e>
                <m:r>
                  <w:rPr>
                    <w:rFonts w:ascii="Cambria Math" w:hAnsi="Cambria Math" w:cs="Arial"/>
                    <w:sz w:val="32"/>
                    <w:szCs w:val="24"/>
                  </w:rPr>
                  <m:t>Q</m:t>
                </m:r>
              </m:e>
              <m:sub>
                <m:r>
                  <w:rPr>
                    <w:rFonts w:ascii="Cambria Math" w:hAnsi="Cambria Math" w:cs="Arial"/>
                    <w:sz w:val="32"/>
                    <w:szCs w:val="24"/>
                  </w:rPr>
                  <m:t>m</m:t>
                </m:r>
              </m:sub>
            </m:sSub>
            <m:r>
              <w:rPr>
                <w:rFonts w:ascii="Cambria Math" w:hAnsi="Cambria Math" w:cs="Arial"/>
                <w:sz w:val="32"/>
                <w:szCs w:val="24"/>
              </w:rPr>
              <m:t>b</m:t>
            </m:r>
          </m:den>
        </m:f>
        <m:r>
          <w:rPr>
            <w:rFonts w:ascii="Cambria Math" w:hAnsi="Cambria Math" w:cs="Arial"/>
            <w:sz w:val="32"/>
            <w:szCs w:val="24"/>
          </w:rPr>
          <m:t>)</m:t>
        </m:r>
      </m:oMath>
      <w:r w:rsidR="00CC53BC" w:rsidRPr="00AD799B">
        <w:rPr>
          <w:rFonts w:ascii="Arial" w:eastAsiaTheme="minorEastAsia" w:hAnsi="Arial" w:cs="Arial"/>
          <w:sz w:val="24"/>
          <w:szCs w:val="24"/>
        </w:rPr>
        <w:tab/>
        <w:t>(1)</w:t>
      </w:r>
    </w:p>
    <w:p w14:paraId="4A75A672" w14:textId="77777777" w:rsidR="00E2041E" w:rsidRPr="00AD799B" w:rsidRDefault="00E2041E" w:rsidP="00951970">
      <w:pPr>
        <w:spacing w:after="0" w:line="480" w:lineRule="auto"/>
        <w:jc w:val="center"/>
        <w:rPr>
          <w:rFonts w:ascii="Arial" w:eastAsiaTheme="minorEastAsia" w:hAnsi="Arial" w:cs="Arial"/>
          <w:sz w:val="24"/>
          <w:szCs w:val="24"/>
        </w:rPr>
      </w:pPr>
    </w:p>
    <w:p w14:paraId="0A00BC69" w14:textId="33FF956A" w:rsidR="00CC53BC" w:rsidRDefault="00CC53BC" w:rsidP="00951970">
      <w:pPr>
        <w:autoSpaceDE w:val="0"/>
        <w:autoSpaceDN w:val="0"/>
        <w:adjustRightInd w:val="0"/>
        <w:spacing w:after="0" w:line="480" w:lineRule="auto"/>
        <w:jc w:val="both"/>
        <w:rPr>
          <w:rFonts w:ascii="Arial" w:eastAsiaTheme="minorEastAsia" w:hAnsi="Arial" w:cs="Arial"/>
          <w:sz w:val="24"/>
          <w:szCs w:val="24"/>
        </w:rPr>
      </w:pPr>
      <w:r w:rsidRPr="00AD799B">
        <w:rPr>
          <w:rFonts w:ascii="Arial" w:eastAsiaTheme="minorEastAsia" w:hAnsi="Arial" w:cs="Arial"/>
          <w:sz w:val="24"/>
          <w:szCs w:val="24"/>
        </w:rPr>
        <w:t>Where q</w:t>
      </w:r>
      <w:r w:rsidR="00501993" w:rsidRPr="00AD799B">
        <w:rPr>
          <w:rFonts w:ascii="Arial" w:eastAsiaTheme="minorEastAsia" w:hAnsi="Arial" w:cs="Arial"/>
          <w:sz w:val="24"/>
          <w:szCs w:val="24"/>
          <w:vertAlign w:val="subscript"/>
        </w:rPr>
        <w:t>e</w:t>
      </w:r>
      <w:r w:rsidRPr="00AD799B">
        <w:rPr>
          <w:rFonts w:ascii="Arial" w:eastAsiaTheme="minorEastAsia" w:hAnsi="Arial" w:cs="Arial"/>
          <w:sz w:val="24"/>
          <w:szCs w:val="24"/>
        </w:rPr>
        <w:t xml:space="preserve"> is, the </w:t>
      </w:r>
      <w:r w:rsidR="00DF06A7" w:rsidRPr="00AD799B">
        <w:rPr>
          <w:rFonts w:ascii="Arial" w:eastAsiaTheme="minorEastAsia" w:hAnsi="Arial" w:cs="Arial"/>
          <w:sz w:val="24"/>
          <w:szCs w:val="24"/>
        </w:rPr>
        <w:t>adsorbate</w:t>
      </w:r>
      <w:r w:rsidRPr="00AD799B">
        <w:rPr>
          <w:rFonts w:ascii="Arial" w:eastAsiaTheme="minorEastAsia" w:hAnsi="Arial" w:cs="Arial"/>
          <w:sz w:val="24"/>
          <w:szCs w:val="24"/>
        </w:rPr>
        <w:t xml:space="preserve"> adsorbed to the adsorbent (mg/g); Q</w:t>
      </w:r>
      <w:r w:rsidRPr="00AD799B">
        <w:rPr>
          <w:rFonts w:ascii="Arial" w:eastAsiaTheme="minorEastAsia" w:hAnsi="Arial" w:cs="Arial"/>
          <w:sz w:val="24"/>
          <w:szCs w:val="24"/>
          <w:vertAlign w:val="subscript"/>
        </w:rPr>
        <w:t>m</w:t>
      </w:r>
      <w:r w:rsidRPr="00AD799B">
        <w:rPr>
          <w:rFonts w:ascii="Arial" w:eastAsiaTheme="minorEastAsia" w:hAnsi="Arial" w:cs="Arial"/>
          <w:sz w:val="24"/>
          <w:szCs w:val="24"/>
        </w:rPr>
        <w:t xml:space="preserve"> is the maximum adsorption capacity (mg/g); b is the Langmuir’s constant and Ce refers is the equilibrium concentration of the substrate</w:t>
      </w:r>
      <w:r w:rsidR="003D1905" w:rsidRPr="00AD799B">
        <w:rPr>
          <w:rFonts w:ascii="Arial" w:eastAsiaTheme="minorEastAsia" w:hAnsi="Arial" w:cs="Arial"/>
          <w:sz w:val="24"/>
          <w:szCs w:val="24"/>
        </w:rPr>
        <w:t xml:space="preserve"> (mg/L)</w:t>
      </w:r>
      <w:r w:rsidRPr="00AD799B">
        <w:rPr>
          <w:rFonts w:ascii="Arial" w:eastAsiaTheme="minorEastAsia" w:hAnsi="Arial" w:cs="Arial"/>
          <w:sz w:val="24"/>
          <w:szCs w:val="24"/>
        </w:rPr>
        <w:t>. If the Langmuir parameter “b” does not deviate from literature, Q</w:t>
      </w:r>
      <w:r w:rsidRPr="00AD799B">
        <w:rPr>
          <w:rFonts w:ascii="Arial" w:eastAsiaTheme="minorEastAsia" w:hAnsi="Arial" w:cs="Arial"/>
          <w:sz w:val="24"/>
          <w:szCs w:val="24"/>
          <w:vertAlign w:val="subscript"/>
        </w:rPr>
        <w:t>m</w:t>
      </w:r>
      <w:r w:rsidRPr="00AD799B">
        <w:rPr>
          <w:rFonts w:ascii="Arial" w:eastAsiaTheme="minorEastAsia" w:hAnsi="Arial" w:cs="Arial"/>
          <w:sz w:val="24"/>
          <w:szCs w:val="24"/>
        </w:rPr>
        <w:t xml:space="preserve"> will then be determined from a series of adsorption experiment with known masses.</w:t>
      </w:r>
    </w:p>
    <w:p w14:paraId="6F13C5F7" w14:textId="77777777" w:rsidR="00E2041E" w:rsidRPr="00AD799B" w:rsidRDefault="00E2041E" w:rsidP="00951970">
      <w:pPr>
        <w:autoSpaceDE w:val="0"/>
        <w:autoSpaceDN w:val="0"/>
        <w:adjustRightInd w:val="0"/>
        <w:spacing w:after="0" w:line="480" w:lineRule="auto"/>
        <w:jc w:val="both"/>
        <w:rPr>
          <w:rFonts w:ascii="Arial" w:eastAsiaTheme="minorEastAsia" w:hAnsi="Arial" w:cs="Arial"/>
          <w:sz w:val="24"/>
          <w:szCs w:val="24"/>
        </w:rPr>
      </w:pPr>
    </w:p>
    <w:p w14:paraId="5948AFEE" w14:textId="2E154029" w:rsidR="00CC53BC" w:rsidRDefault="00CC53BC" w:rsidP="00951970">
      <w:pPr>
        <w:autoSpaceDE w:val="0"/>
        <w:autoSpaceDN w:val="0"/>
        <w:adjustRightInd w:val="0"/>
        <w:spacing w:after="0" w:line="480" w:lineRule="auto"/>
        <w:jc w:val="both"/>
        <w:rPr>
          <w:rFonts w:ascii="Arial" w:eastAsiaTheme="minorEastAsia" w:hAnsi="Arial" w:cs="Arial"/>
          <w:sz w:val="24"/>
          <w:szCs w:val="24"/>
        </w:rPr>
      </w:pPr>
      <w:r w:rsidRPr="00AD799B">
        <w:rPr>
          <w:rFonts w:ascii="Arial" w:eastAsiaTheme="minorEastAsia" w:hAnsi="Arial" w:cs="Arial"/>
          <w:sz w:val="24"/>
          <w:szCs w:val="24"/>
        </w:rPr>
        <w:t>Apart from Langmuir Isotherm, the Freundlich isotherm was developed as an empirical model for prediction of adsorption behaviour. It assumes multiple types of sorption sites acting in parallel, which different sorption energy for each sites</w:t>
      </w:r>
      <w:r w:rsidR="00CD0B04" w:rsidRPr="00AD799B">
        <w:rPr>
          <w:rFonts w:ascii="Arial" w:eastAsiaTheme="minorEastAsia" w:hAnsi="Arial" w:cs="Arial"/>
          <w:sz w:val="24"/>
          <w:szCs w:val="24"/>
        </w:rPr>
        <w:t xml:space="preserve"> </w:t>
      </w:r>
      <w:r w:rsidRPr="00AD799B">
        <w:rPr>
          <w:rFonts w:ascii="Arial" w:eastAsiaTheme="minorEastAsia" w:hAnsi="Arial" w:cs="Arial"/>
          <w:sz w:val="24"/>
          <w:szCs w:val="24"/>
        </w:rPr>
        <w:fldChar w:fldCharType="begin"/>
      </w:r>
      <w:r w:rsidR="00461900">
        <w:rPr>
          <w:rFonts w:ascii="Arial" w:eastAsiaTheme="minorEastAsia" w:hAnsi="Arial" w:cs="Arial"/>
          <w:sz w:val="24"/>
          <w:szCs w:val="24"/>
        </w:rPr>
        <w:instrText xml:space="preserve"> ADDIN EN.CITE &lt;EndNote&gt;&lt;Cite&gt;&lt;Author&gt;Schwarzenbach&lt;/Author&gt;&lt;Year&gt;2005&lt;/Year&gt;&lt;RecNum&gt;1001&lt;/RecNum&gt;&lt;DisplayText&gt;(Schwarzenbach et al. 2005)&lt;/DisplayText&gt;&lt;record&gt;&lt;rec-number&gt;1001&lt;/rec-number&gt;&lt;foreign-keys&gt;&lt;key app="EN" db-id="0eaf0tv5nws92tefx585sv2rdffpavaptetd" timestamp="1551957837"&gt;1001&lt;/key&gt;&lt;/foreign-keys&gt;&lt;ref-type name="Book Section"&gt;5&lt;/ref-type&gt;&lt;contributors&gt;&lt;authors&gt;&lt;author&gt;Schwarzenbach, Rene P.&lt;/author&gt;&lt;author&gt;Gschwend, Philip M.&lt;/author&gt;&lt;author&gt;Imboden, Dieter M.&lt;/author&gt;&lt;/authors&gt;&lt;/contributors&gt;&lt;titles&gt;&lt;title&gt;Sorption I: General Introduction and Sorption Processes Involving Organic Matter&lt;/title&gt;&lt;secondary-title&gt;Environmental Organic Chemistry&lt;/secondary-title&gt;&lt;/titles&gt;&lt;pages&gt;275-330&lt;/pages&gt;&lt;keywords&gt;&lt;keyword&gt;isotherm&lt;/keyword&gt;&lt;keyword&gt;Langmuir&lt;/keyword&gt;&lt;keyword&gt;Freundlich&lt;/keyword&gt;&lt;keyword&gt;absorption&lt;/keyword&gt;&lt;keyword&gt;adsorption&lt;/keyword&gt;&lt;keyword&gt;particulate organic matter (POM)&lt;/keyword&gt;&lt;keyword&gt;black carbon (BC)&lt;/keyword&gt;&lt;keyword&gt;dissolved organic matter (DOM)&lt;/keyword&gt;&lt;keyword&gt;colloids&lt;/keyword&gt;&lt;/keywords&gt;&lt;dates&gt;&lt;year&gt;2005&lt;/year&gt;&lt;/dates&gt;&lt;publisher&gt;John Wiley &amp;amp; Sons, Inc.&lt;/publisher&gt;&lt;isbn&gt;9780471649649&lt;/isbn&gt;&lt;urls&gt;&lt;related-urls&gt;&lt;url&gt;http://dx.doi.org/10.1002/0471649643.ch9&lt;/url&gt;&lt;/related-urls&gt;&lt;/urls&gt;&lt;electronic-resource-num&gt;10.1002/0471649643.ch9&lt;/electronic-resource-num&gt;&lt;/record&gt;&lt;/Cite&gt;&lt;/EndNote&gt;</w:instrText>
      </w:r>
      <w:r w:rsidRPr="00AD799B">
        <w:rPr>
          <w:rFonts w:ascii="Arial" w:eastAsiaTheme="minorEastAsia" w:hAnsi="Arial" w:cs="Arial"/>
          <w:sz w:val="24"/>
          <w:szCs w:val="24"/>
        </w:rPr>
        <w:fldChar w:fldCharType="separate"/>
      </w:r>
      <w:r w:rsidR="00461900">
        <w:rPr>
          <w:rFonts w:ascii="Arial" w:eastAsiaTheme="minorEastAsia" w:hAnsi="Arial" w:cs="Arial"/>
          <w:noProof/>
          <w:sz w:val="24"/>
          <w:szCs w:val="24"/>
        </w:rPr>
        <w:t>(Schwarzenbach et al. 2005)</w:t>
      </w:r>
      <w:r w:rsidRPr="00AD799B">
        <w:rPr>
          <w:rFonts w:ascii="Arial" w:eastAsiaTheme="minorEastAsia" w:hAnsi="Arial" w:cs="Arial"/>
          <w:sz w:val="24"/>
          <w:szCs w:val="24"/>
        </w:rPr>
        <w:fldChar w:fldCharType="end"/>
      </w:r>
      <w:r w:rsidR="00CD0B04" w:rsidRPr="00AD799B">
        <w:rPr>
          <w:rFonts w:ascii="Arial" w:eastAsiaTheme="minorEastAsia" w:hAnsi="Arial" w:cs="Arial"/>
          <w:sz w:val="24"/>
          <w:szCs w:val="24"/>
        </w:rPr>
        <w:t>.</w:t>
      </w:r>
      <w:r w:rsidRPr="00AD799B">
        <w:rPr>
          <w:rFonts w:ascii="Arial" w:eastAsiaTheme="minorEastAsia" w:hAnsi="Arial" w:cs="Arial"/>
          <w:sz w:val="24"/>
          <w:szCs w:val="24"/>
        </w:rPr>
        <w:t xml:space="preserve"> This relationship is shown in equation (2) in a </w:t>
      </w:r>
      <w:r w:rsidR="00AE70AC" w:rsidRPr="00AD799B">
        <w:rPr>
          <w:rFonts w:ascii="Arial" w:eastAsiaTheme="minorEastAsia" w:hAnsi="Arial" w:cs="Arial"/>
          <w:sz w:val="24"/>
          <w:szCs w:val="24"/>
        </w:rPr>
        <w:t>linearized</w:t>
      </w:r>
      <w:r w:rsidRPr="00AD799B">
        <w:rPr>
          <w:rFonts w:ascii="Arial" w:eastAsiaTheme="minorEastAsia" w:hAnsi="Arial" w:cs="Arial"/>
          <w:sz w:val="24"/>
          <w:szCs w:val="24"/>
        </w:rPr>
        <w:t xml:space="preserve"> form</w:t>
      </w:r>
      <w:r w:rsidR="00CD0B04" w:rsidRPr="00AD799B">
        <w:rPr>
          <w:rFonts w:ascii="Arial" w:eastAsiaTheme="minorEastAsia" w:hAnsi="Arial" w:cs="Arial"/>
          <w:sz w:val="24"/>
          <w:szCs w:val="24"/>
        </w:rPr>
        <w:t xml:space="preserve"> </w:t>
      </w:r>
      <w:r w:rsidRPr="00AD799B">
        <w:rPr>
          <w:rFonts w:ascii="Arial" w:eastAsiaTheme="minorEastAsia" w:hAnsi="Arial" w:cs="Arial"/>
          <w:sz w:val="24"/>
          <w:szCs w:val="24"/>
        </w:rPr>
        <w:fldChar w:fldCharType="begin">
          <w:fldData xml:space="preserve">PEVuZE5vdGU+PENpdGU+PEF1dGhvcj5DaHVuZzwvQXV0aG9yPjxZZWFyPjIwMTU8L1llYXI+PFJl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</w:fldData>
        </w:fldChar>
      </w:r>
      <w:r w:rsidR="00461900">
        <w:rPr>
          <w:rFonts w:ascii="Arial" w:eastAsiaTheme="minorEastAsia" w:hAnsi="Arial" w:cs="Arial"/>
          <w:sz w:val="24"/>
          <w:szCs w:val="24"/>
        </w:rPr>
        <w:instrText xml:space="preserve"> ADDIN EN.CITE </w:instrText>
      </w:r>
      <w:r w:rsidR="00461900">
        <w:rPr>
          <w:rFonts w:ascii="Arial" w:eastAsiaTheme="minorEastAsia" w:hAnsi="Arial" w:cs="Arial"/>
          <w:sz w:val="24"/>
          <w:szCs w:val="24"/>
        </w:rPr>
        <w:fldChar w:fldCharType="begin">
          <w:fldData xml:space="preserve">PEVuZE5vdGU+PENpdGU+PEF1dGhvcj5DaHVuZzwvQXV0aG9yPjxZZWFyPjIwMTU8L1llYXI+PFJl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</w:fldData>
        </w:fldChar>
      </w:r>
      <w:r w:rsidR="00461900">
        <w:rPr>
          <w:rFonts w:ascii="Arial" w:eastAsiaTheme="minorEastAsia" w:hAnsi="Arial" w:cs="Arial"/>
          <w:sz w:val="24"/>
          <w:szCs w:val="24"/>
        </w:rPr>
        <w:instrText xml:space="preserve"> ADDIN EN.CITE.DATA </w:instrText>
      </w:r>
      <w:r w:rsidR="00461900">
        <w:rPr>
          <w:rFonts w:ascii="Arial" w:eastAsiaTheme="minorEastAsia" w:hAnsi="Arial" w:cs="Arial"/>
          <w:sz w:val="24"/>
          <w:szCs w:val="24"/>
        </w:rPr>
      </w:r>
      <w:r w:rsidR="00461900">
        <w:rPr>
          <w:rFonts w:ascii="Arial" w:eastAsiaTheme="minorEastAsia" w:hAnsi="Arial" w:cs="Arial"/>
          <w:sz w:val="24"/>
          <w:szCs w:val="24"/>
        </w:rPr>
        <w:fldChar w:fldCharType="end"/>
      </w:r>
      <w:r w:rsidRPr="00AD799B">
        <w:rPr>
          <w:rFonts w:ascii="Arial" w:eastAsiaTheme="minorEastAsia" w:hAnsi="Arial" w:cs="Arial"/>
          <w:sz w:val="24"/>
          <w:szCs w:val="24"/>
        </w:rPr>
      </w:r>
      <w:r w:rsidRPr="00AD799B">
        <w:rPr>
          <w:rFonts w:ascii="Arial" w:eastAsiaTheme="minorEastAsia" w:hAnsi="Arial" w:cs="Arial"/>
          <w:sz w:val="24"/>
          <w:szCs w:val="24"/>
        </w:rPr>
        <w:fldChar w:fldCharType="separate"/>
      </w:r>
      <w:r w:rsidR="00461900">
        <w:rPr>
          <w:rFonts w:ascii="Arial" w:eastAsiaTheme="minorEastAsia" w:hAnsi="Arial" w:cs="Arial"/>
          <w:noProof/>
          <w:sz w:val="24"/>
          <w:szCs w:val="24"/>
        </w:rPr>
        <w:t>(Chung et al. 2015, Valix et al. 2004)</w:t>
      </w:r>
      <w:r w:rsidRPr="00AD799B">
        <w:rPr>
          <w:rFonts w:ascii="Arial" w:eastAsiaTheme="minorEastAsia" w:hAnsi="Arial" w:cs="Arial"/>
          <w:sz w:val="24"/>
          <w:szCs w:val="24"/>
        </w:rPr>
        <w:fldChar w:fldCharType="end"/>
      </w:r>
      <w:r w:rsidR="00CD0B04" w:rsidRPr="00AD799B">
        <w:rPr>
          <w:rFonts w:ascii="Arial" w:eastAsiaTheme="minorEastAsia" w:hAnsi="Arial" w:cs="Arial"/>
          <w:sz w:val="24"/>
          <w:szCs w:val="24"/>
        </w:rPr>
        <w:t>.</w:t>
      </w:r>
    </w:p>
    <w:p w14:paraId="491DF5E3" w14:textId="77777777" w:rsidR="00E2041E" w:rsidRPr="00AD799B" w:rsidRDefault="00E2041E" w:rsidP="00951970">
      <w:pPr>
        <w:autoSpaceDE w:val="0"/>
        <w:autoSpaceDN w:val="0"/>
        <w:adjustRightInd w:val="0"/>
        <w:spacing w:after="0" w:line="480" w:lineRule="auto"/>
        <w:jc w:val="both"/>
        <w:rPr>
          <w:rFonts w:ascii="Arial" w:eastAsiaTheme="minorEastAsia" w:hAnsi="Arial" w:cs="Arial"/>
          <w:sz w:val="24"/>
          <w:szCs w:val="24"/>
        </w:rPr>
      </w:pPr>
    </w:p>
    <w:p w14:paraId="5492289C" w14:textId="30F3B88A" w:rsidR="00CC53BC" w:rsidRPr="00E2041E" w:rsidRDefault="00DE7979" w:rsidP="00951970">
      <w:pPr>
        <w:autoSpaceDE w:val="0"/>
        <w:autoSpaceDN w:val="0"/>
        <w:adjustRightInd w:val="0"/>
        <w:spacing w:after="0" w:line="480" w:lineRule="auto"/>
        <w:jc w:val="both"/>
        <w:rPr>
          <w:rFonts w:ascii="Arial" w:eastAsiaTheme="minorEastAsia" w:hAnsi="Arial" w:cs="Arial"/>
          <w:sz w:val="28"/>
          <w:szCs w:val="24"/>
        </w:rPr>
      </w:pPr>
      <m:oMathPara>
        <m:oMathParaPr>
          <m:jc m:val="center"/>
        </m:oMathParaPr>
        <m:oMath>
          <m:func>
            <m:funcPr>
              <m:ctrlPr>
                <w:rPr>
                  <w:rFonts w:ascii="Cambria Math" w:eastAsiaTheme="minorEastAsia" w:hAnsi="Cambria Math" w:cs="Arial"/>
                  <w:i/>
                  <w:sz w:val="28"/>
                  <w:szCs w:val="24"/>
                </w:rPr>
              </m:ctrlPr>
            </m:funcPr>
            <m:fName>
              <m:r>
                <w:rPr>
                  <w:rFonts w:ascii="Cambria Math" w:eastAsiaTheme="minorEastAsia" w:hAnsi="Cambria Math" w:cs="Arial"/>
                  <w:sz w:val="28"/>
                  <w:szCs w:val="24"/>
                </w:rPr>
                <m:t>ln</m:t>
              </m:r>
            </m:fName>
            <m:e>
              <m:sSub>
                <m:sSubPr>
                  <m:ctrlPr>
                    <w:rPr>
                      <w:rFonts w:ascii="Cambria Math" w:eastAsiaTheme="minorEastAsia" w:hAnsi="Cambria Math" w:cs="Arial"/>
                      <w:i/>
                      <w:sz w:val="28"/>
                      <w:szCs w:val="24"/>
                    </w:rPr>
                  </m:ctrlPr>
                </m:sSubPr>
                <m:e>
                  <m:r>
                    <w:rPr>
                      <w:rFonts w:ascii="Cambria Math" w:eastAsiaTheme="minorEastAsia" w:hAnsi="Cambria Math" w:cs="Arial"/>
                      <w:sz w:val="28"/>
                      <w:szCs w:val="24"/>
                    </w:rPr>
                    <m:t>q</m:t>
                  </m:r>
                </m:e>
                <m:sub>
                  <m:r>
                    <w:rPr>
                      <w:rFonts w:ascii="Cambria Math" w:eastAsiaTheme="minorEastAsia" w:hAnsi="Cambria Math" w:cs="Arial"/>
                      <w:sz w:val="28"/>
                      <w:szCs w:val="24"/>
                    </w:rPr>
                    <m:t>e</m:t>
                  </m:r>
                </m:sub>
              </m:sSub>
            </m:e>
          </m:func>
          <m:r>
            <w:rPr>
              <w:rFonts w:ascii="Cambria Math" w:eastAsiaTheme="minorEastAsia" w:hAnsi="Cambria Math" w:cs="Arial"/>
              <w:sz w:val="28"/>
              <w:szCs w:val="24"/>
            </w:rPr>
            <m:t>=nln</m:t>
          </m:r>
          <m:sSub>
            <m:sSubPr>
              <m:ctrlPr>
                <w:rPr>
                  <w:rFonts w:ascii="Cambria Math" w:eastAsiaTheme="minorEastAsia" w:hAnsi="Cambria Math" w:cs="Arial"/>
                  <w:i/>
                  <w:sz w:val="28"/>
                  <w:szCs w:val="24"/>
                </w:rPr>
              </m:ctrlPr>
            </m:sSubPr>
            <m:e>
              <m:r>
                <w:rPr>
                  <w:rFonts w:ascii="Cambria Math" w:eastAsiaTheme="minorEastAsia" w:hAnsi="Cambria Math" w:cs="Arial"/>
                  <w:sz w:val="28"/>
                  <w:szCs w:val="24"/>
                </w:rPr>
                <m:t>C</m:t>
              </m:r>
            </m:e>
            <m:sub>
              <m:r>
                <w:rPr>
                  <w:rFonts w:ascii="Cambria Math" w:eastAsiaTheme="minorEastAsia" w:hAnsi="Cambria Math" w:cs="Arial"/>
                  <w:sz w:val="28"/>
                  <w:szCs w:val="24"/>
                </w:rPr>
                <m:t>e</m:t>
              </m:r>
            </m:sub>
          </m:sSub>
          <m:r>
            <w:rPr>
              <w:rFonts w:ascii="Cambria Math" w:eastAsiaTheme="minorEastAsia" w:hAnsi="Cambria Math" w:cs="Arial"/>
              <w:sz w:val="28"/>
              <w:szCs w:val="24"/>
            </w:rPr>
            <m:t>+</m:t>
          </m:r>
          <m:sSub>
            <m:sSubPr>
              <m:ctrlPr>
                <w:rPr>
                  <w:rFonts w:ascii="Cambria Math" w:eastAsiaTheme="minorEastAsia" w:hAnsi="Cambria Math" w:cs="Arial"/>
                  <w:sz w:val="28"/>
                  <w:szCs w:val="24"/>
                </w:rPr>
              </m:ctrlPr>
            </m:sSubPr>
            <m:e>
              <m:r>
                <w:rPr>
                  <w:rFonts w:ascii="Cambria Math" w:eastAsiaTheme="minorEastAsia" w:hAnsi="Cambria Math" w:cs="Arial"/>
                  <w:sz w:val="28"/>
                  <w:szCs w:val="24"/>
                </w:rPr>
                <m:t>K</m:t>
              </m:r>
            </m:e>
            <m:sub>
              <m:r>
                <w:rPr>
                  <w:rFonts w:ascii="Cambria Math" w:eastAsiaTheme="minorEastAsia" w:hAnsi="Cambria Math" w:cs="Arial"/>
                  <w:sz w:val="28"/>
                  <w:szCs w:val="24"/>
                </w:rPr>
                <m:t>f</m:t>
              </m:r>
            </m:sub>
          </m:sSub>
          <m:r>
            <m:rPr>
              <m:sty m:val="p"/>
            </m:rPr>
            <w:rPr>
              <w:rFonts w:ascii="Cambria Math" w:eastAsiaTheme="minorEastAsia" w:hAnsi="Cambria Math" w:cs="Arial"/>
              <w:sz w:val="28"/>
              <w:szCs w:val="24"/>
              <w:vertAlign w:val="subscript"/>
            </w:rPr>
            <m:t>f</m:t>
          </m:r>
          <m:r>
            <w:rPr>
              <w:rFonts w:ascii="Cambria Math" w:eastAsiaTheme="minorEastAsia" w:hAnsi="Cambria Math" w:cs="Arial"/>
              <w:sz w:val="28"/>
              <w:szCs w:val="24"/>
            </w:rPr>
            <m:t xml:space="preserve">            </m:t>
          </m:r>
          <m:d>
            <m:dPr>
              <m:ctrlPr>
                <w:rPr>
                  <w:rFonts w:ascii="Cambria Math" w:eastAsiaTheme="minorEastAsia" w:hAnsi="Cambria Math" w:cs="Arial"/>
                  <w:i/>
                  <w:sz w:val="28"/>
                  <w:szCs w:val="24"/>
                </w:rPr>
              </m:ctrlPr>
            </m:dPr>
            <m:e>
              <m:r>
                <w:rPr>
                  <w:rFonts w:ascii="Cambria Math" w:eastAsiaTheme="minorEastAsia" w:hAnsi="Cambria Math" w:cs="Arial"/>
                  <w:sz w:val="28"/>
                  <w:szCs w:val="24"/>
                </w:rPr>
                <m:t>2</m:t>
              </m:r>
            </m:e>
          </m:d>
        </m:oMath>
      </m:oMathPara>
    </w:p>
    <w:p w14:paraId="10FB5C01" w14:textId="77777777" w:rsidR="00E2041E" w:rsidRPr="009A6E5E" w:rsidRDefault="00E2041E" w:rsidP="00951970">
      <w:pPr>
        <w:autoSpaceDE w:val="0"/>
        <w:autoSpaceDN w:val="0"/>
        <w:adjustRightInd w:val="0"/>
        <w:spacing w:after="0" w:line="480" w:lineRule="auto"/>
        <w:jc w:val="both"/>
        <w:rPr>
          <w:rFonts w:ascii="Arial" w:eastAsiaTheme="minorEastAsia" w:hAnsi="Arial" w:cs="Arial"/>
          <w:sz w:val="24"/>
          <w:szCs w:val="24"/>
        </w:rPr>
      </w:pPr>
    </w:p>
    <w:p w14:paraId="3E2DC96B" w14:textId="2C041619" w:rsidR="001F5003" w:rsidRDefault="00CC53BC" w:rsidP="00951970">
      <w:pPr>
        <w:autoSpaceDE w:val="0"/>
        <w:autoSpaceDN w:val="0"/>
        <w:adjustRightInd w:val="0"/>
        <w:spacing w:after="0" w:line="480" w:lineRule="auto"/>
        <w:jc w:val="both"/>
        <w:rPr>
          <w:rFonts w:ascii="Arial" w:eastAsiaTheme="minorEastAsia" w:hAnsi="Arial" w:cs="Arial"/>
          <w:sz w:val="24"/>
          <w:szCs w:val="24"/>
        </w:rPr>
      </w:pPr>
      <w:r w:rsidRPr="00AD799B">
        <w:rPr>
          <w:rFonts w:ascii="Arial" w:eastAsiaTheme="minorEastAsia" w:hAnsi="Arial" w:cs="Arial"/>
          <w:sz w:val="24"/>
          <w:szCs w:val="24"/>
        </w:rPr>
        <w:t>Where q</w:t>
      </w:r>
      <w:r w:rsidR="00501993" w:rsidRPr="00AD799B">
        <w:rPr>
          <w:rFonts w:ascii="Arial" w:eastAsiaTheme="minorEastAsia" w:hAnsi="Arial" w:cs="Arial"/>
          <w:sz w:val="24"/>
          <w:szCs w:val="24"/>
          <w:vertAlign w:val="subscript"/>
        </w:rPr>
        <w:t>e</w:t>
      </w:r>
      <w:r w:rsidRPr="00AD799B">
        <w:rPr>
          <w:rFonts w:ascii="Arial" w:eastAsiaTheme="minorEastAsia" w:hAnsi="Arial" w:cs="Arial"/>
          <w:sz w:val="24"/>
          <w:szCs w:val="24"/>
        </w:rPr>
        <w:t xml:space="preserve"> and C</w:t>
      </w:r>
      <w:r w:rsidRPr="00AD799B">
        <w:rPr>
          <w:rFonts w:ascii="Arial" w:eastAsiaTheme="minorEastAsia" w:hAnsi="Arial" w:cs="Arial"/>
          <w:sz w:val="24"/>
          <w:szCs w:val="24"/>
          <w:vertAlign w:val="subscript"/>
        </w:rPr>
        <w:t>e</w:t>
      </w:r>
      <w:r w:rsidRPr="00AD799B">
        <w:rPr>
          <w:rFonts w:ascii="Arial" w:eastAsiaTheme="minorEastAsia" w:hAnsi="Arial" w:cs="Arial"/>
          <w:sz w:val="24"/>
          <w:szCs w:val="24"/>
        </w:rPr>
        <w:t xml:space="preserve"> follows the same definition of Langmuir Isotherm, except K</w:t>
      </w:r>
      <w:r w:rsidRPr="00AD799B">
        <w:rPr>
          <w:rFonts w:ascii="Arial" w:eastAsiaTheme="minorEastAsia" w:hAnsi="Arial" w:cs="Arial"/>
          <w:sz w:val="24"/>
          <w:szCs w:val="24"/>
          <w:vertAlign w:val="subscript"/>
        </w:rPr>
        <w:t>f</w:t>
      </w:r>
      <w:r w:rsidRPr="00AD799B">
        <w:rPr>
          <w:rFonts w:ascii="Arial" w:eastAsiaTheme="minorEastAsia" w:hAnsi="Arial" w:cs="Arial"/>
          <w:sz w:val="24"/>
          <w:szCs w:val="24"/>
        </w:rPr>
        <w:t xml:space="preserve"> represents Freundlich constant and </w:t>
      </w:r>
      <w:r w:rsidRPr="00AD799B">
        <w:rPr>
          <w:rFonts w:ascii="Arial" w:eastAsiaTheme="minorEastAsia" w:hAnsi="Arial" w:cs="Arial"/>
          <w:i/>
          <w:sz w:val="24"/>
          <w:szCs w:val="24"/>
        </w:rPr>
        <w:t>n</w:t>
      </w:r>
      <w:r w:rsidRPr="00AD799B">
        <w:rPr>
          <w:rFonts w:ascii="Arial" w:eastAsiaTheme="minorEastAsia" w:hAnsi="Arial" w:cs="Arial"/>
          <w:sz w:val="24"/>
          <w:szCs w:val="24"/>
        </w:rPr>
        <w:t xml:space="preserve"> represents the Freundlich exponent</w:t>
      </w:r>
      <w:r w:rsidR="00CD0B04" w:rsidRPr="00AD799B">
        <w:rPr>
          <w:rFonts w:ascii="Arial" w:eastAsiaTheme="minorEastAsia" w:hAnsi="Arial" w:cs="Arial"/>
          <w:sz w:val="24"/>
          <w:szCs w:val="24"/>
        </w:rPr>
        <w:t xml:space="preserve"> </w:t>
      </w:r>
      <w:r w:rsidRPr="00AD799B">
        <w:rPr>
          <w:rFonts w:ascii="Arial" w:eastAsiaTheme="minorEastAsia" w:hAnsi="Arial" w:cs="Arial"/>
          <w:sz w:val="24"/>
          <w:szCs w:val="24"/>
        </w:rPr>
        <w:fldChar w:fldCharType="begin"/>
      </w:r>
      <w:r w:rsidR="00461900">
        <w:rPr>
          <w:rFonts w:ascii="Arial" w:eastAsiaTheme="minorEastAsia" w:hAnsi="Arial" w:cs="Arial"/>
          <w:sz w:val="24"/>
          <w:szCs w:val="24"/>
        </w:rPr>
        <w:instrText xml:space="preserve"> ADDIN EN.CITE &lt;EndNote&gt;&lt;Cite&gt;&lt;Author&gt;Chung&lt;/Author&gt;&lt;Year&gt;2015&lt;/Year&gt;&lt;RecNum&gt;1002&lt;/RecNum&gt;&lt;DisplayText&gt;(Chung et al. 2015)&lt;/DisplayText&gt;&lt;record&gt;&lt;rec-number&gt;1002&lt;/rec-number&gt;&lt;foreign-keys&gt;&lt;key app="EN" db-id="0eaf0tv5nws92tefx585sv2rdffpavaptetd" timestamp="1551957837"&gt;1002&lt;/key&gt;&lt;/foreign-keys&gt;&lt;ref-type name="Journal Article"&gt;17&lt;/ref-type&gt;&lt;contributors&gt;&lt;authors&gt;&lt;author&gt;Chung, Hyung-Keun&lt;/author&gt;&lt;author&gt;Kim, Woon-Hoe&lt;/author&gt;&lt;author&gt;Park, Jeongwon&lt;/author&gt;&lt;author&gt;Cho, Jinwoo&lt;/author&gt;&lt;author&gt;Jeong, Tae-Young&lt;/author&gt;&lt;author&gt;Park, Pyung-Kyu&lt;/author&gt;&lt;/authors&gt;&lt;/contributors&gt;&lt;titles&gt;&lt;title&gt;Application of Langmuir and Freundlich isotherms to predict adsorbate removal efficiency or required amount of adsorbent&lt;/title&gt;&lt;secondary-title&gt;J. Ind. Eng. Chem.&lt;/secondary-title&gt;&lt;/titles&gt;&lt;periodical&gt;&lt;full-title&gt;J. Ind. Eng. Chem.&lt;/full-title&gt;&lt;/periodical&gt;&lt;pages&gt;241-246&lt;/pages&gt;&lt;volume&gt;28&lt;/volume&gt;&lt;keywords&gt;&lt;keyword&gt;Activated carbon&lt;/keyword&gt;&lt;keyword&gt;Adsorption isotherm&lt;/keyword&gt;&lt;keyword&gt;Oyster shell&lt;/keyword&gt;&lt;keyword&gt;Prediction&lt;/keyword&gt;&lt;/keywords&gt;&lt;dates&gt;&lt;year&gt;2015&lt;/year&gt;&lt;pub-dates&gt;&lt;date&gt;8/25/&lt;/date&gt;&lt;/pub-dates&gt;&lt;/dates&gt;&lt;isbn&gt;1226-086X&lt;/isbn&gt;&lt;urls&gt;&lt;related-urls&gt;&lt;url&gt;http://www.sciencedirect.com/science/article/pii/S1226086X15000714&lt;/url&gt;&lt;/related-urls&gt;&lt;/urls&gt;&lt;electronic-resource-num&gt;http://dx.doi.org/10.1016/j.jiec.2015.02.021&lt;/electronic-resource-num&gt;&lt;/record&gt;&lt;/Cite&gt;&lt;/EndNote&gt;</w:instrText>
      </w:r>
      <w:r w:rsidRPr="00AD799B">
        <w:rPr>
          <w:rFonts w:ascii="Arial" w:eastAsiaTheme="minorEastAsia" w:hAnsi="Arial" w:cs="Arial"/>
          <w:sz w:val="24"/>
          <w:szCs w:val="24"/>
        </w:rPr>
        <w:fldChar w:fldCharType="separate"/>
      </w:r>
      <w:r w:rsidR="00461900">
        <w:rPr>
          <w:rFonts w:ascii="Arial" w:eastAsiaTheme="minorEastAsia" w:hAnsi="Arial" w:cs="Arial"/>
          <w:noProof/>
          <w:sz w:val="24"/>
          <w:szCs w:val="24"/>
        </w:rPr>
        <w:t>(Chung et al. 2015)</w:t>
      </w:r>
      <w:r w:rsidRPr="00AD799B">
        <w:rPr>
          <w:rFonts w:ascii="Arial" w:eastAsiaTheme="minorEastAsia" w:hAnsi="Arial" w:cs="Arial"/>
          <w:sz w:val="24"/>
          <w:szCs w:val="24"/>
        </w:rPr>
        <w:fldChar w:fldCharType="end"/>
      </w:r>
      <w:r w:rsidRPr="00AD799B">
        <w:rPr>
          <w:rFonts w:ascii="Arial" w:eastAsiaTheme="minorEastAsia" w:hAnsi="Arial" w:cs="Arial"/>
          <w:sz w:val="24"/>
          <w:szCs w:val="24"/>
        </w:rPr>
        <w:t xml:space="preserve"> which measure the adsorption capacity and intensity respectively</w:t>
      </w:r>
      <w:r w:rsidR="00CD0B04" w:rsidRPr="00AD799B">
        <w:rPr>
          <w:rFonts w:ascii="Arial" w:eastAsiaTheme="minorEastAsia" w:hAnsi="Arial" w:cs="Arial"/>
          <w:sz w:val="24"/>
          <w:szCs w:val="24"/>
        </w:rPr>
        <w:t xml:space="preserve"> </w:t>
      </w:r>
      <w:r w:rsidRPr="00AD799B">
        <w:rPr>
          <w:rFonts w:ascii="Arial" w:eastAsiaTheme="minorEastAsia" w:hAnsi="Arial" w:cs="Arial"/>
          <w:sz w:val="24"/>
          <w:szCs w:val="24"/>
        </w:rPr>
        <w:fldChar w:fldCharType="begin">
          <w:fldData xml:space="preserve">PEVuZE5vdGU+PENpdGU+PEF1dGhvcj5TY2h3YXJ6ZW5iYWNoPC9BdXRob3I+PFllYXI+MjAwNTwv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</w:fldData>
        </w:fldChar>
      </w:r>
      <w:r w:rsidR="00461900">
        <w:rPr>
          <w:rFonts w:ascii="Arial" w:eastAsiaTheme="minorEastAsia" w:hAnsi="Arial" w:cs="Arial"/>
          <w:sz w:val="24"/>
          <w:szCs w:val="24"/>
        </w:rPr>
        <w:instrText xml:space="preserve"> ADDIN EN.CITE </w:instrText>
      </w:r>
      <w:r w:rsidR="00461900">
        <w:rPr>
          <w:rFonts w:ascii="Arial" w:eastAsiaTheme="minorEastAsia" w:hAnsi="Arial" w:cs="Arial"/>
          <w:sz w:val="24"/>
          <w:szCs w:val="24"/>
        </w:rPr>
        <w:fldChar w:fldCharType="begin">
          <w:fldData xml:space="preserve">PEVuZE5vdGU+PENpdGU+PEF1dGhvcj5TY2h3YXJ6ZW5iYWNoPC9BdXRob3I+PFllYXI+MjAwNTwv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</w:fldData>
        </w:fldChar>
      </w:r>
      <w:r w:rsidR="00461900">
        <w:rPr>
          <w:rFonts w:ascii="Arial" w:eastAsiaTheme="minorEastAsia" w:hAnsi="Arial" w:cs="Arial"/>
          <w:sz w:val="24"/>
          <w:szCs w:val="24"/>
        </w:rPr>
        <w:instrText xml:space="preserve"> ADDIN EN.CITE.DATA </w:instrText>
      </w:r>
      <w:r w:rsidR="00461900">
        <w:rPr>
          <w:rFonts w:ascii="Arial" w:eastAsiaTheme="minorEastAsia" w:hAnsi="Arial" w:cs="Arial"/>
          <w:sz w:val="24"/>
          <w:szCs w:val="24"/>
        </w:rPr>
      </w:r>
      <w:r w:rsidR="00461900">
        <w:rPr>
          <w:rFonts w:ascii="Arial" w:eastAsiaTheme="minorEastAsia" w:hAnsi="Arial" w:cs="Arial"/>
          <w:sz w:val="24"/>
          <w:szCs w:val="24"/>
        </w:rPr>
        <w:fldChar w:fldCharType="end"/>
      </w:r>
      <w:r w:rsidRPr="00AD799B">
        <w:rPr>
          <w:rFonts w:ascii="Arial" w:eastAsiaTheme="minorEastAsia" w:hAnsi="Arial" w:cs="Arial"/>
          <w:sz w:val="24"/>
          <w:szCs w:val="24"/>
        </w:rPr>
      </w:r>
      <w:r w:rsidRPr="00AD799B">
        <w:rPr>
          <w:rFonts w:ascii="Arial" w:eastAsiaTheme="minorEastAsia" w:hAnsi="Arial" w:cs="Arial"/>
          <w:sz w:val="24"/>
          <w:szCs w:val="24"/>
        </w:rPr>
        <w:fldChar w:fldCharType="separate"/>
      </w:r>
      <w:r w:rsidR="00461900">
        <w:rPr>
          <w:rFonts w:ascii="Arial" w:eastAsiaTheme="minorEastAsia" w:hAnsi="Arial" w:cs="Arial"/>
          <w:noProof/>
          <w:sz w:val="24"/>
          <w:szCs w:val="24"/>
        </w:rPr>
        <w:t>(Chen 2015, Schwarzenbach et al. 2005)</w:t>
      </w:r>
      <w:r w:rsidRPr="00AD799B">
        <w:rPr>
          <w:rFonts w:ascii="Arial" w:eastAsiaTheme="minorEastAsia" w:hAnsi="Arial" w:cs="Arial"/>
          <w:sz w:val="24"/>
          <w:szCs w:val="24"/>
        </w:rPr>
        <w:fldChar w:fldCharType="end"/>
      </w:r>
      <w:r w:rsidR="00CD0B04" w:rsidRPr="00AD799B">
        <w:rPr>
          <w:rFonts w:ascii="Arial" w:eastAsiaTheme="minorEastAsia" w:hAnsi="Arial" w:cs="Arial"/>
          <w:sz w:val="24"/>
          <w:szCs w:val="24"/>
        </w:rPr>
        <w:t>.</w:t>
      </w:r>
      <w:r w:rsidR="00E509B1" w:rsidRPr="00AD799B">
        <w:rPr>
          <w:rFonts w:ascii="Arial" w:eastAsiaTheme="minorEastAsia" w:hAnsi="Arial" w:cs="Arial"/>
          <w:sz w:val="24"/>
          <w:szCs w:val="24"/>
        </w:rPr>
        <w:t xml:space="preserve"> </w:t>
      </w:r>
    </w:p>
    <w:p w14:paraId="570D0CA5" w14:textId="77777777" w:rsidR="00E2041E" w:rsidRPr="00AD799B" w:rsidRDefault="00E2041E" w:rsidP="00951970">
      <w:pPr>
        <w:autoSpaceDE w:val="0"/>
        <w:autoSpaceDN w:val="0"/>
        <w:adjustRightInd w:val="0"/>
        <w:spacing w:after="0" w:line="480" w:lineRule="auto"/>
        <w:jc w:val="both"/>
        <w:rPr>
          <w:rFonts w:ascii="Arial" w:eastAsiaTheme="minorEastAsia" w:hAnsi="Arial" w:cs="Arial"/>
          <w:sz w:val="24"/>
          <w:szCs w:val="24"/>
        </w:rPr>
      </w:pPr>
    </w:p>
    <w:p w14:paraId="190E332A" w14:textId="0EDC625C" w:rsidR="00CC53BC" w:rsidRPr="00AD799B" w:rsidRDefault="00CC53BC" w:rsidP="00951970">
      <w:pPr>
        <w:pStyle w:val="NormalWeb"/>
        <w:shd w:val="clear" w:color="auto" w:fill="FFFFFF"/>
        <w:spacing w:before="0" w:beforeAutospacing="0" w:after="0" w:afterAutospacing="0" w:line="480" w:lineRule="auto"/>
        <w:ind w:right="75"/>
        <w:jc w:val="both"/>
        <w:rPr>
          <w:rFonts w:ascii="Arial" w:hAnsi="Arial" w:cs="Arial"/>
          <w:b/>
        </w:rPr>
      </w:pPr>
      <w:r w:rsidRPr="00AD799B">
        <w:rPr>
          <w:rFonts w:ascii="Arial" w:hAnsi="Arial" w:cs="Arial"/>
          <w:b/>
        </w:rPr>
        <w:t>2.</w:t>
      </w:r>
      <w:r w:rsidR="00F72C88" w:rsidRPr="00AD799B">
        <w:rPr>
          <w:rFonts w:ascii="Arial" w:hAnsi="Arial" w:cs="Arial"/>
          <w:b/>
        </w:rPr>
        <w:t>5</w:t>
      </w:r>
      <w:r w:rsidRPr="00AD799B">
        <w:rPr>
          <w:rFonts w:ascii="Arial" w:hAnsi="Arial" w:cs="Arial"/>
          <w:b/>
        </w:rPr>
        <w:t xml:space="preserve"> Molecular simulation</w:t>
      </w:r>
    </w:p>
    <w:p w14:paraId="6F195A3A" w14:textId="56D426A3" w:rsidR="004F5357" w:rsidRDefault="00AD799B" w:rsidP="00951970">
      <w:pPr>
        <w:spacing w:after="0" w:line="480" w:lineRule="auto"/>
        <w:jc w:val="both"/>
        <w:rPr>
          <w:rFonts w:ascii="Arial" w:hAnsi="Arial" w:cs="Arial"/>
          <w:sz w:val="24"/>
          <w:szCs w:val="24"/>
        </w:rPr>
      </w:pPr>
      <w:r w:rsidRPr="00AD799B">
        <w:rPr>
          <w:rFonts w:ascii="Arial" w:hAnsi="Arial" w:cs="Arial"/>
          <w:sz w:val="24"/>
          <w:szCs w:val="24"/>
        </w:rPr>
        <w:t xml:space="preserve">The atomistic models of the monomer unit </w:t>
      </w:r>
      <w:r w:rsidR="009A6E5E">
        <w:rPr>
          <w:rFonts w:ascii="Arial" w:hAnsi="Arial" w:cs="Arial"/>
          <w:sz w:val="24"/>
          <w:szCs w:val="24"/>
        </w:rPr>
        <w:t>PES</w:t>
      </w:r>
      <w:r w:rsidRPr="00AD799B">
        <w:rPr>
          <w:rFonts w:ascii="Arial" w:hAnsi="Arial" w:cs="Arial"/>
          <w:sz w:val="24"/>
          <w:szCs w:val="24"/>
        </w:rPr>
        <w:t>, and the hormone EE2 were constructed. The atomic structures were constructed using Accelrys Material Studio version 2016. The initial structures were optimized by DFT calculations using Dmol</w:t>
      </w:r>
      <w:r w:rsidRPr="00AD799B">
        <w:rPr>
          <w:rFonts w:ascii="Arial" w:hAnsi="Arial" w:cs="Arial"/>
          <w:sz w:val="24"/>
          <w:szCs w:val="24"/>
          <w:vertAlign w:val="superscript"/>
        </w:rPr>
        <w:t>3</w:t>
      </w:r>
      <w:r w:rsidRPr="00AD799B">
        <w:rPr>
          <w:rFonts w:ascii="Arial" w:hAnsi="Arial" w:cs="Arial"/>
          <w:sz w:val="24"/>
          <w:szCs w:val="24"/>
        </w:rPr>
        <w:t xml:space="preserve"> in order to generate stable conformations. The DFT calculations used the gradient-</w:t>
      </w:r>
      <w:r w:rsidRPr="00AD799B">
        <w:rPr>
          <w:rFonts w:ascii="Arial" w:hAnsi="Arial" w:cs="Arial"/>
          <w:sz w:val="24"/>
          <w:szCs w:val="24"/>
        </w:rPr>
        <w:lastRenderedPageBreak/>
        <w:t xml:space="preserve">corrected functional (GGA) and PW91 with the DNP basis set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&lt;EndNote&gt;&lt;Cite&gt;&lt;Author&gt;Perdrew&lt;/Author&gt;&lt;Year&gt;1992&lt;/Year&gt;&lt;RecNum&gt;27&lt;/RecNum&gt;&lt;DisplayText&gt;(Perdrew &amp;amp;Wang 1992)&lt;/DisplayText&gt;&lt;record&gt;&lt;rec-number&gt;27&lt;/rec-number&gt;&lt;foreign-keys&gt;&lt;key app="EN" db-id="5sww9spfc5ex2rez2z259aff0d9v5tfw5rsv" timestamp="1554222593"&gt;27&lt;/key&gt;&lt;/foreign-keys&gt;&lt;ref-type name="Journal Article"&gt;17&lt;/ref-type&gt;&lt;contributors&gt;&lt;authors&gt;&lt;author&gt;John P. Perdrew&lt;/author&gt;&lt;author&gt;Yue Wang&lt;/author&gt;&lt;/authors&gt;&lt;/contributors&gt;&lt;titles&gt;&lt;title&gt;Accurate and simple analytic representation of the electron-gas correlation energy&lt;/title&gt;&lt;secondary-title&gt;J. Phys. Chem. B&lt;/secondary-title&gt;&lt;/titles&gt;&lt;pages&gt;13244 - 13249&lt;/pages&gt;&lt;volume&gt;45&lt;/volume&gt;&lt;dates&gt;&lt;year&gt;1992&lt;/year&gt;&lt;/dates&gt;&lt;urls&gt;&lt;/urls&gt;&lt;/record&gt;&lt;/Cite&gt;&lt;/EndNote&gt;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(Perdrew &amp;Wang 1992)</w:t>
      </w:r>
      <w:r w:rsidRPr="00AD799B">
        <w:rPr>
          <w:rFonts w:ascii="Arial" w:hAnsi="Arial" w:cs="Arial"/>
          <w:sz w:val="24"/>
          <w:szCs w:val="24"/>
        </w:rPr>
        <w:fldChar w:fldCharType="end"/>
      </w:r>
      <w:r w:rsidR="004F5357">
        <w:rPr>
          <w:rFonts w:ascii="Arial" w:hAnsi="Arial" w:cs="Arial"/>
          <w:sz w:val="24"/>
          <w:szCs w:val="24"/>
        </w:rPr>
        <w:t xml:space="preserve">. </w:t>
      </w:r>
      <w:r w:rsidRPr="00AD799B">
        <w:rPr>
          <w:rFonts w:ascii="Arial" w:hAnsi="Arial" w:cs="Arial"/>
          <w:sz w:val="24"/>
          <w:szCs w:val="24"/>
        </w:rPr>
        <w:t xml:space="preserve">The atomic charges were assigned using Mulliken population analysis. After the DFT optimization, molecular dynamics (MD) simulations were carried out for each monomer unit and solute molecule solvated in various aqueous NaCl concentrations. All MD simulation were conducted with the AMBER package, version 10.0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&lt;EndNote&gt;&lt;Cite&gt;&lt;Author&gt;Sander&lt;/Author&gt;&lt;Year&gt;2013&lt;/Year&gt;&lt;RecNum&gt;3&lt;/RecNum&gt;&lt;DisplayText&gt;(Sander et al. 2013)&lt;/DisplayText&gt;&lt;record&gt;&lt;rec-number&gt;3&lt;/rec-number&gt;&lt;foreign-keys&gt;&lt;key app="EN" db-id="9dd2xt9922fxwlearv6vdas8asdx5tvs55et"&gt;3&lt;/key&gt;&lt;/foreign-keys&gt;&lt;ref-type name="Journal Article"&gt;17&lt;/ref-type&gt;&lt;contributors&gt;&lt;authors&gt;&lt;author&gt;Sander, P.&lt;/author&gt;&lt;author&gt;Szilard, P.&lt;/author&gt;&lt;author&gt;Roland, S.&lt;/author&gt;&lt;author&gt;Per, L.&lt;/author&gt;&lt;author&gt;Par, B.&lt;/author&gt;&lt;author&gt;Rossen, A.&lt;/author&gt;&lt;author&gt;Michael, R.S.&lt;/author&gt;&lt;author&gt;Jeremy, C.S.&lt;/author&gt;&lt;author&gt;Kasson, P.M.&lt;/author&gt;&lt;author&gt;David van der, S.&lt;/author&gt;&lt;author&gt;Berk, H.&lt;/author&gt;&lt;author&gt;Erik, L&lt;/author&gt;&lt;/authors&gt;&lt;/contributors&gt;&lt;titles&gt;&lt;title&gt;GROMACS 4.5: a high-throughput and higly parallel open source molecular simulation toolkit.&lt;/title&gt;&lt;secondary-title&gt;Bioinformatics&lt;/secondary-title&gt;&lt;/titles&gt;&lt;periodical&gt;&lt;full-title&gt;Bioinformatics&lt;/full-title&gt;&lt;/periodical&gt;&lt;pages&gt;845-854&lt;/pages&gt;&lt;volume&gt;29&lt;/volume&gt;&lt;dates&gt;&lt;year&gt;2013&lt;/year&gt;&lt;/dates&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(Sander et al. 2013)</w:t>
      </w:r>
      <w:r w:rsidRPr="00AD799B">
        <w:rPr>
          <w:rFonts w:ascii="Arial" w:hAnsi="Arial" w:cs="Arial"/>
          <w:sz w:val="24"/>
          <w:szCs w:val="24"/>
        </w:rPr>
        <w:fldChar w:fldCharType="end"/>
      </w:r>
      <w:r w:rsidRPr="00AD799B">
        <w:rPr>
          <w:rFonts w:ascii="Arial" w:hAnsi="Arial" w:cs="Arial"/>
          <w:sz w:val="24"/>
          <w:szCs w:val="24"/>
        </w:rPr>
        <w:t xml:space="preserve"> with the FF99SB force field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&lt;EndNote&gt;&lt;Cite&gt;&lt;Author&gt;Jorgensen&lt;/Author&gt;&lt;Year&gt;1988&lt;/Year&gt;&lt;RecNum&gt;7&lt;/RecNum&gt;&lt;DisplayText&gt;(Jorgensen &amp;amp;Tirado Rives 1988)&lt;/DisplayText&gt;&lt;record&gt;&lt;rec-number&gt;7&lt;/rec-number&gt;&lt;foreign-keys&gt;&lt;key app="EN" db-id="9dd2xt9922fxwlearv6vdas8asdx5tvs55et"&gt;7&lt;/key&gt;&lt;/foreign-keys&gt;&lt;ref-type name="Journal Article"&gt;17&lt;/ref-type&gt;&lt;contributors&gt;&lt;authors&gt;&lt;author&gt;Jorgensen, W. L.&lt;/author&gt;&lt;author&gt;Tirado Rives, J.&lt;/author&gt;&lt;/authors&gt;&lt;/contributors&gt;&lt;titles&gt;&lt;title&gt;The OPLS [optimized potential for liquid simulations] potential functions for proteins, energy minimizations for crystals of cyclic peptides and crambin.&lt;/title&gt;&lt;secondary-title&gt;J. Am. Chem. Soc&lt;/secondary-title&gt;&lt;/titles&gt;&lt;periodical&gt;&lt;full-title&gt;J. Am. Chem. Soc&lt;/full-title&gt;&lt;/periodical&gt;&lt;pages&gt;1657-1666&lt;/pages&gt;&lt;volume&gt;110&lt;/volume&gt;&lt;dates&gt;&lt;year&gt;1988&lt;/year&gt;&lt;/dates&gt;&lt;urls&gt;&lt;/urls&gt;&lt;/record&gt;&lt;/Cite&gt;&lt;/EndNote&gt;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(Jorgensen &amp;Tirado Rives 1988)</w:t>
      </w:r>
      <w:r w:rsidRPr="00AD799B">
        <w:rPr>
          <w:rFonts w:ascii="Arial" w:hAnsi="Arial" w:cs="Arial"/>
          <w:sz w:val="24"/>
          <w:szCs w:val="24"/>
        </w:rPr>
        <w:fldChar w:fldCharType="end"/>
      </w:r>
      <w:r w:rsidRPr="00AD799B">
        <w:rPr>
          <w:rFonts w:ascii="Arial" w:hAnsi="Arial" w:cs="Arial"/>
          <w:sz w:val="24"/>
          <w:szCs w:val="24"/>
        </w:rPr>
        <w:t xml:space="preserve">. To build the simulation system, the complex structure (PES-EE2) was placed in a truncated octahedron box, solvated with TIP3P water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&lt;EndNote&gt;&lt;Cite&gt;&lt;Author&gt;Berendsen&lt;/Author&gt;&lt;Year&gt;1981&lt;/Year&gt;&lt;RecNum&gt;1026&lt;/RecNum&gt;&lt;DisplayText&gt;(Berendsen et al. 1981)&lt;/DisplayText&gt;&lt;record&gt;&lt;rec-number&gt;1026&lt;/rec-number&gt;&lt;foreign-keys&gt;&lt;key app="EN" db-id="0eaf0tv5nws92tefx585sv2rdffpavaptetd" timestamp="1554222805"&gt;1026&lt;/key&gt;&lt;/foreign-keys&gt;&lt;ref-type name="Book Section"&gt;5&lt;/ref-type&gt;&lt;contributors&gt;&lt;authors&gt;&lt;author&gt;Berendsen, Herman JC&lt;/author&gt;&lt;author&gt;Postma, James PM&lt;/author&gt;&lt;author&gt;van Gunsteren, Wilfred F&lt;/author&gt;&lt;author&gt;Hermans, Jan&lt;/author&gt;&lt;/authors&gt;&lt;/contributors&gt;&lt;titles&gt;&lt;title&gt;Interaction models for water in relation to protein hydration&lt;/title&gt;&lt;secondary-title&gt;Intermolecular forces&lt;/secondary-title&gt;&lt;/titles&gt;&lt;pages&gt;331-342&lt;/pages&gt;&lt;dates&gt;&lt;year&gt;1981&lt;/year&gt;&lt;/dates&gt;&lt;publisher&gt;Springer&lt;/publisher&gt;&lt;urls&gt;&lt;/urls&gt;&lt;/record&gt;&lt;/Cite&gt;&lt;/EndNote&gt;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(Berendsen et al. 1981)</w:t>
      </w:r>
      <w:r w:rsidRPr="00AD799B">
        <w:rPr>
          <w:rFonts w:ascii="Arial" w:hAnsi="Arial" w:cs="Arial"/>
          <w:sz w:val="24"/>
          <w:szCs w:val="24"/>
        </w:rPr>
        <w:fldChar w:fldCharType="end"/>
      </w:r>
      <w:r w:rsidR="004F5357">
        <w:rPr>
          <w:rFonts w:ascii="Arial" w:hAnsi="Arial" w:cs="Arial"/>
          <w:sz w:val="24"/>
          <w:szCs w:val="24"/>
        </w:rPr>
        <w:t>.</w:t>
      </w:r>
    </w:p>
    <w:p w14:paraId="10DD05D5" w14:textId="2F75B7E8" w:rsidR="00E2041E" w:rsidRDefault="00AD799B" w:rsidP="00951970">
      <w:pPr>
        <w:spacing w:after="0" w:line="480" w:lineRule="auto"/>
        <w:jc w:val="both"/>
        <w:rPr>
          <w:rFonts w:ascii="Arial" w:hAnsi="Arial" w:cs="Arial"/>
          <w:sz w:val="24"/>
          <w:szCs w:val="24"/>
        </w:rPr>
      </w:pPr>
      <w:r w:rsidRPr="00AD799B">
        <w:rPr>
          <w:rFonts w:ascii="Arial" w:hAnsi="Arial" w:cs="Arial"/>
          <w:sz w:val="24"/>
          <w:szCs w:val="24"/>
        </w:rPr>
        <w:t xml:space="preserve">For each simulation system, energy minimization was performed to relax the structure using the conjugate gradient algorithm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&lt;EndNote&gt;&lt;Cite&gt;&lt;Author&gt;Zimmermann&lt;/Author&gt;&lt;Year&gt;1991&lt;/Year&gt;&lt;RecNum&gt;20&lt;/RecNum&gt;&lt;DisplayText&gt;(Zimmermann 1991)&lt;/DisplayText&gt;&lt;record&gt;&lt;rec-number&gt;20&lt;/rec-number&gt;&lt;foreign-keys&gt;&lt;key app="EN" db-id="9dd2xt9922fxwlearv6vdas8asdx5tvs55et"&gt;20&lt;/key&gt;&lt;/foreign-keys&gt;&lt;ref-type name="Journal Article"&gt;17&lt;/ref-type&gt;&lt;contributors&gt;&lt;authors&gt;&lt;author&gt;Karel Zimmermann&lt;/author&gt;&lt;/authors&gt;&lt;/contributors&gt;&lt;titles&gt;&lt;title&gt;ORAL: All Purpose Molecular Mechanics Simulator and Energy Minimizer.&lt;/title&gt;&lt;secondary-title&gt;J. Comput. Chem&lt;/secondary-title&gt;&lt;/titles&gt;&lt;periodical&gt;&lt;full-title&gt;J. Comput. Chem&lt;/full-title&gt;&lt;/periodical&gt;&lt;pages&gt;310-319&lt;/pages&gt;&lt;volume&gt;12&lt;/volume&gt;&lt;dates&gt;&lt;year&gt;1991&lt;/year&gt;&lt;/dates&gt;&lt;urls&gt;&lt;/urls&gt;&lt;/record&gt;&lt;/Cite&gt;&lt;/EndNote&gt;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(Zimmermann 1991)</w:t>
      </w:r>
      <w:r w:rsidRPr="00AD799B">
        <w:rPr>
          <w:rFonts w:ascii="Arial" w:hAnsi="Arial" w:cs="Arial"/>
          <w:sz w:val="24"/>
          <w:szCs w:val="24"/>
        </w:rPr>
        <w:fldChar w:fldCharType="end"/>
      </w:r>
      <w:r w:rsidRPr="00AD799B">
        <w:rPr>
          <w:rFonts w:ascii="Arial" w:hAnsi="Arial" w:cs="Arial"/>
          <w:sz w:val="24"/>
          <w:szCs w:val="24"/>
        </w:rPr>
        <w:t xml:space="preserve">, followed by the steepest descent algorithm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&lt;EndNote&gt;&lt;Cite&gt;&lt;Author&gt;Debye&lt;/Author&gt;&lt;Year&gt;1909&lt;/Year&gt;&lt;RecNum&gt;1027&lt;/RecNum&gt;&lt;DisplayText&gt;(Debye 1909)&lt;/DisplayText&gt;&lt;record&gt;&lt;rec-number&gt;1027&lt;/rec-number&gt;&lt;foreign-keys&gt;&lt;key app="EN" db-id="0eaf0tv5nws92tefx585sv2rdffpavaptetd" timestamp="1554224842"&gt;1027&lt;/key&gt;&lt;/foreign-keys&gt;&lt;ref-type name="Journal Article"&gt;17&lt;/ref-type&gt;&lt;contributors&gt;&lt;authors&gt;&lt;author&gt;Debye, Peter&lt;/author&gt;&lt;/authors&gt;&lt;/contributors&gt;&lt;titles&gt;&lt;title&gt;Näherungsformeln für die Zylinderfunktionen für große Werte des Arguments und unbeschränkt veränderliche Werte des Index&lt;/title&gt;&lt;secondary-title&gt;Math. Ann.&lt;/secondary-title&gt;&lt;/titles&gt;&lt;periodical&gt;&lt;full-title&gt;Math. Ann.&lt;/full-title&gt;&lt;/periodical&gt;&lt;pages&gt;535-558&lt;/pages&gt;&lt;volume&gt;67&lt;/volume&gt;&lt;number&gt;4&lt;/number&gt;&lt;dates&gt;&lt;year&gt;1909&lt;/year&gt;&lt;/dates&gt;&lt;isbn&gt;0025-5831&lt;/isbn&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(Debye 1909)</w:t>
      </w:r>
      <w:r w:rsidRPr="00AD799B">
        <w:rPr>
          <w:rFonts w:ascii="Arial" w:hAnsi="Arial" w:cs="Arial"/>
          <w:sz w:val="24"/>
          <w:szCs w:val="24"/>
        </w:rPr>
        <w:fldChar w:fldCharType="end"/>
      </w:r>
      <w:r w:rsidRPr="00AD799B">
        <w:rPr>
          <w:rFonts w:ascii="Arial" w:hAnsi="Arial" w:cs="Arial"/>
          <w:sz w:val="24"/>
          <w:szCs w:val="24"/>
        </w:rPr>
        <w:t xml:space="preserve">. Prior to the equilibration molecular dynamics simulation, 100 </w:t>
      </w:r>
      <w:r w:rsidRPr="00AD799B">
        <w:rPr>
          <w:rFonts w:ascii="Arial" w:hAnsi="Arial" w:cs="Arial"/>
          <w:i/>
          <w:sz w:val="24"/>
          <w:szCs w:val="24"/>
        </w:rPr>
        <w:t>ps</w:t>
      </w:r>
      <w:r w:rsidRPr="00AD799B">
        <w:rPr>
          <w:rFonts w:ascii="Arial" w:hAnsi="Arial" w:cs="Arial"/>
          <w:sz w:val="24"/>
          <w:szCs w:val="24"/>
        </w:rPr>
        <w:t xml:space="preserve"> NPT MD simulation in the absence of any restraint were performed to heat up the simulation system. The simulation temperature was increased from 0 K to 300 K using Langevin dynamics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&lt;EndNote&gt;&lt;Cite&gt;&lt;Author&gt;Uberuaga&lt;/Author&gt;&lt;Year&gt;2004&lt;/Year&gt;&lt;RecNum&gt;1028&lt;/RecNum&gt;&lt;DisplayText&gt;(Uberuaga et al. 2004)&lt;/DisplayText&gt;&lt;record&gt;&lt;rec-number&gt;1028&lt;/rec-number&gt;&lt;foreign-keys&gt;&lt;key app="EN" db-id="0eaf0tv5nws92tefx585sv2rdffpavaptetd" timestamp="1554225062"&gt;1028&lt;/key&gt;&lt;/foreign-keys&gt;&lt;ref-type name="Journal Article"&gt;17&lt;/ref-type&gt;&lt;contributors&gt;&lt;authors&gt;&lt;author&gt;Uberuaga, Blas P&lt;/author&gt;&lt;author&gt;Anghel, Marian&lt;/author&gt;&lt;author&gt;Voter, Arthur F&lt;/author&gt;&lt;/authors&gt;&lt;/contributors&gt;&lt;titles&gt;&lt;title&gt;Synchronization of trajectories in canonical molecular-dynamics simulations: Observation, explanation, and exploitation&lt;/title&gt;&lt;secondary-title&gt;J. Chem. Phys.&lt;/secondary-title&gt;&lt;/titles&gt;&lt;periodical&gt;&lt;full-title&gt;J. Chem. Phys.&lt;/full-title&gt;&lt;/periodical&gt;&lt;pages&gt;6363-6374&lt;/pages&gt;&lt;volume&gt;120&lt;/volume&gt;&lt;number&gt;14&lt;/number&gt;&lt;dates&gt;&lt;year&gt;2004&lt;/year&gt;&lt;/dates&gt;&lt;isbn&gt;0021-9606&lt;/isbn&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(Uberuaga et al. 2004)</w:t>
      </w:r>
      <w:r w:rsidRPr="00AD799B">
        <w:rPr>
          <w:rFonts w:ascii="Arial" w:hAnsi="Arial" w:cs="Arial"/>
          <w:sz w:val="24"/>
          <w:szCs w:val="24"/>
        </w:rPr>
        <w:fldChar w:fldCharType="end"/>
      </w:r>
      <w:r w:rsidRPr="00AD799B">
        <w:rPr>
          <w:rFonts w:ascii="Arial" w:hAnsi="Arial" w:cs="Arial"/>
          <w:sz w:val="24"/>
          <w:szCs w:val="24"/>
        </w:rPr>
        <w:t xml:space="preserve">. After heating up the system, 20 </w:t>
      </w:r>
      <w:r w:rsidRPr="00AD799B">
        <w:rPr>
          <w:rFonts w:ascii="Arial" w:hAnsi="Arial" w:cs="Arial"/>
          <w:i/>
          <w:sz w:val="24"/>
          <w:szCs w:val="24"/>
        </w:rPr>
        <w:t>ns</w:t>
      </w:r>
      <w:r w:rsidRPr="00AD799B">
        <w:rPr>
          <w:rFonts w:ascii="Arial" w:hAnsi="Arial" w:cs="Arial"/>
          <w:sz w:val="24"/>
          <w:szCs w:val="24"/>
        </w:rPr>
        <w:t xml:space="preserve"> NPT equilibration MD simulations of the various NaCl concentrations were performed. </w:t>
      </w:r>
    </w:p>
    <w:p w14:paraId="221000D5" w14:textId="26960CF9" w:rsidR="00AD799B" w:rsidRDefault="00AD799B" w:rsidP="00951970">
      <w:pPr>
        <w:spacing w:after="0" w:line="480" w:lineRule="auto"/>
        <w:jc w:val="both"/>
        <w:rPr>
          <w:rFonts w:ascii="Arial" w:hAnsi="Arial" w:cs="Arial"/>
          <w:sz w:val="24"/>
          <w:szCs w:val="24"/>
        </w:rPr>
      </w:pPr>
      <w:r w:rsidRPr="00AD799B">
        <w:rPr>
          <w:rFonts w:ascii="Arial" w:hAnsi="Arial" w:cs="Arial"/>
          <w:sz w:val="24"/>
          <w:szCs w:val="24"/>
        </w:rPr>
        <w:t xml:space="preserve">All simulations’ integration time step were set to 2 fs, and all short-range non-bonded interactions were </w:t>
      </w:r>
      <w:r w:rsidR="00120F32" w:rsidRPr="00AD799B">
        <w:rPr>
          <w:rFonts w:ascii="Arial" w:hAnsi="Arial" w:cs="Arial"/>
          <w:sz w:val="24"/>
          <w:szCs w:val="24"/>
        </w:rPr>
        <w:t>modelled</w:t>
      </w:r>
      <w:r w:rsidRPr="00AD799B">
        <w:rPr>
          <w:rFonts w:ascii="Arial" w:hAnsi="Arial" w:cs="Arial"/>
          <w:sz w:val="24"/>
          <w:szCs w:val="24"/>
        </w:rPr>
        <w:t xml:space="preserve"> using Lennard Jones potentials with a cut off at 1.2 nm. The long-range electrostatic interactions were calculated using the particle mesh Ewald (PME) algorithm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&lt;EndNote&gt;&lt;Cite&gt;&lt;Author&gt;Darden&lt;/Author&gt;&lt;Year&gt;1993&lt;/Year&gt;&lt;RecNum&gt;4&lt;/RecNum&gt;&lt;DisplayText&gt;(Darden et al. 1993, Essmann et al. 1995)&lt;/DisplayText&gt;&lt;record&gt;&lt;rec-number&gt;4&lt;/rec-number&gt;&lt;foreign-keys&gt;&lt;key app="EN" db-id="9dd2xt9922fxwlearv6vdas8asdx5tvs55et"&gt;4&lt;/key&gt;&lt;/foreign-keys&gt;&lt;ref-type name="Journal Article"&gt;17&lt;/ref-type&gt;&lt;contributors&gt;&lt;authors&gt;&lt;author&gt;Darden, T.&lt;/author&gt;&lt;author&gt;York, D.&lt;/author&gt;&lt;author&gt;Pedersen, L&lt;/author&gt;&lt;/authors&gt;&lt;/contributors&gt;&lt;titles&gt;&lt;title&gt;Particle mesh Ewald: An N. log(N) method for Ewald sums&lt;/title&gt;&lt;secondary-title&gt;J. Chem. Phys&lt;/secondary-title&gt;&lt;/titles&gt;&lt;periodical&gt;&lt;full-title&gt;J. Chem. Phys&lt;/full-title&gt;&lt;/periodical&gt;&lt;pages&gt;10089-10092&lt;/pages&gt;&lt;volume&gt;98&lt;/volume&gt;&lt;dates&gt;&lt;year&gt;1993&lt;/year&gt;&lt;/dates&gt;&lt;urls&gt;&lt;/urls&gt;&lt;/record&gt;&lt;/Cite&gt;&lt;Cite&gt;&lt;Author&gt;Essmann&lt;/Author&gt;&lt;Year&gt;1995&lt;/Year&gt;&lt;RecNum&gt;5&lt;/RecNum&gt;&lt;record&gt;&lt;rec-number&gt;5&lt;/rec-number&gt;&lt;foreign-keys&gt;&lt;key app="EN" db-id="9dd2xt9922fxwlearv6vdas8asdx5tvs55et"&gt;5&lt;/key&gt;&lt;/foreign-keys&gt;&lt;ref-type name="Journal Article"&gt;17&lt;/ref-type&gt;&lt;contributors&gt;&lt;authors&gt;&lt;author&gt;Essmann, U.&lt;/author&gt;&lt;author&gt;Perera, L.&lt;/author&gt;&lt;author&gt;Berkowitz, M.L.&lt;/author&gt;&lt;author&gt;Darden, T.&lt;/author&gt;&lt;author&gt;Lee, H.&lt;/author&gt;&lt;author&gt;Pedersen, L&lt;/author&gt;&lt;/authors&gt;&lt;/contributors&gt;&lt;titles&gt;&lt;title&gt;A smooth particle mesh Ewald method&lt;/title&gt;&lt;secondary-title&gt;J. Chem. Phys&lt;/secondary-title&gt;&lt;/titles&gt;&lt;periodical&gt;&lt;full-title&gt;J. Chem. Phys&lt;/full-title&gt;&lt;/periodical&gt;&lt;pages&gt;8577-8593&lt;/pages&gt;&lt;volume&gt;103&lt;/volume&gt;&lt;dates&gt;&lt;year&gt;1995&lt;/year&gt;&lt;/dates&gt;&lt;urls&gt;&lt;/urls&gt;&lt;/record&gt;&lt;/Cite&gt;&lt;/EndNote&gt;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(Darden et al. 1993, Essmann et al. 1995)</w:t>
      </w:r>
      <w:r w:rsidRPr="00AD799B">
        <w:rPr>
          <w:rFonts w:ascii="Arial" w:hAnsi="Arial" w:cs="Arial"/>
          <w:sz w:val="24"/>
          <w:szCs w:val="24"/>
        </w:rPr>
        <w:fldChar w:fldCharType="end"/>
      </w:r>
      <w:r w:rsidRPr="00AD799B">
        <w:rPr>
          <w:rFonts w:ascii="Arial" w:hAnsi="Arial" w:cs="Arial"/>
          <w:sz w:val="24"/>
          <w:szCs w:val="24"/>
        </w:rPr>
        <w:t xml:space="preserve"> and the SHAKE algorithm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&lt;EndNote&gt;&lt;Cite&gt;&lt;Author&gt;Ryckaert&lt;/Author&gt;&lt;Year&gt;1977&lt;/Year&gt;&lt;RecNum&gt;1029&lt;/RecNum&gt;&lt;DisplayText&gt;(Ryckaert et al. 1977)&lt;/DisplayText&gt;&lt;record&gt;&lt;rec-number&gt;1029&lt;/rec-number&gt;&lt;foreign-keys&gt;&lt;key app="EN" db-id="0eaf0tv5nws92tefx585sv2rdffpavaptetd" timestamp="1554226329"&gt;1029&lt;/key&gt;&lt;/foreign-keys&gt;&lt;ref-type name="Journal Article"&gt;17&lt;/ref-type&gt;&lt;contributors&gt;&lt;authors&gt;&lt;author&gt;Ryckaert, Jean-Paul&lt;/author&gt;&lt;author&gt;Ciccotti, Giovanni&lt;/author&gt;&lt;author&gt;Berendsen, Herman JC&lt;/author&gt;&lt;/authors&gt;&lt;/contributors&gt;&lt;titles&gt;&lt;title&gt;Numerical integration of the cartesian equations of motion of a system with constraints: molecular dynamics of n-alkanes&lt;/title&gt;&lt;secondary-title&gt;J. Comput. Phys.&lt;/secondary-title&gt;&lt;/titles&gt;&lt;periodical&gt;&lt;full-title&gt;J. Comput. Phys.&lt;/full-title&gt;&lt;/periodical&gt;&lt;pages&gt;327-341&lt;/pages&gt;&lt;volume&gt;23&lt;/volume&gt;&lt;number&gt;3&lt;/number&gt;&lt;dates&gt;&lt;year&gt;1977&lt;/year&gt;&lt;/dates&gt;&lt;isbn&gt;0021-9991&lt;/isbn&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(Ryckaert et al. 1977)</w:t>
      </w:r>
      <w:r w:rsidRPr="00AD799B">
        <w:rPr>
          <w:rFonts w:ascii="Arial" w:hAnsi="Arial" w:cs="Arial"/>
          <w:sz w:val="24"/>
          <w:szCs w:val="24"/>
        </w:rPr>
        <w:fldChar w:fldCharType="end"/>
      </w:r>
      <w:r w:rsidRPr="00AD799B">
        <w:rPr>
          <w:rFonts w:ascii="Arial" w:hAnsi="Arial" w:cs="Arial"/>
          <w:sz w:val="24"/>
          <w:szCs w:val="24"/>
        </w:rPr>
        <w:t xml:space="preserve"> was used to constrain all bond lengths involving hydrogen atoms.</w:t>
      </w:r>
    </w:p>
    <w:p w14:paraId="7C1A2BE1" w14:textId="77777777" w:rsidR="00E2041E" w:rsidRPr="00AD799B" w:rsidRDefault="00E2041E" w:rsidP="00951970">
      <w:pPr>
        <w:spacing w:after="0" w:line="480" w:lineRule="auto"/>
        <w:jc w:val="both"/>
        <w:rPr>
          <w:rFonts w:ascii="Arial" w:eastAsia="Calibri" w:hAnsi="Arial" w:cs="Arial"/>
          <w:b/>
          <w:sz w:val="24"/>
          <w:szCs w:val="24"/>
          <w:highlight w:val="yellow"/>
        </w:rPr>
      </w:pPr>
    </w:p>
    <w:p w14:paraId="225BF9B7" w14:textId="77777777" w:rsidR="00BA7E34" w:rsidRPr="00AD799B" w:rsidRDefault="00BA7E34" w:rsidP="00951970">
      <w:pPr>
        <w:spacing w:after="0" w:line="480" w:lineRule="auto"/>
        <w:jc w:val="both"/>
        <w:rPr>
          <w:rFonts w:ascii="Arial" w:hAnsi="Arial" w:cs="Arial"/>
          <w:b/>
          <w:sz w:val="24"/>
          <w:szCs w:val="24"/>
        </w:rPr>
      </w:pPr>
      <w:r w:rsidRPr="00AD799B">
        <w:rPr>
          <w:rFonts w:ascii="Arial" w:hAnsi="Arial" w:cs="Arial"/>
          <w:b/>
          <w:sz w:val="24"/>
          <w:szCs w:val="24"/>
        </w:rPr>
        <w:t xml:space="preserve">3. Results and discussion </w:t>
      </w:r>
    </w:p>
    <w:p w14:paraId="3D8795DB" w14:textId="5B0D46EF" w:rsidR="00BA7E34" w:rsidRPr="00AD799B" w:rsidRDefault="00BA7E34" w:rsidP="00951970">
      <w:pPr>
        <w:spacing w:after="0" w:line="480" w:lineRule="auto"/>
        <w:jc w:val="both"/>
        <w:rPr>
          <w:rFonts w:ascii="Arial" w:hAnsi="Arial" w:cs="Arial"/>
          <w:b/>
          <w:sz w:val="24"/>
          <w:szCs w:val="24"/>
        </w:rPr>
      </w:pPr>
      <w:r w:rsidRPr="00AD799B">
        <w:rPr>
          <w:rFonts w:ascii="Arial" w:hAnsi="Arial" w:cs="Arial"/>
          <w:b/>
          <w:sz w:val="24"/>
          <w:szCs w:val="24"/>
        </w:rPr>
        <w:lastRenderedPageBreak/>
        <w:t xml:space="preserve">3.1 Effects of salinity on </w:t>
      </w:r>
      <w:r w:rsidR="00A64A7C">
        <w:rPr>
          <w:rFonts w:ascii="Arial" w:hAnsi="Arial" w:cs="Arial"/>
          <w:b/>
          <w:sz w:val="24"/>
          <w:szCs w:val="24"/>
        </w:rPr>
        <w:t xml:space="preserve">EE2 </w:t>
      </w:r>
      <w:r w:rsidRPr="00AD799B">
        <w:rPr>
          <w:rFonts w:ascii="Arial" w:hAnsi="Arial" w:cs="Arial"/>
          <w:b/>
          <w:sz w:val="24"/>
          <w:szCs w:val="24"/>
        </w:rPr>
        <w:t>removal efficiency and adsorption capacity of PES membrane</w:t>
      </w:r>
    </w:p>
    <w:p w14:paraId="158CCB20" w14:textId="5635C265" w:rsidR="00BA7E34" w:rsidRDefault="00916744" w:rsidP="00CF7395">
      <w:pPr>
        <w:spacing w:after="0" w:line="480" w:lineRule="auto"/>
        <w:rPr>
          <w:rFonts w:ascii="Arial" w:hAnsi="Arial" w:cs="Arial"/>
          <w:sz w:val="24"/>
          <w:szCs w:val="24"/>
        </w:rPr>
      </w:pPr>
      <w:r>
        <w:rPr>
          <w:rFonts w:ascii="Arial" w:hAnsi="Arial" w:cs="Arial"/>
          <w:sz w:val="24"/>
          <w:szCs w:val="24"/>
        </w:rPr>
        <w:t xml:space="preserve">For effective removal of hormone contaminants, i.e. EE2, </w:t>
      </w:r>
      <w:r w:rsidR="005068FA">
        <w:rPr>
          <w:rFonts w:ascii="Arial" w:hAnsi="Arial" w:cs="Arial"/>
          <w:sz w:val="24"/>
          <w:szCs w:val="24"/>
        </w:rPr>
        <w:t>from</w:t>
      </w:r>
      <w:r w:rsidR="00BA5BE8">
        <w:rPr>
          <w:rFonts w:ascii="Arial" w:hAnsi="Arial" w:cs="Arial"/>
          <w:sz w:val="24"/>
          <w:szCs w:val="24"/>
        </w:rPr>
        <w:t xml:space="preserve"> the environment</w:t>
      </w:r>
      <w:r>
        <w:rPr>
          <w:rFonts w:ascii="Arial" w:hAnsi="Arial" w:cs="Arial"/>
          <w:sz w:val="24"/>
          <w:szCs w:val="24"/>
        </w:rPr>
        <w:t>, it is important to understand the performance of the membrane under differe</w:t>
      </w:r>
      <w:r w:rsidR="00BA5BE8">
        <w:rPr>
          <w:rFonts w:ascii="Arial" w:hAnsi="Arial" w:cs="Arial"/>
          <w:sz w:val="24"/>
          <w:szCs w:val="24"/>
        </w:rPr>
        <w:t>nt salinity conditions</w:t>
      </w:r>
      <w:r w:rsidR="005068FA">
        <w:rPr>
          <w:rFonts w:ascii="Arial" w:hAnsi="Arial" w:cs="Arial"/>
          <w:sz w:val="24"/>
          <w:szCs w:val="24"/>
        </w:rPr>
        <w:t xml:space="preserve"> in the environment</w:t>
      </w:r>
      <w:r w:rsidR="00BA5BE8">
        <w:rPr>
          <w:rFonts w:ascii="Arial" w:hAnsi="Arial" w:cs="Arial"/>
          <w:sz w:val="24"/>
          <w:szCs w:val="24"/>
        </w:rPr>
        <w:t>. Three salinity points were chosen in this study:</w:t>
      </w:r>
      <w:r w:rsidR="00A65545">
        <w:rPr>
          <w:rFonts w:ascii="Arial" w:hAnsi="Arial" w:cs="Arial"/>
          <w:sz w:val="24"/>
          <w:szCs w:val="24"/>
        </w:rPr>
        <w:t xml:space="preserve"> </w:t>
      </w:r>
      <w:r w:rsidR="00BA5BE8">
        <w:rPr>
          <w:rFonts w:ascii="Arial" w:hAnsi="Arial" w:cs="Arial"/>
          <w:sz w:val="24"/>
          <w:szCs w:val="24"/>
        </w:rPr>
        <w:t xml:space="preserve">0%, 0.9% and 3%, which corresponds to </w:t>
      </w:r>
      <w:r w:rsidR="005068FA">
        <w:rPr>
          <w:rFonts w:ascii="Arial" w:hAnsi="Arial" w:cs="Arial"/>
          <w:sz w:val="24"/>
          <w:szCs w:val="24"/>
        </w:rPr>
        <w:t xml:space="preserve">fresh, brackish and </w:t>
      </w:r>
      <w:r w:rsidR="008D145A">
        <w:rPr>
          <w:rFonts w:ascii="Arial" w:hAnsi="Arial" w:cs="Arial"/>
          <w:sz w:val="24"/>
          <w:szCs w:val="24"/>
        </w:rPr>
        <w:t>sea</w:t>
      </w:r>
      <w:r w:rsidR="00BA5BE8">
        <w:rPr>
          <w:rFonts w:ascii="Arial" w:hAnsi="Arial" w:cs="Arial"/>
          <w:sz w:val="24"/>
          <w:szCs w:val="24"/>
        </w:rPr>
        <w:t xml:space="preserve"> water</w:t>
      </w:r>
      <w:r w:rsidR="00BF5CA9">
        <w:rPr>
          <w:rFonts w:ascii="Arial" w:hAnsi="Arial" w:cs="Arial"/>
          <w:sz w:val="24"/>
          <w:szCs w:val="24"/>
        </w:rPr>
        <w:t xml:space="preserve"> respectively</w:t>
      </w:r>
      <w:r w:rsidR="00BA5BE8">
        <w:rPr>
          <w:rFonts w:ascii="Arial" w:hAnsi="Arial" w:cs="Arial"/>
          <w:sz w:val="24"/>
          <w:szCs w:val="24"/>
        </w:rPr>
        <w:t xml:space="preserve">. </w:t>
      </w:r>
      <w:r>
        <w:rPr>
          <w:rFonts w:ascii="Arial" w:hAnsi="Arial" w:cs="Arial"/>
          <w:sz w:val="24"/>
          <w:szCs w:val="24"/>
        </w:rPr>
        <w:t>Our</w:t>
      </w:r>
      <w:r w:rsidR="00BA7E34" w:rsidRPr="00AD799B">
        <w:rPr>
          <w:rFonts w:ascii="Arial" w:hAnsi="Arial" w:cs="Arial"/>
          <w:sz w:val="24"/>
          <w:szCs w:val="24"/>
        </w:rPr>
        <w:t xml:space="preserve"> results showed that increasing salinity from 0% to 3% increases the removal efficiency of EE2 by the PES filter from 79.3% to 98.7%</w:t>
      </w:r>
      <w:r w:rsidR="00120F32">
        <w:rPr>
          <w:rFonts w:ascii="Arial" w:hAnsi="Arial" w:cs="Arial"/>
          <w:sz w:val="24"/>
          <w:szCs w:val="24"/>
        </w:rPr>
        <w:t xml:space="preserve"> (</w:t>
      </w:r>
      <w:r w:rsidR="00CF7395">
        <w:rPr>
          <w:rFonts w:ascii="Arial" w:hAnsi="Arial" w:cs="Arial"/>
          <w:sz w:val="24"/>
          <w:szCs w:val="24"/>
        </w:rPr>
        <w:t>Figure 1</w:t>
      </w:r>
      <w:r w:rsidR="00BA7E34" w:rsidRPr="00AD799B">
        <w:rPr>
          <w:rFonts w:ascii="Arial" w:hAnsi="Arial" w:cs="Arial"/>
          <w:sz w:val="24"/>
          <w:szCs w:val="24"/>
        </w:rPr>
        <w:t xml:space="preserve">). </w:t>
      </w:r>
      <w:r w:rsidR="005068FA">
        <w:rPr>
          <w:rFonts w:ascii="Arial" w:hAnsi="Arial" w:cs="Arial"/>
          <w:sz w:val="24"/>
          <w:szCs w:val="24"/>
        </w:rPr>
        <w:t xml:space="preserve">This </w:t>
      </w:r>
      <w:r w:rsidR="00EF5D99">
        <w:rPr>
          <w:rFonts w:ascii="Arial" w:hAnsi="Arial" w:cs="Arial"/>
          <w:sz w:val="24"/>
          <w:szCs w:val="24"/>
        </w:rPr>
        <w:t>suggests</w:t>
      </w:r>
      <w:r w:rsidR="00A64A7C">
        <w:rPr>
          <w:rFonts w:ascii="Arial" w:hAnsi="Arial" w:cs="Arial"/>
          <w:sz w:val="24"/>
          <w:szCs w:val="24"/>
        </w:rPr>
        <w:t xml:space="preserve"> that</w:t>
      </w:r>
      <w:r w:rsidR="005068FA">
        <w:rPr>
          <w:rFonts w:ascii="Arial" w:hAnsi="Arial" w:cs="Arial"/>
          <w:sz w:val="24"/>
          <w:szCs w:val="24"/>
        </w:rPr>
        <w:t xml:space="preserve"> the interaction</w:t>
      </w:r>
      <w:r w:rsidR="00186E9D">
        <w:rPr>
          <w:rFonts w:ascii="Arial" w:hAnsi="Arial" w:cs="Arial"/>
          <w:sz w:val="24"/>
          <w:szCs w:val="24"/>
        </w:rPr>
        <w:t>s</w:t>
      </w:r>
      <w:r w:rsidR="005068FA">
        <w:rPr>
          <w:rFonts w:ascii="Arial" w:hAnsi="Arial" w:cs="Arial"/>
          <w:sz w:val="24"/>
          <w:szCs w:val="24"/>
        </w:rPr>
        <w:t xml:space="preserve"> between PES and EE2 </w:t>
      </w:r>
      <w:r w:rsidR="00186E9D">
        <w:rPr>
          <w:rFonts w:ascii="Arial" w:hAnsi="Arial" w:cs="Arial"/>
          <w:sz w:val="24"/>
          <w:szCs w:val="24"/>
        </w:rPr>
        <w:t>are</w:t>
      </w:r>
      <w:r w:rsidR="00750225">
        <w:rPr>
          <w:rFonts w:ascii="Arial" w:hAnsi="Arial" w:cs="Arial"/>
          <w:sz w:val="24"/>
          <w:szCs w:val="24"/>
        </w:rPr>
        <w:t xml:space="preserve"> </w:t>
      </w:r>
      <w:r w:rsidR="00EF5D99">
        <w:rPr>
          <w:rFonts w:ascii="Arial" w:hAnsi="Arial" w:cs="Arial"/>
          <w:sz w:val="24"/>
          <w:szCs w:val="24"/>
        </w:rPr>
        <w:t xml:space="preserve">influenced by different </w:t>
      </w:r>
      <w:r w:rsidR="0033620C">
        <w:rPr>
          <w:rFonts w:ascii="Arial" w:hAnsi="Arial" w:cs="Arial"/>
          <w:sz w:val="24"/>
          <w:szCs w:val="24"/>
        </w:rPr>
        <w:t>ionic strength</w:t>
      </w:r>
      <w:r w:rsidR="00EF5D99">
        <w:rPr>
          <w:rFonts w:ascii="Arial" w:hAnsi="Arial" w:cs="Arial"/>
          <w:sz w:val="24"/>
          <w:szCs w:val="24"/>
        </w:rPr>
        <w:t>s</w:t>
      </w:r>
      <w:r w:rsidR="0033620C">
        <w:rPr>
          <w:rFonts w:ascii="Arial" w:hAnsi="Arial" w:cs="Arial"/>
          <w:sz w:val="24"/>
          <w:szCs w:val="24"/>
        </w:rPr>
        <w:t xml:space="preserve"> </w:t>
      </w:r>
      <w:r w:rsidR="00EF5D99">
        <w:rPr>
          <w:rFonts w:ascii="Arial" w:hAnsi="Arial" w:cs="Arial"/>
          <w:sz w:val="24"/>
          <w:szCs w:val="24"/>
        </w:rPr>
        <w:t>generated from the various salt concentrations</w:t>
      </w:r>
      <w:r w:rsidR="005068FA">
        <w:rPr>
          <w:rFonts w:ascii="Arial" w:hAnsi="Arial" w:cs="Arial"/>
          <w:sz w:val="24"/>
          <w:szCs w:val="24"/>
        </w:rPr>
        <w:t>.</w:t>
      </w:r>
    </w:p>
    <w:p w14:paraId="6153B0CD" w14:textId="124E70F0" w:rsidR="0073751C" w:rsidRDefault="0073751C" w:rsidP="00951970">
      <w:pPr>
        <w:spacing w:after="0" w:line="480" w:lineRule="auto"/>
        <w:jc w:val="both"/>
        <w:rPr>
          <w:rFonts w:ascii="Arial" w:hAnsi="Arial" w:cs="Arial"/>
          <w:sz w:val="24"/>
          <w:szCs w:val="24"/>
          <w:lang w:val="en-SG"/>
        </w:rPr>
      </w:pPr>
    </w:p>
    <w:p w14:paraId="499D9625" w14:textId="26DF9F2E" w:rsidR="00BA7E34" w:rsidRPr="00AD799B" w:rsidRDefault="00BA7E34" w:rsidP="00951970">
      <w:pPr>
        <w:spacing w:after="0" w:line="480" w:lineRule="auto"/>
        <w:jc w:val="both"/>
        <w:rPr>
          <w:rFonts w:ascii="Arial" w:hAnsi="Arial" w:cs="Arial"/>
          <w:sz w:val="24"/>
          <w:szCs w:val="24"/>
          <w:shd w:val="clear" w:color="auto" w:fill="FFFFFF"/>
        </w:rPr>
      </w:pPr>
      <w:r w:rsidRPr="00AD799B">
        <w:rPr>
          <w:rFonts w:ascii="Arial" w:hAnsi="Arial" w:cs="Arial"/>
          <w:sz w:val="24"/>
          <w:szCs w:val="24"/>
          <w:lang w:val="en-SG"/>
        </w:rPr>
        <w:t>To further investigate the role of salinity in the adsorption process of EE2, batch a</w:t>
      </w:r>
      <w:r w:rsidR="00120F32">
        <w:rPr>
          <w:rFonts w:ascii="Arial" w:hAnsi="Arial" w:cs="Arial"/>
          <w:sz w:val="24"/>
          <w:szCs w:val="24"/>
          <w:lang w:val="en-SG"/>
        </w:rPr>
        <w:t xml:space="preserve">dsorption tests were conducted. </w:t>
      </w:r>
      <w:r w:rsidR="00CF7395">
        <w:rPr>
          <w:rFonts w:ascii="Arial" w:hAnsi="Arial" w:cs="Arial"/>
          <w:sz w:val="24"/>
          <w:szCs w:val="24"/>
          <w:lang w:val="en-SG"/>
        </w:rPr>
        <w:t>Figure 2</w:t>
      </w:r>
      <w:r w:rsidR="00120F32">
        <w:rPr>
          <w:rFonts w:ascii="Arial" w:hAnsi="Arial" w:cs="Arial"/>
          <w:sz w:val="24"/>
          <w:szCs w:val="24"/>
          <w:lang w:val="en-SG"/>
        </w:rPr>
        <w:t xml:space="preserve"> </w:t>
      </w:r>
      <w:r w:rsidRPr="00AD799B">
        <w:rPr>
          <w:rFonts w:ascii="Arial" w:hAnsi="Arial" w:cs="Arial"/>
          <w:sz w:val="24"/>
          <w:szCs w:val="24"/>
          <w:lang w:val="en-SG"/>
        </w:rPr>
        <w:t>shows t</w:t>
      </w:r>
      <w:r w:rsidRPr="00AD799B">
        <w:rPr>
          <w:rFonts w:ascii="Arial" w:hAnsi="Arial" w:cs="Arial"/>
          <w:sz w:val="24"/>
          <w:szCs w:val="24"/>
        </w:rPr>
        <w:t xml:space="preserve">he effect of salinity (0%, 0.9% and 3%) on the removal of EE2 by PES membrane </w:t>
      </w:r>
      <w:r w:rsidRPr="00AD799B">
        <w:rPr>
          <w:rFonts w:ascii="Arial" w:hAnsi="Arial" w:cs="Arial"/>
          <w:sz w:val="24"/>
          <w:szCs w:val="24"/>
          <w:lang w:val="en-SG"/>
        </w:rPr>
        <w:t xml:space="preserve">at accumulated mass of EE2 during dead-end membrane filtration. </w:t>
      </w:r>
      <w:r w:rsidRPr="00AD799B">
        <w:rPr>
          <w:rFonts w:ascii="Arial" w:hAnsi="Arial" w:cs="Arial"/>
          <w:sz w:val="24"/>
          <w:szCs w:val="24"/>
        </w:rPr>
        <w:t xml:space="preserve">The maximum adsorption capacity of EE2 by the PES filter can be observed to be at </w:t>
      </w:r>
      <w:r w:rsidRPr="00AD799B">
        <w:rPr>
          <w:rFonts w:ascii="Arial" w:hAnsi="Arial" w:cs="Arial"/>
          <w:sz w:val="24"/>
          <w:szCs w:val="24"/>
          <w:lang w:val="en-SG"/>
        </w:rPr>
        <w:t>49</w:t>
      </w:r>
      <w:r w:rsidRPr="00AD799B">
        <w:rPr>
          <w:rFonts w:ascii="Arial" w:hAnsi="Arial" w:cs="Arial"/>
          <w:color w:val="000000"/>
          <w:sz w:val="24"/>
          <w:szCs w:val="24"/>
          <w:lang w:val="el-GR"/>
        </w:rPr>
        <w:t xml:space="preserve"> </w:t>
      </w:r>
      <w:r w:rsidRPr="00AD799B">
        <w:rPr>
          <w:rFonts w:ascii="Arial" w:hAnsi="Arial" w:cs="Arial"/>
          <w:sz w:val="24"/>
          <w:szCs w:val="24"/>
          <w:lang w:val="el-GR"/>
        </w:rPr>
        <w:t>μ</w:t>
      </w:r>
      <w:r w:rsidRPr="00AD799B">
        <w:rPr>
          <w:rFonts w:ascii="Arial" w:hAnsi="Arial" w:cs="Arial"/>
          <w:sz w:val="24"/>
          <w:szCs w:val="24"/>
          <w:lang w:val="en-SG"/>
        </w:rPr>
        <w:t>g (~3.50 mg/g</w:t>
      </w:r>
      <w:r w:rsidR="001B6716">
        <w:rPr>
          <w:rFonts w:ascii="Arial" w:hAnsi="Arial" w:cs="Arial"/>
          <w:sz w:val="24"/>
          <w:szCs w:val="24"/>
          <w:lang w:val="en-SG"/>
        </w:rPr>
        <w:t xml:space="preserve"> membrane</w:t>
      </w:r>
      <w:r w:rsidRPr="00AD799B">
        <w:rPr>
          <w:rFonts w:ascii="Arial" w:hAnsi="Arial" w:cs="Arial"/>
          <w:sz w:val="24"/>
          <w:szCs w:val="24"/>
          <w:lang w:val="en-SG"/>
        </w:rPr>
        <w:t>)</w:t>
      </w:r>
      <w:r w:rsidRPr="00AD799B">
        <w:rPr>
          <w:rFonts w:ascii="Arial" w:hAnsi="Arial" w:cs="Arial"/>
          <w:sz w:val="24"/>
          <w:szCs w:val="24"/>
          <w:shd w:val="clear" w:color="auto" w:fill="FFFFFF"/>
        </w:rPr>
        <w:t xml:space="preserve"> for 0% salinity and 60 </w:t>
      </w:r>
      <w:r w:rsidRPr="00AD799B">
        <w:rPr>
          <w:rFonts w:ascii="Arial" w:hAnsi="Arial" w:cs="Arial"/>
          <w:sz w:val="24"/>
          <w:szCs w:val="24"/>
          <w:shd w:val="clear" w:color="auto" w:fill="FFFFFF"/>
          <w:lang w:val="el-GR"/>
        </w:rPr>
        <w:t>μ</w:t>
      </w:r>
      <w:r w:rsidRPr="00AD799B">
        <w:rPr>
          <w:rFonts w:ascii="Arial" w:hAnsi="Arial" w:cs="Arial"/>
          <w:sz w:val="24"/>
          <w:szCs w:val="24"/>
          <w:shd w:val="clear" w:color="auto" w:fill="FFFFFF"/>
        </w:rPr>
        <w:t>g (~4.29 mg/g</w:t>
      </w:r>
      <w:r w:rsidR="000C445D">
        <w:rPr>
          <w:rFonts w:ascii="Arial" w:hAnsi="Arial" w:cs="Arial"/>
          <w:sz w:val="24"/>
          <w:szCs w:val="24"/>
          <w:shd w:val="clear" w:color="auto" w:fill="FFFFFF"/>
        </w:rPr>
        <w:t xml:space="preserve"> membrane</w:t>
      </w:r>
      <w:r w:rsidRPr="00AD799B">
        <w:rPr>
          <w:rFonts w:ascii="Arial" w:hAnsi="Arial" w:cs="Arial"/>
          <w:sz w:val="24"/>
          <w:szCs w:val="24"/>
          <w:shd w:val="clear" w:color="auto" w:fill="FFFFFF"/>
        </w:rPr>
        <w:t>) for 3% salinity. This means that the increase in salinity has a direct effect on the adsorption capacity of PES membranes on EE2.</w:t>
      </w:r>
    </w:p>
    <w:p w14:paraId="4C321EF5" w14:textId="77777777" w:rsidR="00705835" w:rsidRDefault="00705835" w:rsidP="00951970">
      <w:pPr>
        <w:spacing w:after="0" w:line="480" w:lineRule="auto"/>
        <w:jc w:val="both"/>
        <w:rPr>
          <w:rFonts w:ascii="Arial" w:hAnsi="Arial" w:cs="Arial"/>
          <w:sz w:val="24"/>
          <w:szCs w:val="24"/>
        </w:rPr>
      </w:pPr>
    </w:p>
    <w:p w14:paraId="79431B94" w14:textId="33DA4747" w:rsidR="00BA7E34" w:rsidRDefault="00BA5BE8" w:rsidP="00951970">
      <w:pPr>
        <w:spacing w:after="0" w:line="480" w:lineRule="auto"/>
        <w:jc w:val="both"/>
        <w:rPr>
          <w:rFonts w:ascii="Arial" w:hAnsi="Arial" w:cs="Arial"/>
          <w:sz w:val="24"/>
          <w:szCs w:val="24"/>
        </w:rPr>
      </w:pPr>
      <w:r w:rsidRPr="00AD799B">
        <w:rPr>
          <w:rFonts w:ascii="Arial" w:hAnsi="Arial" w:cs="Arial"/>
          <w:sz w:val="24"/>
          <w:szCs w:val="24"/>
        </w:rPr>
        <w:t>Since the nominal pore size of the PES membrane of 0.2 µm is larger than the molecular size of EE2 of 1.46 nm by 2 to 3 folds</w:t>
      </w:r>
      <w:r w:rsidR="00222142">
        <w:rPr>
          <w:rFonts w:ascii="Arial" w:hAnsi="Arial" w:cs="Arial"/>
          <w:sz w:val="24"/>
          <w:szCs w:val="24"/>
        </w:rPr>
        <w:t xml:space="preserve"> (</w:t>
      </w:r>
      <w:r w:rsidR="007115EA">
        <w:rPr>
          <w:rFonts w:ascii="Arial" w:hAnsi="Arial" w:cs="Arial"/>
          <w:sz w:val="24"/>
          <w:szCs w:val="24"/>
        </w:rPr>
        <w:t>Table 1</w:t>
      </w:r>
      <w:r w:rsidR="00222142">
        <w:rPr>
          <w:rFonts w:ascii="Arial" w:hAnsi="Arial" w:cs="Arial"/>
          <w:sz w:val="24"/>
          <w:szCs w:val="24"/>
        </w:rPr>
        <w:t>)</w:t>
      </w:r>
      <w:r w:rsidRPr="00AD799B">
        <w:rPr>
          <w:rFonts w:ascii="Arial" w:hAnsi="Arial" w:cs="Arial"/>
          <w:sz w:val="24"/>
          <w:szCs w:val="24"/>
        </w:rPr>
        <w:t>, the underlying mechanism for the removal of EE2 by filtration is not via size exclusion</w:t>
      </w:r>
      <w:r>
        <w:rPr>
          <w:rFonts w:ascii="Arial" w:hAnsi="Arial" w:cs="Arial"/>
          <w:sz w:val="24"/>
          <w:szCs w:val="24"/>
        </w:rPr>
        <w:t xml:space="preserve">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&lt;EndNote&gt;&lt;Cite&gt;&lt;Author&gt;Han&lt;/Author&gt;&lt;Year&gt;2013&lt;/Year&gt;&lt;RecNum&gt;992&lt;/RecNum&gt;&lt;DisplayText&gt;(Han et al. 2013a)&lt;/DisplayText&gt;&lt;record&gt;&lt;rec-number&gt;992&lt;/rec-number&gt;&lt;foreign-keys&gt;&lt;key app="EN" db-id="0eaf0tv5nws92tefx585sv2rdffpavaptetd" timestamp="1551957837"&gt;992&lt;/key&gt;&lt;/foreign-keys&gt;&lt;ref-type name="Journal Article"&gt;17&lt;/ref-type&gt;&lt;contributors&gt;&lt;authors&gt;&lt;author&gt;Han, Jie&lt;/author&gt;&lt;author&gt;Meng, Suwan&lt;/author&gt;&lt;author&gt;Dong, Yue&lt;/author&gt;&lt;author&gt;Hu, Jiangyong&lt;/author&gt;&lt;author&gt;Gao, Wei&lt;/author&gt;&lt;/authors&gt;&lt;/contributors&gt;&lt;titles&gt;&lt;title&gt;Capturing hormones and bisphenol A from water via sustained hydrogen bond driven sorption in polyamide microfiltration membranes&lt;/title&gt;&lt;secondary-title&gt;Water Res.&lt;/secondary-title&gt;&lt;/titles&gt;&lt;periodical&gt;&lt;full-title&gt;Water Res.&lt;/full-title&gt;&lt;/periodical&gt;&lt;pages&gt;197-208&lt;/pages&gt;&lt;volume&gt;47&lt;/volume&gt;&lt;number&gt;1&lt;/number&gt;&lt;keywords&gt;&lt;keyword&gt;Hormone&lt;/keyword&gt;&lt;keyword&gt;Bisphenol A&lt;/keyword&gt;&lt;keyword&gt;Polyamide membrane&lt;/keyword&gt;&lt;keyword&gt;Sorption&lt;/keyword&gt;&lt;keyword&gt;Hydrogen bond&lt;/keyword&gt;&lt;keyword&gt;Regeneration&lt;/keyword&gt;&lt;/keywords&gt;&lt;dates&gt;&lt;year&gt;2013&lt;/year&gt;&lt;pub-dates&gt;&lt;date&gt;1/1/&lt;/date&gt;&lt;/pub-dates&gt;&lt;/dates&gt;&lt;isbn&gt;0043-1354&lt;/isbn&gt;&lt;urls&gt;&lt;related-urls&gt;&lt;url&gt;http://www.sciencedirect.com/science/article/pii/S0043135412007130&lt;/url&gt;&lt;/related-urls&gt;&lt;/urls&gt;&lt;electronic-resource-num&gt;http://dx.doi.org/10.1016/j.watres.2012.09.055&lt;/electronic-resource-num&gt;&lt;/record&gt;&lt;/Cite&gt;&lt;/EndNote&gt;</w:instrText>
      </w:r>
      <w:r w:rsidRPr="00AD799B">
        <w:rPr>
          <w:rFonts w:ascii="Arial" w:hAnsi="Arial" w:cs="Arial"/>
          <w:sz w:val="24"/>
          <w:szCs w:val="24"/>
        </w:rPr>
        <w:fldChar w:fldCharType="separate"/>
      </w:r>
      <w:r w:rsidR="00461900">
        <w:rPr>
          <w:rFonts w:ascii="Arial" w:hAnsi="Arial" w:cs="Arial"/>
          <w:noProof/>
          <w:sz w:val="24"/>
          <w:szCs w:val="24"/>
        </w:rPr>
        <w:t>(Han et al. 2013a)</w:t>
      </w:r>
      <w:r w:rsidRPr="00AD799B">
        <w:rPr>
          <w:rFonts w:ascii="Arial" w:hAnsi="Arial" w:cs="Arial"/>
          <w:sz w:val="24"/>
          <w:szCs w:val="24"/>
        </w:rPr>
        <w:fldChar w:fldCharType="end"/>
      </w:r>
      <w:r w:rsidRPr="00AD799B">
        <w:rPr>
          <w:rFonts w:ascii="Arial" w:hAnsi="Arial" w:cs="Arial"/>
          <w:sz w:val="24"/>
          <w:szCs w:val="24"/>
        </w:rPr>
        <w:t>.</w:t>
      </w:r>
      <w:r>
        <w:rPr>
          <w:rFonts w:ascii="Arial" w:hAnsi="Arial" w:cs="Arial"/>
          <w:sz w:val="24"/>
          <w:szCs w:val="24"/>
        </w:rPr>
        <w:t xml:space="preserve"> </w:t>
      </w:r>
      <w:r w:rsidR="00705835">
        <w:rPr>
          <w:rFonts w:ascii="Arial" w:hAnsi="Arial" w:cs="Arial"/>
          <w:sz w:val="24"/>
          <w:szCs w:val="24"/>
        </w:rPr>
        <w:t>Based on</w:t>
      </w:r>
      <w:r w:rsidR="00BA7E34" w:rsidRPr="00AD799B">
        <w:rPr>
          <w:rFonts w:ascii="Arial" w:hAnsi="Arial" w:cs="Arial"/>
          <w:sz w:val="24"/>
          <w:szCs w:val="24"/>
        </w:rPr>
        <w:t xml:space="preserve"> the structure of the PES and </w:t>
      </w:r>
      <w:r w:rsidR="0073751C">
        <w:rPr>
          <w:rFonts w:ascii="Arial" w:hAnsi="Arial" w:cs="Arial"/>
          <w:sz w:val="24"/>
          <w:szCs w:val="24"/>
        </w:rPr>
        <w:t>EE2</w:t>
      </w:r>
      <w:r w:rsidR="00BA7E34" w:rsidRPr="00AD799B">
        <w:rPr>
          <w:rFonts w:ascii="Arial" w:hAnsi="Arial" w:cs="Arial"/>
          <w:sz w:val="24"/>
          <w:szCs w:val="24"/>
        </w:rPr>
        <w:t>, it is</w:t>
      </w:r>
      <w:r w:rsidR="000C445D">
        <w:rPr>
          <w:rFonts w:ascii="Arial" w:hAnsi="Arial" w:cs="Arial"/>
          <w:sz w:val="24"/>
          <w:szCs w:val="24"/>
        </w:rPr>
        <w:t xml:space="preserve"> theoretically</w:t>
      </w:r>
      <w:r w:rsidR="00BA7E34" w:rsidRPr="00AD799B">
        <w:rPr>
          <w:rFonts w:ascii="Arial" w:hAnsi="Arial" w:cs="Arial"/>
          <w:sz w:val="24"/>
          <w:szCs w:val="24"/>
        </w:rPr>
        <w:t xml:space="preserve"> possible that there is anion-π interaction between the benzene ring of the PES and a deprotonated </w:t>
      </w:r>
      <w:r w:rsidR="000C445D">
        <w:rPr>
          <w:rFonts w:ascii="Arial" w:hAnsi="Arial" w:cs="Arial"/>
          <w:sz w:val="24"/>
          <w:szCs w:val="24"/>
        </w:rPr>
        <w:t>alcohol group in</w:t>
      </w:r>
      <w:r w:rsidR="00BA7E34" w:rsidRPr="00AD799B">
        <w:rPr>
          <w:rFonts w:ascii="Arial" w:hAnsi="Arial" w:cs="Arial"/>
          <w:sz w:val="24"/>
          <w:szCs w:val="24"/>
        </w:rPr>
        <w:t xml:space="preserve"> </w:t>
      </w:r>
      <w:r w:rsidR="0073751C">
        <w:rPr>
          <w:rFonts w:ascii="Arial" w:hAnsi="Arial" w:cs="Arial"/>
          <w:sz w:val="24"/>
          <w:szCs w:val="24"/>
        </w:rPr>
        <w:t>EE2</w:t>
      </w:r>
      <w:r w:rsidR="00BA7E34" w:rsidRPr="00AD799B">
        <w:rPr>
          <w:rFonts w:ascii="Arial" w:hAnsi="Arial" w:cs="Arial"/>
          <w:sz w:val="24"/>
          <w:szCs w:val="24"/>
        </w:rPr>
        <w:t xml:space="preserve">. However due to the high pKa </w:t>
      </w:r>
      <w:r w:rsidR="00BA7E34" w:rsidRPr="00AD799B">
        <w:rPr>
          <w:rFonts w:ascii="Arial" w:hAnsi="Arial" w:cs="Arial"/>
          <w:sz w:val="24"/>
          <w:szCs w:val="24"/>
        </w:rPr>
        <w:fldChar w:fldCharType="begin">
          <w:fldData xml:space="preserve">PEVuZE5vdGU+PENpdGU+PEF1dGhvcj5JdmFzaGVjaGtpbjwvQXV0aG9yPjxZZWFyPjIwMDQ8L1ll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</w:fldData>
        </w:fldChar>
      </w:r>
      <w:r w:rsidR="00461900">
        <w:rPr>
          <w:rFonts w:ascii="Arial" w:hAnsi="Arial" w:cs="Arial"/>
          <w:sz w:val="24"/>
          <w:szCs w:val="24"/>
        </w:rPr>
        <w:instrText xml:space="preserve"> ADDIN EN.CITE </w:instrText>
      </w:r>
      <w:r w:rsidR="00461900">
        <w:rPr>
          <w:rFonts w:ascii="Arial" w:hAnsi="Arial" w:cs="Arial"/>
          <w:sz w:val="24"/>
          <w:szCs w:val="24"/>
        </w:rPr>
        <w:fldChar w:fldCharType="begin">
          <w:fldData xml:space="preserve">PEVuZE5vdGU+PENpdGU+PEF1dGhvcj5JdmFzaGVjaGtpbjwvQXV0aG9yPjxZZWFyPjIwMDQ8L1ll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</w:fldData>
        </w:fldChar>
      </w:r>
      <w:r w:rsidR="00461900">
        <w:rPr>
          <w:rFonts w:ascii="Arial" w:hAnsi="Arial" w:cs="Arial"/>
          <w:sz w:val="24"/>
          <w:szCs w:val="24"/>
        </w:rPr>
        <w:instrText xml:space="preserve"> ADDIN EN.CITE.DATA </w:instrText>
      </w:r>
      <w:r w:rsidR="00461900">
        <w:rPr>
          <w:rFonts w:ascii="Arial" w:hAnsi="Arial" w:cs="Arial"/>
          <w:sz w:val="24"/>
          <w:szCs w:val="24"/>
        </w:rPr>
      </w:r>
      <w:r w:rsidR="00461900">
        <w:rPr>
          <w:rFonts w:ascii="Arial" w:hAnsi="Arial" w:cs="Arial"/>
          <w:sz w:val="24"/>
          <w:szCs w:val="24"/>
        </w:rPr>
        <w:fldChar w:fldCharType="end"/>
      </w:r>
      <w:r w:rsidR="00BA7E34" w:rsidRPr="00AD799B">
        <w:rPr>
          <w:rFonts w:ascii="Arial" w:hAnsi="Arial" w:cs="Arial"/>
          <w:sz w:val="24"/>
          <w:szCs w:val="24"/>
        </w:rPr>
      </w:r>
      <w:r w:rsidR="00BA7E34" w:rsidRPr="00AD799B">
        <w:rPr>
          <w:rFonts w:ascii="Arial" w:hAnsi="Arial" w:cs="Arial"/>
          <w:sz w:val="24"/>
          <w:szCs w:val="24"/>
        </w:rPr>
        <w:fldChar w:fldCharType="separate"/>
      </w:r>
      <w:r w:rsidR="00461900">
        <w:rPr>
          <w:rFonts w:ascii="Arial" w:hAnsi="Arial" w:cs="Arial"/>
          <w:noProof/>
          <w:sz w:val="24"/>
          <w:szCs w:val="24"/>
        </w:rPr>
        <w:t>(Ivashechkin et al. 2004, Tomšíková et al. 2012)</w:t>
      </w:r>
      <w:r w:rsidR="00BA7E34" w:rsidRPr="00AD799B">
        <w:rPr>
          <w:rFonts w:ascii="Arial" w:hAnsi="Arial" w:cs="Arial"/>
          <w:sz w:val="24"/>
          <w:szCs w:val="24"/>
        </w:rPr>
        <w:fldChar w:fldCharType="end"/>
      </w:r>
      <w:r w:rsidR="00BA7E34" w:rsidRPr="00AD799B">
        <w:rPr>
          <w:rFonts w:ascii="Arial" w:hAnsi="Arial" w:cs="Arial"/>
          <w:sz w:val="24"/>
          <w:szCs w:val="24"/>
        </w:rPr>
        <w:t xml:space="preserve"> </w:t>
      </w:r>
      <w:r w:rsidR="00BA7E34" w:rsidRPr="00AD799B">
        <w:rPr>
          <w:rFonts w:ascii="Arial" w:hAnsi="Arial" w:cs="Arial"/>
          <w:sz w:val="24"/>
          <w:szCs w:val="24"/>
        </w:rPr>
        <w:lastRenderedPageBreak/>
        <w:t xml:space="preserve">of </w:t>
      </w:r>
      <w:r w:rsidR="0073751C">
        <w:rPr>
          <w:rFonts w:ascii="Arial" w:hAnsi="Arial" w:cs="Arial"/>
          <w:sz w:val="24"/>
          <w:szCs w:val="24"/>
        </w:rPr>
        <w:t>EE2</w:t>
      </w:r>
      <w:r w:rsidR="00BA7E34" w:rsidRPr="00AD799B">
        <w:rPr>
          <w:rFonts w:ascii="Arial" w:hAnsi="Arial" w:cs="Arial"/>
          <w:sz w:val="24"/>
          <w:szCs w:val="24"/>
        </w:rPr>
        <w:t xml:space="preserve"> and </w:t>
      </w:r>
      <w:r w:rsidR="0073751C" w:rsidRPr="00AD799B">
        <w:rPr>
          <w:rFonts w:ascii="Arial" w:hAnsi="Arial" w:cs="Arial"/>
          <w:sz w:val="24"/>
          <w:szCs w:val="24"/>
        </w:rPr>
        <w:t xml:space="preserve">the neutral pH range </w:t>
      </w:r>
      <w:r w:rsidR="000C445D">
        <w:rPr>
          <w:rFonts w:ascii="Arial" w:hAnsi="Arial" w:cs="Arial"/>
          <w:sz w:val="24"/>
          <w:szCs w:val="24"/>
        </w:rPr>
        <w:t xml:space="preserve">(~ pH 7) </w:t>
      </w:r>
      <w:r w:rsidR="0073751C">
        <w:rPr>
          <w:rFonts w:ascii="Arial" w:hAnsi="Arial" w:cs="Arial"/>
          <w:sz w:val="24"/>
          <w:szCs w:val="24"/>
        </w:rPr>
        <w:t xml:space="preserve">of </w:t>
      </w:r>
      <w:r w:rsidR="00BA7E34" w:rsidRPr="00AD799B">
        <w:rPr>
          <w:rFonts w:ascii="Arial" w:hAnsi="Arial" w:cs="Arial"/>
          <w:sz w:val="24"/>
          <w:szCs w:val="24"/>
        </w:rPr>
        <w:t xml:space="preserve">the </w:t>
      </w:r>
      <w:r w:rsidR="000C445D">
        <w:rPr>
          <w:rFonts w:ascii="Arial" w:hAnsi="Arial" w:cs="Arial"/>
          <w:sz w:val="24"/>
          <w:szCs w:val="24"/>
        </w:rPr>
        <w:t>media</w:t>
      </w:r>
      <w:r w:rsidR="00BA7E34" w:rsidRPr="00AD799B">
        <w:rPr>
          <w:rFonts w:ascii="Arial" w:hAnsi="Arial" w:cs="Arial"/>
          <w:sz w:val="24"/>
          <w:szCs w:val="24"/>
        </w:rPr>
        <w:t xml:space="preserve"> prepared in the experiments, </w:t>
      </w:r>
      <w:r w:rsidR="000C445D">
        <w:rPr>
          <w:rFonts w:ascii="Arial" w:hAnsi="Arial" w:cs="Arial"/>
          <w:sz w:val="24"/>
          <w:szCs w:val="24"/>
        </w:rPr>
        <w:t>negligible amount of</w:t>
      </w:r>
      <w:r w:rsidR="00BA7E34" w:rsidRPr="00AD799B">
        <w:rPr>
          <w:rFonts w:ascii="Arial" w:hAnsi="Arial" w:cs="Arial"/>
          <w:sz w:val="24"/>
          <w:szCs w:val="24"/>
        </w:rPr>
        <w:t xml:space="preserve"> </w:t>
      </w:r>
      <w:r w:rsidR="0073751C">
        <w:rPr>
          <w:rFonts w:ascii="Arial" w:hAnsi="Arial" w:cs="Arial"/>
          <w:sz w:val="24"/>
          <w:szCs w:val="24"/>
        </w:rPr>
        <w:t>EE2</w:t>
      </w:r>
      <w:r w:rsidR="00BA7E34" w:rsidRPr="00AD799B">
        <w:rPr>
          <w:rFonts w:ascii="Arial" w:hAnsi="Arial" w:cs="Arial"/>
          <w:sz w:val="24"/>
          <w:szCs w:val="24"/>
        </w:rPr>
        <w:t xml:space="preserve"> </w:t>
      </w:r>
      <w:r w:rsidR="000C445D">
        <w:rPr>
          <w:rFonts w:ascii="Arial" w:hAnsi="Arial" w:cs="Arial"/>
          <w:sz w:val="24"/>
          <w:szCs w:val="24"/>
        </w:rPr>
        <w:t>will</w:t>
      </w:r>
      <w:r w:rsidR="0073751C">
        <w:rPr>
          <w:rFonts w:ascii="Arial" w:hAnsi="Arial" w:cs="Arial"/>
          <w:sz w:val="24"/>
          <w:szCs w:val="24"/>
        </w:rPr>
        <w:t xml:space="preserve"> dissociate to form anions</w:t>
      </w:r>
      <w:r w:rsidR="00BA7E34" w:rsidRPr="00AD799B">
        <w:rPr>
          <w:rFonts w:ascii="Arial" w:hAnsi="Arial" w:cs="Arial"/>
          <w:sz w:val="24"/>
          <w:szCs w:val="24"/>
        </w:rPr>
        <w:t xml:space="preserve">. This </w:t>
      </w:r>
      <w:r w:rsidR="0073751C">
        <w:rPr>
          <w:rFonts w:ascii="Arial" w:hAnsi="Arial" w:cs="Arial"/>
          <w:sz w:val="24"/>
          <w:szCs w:val="24"/>
        </w:rPr>
        <w:t>suggest</w:t>
      </w:r>
      <w:r w:rsidR="000C445D">
        <w:rPr>
          <w:rFonts w:ascii="Arial" w:hAnsi="Arial" w:cs="Arial"/>
          <w:sz w:val="24"/>
          <w:szCs w:val="24"/>
        </w:rPr>
        <w:t>s</w:t>
      </w:r>
      <w:r w:rsidR="00BA7E34" w:rsidRPr="00AD799B">
        <w:rPr>
          <w:rFonts w:ascii="Arial" w:hAnsi="Arial" w:cs="Arial"/>
          <w:sz w:val="24"/>
          <w:szCs w:val="24"/>
        </w:rPr>
        <w:t xml:space="preserve"> that the anion-π interaction is </w:t>
      </w:r>
      <w:r w:rsidR="000C445D">
        <w:rPr>
          <w:rFonts w:ascii="Arial" w:hAnsi="Arial" w:cs="Arial"/>
          <w:sz w:val="24"/>
          <w:szCs w:val="24"/>
        </w:rPr>
        <w:t>not one of the main contributing</w:t>
      </w:r>
      <w:r w:rsidR="00BA7E34" w:rsidRPr="00AD799B">
        <w:rPr>
          <w:rFonts w:ascii="Arial" w:hAnsi="Arial" w:cs="Arial"/>
          <w:sz w:val="24"/>
          <w:szCs w:val="24"/>
        </w:rPr>
        <w:t xml:space="preserve"> factor for the adsorption process</w:t>
      </w:r>
      <w:r w:rsidR="0073751C">
        <w:rPr>
          <w:rFonts w:ascii="Arial" w:hAnsi="Arial" w:cs="Arial"/>
          <w:sz w:val="24"/>
          <w:szCs w:val="24"/>
        </w:rPr>
        <w:t xml:space="preserve"> between EE2 and PES membrane</w:t>
      </w:r>
      <w:r w:rsidR="00BA7E34" w:rsidRPr="00AD799B">
        <w:rPr>
          <w:rFonts w:ascii="Arial" w:hAnsi="Arial" w:cs="Arial"/>
          <w:sz w:val="24"/>
          <w:szCs w:val="24"/>
        </w:rPr>
        <w:t>.</w:t>
      </w:r>
    </w:p>
    <w:p w14:paraId="65815A21" w14:textId="77777777" w:rsidR="00E2041E" w:rsidRPr="00AD799B" w:rsidRDefault="00E2041E" w:rsidP="00951970">
      <w:pPr>
        <w:spacing w:after="0" w:line="480" w:lineRule="auto"/>
        <w:jc w:val="both"/>
        <w:rPr>
          <w:rFonts w:ascii="Arial" w:hAnsi="Arial" w:cs="Arial"/>
          <w:sz w:val="24"/>
          <w:szCs w:val="24"/>
        </w:rPr>
      </w:pPr>
    </w:p>
    <w:p w14:paraId="346E07E4" w14:textId="0B909895" w:rsidR="003F61D9" w:rsidRDefault="004013F2" w:rsidP="00951970">
      <w:pPr>
        <w:spacing w:after="0" w:line="480" w:lineRule="auto"/>
        <w:jc w:val="both"/>
        <w:rPr>
          <w:rFonts w:ascii="Arial" w:hAnsi="Arial" w:cs="Arial"/>
          <w:sz w:val="24"/>
          <w:szCs w:val="24"/>
          <w:lang w:val="en-SG"/>
        </w:rPr>
      </w:pPr>
      <w:r>
        <w:rPr>
          <w:rFonts w:ascii="Arial" w:hAnsi="Arial" w:cs="Arial"/>
          <w:sz w:val="24"/>
          <w:szCs w:val="24"/>
        </w:rPr>
        <w:t>Previous</w:t>
      </w:r>
      <w:r w:rsidRPr="00AD799B">
        <w:rPr>
          <w:rFonts w:ascii="Arial" w:hAnsi="Arial" w:cs="Arial"/>
          <w:sz w:val="24"/>
          <w:szCs w:val="24"/>
        </w:rPr>
        <w:t xml:space="preserve"> studies had suggested that the main mechanism for the removal of micro pollutants such as hormone by microfiltration is largely due to physical adsorption onto the membrane surfaces </w:t>
      </w:r>
      <w:r w:rsidRPr="00AD799B">
        <w:rPr>
          <w:rFonts w:ascii="Arial" w:hAnsi="Arial" w:cs="Arial"/>
          <w:sz w:val="24"/>
          <w:szCs w:val="24"/>
        </w:rPr>
        <w:fldChar w:fldCharType="begin">
          <w:fldData xml:space="preserve">PEVuZE5vdGU+PENpdGU+PEF1dGhvcj5TY2jDpGZlcjwvQXV0aG9yPjxZZWFyPjIwMTE8L1llYXI+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</w:fldData>
        </w:fldChar>
      </w:r>
      <w:r w:rsidR="00461900">
        <w:rPr>
          <w:rFonts w:ascii="Arial" w:hAnsi="Arial" w:cs="Arial"/>
          <w:sz w:val="24"/>
          <w:szCs w:val="24"/>
        </w:rPr>
        <w:instrText xml:space="preserve"> ADDIN EN.CITE </w:instrText>
      </w:r>
      <w:r w:rsidR="00461900">
        <w:rPr>
          <w:rFonts w:ascii="Arial" w:hAnsi="Arial" w:cs="Arial"/>
          <w:sz w:val="24"/>
          <w:szCs w:val="24"/>
        </w:rPr>
        <w:fldChar w:fldCharType="begin">
          <w:fldData xml:space="preserve">PEVuZE5vdGU+PENpdGU+PEF1dGhvcj5TY2jDpGZlcjwvQXV0aG9yPjxZZWFyPjIwMTE8L1llYXI+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</w:fldData>
        </w:fldChar>
      </w:r>
      <w:r w:rsidR="00461900">
        <w:rPr>
          <w:rFonts w:ascii="Arial" w:hAnsi="Arial" w:cs="Arial"/>
          <w:sz w:val="24"/>
          <w:szCs w:val="24"/>
        </w:rPr>
        <w:instrText xml:space="preserve"> ADDIN EN.CITE.DATA </w:instrText>
      </w:r>
      <w:r w:rsidR="00461900">
        <w:rPr>
          <w:rFonts w:ascii="Arial" w:hAnsi="Arial" w:cs="Arial"/>
          <w:sz w:val="24"/>
          <w:szCs w:val="24"/>
        </w:rPr>
      </w:r>
      <w:r w:rsidR="00461900">
        <w:rPr>
          <w:rFonts w:ascii="Arial" w:hAnsi="Arial" w:cs="Arial"/>
          <w:sz w:val="24"/>
          <w:szCs w:val="24"/>
        </w:rPr>
        <w:fldChar w:fldCharType="end"/>
      </w:r>
      <w:r w:rsidRPr="00AD799B">
        <w:rPr>
          <w:rFonts w:ascii="Arial" w:hAnsi="Arial" w:cs="Arial"/>
          <w:sz w:val="24"/>
          <w:szCs w:val="24"/>
        </w:rPr>
      </w:r>
      <w:r w:rsidRPr="00AD799B">
        <w:rPr>
          <w:rFonts w:ascii="Arial" w:hAnsi="Arial" w:cs="Arial"/>
          <w:sz w:val="24"/>
          <w:szCs w:val="24"/>
        </w:rPr>
        <w:fldChar w:fldCharType="separate"/>
      </w:r>
      <w:r w:rsidR="00461900">
        <w:rPr>
          <w:rFonts w:ascii="Arial" w:hAnsi="Arial" w:cs="Arial"/>
          <w:noProof/>
          <w:sz w:val="24"/>
          <w:szCs w:val="24"/>
        </w:rPr>
        <w:t>(Han et al. 2012, Schäfer et al. 2011)</w:t>
      </w:r>
      <w:r w:rsidRPr="00AD799B">
        <w:rPr>
          <w:rFonts w:ascii="Arial" w:hAnsi="Arial" w:cs="Arial"/>
          <w:sz w:val="24"/>
          <w:szCs w:val="24"/>
        </w:rPr>
        <w:fldChar w:fldCharType="end"/>
      </w:r>
      <w:r w:rsidRPr="00AD799B">
        <w:rPr>
          <w:rFonts w:ascii="Arial" w:hAnsi="Arial" w:cs="Arial"/>
          <w:sz w:val="24"/>
          <w:szCs w:val="24"/>
        </w:rPr>
        <w:t xml:space="preserve">. </w:t>
      </w:r>
      <w:r w:rsidR="000C445D" w:rsidRPr="00AD799B">
        <w:rPr>
          <w:rFonts w:ascii="Arial" w:hAnsi="Arial" w:cs="Arial"/>
          <w:sz w:val="24"/>
          <w:szCs w:val="24"/>
        </w:rPr>
        <w:t xml:space="preserve">In </w:t>
      </w:r>
      <w:r w:rsidR="003F61D9">
        <w:rPr>
          <w:rFonts w:ascii="Arial" w:hAnsi="Arial" w:cs="Arial"/>
          <w:sz w:val="24"/>
          <w:szCs w:val="24"/>
        </w:rPr>
        <w:t>a study on nanofiltration removal of estrone</w:t>
      </w:r>
      <w:r w:rsidR="000C445D" w:rsidRPr="00AD799B">
        <w:rPr>
          <w:rFonts w:ascii="Arial" w:hAnsi="Arial" w:cs="Arial"/>
          <w:sz w:val="24"/>
          <w:szCs w:val="24"/>
        </w:rPr>
        <w:t>, the i</w:t>
      </w:r>
      <w:r w:rsidR="003F61D9">
        <w:rPr>
          <w:rFonts w:ascii="Arial" w:hAnsi="Arial" w:cs="Arial"/>
          <w:sz w:val="24"/>
          <w:szCs w:val="24"/>
        </w:rPr>
        <w:t>ncrease in hydrophobicity of the membrane</w:t>
      </w:r>
      <w:r w:rsidR="000C445D" w:rsidRPr="00AD799B">
        <w:rPr>
          <w:rFonts w:ascii="Arial" w:hAnsi="Arial" w:cs="Arial"/>
          <w:sz w:val="24"/>
          <w:szCs w:val="24"/>
        </w:rPr>
        <w:t xml:space="preserve"> result</w:t>
      </w:r>
      <w:r w:rsidR="003F61D9">
        <w:rPr>
          <w:rFonts w:ascii="Arial" w:hAnsi="Arial" w:cs="Arial"/>
          <w:sz w:val="24"/>
          <w:szCs w:val="24"/>
        </w:rPr>
        <w:t>ed</w:t>
      </w:r>
      <w:r w:rsidR="000C445D" w:rsidRPr="00AD799B">
        <w:rPr>
          <w:rFonts w:ascii="Arial" w:hAnsi="Arial" w:cs="Arial"/>
          <w:sz w:val="24"/>
          <w:szCs w:val="24"/>
        </w:rPr>
        <w:t xml:space="preserve"> in a high</w:t>
      </w:r>
      <w:r w:rsidR="003F61D9">
        <w:rPr>
          <w:rFonts w:ascii="Arial" w:hAnsi="Arial" w:cs="Arial"/>
          <w:sz w:val="24"/>
          <w:szCs w:val="24"/>
        </w:rPr>
        <w:t>er adsorption rate of</w:t>
      </w:r>
      <w:r w:rsidR="000C445D" w:rsidRPr="00AD799B">
        <w:rPr>
          <w:rFonts w:ascii="Arial" w:hAnsi="Arial" w:cs="Arial"/>
          <w:sz w:val="24"/>
          <w:szCs w:val="24"/>
        </w:rPr>
        <w:t xml:space="preserve"> </w:t>
      </w:r>
      <w:r w:rsidR="003F61D9">
        <w:rPr>
          <w:rFonts w:ascii="Arial" w:hAnsi="Arial" w:cs="Arial"/>
          <w:sz w:val="24"/>
          <w:szCs w:val="24"/>
        </w:rPr>
        <w:t xml:space="preserve">the </w:t>
      </w:r>
      <w:r w:rsidR="000C445D" w:rsidRPr="00AD799B">
        <w:rPr>
          <w:rFonts w:ascii="Arial" w:hAnsi="Arial" w:cs="Arial"/>
          <w:sz w:val="24"/>
          <w:szCs w:val="24"/>
        </w:rPr>
        <w:t xml:space="preserve">hormone </w:t>
      </w:r>
      <w:r w:rsidR="000C445D"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&lt;EndNote&gt;&lt;Cite&gt;&lt;Author&gt;Hu&lt;/Author&gt;&lt;Year&gt;2007&lt;/Year&gt;&lt;RecNum&gt;1009&lt;/RecNum&gt;&lt;DisplayText&gt;(Hu et al. 2007)&lt;/DisplayText&gt;&lt;record&gt;&lt;rec-number&gt;1009&lt;/rec-number&gt;&lt;foreign-keys&gt;&lt;key app="EN" db-id="0eaf0tv5nws92tefx585sv2rdffpavaptetd" timestamp="1551957837"&gt;1009&lt;/key&gt;&lt;/foreign-keys&gt;&lt;ref-type name="Journal Article"&gt;17&lt;/ref-type&gt;&lt;contributors&gt;&lt;authors&gt;&lt;author&gt;Hu, J. Y.&lt;/author&gt;&lt;author&gt;Jin, X.&lt;/author&gt;&lt;author&gt;Ong, S. L.&lt;/author&gt;&lt;/authors&gt;&lt;/contributors&gt;&lt;titles&gt;&lt;title&gt;Rejection of estrone by nanofiltration: Influence of solution chemistry&lt;/title&gt;&lt;secondary-title&gt;J. Membrane Sci.&lt;/secondary-title&gt;&lt;/titles&gt;&lt;periodical&gt;&lt;full-title&gt;J. Membrane Sci.&lt;/full-title&gt;&lt;/periodical&gt;&lt;pages&gt;188-196&lt;/pages&gt;&lt;volume&gt;302&lt;/volume&gt;&lt;number&gt;1–2&lt;/number&gt;&lt;keywords&gt;&lt;keyword&gt;Nanofiltration (NF)&lt;/keyword&gt;&lt;keyword&gt;Rejection&lt;/keyword&gt;&lt;keyword&gt;Estrone&lt;/keyword&gt;&lt;keyword&gt;Humic acid&lt;/keyword&gt;&lt;/keywords&gt;&lt;dates&gt;&lt;year&gt;2007&lt;/year&gt;&lt;pub-dates&gt;&lt;date&gt;9/15/&lt;/date&gt;&lt;/pub-dates&gt;&lt;/dates&gt;&lt;isbn&gt;0376-7388&lt;/isbn&gt;&lt;urls&gt;&lt;related-urls&gt;&lt;url&gt;http://www.sciencedirect.com/science/article/pii/S0376738807004395&lt;/url&gt;&lt;/related-urls&gt;&lt;/urls&gt;&lt;electronic-resource-num&gt;http://dx.doi.org/10.1016/j.memsci.2007.06.043&lt;/electronic-resource-num&gt;&lt;/record&gt;&lt;/Cite&gt;&lt;/EndNote&gt;</w:instrText>
      </w:r>
      <w:r w:rsidR="000C445D" w:rsidRPr="00AD799B">
        <w:rPr>
          <w:rFonts w:ascii="Arial" w:hAnsi="Arial" w:cs="Arial"/>
          <w:sz w:val="24"/>
          <w:szCs w:val="24"/>
        </w:rPr>
        <w:fldChar w:fldCharType="separate"/>
      </w:r>
      <w:r w:rsidR="00461900">
        <w:rPr>
          <w:rFonts w:ascii="Arial" w:hAnsi="Arial" w:cs="Arial"/>
          <w:noProof/>
          <w:sz w:val="24"/>
          <w:szCs w:val="24"/>
        </w:rPr>
        <w:t>(Hu et al. 2007)</w:t>
      </w:r>
      <w:r w:rsidR="000C445D" w:rsidRPr="00AD799B">
        <w:rPr>
          <w:rFonts w:ascii="Arial" w:hAnsi="Arial" w:cs="Arial"/>
          <w:sz w:val="24"/>
          <w:szCs w:val="24"/>
        </w:rPr>
        <w:fldChar w:fldCharType="end"/>
      </w:r>
      <w:r w:rsidR="000C445D" w:rsidRPr="00AD799B">
        <w:rPr>
          <w:rFonts w:ascii="Arial" w:hAnsi="Arial" w:cs="Arial"/>
          <w:sz w:val="24"/>
          <w:szCs w:val="24"/>
        </w:rPr>
        <w:t xml:space="preserve">. A study had shown that the increase in ionic strength of a solution will encourage hydrophobic interactions </w:t>
      </w:r>
      <w:r w:rsidR="000C445D"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&lt;EndNote&gt;&lt;Cite&gt;&lt;Author&gt;Hsu&lt;/Author&gt;&lt;Year&gt;2002&lt;/Year&gt;&lt;RecNum&gt;1010&lt;/RecNum&gt;&lt;DisplayText&gt;(Hsu &amp;amp;Huang 2002)&lt;/DisplayText&gt;&lt;record&gt;&lt;rec-number&gt;1010&lt;/rec-number&gt;&lt;foreign-keys&gt;&lt;key app="EN" db-id="0eaf0tv5nws92tefx585sv2rdffpavaptetd" timestamp="1551957837"&gt;1010&lt;/key&gt;&lt;/foreign-keys&gt;&lt;ref-type name="Journal Article"&gt;17&lt;/ref-type&gt;&lt;contributors&gt;&lt;authors&gt;&lt;author&gt;Hsu, Bing-Mu&lt;/author&gt;&lt;author&gt;Huang, Chihpin&lt;/author&gt;&lt;/authors&gt;&lt;/contributors&gt;&lt;titles&gt;&lt;title&gt;Influence of ionic strength and pH on hydrophobicity and zeta potential of Giardia and Cryptosporidium&lt;/title&gt;&lt;secondary-title&gt;Colloids Surface A&lt;/secondary-title&gt;&lt;/titles&gt;&lt;periodical&gt;&lt;full-title&gt;Colloids Surface A&lt;/full-title&gt;&lt;/periodical&gt;&lt;pages&gt;201-206&lt;/pages&gt;&lt;volume&gt;201&lt;/volume&gt;&lt;number&gt;1–3&lt;/number&gt;&lt;keywords&gt;&lt;keyword&gt;Giardia&lt;/keyword&gt;&lt;keyword&gt;Cryptosporidium&lt;/keyword&gt;&lt;keyword&gt;Zeta potential&lt;/keyword&gt;&lt;keyword&gt;Microbial adherence to hydrocarbons (MATH)&lt;/keyword&gt;&lt;/keywords&gt;&lt;dates&gt;&lt;year&gt;2002&lt;/year&gt;&lt;pub-dates&gt;&lt;date&gt;3/5/&lt;/date&gt;&lt;/pub-dates&gt;&lt;/dates&gt;&lt;isbn&gt;0927-7757&lt;/isbn&gt;&lt;urls&gt;&lt;related-urls&gt;&lt;url&gt;http://www.sciencedirect.com/science/article/pii/S0927775701010093&lt;/url&gt;&lt;/related-urls&gt;&lt;/urls&gt;&lt;electronic-resource-num&gt;http://dx.doi.org/10.1016/S0927-7757(01)01009-3&lt;/electronic-resource-num&gt;&lt;/record&gt;&lt;/Cite&gt;&lt;/EndNote&gt;</w:instrText>
      </w:r>
      <w:r w:rsidR="000C445D" w:rsidRPr="00AD799B">
        <w:rPr>
          <w:rFonts w:ascii="Arial" w:hAnsi="Arial" w:cs="Arial"/>
          <w:sz w:val="24"/>
          <w:szCs w:val="24"/>
        </w:rPr>
        <w:fldChar w:fldCharType="separate"/>
      </w:r>
      <w:r w:rsidR="00461900">
        <w:rPr>
          <w:rFonts w:ascii="Arial" w:hAnsi="Arial" w:cs="Arial"/>
          <w:noProof/>
          <w:sz w:val="24"/>
          <w:szCs w:val="24"/>
        </w:rPr>
        <w:t>(Hsu &amp;Huang 2002)</w:t>
      </w:r>
      <w:r w:rsidR="000C445D" w:rsidRPr="00AD799B">
        <w:rPr>
          <w:rFonts w:ascii="Arial" w:hAnsi="Arial" w:cs="Arial"/>
          <w:sz w:val="24"/>
          <w:szCs w:val="24"/>
        </w:rPr>
        <w:fldChar w:fldCharType="end"/>
      </w:r>
      <w:r w:rsidR="000C445D">
        <w:rPr>
          <w:rFonts w:ascii="Arial" w:hAnsi="Arial" w:cs="Arial"/>
          <w:sz w:val="24"/>
          <w:szCs w:val="24"/>
        </w:rPr>
        <w:t>. T</w:t>
      </w:r>
      <w:r w:rsidR="003F61D9">
        <w:rPr>
          <w:rFonts w:ascii="Arial" w:hAnsi="Arial" w:cs="Arial"/>
          <w:sz w:val="24"/>
          <w:szCs w:val="24"/>
        </w:rPr>
        <w:t xml:space="preserve">his is in line with our experimental results where </w:t>
      </w:r>
      <w:r w:rsidR="000C445D" w:rsidRPr="00AD799B">
        <w:rPr>
          <w:rFonts w:ascii="Arial" w:hAnsi="Arial" w:cs="Arial"/>
          <w:sz w:val="24"/>
          <w:szCs w:val="24"/>
        </w:rPr>
        <w:t xml:space="preserve">the adsorption of </w:t>
      </w:r>
      <w:r w:rsidR="000C445D">
        <w:rPr>
          <w:rFonts w:ascii="Arial" w:hAnsi="Arial" w:cs="Arial"/>
          <w:sz w:val="24"/>
          <w:szCs w:val="24"/>
        </w:rPr>
        <w:t>EE2</w:t>
      </w:r>
      <w:r w:rsidR="000C445D" w:rsidRPr="00AD799B">
        <w:rPr>
          <w:rFonts w:ascii="Arial" w:hAnsi="Arial" w:cs="Arial"/>
          <w:sz w:val="24"/>
          <w:szCs w:val="24"/>
        </w:rPr>
        <w:t xml:space="preserve"> on the hydrophobic surface of the PES membrane</w:t>
      </w:r>
      <w:r w:rsidR="003F61D9">
        <w:rPr>
          <w:rFonts w:ascii="Arial" w:hAnsi="Arial" w:cs="Arial"/>
          <w:sz w:val="24"/>
          <w:szCs w:val="24"/>
        </w:rPr>
        <w:t xml:space="preserve"> is </w:t>
      </w:r>
      <w:r w:rsidR="003F61D9" w:rsidRPr="00AD799B">
        <w:rPr>
          <w:rFonts w:ascii="Arial" w:hAnsi="Arial" w:cs="Arial"/>
          <w:sz w:val="24"/>
          <w:szCs w:val="24"/>
          <w:lang w:val="en-SG"/>
        </w:rPr>
        <w:t xml:space="preserve">significantly affected by salinity </w:t>
      </w:r>
      <w:r w:rsidR="003F61D9">
        <w:rPr>
          <w:rFonts w:ascii="Arial" w:hAnsi="Arial" w:cs="Arial"/>
          <w:sz w:val="24"/>
          <w:szCs w:val="24"/>
          <w:lang w:val="en-SG"/>
        </w:rPr>
        <w:t xml:space="preserve">which </w:t>
      </w:r>
      <w:r w:rsidR="003F61D9" w:rsidRPr="00AD799B">
        <w:rPr>
          <w:rFonts w:ascii="Arial" w:hAnsi="Arial" w:cs="Arial"/>
          <w:sz w:val="24"/>
          <w:szCs w:val="24"/>
          <w:lang w:val="en-SG"/>
        </w:rPr>
        <w:t>influences the ionic</w:t>
      </w:r>
      <w:r w:rsidR="003F61D9">
        <w:rPr>
          <w:rFonts w:ascii="Arial" w:hAnsi="Arial" w:cs="Arial"/>
          <w:sz w:val="24"/>
          <w:szCs w:val="24"/>
          <w:lang w:val="en-SG"/>
        </w:rPr>
        <w:t xml:space="preserve"> strength of the feed solution, hence influences</w:t>
      </w:r>
      <w:r w:rsidR="003F61D9" w:rsidRPr="00AD799B">
        <w:rPr>
          <w:rFonts w:ascii="Arial" w:hAnsi="Arial" w:cs="Arial"/>
          <w:sz w:val="24"/>
          <w:szCs w:val="24"/>
          <w:lang w:val="en-SG"/>
        </w:rPr>
        <w:t xml:space="preserve"> the binding affinity between PES and EE2</w:t>
      </w:r>
      <w:r w:rsidR="003F61D9">
        <w:rPr>
          <w:rFonts w:ascii="Arial" w:hAnsi="Arial" w:cs="Arial"/>
          <w:sz w:val="24"/>
          <w:szCs w:val="24"/>
          <w:lang w:val="en-SG"/>
        </w:rPr>
        <w:t>.</w:t>
      </w:r>
      <w:r w:rsidR="004A3614">
        <w:rPr>
          <w:rFonts w:ascii="Arial" w:hAnsi="Arial" w:cs="Arial"/>
          <w:sz w:val="24"/>
          <w:szCs w:val="24"/>
          <w:lang w:val="en-SG"/>
        </w:rPr>
        <w:t xml:space="preserve"> This </w:t>
      </w:r>
      <w:r w:rsidR="004A3614" w:rsidRPr="00AD799B">
        <w:rPr>
          <w:rFonts w:ascii="Arial" w:hAnsi="Arial" w:cs="Arial"/>
          <w:sz w:val="24"/>
          <w:szCs w:val="24"/>
          <w:lang w:val="en-SG"/>
        </w:rPr>
        <w:t xml:space="preserve">shows that the salinity of feed solution </w:t>
      </w:r>
      <w:r w:rsidR="004A3614">
        <w:rPr>
          <w:rFonts w:ascii="Arial" w:hAnsi="Arial" w:cs="Arial"/>
          <w:sz w:val="24"/>
          <w:szCs w:val="24"/>
          <w:lang w:val="en-SG"/>
        </w:rPr>
        <w:t>can strongly affect</w:t>
      </w:r>
      <w:r w:rsidR="004A3614" w:rsidRPr="00AD799B">
        <w:rPr>
          <w:rFonts w:ascii="Arial" w:hAnsi="Arial" w:cs="Arial"/>
          <w:sz w:val="24"/>
          <w:szCs w:val="24"/>
          <w:lang w:val="en-SG"/>
        </w:rPr>
        <w:t xml:space="preserve"> the PES membrane retention efficiency and adsorption capacity of EE2</w:t>
      </w:r>
      <w:r w:rsidR="004A3614">
        <w:rPr>
          <w:rFonts w:ascii="Arial" w:hAnsi="Arial" w:cs="Arial"/>
          <w:sz w:val="24"/>
          <w:szCs w:val="24"/>
          <w:lang w:val="en-SG"/>
        </w:rPr>
        <w:t>, which is an important factor to consider in the design of the treatment plant</w:t>
      </w:r>
      <w:r w:rsidR="004A3614" w:rsidRPr="00AD799B">
        <w:rPr>
          <w:rFonts w:ascii="Arial" w:hAnsi="Arial" w:cs="Arial"/>
          <w:sz w:val="24"/>
          <w:szCs w:val="24"/>
          <w:lang w:val="en-SG"/>
        </w:rPr>
        <w:t>.</w:t>
      </w:r>
      <w:r w:rsidR="009E7D17">
        <w:rPr>
          <w:rFonts w:ascii="Arial" w:hAnsi="Arial" w:cs="Arial"/>
          <w:sz w:val="24"/>
          <w:szCs w:val="24"/>
          <w:lang w:val="en-SG"/>
        </w:rPr>
        <w:t xml:space="preserve"> </w:t>
      </w:r>
    </w:p>
    <w:p w14:paraId="4883463A" w14:textId="77777777" w:rsidR="00E2041E" w:rsidRDefault="00E2041E" w:rsidP="00951970">
      <w:pPr>
        <w:spacing w:after="0" w:line="480" w:lineRule="auto"/>
        <w:jc w:val="both"/>
        <w:rPr>
          <w:rFonts w:ascii="Arial" w:hAnsi="Arial" w:cs="Arial"/>
          <w:sz w:val="24"/>
          <w:szCs w:val="24"/>
          <w:lang w:val="en-SG"/>
        </w:rPr>
      </w:pPr>
    </w:p>
    <w:p w14:paraId="0D91CE3C" w14:textId="26610AA8" w:rsidR="00135BFB" w:rsidRPr="00AD799B" w:rsidRDefault="00135BFB" w:rsidP="00951970">
      <w:pPr>
        <w:spacing w:after="0" w:line="480" w:lineRule="auto"/>
        <w:jc w:val="both"/>
        <w:rPr>
          <w:rFonts w:ascii="Arial" w:hAnsi="Arial" w:cs="Arial"/>
          <w:b/>
          <w:sz w:val="24"/>
          <w:szCs w:val="24"/>
        </w:rPr>
      </w:pPr>
      <w:r w:rsidRPr="00AD799B">
        <w:rPr>
          <w:rFonts w:ascii="Arial" w:hAnsi="Arial" w:cs="Arial"/>
          <w:b/>
          <w:sz w:val="24"/>
          <w:szCs w:val="24"/>
        </w:rPr>
        <w:t>3.</w:t>
      </w:r>
      <w:r w:rsidR="00BE0899" w:rsidRPr="00AD799B">
        <w:rPr>
          <w:rFonts w:ascii="Arial" w:hAnsi="Arial" w:cs="Arial"/>
          <w:b/>
          <w:sz w:val="24"/>
          <w:szCs w:val="24"/>
        </w:rPr>
        <w:t>2</w:t>
      </w:r>
      <w:r w:rsidRPr="00AD799B">
        <w:rPr>
          <w:rFonts w:ascii="Arial" w:hAnsi="Arial" w:cs="Arial"/>
          <w:b/>
          <w:sz w:val="24"/>
          <w:szCs w:val="24"/>
        </w:rPr>
        <w:t xml:space="preserve"> Adsorption Isotherm</w:t>
      </w:r>
    </w:p>
    <w:p w14:paraId="168C1816" w14:textId="59DB84A9" w:rsidR="00B415B3" w:rsidRPr="00AD799B" w:rsidRDefault="004F4C32" w:rsidP="00951970">
      <w:pPr>
        <w:spacing w:after="0" w:line="480" w:lineRule="auto"/>
        <w:jc w:val="both"/>
        <w:rPr>
          <w:rFonts w:ascii="Arial" w:hAnsi="Arial" w:cs="Arial"/>
          <w:sz w:val="24"/>
          <w:szCs w:val="24"/>
          <w:lang w:val="en-SG"/>
        </w:rPr>
      </w:pPr>
      <w:r w:rsidRPr="00AD799B">
        <w:rPr>
          <w:rFonts w:ascii="Arial" w:hAnsi="Arial" w:cs="Arial"/>
          <w:sz w:val="24"/>
          <w:szCs w:val="24"/>
          <w:lang w:val="en-SG"/>
        </w:rPr>
        <w:t xml:space="preserve">Modelling the experimental isotherm data is an essential way for predicting mechanism of adsorption </w:t>
      </w:r>
      <w:r w:rsidRPr="00AD799B">
        <w:rPr>
          <w:rFonts w:ascii="Arial" w:hAnsi="Arial" w:cs="Arial"/>
          <w:sz w:val="24"/>
          <w:szCs w:val="24"/>
          <w:lang w:val="en-SG"/>
        </w:rPr>
        <w:fldChar w:fldCharType="begin"/>
      </w:r>
      <w:r w:rsidR="00461900">
        <w:rPr>
          <w:rFonts w:ascii="Arial" w:hAnsi="Arial" w:cs="Arial"/>
          <w:sz w:val="24"/>
          <w:szCs w:val="24"/>
          <w:lang w:val="en-SG"/>
        </w:rPr>
        <w:instrText xml:space="preserve"> ADDIN EN.CITE &lt;EndNote&gt;&lt;Cite&gt;&lt;Author&gt;Chen&lt;/Author&gt;&lt;Year&gt;2015&lt;/Year&gt;&lt;RecNum&gt;1000&lt;/RecNum&gt;&lt;DisplayText&gt;(Chen 2015)&lt;/DisplayText&gt;&lt;record&gt;&lt;rec-number&gt;1000&lt;/rec-number&gt;&lt;foreign-keys&gt;&lt;key app="EN" db-id="0eaf0tv5nws92tefx585sv2rdffpavaptetd" timestamp="1551957837"&gt;1000&lt;/key&gt;&lt;/foreign-keys&gt;&lt;ref-type name="Journal Article"&gt;17&lt;/ref-type&gt;&lt;contributors&gt;&lt;authors&gt;&lt;author&gt;Chen, Xunjun&lt;/author&gt;&lt;/authors&gt;&lt;/contributors&gt;&lt;titles&gt;&lt;title&gt;Modeling of Experimental Adsorption Isotherm Data&lt;/title&gt;&lt;secondary-title&gt;Information&lt;/secondary-title&gt;&lt;/titles&gt;&lt;periodical&gt;&lt;full-title&gt;Information&lt;/full-title&gt;&lt;/periodical&gt;&lt;pages&gt;14-22&lt;/pages&gt;&lt;number&gt;6&lt;/number&gt;&lt;dates&gt;&lt;year&gt;2015&lt;/year&gt;&lt;/dates&gt;&lt;urls&gt;&lt;related-urls&gt;&lt;url&gt;www.mdpi.com/journal/information &lt;/url&gt;&lt;/related-urls&gt;&lt;/urls&gt;&lt;electronic-resource-num&gt;doi:10.3390/info6010014&lt;/electronic-resource-num&gt;&lt;/record&gt;&lt;/Cite&gt;&lt;/EndNote&gt;</w:instrText>
      </w:r>
      <w:r w:rsidRPr="00AD799B">
        <w:rPr>
          <w:rFonts w:ascii="Arial" w:hAnsi="Arial" w:cs="Arial"/>
          <w:sz w:val="24"/>
          <w:szCs w:val="24"/>
          <w:lang w:val="en-SG"/>
        </w:rPr>
        <w:fldChar w:fldCharType="separate"/>
      </w:r>
      <w:r w:rsidR="00461900">
        <w:rPr>
          <w:rFonts w:ascii="Arial" w:hAnsi="Arial" w:cs="Arial"/>
          <w:noProof/>
          <w:sz w:val="24"/>
          <w:szCs w:val="24"/>
          <w:lang w:val="en-SG"/>
        </w:rPr>
        <w:t>(Chen 2015)</w:t>
      </w:r>
      <w:r w:rsidRPr="00AD799B">
        <w:rPr>
          <w:rFonts w:ascii="Arial" w:hAnsi="Arial" w:cs="Arial"/>
          <w:sz w:val="24"/>
          <w:szCs w:val="24"/>
          <w:lang w:val="en-SG"/>
        </w:rPr>
        <w:fldChar w:fldCharType="end"/>
      </w:r>
      <w:r w:rsidRPr="00AD799B">
        <w:rPr>
          <w:rFonts w:ascii="Arial" w:hAnsi="Arial" w:cs="Arial"/>
          <w:sz w:val="24"/>
          <w:szCs w:val="24"/>
          <w:lang w:val="en-SG"/>
        </w:rPr>
        <w:t xml:space="preserve">. </w:t>
      </w:r>
      <w:r w:rsidR="002615FE" w:rsidRPr="00AD799B">
        <w:rPr>
          <w:rFonts w:ascii="Arial" w:hAnsi="Arial" w:cs="Arial"/>
          <w:sz w:val="24"/>
          <w:szCs w:val="24"/>
          <w:lang w:val="en-SG"/>
        </w:rPr>
        <w:t>Experimental data from tests of EE2 adsorption onto the PES membrane at 0%, 0.9% and 3% salinity were fitted t</w:t>
      </w:r>
      <w:r w:rsidR="00F15745" w:rsidRPr="00AD799B">
        <w:rPr>
          <w:rFonts w:ascii="Arial" w:hAnsi="Arial" w:cs="Arial"/>
          <w:sz w:val="24"/>
          <w:szCs w:val="24"/>
          <w:lang w:val="en-SG"/>
        </w:rPr>
        <w:t xml:space="preserve">o the </w:t>
      </w:r>
      <w:bookmarkStart w:id="5" w:name="_GoBack"/>
      <w:r w:rsidR="00F15745" w:rsidRPr="00AD799B">
        <w:rPr>
          <w:rFonts w:ascii="Arial" w:hAnsi="Arial" w:cs="Arial"/>
          <w:sz w:val="24"/>
          <w:szCs w:val="24"/>
          <w:lang w:val="en-SG"/>
        </w:rPr>
        <w:t>linear</w:t>
      </w:r>
      <w:bookmarkEnd w:id="5"/>
      <w:r w:rsidR="00F15745" w:rsidRPr="00AD799B">
        <w:rPr>
          <w:rFonts w:ascii="Arial" w:hAnsi="Arial" w:cs="Arial"/>
          <w:sz w:val="24"/>
          <w:szCs w:val="24"/>
          <w:lang w:val="en-SG"/>
        </w:rPr>
        <w:t xml:space="preserve"> forms of isotherm to obtain the isot</w:t>
      </w:r>
      <w:r w:rsidR="00E35131">
        <w:rPr>
          <w:rFonts w:ascii="Arial" w:hAnsi="Arial" w:cs="Arial"/>
          <w:sz w:val="24"/>
          <w:szCs w:val="24"/>
          <w:lang w:val="en-SG"/>
        </w:rPr>
        <w:t xml:space="preserve">herm parameters shown in </w:t>
      </w:r>
      <w:r w:rsidR="00CF7395">
        <w:rPr>
          <w:rFonts w:ascii="Arial" w:hAnsi="Arial" w:cs="Arial"/>
          <w:sz w:val="24"/>
          <w:szCs w:val="24"/>
          <w:lang w:val="en-SG"/>
        </w:rPr>
        <w:t xml:space="preserve">Table </w:t>
      </w:r>
      <w:r w:rsidR="007115EA">
        <w:rPr>
          <w:rFonts w:ascii="Arial" w:hAnsi="Arial" w:cs="Arial"/>
          <w:sz w:val="24"/>
          <w:szCs w:val="24"/>
          <w:lang w:val="en-SG"/>
        </w:rPr>
        <w:t>2</w:t>
      </w:r>
      <w:r w:rsidR="00F15745" w:rsidRPr="00AD799B">
        <w:rPr>
          <w:rFonts w:ascii="Arial" w:hAnsi="Arial" w:cs="Arial"/>
          <w:sz w:val="24"/>
          <w:szCs w:val="24"/>
          <w:lang w:val="en-SG"/>
        </w:rPr>
        <w:t xml:space="preserve">. </w:t>
      </w:r>
      <w:r w:rsidR="00F74756" w:rsidRPr="00AD799B">
        <w:rPr>
          <w:rFonts w:ascii="Arial" w:hAnsi="Arial" w:cs="Arial"/>
          <w:sz w:val="24"/>
          <w:szCs w:val="24"/>
          <w:lang w:val="en-SG"/>
        </w:rPr>
        <w:t xml:space="preserve">The value of the regression coefficients obtained from the models were used as fitting criteria to identify these isotherms. </w:t>
      </w:r>
      <w:r w:rsidR="00B415B3" w:rsidRPr="00AD799B">
        <w:rPr>
          <w:rFonts w:ascii="Arial" w:hAnsi="Arial" w:cs="Arial"/>
          <w:sz w:val="24"/>
          <w:szCs w:val="24"/>
          <w:lang w:val="en-SG"/>
        </w:rPr>
        <w:t>L</w:t>
      </w:r>
      <w:r w:rsidR="003675FB" w:rsidRPr="00AD799B">
        <w:rPr>
          <w:rFonts w:ascii="Arial" w:hAnsi="Arial" w:cs="Arial"/>
          <w:sz w:val="24"/>
          <w:szCs w:val="24"/>
          <w:lang w:val="en-SG"/>
        </w:rPr>
        <w:t>angmuir and F</w:t>
      </w:r>
      <w:r w:rsidR="00B415B3" w:rsidRPr="00AD799B">
        <w:rPr>
          <w:rFonts w:ascii="Arial" w:hAnsi="Arial" w:cs="Arial"/>
          <w:sz w:val="24"/>
          <w:szCs w:val="24"/>
          <w:lang w:val="en-SG"/>
        </w:rPr>
        <w:t>reundl</w:t>
      </w:r>
      <w:r w:rsidR="003675FB" w:rsidRPr="00AD799B">
        <w:rPr>
          <w:rFonts w:ascii="Arial" w:hAnsi="Arial" w:cs="Arial"/>
          <w:sz w:val="24"/>
          <w:szCs w:val="24"/>
          <w:lang w:val="en-SG"/>
        </w:rPr>
        <w:t>i</w:t>
      </w:r>
      <w:r w:rsidR="00B415B3" w:rsidRPr="00AD799B">
        <w:rPr>
          <w:rFonts w:ascii="Arial" w:hAnsi="Arial" w:cs="Arial"/>
          <w:sz w:val="24"/>
          <w:szCs w:val="24"/>
          <w:lang w:val="en-SG"/>
        </w:rPr>
        <w:t xml:space="preserve">ch </w:t>
      </w:r>
      <w:r w:rsidR="00F74756" w:rsidRPr="00AD799B">
        <w:rPr>
          <w:rFonts w:ascii="Arial" w:hAnsi="Arial" w:cs="Arial"/>
          <w:sz w:val="24"/>
          <w:szCs w:val="24"/>
          <w:lang w:val="en-SG"/>
        </w:rPr>
        <w:t>isotherms</w:t>
      </w:r>
      <w:r w:rsidR="002254EA" w:rsidRPr="00AD799B">
        <w:rPr>
          <w:rFonts w:ascii="Arial" w:hAnsi="Arial" w:cs="Arial"/>
          <w:sz w:val="24"/>
          <w:szCs w:val="24"/>
          <w:lang w:val="en-SG"/>
        </w:rPr>
        <w:t xml:space="preserve"> profile</w:t>
      </w:r>
      <w:r w:rsidRPr="00AD799B">
        <w:rPr>
          <w:rFonts w:ascii="Arial" w:hAnsi="Arial" w:cs="Arial"/>
          <w:sz w:val="24"/>
          <w:szCs w:val="24"/>
          <w:lang w:val="en-SG"/>
        </w:rPr>
        <w:t>s</w:t>
      </w:r>
      <w:r w:rsidR="002254EA" w:rsidRPr="00AD799B">
        <w:rPr>
          <w:rFonts w:ascii="Arial" w:hAnsi="Arial" w:cs="Arial"/>
          <w:sz w:val="24"/>
          <w:szCs w:val="24"/>
          <w:lang w:val="en-SG"/>
        </w:rPr>
        <w:t xml:space="preserve"> for EE2 onto PES </w:t>
      </w:r>
      <w:r w:rsidR="002254EA" w:rsidRPr="00AD799B">
        <w:rPr>
          <w:rFonts w:ascii="Arial" w:hAnsi="Arial" w:cs="Arial"/>
          <w:sz w:val="24"/>
          <w:szCs w:val="24"/>
          <w:lang w:val="en-SG"/>
        </w:rPr>
        <w:lastRenderedPageBreak/>
        <w:t xml:space="preserve">membrane </w:t>
      </w:r>
      <w:r w:rsidR="005618C6" w:rsidRPr="00AD799B">
        <w:rPr>
          <w:rFonts w:ascii="Arial" w:hAnsi="Arial" w:cs="Arial"/>
          <w:sz w:val="24"/>
          <w:szCs w:val="24"/>
          <w:lang w:val="en-SG"/>
        </w:rPr>
        <w:t xml:space="preserve">under different salinity conditions </w:t>
      </w:r>
      <w:r w:rsidR="00E35131">
        <w:rPr>
          <w:rFonts w:ascii="Arial" w:hAnsi="Arial" w:cs="Arial"/>
          <w:sz w:val="24"/>
          <w:szCs w:val="24"/>
          <w:lang w:val="en-SG"/>
        </w:rPr>
        <w:t>are shown in</w:t>
      </w:r>
      <w:r w:rsidR="00CF7395">
        <w:rPr>
          <w:rFonts w:ascii="Arial" w:hAnsi="Arial" w:cs="Arial"/>
          <w:sz w:val="24"/>
          <w:szCs w:val="24"/>
          <w:lang w:val="en-SG"/>
        </w:rPr>
        <w:t xml:space="preserve"> Figure 3</w:t>
      </w:r>
      <w:r w:rsidR="002254EA" w:rsidRPr="00AD799B">
        <w:rPr>
          <w:rFonts w:ascii="Arial" w:hAnsi="Arial" w:cs="Arial"/>
          <w:sz w:val="24"/>
          <w:szCs w:val="24"/>
          <w:lang w:val="en-SG"/>
        </w:rPr>
        <w:t xml:space="preserve">. </w:t>
      </w:r>
      <w:r w:rsidR="000B17C5" w:rsidRPr="00AD799B">
        <w:rPr>
          <w:rFonts w:ascii="Arial" w:hAnsi="Arial" w:cs="Arial"/>
          <w:sz w:val="24"/>
          <w:szCs w:val="24"/>
          <w:lang w:val="en-SG"/>
        </w:rPr>
        <w:t>Although</w:t>
      </w:r>
      <w:r w:rsidR="002254EA" w:rsidRPr="00AD799B">
        <w:rPr>
          <w:rFonts w:ascii="Arial" w:hAnsi="Arial" w:cs="Arial"/>
          <w:sz w:val="24"/>
          <w:szCs w:val="24"/>
          <w:lang w:val="en-SG"/>
        </w:rPr>
        <w:t xml:space="preserve"> there </w:t>
      </w:r>
      <w:r w:rsidR="00B415B3" w:rsidRPr="00AD799B">
        <w:rPr>
          <w:rFonts w:ascii="Arial" w:hAnsi="Arial" w:cs="Arial"/>
          <w:sz w:val="24"/>
          <w:szCs w:val="24"/>
          <w:lang w:val="en-SG"/>
        </w:rPr>
        <w:t>were</w:t>
      </w:r>
      <w:r w:rsidR="002254EA" w:rsidRPr="00AD799B">
        <w:rPr>
          <w:rFonts w:ascii="Arial" w:hAnsi="Arial" w:cs="Arial"/>
          <w:sz w:val="24"/>
          <w:szCs w:val="24"/>
          <w:lang w:val="en-SG"/>
        </w:rPr>
        <w:t xml:space="preserve"> </w:t>
      </w:r>
      <w:r w:rsidR="00B415B3" w:rsidRPr="00AD799B">
        <w:rPr>
          <w:rFonts w:ascii="Arial" w:hAnsi="Arial" w:cs="Arial"/>
          <w:sz w:val="24"/>
          <w:szCs w:val="24"/>
          <w:lang w:val="en-SG"/>
        </w:rPr>
        <w:t>slight discrepancies</w:t>
      </w:r>
      <w:r w:rsidR="002254EA" w:rsidRPr="00AD799B">
        <w:rPr>
          <w:rFonts w:ascii="Arial" w:hAnsi="Arial" w:cs="Arial"/>
          <w:sz w:val="24"/>
          <w:szCs w:val="24"/>
          <w:lang w:val="en-SG"/>
        </w:rPr>
        <w:t xml:space="preserve"> between the predicted and experimental values, the prediction of mass adsorbed by the PES membrane can be reasonably determined</w:t>
      </w:r>
      <w:r w:rsidR="00B415B3" w:rsidRPr="00AD799B">
        <w:rPr>
          <w:rFonts w:ascii="Arial" w:hAnsi="Arial" w:cs="Arial"/>
          <w:sz w:val="24"/>
          <w:szCs w:val="24"/>
          <w:lang w:val="en-SG"/>
        </w:rPr>
        <w:t xml:space="preserve"> using the models</w:t>
      </w:r>
      <w:r w:rsidR="002254EA" w:rsidRPr="00AD799B">
        <w:rPr>
          <w:rFonts w:ascii="Arial" w:hAnsi="Arial" w:cs="Arial"/>
          <w:sz w:val="24"/>
          <w:szCs w:val="24"/>
          <w:lang w:val="en-SG"/>
        </w:rPr>
        <w:t xml:space="preserve"> at </w:t>
      </w:r>
      <w:r w:rsidR="004B7CA7" w:rsidRPr="00AD799B">
        <w:rPr>
          <w:rFonts w:ascii="Arial" w:hAnsi="Arial" w:cs="Arial"/>
          <w:sz w:val="24"/>
          <w:szCs w:val="24"/>
          <w:lang w:val="en-SG"/>
        </w:rPr>
        <w:t>higher</w:t>
      </w:r>
      <w:r w:rsidR="002254EA" w:rsidRPr="00AD799B">
        <w:rPr>
          <w:rFonts w:ascii="Arial" w:hAnsi="Arial" w:cs="Arial"/>
          <w:sz w:val="24"/>
          <w:szCs w:val="24"/>
          <w:lang w:val="en-SG"/>
        </w:rPr>
        <w:t xml:space="preserve"> </w:t>
      </w:r>
      <w:r w:rsidR="004B7CA7" w:rsidRPr="00AD799B">
        <w:rPr>
          <w:rFonts w:ascii="Arial" w:hAnsi="Arial" w:cs="Arial"/>
          <w:sz w:val="24"/>
          <w:szCs w:val="24"/>
          <w:lang w:val="en-SG"/>
        </w:rPr>
        <w:t>equilibrium concentration</w:t>
      </w:r>
      <w:r w:rsidR="002254EA" w:rsidRPr="00AD799B">
        <w:rPr>
          <w:rFonts w:ascii="Arial" w:hAnsi="Arial" w:cs="Arial"/>
          <w:sz w:val="24"/>
          <w:szCs w:val="24"/>
          <w:lang w:val="en-SG"/>
        </w:rPr>
        <w:t xml:space="preserve">. </w:t>
      </w:r>
      <w:r w:rsidR="00B415B3" w:rsidRPr="00AD799B">
        <w:rPr>
          <w:rFonts w:ascii="Arial" w:hAnsi="Arial" w:cs="Arial"/>
          <w:sz w:val="24"/>
          <w:szCs w:val="24"/>
          <w:lang w:val="en-SG"/>
        </w:rPr>
        <w:t>Considering the R</w:t>
      </w:r>
      <w:r w:rsidR="00B415B3" w:rsidRPr="00AD799B">
        <w:rPr>
          <w:rFonts w:ascii="Arial" w:hAnsi="Arial" w:cs="Arial"/>
          <w:sz w:val="24"/>
          <w:szCs w:val="24"/>
          <w:vertAlign w:val="superscript"/>
          <w:lang w:val="en-SG"/>
        </w:rPr>
        <w:t>2</w:t>
      </w:r>
      <w:r w:rsidR="00B415B3" w:rsidRPr="00AD799B">
        <w:rPr>
          <w:rFonts w:ascii="Arial" w:hAnsi="Arial" w:cs="Arial"/>
          <w:sz w:val="24"/>
          <w:szCs w:val="24"/>
          <w:lang w:val="en-SG"/>
        </w:rPr>
        <w:t xml:space="preserve"> value for both models, Freundlich model gave better fitting than Langmuir model </w:t>
      </w:r>
      <w:r w:rsidR="00393D2E" w:rsidRPr="00AD799B">
        <w:rPr>
          <w:rFonts w:ascii="Arial" w:hAnsi="Arial" w:cs="Arial"/>
          <w:sz w:val="24"/>
          <w:szCs w:val="24"/>
          <w:lang w:val="en-SG"/>
        </w:rPr>
        <w:t>for</w:t>
      </w:r>
      <w:r w:rsidR="00B415B3" w:rsidRPr="00AD799B">
        <w:rPr>
          <w:rFonts w:ascii="Arial" w:hAnsi="Arial" w:cs="Arial"/>
          <w:sz w:val="24"/>
          <w:szCs w:val="24"/>
          <w:lang w:val="en-SG"/>
        </w:rPr>
        <w:t xml:space="preserve"> 0% (0.76</w:t>
      </w:r>
      <w:r w:rsidR="00783FAD" w:rsidRPr="00AD799B">
        <w:rPr>
          <w:rFonts w:ascii="Arial" w:hAnsi="Arial" w:cs="Arial"/>
          <w:sz w:val="24"/>
          <w:szCs w:val="24"/>
          <w:lang w:val="en-SG"/>
        </w:rPr>
        <w:t>0</w:t>
      </w:r>
      <w:r w:rsidR="00B415B3" w:rsidRPr="00AD799B">
        <w:rPr>
          <w:rFonts w:ascii="Arial" w:hAnsi="Arial" w:cs="Arial"/>
          <w:sz w:val="24"/>
          <w:szCs w:val="24"/>
          <w:lang w:val="en-SG"/>
        </w:rPr>
        <w:t xml:space="preserve"> &gt; 0.707) and 0.9% salinity (0.934 &gt; 0.930) </w:t>
      </w:r>
      <w:r w:rsidR="00393D2E" w:rsidRPr="00AD799B">
        <w:rPr>
          <w:rFonts w:ascii="Arial" w:hAnsi="Arial" w:cs="Arial"/>
          <w:sz w:val="24"/>
          <w:szCs w:val="24"/>
          <w:lang w:val="en-SG"/>
        </w:rPr>
        <w:t>except for</w:t>
      </w:r>
      <w:r w:rsidR="00B415B3" w:rsidRPr="00AD799B">
        <w:rPr>
          <w:rFonts w:ascii="Arial" w:hAnsi="Arial" w:cs="Arial"/>
          <w:sz w:val="24"/>
          <w:szCs w:val="24"/>
          <w:lang w:val="en-SG"/>
        </w:rPr>
        <w:t xml:space="preserve"> 3% </w:t>
      </w:r>
      <w:r w:rsidR="00393D2E" w:rsidRPr="00AD799B">
        <w:rPr>
          <w:rFonts w:ascii="Arial" w:hAnsi="Arial" w:cs="Arial"/>
          <w:sz w:val="24"/>
          <w:szCs w:val="24"/>
          <w:lang w:val="en-SG"/>
        </w:rPr>
        <w:t>where the R</w:t>
      </w:r>
      <w:r w:rsidR="00393D2E" w:rsidRPr="00AD799B">
        <w:rPr>
          <w:rFonts w:ascii="Arial" w:hAnsi="Arial" w:cs="Arial"/>
          <w:sz w:val="24"/>
          <w:szCs w:val="24"/>
          <w:vertAlign w:val="superscript"/>
          <w:lang w:val="en-SG"/>
        </w:rPr>
        <w:t>2</w:t>
      </w:r>
      <w:r w:rsidR="00393D2E" w:rsidRPr="00AD799B">
        <w:rPr>
          <w:rFonts w:ascii="Arial" w:hAnsi="Arial" w:cs="Arial"/>
          <w:sz w:val="24"/>
          <w:szCs w:val="24"/>
          <w:lang w:val="en-SG"/>
        </w:rPr>
        <w:t xml:space="preserve"> value is smaller </w:t>
      </w:r>
      <w:r w:rsidR="00B415B3" w:rsidRPr="00AD799B">
        <w:rPr>
          <w:rFonts w:ascii="Arial" w:hAnsi="Arial" w:cs="Arial"/>
          <w:sz w:val="24"/>
          <w:szCs w:val="24"/>
          <w:lang w:val="en-SG"/>
        </w:rPr>
        <w:t xml:space="preserve">(0.811 &lt; 0.891). </w:t>
      </w:r>
      <w:r w:rsidR="002B3D21" w:rsidRPr="00AD799B">
        <w:rPr>
          <w:rFonts w:ascii="Arial" w:hAnsi="Arial" w:cs="Arial"/>
          <w:sz w:val="24"/>
          <w:szCs w:val="24"/>
          <w:lang w:val="en-SG"/>
        </w:rPr>
        <w:t>However</w:t>
      </w:r>
      <w:r w:rsidR="00B415B3" w:rsidRPr="00AD799B">
        <w:rPr>
          <w:rFonts w:ascii="Arial" w:hAnsi="Arial" w:cs="Arial"/>
          <w:sz w:val="24"/>
          <w:szCs w:val="24"/>
          <w:lang w:val="en-SG"/>
        </w:rPr>
        <w:t xml:space="preserve">, </w:t>
      </w:r>
      <w:r w:rsidR="00507A51" w:rsidRPr="00AD799B">
        <w:rPr>
          <w:rFonts w:ascii="Arial" w:hAnsi="Arial" w:cs="Arial"/>
          <w:sz w:val="24"/>
          <w:szCs w:val="24"/>
          <w:lang w:val="en-SG"/>
        </w:rPr>
        <w:t>with reference t</w:t>
      </w:r>
      <w:r w:rsidR="00E35131">
        <w:rPr>
          <w:rFonts w:ascii="Arial" w:hAnsi="Arial" w:cs="Arial"/>
          <w:sz w:val="24"/>
          <w:szCs w:val="24"/>
          <w:lang w:val="en-SG"/>
        </w:rPr>
        <w:t xml:space="preserve">o the graphical analysis in </w:t>
      </w:r>
      <w:r w:rsidR="00CF7395">
        <w:rPr>
          <w:rFonts w:ascii="Arial" w:hAnsi="Arial" w:cs="Arial"/>
          <w:sz w:val="24"/>
          <w:szCs w:val="24"/>
          <w:lang w:val="en-SG"/>
        </w:rPr>
        <w:t>Figure 3</w:t>
      </w:r>
      <w:r w:rsidR="00507A51" w:rsidRPr="00AD799B">
        <w:rPr>
          <w:rFonts w:ascii="Arial" w:hAnsi="Arial" w:cs="Arial"/>
          <w:sz w:val="24"/>
          <w:szCs w:val="24"/>
          <w:lang w:val="en-SG"/>
        </w:rPr>
        <w:t>, it can be observed that the model that best fit the experimental data was the Freundlich</w:t>
      </w:r>
      <w:r w:rsidR="002B3D21" w:rsidRPr="00AD799B">
        <w:rPr>
          <w:rFonts w:ascii="Arial" w:hAnsi="Arial" w:cs="Arial"/>
          <w:sz w:val="24"/>
          <w:szCs w:val="24"/>
          <w:lang w:val="en-SG"/>
        </w:rPr>
        <w:t xml:space="preserve"> model </w:t>
      </w:r>
      <w:r w:rsidR="00E373F4" w:rsidRPr="00AD799B">
        <w:rPr>
          <w:rFonts w:ascii="Arial" w:hAnsi="Arial" w:cs="Arial"/>
          <w:sz w:val="24"/>
          <w:szCs w:val="24"/>
          <w:lang w:val="en-SG"/>
        </w:rPr>
        <w:t xml:space="preserve">as </w:t>
      </w:r>
      <w:r w:rsidR="00B415B3" w:rsidRPr="00AD799B">
        <w:rPr>
          <w:rFonts w:ascii="Arial" w:hAnsi="Arial" w:cs="Arial"/>
          <w:sz w:val="24"/>
          <w:szCs w:val="24"/>
          <w:lang w:val="en-SG"/>
        </w:rPr>
        <w:t>Freundlich model provide</w:t>
      </w:r>
      <w:r w:rsidR="00BA14A3" w:rsidRPr="00AD799B">
        <w:rPr>
          <w:rFonts w:ascii="Arial" w:hAnsi="Arial" w:cs="Arial"/>
          <w:sz w:val="24"/>
          <w:szCs w:val="24"/>
          <w:lang w:val="en-SG"/>
        </w:rPr>
        <w:t>s</w:t>
      </w:r>
      <w:r w:rsidR="00B415B3" w:rsidRPr="00AD799B">
        <w:rPr>
          <w:rFonts w:ascii="Arial" w:hAnsi="Arial" w:cs="Arial"/>
          <w:sz w:val="24"/>
          <w:szCs w:val="24"/>
          <w:lang w:val="en-SG"/>
        </w:rPr>
        <w:t xml:space="preserve"> better prediction</w:t>
      </w:r>
      <w:r w:rsidR="00E373F4" w:rsidRPr="00AD799B">
        <w:rPr>
          <w:rFonts w:ascii="Arial" w:hAnsi="Arial" w:cs="Arial"/>
          <w:sz w:val="24"/>
          <w:szCs w:val="24"/>
          <w:lang w:val="en-SG"/>
        </w:rPr>
        <w:t xml:space="preserve"> </w:t>
      </w:r>
      <w:r w:rsidR="00AC0E01" w:rsidRPr="00AD799B">
        <w:rPr>
          <w:rFonts w:ascii="Arial" w:hAnsi="Arial" w:cs="Arial"/>
          <w:sz w:val="24"/>
          <w:szCs w:val="24"/>
          <w:lang w:val="en-SG"/>
        </w:rPr>
        <w:t xml:space="preserve">even </w:t>
      </w:r>
      <w:r w:rsidR="00E373F4" w:rsidRPr="00AD799B">
        <w:rPr>
          <w:rFonts w:ascii="Arial" w:hAnsi="Arial" w:cs="Arial"/>
          <w:sz w:val="24"/>
          <w:szCs w:val="24"/>
          <w:lang w:val="en-SG"/>
        </w:rPr>
        <w:t>at lower C</w:t>
      </w:r>
      <w:r w:rsidR="00E373F4" w:rsidRPr="00AD799B">
        <w:rPr>
          <w:rFonts w:ascii="Arial" w:hAnsi="Arial" w:cs="Arial"/>
          <w:sz w:val="24"/>
          <w:szCs w:val="24"/>
          <w:vertAlign w:val="subscript"/>
          <w:lang w:val="en-SG"/>
        </w:rPr>
        <w:t>e</w:t>
      </w:r>
      <w:r w:rsidR="00BA14A3" w:rsidRPr="00AD799B">
        <w:rPr>
          <w:rFonts w:ascii="Arial" w:hAnsi="Arial" w:cs="Arial"/>
          <w:sz w:val="24"/>
          <w:szCs w:val="24"/>
          <w:vertAlign w:val="subscript"/>
          <w:lang w:val="en-SG"/>
        </w:rPr>
        <w:t xml:space="preserve"> </w:t>
      </w:r>
      <w:r w:rsidR="00BA14A3" w:rsidRPr="00AD799B">
        <w:rPr>
          <w:rFonts w:ascii="Arial" w:hAnsi="Arial" w:cs="Arial"/>
          <w:sz w:val="24"/>
          <w:szCs w:val="24"/>
          <w:lang w:val="en-SG"/>
        </w:rPr>
        <w:t>for 0%, 0.9% and 3% salinity</w:t>
      </w:r>
      <w:r w:rsidR="00507A51" w:rsidRPr="00AD799B">
        <w:rPr>
          <w:rFonts w:ascii="Arial" w:hAnsi="Arial" w:cs="Arial"/>
          <w:sz w:val="24"/>
          <w:szCs w:val="24"/>
          <w:vertAlign w:val="subscript"/>
          <w:lang w:val="en-SG"/>
        </w:rPr>
        <w:t>.</w:t>
      </w:r>
      <w:r w:rsidR="00B75FCD" w:rsidRPr="00AD799B">
        <w:rPr>
          <w:rFonts w:ascii="Arial" w:hAnsi="Arial" w:cs="Arial"/>
          <w:sz w:val="24"/>
          <w:szCs w:val="24"/>
          <w:vertAlign w:val="subscript"/>
          <w:lang w:val="en-SG"/>
        </w:rPr>
        <w:t xml:space="preserve"> </w:t>
      </w:r>
      <w:r w:rsidR="00B75FCD" w:rsidRPr="00AD799B">
        <w:rPr>
          <w:rFonts w:ascii="Arial" w:hAnsi="Arial" w:cs="Arial"/>
          <w:sz w:val="24"/>
          <w:szCs w:val="24"/>
          <w:lang w:val="en-SG"/>
        </w:rPr>
        <w:t xml:space="preserve">Therefore, </w:t>
      </w:r>
      <w:r w:rsidR="00BA14A3" w:rsidRPr="00AD799B">
        <w:rPr>
          <w:rFonts w:ascii="Arial" w:hAnsi="Arial" w:cs="Arial"/>
          <w:sz w:val="24"/>
          <w:szCs w:val="24"/>
          <w:lang w:val="en-SG"/>
        </w:rPr>
        <w:t xml:space="preserve">the </w:t>
      </w:r>
      <w:r w:rsidR="00B75FCD" w:rsidRPr="00AD799B">
        <w:rPr>
          <w:rFonts w:ascii="Arial" w:hAnsi="Arial" w:cs="Arial"/>
          <w:sz w:val="24"/>
          <w:szCs w:val="24"/>
          <w:lang w:val="en-SG"/>
        </w:rPr>
        <w:t xml:space="preserve">results indicate that Freundlich model, rather than Langmuir model, provided a better </w:t>
      </w:r>
      <w:r w:rsidR="00E373F4" w:rsidRPr="00AD799B">
        <w:rPr>
          <w:rFonts w:ascii="Arial" w:hAnsi="Arial" w:cs="Arial"/>
          <w:sz w:val="24"/>
          <w:szCs w:val="24"/>
          <w:lang w:val="en-SG"/>
        </w:rPr>
        <w:t>prediction tool</w:t>
      </w:r>
      <w:r w:rsidR="00D56BF6" w:rsidRPr="00AD799B">
        <w:rPr>
          <w:rFonts w:ascii="Arial" w:hAnsi="Arial" w:cs="Arial"/>
          <w:sz w:val="24"/>
          <w:szCs w:val="24"/>
          <w:lang w:val="en-SG"/>
        </w:rPr>
        <w:t xml:space="preserve"> for adsorbate removal efficiency</w:t>
      </w:r>
      <w:r w:rsidR="00E373F4" w:rsidRPr="00AD799B">
        <w:rPr>
          <w:rFonts w:ascii="Arial" w:hAnsi="Arial" w:cs="Arial"/>
          <w:sz w:val="24"/>
          <w:szCs w:val="24"/>
          <w:lang w:val="en-SG"/>
        </w:rPr>
        <w:t xml:space="preserve"> and a </w:t>
      </w:r>
      <w:r w:rsidR="00B75FCD" w:rsidRPr="00AD799B">
        <w:rPr>
          <w:rFonts w:ascii="Arial" w:hAnsi="Arial" w:cs="Arial"/>
          <w:sz w:val="24"/>
          <w:szCs w:val="24"/>
          <w:lang w:val="en-SG"/>
        </w:rPr>
        <w:t xml:space="preserve">mathematical model to describe the adsorption equilibrium. </w:t>
      </w:r>
    </w:p>
    <w:p w14:paraId="262852F5" w14:textId="77777777" w:rsidR="00AC0E01" w:rsidRPr="00AD799B" w:rsidRDefault="00AC0E01" w:rsidP="00951970">
      <w:pPr>
        <w:spacing w:after="0" w:line="480" w:lineRule="auto"/>
        <w:jc w:val="both"/>
        <w:rPr>
          <w:rFonts w:ascii="Arial" w:hAnsi="Arial" w:cs="Arial"/>
          <w:sz w:val="24"/>
          <w:szCs w:val="24"/>
          <w:lang w:val="en-SG"/>
        </w:rPr>
      </w:pPr>
    </w:p>
    <w:p w14:paraId="6AFC4B89" w14:textId="6D132102" w:rsidR="00E2041E" w:rsidRDefault="00AC0E01" w:rsidP="00951970">
      <w:pPr>
        <w:autoSpaceDE w:val="0"/>
        <w:autoSpaceDN w:val="0"/>
        <w:adjustRightInd w:val="0"/>
        <w:spacing w:after="0" w:line="480" w:lineRule="auto"/>
        <w:jc w:val="both"/>
        <w:rPr>
          <w:rFonts w:ascii="Arial" w:eastAsiaTheme="minorEastAsia" w:hAnsi="Arial" w:cs="Arial"/>
          <w:sz w:val="24"/>
          <w:szCs w:val="24"/>
          <w:lang w:val="en-SG" w:eastAsia="zh-CN"/>
        </w:rPr>
      </w:pPr>
      <w:r w:rsidRPr="00AD799B">
        <w:rPr>
          <w:rFonts w:ascii="Arial" w:hAnsi="Arial" w:cs="Arial"/>
          <w:sz w:val="24"/>
          <w:szCs w:val="24"/>
        </w:rPr>
        <w:t xml:space="preserve">Interestingly, the </w:t>
      </w:r>
      <w:r w:rsidRPr="00AD799B">
        <w:rPr>
          <w:rFonts w:ascii="Arial" w:hAnsi="Arial" w:cs="Arial"/>
          <w:i/>
          <w:sz w:val="24"/>
          <w:szCs w:val="24"/>
        </w:rPr>
        <w:t>n</w:t>
      </w:r>
      <w:r w:rsidRPr="00AD799B">
        <w:rPr>
          <w:rFonts w:ascii="Arial" w:hAnsi="Arial" w:cs="Arial"/>
          <w:sz w:val="24"/>
          <w:szCs w:val="24"/>
        </w:rPr>
        <w:t xml:space="preserve"> and K</w:t>
      </w:r>
      <w:r w:rsidRPr="00AD799B">
        <w:rPr>
          <w:rFonts w:ascii="Arial" w:hAnsi="Arial" w:cs="Arial"/>
          <w:sz w:val="24"/>
          <w:szCs w:val="24"/>
          <w:vertAlign w:val="subscript"/>
        </w:rPr>
        <w:t>f</w:t>
      </w:r>
      <w:r w:rsidRPr="00AD799B">
        <w:rPr>
          <w:rFonts w:ascii="Arial" w:hAnsi="Arial" w:cs="Arial"/>
          <w:sz w:val="24"/>
          <w:szCs w:val="24"/>
        </w:rPr>
        <w:t xml:space="preserve"> values derived from the Freunlich model also coincides with the relationship established between salinity and binding affinity between PES and EE2. </w:t>
      </w:r>
      <w:r w:rsidRPr="00AD799B">
        <w:rPr>
          <w:rFonts w:ascii="Arial" w:eastAsiaTheme="minorEastAsia" w:hAnsi="Arial" w:cs="Arial"/>
          <w:sz w:val="24"/>
          <w:szCs w:val="24"/>
          <w:lang w:val="en-SG" w:eastAsia="zh-CN"/>
        </w:rPr>
        <w:t xml:space="preserve">According to </w:t>
      </w:r>
      <w:r w:rsidR="004A3614">
        <w:rPr>
          <w:rFonts w:ascii="Arial" w:eastAsiaTheme="minorEastAsia" w:hAnsi="Arial" w:cs="Arial"/>
          <w:sz w:val="24"/>
          <w:szCs w:val="24"/>
          <w:lang w:val="en-SG" w:eastAsia="zh-CN"/>
        </w:rPr>
        <w:t xml:space="preserve">previous literature </w:t>
      </w:r>
      <w:r w:rsidRPr="00AD799B">
        <w:rPr>
          <w:rFonts w:ascii="Arial" w:eastAsiaTheme="minorEastAsia" w:hAnsi="Arial" w:cs="Arial"/>
          <w:sz w:val="24"/>
          <w:szCs w:val="24"/>
          <w:lang w:val="en-SG" w:eastAsia="zh-CN"/>
        </w:rPr>
        <w:fldChar w:fldCharType="begin"/>
      </w:r>
      <w:r w:rsidR="00461900">
        <w:rPr>
          <w:rFonts w:ascii="Arial" w:eastAsiaTheme="minorEastAsia" w:hAnsi="Arial" w:cs="Arial"/>
          <w:sz w:val="24"/>
          <w:szCs w:val="24"/>
          <w:lang w:val="en-SG" w:eastAsia="zh-CN"/>
        </w:rPr>
        <w:instrText xml:space="preserve"> ADDIN EN.CITE &lt;EndNote&gt;&lt;Cite&gt;&lt;Author&gt;Giles&lt;/Author&gt;&lt;Year&gt;1960&lt;/Year&gt;&lt;RecNum&gt;1030&lt;/RecNum&gt;&lt;DisplayText&gt;(Giles et al. 1960)&lt;/DisplayText&gt;&lt;record&gt;&lt;rec-number&gt;1030&lt;/rec-number&gt;&lt;foreign-keys&gt;&lt;key app="EN" db-id="0eaf0tv5nws92tefx585sv2rdffpavaptetd" timestamp="1554229334"&gt;1030&lt;/key&gt;&lt;/foreign-keys&gt;&lt;ref-type name="Journal Article"&gt;17&lt;/ref-type&gt;&lt;contributors&gt;&lt;authors&gt;&lt;author&gt;Giles, CH&lt;/author&gt;&lt;author&gt;MacEwan, TH&lt;/author&gt;&lt;author&gt;Nakhwa, SN&lt;/author&gt;&lt;author&gt;Smith, D&lt;/author&gt;&lt;/authors&gt;&lt;/contributors&gt;&lt;titles&gt;&lt;title&gt;A system of classification of solution adsorption isotherms, and its use in diagnosis of adsorption mechanisms and in measurement of specific surface areas of solids&lt;/title&gt;&lt;secondary-title&gt;J. Chem. Soc&lt;/secondary-title&gt;&lt;/titles&gt;&lt;periodical&gt;&lt;full-title&gt;J. Chem. Soc&lt;/full-title&gt;&lt;/periodical&gt;&lt;pages&gt;3973-3993&lt;/pages&gt;&lt;volume&gt;111&lt;/volume&gt;&lt;dates&gt;&lt;year&gt;1960&lt;/year&gt;&lt;/dates&gt;&lt;urls&gt;&lt;/urls&gt;&lt;/record&gt;&lt;/Cite&gt;&lt;/EndNote&gt;</w:instrText>
      </w:r>
      <w:r w:rsidRPr="00AD799B">
        <w:rPr>
          <w:rFonts w:ascii="Arial" w:eastAsiaTheme="minorEastAsia" w:hAnsi="Arial" w:cs="Arial"/>
          <w:sz w:val="24"/>
          <w:szCs w:val="24"/>
          <w:lang w:val="en-SG" w:eastAsia="zh-CN"/>
        </w:rPr>
        <w:fldChar w:fldCharType="separate"/>
      </w:r>
      <w:r w:rsidR="00461900">
        <w:rPr>
          <w:rFonts w:ascii="Arial" w:eastAsiaTheme="minorEastAsia" w:hAnsi="Arial" w:cs="Arial"/>
          <w:noProof/>
          <w:sz w:val="24"/>
          <w:szCs w:val="24"/>
          <w:lang w:val="en-SG" w:eastAsia="zh-CN"/>
        </w:rPr>
        <w:t>(Giles et al. 1960)</w:t>
      </w:r>
      <w:r w:rsidRPr="00AD799B">
        <w:rPr>
          <w:rFonts w:ascii="Arial" w:eastAsiaTheme="minorEastAsia" w:hAnsi="Arial" w:cs="Arial"/>
          <w:sz w:val="24"/>
          <w:szCs w:val="24"/>
          <w:lang w:val="en-SG" w:eastAsia="zh-CN"/>
        </w:rPr>
        <w:fldChar w:fldCharType="end"/>
      </w:r>
      <w:r w:rsidRPr="00AD799B">
        <w:rPr>
          <w:rFonts w:ascii="Arial" w:eastAsiaTheme="minorEastAsia" w:hAnsi="Arial" w:cs="Arial"/>
          <w:sz w:val="24"/>
          <w:szCs w:val="24"/>
          <w:lang w:val="en-SG" w:eastAsia="zh-CN"/>
        </w:rPr>
        <w:t xml:space="preserve">, the analysis of the term n of Freundlich equation is a measure of favourability of adsorption; when </w:t>
      </w:r>
      <w:r w:rsidRPr="00AD799B">
        <w:rPr>
          <w:rFonts w:ascii="Arial" w:eastAsiaTheme="minorEastAsia" w:hAnsi="Arial" w:cs="Arial"/>
          <w:i/>
          <w:sz w:val="24"/>
          <w:szCs w:val="24"/>
          <w:lang w:val="en-SG" w:eastAsia="zh-CN"/>
        </w:rPr>
        <w:t>n</w:t>
      </w:r>
      <w:r w:rsidRPr="00AD799B">
        <w:rPr>
          <w:rFonts w:ascii="Arial" w:eastAsiaTheme="minorEastAsia" w:hAnsi="Arial" w:cs="Arial"/>
          <w:sz w:val="24"/>
          <w:szCs w:val="24"/>
          <w:lang w:val="en-SG" w:eastAsia="zh-CN"/>
        </w:rPr>
        <w:t xml:space="preserve"> is greater than 1, the adsorption is favourable and higher the </w:t>
      </w:r>
      <w:r w:rsidRPr="00AD799B">
        <w:rPr>
          <w:rFonts w:ascii="Arial" w:eastAsiaTheme="minorEastAsia" w:hAnsi="Arial" w:cs="Arial"/>
          <w:i/>
          <w:sz w:val="24"/>
          <w:szCs w:val="24"/>
          <w:lang w:val="en-SG" w:eastAsia="zh-CN"/>
        </w:rPr>
        <w:t>n</w:t>
      </w:r>
      <w:r w:rsidRPr="00AD799B">
        <w:rPr>
          <w:rFonts w:ascii="Arial" w:eastAsiaTheme="minorEastAsia" w:hAnsi="Arial" w:cs="Arial"/>
          <w:sz w:val="24"/>
          <w:szCs w:val="24"/>
          <w:lang w:val="en-SG" w:eastAsia="zh-CN"/>
        </w:rPr>
        <w:t xml:space="preserve"> value, the more favourable the adsorption </w:t>
      </w:r>
      <w:r w:rsidRPr="00AD799B">
        <w:rPr>
          <w:rFonts w:ascii="Arial" w:eastAsiaTheme="minorEastAsia" w:hAnsi="Arial" w:cs="Arial"/>
          <w:sz w:val="24"/>
          <w:szCs w:val="24"/>
          <w:lang w:val="en-SG" w:eastAsia="zh-CN"/>
        </w:rPr>
        <w:fldChar w:fldCharType="begin"/>
      </w:r>
      <w:r w:rsidR="00461900">
        <w:rPr>
          <w:rFonts w:ascii="Arial" w:eastAsiaTheme="minorEastAsia" w:hAnsi="Arial" w:cs="Arial"/>
          <w:sz w:val="24"/>
          <w:szCs w:val="24"/>
          <w:lang w:val="en-SG" w:eastAsia="zh-CN"/>
        </w:rPr>
        <w:instrText xml:space="preserve"> ADDIN EN.CITE &lt;EndNote&gt;&lt;Cite&gt;&lt;Author&gt;Delle Site&lt;/Author&gt;&lt;Year&gt;2001&lt;/Year&gt;&lt;RecNum&gt;1031&lt;/RecNum&gt;&lt;DisplayText&gt;(Delle Site 2001)&lt;/DisplayText&gt;&lt;record&gt;&lt;rec-number&gt;1031&lt;/rec-number&gt;&lt;foreign-keys&gt;&lt;key app="EN" db-id="0eaf0tv5nws92tefx585sv2rdffpavaptetd" timestamp="1554229379"&gt;1031&lt;/key&gt;&lt;/foreign-keys&gt;&lt;ref-type name="Journal Article"&gt;17&lt;/ref-type&gt;&lt;contributors&gt;&lt;authors&gt;&lt;author&gt;Delle Site, Alessandro&lt;/author&gt;&lt;/authors&gt;&lt;/contributors&gt;&lt;titles&gt;&lt;title&gt;Factors affecting sorption of organic compounds in natural sorbent/water systems and sorption coefficients for selected pollutants. A review&lt;/title&gt;&lt;secondary-title&gt;J. Phys. Chem. Ref. Data&lt;/secondary-title&gt;&lt;/titles&gt;&lt;periodical&gt;&lt;full-title&gt;J. Phys. Chem. Ref. Data&lt;/full-title&gt;&lt;/periodical&gt;&lt;pages&gt;187-439&lt;/pages&gt;&lt;volume&gt;30&lt;/volume&gt;&lt;number&gt;1&lt;/number&gt;&lt;dates&gt;&lt;year&gt;2001&lt;/year&gt;&lt;/dates&gt;&lt;isbn&gt;0047-2689&lt;/isbn&gt;&lt;urls&gt;&lt;/urls&gt;&lt;/record&gt;&lt;/Cite&gt;&lt;/EndNote&gt;</w:instrText>
      </w:r>
      <w:r w:rsidRPr="00AD799B">
        <w:rPr>
          <w:rFonts w:ascii="Arial" w:eastAsiaTheme="minorEastAsia" w:hAnsi="Arial" w:cs="Arial"/>
          <w:sz w:val="24"/>
          <w:szCs w:val="24"/>
          <w:lang w:val="en-SG" w:eastAsia="zh-CN"/>
        </w:rPr>
        <w:fldChar w:fldCharType="separate"/>
      </w:r>
      <w:r w:rsidR="00461900">
        <w:rPr>
          <w:rFonts w:ascii="Arial" w:eastAsiaTheme="minorEastAsia" w:hAnsi="Arial" w:cs="Arial"/>
          <w:noProof/>
          <w:sz w:val="24"/>
          <w:szCs w:val="24"/>
          <w:lang w:val="en-SG" w:eastAsia="zh-CN"/>
        </w:rPr>
        <w:t>(Delle Site 2001)</w:t>
      </w:r>
      <w:r w:rsidRPr="00AD799B">
        <w:rPr>
          <w:rFonts w:ascii="Arial" w:eastAsiaTheme="minorEastAsia" w:hAnsi="Arial" w:cs="Arial"/>
          <w:sz w:val="24"/>
          <w:szCs w:val="24"/>
          <w:lang w:val="en-SG" w:eastAsia="zh-CN"/>
        </w:rPr>
        <w:fldChar w:fldCharType="end"/>
      </w:r>
      <w:r w:rsidRPr="00AD799B">
        <w:rPr>
          <w:rFonts w:ascii="Arial" w:eastAsiaTheme="minorEastAsia" w:hAnsi="Arial" w:cs="Arial"/>
          <w:sz w:val="24"/>
          <w:szCs w:val="24"/>
          <w:lang w:val="en-SG" w:eastAsia="zh-CN"/>
        </w:rPr>
        <w:t xml:space="preserve">. Since the sorption curve presents a concave shape and the values of </w:t>
      </w:r>
      <w:r w:rsidRPr="00AD799B">
        <w:rPr>
          <w:rFonts w:ascii="Arial" w:eastAsiaTheme="minorEastAsia" w:hAnsi="Arial" w:cs="Arial"/>
          <w:i/>
          <w:sz w:val="24"/>
          <w:szCs w:val="24"/>
          <w:lang w:val="en-SG" w:eastAsia="zh-CN"/>
        </w:rPr>
        <w:t>n</w:t>
      </w:r>
      <w:r w:rsidRPr="00AD799B">
        <w:rPr>
          <w:rFonts w:ascii="Arial" w:eastAsiaTheme="minorEastAsia" w:hAnsi="Arial" w:cs="Arial"/>
          <w:sz w:val="24"/>
          <w:szCs w:val="24"/>
          <w:lang w:val="en-SG" w:eastAsia="zh-CN"/>
        </w:rPr>
        <w:t xml:space="preserve"> for adsorption of EE2 onto PES equal to 3.29, 3.55 and 4.35 at 0%, 0.9% and 3% salinity respectively, the process is favourable </w:t>
      </w:r>
      <w:r w:rsidRPr="00AD799B">
        <w:rPr>
          <w:rFonts w:ascii="Arial" w:hAnsi="Arial" w:cs="Arial"/>
          <w:sz w:val="24"/>
          <w:szCs w:val="24"/>
          <w:lang w:val="en-SG"/>
        </w:rPr>
        <w:fldChar w:fldCharType="begin"/>
      </w:r>
      <w:r w:rsidR="00461900">
        <w:rPr>
          <w:rFonts w:ascii="Arial" w:hAnsi="Arial" w:cs="Arial"/>
          <w:sz w:val="24"/>
          <w:szCs w:val="24"/>
          <w:lang w:val="en-SG"/>
        </w:rPr>
        <w:instrText xml:space="preserve"> ADDIN EN.CITE &lt;EndNote&gt;&lt;Cite&gt;&lt;Author&gt;Crittenden&lt;/Author&gt;&lt;Year&gt;2012&lt;/Year&gt;&lt;RecNum&gt;1012&lt;/RecNum&gt;&lt;DisplayText&gt;(Crittenden et al. 2012)&lt;/DisplayText&gt;&lt;record&gt;&lt;rec-number&gt;1012&lt;/rec-number&gt;&lt;foreign-keys&gt;&lt;key app="EN" db-id="0eaf0tv5nws92tefx585sv2rdffpavaptetd" timestamp="1551957837"&gt;1012&lt;/key&gt;&lt;/foreign-keys&gt;&lt;ref-type name="Book"&gt;6&lt;/ref-type&gt;&lt;contributors&gt;&lt;authors&gt;&lt;author&gt;Crittenden, John C&lt;/author&gt;&lt;author&gt;Trussell, R Rhodes&lt;/author&gt;&lt;author&gt;Hand, David W&lt;/author&gt;&lt;author&gt;Howe, Kerry J&lt;/author&gt;&lt;author&gt;Tchobanoglous, George&lt;/author&gt;&lt;/authors&gt;&lt;/contributors&gt;&lt;titles&gt;&lt;title&gt;MWH&amp;apos;s water treatment: principles and design&lt;/title&gt;&lt;/titles&gt;&lt;dates&gt;&lt;year&gt;2012&lt;/year&gt;&lt;/dates&gt;&lt;publisher&gt;John Wiley &amp;amp; Sons&lt;/publisher&gt;&lt;isbn&gt;1118103777&lt;/isbn&gt;&lt;urls&gt;&lt;related-urls&gt;&lt;url&gt;https://books.google.com.sg/books?hl=en&amp;amp;lr=&amp;amp;id=lSlHAAAAQBAJ&amp;amp;oi=fnd&amp;amp;pg=PR9&amp;amp;dq=MWH%27s+water+treatment:+principles+and+design&amp;amp;ots=pZmFSIw0ks&amp;amp;sig=OyxhkAYvtC_HRqvNA3ERg8NepYo#v=onepage&amp;amp;q=MWH&amp;apos;s%20water%20treatment%3A%20principles%20and%20design&amp;amp;f=false&lt;/url&gt;&lt;/related-urls&gt;&lt;/urls&gt;&lt;/record&gt;&lt;/Cite&gt;&lt;/EndNote&gt;</w:instrText>
      </w:r>
      <w:r w:rsidRPr="00AD799B">
        <w:rPr>
          <w:rFonts w:ascii="Arial" w:hAnsi="Arial" w:cs="Arial"/>
          <w:sz w:val="24"/>
          <w:szCs w:val="24"/>
          <w:lang w:val="en-SG"/>
        </w:rPr>
        <w:fldChar w:fldCharType="separate"/>
      </w:r>
      <w:r w:rsidR="00461900">
        <w:rPr>
          <w:rFonts w:ascii="Arial" w:hAnsi="Arial" w:cs="Arial"/>
          <w:noProof/>
          <w:sz w:val="24"/>
          <w:szCs w:val="24"/>
          <w:lang w:val="en-SG"/>
        </w:rPr>
        <w:t>(Crittenden et al. 2012)</w:t>
      </w:r>
      <w:r w:rsidRPr="00AD799B">
        <w:rPr>
          <w:rFonts w:ascii="Arial" w:hAnsi="Arial" w:cs="Arial"/>
          <w:sz w:val="24"/>
          <w:szCs w:val="24"/>
          <w:lang w:val="en-SG"/>
        </w:rPr>
        <w:fldChar w:fldCharType="end"/>
      </w:r>
      <w:r w:rsidR="00E35131">
        <w:rPr>
          <w:rFonts w:ascii="Arial" w:eastAsiaTheme="minorEastAsia" w:hAnsi="Arial" w:cs="Arial"/>
          <w:sz w:val="24"/>
          <w:szCs w:val="24"/>
          <w:lang w:val="en-SG" w:eastAsia="zh-CN"/>
        </w:rPr>
        <w:t xml:space="preserve"> (</w:t>
      </w:r>
      <w:r w:rsidR="00CF7395">
        <w:rPr>
          <w:rFonts w:ascii="Arial" w:eastAsiaTheme="minorEastAsia" w:hAnsi="Arial" w:cs="Arial"/>
          <w:sz w:val="24"/>
          <w:szCs w:val="24"/>
          <w:lang w:val="en-SG" w:eastAsia="zh-CN"/>
        </w:rPr>
        <w:t>T</w:t>
      </w:r>
      <w:r w:rsidR="007115EA">
        <w:rPr>
          <w:rFonts w:ascii="Arial" w:eastAsiaTheme="minorEastAsia" w:hAnsi="Arial" w:cs="Arial"/>
          <w:sz w:val="24"/>
          <w:szCs w:val="24"/>
          <w:lang w:val="en-SG" w:eastAsia="zh-CN"/>
        </w:rPr>
        <w:t>able 2</w:t>
      </w:r>
      <w:r w:rsidRPr="00AD799B">
        <w:rPr>
          <w:rFonts w:ascii="Arial" w:eastAsiaTheme="minorEastAsia" w:hAnsi="Arial" w:cs="Arial"/>
          <w:sz w:val="24"/>
          <w:szCs w:val="24"/>
          <w:lang w:val="en-SG" w:eastAsia="zh-CN"/>
        </w:rPr>
        <w:t xml:space="preserve">). By further comparison of the n values, the </w:t>
      </w:r>
      <w:r w:rsidRPr="00AD799B">
        <w:rPr>
          <w:rFonts w:ascii="Arial" w:eastAsiaTheme="minorEastAsia" w:hAnsi="Arial" w:cs="Arial"/>
          <w:i/>
          <w:sz w:val="24"/>
          <w:szCs w:val="24"/>
          <w:lang w:val="en-SG" w:eastAsia="zh-CN"/>
        </w:rPr>
        <w:t>n</w:t>
      </w:r>
      <w:r w:rsidRPr="00AD799B">
        <w:rPr>
          <w:rFonts w:ascii="Arial" w:eastAsiaTheme="minorEastAsia" w:hAnsi="Arial" w:cs="Arial"/>
          <w:sz w:val="24"/>
          <w:szCs w:val="24"/>
          <w:lang w:val="en-SG" w:eastAsia="zh-CN"/>
        </w:rPr>
        <w:t xml:space="preserve"> value corresponding to 3% salinity is the highest, followed by 0.9%, and 0% salinity. This shows that the higher the salinity, the more favourable is the adsorption process, which </w:t>
      </w:r>
      <w:r w:rsidR="004A3614">
        <w:rPr>
          <w:rFonts w:ascii="Arial" w:eastAsiaTheme="minorEastAsia" w:hAnsi="Arial" w:cs="Arial"/>
          <w:sz w:val="24"/>
          <w:szCs w:val="24"/>
          <w:lang w:val="en-SG" w:eastAsia="zh-CN"/>
        </w:rPr>
        <w:t xml:space="preserve">further </w:t>
      </w:r>
      <w:r w:rsidRPr="00AD799B">
        <w:rPr>
          <w:rFonts w:ascii="Arial" w:eastAsiaTheme="minorEastAsia" w:hAnsi="Arial" w:cs="Arial"/>
          <w:sz w:val="24"/>
          <w:szCs w:val="24"/>
          <w:lang w:val="en-SG" w:eastAsia="zh-CN"/>
        </w:rPr>
        <w:t xml:space="preserve">supports our previous finding that </w:t>
      </w:r>
      <w:r w:rsidR="004A3614">
        <w:rPr>
          <w:rFonts w:ascii="Arial" w:eastAsiaTheme="minorEastAsia" w:hAnsi="Arial" w:cs="Arial"/>
          <w:sz w:val="24"/>
          <w:szCs w:val="24"/>
          <w:lang w:val="en-SG" w:eastAsia="zh-CN"/>
        </w:rPr>
        <w:t xml:space="preserve">higher </w:t>
      </w:r>
      <w:r w:rsidRPr="00AD799B">
        <w:rPr>
          <w:rFonts w:ascii="Arial" w:eastAsiaTheme="minorEastAsia" w:hAnsi="Arial" w:cs="Arial"/>
          <w:sz w:val="24"/>
          <w:szCs w:val="24"/>
          <w:lang w:val="en-SG" w:eastAsia="zh-CN"/>
        </w:rPr>
        <w:t>salinity promotes a</w:t>
      </w:r>
      <w:r w:rsidR="00E2041E">
        <w:rPr>
          <w:rFonts w:ascii="Arial" w:eastAsiaTheme="minorEastAsia" w:hAnsi="Arial" w:cs="Arial"/>
          <w:sz w:val="24"/>
          <w:szCs w:val="24"/>
          <w:lang w:val="en-SG" w:eastAsia="zh-CN"/>
        </w:rPr>
        <w:t>dsorption between EE2 and PES.</w:t>
      </w:r>
    </w:p>
    <w:p w14:paraId="30C35102" w14:textId="77777777" w:rsidR="00E2041E" w:rsidRDefault="00E2041E" w:rsidP="00951970">
      <w:pPr>
        <w:spacing w:after="0" w:line="480" w:lineRule="auto"/>
        <w:jc w:val="both"/>
        <w:rPr>
          <w:rFonts w:ascii="Arial" w:eastAsiaTheme="minorEastAsia" w:hAnsi="Arial" w:cs="Arial"/>
          <w:sz w:val="24"/>
          <w:szCs w:val="24"/>
          <w:lang w:val="en-SG" w:eastAsia="zh-CN"/>
        </w:rPr>
      </w:pPr>
    </w:p>
    <w:p w14:paraId="709C5D67" w14:textId="28D34F98" w:rsidR="007E48D6" w:rsidRPr="00437282" w:rsidRDefault="00AC0E01" w:rsidP="00437282">
      <w:pPr>
        <w:spacing w:after="0" w:line="480" w:lineRule="auto"/>
        <w:jc w:val="both"/>
        <w:rPr>
          <w:rFonts w:ascii="Arial" w:eastAsiaTheme="minorEastAsia" w:hAnsi="Arial" w:cs="Arial"/>
          <w:sz w:val="24"/>
          <w:szCs w:val="24"/>
          <w:lang w:val="en-SG" w:eastAsia="zh-CN"/>
        </w:rPr>
      </w:pPr>
      <w:r w:rsidRPr="00AD799B">
        <w:rPr>
          <w:rFonts w:ascii="Arial" w:eastAsiaTheme="minorEastAsia" w:hAnsi="Arial" w:cs="Arial"/>
          <w:sz w:val="24"/>
          <w:szCs w:val="24"/>
          <w:lang w:val="en-SG" w:eastAsia="zh-CN"/>
        </w:rPr>
        <w:t>Analysing the value of K</w:t>
      </w:r>
      <w:r w:rsidRPr="00AD799B">
        <w:rPr>
          <w:rFonts w:ascii="Arial" w:eastAsiaTheme="minorEastAsia" w:hAnsi="Arial" w:cs="Arial"/>
          <w:sz w:val="24"/>
          <w:szCs w:val="24"/>
          <w:vertAlign w:val="subscript"/>
          <w:lang w:val="en-SG" w:eastAsia="zh-CN"/>
        </w:rPr>
        <w:t>f</w:t>
      </w:r>
      <w:r w:rsidRPr="00AD799B">
        <w:rPr>
          <w:rFonts w:ascii="Arial" w:eastAsiaTheme="minorEastAsia" w:hAnsi="Arial" w:cs="Arial"/>
          <w:sz w:val="24"/>
          <w:szCs w:val="24"/>
          <w:lang w:val="en-SG" w:eastAsia="zh-CN"/>
        </w:rPr>
        <w:t xml:space="preserve"> of the Freundlich isotherm which is an indicator of adsorption capacity </w:t>
      </w:r>
      <w:r w:rsidRPr="00AD799B">
        <w:rPr>
          <w:rFonts w:ascii="Arial" w:eastAsiaTheme="minorEastAsia" w:hAnsi="Arial" w:cs="Arial"/>
          <w:sz w:val="24"/>
          <w:szCs w:val="24"/>
          <w:lang w:val="en-SG" w:eastAsia="zh-CN"/>
        </w:rPr>
        <w:fldChar w:fldCharType="begin">
          <w:fldData xml:space="preserve">PEVuZE5vdGU+PENpdGU+PEF1dGhvcj5TY2h3YXJ6ZW5iYWNoPC9BdXRob3I+PFllYXI+MjAwNTwv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</w:fldData>
        </w:fldChar>
      </w:r>
      <w:r w:rsidR="00461900">
        <w:rPr>
          <w:rFonts w:ascii="Arial" w:eastAsiaTheme="minorEastAsia" w:hAnsi="Arial" w:cs="Arial"/>
          <w:sz w:val="24"/>
          <w:szCs w:val="24"/>
          <w:lang w:val="en-SG" w:eastAsia="zh-CN"/>
        </w:rPr>
        <w:instrText xml:space="preserve"> ADDIN EN.CITE </w:instrText>
      </w:r>
      <w:r w:rsidR="00461900">
        <w:rPr>
          <w:rFonts w:ascii="Arial" w:eastAsiaTheme="minorEastAsia" w:hAnsi="Arial" w:cs="Arial"/>
          <w:sz w:val="24"/>
          <w:szCs w:val="24"/>
          <w:lang w:val="en-SG" w:eastAsia="zh-CN"/>
        </w:rPr>
        <w:fldChar w:fldCharType="begin">
          <w:fldData xml:space="preserve">PEVuZE5vdGU+PENpdGU+PEF1dGhvcj5TY2h3YXJ6ZW5iYWNoPC9BdXRob3I+PFllYXI+MjAwNTwv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</w:fldData>
        </w:fldChar>
      </w:r>
      <w:r w:rsidR="00461900">
        <w:rPr>
          <w:rFonts w:ascii="Arial" w:eastAsiaTheme="minorEastAsia" w:hAnsi="Arial" w:cs="Arial"/>
          <w:sz w:val="24"/>
          <w:szCs w:val="24"/>
          <w:lang w:val="en-SG" w:eastAsia="zh-CN"/>
        </w:rPr>
        <w:instrText xml:space="preserve"> ADDIN EN.CITE.DATA </w:instrText>
      </w:r>
      <w:r w:rsidR="00461900">
        <w:rPr>
          <w:rFonts w:ascii="Arial" w:eastAsiaTheme="minorEastAsia" w:hAnsi="Arial" w:cs="Arial"/>
          <w:sz w:val="24"/>
          <w:szCs w:val="24"/>
          <w:lang w:val="en-SG" w:eastAsia="zh-CN"/>
        </w:rPr>
      </w:r>
      <w:r w:rsidR="00461900">
        <w:rPr>
          <w:rFonts w:ascii="Arial" w:eastAsiaTheme="minorEastAsia" w:hAnsi="Arial" w:cs="Arial"/>
          <w:sz w:val="24"/>
          <w:szCs w:val="24"/>
          <w:lang w:val="en-SG" w:eastAsia="zh-CN"/>
        </w:rPr>
        <w:fldChar w:fldCharType="end"/>
      </w:r>
      <w:r w:rsidRPr="00AD799B">
        <w:rPr>
          <w:rFonts w:ascii="Arial" w:eastAsiaTheme="minorEastAsia" w:hAnsi="Arial" w:cs="Arial"/>
          <w:sz w:val="24"/>
          <w:szCs w:val="24"/>
          <w:lang w:val="en-SG" w:eastAsia="zh-CN"/>
        </w:rPr>
      </w:r>
      <w:r w:rsidRPr="00AD799B">
        <w:rPr>
          <w:rFonts w:ascii="Arial" w:eastAsiaTheme="minorEastAsia" w:hAnsi="Arial" w:cs="Arial"/>
          <w:sz w:val="24"/>
          <w:szCs w:val="24"/>
          <w:lang w:val="en-SG" w:eastAsia="zh-CN"/>
        </w:rPr>
        <w:fldChar w:fldCharType="separate"/>
      </w:r>
      <w:r w:rsidR="00461900">
        <w:rPr>
          <w:rFonts w:ascii="Arial" w:eastAsiaTheme="minorEastAsia" w:hAnsi="Arial" w:cs="Arial"/>
          <w:noProof/>
          <w:sz w:val="24"/>
          <w:szCs w:val="24"/>
          <w:lang w:val="en-SG" w:eastAsia="zh-CN"/>
        </w:rPr>
        <w:t>(Febrianto et al. 2009, Schwarzenbach et al. 2005)</w:t>
      </w:r>
      <w:r w:rsidRPr="00AD799B">
        <w:rPr>
          <w:rFonts w:ascii="Arial" w:eastAsiaTheme="minorEastAsia" w:hAnsi="Arial" w:cs="Arial"/>
          <w:sz w:val="24"/>
          <w:szCs w:val="24"/>
          <w:lang w:val="en-SG" w:eastAsia="zh-CN"/>
        </w:rPr>
        <w:fldChar w:fldCharType="end"/>
      </w:r>
      <w:r w:rsidRPr="00AD799B">
        <w:rPr>
          <w:rFonts w:ascii="Arial" w:eastAsiaTheme="minorEastAsia" w:hAnsi="Arial" w:cs="Arial"/>
          <w:sz w:val="24"/>
          <w:szCs w:val="24"/>
          <w:lang w:val="en-SG" w:eastAsia="zh-CN"/>
        </w:rPr>
        <w:t>, the value of K</w:t>
      </w:r>
      <w:r w:rsidRPr="00AD799B">
        <w:rPr>
          <w:rFonts w:ascii="Arial" w:eastAsiaTheme="minorEastAsia" w:hAnsi="Arial" w:cs="Arial"/>
          <w:sz w:val="24"/>
          <w:szCs w:val="24"/>
          <w:vertAlign w:val="subscript"/>
          <w:lang w:val="en-SG" w:eastAsia="zh-CN"/>
        </w:rPr>
        <w:t xml:space="preserve">f </w:t>
      </w:r>
      <w:r w:rsidRPr="00AD799B">
        <w:rPr>
          <w:rFonts w:ascii="Arial" w:eastAsiaTheme="minorEastAsia" w:hAnsi="Arial" w:cs="Arial"/>
          <w:sz w:val="24"/>
          <w:szCs w:val="24"/>
          <w:lang w:val="en-SG" w:eastAsia="zh-CN"/>
        </w:rPr>
        <w:t>is 1.84, 2.05 and 2.77 at 0%, 0.9% and 3</w:t>
      </w:r>
      <w:r w:rsidR="00120F32">
        <w:rPr>
          <w:rFonts w:ascii="Arial" w:eastAsiaTheme="minorEastAsia" w:hAnsi="Arial" w:cs="Arial"/>
          <w:sz w:val="24"/>
          <w:szCs w:val="24"/>
          <w:lang w:val="en-SG" w:eastAsia="zh-CN"/>
        </w:rPr>
        <w:t>% salinity respectively (</w:t>
      </w:r>
      <w:r w:rsidR="00CF7395">
        <w:rPr>
          <w:rFonts w:ascii="Arial" w:eastAsiaTheme="minorEastAsia" w:hAnsi="Arial" w:cs="Arial"/>
          <w:sz w:val="24"/>
          <w:szCs w:val="24"/>
          <w:lang w:val="en-SG" w:eastAsia="zh-CN"/>
        </w:rPr>
        <w:t>T</w:t>
      </w:r>
      <w:r w:rsidR="007115EA">
        <w:rPr>
          <w:rFonts w:ascii="Arial" w:eastAsiaTheme="minorEastAsia" w:hAnsi="Arial" w:cs="Arial"/>
          <w:sz w:val="24"/>
          <w:szCs w:val="24"/>
          <w:lang w:val="en-SG" w:eastAsia="zh-CN"/>
        </w:rPr>
        <w:t>able 2</w:t>
      </w:r>
      <w:r w:rsidR="00120F32">
        <w:rPr>
          <w:rFonts w:ascii="Arial" w:eastAsiaTheme="minorEastAsia" w:hAnsi="Arial" w:cs="Arial"/>
          <w:sz w:val="24"/>
          <w:szCs w:val="24"/>
          <w:lang w:val="en-SG" w:eastAsia="zh-CN"/>
        </w:rPr>
        <w:t>)</w:t>
      </w:r>
      <w:r w:rsidRPr="00AD799B">
        <w:rPr>
          <w:rFonts w:ascii="Arial" w:eastAsiaTheme="minorEastAsia" w:hAnsi="Arial" w:cs="Arial"/>
          <w:sz w:val="24"/>
          <w:szCs w:val="24"/>
          <w:lang w:val="en-SG" w:eastAsia="zh-CN"/>
        </w:rPr>
        <w:t xml:space="preserve"> where the K</w:t>
      </w:r>
      <w:r w:rsidRPr="00AD799B">
        <w:rPr>
          <w:rFonts w:ascii="Arial" w:eastAsiaTheme="minorEastAsia" w:hAnsi="Arial" w:cs="Arial"/>
          <w:sz w:val="24"/>
          <w:szCs w:val="24"/>
          <w:vertAlign w:val="subscript"/>
          <w:lang w:val="en-SG" w:eastAsia="zh-CN"/>
        </w:rPr>
        <w:t>f</w:t>
      </w:r>
      <w:r w:rsidRPr="00AD799B">
        <w:rPr>
          <w:rFonts w:ascii="Arial" w:hAnsi="Arial" w:cs="Arial"/>
          <w:sz w:val="24"/>
          <w:szCs w:val="24"/>
          <w:lang w:val="en-SG"/>
        </w:rPr>
        <w:t xml:space="preserve"> value at 3% salinity is the </w:t>
      </w:r>
      <w:r w:rsidR="00D638FA" w:rsidRPr="00AD799B">
        <w:rPr>
          <w:rFonts w:ascii="Arial" w:hAnsi="Arial" w:cs="Arial"/>
          <w:sz w:val="24"/>
          <w:szCs w:val="24"/>
          <w:lang w:val="en-SG"/>
        </w:rPr>
        <w:t>highest</w:t>
      </w:r>
      <w:r w:rsidRPr="00AD799B">
        <w:rPr>
          <w:rFonts w:ascii="Arial" w:eastAsiaTheme="minorEastAsia" w:hAnsi="Arial" w:cs="Arial"/>
          <w:sz w:val="24"/>
          <w:szCs w:val="24"/>
          <w:lang w:val="en-SG" w:eastAsia="zh-CN"/>
        </w:rPr>
        <w:t>. This indicates that the capacity of the PES membrane to bind onto EE2 at 3% salinity is greater than that of 0.9% and 0% salinity</w:t>
      </w:r>
      <w:r w:rsidRPr="00AD799B">
        <w:rPr>
          <w:rFonts w:ascii="Arial" w:hAnsi="Arial" w:cs="Arial"/>
          <w:sz w:val="24"/>
          <w:szCs w:val="24"/>
          <w:lang w:val="en-SG"/>
        </w:rPr>
        <w:t xml:space="preserve">, </w:t>
      </w:r>
      <w:r w:rsidRPr="00AD799B">
        <w:rPr>
          <w:rFonts w:ascii="Arial" w:eastAsiaTheme="minorEastAsia" w:hAnsi="Arial" w:cs="Arial"/>
          <w:sz w:val="24"/>
          <w:szCs w:val="24"/>
          <w:lang w:val="en-SG" w:eastAsia="zh-CN"/>
        </w:rPr>
        <w:t xml:space="preserve">further validating the relationship between salinity and adsorption of EE2. Even though there were </w:t>
      </w:r>
      <w:r w:rsidR="004A3614">
        <w:rPr>
          <w:rFonts w:ascii="Arial" w:eastAsiaTheme="minorEastAsia" w:hAnsi="Arial" w:cs="Arial"/>
          <w:sz w:val="24"/>
          <w:szCs w:val="24"/>
          <w:lang w:val="en-SG" w:eastAsia="zh-CN"/>
        </w:rPr>
        <w:t>discrepancies</w:t>
      </w:r>
      <w:r w:rsidRPr="00AD799B">
        <w:rPr>
          <w:rFonts w:ascii="Arial" w:eastAsiaTheme="minorEastAsia" w:hAnsi="Arial" w:cs="Arial"/>
          <w:sz w:val="24"/>
          <w:szCs w:val="24"/>
          <w:lang w:val="en-SG" w:eastAsia="zh-CN"/>
        </w:rPr>
        <w:t xml:space="preserve"> between experimental and the predicted values for some </w:t>
      </w:r>
      <w:r w:rsidR="004A3614">
        <w:rPr>
          <w:rFonts w:ascii="Arial" w:eastAsiaTheme="minorEastAsia" w:hAnsi="Arial" w:cs="Arial"/>
          <w:sz w:val="24"/>
          <w:szCs w:val="24"/>
          <w:lang w:val="en-SG" w:eastAsia="zh-CN"/>
        </w:rPr>
        <w:t>instances</w:t>
      </w:r>
      <w:r w:rsidR="009545A0">
        <w:rPr>
          <w:rFonts w:ascii="Arial" w:eastAsiaTheme="minorEastAsia" w:hAnsi="Arial" w:cs="Arial"/>
          <w:sz w:val="24"/>
          <w:szCs w:val="24"/>
          <w:lang w:val="en-SG" w:eastAsia="zh-CN"/>
        </w:rPr>
        <w:t>, the Freundlich isotherm gives</w:t>
      </w:r>
      <w:r w:rsidRPr="00AD799B">
        <w:rPr>
          <w:rFonts w:ascii="Arial" w:eastAsiaTheme="minorEastAsia" w:hAnsi="Arial" w:cs="Arial"/>
          <w:sz w:val="24"/>
          <w:szCs w:val="24"/>
          <w:lang w:val="en-SG" w:eastAsia="zh-CN"/>
        </w:rPr>
        <w:t xml:space="preserve"> a </w:t>
      </w:r>
      <w:r w:rsidR="009545A0">
        <w:rPr>
          <w:rFonts w:ascii="Arial" w:eastAsiaTheme="minorEastAsia" w:hAnsi="Arial" w:cs="Arial"/>
          <w:sz w:val="24"/>
          <w:szCs w:val="24"/>
          <w:lang w:val="en-SG" w:eastAsia="zh-CN"/>
        </w:rPr>
        <w:t xml:space="preserve">holistic and </w:t>
      </w:r>
      <w:r w:rsidRPr="00AD799B">
        <w:rPr>
          <w:rFonts w:ascii="Arial" w:eastAsiaTheme="minorEastAsia" w:hAnsi="Arial" w:cs="Arial"/>
          <w:sz w:val="24"/>
          <w:szCs w:val="24"/>
          <w:lang w:val="en-SG" w:eastAsia="zh-CN"/>
        </w:rPr>
        <w:t>rea</w:t>
      </w:r>
      <w:r w:rsidR="009545A0">
        <w:rPr>
          <w:rFonts w:ascii="Arial" w:eastAsiaTheme="minorEastAsia" w:hAnsi="Arial" w:cs="Arial"/>
          <w:sz w:val="24"/>
          <w:szCs w:val="24"/>
          <w:lang w:val="en-SG" w:eastAsia="zh-CN"/>
        </w:rPr>
        <w:t>sonable adsorption model for the adsorption of EE2 onto PES membrane between</w:t>
      </w:r>
      <w:r w:rsidRPr="00AD799B">
        <w:rPr>
          <w:rFonts w:ascii="Arial" w:eastAsiaTheme="minorEastAsia" w:hAnsi="Arial" w:cs="Arial"/>
          <w:sz w:val="24"/>
          <w:szCs w:val="24"/>
          <w:lang w:val="en-SG" w:eastAsia="zh-CN"/>
        </w:rPr>
        <w:t xml:space="preserve"> 0%, 0.9% and 3% salinities. </w:t>
      </w:r>
      <w:r w:rsidR="00D638FA" w:rsidRPr="00AD799B">
        <w:rPr>
          <w:rFonts w:ascii="Arial" w:eastAsiaTheme="minorEastAsia" w:hAnsi="Arial" w:cs="Arial"/>
          <w:sz w:val="24"/>
          <w:szCs w:val="24"/>
          <w:lang w:val="en-SG" w:eastAsia="zh-CN"/>
        </w:rPr>
        <w:t>The comparison of the Freundlich parameters at different salinities further affirms the suitability of Freundlich isotherm to model the adsorption of EE2 o</w:t>
      </w:r>
      <w:r w:rsidR="00E2041E">
        <w:rPr>
          <w:rFonts w:ascii="Arial" w:eastAsiaTheme="minorEastAsia" w:hAnsi="Arial" w:cs="Arial"/>
          <w:sz w:val="24"/>
          <w:szCs w:val="24"/>
          <w:lang w:val="en-SG" w:eastAsia="zh-CN"/>
        </w:rPr>
        <w:t>nto PES membrane in this study.</w:t>
      </w:r>
    </w:p>
    <w:p w14:paraId="56AF0812" w14:textId="77777777" w:rsidR="003623CA" w:rsidRPr="003623CA" w:rsidRDefault="003623CA" w:rsidP="00951970">
      <w:pPr>
        <w:spacing w:after="0" w:line="480" w:lineRule="auto"/>
      </w:pPr>
    </w:p>
    <w:p w14:paraId="7015A72B" w14:textId="1B317B3A" w:rsidR="002309C2" w:rsidRPr="00AD799B" w:rsidRDefault="00655C90" w:rsidP="00951970">
      <w:pPr>
        <w:spacing w:after="0" w:line="480" w:lineRule="auto"/>
        <w:jc w:val="both"/>
        <w:rPr>
          <w:rFonts w:ascii="Arial" w:hAnsi="Arial" w:cs="Arial"/>
          <w:b/>
          <w:sz w:val="24"/>
          <w:szCs w:val="24"/>
        </w:rPr>
      </w:pPr>
      <w:r w:rsidRPr="00AD799B">
        <w:rPr>
          <w:rFonts w:ascii="Arial" w:hAnsi="Arial" w:cs="Arial"/>
          <w:b/>
          <w:sz w:val="24"/>
          <w:szCs w:val="24"/>
        </w:rPr>
        <w:t>3.3</w:t>
      </w:r>
      <w:r w:rsidR="002309C2" w:rsidRPr="00AD799B">
        <w:rPr>
          <w:rFonts w:ascii="Arial" w:hAnsi="Arial" w:cs="Arial"/>
          <w:b/>
          <w:sz w:val="24"/>
          <w:szCs w:val="24"/>
        </w:rPr>
        <w:t xml:space="preserve"> Molecular simulation</w:t>
      </w:r>
    </w:p>
    <w:p w14:paraId="4ABCC5F1" w14:textId="6CEB1C18" w:rsidR="00AD799B" w:rsidRPr="0067633C" w:rsidRDefault="009545A0" w:rsidP="00951970">
      <w:pPr>
        <w:spacing w:after="0" w:line="480" w:lineRule="auto"/>
        <w:jc w:val="both"/>
        <w:rPr>
          <w:rFonts w:ascii="Arial" w:hAnsi="Arial" w:cs="Arial"/>
          <w:sz w:val="24"/>
          <w:szCs w:val="24"/>
        </w:rPr>
      </w:pPr>
      <w:r>
        <w:rPr>
          <w:rFonts w:ascii="Arial" w:hAnsi="Arial" w:cs="Arial"/>
          <w:sz w:val="24"/>
          <w:szCs w:val="24"/>
        </w:rPr>
        <w:t>Although it is evident that interaction between PES and EE2 is mainly contributed by physical interactions,</w:t>
      </w:r>
      <w:r w:rsidR="0067633C">
        <w:rPr>
          <w:rFonts w:ascii="Arial" w:hAnsi="Arial" w:cs="Arial"/>
          <w:sz w:val="24"/>
          <w:szCs w:val="24"/>
        </w:rPr>
        <w:t xml:space="preserve"> </w:t>
      </w:r>
      <w:r>
        <w:rPr>
          <w:rFonts w:ascii="Arial" w:hAnsi="Arial" w:cs="Arial"/>
          <w:sz w:val="24"/>
          <w:szCs w:val="24"/>
        </w:rPr>
        <w:t xml:space="preserve">the contribution of different </w:t>
      </w:r>
      <w:r w:rsidR="0067633C">
        <w:rPr>
          <w:rFonts w:ascii="Arial" w:hAnsi="Arial" w:cs="Arial"/>
          <w:sz w:val="24"/>
          <w:szCs w:val="24"/>
        </w:rPr>
        <w:t xml:space="preserve">forces in play (electrostatic, Van der Waals, hydrogen bonding etc) is unclear and there is insufficient information </w:t>
      </w:r>
      <w:r>
        <w:rPr>
          <w:rFonts w:ascii="Arial" w:hAnsi="Arial" w:cs="Arial"/>
          <w:sz w:val="24"/>
          <w:szCs w:val="24"/>
        </w:rPr>
        <w:t>to explain the different adsorption capability or affinity of PES membrane with different t</w:t>
      </w:r>
      <w:r w:rsidR="0093047B">
        <w:rPr>
          <w:rFonts w:ascii="Arial" w:hAnsi="Arial" w:cs="Arial"/>
          <w:sz w:val="24"/>
          <w:szCs w:val="24"/>
        </w:rPr>
        <w:t>ypes of hormones as found in a</w:t>
      </w:r>
      <w:r>
        <w:rPr>
          <w:rFonts w:ascii="Arial" w:hAnsi="Arial" w:cs="Arial"/>
          <w:sz w:val="24"/>
          <w:szCs w:val="24"/>
        </w:rPr>
        <w:t xml:space="preserve"> previous study </w:t>
      </w:r>
      <w:r>
        <w:rPr>
          <w:rFonts w:ascii="Arial" w:hAnsi="Arial" w:cs="Arial"/>
          <w:sz w:val="24"/>
          <w:szCs w:val="24"/>
        </w:rPr>
        <w:fldChar w:fldCharType="begin"/>
      </w:r>
      <w:r w:rsidR="00461900">
        <w:rPr>
          <w:rFonts w:ascii="Arial" w:hAnsi="Arial" w:cs="Arial"/>
          <w:sz w:val="24"/>
          <w:szCs w:val="24"/>
        </w:rPr>
        <w:instrText xml:space="preserve"> ADDIN EN.CITE &lt;EndNote&gt;&lt;Cite&gt;&lt;Author&gt;Ng&lt;/Author&gt;&lt;Year&gt;2015&lt;/Year&gt;&lt;RecNum&gt;614&lt;/RecNum&gt;&lt;DisplayText&gt;(Ng &amp;amp;Cao 2015)&lt;/DisplayText&gt;&lt;record&gt;&lt;rec-number&gt;614&lt;/rec-number&gt;&lt;foreign-keys&gt;&lt;key app="EN" db-id="0eaf0tv5nws92tefx585sv2rdffpavaptetd" timestamp="1440006442"&gt;614&lt;/key&gt;&lt;/foreign-keys&gt;&lt;ref-type name="Journal Article"&gt;17&lt;/ref-type&gt;&lt;contributors&gt;&lt;authors&gt;&lt;author&gt;Ng, Chun Kiat&lt;/author&gt;&lt;author&gt;Cao, Bin&lt;/author&gt;&lt;/authors&gt;&lt;/contributors&gt;&lt;titles&gt;&lt;title&gt;What Exactly Are You Filtering Out?&lt;/title&gt;&lt;secondary-title&gt;Environ. Sci. Technol.&lt;/secondary-title&gt;&lt;/titles&gt;&lt;periodical&gt;&lt;full-title&gt;Environ. Sci. Technol.&lt;/full-title&gt;&lt;/periodical&gt;&lt;pages&gt;5259-5260&lt;/pages&gt;&lt;volume&gt;49&lt;/volume&gt;&lt;number&gt;9&lt;/number&gt;&lt;dates&gt;&lt;year&gt;2015&lt;/year&gt;&lt;pub-dates&gt;&lt;date&gt;2015/05/05&lt;/date&gt;&lt;/pub-dates&gt;&lt;/dates&gt;&lt;publisher&gt;American Chemical Society&lt;/publisher&gt;&lt;isbn&gt;0013-936X&lt;/isbn&gt;&lt;urls&gt;&lt;related-urls&gt;&lt;url&gt;http://dx.doi.org/10.1021/acs.est.5b01704&lt;/url&gt;&lt;/related-urls&gt;&lt;/urls&gt;&lt;electronic-resource-num&gt;10.1021/acs.est.5b01704&lt;/electronic-resource-num&gt;&lt;/record&gt;&lt;/Cite&gt;&lt;/EndNote&gt;</w:instrText>
      </w:r>
      <w:r>
        <w:rPr>
          <w:rFonts w:ascii="Arial" w:hAnsi="Arial" w:cs="Arial"/>
          <w:sz w:val="24"/>
          <w:szCs w:val="24"/>
        </w:rPr>
        <w:fldChar w:fldCharType="separate"/>
      </w:r>
      <w:r w:rsidR="00461900">
        <w:rPr>
          <w:rFonts w:ascii="Arial" w:hAnsi="Arial" w:cs="Arial"/>
          <w:noProof/>
          <w:sz w:val="24"/>
          <w:szCs w:val="24"/>
        </w:rPr>
        <w:t>(Ng &amp;Cao 2015)</w:t>
      </w:r>
      <w:r>
        <w:rPr>
          <w:rFonts w:ascii="Arial" w:hAnsi="Arial" w:cs="Arial"/>
          <w:sz w:val="24"/>
          <w:szCs w:val="24"/>
        </w:rPr>
        <w:fldChar w:fldCharType="end"/>
      </w:r>
      <w:r>
        <w:rPr>
          <w:rFonts w:ascii="Arial" w:hAnsi="Arial" w:cs="Arial"/>
          <w:sz w:val="24"/>
          <w:szCs w:val="24"/>
        </w:rPr>
        <w:t>.</w:t>
      </w:r>
      <w:r w:rsidR="0067633C">
        <w:rPr>
          <w:rFonts w:ascii="Arial" w:hAnsi="Arial" w:cs="Arial"/>
          <w:sz w:val="24"/>
          <w:szCs w:val="24"/>
        </w:rPr>
        <w:t xml:space="preserve"> </w:t>
      </w:r>
      <w:r w:rsidR="00AD799B" w:rsidRPr="00AD799B">
        <w:rPr>
          <w:rFonts w:ascii="Arial" w:eastAsia="Calibri" w:hAnsi="Arial" w:cs="Arial"/>
          <w:sz w:val="24"/>
          <w:szCs w:val="24"/>
        </w:rPr>
        <w:t xml:space="preserve">To probe into the types of intermolecular interactions observed between EE2 and PES and determine the effect of </w:t>
      </w:r>
      <w:r>
        <w:rPr>
          <w:rFonts w:ascii="Arial" w:eastAsia="Calibri" w:hAnsi="Arial" w:cs="Arial"/>
          <w:sz w:val="24"/>
          <w:szCs w:val="24"/>
        </w:rPr>
        <w:t>salinity</w:t>
      </w:r>
      <w:r w:rsidR="00AD799B" w:rsidRPr="00AD799B">
        <w:rPr>
          <w:rFonts w:ascii="Arial" w:eastAsia="Calibri" w:hAnsi="Arial" w:cs="Arial"/>
          <w:sz w:val="24"/>
          <w:szCs w:val="24"/>
        </w:rPr>
        <w:t xml:space="preserve"> on these interactions, molecular dynamics (MD) simulations of different </w:t>
      </w:r>
      <w:r w:rsidR="0067633C">
        <w:rPr>
          <w:rFonts w:ascii="Arial" w:eastAsia="Calibri" w:hAnsi="Arial" w:cs="Arial"/>
          <w:sz w:val="24"/>
          <w:szCs w:val="24"/>
        </w:rPr>
        <w:t xml:space="preserve">salinity (i.e. salt concentration) </w:t>
      </w:r>
      <w:r w:rsidR="00AD799B" w:rsidRPr="00AD799B">
        <w:rPr>
          <w:rFonts w:ascii="Arial" w:eastAsia="Calibri" w:hAnsi="Arial" w:cs="Arial"/>
          <w:sz w:val="24"/>
          <w:szCs w:val="24"/>
        </w:rPr>
        <w:t>were conducted.</w:t>
      </w:r>
    </w:p>
    <w:p w14:paraId="47028278" w14:textId="77777777" w:rsidR="00AD799B" w:rsidRPr="00AD799B" w:rsidRDefault="00AD799B" w:rsidP="00951970">
      <w:pPr>
        <w:spacing w:after="0" w:line="480" w:lineRule="auto"/>
        <w:jc w:val="both"/>
        <w:rPr>
          <w:rFonts w:ascii="Arial" w:eastAsia="Calibri" w:hAnsi="Arial" w:cs="Arial"/>
          <w:sz w:val="24"/>
          <w:szCs w:val="24"/>
        </w:rPr>
      </w:pPr>
    </w:p>
    <w:p w14:paraId="31236E30" w14:textId="3CCF30C2" w:rsidR="00AD799B" w:rsidRDefault="00AD799B" w:rsidP="00951970">
      <w:pPr>
        <w:spacing w:after="0" w:line="480" w:lineRule="auto"/>
        <w:jc w:val="both"/>
        <w:rPr>
          <w:rFonts w:ascii="Arial" w:eastAsia="Calibri" w:hAnsi="Arial" w:cs="Arial"/>
          <w:sz w:val="24"/>
          <w:szCs w:val="24"/>
        </w:rPr>
      </w:pPr>
      <w:r w:rsidRPr="00AD799B">
        <w:rPr>
          <w:rFonts w:ascii="Arial" w:eastAsia="Calibri" w:hAnsi="Arial" w:cs="Arial"/>
          <w:sz w:val="24"/>
          <w:szCs w:val="24"/>
        </w:rPr>
        <w:lastRenderedPageBreak/>
        <w:t>Analysis of the simulations revealed three types of intermolec</w:t>
      </w:r>
      <w:r w:rsidR="00E35131">
        <w:rPr>
          <w:rFonts w:ascii="Arial" w:eastAsia="Calibri" w:hAnsi="Arial" w:cs="Arial"/>
          <w:sz w:val="24"/>
          <w:szCs w:val="24"/>
        </w:rPr>
        <w:t>ular interactions (</w:t>
      </w:r>
      <w:r w:rsidR="00CF7395">
        <w:rPr>
          <w:rFonts w:ascii="Arial" w:eastAsia="Calibri" w:hAnsi="Arial" w:cs="Arial"/>
          <w:sz w:val="24"/>
          <w:szCs w:val="24"/>
        </w:rPr>
        <w:t>Figure 4</w:t>
      </w:r>
      <w:r w:rsidRPr="00AD799B">
        <w:rPr>
          <w:rFonts w:ascii="Arial" w:eastAsia="Calibri" w:hAnsi="Arial" w:cs="Arial"/>
          <w:sz w:val="24"/>
          <w:szCs w:val="24"/>
        </w:rPr>
        <w:t xml:space="preserve">). The hydrophobic interaction is defined as the interaction between the saturated fused rings of EE2 and the </w:t>
      </w:r>
      <w:r w:rsidR="00E35131">
        <w:rPr>
          <w:rFonts w:ascii="Arial" w:eastAsia="Calibri" w:hAnsi="Arial" w:cs="Arial"/>
          <w:sz w:val="24"/>
          <w:szCs w:val="24"/>
        </w:rPr>
        <w:t>aromatic rings of PES (</w:t>
      </w:r>
      <w:r w:rsidR="00CF7395">
        <w:rPr>
          <w:rFonts w:ascii="Arial" w:eastAsia="Calibri" w:hAnsi="Arial" w:cs="Arial"/>
          <w:sz w:val="24"/>
          <w:szCs w:val="24"/>
        </w:rPr>
        <w:t>Figure 4</w:t>
      </w:r>
      <w:r w:rsidR="00E35131">
        <w:rPr>
          <w:rFonts w:ascii="Arial" w:eastAsia="Calibri" w:hAnsi="Arial" w:cs="Arial"/>
          <w:sz w:val="24"/>
          <w:szCs w:val="24"/>
        </w:rPr>
        <w:t>a</w:t>
      </w:r>
      <w:r w:rsidRPr="00AD799B">
        <w:rPr>
          <w:rFonts w:ascii="Arial" w:eastAsia="Calibri" w:hAnsi="Arial" w:cs="Arial"/>
          <w:sz w:val="24"/>
          <w:szCs w:val="24"/>
        </w:rPr>
        <w:t xml:space="preserve">). The </w:t>
      </w:r>
      <w:r w:rsidRPr="00AD799B">
        <w:rPr>
          <w:rFonts w:ascii="Arial" w:eastAsia="Calibri" w:hAnsi="Arial" w:cs="Arial"/>
          <w:sz w:val="24"/>
          <w:szCs w:val="24"/>
        </w:rPr>
        <w:sym w:font="Symbol" w:char="F070"/>
      </w:r>
      <w:r w:rsidRPr="00AD799B">
        <w:rPr>
          <w:rFonts w:ascii="Arial" w:eastAsia="Calibri" w:hAnsi="Arial" w:cs="Arial"/>
          <w:sz w:val="24"/>
          <w:szCs w:val="24"/>
        </w:rPr>
        <w:t>-</w:t>
      </w:r>
      <w:r w:rsidRPr="00AD799B">
        <w:rPr>
          <w:rFonts w:ascii="Arial" w:eastAsia="Calibri" w:hAnsi="Arial" w:cs="Arial"/>
          <w:sz w:val="24"/>
          <w:szCs w:val="24"/>
        </w:rPr>
        <w:sym w:font="Symbol" w:char="F070"/>
      </w:r>
      <w:r w:rsidRPr="00AD799B">
        <w:rPr>
          <w:rFonts w:ascii="Arial" w:eastAsia="Calibri" w:hAnsi="Arial" w:cs="Arial"/>
          <w:sz w:val="24"/>
          <w:szCs w:val="24"/>
        </w:rPr>
        <w:t xml:space="preserve"> interaction is defined as the interaction between the aromatic rings of the </w:t>
      </w:r>
      <w:r w:rsidR="00E35131">
        <w:rPr>
          <w:rFonts w:ascii="Arial" w:eastAsia="Calibri" w:hAnsi="Arial" w:cs="Arial"/>
          <w:sz w:val="24"/>
          <w:szCs w:val="24"/>
        </w:rPr>
        <w:t>PES and EE2 molecules (</w:t>
      </w:r>
      <w:r w:rsidR="00CF7395">
        <w:rPr>
          <w:rFonts w:ascii="Arial" w:eastAsia="Calibri" w:hAnsi="Arial" w:cs="Arial"/>
          <w:sz w:val="24"/>
          <w:szCs w:val="24"/>
        </w:rPr>
        <w:t>Figure 4</w:t>
      </w:r>
      <w:r w:rsidR="00E35131">
        <w:rPr>
          <w:rFonts w:ascii="Arial" w:eastAsia="Calibri" w:hAnsi="Arial" w:cs="Arial"/>
          <w:sz w:val="24"/>
          <w:szCs w:val="24"/>
        </w:rPr>
        <w:t>b</w:t>
      </w:r>
      <w:r w:rsidRPr="00AD799B">
        <w:rPr>
          <w:rFonts w:ascii="Arial" w:eastAsia="Calibri" w:hAnsi="Arial" w:cs="Arial"/>
          <w:sz w:val="24"/>
          <w:szCs w:val="24"/>
        </w:rPr>
        <w:t>). Hydrogen bonding is defined as the interaction between the SO</w:t>
      </w:r>
      <w:r w:rsidRPr="00AD799B">
        <w:rPr>
          <w:rFonts w:ascii="Arial" w:eastAsia="Calibri" w:hAnsi="Arial" w:cs="Arial"/>
          <w:sz w:val="24"/>
          <w:szCs w:val="24"/>
          <w:vertAlign w:val="subscript"/>
        </w:rPr>
        <w:t>2</w:t>
      </w:r>
      <w:r w:rsidRPr="00AD799B">
        <w:rPr>
          <w:rFonts w:ascii="Arial" w:eastAsia="Calibri" w:hAnsi="Arial" w:cs="Arial"/>
          <w:sz w:val="24"/>
          <w:szCs w:val="24"/>
        </w:rPr>
        <w:t xml:space="preserve"> group of PES and the h</w:t>
      </w:r>
      <w:r w:rsidR="00E35131">
        <w:rPr>
          <w:rFonts w:ascii="Arial" w:eastAsia="Calibri" w:hAnsi="Arial" w:cs="Arial"/>
          <w:sz w:val="24"/>
          <w:szCs w:val="24"/>
        </w:rPr>
        <w:t>ydroxyl groups of EE2 (</w:t>
      </w:r>
      <w:r w:rsidR="00CF7395">
        <w:rPr>
          <w:rFonts w:ascii="Arial" w:eastAsia="Calibri" w:hAnsi="Arial" w:cs="Arial"/>
          <w:sz w:val="24"/>
          <w:szCs w:val="24"/>
        </w:rPr>
        <w:t>Figure 4</w:t>
      </w:r>
      <w:r w:rsidR="00E35131">
        <w:rPr>
          <w:rFonts w:ascii="Arial" w:eastAsia="Calibri" w:hAnsi="Arial" w:cs="Arial"/>
          <w:sz w:val="24"/>
          <w:szCs w:val="24"/>
        </w:rPr>
        <w:t>c</w:t>
      </w:r>
      <w:r w:rsidRPr="00AD799B">
        <w:rPr>
          <w:rFonts w:ascii="Arial" w:eastAsia="Calibri" w:hAnsi="Arial" w:cs="Arial"/>
          <w:sz w:val="24"/>
          <w:szCs w:val="24"/>
        </w:rPr>
        <w:t xml:space="preserve">). Regardless of the salt concentration, the </w:t>
      </w:r>
      <w:r w:rsidRPr="00AD799B">
        <w:rPr>
          <w:rFonts w:ascii="Arial" w:eastAsia="Calibri" w:hAnsi="Arial" w:cs="Arial"/>
          <w:sz w:val="24"/>
          <w:szCs w:val="24"/>
        </w:rPr>
        <w:sym w:font="Symbol" w:char="F070"/>
      </w:r>
      <w:r w:rsidRPr="00AD799B">
        <w:rPr>
          <w:rFonts w:ascii="Arial" w:eastAsia="Calibri" w:hAnsi="Arial" w:cs="Arial"/>
          <w:sz w:val="24"/>
          <w:szCs w:val="24"/>
        </w:rPr>
        <w:t>-</w:t>
      </w:r>
      <w:r w:rsidRPr="00AD799B">
        <w:rPr>
          <w:rFonts w:ascii="Arial" w:eastAsia="Calibri" w:hAnsi="Arial" w:cs="Arial"/>
          <w:sz w:val="24"/>
          <w:szCs w:val="24"/>
        </w:rPr>
        <w:sym w:font="Symbol" w:char="F070"/>
      </w:r>
      <w:r w:rsidRPr="00AD799B">
        <w:rPr>
          <w:rFonts w:ascii="Arial" w:eastAsia="Calibri" w:hAnsi="Arial" w:cs="Arial"/>
          <w:sz w:val="24"/>
          <w:szCs w:val="24"/>
        </w:rPr>
        <w:t xml:space="preserve"> interaction has the longest lifetime occupancy, followed by hydrophobic interaction and hydrogen bonding. Therefore, it is evident that the </w:t>
      </w:r>
      <w:r w:rsidRPr="00AD799B">
        <w:rPr>
          <w:rFonts w:ascii="Arial" w:eastAsia="Calibri" w:hAnsi="Arial" w:cs="Arial"/>
          <w:sz w:val="24"/>
          <w:szCs w:val="24"/>
        </w:rPr>
        <w:sym w:font="Symbol" w:char="F070"/>
      </w:r>
      <w:r w:rsidRPr="00AD799B">
        <w:rPr>
          <w:rFonts w:ascii="Arial" w:eastAsia="Calibri" w:hAnsi="Arial" w:cs="Arial"/>
          <w:sz w:val="24"/>
          <w:szCs w:val="24"/>
        </w:rPr>
        <w:t>-</w:t>
      </w:r>
      <w:r w:rsidRPr="00AD799B">
        <w:rPr>
          <w:rFonts w:ascii="Arial" w:eastAsia="Calibri" w:hAnsi="Arial" w:cs="Arial"/>
          <w:sz w:val="24"/>
          <w:szCs w:val="24"/>
        </w:rPr>
        <w:sym w:font="Symbol" w:char="F070"/>
      </w:r>
      <w:r w:rsidRPr="00AD799B">
        <w:rPr>
          <w:rFonts w:ascii="Arial" w:eastAsia="Calibri" w:hAnsi="Arial" w:cs="Arial"/>
          <w:sz w:val="24"/>
          <w:szCs w:val="24"/>
        </w:rPr>
        <w:t xml:space="preserve"> interaction accounts majorly for the retention of EE2 on PES</w:t>
      </w:r>
      <w:r w:rsidR="0090747B">
        <w:rPr>
          <w:rFonts w:ascii="Arial" w:eastAsia="Calibri" w:hAnsi="Arial" w:cs="Arial"/>
          <w:sz w:val="24"/>
          <w:szCs w:val="24"/>
        </w:rPr>
        <w:t xml:space="preserve"> (</w:t>
      </w:r>
      <w:r w:rsidR="00CF7395">
        <w:rPr>
          <w:rFonts w:ascii="Arial" w:eastAsia="Calibri" w:hAnsi="Arial" w:cs="Arial"/>
          <w:sz w:val="24"/>
          <w:szCs w:val="24"/>
        </w:rPr>
        <w:t>Figure 4</w:t>
      </w:r>
      <w:r w:rsidR="0090747B">
        <w:rPr>
          <w:rFonts w:ascii="Arial" w:eastAsia="Calibri" w:hAnsi="Arial" w:cs="Arial"/>
          <w:sz w:val="24"/>
          <w:szCs w:val="24"/>
        </w:rPr>
        <w:t>d)</w:t>
      </w:r>
      <w:r w:rsidRPr="00AD799B">
        <w:rPr>
          <w:rFonts w:ascii="Arial" w:eastAsia="Calibri" w:hAnsi="Arial" w:cs="Arial"/>
          <w:sz w:val="24"/>
          <w:szCs w:val="24"/>
        </w:rPr>
        <w:t>.</w:t>
      </w:r>
    </w:p>
    <w:p w14:paraId="27C419E5" w14:textId="77777777" w:rsidR="00E2041E" w:rsidRPr="00AD799B" w:rsidRDefault="00E2041E" w:rsidP="00951970">
      <w:pPr>
        <w:spacing w:after="0" w:line="480" w:lineRule="auto"/>
        <w:jc w:val="both"/>
        <w:rPr>
          <w:rFonts w:ascii="Arial" w:eastAsia="Calibri" w:hAnsi="Arial" w:cs="Arial"/>
          <w:sz w:val="24"/>
          <w:szCs w:val="24"/>
        </w:rPr>
      </w:pPr>
    </w:p>
    <w:p w14:paraId="374703FA" w14:textId="51BBA8B9" w:rsidR="00AD799B" w:rsidRDefault="00AD799B" w:rsidP="00951970">
      <w:pPr>
        <w:spacing w:after="0" w:line="480" w:lineRule="auto"/>
        <w:jc w:val="both"/>
        <w:rPr>
          <w:rFonts w:ascii="Arial" w:eastAsia="Calibri" w:hAnsi="Arial" w:cs="Arial"/>
          <w:sz w:val="24"/>
          <w:szCs w:val="24"/>
        </w:rPr>
      </w:pPr>
      <w:r w:rsidRPr="00AD799B">
        <w:rPr>
          <w:rFonts w:ascii="Arial" w:eastAsia="Calibri" w:hAnsi="Arial" w:cs="Arial"/>
          <w:sz w:val="24"/>
          <w:szCs w:val="24"/>
        </w:rPr>
        <w:t>Increase in salt concentration also resulted in the increase in lifetime occupancy for each of the intermolecular interaction. The addition of salt increases the ionic environment of the solvent, resulting in the interaction between the solvent and the hydrophobic PES and EE2 molecules more unfavourable energetically</w:t>
      </w:r>
      <w:r w:rsidR="0090747B">
        <w:rPr>
          <w:rFonts w:ascii="Arial" w:eastAsia="Calibri" w:hAnsi="Arial" w:cs="Arial"/>
          <w:sz w:val="24"/>
          <w:szCs w:val="24"/>
        </w:rPr>
        <w:t xml:space="preserve"> (</w:t>
      </w:r>
      <w:r w:rsidR="00CF7395">
        <w:rPr>
          <w:rFonts w:ascii="Arial" w:eastAsia="Calibri" w:hAnsi="Arial" w:cs="Arial"/>
          <w:sz w:val="24"/>
          <w:szCs w:val="24"/>
        </w:rPr>
        <w:t>Figure 4</w:t>
      </w:r>
      <w:r w:rsidR="0090747B">
        <w:rPr>
          <w:rFonts w:ascii="Arial" w:eastAsia="Calibri" w:hAnsi="Arial" w:cs="Arial"/>
          <w:sz w:val="24"/>
          <w:szCs w:val="24"/>
        </w:rPr>
        <w:t>d)</w:t>
      </w:r>
      <w:r w:rsidRPr="00AD799B">
        <w:rPr>
          <w:rFonts w:ascii="Arial" w:eastAsia="Calibri" w:hAnsi="Arial" w:cs="Arial"/>
          <w:sz w:val="24"/>
          <w:szCs w:val="24"/>
        </w:rPr>
        <w:t>. Therefore, this causes the two molecules to bind closer to each other and enhance each of the intermolecular interactions as salt</w:t>
      </w:r>
      <w:r w:rsidR="00530BC6">
        <w:rPr>
          <w:rFonts w:ascii="Arial" w:eastAsia="Calibri" w:hAnsi="Arial" w:cs="Arial"/>
          <w:sz w:val="24"/>
          <w:szCs w:val="24"/>
        </w:rPr>
        <w:t xml:space="preserve"> concentration</w:t>
      </w:r>
      <w:r w:rsidRPr="00AD799B">
        <w:rPr>
          <w:rFonts w:ascii="Arial" w:eastAsia="Calibri" w:hAnsi="Arial" w:cs="Arial"/>
          <w:sz w:val="24"/>
          <w:szCs w:val="24"/>
        </w:rPr>
        <w:t xml:space="preserve"> increase.</w:t>
      </w:r>
    </w:p>
    <w:p w14:paraId="36DA6F94" w14:textId="77777777" w:rsidR="004F5357" w:rsidRPr="00AD799B" w:rsidRDefault="004F5357" w:rsidP="00951970">
      <w:pPr>
        <w:spacing w:after="0" w:line="480" w:lineRule="auto"/>
        <w:jc w:val="both"/>
        <w:rPr>
          <w:rFonts w:ascii="Arial" w:eastAsia="Calibri" w:hAnsi="Arial" w:cs="Arial"/>
          <w:sz w:val="24"/>
          <w:szCs w:val="24"/>
        </w:rPr>
      </w:pPr>
    </w:p>
    <w:p w14:paraId="3A704DCF" w14:textId="0D3C09AF" w:rsidR="00AD799B" w:rsidRPr="00AD799B" w:rsidRDefault="005A567A" w:rsidP="00951970">
      <w:pPr>
        <w:spacing w:after="0" w:line="480" w:lineRule="auto"/>
        <w:jc w:val="both"/>
        <w:rPr>
          <w:rFonts w:ascii="Arial" w:hAnsi="Arial" w:cs="Arial"/>
          <w:sz w:val="24"/>
          <w:szCs w:val="24"/>
          <w:lang w:val="en-US"/>
        </w:rPr>
      </w:pPr>
      <w:r>
        <w:rPr>
          <w:rFonts w:ascii="Arial" w:eastAsia="Calibri" w:hAnsi="Arial" w:cs="Arial"/>
          <w:sz w:val="24"/>
          <w:szCs w:val="24"/>
        </w:rPr>
        <w:t>T</w:t>
      </w:r>
      <w:r w:rsidR="00AD799B" w:rsidRPr="00AD799B">
        <w:rPr>
          <w:rFonts w:ascii="Arial" w:eastAsia="Calibri" w:hAnsi="Arial" w:cs="Arial"/>
          <w:sz w:val="24"/>
          <w:szCs w:val="24"/>
        </w:rPr>
        <w:t xml:space="preserve">hree </w:t>
      </w:r>
      <w:r>
        <w:rPr>
          <w:rFonts w:ascii="Arial" w:eastAsia="Calibri" w:hAnsi="Arial" w:cs="Arial"/>
          <w:sz w:val="24"/>
          <w:szCs w:val="24"/>
        </w:rPr>
        <w:t xml:space="preserve">main </w:t>
      </w:r>
      <w:r w:rsidR="00AD799B" w:rsidRPr="00AD799B">
        <w:rPr>
          <w:rFonts w:ascii="Arial" w:eastAsia="Calibri" w:hAnsi="Arial" w:cs="Arial"/>
          <w:sz w:val="24"/>
          <w:szCs w:val="24"/>
        </w:rPr>
        <w:t xml:space="preserve">types of intermolecular interactions are observed between PES and EE2 in the MD simulations. Among them, </w:t>
      </w:r>
      <w:r w:rsidR="00AD799B" w:rsidRPr="00AD799B">
        <w:rPr>
          <w:rFonts w:ascii="Arial" w:eastAsia="Calibri" w:hAnsi="Arial" w:cs="Arial"/>
          <w:sz w:val="24"/>
          <w:szCs w:val="24"/>
        </w:rPr>
        <w:sym w:font="Symbol" w:char="F070"/>
      </w:r>
      <w:r w:rsidR="00AD799B" w:rsidRPr="00AD799B">
        <w:rPr>
          <w:rFonts w:ascii="Arial" w:eastAsia="Calibri" w:hAnsi="Arial" w:cs="Arial"/>
          <w:sz w:val="24"/>
          <w:szCs w:val="24"/>
        </w:rPr>
        <w:t>-</w:t>
      </w:r>
      <w:r w:rsidR="00AD799B" w:rsidRPr="00AD799B">
        <w:rPr>
          <w:rFonts w:ascii="Arial" w:eastAsia="Calibri" w:hAnsi="Arial" w:cs="Arial"/>
          <w:sz w:val="24"/>
          <w:szCs w:val="24"/>
        </w:rPr>
        <w:sym w:font="Symbol" w:char="F070"/>
      </w:r>
      <w:r w:rsidR="00AD799B" w:rsidRPr="00AD799B">
        <w:rPr>
          <w:rFonts w:ascii="Arial" w:eastAsia="Calibri" w:hAnsi="Arial" w:cs="Arial"/>
          <w:sz w:val="24"/>
          <w:szCs w:val="24"/>
        </w:rPr>
        <w:t xml:space="preserve"> interaction </w:t>
      </w:r>
      <w:r w:rsidRPr="00AD799B">
        <w:rPr>
          <w:rFonts w:ascii="Arial" w:eastAsia="Calibri" w:hAnsi="Arial" w:cs="Arial"/>
          <w:sz w:val="24"/>
          <w:szCs w:val="24"/>
        </w:rPr>
        <w:t xml:space="preserve">possesses the highest lifetime occupancy </w:t>
      </w:r>
      <w:r>
        <w:rPr>
          <w:rFonts w:ascii="Arial" w:eastAsia="Calibri" w:hAnsi="Arial" w:cs="Arial"/>
          <w:sz w:val="24"/>
          <w:szCs w:val="24"/>
        </w:rPr>
        <w:t xml:space="preserve">and thus </w:t>
      </w:r>
      <w:r w:rsidR="00AD799B" w:rsidRPr="00AD799B">
        <w:rPr>
          <w:rFonts w:ascii="Arial" w:eastAsia="Calibri" w:hAnsi="Arial" w:cs="Arial"/>
          <w:sz w:val="24"/>
          <w:szCs w:val="24"/>
        </w:rPr>
        <w:t xml:space="preserve">is </w:t>
      </w:r>
      <w:r>
        <w:rPr>
          <w:rFonts w:ascii="Arial" w:eastAsia="Calibri" w:hAnsi="Arial" w:cs="Arial"/>
          <w:sz w:val="24"/>
          <w:szCs w:val="24"/>
        </w:rPr>
        <w:t>the major contributor towards strong interaction between PES and EE2</w:t>
      </w:r>
      <w:r w:rsidR="00AD799B" w:rsidRPr="00AD799B">
        <w:rPr>
          <w:rFonts w:ascii="Arial" w:eastAsia="Calibri" w:hAnsi="Arial" w:cs="Arial"/>
          <w:sz w:val="24"/>
          <w:szCs w:val="24"/>
        </w:rPr>
        <w:t xml:space="preserve">. </w:t>
      </w:r>
      <w:r>
        <w:rPr>
          <w:rFonts w:ascii="Arial" w:eastAsia="Calibri" w:hAnsi="Arial" w:cs="Arial"/>
          <w:sz w:val="24"/>
          <w:szCs w:val="24"/>
        </w:rPr>
        <w:t xml:space="preserve">This is followed by hydrogen bonding and hydrophobic interaction. Our result is consistent with other studies which attributes </w:t>
      </w:r>
      <w:r w:rsidR="0000304D" w:rsidRPr="00AD799B">
        <w:rPr>
          <w:rFonts w:ascii="Arial" w:eastAsia="Calibri" w:hAnsi="Arial" w:cs="Arial"/>
          <w:sz w:val="24"/>
          <w:szCs w:val="24"/>
        </w:rPr>
        <w:sym w:font="Symbol" w:char="F070"/>
      </w:r>
      <w:r w:rsidR="0000304D" w:rsidRPr="00AD799B">
        <w:rPr>
          <w:rFonts w:ascii="Arial" w:eastAsia="Calibri" w:hAnsi="Arial" w:cs="Arial"/>
          <w:sz w:val="24"/>
          <w:szCs w:val="24"/>
        </w:rPr>
        <w:t>-</w:t>
      </w:r>
      <w:r w:rsidR="0000304D" w:rsidRPr="00AD799B">
        <w:rPr>
          <w:rFonts w:ascii="Arial" w:eastAsia="Calibri" w:hAnsi="Arial" w:cs="Arial"/>
          <w:sz w:val="24"/>
          <w:szCs w:val="24"/>
        </w:rPr>
        <w:sym w:font="Symbol" w:char="F070"/>
      </w:r>
      <w:r w:rsidR="0000304D" w:rsidRPr="00AD799B">
        <w:rPr>
          <w:rFonts w:ascii="Arial" w:eastAsia="Calibri" w:hAnsi="Arial" w:cs="Arial"/>
          <w:sz w:val="24"/>
          <w:szCs w:val="24"/>
        </w:rPr>
        <w:t xml:space="preserve"> interaction</w:t>
      </w:r>
      <w:r w:rsidR="0000304D">
        <w:rPr>
          <w:rFonts w:ascii="Arial" w:eastAsia="Calibri" w:hAnsi="Arial" w:cs="Arial"/>
          <w:sz w:val="24"/>
          <w:szCs w:val="24"/>
        </w:rPr>
        <w:t xml:space="preserve"> and hydrogen bonding as main interactions involved adsorption-based removal of hormonal contaminants </w:t>
      </w:r>
      <w:r w:rsidR="0000304D">
        <w:rPr>
          <w:rFonts w:ascii="Arial" w:eastAsia="Calibri" w:hAnsi="Arial" w:cs="Arial"/>
          <w:sz w:val="24"/>
          <w:szCs w:val="24"/>
        </w:rPr>
        <w:fldChar w:fldCharType="begin">
          <w:fldData xml:space="preserve">PEVuZE5vdGU+PENpdGU+PEF1dGhvcj5Cb3BlPC9BdXRob3I+PFllYXI+MjAxODwvWWVhcj48UmVj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</w:fldData>
        </w:fldChar>
      </w:r>
      <w:r w:rsidR="00461900">
        <w:rPr>
          <w:rFonts w:ascii="Arial" w:eastAsia="Calibri" w:hAnsi="Arial" w:cs="Arial"/>
          <w:sz w:val="24"/>
          <w:szCs w:val="24"/>
        </w:rPr>
        <w:instrText xml:space="preserve"> ADDIN EN.CITE </w:instrText>
      </w:r>
      <w:r w:rsidR="00461900">
        <w:rPr>
          <w:rFonts w:ascii="Arial" w:eastAsia="Calibri" w:hAnsi="Arial" w:cs="Arial"/>
          <w:sz w:val="24"/>
          <w:szCs w:val="24"/>
        </w:rPr>
        <w:fldChar w:fldCharType="begin">
          <w:fldData xml:space="preserve">PEVuZE5vdGU+PENpdGU+PEF1dGhvcj5Cb3BlPC9BdXRob3I+PFllYXI+MjAxODwvWWVhcj48UmVj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</w:fldData>
        </w:fldChar>
      </w:r>
      <w:r w:rsidR="00461900">
        <w:rPr>
          <w:rFonts w:ascii="Arial" w:eastAsia="Calibri" w:hAnsi="Arial" w:cs="Arial"/>
          <w:sz w:val="24"/>
          <w:szCs w:val="24"/>
        </w:rPr>
        <w:instrText xml:space="preserve"> ADDIN EN.CITE.DATA </w:instrText>
      </w:r>
      <w:r w:rsidR="00461900">
        <w:rPr>
          <w:rFonts w:ascii="Arial" w:eastAsia="Calibri" w:hAnsi="Arial" w:cs="Arial"/>
          <w:sz w:val="24"/>
          <w:szCs w:val="24"/>
        </w:rPr>
      </w:r>
      <w:r w:rsidR="00461900">
        <w:rPr>
          <w:rFonts w:ascii="Arial" w:eastAsia="Calibri" w:hAnsi="Arial" w:cs="Arial"/>
          <w:sz w:val="24"/>
          <w:szCs w:val="24"/>
        </w:rPr>
        <w:fldChar w:fldCharType="end"/>
      </w:r>
      <w:r w:rsidR="0000304D">
        <w:rPr>
          <w:rFonts w:ascii="Arial" w:eastAsia="Calibri" w:hAnsi="Arial" w:cs="Arial"/>
          <w:sz w:val="24"/>
          <w:szCs w:val="24"/>
        </w:rPr>
      </w:r>
      <w:r w:rsidR="0000304D">
        <w:rPr>
          <w:rFonts w:ascii="Arial" w:eastAsia="Calibri" w:hAnsi="Arial" w:cs="Arial"/>
          <w:sz w:val="24"/>
          <w:szCs w:val="24"/>
        </w:rPr>
        <w:fldChar w:fldCharType="separate"/>
      </w:r>
      <w:r w:rsidR="00461900">
        <w:rPr>
          <w:rFonts w:ascii="Arial" w:eastAsia="Calibri" w:hAnsi="Arial" w:cs="Arial"/>
          <w:noProof/>
          <w:sz w:val="24"/>
          <w:szCs w:val="24"/>
        </w:rPr>
        <w:t>(Bope et al. 2018, Han et al. 2013b, Joseph et al. 2011)</w:t>
      </w:r>
      <w:r w:rsidR="0000304D">
        <w:rPr>
          <w:rFonts w:ascii="Arial" w:eastAsia="Calibri" w:hAnsi="Arial" w:cs="Arial"/>
          <w:sz w:val="24"/>
          <w:szCs w:val="24"/>
        </w:rPr>
        <w:fldChar w:fldCharType="end"/>
      </w:r>
      <w:r w:rsidR="0000304D">
        <w:rPr>
          <w:rFonts w:ascii="Arial" w:eastAsia="Calibri" w:hAnsi="Arial" w:cs="Arial"/>
          <w:sz w:val="24"/>
          <w:szCs w:val="24"/>
        </w:rPr>
        <w:t>.</w:t>
      </w:r>
      <w:r>
        <w:rPr>
          <w:rFonts w:ascii="Arial" w:eastAsia="Calibri" w:hAnsi="Arial" w:cs="Arial"/>
          <w:sz w:val="24"/>
          <w:szCs w:val="24"/>
        </w:rPr>
        <w:t xml:space="preserve"> </w:t>
      </w:r>
      <w:r w:rsidR="00AD799B" w:rsidRPr="00AD799B">
        <w:rPr>
          <w:rFonts w:ascii="Arial" w:eastAsia="Calibri" w:hAnsi="Arial" w:cs="Arial"/>
          <w:sz w:val="24"/>
          <w:szCs w:val="24"/>
        </w:rPr>
        <w:t xml:space="preserve">Therefore, future functionalization of the </w:t>
      </w:r>
      <w:r w:rsidR="004F5357">
        <w:rPr>
          <w:rFonts w:ascii="Arial" w:eastAsia="Calibri" w:hAnsi="Arial" w:cs="Arial"/>
          <w:sz w:val="24"/>
          <w:szCs w:val="24"/>
        </w:rPr>
        <w:t>polymeric</w:t>
      </w:r>
      <w:r w:rsidR="00AD799B" w:rsidRPr="00AD799B">
        <w:rPr>
          <w:rFonts w:ascii="Arial" w:eastAsia="Calibri" w:hAnsi="Arial" w:cs="Arial"/>
          <w:sz w:val="24"/>
          <w:szCs w:val="24"/>
        </w:rPr>
        <w:t xml:space="preserve"> membrane </w:t>
      </w:r>
      <w:r w:rsidR="004F5357">
        <w:rPr>
          <w:rFonts w:ascii="Arial" w:eastAsia="Calibri" w:hAnsi="Arial" w:cs="Arial"/>
          <w:sz w:val="24"/>
          <w:szCs w:val="24"/>
        </w:rPr>
        <w:t xml:space="preserve">adsorbents </w:t>
      </w:r>
      <w:r w:rsidR="00AD799B" w:rsidRPr="00AD799B">
        <w:rPr>
          <w:rFonts w:ascii="Arial" w:eastAsia="Calibri" w:hAnsi="Arial" w:cs="Arial"/>
          <w:sz w:val="24"/>
          <w:szCs w:val="24"/>
        </w:rPr>
        <w:t xml:space="preserve">can take advantage of these </w:t>
      </w:r>
      <w:r w:rsidR="00AD799B" w:rsidRPr="00AD799B">
        <w:rPr>
          <w:rFonts w:ascii="Arial" w:eastAsia="Calibri" w:hAnsi="Arial" w:cs="Arial"/>
          <w:sz w:val="24"/>
          <w:szCs w:val="24"/>
        </w:rPr>
        <w:lastRenderedPageBreak/>
        <w:t xml:space="preserve">observed intermolecular interactions </w:t>
      </w:r>
      <w:r w:rsidR="004F5357">
        <w:rPr>
          <w:rFonts w:ascii="Arial" w:eastAsia="Calibri" w:hAnsi="Arial" w:cs="Arial"/>
          <w:sz w:val="24"/>
          <w:szCs w:val="24"/>
        </w:rPr>
        <w:t xml:space="preserve">to include aromatic and hydrogen bond moieties </w:t>
      </w:r>
      <w:r w:rsidR="00AD799B" w:rsidRPr="00AD799B">
        <w:rPr>
          <w:rFonts w:ascii="Arial" w:eastAsia="Calibri" w:hAnsi="Arial" w:cs="Arial"/>
          <w:sz w:val="24"/>
          <w:szCs w:val="24"/>
        </w:rPr>
        <w:t>for better retention of EE2</w:t>
      </w:r>
      <w:r w:rsidR="004F5357">
        <w:rPr>
          <w:rFonts w:ascii="Arial" w:eastAsia="Calibri" w:hAnsi="Arial" w:cs="Arial"/>
          <w:sz w:val="24"/>
          <w:szCs w:val="24"/>
        </w:rPr>
        <w:t xml:space="preserve"> and other hormonal contaminants</w:t>
      </w:r>
      <w:r w:rsidR="00AD799B" w:rsidRPr="00AD799B">
        <w:rPr>
          <w:rFonts w:ascii="Arial" w:eastAsia="Calibri" w:hAnsi="Arial" w:cs="Arial"/>
          <w:sz w:val="24"/>
          <w:szCs w:val="24"/>
        </w:rPr>
        <w:t>. On the other hand, increasing the salt concentration increases the ionic</w:t>
      </w:r>
      <w:r w:rsidR="0035408A">
        <w:rPr>
          <w:rFonts w:ascii="Arial" w:eastAsia="Calibri" w:hAnsi="Arial" w:cs="Arial"/>
          <w:sz w:val="24"/>
          <w:szCs w:val="24"/>
        </w:rPr>
        <w:t xml:space="preserve"> strength</w:t>
      </w:r>
      <w:r w:rsidR="00AD799B" w:rsidRPr="00AD799B">
        <w:rPr>
          <w:rFonts w:ascii="Arial" w:eastAsia="Calibri" w:hAnsi="Arial" w:cs="Arial"/>
          <w:sz w:val="24"/>
          <w:szCs w:val="24"/>
        </w:rPr>
        <w:t xml:space="preserve"> of the solvent environment, which is favo</w:t>
      </w:r>
      <w:r w:rsidR="0067633C">
        <w:rPr>
          <w:rFonts w:ascii="Arial" w:eastAsia="Calibri" w:hAnsi="Arial" w:cs="Arial"/>
          <w:sz w:val="24"/>
          <w:szCs w:val="24"/>
        </w:rPr>
        <w:t xml:space="preserve">urable for PES-EE2 interaction. Incorporating this information during treatment plant design </w:t>
      </w:r>
      <w:r>
        <w:rPr>
          <w:rFonts w:ascii="Arial" w:eastAsia="Calibri" w:hAnsi="Arial" w:cs="Arial"/>
          <w:sz w:val="24"/>
          <w:szCs w:val="24"/>
        </w:rPr>
        <w:t>can</w:t>
      </w:r>
      <w:r w:rsidR="00AD799B" w:rsidRPr="00AD799B">
        <w:rPr>
          <w:rFonts w:ascii="Arial" w:eastAsia="Calibri" w:hAnsi="Arial" w:cs="Arial"/>
          <w:sz w:val="24"/>
          <w:szCs w:val="24"/>
        </w:rPr>
        <w:t xml:space="preserve"> </w:t>
      </w:r>
      <w:r>
        <w:rPr>
          <w:rFonts w:ascii="Arial" w:eastAsia="Calibri" w:hAnsi="Arial" w:cs="Arial"/>
          <w:sz w:val="24"/>
          <w:szCs w:val="24"/>
        </w:rPr>
        <w:t>provide a more favourable condition for</w:t>
      </w:r>
      <w:r w:rsidR="00AD799B" w:rsidRPr="00AD799B">
        <w:rPr>
          <w:rFonts w:ascii="Arial" w:eastAsia="Calibri" w:hAnsi="Arial" w:cs="Arial"/>
          <w:sz w:val="24"/>
          <w:szCs w:val="24"/>
        </w:rPr>
        <w:t xml:space="preserve"> better retention of EE2 by the PES membrane.</w:t>
      </w:r>
    </w:p>
    <w:p w14:paraId="5410109A" w14:textId="36722506" w:rsidR="002309C2" w:rsidRPr="00AD799B" w:rsidRDefault="002309C2" w:rsidP="00951970">
      <w:pPr>
        <w:spacing w:after="0" w:line="480" w:lineRule="auto"/>
        <w:jc w:val="both"/>
        <w:rPr>
          <w:rFonts w:ascii="Arial" w:hAnsi="Arial" w:cs="Arial"/>
          <w:sz w:val="24"/>
          <w:szCs w:val="24"/>
          <w:lang w:val="en-US"/>
        </w:rPr>
      </w:pPr>
    </w:p>
    <w:p w14:paraId="28ABC72A" w14:textId="77777777" w:rsidR="00D93B7B" w:rsidRPr="00AD799B" w:rsidRDefault="002F3E0D" w:rsidP="00951970">
      <w:pPr>
        <w:spacing w:after="0" w:line="480" w:lineRule="auto"/>
        <w:jc w:val="both"/>
        <w:rPr>
          <w:rFonts w:ascii="Arial" w:hAnsi="Arial" w:cs="Arial"/>
          <w:b/>
          <w:sz w:val="24"/>
          <w:szCs w:val="24"/>
        </w:rPr>
      </w:pPr>
      <w:r w:rsidRPr="00AD799B">
        <w:rPr>
          <w:rFonts w:ascii="Arial" w:hAnsi="Arial" w:cs="Arial"/>
          <w:b/>
          <w:sz w:val="24"/>
          <w:szCs w:val="24"/>
        </w:rPr>
        <w:t xml:space="preserve">4. Conclusion </w:t>
      </w:r>
    </w:p>
    <w:p w14:paraId="610461DC" w14:textId="6329886E" w:rsidR="002F3E0D" w:rsidRPr="00AD799B" w:rsidRDefault="00FC6610" w:rsidP="00951970">
      <w:pPr>
        <w:pStyle w:val="RSCB04AHeadingSection"/>
        <w:spacing w:before="0" w:after="0" w:line="480" w:lineRule="auto"/>
        <w:jc w:val="both"/>
        <w:rPr>
          <w:rFonts w:ascii="Arial" w:hAnsi="Arial" w:cs="Arial"/>
          <w:b w:val="0"/>
          <w:szCs w:val="24"/>
        </w:rPr>
      </w:pPr>
      <w:r w:rsidRPr="00AD799B">
        <w:rPr>
          <w:rFonts w:ascii="Arial" w:hAnsi="Arial" w:cs="Arial"/>
          <w:b w:val="0"/>
          <w:szCs w:val="24"/>
        </w:rPr>
        <w:t>This work investigates the effects of salinity on the adsorption</w:t>
      </w:r>
      <w:r w:rsidR="002F3E0D" w:rsidRPr="00AD799B">
        <w:rPr>
          <w:rFonts w:ascii="Arial" w:hAnsi="Arial" w:cs="Arial"/>
          <w:b w:val="0"/>
          <w:szCs w:val="24"/>
        </w:rPr>
        <w:t xml:space="preserve"> of </w:t>
      </w:r>
      <w:r w:rsidRPr="00AD799B">
        <w:rPr>
          <w:rFonts w:ascii="Arial" w:hAnsi="Arial" w:cs="Arial"/>
          <w:b w:val="0"/>
          <w:szCs w:val="24"/>
        </w:rPr>
        <w:t>EE2</w:t>
      </w:r>
      <w:r w:rsidR="002F3E0D" w:rsidRPr="00AD799B">
        <w:rPr>
          <w:rFonts w:ascii="Arial" w:hAnsi="Arial" w:cs="Arial"/>
          <w:b w:val="0"/>
          <w:szCs w:val="24"/>
        </w:rPr>
        <w:t xml:space="preserve"> b</w:t>
      </w:r>
      <w:r w:rsidR="00A72FE3" w:rsidRPr="00AD799B">
        <w:rPr>
          <w:rFonts w:ascii="Arial" w:hAnsi="Arial" w:cs="Arial"/>
          <w:b w:val="0"/>
          <w:szCs w:val="24"/>
        </w:rPr>
        <w:t>y PES membrane.</w:t>
      </w:r>
      <w:r w:rsidRPr="00AD799B">
        <w:rPr>
          <w:rFonts w:ascii="Arial" w:hAnsi="Arial" w:cs="Arial"/>
          <w:b w:val="0"/>
          <w:szCs w:val="24"/>
        </w:rPr>
        <w:t xml:space="preserve"> Results indicate that i</w:t>
      </w:r>
      <w:r w:rsidR="00A72FE3" w:rsidRPr="00AD799B">
        <w:rPr>
          <w:rFonts w:ascii="Arial" w:hAnsi="Arial" w:cs="Arial"/>
          <w:b w:val="0"/>
          <w:szCs w:val="24"/>
        </w:rPr>
        <w:t>nfluents with higher salinities</w:t>
      </w:r>
      <w:r w:rsidR="002F3E0D" w:rsidRPr="00AD799B">
        <w:rPr>
          <w:rFonts w:ascii="Arial" w:hAnsi="Arial" w:cs="Arial"/>
          <w:b w:val="0"/>
          <w:szCs w:val="24"/>
        </w:rPr>
        <w:t xml:space="preserve"> </w:t>
      </w:r>
      <w:r w:rsidR="00CA4A52" w:rsidRPr="00AD799B">
        <w:rPr>
          <w:rFonts w:ascii="Arial" w:hAnsi="Arial" w:cs="Arial"/>
          <w:b w:val="0"/>
          <w:szCs w:val="24"/>
        </w:rPr>
        <w:t>improves</w:t>
      </w:r>
      <w:r w:rsidR="002F3E0D" w:rsidRPr="00AD799B">
        <w:rPr>
          <w:rFonts w:ascii="Arial" w:hAnsi="Arial" w:cs="Arial"/>
          <w:b w:val="0"/>
          <w:szCs w:val="24"/>
        </w:rPr>
        <w:t xml:space="preserve"> </w:t>
      </w:r>
      <w:r w:rsidR="003D2036" w:rsidRPr="00AD799B">
        <w:rPr>
          <w:rFonts w:ascii="Arial" w:hAnsi="Arial" w:cs="Arial"/>
          <w:b w:val="0"/>
          <w:szCs w:val="24"/>
        </w:rPr>
        <w:t xml:space="preserve">retention </w:t>
      </w:r>
      <w:r w:rsidR="002F3E0D" w:rsidRPr="00AD799B">
        <w:rPr>
          <w:rFonts w:ascii="Arial" w:hAnsi="Arial" w:cs="Arial"/>
          <w:b w:val="0"/>
          <w:szCs w:val="24"/>
        </w:rPr>
        <w:t xml:space="preserve">EE2 </w:t>
      </w:r>
      <w:r w:rsidR="00FA3E87" w:rsidRPr="00AD799B">
        <w:rPr>
          <w:rFonts w:ascii="Arial" w:hAnsi="Arial" w:cs="Arial"/>
          <w:b w:val="0"/>
          <w:szCs w:val="24"/>
        </w:rPr>
        <w:t>onto PES membrane</w:t>
      </w:r>
      <w:r w:rsidR="002F3E0D" w:rsidRPr="00AD799B">
        <w:rPr>
          <w:rFonts w:ascii="Arial" w:hAnsi="Arial" w:cs="Arial"/>
          <w:b w:val="0"/>
          <w:szCs w:val="24"/>
        </w:rPr>
        <w:t xml:space="preserve"> </w:t>
      </w:r>
      <w:r w:rsidR="00A72FE3" w:rsidRPr="00AD799B">
        <w:rPr>
          <w:rFonts w:ascii="Arial" w:hAnsi="Arial" w:cs="Arial"/>
          <w:b w:val="0"/>
          <w:szCs w:val="24"/>
        </w:rPr>
        <w:t>up to 98</w:t>
      </w:r>
      <w:r w:rsidR="0090747B">
        <w:rPr>
          <w:rFonts w:ascii="Arial" w:hAnsi="Arial" w:cs="Arial"/>
          <w:b w:val="0"/>
          <w:szCs w:val="24"/>
        </w:rPr>
        <w:t>.7</w:t>
      </w:r>
      <w:r w:rsidR="00A72FE3" w:rsidRPr="00AD799B">
        <w:rPr>
          <w:rFonts w:ascii="Arial" w:hAnsi="Arial" w:cs="Arial"/>
          <w:b w:val="0"/>
          <w:szCs w:val="24"/>
        </w:rPr>
        <w:t>%. This</w:t>
      </w:r>
      <w:r w:rsidR="002F3E0D" w:rsidRPr="00AD799B">
        <w:rPr>
          <w:rFonts w:ascii="Arial" w:hAnsi="Arial" w:cs="Arial"/>
          <w:b w:val="0"/>
          <w:szCs w:val="24"/>
        </w:rPr>
        <w:t xml:space="preserve"> </w:t>
      </w:r>
      <w:r w:rsidRPr="00AD799B">
        <w:rPr>
          <w:rFonts w:ascii="Arial" w:hAnsi="Arial" w:cs="Arial"/>
          <w:b w:val="0"/>
          <w:szCs w:val="24"/>
        </w:rPr>
        <w:t xml:space="preserve">finding </w:t>
      </w:r>
      <w:r w:rsidR="002F3E0D" w:rsidRPr="00AD799B">
        <w:rPr>
          <w:rFonts w:ascii="Arial" w:hAnsi="Arial" w:cs="Arial"/>
          <w:b w:val="0"/>
          <w:szCs w:val="24"/>
        </w:rPr>
        <w:t xml:space="preserve">was </w:t>
      </w:r>
      <w:r w:rsidR="00D0235F" w:rsidRPr="00AD799B">
        <w:rPr>
          <w:rFonts w:ascii="Arial" w:hAnsi="Arial" w:cs="Arial"/>
          <w:b w:val="0"/>
          <w:szCs w:val="24"/>
        </w:rPr>
        <w:t>supported</w:t>
      </w:r>
      <w:r w:rsidR="002F3E0D" w:rsidRPr="00AD799B">
        <w:rPr>
          <w:rFonts w:ascii="Arial" w:hAnsi="Arial" w:cs="Arial"/>
          <w:b w:val="0"/>
          <w:szCs w:val="24"/>
        </w:rPr>
        <w:t xml:space="preserve"> by</w:t>
      </w:r>
      <w:r w:rsidR="00A72FE3" w:rsidRPr="00AD799B">
        <w:rPr>
          <w:rFonts w:ascii="Arial" w:hAnsi="Arial" w:cs="Arial"/>
          <w:b w:val="0"/>
          <w:szCs w:val="24"/>
        </w:rPr>
        <w:t xml:space="preserve"> </w:t>
      </w:r>
      <w:r w:rsidRPr="00AD799B">
        <w:rPr>
          <w:rFonts w:ascii="Arial" w:hAnsi="Arial" w:cs="Arial"/>
          <w:b w:val="0"/>
          <w:szCs w:val="24"/>
        </w:rPr>
        <w:t xml:space="preserve">batch </w:t>
      </w:r>
      <w:r w:rsidR="0075603F" w:rsidRPr="00AD799B">
        <w:rPr>
          <w:rFonts w:ascii="Arial" w:hAnsi="Arial" w:cs="Arial"/>
          <w:b w:val="0"/>
          <w:szCs w:val="24"/>
        </w:rPr>
        <w:t>sorption studies</w:t>
      </w:r>
      <w:r w:rsidR="00275ED2" w:rsidRPr="00AD799B">
        <w:rPr>
          <w:rFonts w:ascii="Arial" w:hAnsi="Arial" w:cs="Arial"/>
          <w:b w:val="0"/>
          <w:szCs w:val="24"/>
        </w:rPr>
        <w:t xml:space="preserve"> of EE2</w:t>
      </w:r>
      <w:r w:rsidR="00A72FE3" w:rsidRPr="00AD799B">
        <w:rPr>
          <w:rFonts w:ascii="Arial" w:hAnsi="Arial" w:cs="Arial"/>
          <w:b w:val="0"/>
          <w:szCs w:val="24"/>
        </w:rPr>
        <w:t xml:space="preserve"> </w:t>
      </w:r>
      <w:r w:rsidR="0075603F" w:rsidRPr="00AD799B">
        <w:rPr>
          <w:rFonts w:ascii="Arial" w:hAnsi="Arial" w:cs="Arial"/>
          <w:b w:val="0"/>
          <w:szCs w:val="24"/>
        </w:rPr>
        <w:t>by comparing Freundlich parameters</w:t>
      </w:r>
      <w:r w:rsidR="00E10867" w:rsidRPr="00AD799B">
        <w:rPr>
          <w:rFonts w:ascii="Arial" w:hAnsi="Arial" w:cs="Arial"/>
          <w:b w:val="0"/>
          <w:szCs w:val="24"/>
        </w:rPr>
        <w:t xml:space="preserve"> at different salinities</w:t>
      </w:r>
      <w:r w:rsidR="00CA4A52" w:rsidRPr="00AD799B">
        <w:rPr>
          <w:rFonts w:ascii="Arial" w:hAnsi="Arial" w:cs="Arial"/>
          <w:b w:val="0"/>
          <w:szCs w:val="24"/>
        </w:rPr>
        <w:t xml:space="preserve"> where </w:t>
      </w:r>
      <w:r w:rsidR="00FC5280" w:rsidRPr="00AD799B">
        <w:rPr>
          <w:rFonts w:ascii="Arial" w:hAnsi="Arial" w:cs="Arial"/>
          <w:b w:val="0"/>
          <w:i/>
          <w:szCs w:val="24"/>
        </w:rPr>
        <w:t>n</w:t>
      </w:r>
      <w:r w:rsidR="00CA4A52" w:rsidRPr="00AD799B">
        <w:rPr>
          <w:rFonts w:ascii="Arial" w:hAnsi="Arial" w:cs="Arial"/>
          <w:b w:val="0"/>
          <w:szCs w:val="24"/>
        </w:rPr>
        <w:t xml:space="preserve"> and K</w:t>
      </w:r>
      <w:r w:rsidR="00CA4A52" w:rsidRPr="00AD799B">
        <w:rPr>
          <w:rFonts w:ascii="Arial" w:hAnsi="Arial" w:cs="Arial"/>
          <w:b w:val="0"/>
          <w:szCs w:val="24"/>
          <w:vertAlign w:val="subscript"/>
        </w:rPr>
        <w:t xml:space="preserve">f </w:t>
      </w:r>
      <w:r w:rsidR="00CA4A52" w:rsidRPr="00AD799B">
        <w:rPr>
          <w:rFonts w:ascii="Arial" w:hAnsi="Arial" w:cs="Arial"/>
          <w:b w:val="0"/>
          <w:szCs w:val="24"/>
        </w:rPr>
        <w:t>yielded the highest value</w:t>
      </w:r>
      <w:r w:rsidR="00B8008B" w:rsidRPr="00AD799B">
        <w:rPr>
          <w:rFonts w:ascii="Arial" w:hAnsi="Arial" w:cs="Arial"/>
          <w:b w:val="0"/>
          <w:szCs w:val="24"/>
        </w:rPr>
        <w:t>s</w:t>
      </w:r>
      <w:r w:rsidR="00CA4A52" w:rsidRPr="00AD799B">
        <w:rPr>
          <w:rFonts w:ascii="Arial" w:hAnsi="Arial" w:cs="Arial"/>
          <w:b w:val="0"/>
          <w:szCs w:val="24"/>
        </w:rPr>
        <w:t xml:space="preserve"> at 3% salinity</w:t>
      </w:r>
      <w:r w:rsidR="00B57687" w:rsidRPr="00AD799B">
        <w:rPr>
          <w:rFonts w:ascii="Arial" w:hAnsi="Arial" w:cs="Arial"/>
          <w:b w:val="0"/>
          <w:szCs w:val="24"/>
        </w:rPr>
        <w:t xml:space="preserve">. </w:t>
      </w:r>
      <w:r w:rsidR="00CA4A52" w:rsidRPr="00AD799B">
        <w:rPr>
          <w:rFonts w:ascii="Arial" w:hAnsi="Arial" w:cs="Arial"/>
          <w:b w:val="0"/>
          <w:szCs w:val="24"/>
        </w:rPr>
        <w:t xml:space="preserve">Sorption studies </w:t>
      </w:r>
      <w:r w:rsidR="00B8008B" w:rsidRPr="00AD799B">
        <w:rPr>
          <w:rFonts w:ascii="Arial" w:hAnsi="Arial" w:cs="Arial"/>
          <w:b w:val="0"/>
          <w:szCs w:val="24"/>
        </w:rPr>
        <w:t>further</w:t>
      </w:r>
      <w:r w:rsidR="00CA4A52" w:rsidRPr="00AD799B">
        <w:rPr>
          <w:rFonts w:ascii="Arial" w:hAnsi="Arial" w:cs="Arial"/>
          <w:b w:val="0"/>
          <w:szCs w:val="24"/>
        </w:rPr>
        <w:t xml:space="preserve"> </w:t>
      </w:r>
      <w:r w:rsidR="00B8008B" w:rsidRPr="00AD799B">
        <w:rPr>
          <w:rFonts w:ascii="Arial" w:hAnsi="Arial" w:cs="Arial"/>
          <w:b w:val="0"/>
          <w:szCs w:val="24"/>
        </w:rPr>
        <w:t>revealed</w:t>
      </w:r>
      <w:r w:rsidR="00CA4A52" w:rsidRPr="00AD799B">
        <w:rPr>
          <w:rFonts w:ascii="Arial" w:hAnsi="Arial" w:cs="Arial"/>
          <w:b w:val="0"/>
          <w:szCs w:val="24"/>
        </w:rPr>
        <w:t xml:space="preserve"> that Freundlich isotherm fits better than Langmuir for the experimental data and can be reasonably used to model the adsorption of EE2 onto PES membrane. </w:t>
      </w:r>
      <w:r w:rsidR="00E10867" w:rsidRPr="00AD799B">
        <w:rPr>
          <w:rFonts w:ascii="Arial" w:hAnsi="Arial" w:cs="Arial"/>
          <w:b w:val="0"/>
          <w:szCs w:val="24"/>
        </w:rPr>
        <w:t xml:space="preserve">The </w:t>
      </w:r>
      <w:r w:rsidR="00B57687" w:rsidRPr="00AD799B">
        <w:rPr>
          <w:rFonts w:ascii="Arial" w:hAnsi="Arial" w:cs="Arial"/>
          <w:b w:val="0"/>
          <w:szCs w:val="24"/>
        </w:rPr>
        <w:t xml:space="preserve">relationship between salinity and </w:t>
      </w:r>
      <w:r w:rsidR="00E10867" w:rsidRPr="00AD799B">
        <w:rPr>
          <w:rFonts w:ascii="Arial" w:hAnsi="Arial" w:cs="Arial"/>
          <w:b w:val="0"/>
          <w:szCs w:val="24"/>
        </w:rPr>
        <w:t>adsorption</w:t>
      </w:r>
      <w:r w:rsidR="00B57687" w:rsidRPr="00AD799B">
        <w:rPr>
          <w:rFonts w:ascii="Arial" w:hAnsi="Arial" w:cs="Arial"/>
          <w:b w:val="0"/>
          <w:szCs w:val="24"/>
        </w:rPr>
        <w:t xml:space="preserve"> of EE2 onto PES </w:t>
      </w:r>
      <w:r w:rsidR="00E10867" w:rsidRPr="00AD799B">
        <w:rPr>
          <w:rFonts w:ascii="Arial" w:hAnsi="Arial" w:cs="Arial"/>
          <w:b w:val="0"/>
          <w:szCs w:val="24"/>
        </w:rPr>
        <w:t xml:space="preserve">was </w:t>
      </w:r>
      <w:r w:rsidR="00B57687" w:rsidRPr="00AD799B">
        <w:rPr>
          <w:rFonts w:ascii="Arial" w:hAnsi="Arial" w:cs="Arial"/>
          <w:b w:val="0"/>
          <w:szCs w:val="24"/>
        </w:rPr>
        <w:t xml:space="preserve">further </w:t>
      </w:r>
      <w:r w:rsidR="00275ED2" w:rsidRPr="00AD799B">
        <w:rPr>
          <w:rFonts w:ascii="Arial" w:hAnsi="Arial" w:cs="Arial"/>
          <w:b w:val="0"/>
          <w:szCs w:val="24"/>
        </w:rPr>
        <w:t xml:space="preserve">confirmed by </w:t>
      </w:r>
      <w:r w:rsidR="00A72FE3" w:rsidRPr="00AD799B">
        <w:rPr>
          <w:rFonts w:ascii="Arial" w:hAnsi="Arial" w:cs="Arial"/>
          <w:b w:val="0"/>
          <w:szCs w:val="24"/>
        </w:rPr>
        <w:t>molecular simulation results</w:t>
      </w:r>
      <w:r w:rsidR="00674DC5" w:rsidRPr="00AD799B">
        <w:rPr>
          <w:rFonts w:ascii="Arial" w:hAnsi="Arial" w:cs="Arial"/>
          <w:b w:val="0"/>
          <w:szCs w:val="24"/>
        </w:rPr>
        <w:t xml:space="preserve"> which suggests that ionic</w:t>
      </w:r>
      <w:r w:rsidR="0035408A">
        <w:rPr>
          <w:rFonts w:ascii="Arial" w:hAnsi="Arial" w:cs="Arial"/>
          <w:b w:val="0"/>
          <w:szCs w:val="24"/>
        </w:rPr>
        <w:t xml:space="preserve"> strength</w:t>
      </w:r>
      <w:r w:rsidR="00674DC5" w:rsidRPr="00AD799B">
        <w:rPr>
          <w:rFonts w:ascii="Arial" w:hAnsi="Arial" w:cs="Arial"/>
          <w:b w:val="0"/>
          <w:szCs w:val="24"/>
        </w:rPr>
        <w:t xml:space="preserve"> of influent </w:t>
      </w:r>
      <w:r w:rsidR="00CA4A52" w:rsidRPr="00AD799B">
        <w:rPr>
          <w:rFonts w:ascii="Arial" w:hAnsi="Arial" w:cs="Arial"/>
          <w:b w:val="0"/>
          <w:szCs w:val="24"/>
        </w:rPr>
        <w:t>promotes</w:t>
      </w:r>
      <w:r w:rsidR="00674DC5" w:rsidRPr="00AD799B">
        <w:rPr>
          <w:rFonts w:ascii="Arial" w:hAnsi="Arial" w:cs="Arial"/>
          <w:b w:val="0"/>
          <w:szCs w:val="24"/>
        </w:rPr>
        <w:t xml:space="preserve"> the</w:t>
      </w:r>
      <w:r w:rsidR="005A3A80" w:rsidRPr="00AD799B">
        <w:rPr>
          <w:rFonts w:ascii="Arial" w:hAnsi="Arial" w:cs="Arial"/>
          <w:b w:val="0"/>
          <w:szCs w:val="24"/>
        </w:rPr>
        <w:t xml:space="preserve"> PES-EE2 interaction</w:t>
      </w:r>
      <w:r w:rsidR="00EB0B03" w:rsidRPr="00AD799B">
        <w:rPr>
          <w:rFonts w:ascii="Arial" w:hAnsi="Arial" w:cs="Arial"/>
          <w:b w:val="0"/>
          <w:szCs w:val="24"/>
        </w:rPr>
        <w:t>, allowing</w:t>
      </w:r>
      <w:r w:rsidR="005A3A80" w:rsidRPr="00AD799B">
        <w:rPr>
          <w:rFonts w:ascii="Arial" w:hAnsi="Arial" w:cs="Arial"/>
          <w:b w:val="0"/>
          <w:szCs w:val="24"/>
        </w:rPr>
        <w:t xml:space="preserve"> better retention of EE2 by the PES membrane</w:t>
      </w:r>
      <w:r w:rsidR="00EB0B03" w:rsidRPr="00AD799B">
        <w:rPr>
          <w:rFonts w:ascii="Arial" w:hAnsi="Arial" w:cs="Arial"/>
          <w:b w:val="0"/>
          <w:szCs w:val="24"/>
        </w:rPr>
        <w:t xml:space="preserve"> at higher salinities</w:t>
      </w:r>
      <w:r w:rsidR="0075603F" w:rsidRPr="00AD799B">
        <w:rPr>
          <w:rFonts w:ascii="Arial" w:hAnsi="Arial" w:cs="Arial"/>
          <w:b w:val="0"/>
          <w:szCs w:val="24"/>
        </w:rPr>
        <w:t>.</w:t>
      </w:r>
      <w:r w:rsidR="001505FE" w:rsidRPr="00AD799B">
        <w:rPr>
          <w:rFonts w:ascii="Arial" w:hAnsi="Arial" w:cs="Arial"/>
          <w:b w:val="0"/>
          <w:szCs w:val="24"/>
        </w:rPr>
        <w:t xml:space="preserve"> </w:t>
      </w:r>
      <w:r w:rsidR="005A3A80" w:rsidRPr="00AD799B">
        <w:rPr>
          <w:rFonts w:ascii="Arial" w:hAnsi="Arial" w:cs="Arial"/>
          <w:b w:val="0"/>
          <w:szCs w:val="24"/>
        </w:rPr>
        <w:t xml:space="preserve">Also, three major types of intermolecular interactions are observed between PES and EE2 in the MD simulations. Among them, </w:t>
      </w:r>
      <w:r w:rsidR="005A3A80" w:rsidRPr="00AD799B">
        <w:rPr>
          <w:rFonts w:ascii="Arial" w:hAnsi="Arial" w:cs="Arial"/>
          <w:b w:val="0"/>
          <w:szCs w:val="24"/>
        </w:rPr>
        <w:sym w:font="Symbol" w:char="F070"/>
      </w:r>
      <w:r w:rsidR="005A3A80" w:rsidRPr="00AD799B">
        <w:rPr>
          <w:rFonts w:ascii="Arial" w:hAnsi="Arial" w:cs="Arial"/>
          <w:b w:val="0"/>
          <w:szCs w:val="24"/>
        </w:rPr>
        <w:t>-</w:t>
      </w:r>
      <w:r w:rsidR="005A3A80" w:rsidRPr="00AD799B">
        <w:rPr>
          <w:rFonts w:ascii="Arial" w:hAnsi="Arial" w:cs="Arial"/>
          <w:b w:val="0"/>
          <w:szCs w:val="24"/>
        </w:rPr>
        <w:sym w:font="Symbol" w:char="F070"/>
      </w:r>
      <w:r w:rsidR="005A3A80" w:rsidRPr="00AD799B">
        <w:rPr>
          <w:rFonts w:ascii="Arial" w:hAnsi="Arial" w:cs="Arial"/>
          <w:b w:val="0"/>
          <w:szCs w:val="24"/>
        </w:rPr>
        <w:t xml:space="preserve"> interaction is the strongest interaction because it possesses the highest lifetime occupancy. Therefore, future functionalization of the PES membrane can take advantage of these observed intermolecular interactions for better retention of EE2. </w:t>
      </w:r>
      <w:r w:rsidR="002B425F" w:rsidRPr="002B425F">
        <w:rPr>
          <w:rFonts w:ascii="Arial" w:hAnsi="Arial" w:cs="Arial"/>
          <w:b w:val="0"/>
          <w:szCs w:val="24"/>
        </w:rPr>
        <w:t>This study provide valuable information for improving treatment plant design to allow better removal of EE2 and other low-polar organic contaminants via sorption-elution method.</w:t>
      </w:r>
      <w:r w:rsidR="003F06B8">
        <w:rPr>
          <w:rFonts w:ascii="Arial" w:hAnsi="Arial" w:cs="Arial"/>
          <w:b w:val="0"/>
          <w:szCs w:val="24"/>
        </w:rPr>
        <w:t xml:space="preserve"> This study may </w:t>
      </w:r>
      <w:r w:rsidR="00701459">
        <w:rPr>
          <w:rFonts w:ascii="Arial" w:hAnsi="Arial" w:cs="Arial"/>
          <w:b w:val="0"/>
          <w:szCs w:val="24"/>
        </w:rPr>
        <w:t xml:space="preserve">also </w:t>
      </w:r>
      <w:r w:rsidR="003F06B8">
        <w:rPr>
          <w:rFonts w:ascii="Arial" w:hAnsi="Arial" w:cs="Arial"/>
          <w:b w:val="0"/>
          <w:szCs w:val="24"/>
        </w:rPr>
        <w:lastRenderedPageBreak/>
        <w:t>serves as a proof-of-concept in adsorptive removal of organic contaminant</w:t>
      </w:r>
      <w:r w:rsidR="00AD4203">
        <w:rPr>
          <w:rFonts w:ascii="Arial" w:hAnsi="Arial" w:cs="Arial"/>
          <w:b w:val="0"/>
          <w:szCs w:val="24"/>
        </w:rPr>
        <w:t>s in the</w:t>
      </w:r>
      <w:r w:rsidR="003F06B8">
        <w:rPr>
          <w:rFonts w:ascii="Arial" w:hAnsi="Arial" w:cs="Arial"/>
          <w:b w:val="0"/>
          <w:szCs w:val="24"/>
        </w:rPr>
        <w:t xml:space="preserve"> pre-treatment </w:t>
      </w:r>
      <w:r w:rsidR="00AD4203">
        <w:rPr>
          <w:rFonts w:ascii="Arial" w:hAnsi="Arial" w:cs="Arial"/>
          <w:b w:val="0"/>
          <w:szCs w:val="24"/>
        </w:rPr>
        <w:t xml:space="preserve">process </w:t>
      </w:r>
      <w:r w:rsidR="003F06B8">
        <w:rPr>
          <w:rFonts w:ascii="Arial" w:hAnsi="Arial" w:cs="Arial"/>
          <w:b w:val="0"/>
          <w:szCs w:val="24"/>
        </w:rPr>
        <w:t>of seawater prior to</w:t>
      </w:r>
      <w:r w:rsidR="00AD4203">
        <w:rPr>
          <w:rFonts w:ascii="Arial" w:hAnsi="Arial" w:cs="Arial"/>
          <w:b w:val="0"/>
          <w:szCs w:val="24"/>
        </w:rPr>
        <w:t xml:space="preserve"> desalination to reduce burden on RO membranes</w:t>
      </w:r>
      <w:r w:rsidR="003F06B8">
        <w:rPr>
          <w:rFonts w:ascii="Arial" w:hAnsi="Arial" w:cs="Arial"/>
          <w:b w:val="0"/>
          <w:szCs w:val="24"/>
        </w:rPr>
        <w:t xml:space="preserve">. </w:t>
      </w:r>
    </w:p>
    <w:p w14:paraId="636B03C5" w14:textId="5C6A5611" w:rsidR="00834EFD" w:rsidRDefault="00834EFD" w:rsidP="00951970">
      <w:pPr>
        <w:pStyle w:val="RSCB04AHeadingSection"/>
        <w:spacing w:before="0" w:after="0" w:line="480" w:lineRule="auto"/>
        <w:jc w:val="both"/>
        <w:rPr>
          <w:rFonts w:ascii="Arial" w:hAnsi="Arial" w:cs="Arial"/>
          <w:b w:val="0"/>
          <w:szCs w:val="24"/>
        </w:rPr>
      </w:pPr>
    </w:p>
    <w:p w14:paraId="7674A36A" w14:textId="403E28F9" w:rsidR="00C85701" w:rsidRPr="00C85701" w:rsidRDefault="00C85701" w:rsidP="00951970">
      <w:pPr>
        <w:pStyle w:val="RSCB04AHeadingSection"/>
        <w:spacing w:before="0" w:after="0" w:line="480" w:lineRule="auto"/>
        <w:jc w:val="both"/>
        <w:rPr>
          <w:rFonts w:ascii="Arial" w:hAnsi="Arial" w:cs="Arial"/>
          <w:szCs w:val="24"/>
        </w:rPr>
      </w:pPr>
      <w:r w:rsidRPr="00C85701">
        <w:rPr>
          <w:rFonts w:ascii="Arial" w:hAnsi="Arial" w:cs="Arial"/>
          <w:szCs w:val="24"/>
        </w:rPr>
        <w:t>Conflict of Interest</w:t>
      </w:r>
    </w:p>
    <w:p w14:paraId="2BB6B1EC" w14:textId="2613F9CC" w:rsidR="00C85701" w:rsidRDefault="00C85701" w:rsidP="00951970">
      <w:pPr>
        <w:pStyle w:val="RSCB04AHeadingSection"/>
        <w:spacing w:before="0" w:after="0" w:line="480" w:lineRule="auto"/>
        <w:jc w:val="both"/>
        <w:rPr>
          <w:rFonts w:ascii="Arial" w:hAnsi="Arial" w:cs="Arial"/>
          <w:b w:val="0"/>
          <w:szCs w:val="24"/>
        </w:rPr>
      </w:pPr>
      <w:r w:rsidRPr="00C85701">
        <w:rPr>
          <w:rFonts w:ascii="Arial" w:hAnsi="Arial" w:cs="Arial"/>
          <w:b w:val="0"/>
          <w:szCs w:val="24"/>
        </w:rPr>
        <w:t>The authors declare that they have no conflict of interest.</w:t>
      </w:r>
    </w:p>
    <w:p w14:paraId="5D12D526" w14:textId="77777777" w:rsidR="00C85701" w:rsidRPr="00AD799B" w:rsidRDefault="00C85701" w:rsidP="00951970">
      <w:pPr>
        <w:pStyle w:val="RSCB04AHeadingSection"/>
        <w:spacing w:before="0" w:after="0" w:line="480" w:lineRule="auto"/>
        <w:jc w:val="both"/>
        <w:rPr>
          <w:rFonts w:ascii="Arial" w:hAnsi="Arial" w:cs="Arial"/>
          <w:b w:val="0"/>
          <w:szCs w:val="24"/>
        </w:rPr>
      </w:pPr>
    </w:p>
    <w:p w14:paraId="766303C3" w14:textId="203BFA4A" w:rsidR="00834EFD" w:rsidRPr="00AD799B" w:rsidRDefault="00834EFD" w:rsidP="00951970">
      <w:pPr>
        <w:pStyle w:val="RSCB04AHeadingSection"/>
        <w:spacing w:before="0" w:after="0" w:line="480" w:lineRule="auto"/>
        <w:jc w:val="both"/>
        <w:rPr>
          <w:rFonts w:ascii="Arial" w:hAnsi="Arial" w:cs="Arial"/>
          <w:szCs w:val="24"/>
        </w:rPr>
      </w:pPr>
      <w:r w:rsidRPr="00AD799B">
        <w:rPr>
          <w:rFonts w:ascii="Arial" w:hAnsi="Arial" w:cs="Arial"/>
          <w:szCs w:val="24"/>
        </w:rPr>
        <w:t>Acknowledgement</w:t>
      </w:r>
      <w:r w:rsidR="00ED202E">
        <w:rPr>
          <w:rFonts w:ascii="Arial" w:hAnsi="Arial" w:cs="Arial"/>
          <w:szCs w:val="24"/>
        </w:rPr>
        <w:t>s</w:t>
      </w:r>
    </w:p>
    <w:p w14:paraId="5C49C496" w14:textId="164FCD57" w:rsidR="00A1393C" w:rsidRDefault="00ED202E" w:rsidP="00951970">
      <w:pPr>
        <w:spacing w:after="0" w:line="480" w:lineRule="auto"/>
        <w:jc w:val="both"/>
        <w:rPr>
          <w:rFonts w:ascii="Arial" w:hAnsi="Arial" w:cs="Arial"/>
          <w:sz w:val="24"/>
          <w:szCs w:val="24"/>
        </w:rPr>
      </w:pPr>
      <w:r>
        <w:rPr>
          <w:rFonts w:ascii="Arial" w:hAnsi="Arial" w:cs="Arial"/>
          <w:sz w:val="24"/>
          <w:szCs w:val="24"/>
        </w:rPr>
        <w:t xml:space="preserve">The authors thank </w:t>
      </w:r>
      <w:r w:rsidR="00E3142C">
        <w:rPr>
          <w:rFonts w:ascii="Arial" w:hAnsi="Arial" w:cs="Arial"/>
          <w:sz w:val="24"/>
          <w:szCs w:val="24"/>
        </w:rPr>
        <w:t>Prof</w:t>
      </w:r>
      <w:r>
        <w:rPr>
          <w:rFonts w:ascii="Arial" w:hAnsi="Arial" w:cs="Arial"/>
          <w:sz w:val="24"/>
          <w:szCs w:val="24"/>
        </w:rPr>
        <w:t xml:space="preserve">. Bin Cao of Nanyang Technological University, Singapore, for </w:t>
      </w:r>
      <w:r w:rsidR="00E3142C">
        <w:rPr>
          <w:rFonts w:ascii="Arial" w:hAnsi="Arial" w:cs="Arial"/>
          <w:sz w:val="24"/>
          <w:szCs w:val="24"/>
        </w:rPr>
        <w:t>the useful discussions</w:t>
      </w:r>
      <w:r w:rsidR="009E7D17">
        <w:rPr>
          <w:rFonts w:ascii="Arial" w:hAnsi="Arial" w:cs="Arial"/>
          <w:sz w:val="24"/>
          <w:szCs w:val="24"/>
        </w:rPr>
        <w:t xml:space="preserve"> </w:t>
      </w:r>
      <w:r w:rsidR="00E3142C">
        <w:rPr>
          <w:rFonts w:ascii="Arial" w:hAnsi="Arial" w:cs="Arial"/>
          <w:sz w:val="24"/>
          <w:szCs w:val="24"/>
        </w:rPr>
        <w:t xml:space="preserve">and suggestions </w:t>
      </w:r>
      <w:r w:rsidR="009E7D17">
        <w:rPr>
          <w:rFonts w:ascii="Arial" w:hAnsi="Arial" w:cs="Arial"/>
          <w:sz w:val="24"/>
          <w:szCs w:val="24"/>
        </w:rPr>
        <w:t xml:space="preserve">throughout the project. </w:t>
      </w:r>
      <w:r>
        <w:rPr>
          <w:rFonts w:ascii="Arial" w:hAnsi="Arial" w:cs="Arial"/>
          <w:sz w:val="24"/>
          <w:szCs w:val="24"/>
        </w:rPr>
        <w:t xml:space="preserve">CKN </w:t>
      </w:r>
      <w:r w:rsidR="00E3142C">
        <w:rPr>
          <w:rFonts w:ascii="Arial" w:hAnsi="Arial" w:cs="Arial"/>
          <w:sz w:val="24"/>
          <w:szCs w:val="24"/>
        </w:rPr>
        <w:t>acknowledges</w:t>
      </w:r>
      <w:r>
        <w:rPr>
          <w:rFonts w:ascii="Arial" w:hAnsi="Arial" w:cs="Arial"/>
          <w:sz w:val="24"/>
          <w:szCs w:val="24"/>
        </w:rPr>
        <w:t xml:space="preserve"> </w:t>
      </w:r>
      <w:r w:rsidR="009E7D17">
        <w:rPr>
          <w:rFonts w:ascii="Arial" w:hAnsi="Arial" w:cs="Arial"/>
          <w:sz w:val="24"/>
          <w:szCs w:val="24"/>
        </w:rPr>
        <w:t>Commonwealth Scholarship Commission for financial support in the form of Commonwealth Rutherford Fellowship</w:t>
      </w:r>
      <w:r w:rsidR="00C85701">
        <w:rPr>
          <w:rFonts w:ascii="Arial" w:hAnsi="Arial" w:cs="Arial"/>
          <w:sz w:val="24"/>
          <w:szCs w:val="24"/>
        </w:rPr>
        <w:t xml:space="preserve"> (SGRF-2017-471)</w:t>
      </w:r>
      <w:r w:rsidR="009E7D17">
        <w:rPr>
          <w:rFonts w:ascii="Arial" w:hAnsi="Arial" w:cs="Arial"/>
          <w:sz w:val="24"/>
          <w:szCs w:val="24"/>
        </w:rPr>
        <w:t>.</w:t>
      </w:r>
    </w:p>
    <w:p w14:paraId="75FA4FB4" w14:textId="77777777" w:rsidR="00903587" w:rsidRDefault="00903587" w:rsidP="00951970">
      <w:pPr>
        <w:spacing w:after="0" w:line="480" w:lineRule="auto"/>
        <w:jc w:val="both"/>
        <w:rPr>
          <w:rFonts w:ascii="Arial" w:hAnsi="Arial" w:cs="Arial"/>
          <w:b/>
          <w:sz w:val="24"/>
          <w:szCs w:val="24"/>
        </w:rPr>
      </w:pPr>
    </w:p>
    <w:p w14:paraId="10776E48" w14:textId="4A3E8A3B" w:rsidR="006002BC" w:rsidRPr="00AD799B" w:rsidRDefault="00D93B7B" w:rsidP="00951970">
      <w:pPr>
        <w:spacing w:after="0" w:line="480" w:lineRule="auto"/>
        <w:jc w:val="both"/>
        <w:rPr>
          <w:rFonts w:ascii="Arial" w:hAnsi="Arial" w:cs="Arial"/>
          <w:b/>
          <w:sz w:val="24"/>
          <w:szCs w:val="24"/>
        </w:rPr>
      </w:pPr>
      <w:r w:rsidRPr="00AD799B">
        <w:rPr>
          <w:rFonts w:ascii="Arial" w:hAnsi="Arial" w:cs="Arial"/>
          <w:b/>
          <w:sz w:val="24"/>
          <w:szCs w:val="24"/>
        </w:rPr>
        <w:t>References</w:t>
      </w:r>
    </w:p>
    <w:p w14:paraId="5686BCB8" w14:textId="77777777" w:rsidR="00461900" w:rsidRPr="00461900" w:rsidRDefault="00634F6A" w:rsidP="00461900">
      <w:pPr>
        <w:pStyle w:val="EndNoteBibliography"/>
        <w:spacing w:after="0"/>
        <w:ind w:left="720" w:hanging="720"/>
      </w:pPr>
      <w:r w:rsidRPr="00AD799B">
        <w:rPr>
          <w:rFonts w:ascii="Arial" w:hAnsi="Arial" w:cs="Arial"/>
          <w:b/>
          <w:sz w:val="24"/>
          <w:szCs w:val="24"/>
        </w:rPr>
        <w:fldChar w:fldCharType="begin"/>
      </w:r>
      <w:r w:rsidRPr="00AD799B">
        <w:rPr>
          <w:rFonts w:ascii="Arial" w:hAnsi="Arial" w:cs="Arial"/>
          <w:b/>
          <w:sz w:val="24"/>
          <w:szCs w:val="24"/>
        </w:rPr>
        <w:instrText xml:space="preserve"> ADDIN EN.REFLIST </w:instrText>
      </w:r>
      <w:r w:rsidRPr="00AD799B">
        <w:rPr>
          <w:rFonts w:ascii="Arial" w:hAnsi="Arial" w:cs="Arial"/>
          <w:b/>
          <w:sz w:val="24"/>
          <w:szCs w:val="24"/>
        </w:rPr>
        <w:fldChar w:fldCharType="separate"/>
      </w:r>
      <w:r w:rsidR="00461900" w:rsidRPr="00461900">
        <w:t>Andersen HR, Hansen M, Kjølholt J, Stuer-Lauridsen F, Ternes T, Halling-Sørensen B (2005): Assessment of the importance of sorption for steroid estrogens removal during activated sludge treatment. Chemosphere 61, 139-146</w:t>
      </w:r>
    </w:p>
    <w:p w14:paraId="037521DC" w14:textId="77777777" w:rsidR="00461900" w:rsidRPr="00461900" w:rsidRDefault="00461900" w:rsidP="00461900">
      <w:pPr>
        <w:pStyle w:val="EndNoteBibliography"/>
        <w:spacing w:after="0"/>
        <w:ind w:left="720" w:hanging="720"/>
      </w:pPr>
      <w:r w:rsidRPr="00461900">
        <w:t>Aris AZ, Shamsuddin AS, Praveena SM (2014): Occurrence of 17α-ethynylestradiol (EE2) in the environment and effect on exposed biota: a review. Environ. Int. 69, 104-119</w:t>
      </w:r>
    </w:p>
    <w:p w14:paraId="44A4D8CD" w14:textId="77777777" w:rsidR="00461900" w:rsidRPr="00461900" w:rsidRDefault="00461900" w:rsidP="00461900">
      <w:pPr>
        <w:pStyle w:val="EndNoteBibliography"/>
        <w:spacing w:after="0"/>
        <w:ind w:left="720" w:hanging="720"/>
      </w:pPr>
      <w:r w:rsidRPr="00461900">
        <w:t>Ávila C, Bayona JM, Martín I, Salas JJ, García J (2015): Emerging organic contaminant removal in a full-scale hybrid constructed wetland system for wastewater treatment and reuse. Ecol. Eng. 80, 108-116</w:t>
      </w:r>
    </w:p>
    <w:p w14:paraId="31731CC3" w14:textId="77777777" w:rsidR="00461900" w:rsidRPr="00461900" w:rsidRDefault="00461900" w:rsidP="00461900">
      <w:pPr>
        <w:pStyle w:val="EndNoteBibliography"/>
        <w:spacing w:after="0"/>
        <w:ind w:left="720" w:hanging="720"/>
      </w:pPr>
      <w:r w:rsidRPr="00461900">
        <w:t>Berendsen HJ, Postma JP, van Gunsteren WF, Hermans J (1981): Interaction models for water in relation to protein hydration, Intermolecular forces. Springer, pp. 331-342</w:t>
      </w:r>
    </w:p>
    <w:p w14:paraId="4F0524FD" w14:textId="77777777" w:rsidR="00461900" w:rsidRPr="00461900" w:rsidRDefault="00461900" w:rsidP="00461900">
      <w:pPr>
        <w:pStyle w:val="EndNoteBibliography"/>
        <w:spacing w:after="0"/>
        <w:ind w:left="720" w:hanging="720"/>
      </w:pPr>
      <w:r w:rsidRPr="00461900">
        <w:t>Bope CD, Nalaparaju A, Ng CK, Cheng Y, Lu L (2018): Molecular simulation on the interaction of Ethinylestradiol (EE2) with polymer membranes in wastewater purification. Mol. Simulat., 1-10</w:t>
      </w:r>
    </w:p>
    <w:p w14:paraId="750C944A" w14:textId="77777777" w:rsidR="00461900" w:rsidRPr="00461900" w:rsidRDefault="00461900" w:rsidP="00461900">
      <w:pPr>
        <w:pStyle w:val="EndNoteBibliography"/>
        <w:spacing w:after="0"/>
        <w:ind w:left="720" w:hanging="720"/>
      </w:pPr>
      <w:r w:rsidRPr="00461900">
        <w:t>Chen X (2015): Modeling of Experimental Adsorption Isotherm Data. Information, 14-22</w:t>
      </w:r>
    </w:p>
    <w:p w14:paraId="2102DC77" w14:textId="77777777" w:rsidR="00461900" w:rsidRPr="00461900" w:rsidRDefault="00461900" w:rsidP="00461900">
      <w:pPr>
        <w:pStyle w:val="EndNoteBibliography"/>
        <w:spacing w:after="0"/>
        <w:ind w:left="720" w:hanging="720"/>
      </w:pPr>
      <w:r w:rsidRPr="00461900">
        <w:t>Chung H-K, Kim W-H, Park J, Cho J, Jeong T-Y, Park P-K (2015): Application of Langmuir and Freundlich isotherms to predict adsorbate removal efficiency or required amount of adsorbent. J. Ind. Eng. Chem. 28, 241-246</w:t>
      </w:r>
    </w:p>
    <w:p w14:paraId="7237444E" w14:textId="77777777" w:rsidR="00461900" w:rsidRPr="00461900" w:rsidRDefault="00461900" w:rsidP="00461900">
      <w:pPr>
        <w:pStyle w:val="EndNoteBibliography"/>
        <w:spacing w:after="0"/>
        <w:ind w:left="720" w:hanging="720"/>
      </w:pPr>
      <w:r w:rsidRPr="00461900">
        <w:t>Crittenden JC, Trussell RR, Hand DW, Howe KJ, Tchobanoglous G (2012): MWH's water treatment: principles and design. John Wiley &amp; Sons</w:t>
      </w:r>
    </w:p>
    <w:p w14:paraId="50AFD7E3" w14:textId="77777777" w:rsidR="00461900" w:rsidRPr="00461900" w:rsidRDefault="00461900" w:rsidP="00461900">
      <w:pPr>
        <w:pStyle w:val="EndNoteBibliography"/>
        <w:spacing w:after="0"/>
        <w:ind w:left="720" w:hanging="720"/>
      </w:pPr>
      <w:r w:rsidRPr="00461900">
        <w:t>Darden T, York D, Pedersen L (1993): Particle mesh Ewald: An N. log(N) method for Ewald sums. J. Chem. Phys 98, 10089-10092</w:t>
      </w:r>
    </w:p>
    <w:p w14:paraId="46933169" w14:textId="77777777" w:rsidR="00461900" w:rsidRPr="00461900" w:rsidRDefault="00461900" w:rsidP="00461900">
      <w:pPr>
        <w:pStyle w:val="EndNoteBibliography"/>
        <w:spacing w:after="0"/>
        <w:ind w:left="720" w:hanging="720"/>
      </w:pPr>
      <w:r w:rsidRPr="00461900">
        <w:t>Debye P (1909): Näherungsformeln für die Zylinderfunktionen für große Werte des Arguments und unbeschränkt veränderliche Werte des Index. Math. Ann. 67, 535-558</w:t>
      </w:r>
    </w:p>
    <w:p w14:paraId="5C7D8D2E" w14:textId="77777777" w:rsidR="00461900" w:rsidRPr="00461900" w:rsidRDefault="00461900" w:rsidP="00461900">
      <w:pPr>
        <w:pStyle w:val="EndNoteBibliography"/>
        <w:spacing w:after="0"/>
        <w:ind w:left="720" w:hanging="720"/>
      </w:pPr>
      <w:r w:rsidRPr="00461900">
        <w:lastRenderedPageBreak/>
        <w:t>Delle Site A (2001): Factors affecting sorption of organic compounds in natural sorbent/water systems and sorption coefficients for selected pollutants. A review. J. Phys. Chem. Ref. Data 30, 187-439</w:t>
      </w:r>
    </w:p>
    <w:p w14:paraId="6317836B" w14:textId="77777777" w:rsidR="00461900" w:rsidRPr="00461900" w:rsidRDefault="00461900" w:rsidP="00461900">
      <w:pPr>
        <w:pStyle w:val="EndNoteBibliography"/>
        <w:spacing w:after="0"/>
        <w:ind w:left="720" w:hanging="720"/>
      </w:pPr>
      <w:r w:rsidRPr="00461900">
        <w:t>Essmann U, Perera L, Berkowitz ML, Darden T, Lee H, Pedersen L (1995): A smooth particle mesh Ewald method. J. Chem. Phys 103, 8577-8593</w:t>
      </w:r>
    </w:p>
    <w:p w14:paraId="3FE948B3" w14:textId="77777777" w:rsidR="00461900" w:rsidRPr="00461900" w:rsidRDefault="00461900" w:rsidP="00461900">
      <w:pPr>
        <w:pStyle w:val="EndNoteBibliography"/>
        <w:spacing w:after="0"/>
        <w:ind w:left="720" w:hanging="720"/>
      </w:pPr>
      <w:r w:rsidRPr="00461900">
        <w:t>Febrianto J, Kosasih AN, Sunarso J, Ju Y-H, Indraswati N, Ismadji S (2009): Equilibrium and kinetic studies in adsorption of heavy metals using biosorbent: a summary of recent studies. J. Hazard. Mater. 162, 616-645</w:t>
      </w:r>
    </w:p>
    <w:p w14:paraId="64BFB5E4" w14:textId="77777777" w:rsidR="00461900" w:rsidRPr="00461900" w:rsidRDefault="00461900" w:rsidP="00461900">
      <w:pPr>
        <w:pStyle w:val="EndNoteBibliography"/>
        <w:spacing w:after="0"/>
        <w:ind w:left="720" w:hanging="720"/>
      </w:pPr>
      <w:r w:rsidRPr="00461900">
        <w:t>Fernandes AN, Giovanela M, Almeida CA, Esteves VI, Sierra M, Grassi MT (2011): Removal of the hormones 17β-estradiol and 17α-ethinylestradiol from aqueous solutions employing a decomposed peat as adsorbent material. Quím. Nova 34, 1526-1533</w:t>
      </w:r>
    </w:p>
    <w:p w14:paraId="613EDE76" w14:textId="77777777" w:rsidR="00461900" w:rsidRPr="00461900" w:rsidRDefault="00461900" w:rsidP="00461900">
      <w:pPr>
        <w:pStyle w:val="EndNoteBibliography"/>
        <w:spacing w:after="0"/>
        <w:ind w:left="720" w:hanging="720"/>
      </w:pPr>
      <w:r w:rsidRPr="00461900">
        <w:t>Giles C, MacEwan T, Nakhwa S, Smith D (1960): A system of classification of solution adsorption isotherms, and its use in diagnosis of adsorption mechanisms and in measurement of specific surface areas of solids. J. Chem. Soc 111, 3973-3993</w:t>
      </w:r>
    </w:p>
    <w:p w14:paraId="7DECC181" w14:textId="77777777" w:rsidR="00461900" w:rsidRPr="00461900" w:rsidRDefault="00461900" w:rsidP="00461900">
      <w:pPr>
        <w:pStyle w:val="EndNoteBibliography"/>
        <w:spacing w:after="0"/>
        <w:ind w:left="720" w:hanging="720"/>
      </w:pPr>
      <w:r w:rsidRPr="00461900">
        <w:t>Gmurek M, Olak-Kucharczyk M, Ledakowicz S (2017): Photochemical decomposition of endocrine disrupting compounds – A review. Chem. Eng. J. 310, Part 2, 437-456</w:t>
      </w:r>
    </w:p>
    <w:p w14:paraId="6CCC70E6" w14:textId="77777777" w:rsidR="00461900" w:rsidRPr="00461900" w:rsidRDefault="00461900" w:rsidP="00461900">
      <w:pPr>
        <w:pStyle w:val="EndNoteBibliography"/>
        <w:spacing w:after="0"/>
        <w:ind w:left="720" w:hanging="720"/>
      </w:pPr>
      <w:r w:rsidRPr="00461900">
        <w:t>Han J, Qiu W, Hu J, Gao W (2012): Chemisorption of estrone in nylon microfiltration membranes: Adsorption mechanism and potential use for estrone removal from water. Water Res. 46, 873-881</w:t>
      </w:r>
    </w:p>
    <w:p w14:paraId="37E99F4C" w14:textId="77777777" w:rsidR="00461900" w:rsidRPr="00461900" w:rsidRDefault="00461900" w:rsidP="00461900">
      <w:pPr>
        <w:pStyle w:val="EndNoteBibliography"/>
        <w:spacing w:after="0"/>
        <w:ind w:left="720" w:hanging="720"/>
      </w:pPr>
      <w:r w:rsidRPr="00461900">
        <w:t>Han J, Meng S, Dong Y, Hu J, Gao W (2013a): Capturing hormones and bisphenol A from water via sustained hydrogen bond driven sorption in polyamide microfiltration membranes. Water Res. 47, 197-208</w:t>
      </w:r>
    </w:p>
    <w:p w14:paraId="49A998A3" w14:textId="77777777" w:rsidR="00461900" w:rsidRPr="00461900" w:rsidRDefault="00461900" w:rsidP="00461900">
      <w:pPr>
        <w:pStyle w:val="EndNoteBibliography"/>
        <w:spacing w:after="0"/>
        <w:ind w:left="720" w:hanging="720"/>
      </w:pPr>
      <w:r w:rsidRPr="00461900">
        <w:t>Han J, Qiu W, Cao Z, Hu J, Gao W (2013b): Adsorption of ethinylestradiol (EE2) on polyamide 612: Molecular modeling and effects of water chemistry. Water Res. 47, 2273-2284</w:t>
      </w:r>
    </w:p>
    <w:p w14:paraId="0EAF7C2A" w14:textId="77777777" w:rsidR="00461900" w:rsidRPr="00461900" w:rsidRDefault="00461900" w:rsidP="00461900">
      <w:pPr>
        <w:pStyle w:val="EndNoteBibliography"/>
        <w:spacing w:after="0"/>
        <w:ind w:left="720" w:hanging="720"/>
      </w:pPr>
      <w:r w:rsidRPr="00461900">
        <w:t>Hsu B-M, Huang C (2002): Influence of ionic strength and pH on hydrophobicity and zeta potential of Giardia and Cryptosporidium. Colloids Surface A 201, 201-206</w:t>
      </w:r>
    </w:p>
    <w:p w14:paraId="5C5428C3" w14:textId="77777777" w:rsidR="00461900" w:rsidRPr="00461900" w:rsidRDefault="00461900" w:rsidP="00461900">
      <w:pPr>
        <w:pStyle w:val="EndNoteBibliography"/>
        <w:spacing w:after="0"/>
        <w:ind w:left="720" w:hanging="720"/>
      </w:pPr>
      <w:r w:rsidRPr="00461900">
        <w:t>Hu JY, Jin X, Ong SL (2007): Rejection of estrone by nanofiltration: Influence of solution chemistry. J. Membrane Sci. 302, 188-196</w:t>
      </w:r>
    </w:p>
    <w:p w14:paraId="0E2D54E0" w14:textId="77777777" w:rsidR="00461900" w:rsidRPr="00461900" w:rsidRDefault="00461900" w:rsidP="00461900">
      <w:pPr>
        <w:pStyle w:val="EndNoteBibliography"/>
        <w:spacing w:after="0"/>
        <w:ind w:left="720" w:hanging="720"/>
      </w:pPr>
      <w:r w:rsidRPr="00461900">
        <w:t>Ivashechkin P, Corvini P-X, Dohmann M (2004): Behaviour of endocrine disrupting chemicals during the treatment of municipal sewage sludge. Water Sci. Technol. 50, 133-140</w:t>
      </w:r>
    </w:p>
    <w:p w14:paraId="72BAA9F1" w14:textId="77777777" w:rsidR="00461900" w:rsidRPr="00461900" w:rsidRDefault="00461900" w:rsidP="00461900">
      <w:pPr>
        <w:pStyle w:val="EndNoteBibliography"/>
        <w:spacing w:after="0"/>
        <w:ind w:left="720" w:hanging="720"/>
      </w:pPr>
      <w:r w:rsidRPr="00461900">
        <w:t>Jorgensen WL, Tirado Rives J (1988): The OPLS [optimized potential for liquid simulations] potential functions for proteins, energy minimizations for crystals of cyclic peptides and crambin. J. Am. Chem. Soc 110, 1657-1666</w:t>
      </w:r>
    </w:p>
    <w:p w14:paraId="3F69A608" w14:textId="77777777" w:rsidR="00461900" w:rsidRPr="00461900" w:rsidRDefault="00461900" w:rsidP="00461900">
      <w:pPr>
        <w:pStyle w:val="EndNoteBibliography"/>
        <w:spacing w:after="0"/>
        <w:ind w:left="720" w:hanging="720"/>
      </w:pPr>
      <w:r w:rsidRPr="00461900">
        <w:t>Joseph L, Zaib Q, Khan IA, Berge ND, Park Y-G, Saleh NB, Yoon Y (2011): Removal of bisphenol A and 17α-ethinyl estradiol from landfill leachate using single-walled carbon nanotubes. Water Res. 45, 4056-4068</w:t>
      </w:r>
    </w:p>
    <w:p w14:paraId="12540C58" w14:textId="77777777" w:rsidR="00461900" w:rsidRPr="00461900" w:rsidRDefault="00461900" w:rsidP="00461900">
      <w:pPr>
        <w:pStyle w:val="EndNoteBibliography"/>
        <w:spacing w:after="0"/>
        <w:ind w:left="720" w:hanging="720"/>
      </w:pPr>
      <w:r w:rsidRPr="00461900">
        <w:t>Lyko S, Wintgens T, Melin T (2005): Estrogenic trace contaminants in wastewater — possibilities of membrane bioreactor technology. Desalination 178, 95-105</w:t>
      </w:r>
    </w:p>
    <w:p w14:paraId="368598D6" w14:textId="77777777" w:rsidR="00461900" w:rsidRPr="00461900" w:rsidRDefault="00461900" w:rsidP="00461900">
      <w:pPr>
        <w:pStyle w:val="EndNoteBibliography"/>
        <w:spacing w:after="0"/>
        <w:ind w:left="720" w:hanging="720"/>
      </w:pPr>
      <w:r w:rsidRPr="00461900">
        <w:t>Ma W, Sun J, Li Y, Lun X, Shan D, Nie C, Liu M (2018): 17α-Ethynylestradiol biodegradation in different river-based groundwater recharge modes with reclaimed water and degradation-associated community structure of bacteria and archaea. J. Environ. Sci. 64, 51-61</w:t>
      </w:r>
    </w:p>
    <w:p w14:paraId="3ACBB814" w14:textId="77777777" w:rsidR="00461900" w:rsidRPr="00461900" w:rsidRDefault="00461900" w:rsidP="00461900">
      <w:pPr>
        <w:pStyle w:val="EndNoteBibliography"/>
        <w:spacing w:after="0"/>
        <w:ind w:left="720" w:hanging="720"/>
      </w:pPr>
      <w:r w:rsidRPr="00461900">
        <w:t>Matamoros V, Rodríguez Y, Albaigés J (2016): A comparative assessment of intensive and extensive wastewater treatment technologies for removing emerging contaminants in small communities. Water Res. 88, 777-785</w:t>
      </w:r>
    </w:p>
    <w:p w14:paraId="1F8CD03F" w14:textId="77777777" w:rsidR="00461900" w:rsidRPr="00461900" w:rsidRDefault="00461900" w:rsidP="00461900">
      <w:pPr>
        <w:pStyle w:val="EndNoteBibliography"/>
        <w:spacing w:after="0"/>
        <w:ind w:left="720" w:hanging="720"/>
      </w:pPr>
      <w:r w:rsidRPr="00461900">
        <w:t>McKie R (2016): £30bn bill to purify water system after toxic impact of contraceptive pill. The Guardian</w:t>
      </w:r>
    </w:p>
    <w:p w14:paraId="5BC21AFE" w14:textId="77777777" w:rsidR="00461900" w:rsidRPr="00461900" w:rsidRDefault="00461900" w:rsidP="00461900">
      <w:pPr>
        <w:pStyle w:val="EndNoteBibliography"/>
        <w:spacing w:after="0"/>
        <w:ind w:left="720" w:hanging="720"/>
      </w:pPr>
      <w:r w:rsidRPr="00461900">
        <w:t>Nagpal NK, Meays CL (2016): Water Quality Guidelines for Pharmaceutically-active Compounds (PhACs): 17α-ethinylestradiol (EE2). MINISTRY OF ENVIRONMENT, BRITISH COLUMBIA</w:t>
      </w:r>
    </w:p>
    <w:p w14:paraId="4C9F16C8" w14:textId="77777777" w:rsidR="00461900" w:rsidRPr="00461900" w:rsidRDefault="00461900" w:rsidP="00461900">
      <w:pPr>
        <w:pStyle w:val="EndNoteBibliography"/>
        <w:spacing w:after="0"/>
        <w:ind w:left="720" w:hanging="720"/>
      </w:pPr>
      <w:r w:rsidRPr="00461900">
        <w:t>Ng CK, Cao B (2015): What Exactly Are You Filtering Out? Environ. Sci. Technol. 49, 5259-5260</w:t>
      </w:r>
    </w:p>
    <w:p w14:paraId="4FAD9C0A" w14:textId="77777777" w:rsidR="00461900" w:rsidRPr="00461900" w:rsidRDefault="00461900" w:rsidP="00461900">
      <w:pPr>
        <w:pStyle w:val="EndNoteBibliography"/>
        <w:spacing w:after="0"/>
        <w:ind w:left="720" w:hanging="720"/>
      </w:pPr>
      <w:r w:rsidRPr="00461900">
        <w:t>Ng CK, Bope CD, Nalaparaju A, Cheng Y, Lu L, Wang R, Cao B (2017): Concentrating synthetic estrogen 17α-ethinylestradiol using microporous polyethersulfone hollow fiber membranes: Experimental exploration and molecular simulation. Chem. Eng. J. 314, 80-87</w:t>
      </w:r>
    </w:p>
    <w:p w14:paraId="43BFD319" w14:textId="77777777" w:rsidR="00461900" w:rsidRPr="00461900" w:rsidRDefault="00461900" w:rsidP="00461900">
      <w:pPr>
        <w:pStyle w:val="EndNoteBibliography"/>
        <w:spacing w:after="0"/>
        <w:ind w:left="720" w:hanging="720"/>
      </w:pPr>
      <w:r w:rsidRPr="00461900">
        <w:lastRenderedPageBreak/>
        <w:t>Perdrew JP, Wang Y (1992): Accurate and simple analytic representation of the electron-gas correlation energy. J. Phys. Chem. B 45, 13244 - 13249</w:t>
      </w:r>
    </w:p>
    <w:p w14:paraId="68101639" w14:textId="77777777" w:rsidR="00461900" w:rsidRPr="00461900" w:rsidRDefault="00461900" w:rsidP="00461900">
      <w:pPr>
        <w:pStyle w:val="EndNoteBibliography"/>
        <w:spacing w:after="0"/>
        <w:ind w:left="720" w:hanging="720"/>
      </w:pPr>
      <w:r w:rsidRPr="00461900">
        <w:t>Ren Y-X, Nakano K, Nomura M, Chiba N, Nishimura O (2007): A thermodynamic analysis on adsorption of estrogens in activated sludge process. Water Res. 41, 2341-2348</w:t>
      </w:r>
    </w:p>
    <w:p w14:paraId="6684F4FC" w14:textId="77777777" w:rsidR="00461900" w:rsidRPr="00461900" w:rsidRDefault="00461900" w:rsidP="00461900">
      <w:pPr>
        <w:pStyle w:val="EndNoteBibliography"/>
        <w:spacing w:after="0"/>
        <w:ind w:left="720" w:hanging="720"/>
      </w:pPr>
      <w:r w:rsidRPr="00461900">
        <w:t>Rodríguez-Gómez R, Martín J, Zafra-Gómez A, Alonso E, Vílchez JL, Navalón A (2017): Biomonitoring of 21 endocrine disrupting chemicals in human hair samples using ultra-high performance liquid chromatography–tandem mass spectrometry. Chemosphere 168, 676-684</w:t>
      </w:r>
    </w:p>
    <w:p w14:paraId="36A6F2D9" w14:textId="77777777" w:rsidR="00461900" w:rsidRPr="00461900" w:rsidRDefault="00461900" w:rsidP="00461900">
      <w:pPr>
        <w:pStyle w:val="EndNoteBibliography"/>
        <w:spacing w:after="0"/>
        <w:ind w:left="720" w:hanging="720"/>
      </w:pPr>
      <w:r w:rsidRPr="00461900">
        <w:t>Rudder Jd, Wiele TVd, Dhooge W, Comhaire F, Verstraete W (2004): Advanced water treatment with manganese oxide for the removal of 17α-ethynylestradiol (EE2). Water Res. 38, 184-192</w:t>
      </w:r>
    </w:p>
    <w:p w14:paraId="34036A96" w14:textId="77777777" w:rsidR="00461900" w:rsidRPr="00461900" w:rsidRDefault="00461900" w:rsidP="00461900">
      <w:pPr>
        <w:pStyle w:val="EndNoteBibliography"/>
        <w:spacing w:after="0"/>
        <w:ind w:left="720" w:hanging="720"/>
      </w:pPr>
      <w:r w:rsidRPr="00461900">
        <w:t>Ryckaert J-P, Ciccotti G, Berendsen HJ (1977): Numerical integration of the cartesian equations of motion of a system with constraints: molecular dynamics of n-alkanes. J. Comput. Phys. 23, 327-341</w:t>
      </w:r>
    </w:p>
    <w:p w14:paraId="1E3926ED" w14:textId="77777777" w:rsidR="00461900" w:rsidRPr="00461900" w:rsidRDefault="00461900" w:rsidP="00461900">
      <w:pPr>
        <w:pStyle w:val="EndNoteBibliography"/>
        <w:spacing w:after="0"/>
        <w:ind w:left="720" w:hanging="720"/>
      </w:pPr>
      <w:r w:rsidRPr="00461900">
        <w:t>Sander P, Szilard P, Roland S, Per L, Par B, Rossen A, Michael RS, Jeremy CS, Kasson PM, David van der S, Berk H, Erik L (2013): GROMACS 4.5: a high-throughput and higly parallel open source molecular simulation toolkit. Bioinformatics 29, 845-854</w:t>
      </w:r>
    </w:p>
    <w:p w14:paraId="024FED3F" w14:textId="77777777" w:rsidR="00461900" w:rsidRPr="00461900" w:rsidRDefault="00461900" w:rsidP="00461900">
      <w:pPr>
        <w:pStyle w:val="EndNoteBibliography"/>
        <w:spacing w:after="0"/>
        <w:ind w:left="720" w:hanging="720"/>
      </w:pPr>
      <w:r w:rsidRPr="00461900">
        <w:t>Schäfer AI, Akanyeti I, Semião AJC (2011): Micropollutant sorption to membrane polymers: A review of mechanisms for estrogens. Adv. Colloid Interfac. 164, 100-117</w:t>
      </w:r>
    </w:p>
    <w:p w14:paraId="5E2FCD60" w14:textId="77777777" w:rsidR="00461900" w:rsidRPr="00461900" w:rsidRDefault="00461900" w:rsidP="00461900">
      <w:pPr>
        <w:pStyle w:val="EndNoteBibliography"/>
        <w:spacing w:after="0"/>
        <w:ind w:left="720" w:hanging="720"/>
      </w:pPr>
      <w:r w:rsidRPr="00461900">
        <w:t>Schwarzenbach RP, Gschwend PM, Imboden DM (2005): Sorption I: General Introduction and Sorption Processes Involving Organic Matter, Environmental Organic Chemistry. John Wiley &amp; Sons, Inc., pp. 275-330</w:t>
      </w:r>
    </w:p>
    <w:p w14:paraId="4501A981" w14:textId="77777777" w:rsidR="00461900" w:rsidRPr="00461900" w:rsidRDefault="00461900" w:rsidP="00461900">
      <w:pPr>
        <w:pStyle w:val="EndNoteBibliography"/>
        <w:spacing w:after="0"/>
        <w:ind w:left="720" w:hanging="720"/>
      </w:pPr>
      <w:r w:rsidRPr="00461900">
        <w:t>Silva CP, Otero M, Esteves V (2012): Processes for the elimination of estrogenic steroid hormones from water: A review. Environ. Pollut. 165, 38-58</w:t>
      </w:r>
    </w:p>
    <w:p w14:paraId="701C1459" w14:textId="77777777" w:rsidR="00461900" w:rsidRPr="00461900" w:rsidRDefault="00461900" w:rsidP="00461900">
      <w:pPr>
        <w:pStyle w:val="EndNoteBibliography"/>
        <w:spacing w:after="0"/>
        <w:ind w:left="720" w:hanging="720"/>
      </w:pPr>
      <w:r w:rsidRPr="00461900">
        <w:t>Solé A, Matamoros V (2016): Removal of endocrine disrupting compounds from wastewater by microalgae co-immobilized in alginate beads. Chemosphere 164, 516-523</w:t>
      </w:r>
    </w:p>
    <w:p w14:paraId="09AAE712" w14:textId="77777777" w:rsidR="00461900" w:rsidRPr="00461900" w:rsidRDefault="00461900" w:rsidP="00461900">
      <w:pPr>
        <w:pStyle w:val="EndNoteBibliography"/>
        <w:spacing w:after="0"/>
        <w:ind w:left="720" w:hanging="720"/>
      </w:pPr>
      <w:r w:rsidRPr="00461900">
        <w:t>Sumpter JP (2010): Pharmaceuticals in the Environment: Moving from a Problem to a Solution, Green and sustainable pharmacy. Springer, pp. 11-22</w:t>
      </w:r>
    </w:p>
    <w:p w14:paraId="38B23519" w14:textId="77777777" w:rsidR="00461900" w:rsidRPr="00461900" w:rsidRDefault="00461900" w:rsidP="00461900">
      <w:pPr>
        <w:pStyle w:val="EndNoteBibliography"/>
        <w:spacing w:after="0"/>
        <w:ind w:left="720" w:hanging="720"/>
      </w:pPr>
      <w:r w:rsidRPr="00461900">
        <w:t>Tomšíková H, Aufartová J, Solich P, Nováková L, Sosa-Ferrera Z, Santana-Rodríguez JJ (2012): High-sensitivity analysis of female-steroid hormones in environmental samples. TRAC-Trend. Anal. Chem. 34, 35-58</w:t>
      </w:r>
    </w:p>
    <w:p w14:paraId="73016450" w14:textId="77777777" w:rsidR="00461900" w:rsidRPr="00461900" w:rsidRDefault="00461900" w:rsidP="00461900">
      <w:pPr>
        <w:pStyle w:val="EndNoteBibliography"/>
        <w:spacing w:after="0"/>
        <w:ind w:left="720" w:hanging="720"/>
      </w:pPr>
      <w:r w:rsidRPr="00461900">
        <w:t>Uberuaga BP, Anghel M, Voter AF (2004): Synchronization of trajectories in canonical molecular-dynamics simulations: Observation, explanation, and exploitation. J. Chem. Phys. 120, 6363-6374</w:t>
      </w:r>
    </w:p>
    <w:p w14:paraId="3E440FC8" w14:textId="77777777" w:rsidR="00461900" w:rsidRPr="00461900" w:rsidRDefault="00461900" w:rsidP="00461900">
      <w:pPr>
        <w:pStyle w:val="EndNoteBibliography"/>
        <w:spacing w:after="0"/>
        <w:ind w:left="720" w:hanging="720"/>
      </w:pPr>
      <w:r w:rsidRPr="00461900">
        <w:t>Valix M, Cheung WH, McKay G (2004): Preparation of activated carbon using low temperature carbonisation and physical activation of high ash raw bagasse for acid dye adsorption. Chemosphere 56, 493-501</w:t>
      </w:r>
    </w:p>
    <w:p w14:paraId="288AE8BE" w14:textId="77777777" w:rsidR="00461900" w:rsidRPr="00461900" w:rsidRDefault="00461900" w:rsidP="00461900">
      <w:pPr>
        <w:pStyle w:val="EndNoteBibliography"/>
        <w:spacing w:after="0"/>
        <w:ind w:left="720" w:hanging="720"/>
      </w:pPr>
      <w:r w:rsidRPr="00461900">
        <w:t>Wise A, O'Brien K, Woodruff T (2011): Are oral contraceptives a significant contributor to the estrogenicity of drinking water? Environ. Sci. Technol. 45, 51-60</w:t>
      </w:r>
    </w:p>
    <w:p w14:paraId="3C6E9A49" w14:textId="77777777" w:rsidR="00461900" w:rsidRPr="00461900" w:rsidRDefault="00461900" w:rsidP="00461900">
      <w:pPr>
        <w:pStyle w:val="EndNoteBibliography"/>
        <w:ind w:left="720" w:hanging="720"/>
      </w:pPr>
      <w:r w:rsidRPr="00461900">
        <w:t>Zimmermann K (1991): ORAL: All Purpose Molecular Mechanics Simulator and Energy Minimizer. J. Comput. Chem 12, 310-319</w:t>
      </w:r>
    </w:p>
    <w:p w14:paraId="4F6CD990" w14:textId="1181D254" w:rsidR="00437282" w:rsidRDefault="00634F6A" w:rsidP="00437282">
      <w:pPr>
        <w:pStyle w:val="EndNoteBibliography"/>
        <w:ind w:left="720" w:hanging="720"/>
        <w:rPr>
          <w:rFonts w:ascii="Arial" w:hAnsi="Arial" w:cs="Arial"/>
          <w:b/>
          <w:sz w:val="24"/>
          <w:szCs w:val="24"/>
        </w:rPr>
      </w:pPr>
      <w:r w:rsidRPr="00AD799B">
        <w:rPr>
          <w:rFonts w:ascii="Arial" w:hAnsi="Arial" w:cs="Arial"/>
          <w:b/>
          <w:sz w:val="24"/>
          <w:szCs w:val="24"/>
        </w:rPr>
        <w:fldChar w:fldCharType="end"/>
      </w:r>
      <w:r w:rsidR="00437282">
        <w:rPr>
          <w:rFonts w:ascii="Arial" w:hAnsi="Arial" w:cs="Arial"/>
          <w:b/>
          <w:sz w:val="24"/>
          <w:szCs w:val="24"/>
        </w:rPr>
        <w:br w:type="page"/>
      </w:r>
    </w:p>
    <w:p w14:paraId="6A585C28" w14:textId="68F9BA4C" w:rsidR="00437282" w:rsidRDefault="00437282" w:rsidP="00951970">
      <w:pPr>
        <w:pStyle w:val="EndNoteBibliography"/>
        <w:spacing w:line="480" w:lineRule="auto"/>
        <w:rPr>
          <w:rFonts w:ascii="Arial" w:hAnsi="Arial" w:cs="Arial"/>
          <w:b/>
          <w:sz w:val="24"/>
          <w:szCs w:val="24"/>
        </w:rPr>
      </w:pPr>
      <w:r>
        <w:rPr>
          <w:rFonts w:ascii="Arial" w:hAnsi="Arial" w:cs="Arial"/>
          <w:b/>
          <w:sz w:val="24"/>
          <w:szCs w:val="24"/>
        </w:rPr>
        <w:lastRenderedPageBreak/>
        <w:t>Figures and Tables</w:t>
      </w:r>
    </w:p>
    <w:p w14:paraId="76E5C530" w14:textId="77777777" w:rsidR="00437282" w:rsidRPr="00A1393C" w:rsidRDefault="00437282" w:rsidP="00437282">
      <w:pPr>
        <w:spacing w:after="0" w:line="480" w:lineRule="auto"/>
        <w:rPr>
          <w:rFonts w:ascii="Arial" w:hAnsi="Arial" w:cs="Arial"/>
          <w:sz w:val="24"/>
          <w:szCs w:val="24"/>
        </w:rPr>
      </w:pPr>
      <w:bookmarkStart w:id="6" w:name="_Ref496184249"/>
      <w:r>
        <w:rPr>
          <w:rFonts w:ascii="Arial" w:hAnsi="Arial" w:cs="Arial"/>
          <w:noProof/>
          <w:sz w:val="24"/>
          <w:szCs w:val="24"/>
          <w:lang w:eastAsia="zh-CN"/>
        </w:rPr>
        <w:drawing>
          <wp:inline distT="0" distB="0" distL="0" distR="0" wp14:anchorId="650D8831" wp14:editId="532E9E0F">
            <wp:extent cx="4686300" cy="344697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97577" cy="3455264"/>
                    </a:xfrm>
                    <a:prstGeom prst="rect">
                      <a:avLst/>
                    </a:prstGeom>
                  </pic:spPr>
                </pic:pic>
              </a:graphicData>
            </a:graphic>
          </wp:inline>
        </w:drawing>
      </w:r>
    </w:p>
    <w:p w14:paraId="574388A3" w14:textId="41929935" w:rsidR="00437282" w:rsidRDefault="00437282" w:rsidP="00437282">
      <w:pPr>
        <w:spacing w:after="0" w:line="480" w:lineRule="auto"/>
        <w:rPr>
          <w:rFonts w:ascii="Arial" w:hAnsi="Arial" w:cs="Arial"/>
          <w:noProof/>
          <w:sz w:val="24"/>
          <w:szCs w:val="24"/>
          <w:lang w:eastAsia="zh-CN"/>
        </w:rPr>
      </w:pPr>
      <w:r w:rsidRPr="0073751C">
        <w:rPr>
          <w:rFonts w:ascii="Arial" w:hAnsi="Arial" w:cs="Arial"/>
          <w:sz w:val="24"/>
          <w:szCs w:val="24"/>
        </w:rPr>
        <w:t xml:space="preserve">Figure </w:t>
      </w:r>
      <w:r w:rsidRPr="0073751C">
        <w:rPr>
          <w:rFonts w:ascii="Arial" w:hAnsi="Arial" w:cs="Arial"/>
          <w:sz w:val="24"/>
          <w:szCs w:val="24"/>
        </w:rPr>
        <w:fldChar w:fldCharType="begin"/>
      </w:r>
      <w:r w:rsidRPr="0073751C">
        <w:rPr>
          <w:rFonts w:ascii="Arial" w:hAnsi="Arial" w:cs="Arial"/>
          <w:sz w:val="24"/>
          <w:szCs w:val="24"/>
        </w:rPr>
        <w:instrText xml:space="preserve"> SEQ Figure \* ARABIC </w:instrText>
      </w:r>
      <w:r w:rsidRPr="0073751C">
        <w:rPr>
          <w:rFonts w:ascii="Arial" w:hAnsi="Arial" w:cs="Arial"/>
          <w:sz w:val="24"/>
          <w:szCs w:val="24"/>
        </w:rPr>
        <w:fldChar w:fldCharType="separate"/>
      </w:r>
      <w:r w:rsidRPr="0073751C">
        <w:rPr>
          <w:rFonts w:ascii="Arial" w:hAnsi="Arial" w:cs="Arial"/>
          <w:noProof/>
          <w:sz w:val="24"/>
          <w:szCs w:val="24"/>
        </w:rPr>
        <w:t>1</w:t>
      </w:r>
      <w:r w:rsidRPr="0073751C">
        <w:rPr>
          <w:rFonts w:ascii="Arial" w:hAnsi="Arial" w:cs="Arial"/>
          <w:sz w:val="24"/>
          <w:szCs w:val="24"/>
        </w:rPr>
        <w:fldChar w:fldCharType="end"/>
      </w:r>
      <w:bookmarkEnd w:id="6"/>
      <w:r w:rsidRPr="0073751C">
        <w:rPr>
          <w:rFonts w:ascii="Arial" w:hAnsi="Arial" w:cs="Arial"/>
          <w:sz w:val="24"/>
          <w:szCs w:val="24"/>
        </w:rPr>
        <w:t xml:space="preserve">: Percentage retention of EE2 by PES membrane by passing feed volume of 5 ml at </w:t>
      </w:r>
      <w:r>
        <w:rPr>
          <w:rFonts w:ascii="Arial" w:hAnsi="Arial" w:cs="Arial"/>
          <w:sz w:val="24"/>
          <w:szCs w:val="24"/>
        </w:rPr>
        <w:t>10</w:t>
      </w:r>
      <w:r w:rsidRPr="0073751C">
        <w:rPr>
          <w:rFonts w:ascii="Arial" w:hAnsi="Arial" w:cs="Arial"/>
          <w:sz w:val="24"/>
          <w:szCs w:val="24"/>
        </w:rPr>
        <w:t xml:space="preserve"> ppm of EE2 </w:t>
      </w:r>
      <w:r>
        <w:rPr>
          <w:rFonts w:ascii="Arial" w:hAnsi="Arial" w:cs="Arial"/>
          <w:sz w:val="24"/>
          <w:szCs w:val="24"/>
        </w:rPr>
        <w:t>with salt concentration of 0%, 0.9% and 3%. All experiments are done in triplicates (n=3).</w:t>
      </w:r>
      <w:r>
        <w:rPr>
          <w:rFonts w:ascii="Arial" w:hAnsi="Arial" w:cs="Arial"/>
          <w:noProof/>
          <w:sz w:val="24"/>
          <w:szCs w:val="24"/>
          <w:lang w:eastAsia="zh-CN"/>
        </w:rPr>
        <w:br w:type="page"/>
      </w:r>
    </w:p>
    <w:p w14:paraId="1CD9C1EB" w14:textId="0405380A" w:rsidR="00437282" w:rsidRPr="00AD799B" w:rsidRDefault="00437282" w:rsidP="00437282">
      <w:pPr>
        <w:keepNext/>
        <w:spacing w:after="0" w:line="480" w:lineRule="auto"/>
        <w:rPr>
          <w:rFonts w:ascii="Arial" w:hAnsi="Arial" w:cs="Arial"/>
          <w:sz w:val="24"/>
          <w:szCs w:val="24"/>
        </w:rPr>
      </w:pPr>
      <w:r>
        <w:rPr>
          <w:rFonts w:ascii="Arial" w:hAnsi="Arial" w:cs="Arial"/>
          <w:noProof/>
          <w:sz w:val="24"/>
          <w:szCs w:val="24"/>
          <w:lang w:eastAsia="zh-CN"/>
        </w:rPr>
        <w:lastRenderedPageBreak/>
        <w:drawing>
          <wp:inline distT="0" distB="0" distL="0" distR="0" wp14:anchorId="017C24DF" wp14:editId="129F2A19">
            <wp:extent cx="5731510" cy="366331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2.tif"/>
                    <pic:cNvPicPr/>
                  </pic:nvPicPr>
                  <pic:blipFill>
                    <a:blip r:embed="rId12">
                      <a:extLst>
                        <a:ext uri="{28A0092B-C50C-407E-A947-70E740481C1C}">
                          <a14:useLocalDpi xmlns:a14="http://schemas.microsoft.com/office/drawing/2010/main" val="0"/>
                        </a:ext>
                      </a:extLst>
                    </a:blip>
                    <a:stretch>
                      <a:fillRect/>
                    </a:stretch>
                  </pic:blipFill>
                  <pic:spPr>
                    <a:xfrm>
                      <a:off x="0" y="0"/>
                      <a:ext cx="5731510" cy="3663315"/>
                    </a:xfrm>
                    <a:prstGeom prst="rect">
                      <a:avLst/>
                    </a:prstGeom>
                  </pic:spPr>
                </pic:pic>
              </a:graphicData>
            </a:graphic>
          </wp:inline>
        </w:drawing>
      </w:r>
    </w:p>
    <w:p w14:paraId="68F105E6" w14:textId="75C00A68" w:rsidR="00437282" w:rsidRDefault="00437282" w:rsidP="00437282">
      <w:pPr>
        <w:pStyle w:val="Caption"/>
        <w:spacing w:after="0" w:line="480" w:lineRule="auto"/>
        <w:jc w:val="both"/>
        <w:rPr>
          <w:rFonts w:ascii="Arial" w:hAnsi="Arial" w:cs="Arial"/>
          <w:i w:val="0"/>
          <w:color w:val="auto"/>
          <w:sz w:val="24"/>
          <w:szCs w:val="24"/>
        </w:rPr>
      </w:pPr>
      <w:bookmarkStart w:id="7" w:name="_Ref487733279"/>
      <w:r w:rsidRPr="00AD799B">
        <w:rPr>
          <w:rFonts w:ascii="Arial" w:hAnsi="Arial" w:cs="Arial"/>
          <w:i w:val="0"/>
          <w:color w:val="auto"/>
          <w:sz w:val="24"/>
          <w:szCs w:val="24"/>
        </w:rPr>
        <w:t xml:space="preserve">Figure </w:t>
      </w:r>
      <w:r w:rsidRPr="00AD799B">
        <w:rPr>
          <w:rFonts w:ascii="Arial" w:hAnsi="Arial" w:cs="Arial"/>
          <w:i w:val="0"/>
          <w:color w:val="auto"/>
          <w:sz w:val="24"/>
          <w:szCs w:val="24"/>
        </w:rPr>
        <w:fldChar w:fldCharType="begin"/>
      </w:r>
      <w:r w:rsidRPr="00AD799B">
        <w:rPr>
          <w:rFonts w:ascii="Arial" w:hAnsi="Arial" w:cs="Arial"/>
          <w:i w:val="0"/>
          <w:color w:val="auto"/>
          <w:sz w:val="24"/>
          <w:szCs w:val="24"/>
        </w:rPr>
        <w:instrText xml:space="preserve"> SEQ Figure \* ARABIC </w:instrText>
      </w:r>
      <w:r w:rsidRPr="00AD799B">
        <w:rPr>
          <w:rFonts w:ascii="Arial" w:hAnsi="Arial" w:cs="Arial"/>
          <w:i w:val="0"/>
          <w:color w:val="auto"/>
          <w:sz w:val="24"/>
          <w:szCs w:val="24"/>
        </w:rPr>
        <w:fldChar w:fldCharType="separate"/>
      </w:r>
      <w:r w:rsidRPr="00AD799B">
        <w:rPr>
          <w:rFonts w:ascii="Arial" w:hAnsi="Arial" w:cs="Arial"/>
          <w:i w:val="0"/>
          <w:noProof/>
          <w:color w:val="auto"/>
          <w:sz w:val="24"/>
          <w:szCs w:val="24"/>
        </w:rPr>
        <w:t>2</w:t>
      </w:r>
      <w:r w:rsidRPr="00AD799B">
        <w:rPr>
          <w:rFonts w:ascii="Arial" w:hAnsi="Arial" w:cs="Arial"/>
          <w:i w:val="0"/>
          <w:color w:val="auto"/>
          <w:sz w:val="24"/>
          <w:szCs w:val="24"/>
        </w:rPr>
        <w:fldChar w:fldCharType="end"/>
      </w:r>
      <w:bookmarkEnd w:id="7"/>
      <w:r w:rsidRPr="00AD799B">
        <w:rPr>
          <w:rFonts w:ascii="Arial" w:hAnsi="Arial" w:cs="Arial"/>
          <w:i w:val="0"/>
          <w:color w:val="auto"/>
          <w:sz w:val="24"/>
          <w:szCs w:val="24"/>
        </w:rPr>
        <w:t>: Effects of salinity on EE2 adsorption by PES membrane at 0%, 0.9% and 3% salinity</w:t>
      </w:r>
    </w:p>
    <w:p w14:paraId="635C3E0D" w14:textId="77777777" w:rsidR="00437282" w:rsidRDefault="00437282">
      <w:pPr>
        <w:spacing w:after="160" w:line="259" w:lineRule="auto"/>
        <w:rPr>
          <w:rFonts w:ascii="Arial" w:hAnsi="Arial" w:cs="Arial"/>
          <w:iCs/>
          <w:sz w:val="24"/>
          <w:szCs w:val="24"/>
        </w:rPr>
      </w:pPr>
      <w:r>
        <w:rPr>
          <w:rFonts w:ascii="Arial" w:hAnsi="Arial" w:cs="Arial"/>
          <w:i/>
          <w:sz w:val="24"/>
          <w:szCs w:val="24"/>
        </w:rPr>
        <w:br w:type="page"/>
      </w:r>
    </w:p>
    <w:p w14:paraId="1F0CEC3F" w14:textId="77777777" w:rsidR="00437282" w:rsidRDefault="00437282" w:rsidP="00437282">
      <w:pPr>
        <w:spacing w:after="0" w:line="480" w:lineRule="auto"/>
        <w:jc w:val="both"/>
        <w:rPr>
          <w:rFonts w:ascii="Arial" w:hAnsi="Arial" w:cs="Arial"/>
          <w:i/>
          <w:sz w:val="24"/>
          <w:szCs w:val="24"/>
        </w:rPr>
      </w:pPr>
      <w:r>
        <w:rPr>
          <w:rFonts w:ascii="Arial" w:hAnsi="Arial" w:cs="Arial"/>
          <w:i/>
          <w:noProof/>
          <w:sz w:val="24"/>
          <w:szCs w:val="24"/>
          <w:lang w:eastAsia="zh-CN"/>
        </w:rPr>
        <w:lastRenderedPageBreak/>
        <w:drawing>
          <wp:inline distT="0" distB="0" distL="0" distR="0" wp14:anchorId="3E9C5664" wp14:editId="0EAB1C7D">
            <wp:extent cx="5791200" cy="438485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3.tif"/>
                    <pic:cNvPicPr/>
                  </pic:nvPicPr>
                  <pic:blipFill rotWithShape="1">
                    <a:blip r:embed="rId13" cstate="print">
                      <a:extLst>
                        <a:ext uri="{28A0092B-C50C-407E-A947-70E740481C1C}">
                          <a14:useLocalDpi xmlns:a14="http://schemas.microsoft.com/office/drawing/2010/main" val="0"/>
                        </a:ext>
                      </a:extLst>
                    </a:blip>
                    <a:srcRect l="1142" r="1458" b="1938"/>
                    <a:stretch/>
                  </pic:blipFill>
                  <pic:spPr bwMode="auto">
                    <a:xfrm>
                      <a:off x="0" y="0"/>
                      <a:ext cx="5802896" cy="4393706"/>
                    </a:xfrm>
                    <a:prstGeom prst="rect">
                      <a:avLst/>
                    </a:prstGeom>
                    <a:ln>
                      <a:noFill/>
                    </a:ln>
                    <a:extLst>
                      <a:ext uri="{53640926-AAD7-44D8-BBD7-CCE9431645EC}">
                        <a14:shadowObscured xmlns:a14="http://schemas.microsoft.com/office/drawing/2010/main"/>
                      </a:ext>
                    </a:extLst>
                  </pic:spPr>
                </pic:pic>
              </a:graphicData>
            </a:graphic>
          </wp:inline>
        </w:drawing>
      </w:r>
    </w:p>
    <w:p w14:paraId="4DCFF950" w14:textId="77777777" w:rsidR="00437282" w:rsidRDefault="00437282" w:rsidP="00437282">
      <w:pPr>
        <w:pStyle w:val="Caption"/>
        <w:spacing w:after="0" w:line="480" w:lineRule="auto"/>
        <w:jc w:val="both"/>
        <w:rPr>
          <w:rFonts w:ascii="Arial" w:hAnsi="Arial" w:cs="Arial"/>
          <w:i w:val="0"/>
          <w:color w:val="auto"/>
          <w:sz w:val="24"/>
          <w:szCs w:val="24"/>
        </w:rPr>
      </w:pPr>
      <w:r w:rsidRPr="00AD799B">
        <w:rPr>
          <w:rFonts w:ascii="Arial" w:hAnsi="Arial" w:cs="Arial"/>
          <w:i w:val="0"/>
          <w:color w:val="auto"/>
          <w:sz w:val="24"/>
          <w:szCs w:val="24"/>
        </w:rPr>
        <w:t xml:space="preserve">Figure </w:t>
      </w:r>
      <w:r w:rsidRPr="00AD799B">
        <w:rPr>
          <w:rFonts w:ascii="Arial" w:hAnsi="Arial" w:cs="Arial"/>
          <w:i w:val="0"/>
          <w:color w:val="auto"/>
          <w:sz w:val="24"/>
          <w:szCs w:val="24"/>
        </w:rPr>
        <w:fldChar w:fldCharType="begin"/>
      </w:r>
      <w:r w:rsidRPr="00AD799B">
        <w:rPr>
          <w:rFonts w:ascii="Arial" w:hAnsi="Arial" w:cs="Arial"/>
          <w:i w:val="0"/>
          <w:color w:val="auto"/>
          <w:sz w:val="24"/>
          <w:szCs w:val="24"/>
        </w:rPr>
        <w:instrText xml:space="preserve"> SEQ Figure \* ARABIC </w:instrText>
      </w:r>
      <w:r w:rsidRPr="00AD799B">
        <w:rPr>
          <w:rFonts w:ascii="Arial" w:hAnsi="Arial" w:cs="Arial"/>
          <w:i w:val="0"/>
          <w:color w:val="auto"/>
          <w:sz w:val="24"/>
          <w:szCs w:val="24"/>
        </w:rPr>
        <w:fldChar w:fldCharType="separate"/>
      </w:r>
      <w:r w:rsidRPr="00AD799B">
        <w:rPr>
          <w:rFonts w:ascii="Arial" w:hAnsi="Arial" w:cs="Arial"/>
          <w:i w:val="0"/>
          <w:noProof/>
          <w:color w:val="auto"/>
          <w:sz w:val="24"/>
          <w:szCs w:val="24"/>
        </w:rPr>
        <w:t>3</w:t>
      </w:r>
      <w:r w:rsidRPr="00AD799B">
        <w:rPr>
          <w:rFonts w:ascii="Arial" w:hAnsi="Arial" w:cs="Arial"/>
          <w:i w:val="0"/>
          <w:color w:val="auto"/>
          <w:sz w:val="24"/>
          <w:szCs w:val="24"/>
        </w:rPr>
        <w:fldChar w:fldCharType="end"/>
      </w:r>
      <w:r w:rsidRPr="00AD799B">
        <w:rPr>
          <w:rFonts w:ascii="Arial" w:hAnsi="Arial" w:cs="Arial"/>
          <w:i w:val="0"/>
          <w:color w:val="auto"/>
          <w:sz w:val="24"/>
          <w:szCs w:val="24"/>
        </w:rPr>
        <w:t>: Adsorption isotherms of EE2 on PES membrane and comparison of isotherm models of Langmuir and Freundlich at 0%, 0.9% and 3% salinity</w:t>
      </w:r>
      <w:r>
        <w:rPr>
          <w:rFonts w:ascii="Arial" w:hAnsi="Arial" w:cs="Arial"/>
          <w:i w:val="0"/>
          <w:color w:val="auto"/>
          <w:sz w:val="24"/>
          <w:szCs w:val="24"/>
        </w:rPr>
        <w:t>.</w:t>
      </w:r>
    </w:p>
    <w:p w14:paraId="7581F71F" w14:textId="0887E747" w:rsidR="00437282" w:rsidRDefault="00437282">
      <w:pPr>
        <w:spacing w:after="160" w:line="259" w:lineRule="auto"/>
        <w:rPr>
          <w:rFonts w:ascii="Arial" w:hAnsi="Arial" w:cs="Arial"/>
          <w:b/>
          <w:noProof/>
          <w:sz w:val="24"/>
          <w:szCs w:val="24"/>
          <w:lang w:val="en-US"/>
        </w:rPr>
      </w:pPr>
      <w:r>
        <w:rPr>
          <w:rFonts w:ascii="Arial" w:hAnsi="Arial" w:cs="Arial"/>
          <w:b/>
          <w:sz w:val="24"/>
          <w:szCs w:val="24"/>
        </w:rPr>
        <w:br w:type="page"/>
      </w:r>
    </w:p>
    <w:p w14:paraId="36FFF563" w14:textId="77777777" w:rsidR="00437282" w:rsidRPr="00AD799B" w:rsidRDefault="00437282" w:rsidP="00437282">
      <w:pPr>
        <w:keepNext/>
        <w:spacing w:after="0" w:line="480" w:lineRule="auto"/>
        <w:rPr>
          <w:rFonts w:ascii="Arial" w:eastAsia="Calibri" w:hAnsi="Arial" w:cs="Arial"/>
          <w:sz w:val="24"/>
          <w:szCs w:val="24"/>
        </w:rPr>
      </w:pPr>
      <w:r>
        <w:rPr>
          <w:rFonts w:ascii="Arial" w:eastAsia="Calibri" w:hAnsi="Arial" w:cs="Arial"/>
          <w:noProof/>
          <w:sz w:val="24"/>
          <w:szCs w:val="24"/>
          <w:lang w:eastAsia="zh-CN"/>
        </w:rPr>
        <w:lastRenderedPageBreak/>
        <w:drawing>
          <wp:inline distT="0" distB="0" distL="0" distR="0" wp14:anchorId="02827B36" wp14:editId="62BD6A22">
            <wp:extent cx="5786492" cy="42100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4.tif"/>
                    <pic:cNvPicPr/>
                  </pic:nvPicPr>
                  <pic:blipFill rotWithShape="1">
                    <a:blip r:embed="rId14" cstate="print">
                      <a:extLst>
                        <a:ext uri="{28A0092B-C50C-407E-A947-70E740481C1C}">
                          <a14:useLocalDpi xmlns:a14="http://schemas.microsoft.com/office/drawing/2010/main" val="0"/>
                        </a:ext>
                      </a:extLst>
                    </a:blip>
                    <a:srcRect r="1936"/>
                    <a:stretch/>
                  </pic:blipFill>
                  <pic:spPr bwMode="auto">
                    <a:xfrm>
                      <a:off x="0" y="0"/>
                      <a:ext cx="5805154" cy="4223628"/>
                    </a:xfrm>
                    <a:prstGeom prst="rect">
                      <a:avLst/>
                    </a:prstGeom>
                    <a:ln>
                      <a:noFill/>
                    </a:ln>
                    <a:extLst>
                      <a:ext uri="{53640926-AAD7-44D8-BBD7-CCE9431645EC}">
                        <a14:shadowObscured xmlns:a14="http://schemas.microsoft.com/office/drawing/2010/main"/>
                      </a:ext>
                    </a:extLst>
                  </pic:spPr>
                </pic:pic>
              </a:graphicData>
            </a:graphic>
          </wp:inline>
        </w:drawing>
      </w:r>
    </w:p>
    <w:p w14:paraId="60C050E1" w14:textId="354B0EAE" w:rsidR="00437282" w:rsidRDefault="00437282" w:rsidP="00437282">
      <w:pPr>
        <w:spacing w:after="0" w:line="480" w:lineRule="auto"/>
        <w:jc w:val="both"/>
        <w:rPr>
          <w:rFonts w:ascii="Arial" w:eastAsia="Calibri" w:hAnsi="Arial" w:cs="Arial"/>
          <w:iCs/>
          <w:sz w:val="24"/>
          <w:szCs w:val="24"/>
        </w:rPr>
      </w:pPr>
      <w:bookmarkStart w:id="8" w:name="_Ref496184698"/>
      <w:r w:rsidRPr="00AD799B">
        <w:rPr>
          <w:rFonts w:ascii="Arial" w:eastAsia="Calibri" w:hAnsi="Arial" w:cs="Arial"/>
          <w:iCs/>
          <w:sz w:val="24"/>
          <w:szCs w:val="24"/>
        </w:rPr>
        <w:t xml:space="preserve">Figure </w:t>
      </w:r>
      <w:r w:rsidRPr="00AD799B">
        <w:rPr>
          <w:rFonts w:ascii="Arial" w:eastAsia="Calibri" w:hAnsi="Arial" w:cs="Arial"/>
          <w:iCs/>
          <w:sz w:val="24"/>
          <w:szCs w:val="24"/>
        </w:rPr>
        <w:fldChar w:fldCharType="begin"/>
      </w:r>
      <w:r w:rsidRPr="00AD799B">
        <w:rPr>
          <w:rFonts w:ascii="Arial" w:eastAsia="Calibri" w:hAnsi="Arial" w:cs="Arial"/>
          <w:iCs/>
          <w:sz w:val="24"/>
          <w:szCs w:val="24"/>
        </w:rPr>
        <w:instrText xml:space="preserve"> SEQ Figure \* ARABIC </w:instrText>
      </w:r>
      <w:r w:rsidRPr="00AD799B">
        <w:rPr>
          <w:rFonts w:ascii="Arial" w:eastAsia="Calibri" w:hAnsi="Arial" w:cs="Arial"/>
          <w:iCs/>
          <w:sz w:val="24"/>
          <w:szCs w:val="24"/>
        </w:rPr>
        <w:fldChar w:fldCharType="separate"/>
      </w:r>
      <w:r>
        <w:rPr>
          <w:rFonts w:ascii="Arial" w:eastAsia="Calibri" w:hAnsi="Arial" w:cs="Arial"/>
          <w:iCs/>
          <w:noProof/>
          <w:sz w:val="24"/>
          <w:szCs w:val="24"/>
        </w:rPr>
        <w:t>4</w:t>
      </w:r>
      <w:r w:rsidRPr="00AD799B">
        <w:rPr>
          <w:rFonts w:ascii="Arial" w:eastAsia="Calibri" w:hAnsi="Arial" w:cs="Arial"/>
          <w:iCs/>
          <w:sz w:val="24"/>
          <w:szCs w:val="24"/>
        </w:rPr>
        <w:fldChar w:fldCharType="end"/>
      </w:r>
      <w:bookmarkEnd w:id="8"/>
      <w:r w:rsidRPr="00AD799B">
        <w:rPr>
          <w:rFonts w:ascii="Arial" w:eastAsia="Calibri" w:hAnsi="Arial" w:cs="Arial"/>
          <w:iCs/>
          <w:sz w:val="24"/>
          <w:szCs w:val="24"/>
        </w:rPr>
        <w:t xml:space="preserve">: </w:t>
      </w:r>
      <w:bookmarkStart w:id="9" w:name="_Ref496452137"/>
      <w:r w:rsidRPr="00AD799B">
        <w:rPr>
          <w:rFonts w:ascii="Arial" w:eastAsia="Calibri" w:hAnsi="Arial" w:cs="Arial"/>
          <w:iCs/>
          <w:sz w:val="24"/>
          <w:szCs w:val="24"/>
        </w:rPr>
        <w:t xml:space="preserve">(a) </w:t>
      </w:r>
      <w:r w:rsidRPr="00AD799B">
        <w:rPr>
          <w:rFonts w:ascii="Arial" w:eastAsia="Calibri" w:hAnsi="Arial" w:cs="Arial"/>
          <w:iCs/>
          <w:sz w:val="24"/>
          <w:szCs w:val="24"/>
        </w:rPr>
        <w:sym w:font="Symbol" w:char="F070"/>
      </w:r>
      <w:r w:rsidRPr="00AD799B">
        <w:rPr>
          <w:rFonts w:ascii="Arial" w:eastAsia="Calibri" w:hAnsi="Arial" w:cs="Arial"/>
          <w:iCs/>
          <w:sz w:val="24"/>
          <w:szCs w:val="24"/>
        </w:rPr>
        <w:t>-</w:t>
      </w:r>
      <w:r w:rsidRPr="00AD799B">
        <w:rPr>
          <w:rFonts w:ascii="Arial" w:eastAsia="Calibri" w:hAnsi="Arial" w:cs="Arial"/>
          <w:iCs/>
          <w:sz w:val="24"/>
          <w:szCs w:val="24"/>
        </w:rPr>
        <w:sym w:font="Symbol" w:char="F070"/>
      </w:r>
      <w:r w:rsidRPr="00AD799B">
        <w:rPr>
          <w:rFonts w:ascii="Arial" w:eastAsia="Calibri" w:hAnsi="Arial" w:cs="Arial"/>
          <w:iCs/>
          <w:sz w:val="24"/>
          <w:szCs w:val="24"/>
        </w:rPr>
        <w:t xml:space="preserve">, (b) hydrogen bond and, (c) hydrophobic interactions between PES and EE2 and their lifetime occupancies (%), (d) </w:t>
      </w:r>
      <w:r>
        <w:rPr>
          <w:rFonts w:ascii="Arial" w:eastAsia="Calibri" w:hAnsi="Arial" w:cs="Arial"/>
          <w:iCs/>
          <w:sz w:val="24"/>
          <w:szCs w:val="24"/>
        </w:rPr>
        <w:t xml:space="preserve">simulated </w:t>
      </w:r>
      <w:r w:rsidRPr="00AD799B">
        <w:rPr>
          <w:rFonts w:ascii="Arial" w:eastAsia="Calibri" w:hAnsi="Arial" w:cs="Arial"/>
          <w:iCs/>
          <w:sz w:val="24"/>
          <w:szCs w:val="24"/>
        </w:rPr>
        <w:t xml:space="preserve">lifetime occupancies </w:t>
      </w:r>
      <w:r>
        <w:rPr>
          <w:rFonts w:ascii="Arial" w:eastAsia="Calibri" w:hAnsi="Arial" w:cs="Arial"/>
          <w:iCs/>
          <w:sz w:val="24"/>
          <w:szCs w:val="24"/>
        </w:rPr>
        <w:t>contributions of</w:t>
      </w:r>
      <w:r w:rsidRPr="00AD799B">
        <w:rPr>
          <w:rFonts w:ascii="Arial" w:eastAsia="Calibri" w:hAnsi="Arial" w:cs="Arial"/>
          <w:iCs/>
          <w:sz w:val="24"/>
          <w:szCs w:val="24"/>
        </w:rPr>
        <w:t xml:space="preserve"> </w:t>
      </w:r>
      <w:r w:rsidRPr="00AD799B">
        <w:rPr>
          <w:rFonts w:ascii="Arial" w:eastAsia="Calibri" w:hAnsi="Arial" w:cs="Arial"/>
          <w:iCs/>
          <w:sz w:val="24"/>
          <w:szCs w:val="24"/>
        </w:rPr>
        <w:sym w:font="Symbol" w:char="F070"/>
      </w:r>
      <w:r w:rsidRPr="00AD799B">
        <w:rPr>
          <w:rFonts w:ascii="Arial" w:eastAsia="Calibri" w:hAnsi="Arial" w:cs="Arial"/>
          <w:iCs/>
          <w:sz w:val="24"/>
          <w:szCs w:val="24"/>
        </w:rPr>
        <w:t>-</w:t>
      </w:r>
      <w:r w:rsidRPr="00AD799B">
        <w:rPr>
          <w:rFonts w:ascii="Arial" w:eastAsia="Calibri" w:hAnsi="Arial" w:cs="Arial"/>
          <w:iCs/>
          <w:sz w:val="24"/>
          <w:szCs w:val="24"/>
        </w:rPr>
        <w:sym w:font="Symbol" w:char="F070"/>
      </w:r>
      <w:r>
        <w:rPr>
          <w:rFonts w:ascii="Arial" w:eastAsia="Calibri" w:hAnsi="Arial" w:cs="Arial"/>
          <w:iCs/>
          <w:sz w:val="24"/>
          <w:szCs w:val="24"/>
        </w:rPr>
        <w:t xml:space="preserve"> interactions, hydrogen bonding and hydrophobic</w:t>
      </w:r>
      <w:r w:rsidRPr="00AD799B">
        <w:rPr>
          <w:rFonts w:ascii="Arial" w:eastAsia="Calibri" w:hAnsi="Arial" w:cs="Arial"/>
          <w:iCs/>
          <w:sz w:val="24"/>
          <w:szCs w:val="24"/>
        </w:rPr>
        <w:t xml:space="preserve"> interactions </w:t>
      </w:r>
      <w:r>
        <w:rPr>
          <w:rFonts w:ascii="Arial" w:eastAsia="Calibri" w:hAnsi="Arial" w:cs="Arial"/>
          <w:iCs/>
          <w:sz w:val="24"/>
          <w:szCs w:val="24"/>
        </w:rPr>
        <w:t>towards overall PES-EE2 interaction in various salinities</w:t>
      </w:r>
      <w:r w:rsidRPr="00AD799B">
        <w:rPr>
          <w:rFonts w:ascii="Arial" w:eastAsia="Calibri" w:hAnsi="Arial" w:cs="Arial"/>
          <w:iCs/>
          <w:sz w:val="24"/>
          <w:szCs w:val="24"/>
        </w:rPr>
        <w:t>.</w:t>
      </w:r>
      <w:bookmarkEnd w:id="9"/>
    </w:p>
    <w:p w14:paraId="72EF7621" w14:textId="0676BE0C" w:rsidR="007115EA" w:rsidRDefault="007115EA">
      <w:pPr>
        <w:spacing w:after="160" w:line="259" w:lineRule="auto"/>
        <w:rPr>
          <w:rFonts w:ascii="Arial" w:eastAsia="Calibri" w:hAnsi="Arial" w:cs="Arial"/>
          <w:iCs/>
          <w:sz w:val="24"/>
          <w:szCs w:val="24"/>
        </w:rPr>
      </w:pPr>
      <w:r>
        <w:rPr>
          <w:rFonts w:ascii="Arial" w:eastAsia="Calibri" w:hAnsi="Arial" w:cs="Arial"/>
          <w:iCs/>
          <w:sz w:val="24"/>
          <w:szCs w:val="24"/>
        </w:rPr>
        <w:br w:type="page"/>
      </w:r>
    </w:p>
    <w:p w14:paraId="312404FB" w14:textId="77777777" w:rsidR="007115EA" w:rsidRPr="00AD799B" w:rsidRDefault="007115EA" w:rsidP="007115EA">
      <w:pPr>
        <w:pStyle w:val="Caption"/>
        <w:keepNext/>
        <w:spacing w:line="360" w:lineRule="auto"/>
        <w:rPr>
          <w:rFonts w:ascii="Arial" w:hAnsi="Arial" w:cs="Arial"/>
          <w:i w:val="0"/>
          <w:color w:val="auto"/>
          <w:sz w:val="24"/>
          <w:szCs w:val="24"/>
        </w:rPr>
      </w:pPr>
      <w:bookmarkStart w:id="10" w:name="_Ref496184427"/>
      <w:r w:rsidRPr="00AD799B">
        <w:rPr>
          <w:rFonts w:ascii="Arial" w:hAnsi="Arial" w:cs="Arial"/>
          <w:i w:val="0"/>
          <w:color w:val="auto"/>
          <w:sz w:val="24"/>
          <w:szCs w:val="24"/>
        </w:rPr>
        <w:lastRenderedPageBreak/>
        <w:t>Table</w:t>
      </w:r>
      <w:bookmarkEnd w:id="10"/>
      <w:r>
        <w:rPr>
          <w:rFonts w:ascii="Arial" w:hAnsi="Arial" w:cs="Arial"/>
          <w:i w:val="0"/>
          <w:color w:val="auto"/>
          <w:sz w:val="24"/>
          <w:szCs w:val="24"/>
        </w:rPr>
        <w:t xml:space="preserve"> 1</w:t>
      </w:r>
      <w:r w:rsidRPr="00AD799B">
        <w:rPr>
          <w:rFonts w:ascii="Arial" w:hAnsi="Arial" w:cs="Arial"/>
          <w:i w:val="0"/>
          <w:color w:val="auto"/>
          <w:sz w:val="24"/>
          <w:szCs w:val="24"/>
        </w:rPr>
        <w:t>: Physicochemical properties of EE2.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558"/>
        <w:gridCol w:w="2038"/>
        <w:gridCol w:w="900"/>
        <w:gridCol w:w="906"/>
      </w:tblGrid>
      <w:tr w:rsidR="007115EA" w:rsidRPr="00AD799B" w14:paraId="488A5294" w14:textId="77777777" w:rsidTr="00FA4648">
        <w:trPr>
          <w:trHeight w:val="964"/>
        </w:trPr>
        <w:tc>
          <w:tcPr>
            <w:tcW w:w="0" w:type="auto"/>
            <w:vMerge w:val="restart"/>
            <w:vAlign w:val="center"/>
          </w:tcPr>
          <w:p w14:paraId="4DDFCE2D" w14:textId="77777777" w:rsidR="007115EA" w:rsidRPr="00AD799B" w:rsidRDefault="007115EA" w:rsidP="00FA4648">
            <w:pPr>
              <w:spacing w:line="240" w:lineRule="auto"/>
              <w:jc w:val="center"/>
              <w:rPr>
                <w:rFonts w:ascii="Arial" w:eastAsia="Times New Roman" w:hAnsi="Arial" w:cs="Arial"/>
                <w:sz w:val="24"/>
                <w:szCs w:val="24"/>
              </w:rPr>
            </w:pPr>
            <w:r w:rsidRPr="00AD799B">
              <w:rPr>
                <w:rFonts w:ascii="Arial" w:eastAsia="Times New Roman" w:hAnsi="Arial" w:cs="Arial"/>
                <w:sz w:val="24"/>
                <w:szCs w:val="24"/>
              </w:rPr>
              <w:t>17</w:t>
            </w:r>
            <w:r w:rsidRPr="00AD799B">
              <w:rPr>
                <w:rFonts w:ascii="Arial" w:hAnsi="Arial" w:cs="Arial"/>
                <w:sz w:val="24"/>
                <w:szCs w:val="24"/>
                <w:shd w:val="clear" w:color="auto" w:fill="FFFFFF"/>
              </w:rPr>
              <w:t xml:space="preserve"> α</w:t>
            </w:r>
            <w:r w:rsidRPr="00AD799B">
              <w:rPr>
                <w:rFonts w:ascii="Arial" w:eastAsia="Times New Roman" w:hAnsi="Arial" w:cs="Arial"/>
                <w:sz w:val="24"/>
                <w:szCs w:val="24"/>
              </w:rPr>
              <w:t xml:space="preserve"> -Ethinylestradiol, EE2</w:t>
            </w:r>
          </w:p>
        </w:tc>
        <w:tc>
          <w:tcPr>
            <w:tcW w:w="0" w:type="auto"/>
            <w:vAlign w:val="center"/>
          </w:tcPr>
          <w:p w14:paraId="1DF568A5" w14:textId="77777777" w:rsidR="007115EA" w:rsidRPr="00AD799B" w:rsidRDefault="007115EA" w:rsidP="00FA4648">
            <w:pPr>
              <w:spacing w:line="240" w:lineRule="auto"/>
              <w:jc w:val="center"/>
              <w:rPr>
                <w:rFonts w:ascii="Arial" w:hAnsi="Arial" w:cs="Arial"/>
                <w:b/>
                <w:sz w:val="24"/>
                <w:szCs w:val="24"/>
              </w:rPr>
            </w:pPr>
            <w:r w:rsidRPr="00AD799B">
              <w:rPr>
                <w:rFonts w:ascii="Arial" w:hAnsi="Arial" w:cs="Arial"/>
                <w:sz w:val="24"/>
                <w:szCs w:val="24"/>
              </w:rPr>
              <w:t>Max projection diameter (nm)</w:t>
            </w:r>
          </w:p>
        </w:tc>
        <w:tc>
          <w:tcPr>
            <w:tcW w:w="0" w:type="auto"/>
            <w:vAlign w:val="center"/>
          </w:tcPr>
          <w:p w14:paraId="6ABC42AD" w14:textId="77777777" w:rsidR="007115EA" w:rsidRPr="00AD799B" w:rsidRDefault="007115EA" w:rsidP="00FA4648">
            <w:pPr>
              <w:spacing w:line="240" w:lineRule="auto"/>
              <w:jc w:val="center"/>
              <w:rPr>
                <w:rFonts w:ascii="Arial" w:eastAsia="Times New Roman" w:hAnsi="Arial" w:cs="Arial"/>
                <w:sz w:val="24"/>
                <w:szCs w:val="24"/>
              </w:rPr>
            </w:pPr>
            <w:r w:rsidRPr="00AD799B">
              <w:rPr>
                <w:rFonts w:ascii="Arial" w:eastAsia="Times New Roman" w:hAnsi="Arial" w:cs="Arial"/>
                <w:sz w:val="24"/>
                <w:szCs w:val="24"/>
              </w:rPr>
              <w:t>Sorption constant, K</w:t>
            </w:r>
            <w:r w:rsidRPr="008F7D26">
              <w:rPr>
                <w:rFonts w:ascii="Arial" w:eastAsia="Times New Roman" w:hAnsi="Arial" w:cs="Arial"/>
                <w:sz w:val="24"/>
                <w:szCs w:val="24"/>
                <w:vertAlign w:val="subscript"/>
              </w:rPr>
              <w:t>oc</w:t>
            </w:r>
          </w:p>
        </w:tc>
        <w:tc>
          <w:tcPr>
            <w:tcW w:w="0" w:type="auto"/>
            <w:vAlign w:val="center"/>
          </w:tcPr>
          <w:p w14:paraId="5356E4A7" w14:textId="77777777" w:rsidR="007115EA" w:rsidRPr="00AD799B" w:rsidRDefault="007115EA" w:rsidP="00FA4648">
            <w:pPr>
              <w:spacing w:line="240" w:lineRule="auto"/>
              <w:jc w:val="center"/>
              <w:rPr>
                <w:rFonts w:ascii="Arial" w:eastAsia="Times New Roman" w:hAnsi="Arial" w:cs="Arial"/>
                <w:sz w:val="24"/>
                <w:szCs w:val="24"/>
              </w:rPr>
            </w:pPr>
            <w:r w:rsidRPr="00AD799B">
              <w:rPr>
                <w:rFonts w:ascii="Arial" w:eastAsia="Times New Roman" w:hAnsi="Arial" w:cs="Arial"/>
                <w:w w:val="92"/>
                <w:sz w:val="24"/>
                <w:szCs w:val="24"/>
              </w:rPr>
              <w:t>Log K</w:t>
            </w:r>
            <w:r w:rsidRPr="00AD799B">
              <w:rPr>
                <w:rFonts w:ascii="Arial" w:eastAsia="Times New Roman" w:hAnsi="Arial" w:cs="Arial"/>
                <w:w w:val="92"/>
                <w:sz w:val="24"/>
                <w:szCs w:val="24"/>
                <w:vertAlign w:val="subscript"/>
              </w:rPr>
              <w:t>ow</w:t>
            </w:r>
          </w:p>
        </w:tc>
        <w:tc>
          <w:tcPr>
            <w:tcW w:w="0" w:type="auto"/>
            <w:vAlign w:val="center"/>
          </w:tcPr>
          <w:p w14:paraId="478EB388" w14:textId="77777777" w:rsidR="007115EA" w:rsidRPr="00AD799B" w:rsidRDefault="007115EA" w:rsidP="00FA4648">
            <w:pPr>
              <w:spacing w:line="240" w:lineRule="auto"/>
              <w:jc w:val="center"/>
              <w:rPr>
                <w:rFonts w:ascii="Arial" w:hAnsi="Arial" w:cs="Arial"/>
                <w:sz w:val="24"/>
                <w:szCs w:val="24"/>
              </w:rPr>
            </w:pPr>
            <w:r w:rsidRPr="00AD799B">
              <w:rPr>
                <w:rFonts w:ascii="Arial" w:hAnsi="Arial" w:cs="Arial"/>
                <w:sz w:val="24"/>
                <w:szCs w:val="24"/>
              </w:rPr>
              <w:t>pKa</w:t>
            </w:r>
          </w:p>
        </w:tc>
      </w:tr>
      <w:tr w:rsidR="007115EA" w:rsidRPr="00AD799B" w14:paraId="77200C4F" w14:textId="77777777" w:rsidTr="00FA4648">
        <w:trPr>
          <w:trHeight w:val="964"/>
        </w:trPr>
        <w:tc>
          <w:tcPr>
            <w:tcW w:w="0" w:type="auto"/>
            <w:vMerge/>
            <w:vAlign w:val="center"/>
          </w:tcPr>
          <w:p w14:paraId="7D8EE05D" w14:textId="77777777" w:rsidR="007115EA" w:rsidRPr="00AD799B" w:rsidRDefault="007115EA" w:rsidP="00FA4648">
            <w:pPr>
              <w:spacing w:line="240" w:lineRule="auto"/>
              <w:jc w:val="center"/>
              <w:rPr>
                <w:rFonts w:ascii="Arial" w:hAnsi="Arial" w:cs="Arial"/>
                <w:sz w:val="24"/>
                <w:szCs w:val="24"/>
              </w:rPr>
            </w:pPr>
          </w:p>
        </w:tc>
        <w:tc>
          <w:tcPr>
            <w:tcW w:w="0" w:type="auto"/>
            <w:vAlign w:val="center"/>
          </w:tcPr>
          <w:p w14:paraId="6D423F80" w14:textId="77777777" w:rsidR="007115EA" w:rsidRPr="00AD799B" w:rsidRDefault="007115EA" w:rsidP="00FA4648">
            <w:pPr>
              <w:spacing w:line="240" w:lineRule="auto"/>
              <w:jc w:val="center"/>
              <w:rPr>
                <w:rFonts w:ascii="Arial" w:hAnsi="Arial" w:cs="Arial"/>
                <w:sz w:val="24"/>
                <w:szCs w:val="24"/>
              </w:rPr>
            </w:pPr>
            <w:r w:rsidRPr="00AD799B">
              <w:rPr>
                <w:rFonts w:ascii="Arial" w:hAnsi="Arial" w:cs="Arial"/>
                <w:sz w:val="24"/>
                <w:szCs w:val="24"/>
              </w:rPr>
              <w:t>1.46</w:t>
            </w:r>
            <w:r w:rsidRPr="00AD799B">
              <w:rPr>
                <w:rFonts w:ascii="Arial" w:hAnsi="Arial" w:cs="Arial"/>
                <w:sz w:val="24"/>
                <w:szCs w:val="24"/>
                <w:vertAlign w:val="superscript"/>
              </w:rPr>
              <w:t>a</w:t>
            </w:r>
          </w:p>
        </w:tc>
        <w:tc>
          <w:tcPr>
            <w:tcW w:w="0" w:type="auto"/>
            <w:vAlign w:val="center"/>
          </w:tcPr>
          <w:p w14:paraId="218B0B1C" w14:textId="77777777" w:rsidR="007115EA" w:rsidRPr="00AD799B" w:rsidRDefault="007115EA" w:rsidP="00FA4648">
            <w:pPr>
              <w:spacing w:line="240" w:lineRule="auto"/>
              <w:jc w:val="center"/>
              <w:rPr>
                <w:rFonts w:ascii="Arial" w:hAnsi="Arial" w:cs="Arial"/>
                <w:sz w:val="24"/>
                <w:szCs w:val="24"/>
              </w:rPr>
            </w:pPr>
            <w:r w:rsidRPr="00AD799B">
              <w:rPr>
                <w:rFonts w:ascii="Arial" w:eastAsia="Times New Roman" w:hAnsi="Arial" w:cs="Arial"/>
                <w:sz w:val="24"/>
                <w:szCs w:val="24"/>
              </w:rPr>
              <w:t>4770</w:t>
            </w:r>
            <w:r w:rsidRPr="00AD799B">
              <w:rPr>
                <w:rFonts w:ascii="Arial" w:eastAsia="Times New Roman" w:hAnsi="Arial" w:cs="Arial"/>
                <w:sz w:val="24"/>
                <w:szCs w:val="24"/>
                <w:vertAlign w:val="superscript"/>
              </w:rPr>
              <w:t>b</w:t>
            </w:r>
          </w:p>
        </w:tc>
        <w:tc>
          <w:tcPr>
            <w:tcW w:w="0" w:type="auto"/>
            <w:vAlign w:val="center"/>
          </w:tcPr>
          <w:p w14:paraId="6E360384" w14:textId="77777777" w:rsidR="007115EA" w:rsidRPr="00AD799B" w:rsidRDefault="007115EA" w:rsidP="00FA4648">
            <w:pPr>
              <w:spacing w:line="240" w:lineRule="auto"/>
              <w:jc w:val="center"/>
              <w:rPr>
                <w:rFonts w:ascii="Arial" w:hAnsi="Arial" w:cs="Arial"/>
                <w:sz w:val="24"/>
                <w:szCs w:val="24"/>
              </w:rPr>
            </w:pPr>
            <w:r w:rsidRPr="00AD799B">
              <w:rPr>
                <w:rFonts w:ascii="Arial" w:eastAsia="Times New Roman" w:hAnsi="Arial" w:cs="Arial"/>
                <w:sz w:val="24"/>
                <w:szCs w:val="24"/>
              </w:rPr>
              <w:t>4.15</w:t>
            </w:r>
            <w:r w:rsidRPr="00AD799B">
              <w:rPr>
                <w:rFonts w:ascii="Arial" w:eastAsia="Times New Roman" w:hAnsi="Arial" w:cs="Arial"/>
                <w:sz w:val="24"/>
                <w:szCs w:val="24"/>
                <w:vertAlign w:val="superscript"/>
              </w:rPr>
              <w:t>c</w:t>
            </w:r>
          </w:p>
        </w:tc>
        <w:tc>
          <w:tcPr>
            <w:tcW w:w="0" w:type="auto"/>
            <w:vAlign w:val="center"/>
          </w:tcPr>
          <w:p w14:paraId="2931D0B2" w14:textId="77777777" w:rsidR="007115EA" w:rsidRPr="00AD799B" w:rsidRDefault="007115EA" w:rsidP="00FA4648">
            <w:pPr>
              <w:spacing w:line="240" w:lineRule="auto"/>
              <w:jc w:val="center"/>
              <w:rPr>
                <w:rFonts w:ascii="Arial" w:eastAsia="Times New Roman" w:hAnsi="Arial" w:cs="Arial"/>
                <w:sz w:val="24"/>
                <w:szCs w:val="24"/>
              </w:rPr>
            </w:pPr>
            <w:r w:rsidRPr="00AD799B">
              <w:rPr>
                <w:rFonts w:ascii="Arial" w:hAnsi="Arial" w:cs="Arial"/>
                <w:sz w:val="24"/>
                <w:szCs w:val="24"/>
              </w:rPr>
              <w:t>10.46</w:t>
            </w:r>
            <w:r w:rsidRPr="00AD799B">
              <w:rPr>
                <w:rFonts w:ascii="Arial" w:hAnsi="Arial" w:cs="Arial"/>
                <w:sz w:val="24"/>
                <w:szCs w:val="24"/>
                <w:vertAlign w:val="superscript"/>
              </w:rPr>
              <w:t>d</w:t>
            </w:r>
          </w:p>
        </w:tc>
      </w:tr>
    </w:tbl>
    <w:p w14:paraId="23853620" w14:textId="19744802" w:rsidR="007115EA" w:rsidRPr="00AD799B" w:rsidRDefault="007115EA" w:rsidP="007115EA">
      <w:pPr>
        <w:spacing w:after="0" w:line="240" w:lineRule="auto"/>
        <w:jc w:val="both"/>
        <w:rPr>
          <w:rFonts w:ascii="Arial" w:hAnsi="Arial" w:cs="Arial"/>
          <w:sz w:val="24"/>
          <w:szCs w:val="24"/>
        </w:rPr>
      </w:pPr>
      <w:r w:rsidRPr="00AD799B">
        <w:rPr>
          <w:rFonts w:ascii="Arial" w:hAnsi="Arial" w:cs="Arial"/>
          <w:sz w:val="24"/>
          <w:szCs w:val="24"/>
          <w:vertAlign w:val="superscript"/>
        </w:rPr>
        <w:t xml:space="preserve">a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&lt;EndNote&gt;&lt;Cite&gt;&lt;Author&gt;Han&lt;/Author&gt;&lt;Year&gt;2013&lt;/Year&gt;&lt;RecNum&gt;992&lt;/RecNum&gt;&lt;DisplayText&gt;(Han et al. 2013a)&lt;/DisplayText&gt;&lt;record&gt;&lt;rec-number&gt;992&lt;/rec-number&gt;&lt;foreign-keys&gt;&lt;key app="EN" db-id="0eaf0tv5nws92tefx585sv2rdffpavaptetd" timestamp="1551957837"&gt;992&lt;/key&gt;&lt;/foreign-keys&gt;&lt;ref-type name="Journal Article"&gt;17&lt;/ref-type&gt;&lt;contributors&gt;&lt;authors&gt;&lt;author&gt;Han, Jie&lt;/author&gt;&lt;author&gt;Meng, Suwan&lt;/author&gt;&lt;author&gt;Dong, Yue&lt;/author&gt;&lt;author&gt;Hu, Jiangyong&lt;/author&gt;&lt;author&gt;Gao, Wei&lt;/author&gt;&lt;/authors&gt;&lt;/contributors&gt;&lt;titles&gt;&lt;title&gt;Capturing hormones and bisphenol A from water via sustained hydrogen bond driven sorption in polyamide microfiltration membranes&lt;/title&gt;&lt;secondary-title&gt;Water Res.&lt;/secondary-title&gt;&lt;/titles&gt;&lt;periodical&gt;&lt;full-title&gt;Water Res.&lt;/full-title&gt;&lt;/periodical&gt;&lt;pages&gt;197-208&lt;/pages&gt;&lt;volume&gt;47&lt;/volume&gt;&lt;number&gt;1&lt;/number&gt;&lt;keywords&gt;&lt;keyword&gt;Hormone&lt;/keyword&gt;&lt;keyword&gt;Bisphenol A&lt;/keyword&gt;&lt;keyword&gt;Polyamide membrane&lt;/keyword&gt;&lt;keyword&gt;Sorption&lt;/keyword&gt;&lt;keyword&gt;Hydrogen bond&lt;/keyword&gt;&lt;keyword&gt;Regeneration&lt;/keyword&gt;&lt;/keywords&gt;&lt;dates&gt;&lt;year&gt;2013&lt;/year&gt;&lt;pub-dates&gt;&lt;date&gt;1/1/&lt;/date&gt;&lt;/pub-dates&gt;&lt;/dates&gt;&lt;isbn&gt;0043-1354&lt;/isbn&gt;&lt;urls&gt;&lt;related-urls&gt;&lt;url&gt;http://www.sciencedirect.com/science/article/pii/S0043135412007130&lt;/url&gt;&lt;/related-urls&gt;&lt;/urls&gt;&lt;electronic-resource-num&gt;http://dx.doi.org/10.1016/j.watres.2012.09.055&lt;/electronic-resource-num&gt;&lt;/record&gt;&lt;/Cite&gt;&lt;/EndNote&gt;</w:instrText>
      </w:r>
      <w:r w:rsidRPr="00AD799B">
        <w:rPr>
          <w:rFonts w:ascii="Arial" w:hAnsi="Arial" w:cs="Arial"/>
          <w:sz w:val="24"/>
          <w:szCs w:val="24"/>
        </w:rPr>
        <w:fldChar w:fldCharType="separate"/>
      </w:r>
      <w:r w:rsidR="00461900">
        <w:rPr>
          <w:rFonts w:ascii="Arial" w:hAnsi="Arial" w:cs="Arial"/>
          <w:noProof/>
          <w:sz w:val="24"/>
          <w:szCs w:val="24"/>
        </w:rPr>
        <w:t>(Han et al. 2013a)</w:t>
      </w:r>
      <w:r w:rsidRPr="00AD799B">
        <w:rPr>
          <w:rFonts w:ascii="Arial" w:hAnsi="Arial" w:cs="Arial"/>
          <w:sz w:val="24"/>
          <w:szCs w:val="24"/>
        </w:rPr>
        <w:fldChar w:fldCharType="end"/>
      </w:r>
    </w:p>
    <w:p w14:paraId="487A342E" w14:textId="081D9272" w:rsidR="007115EA" w:rsidRPr="00AD799B" w:rsidRDefault="007115EA" w:rsidP="007115EA">
      <w:pPr>
        <w:spacing w:after="0" w:line="240" w:lineRule="auto"/>
        <w:jc w:val="both"/>
        <w:rPr>
          <w:rFonts w:ascii="Arial" w:hAnsi="Arial" w:cs="Arial"/>
          <w:sz w:val="24"/>
          <w:szCs w:val="24"/>
          <w:vertAlign w:val="subscript"/>
        </w:rPr>
      </w:pPr>
      <w:r w:rsidRPr="00AD799B">
        <w:rPr>
          <w:rFonts w:ascii="Arial" w:hAnsi="Arial" w:cs="Arial"/>
          <w:sz w:val="24"/>
          <w:szCs w:val="24"/>
          <w:vertAlign w:val="superscript"/>
        </w:rPr>
        <w:t>b</w:t>
      </w:r>
      <w:r w:rsidRPr="00AD799B">
        <w:rPr>
          <w:rFonts w:ascii="Arial" w:hAnsi="Arial" w:cs="Arial"/>
          <w:sz w:val="24"/>
          <w:szCs w:val="24"/>
          <w:vertAlign w:val="subscript"/>
        </w:rPr>
        <w:t xml:space="preserve"> </w:t>
      </w:r>
      <w:r w:rsidRPr="00AD799B">
        <w:rPr>
          <w:rFonts w:ascii="Arial" w:eastAsia="Times New Roman" w:hAnsi="Arial" w:cs="Arial"/>
          <w:sz w:val="24"/>
          <w:szCs w:val="24"/>
        </w:rPr>
        <w:fldChar w:fldCharType="begin"/>
      </w:r>
      <w:r w:rsidR="00461900">
        <w:rPr>
          <w:rFonts w:ascii="Arial" w:eastAsia="Times New Roman" w:hAnsi="Arial" w:cs="Arial"/>
          <w:sz w:val="24"/>
          <w:szCs w:val="24"/>
        </w:rPr>
        <w:instrText xml:space="preserve"> ADDIN EN.CITE &lt;EndNote&gt;&lt;Cite&gt;&lt;Author&gt;Silva&lt;/Author&gt;&lt;Year&gt;2012&lt;/Year&gt;&lt;RecNum&gt;775&lt;/RecNum&gt;&lt;DisplayText&gt;(Silva et al. 2012)&lt;/DisplayText&gt;&lt;record&gt;&lt;rec-number&gt;775&lt;/rec-number&gt;&lt;foreign-keys&gt;&lt;key app="EN" db-id="0eaf0tv5nws92tefx585sv2rdffpavaptetd" timestamp="1469437423"&gt;775&lt;/key&gt;&lt;/foreign-keys&gt;&lt;ref-type name="Journal Article"&gt;17&lt;/ref-type&gt;&lt;contributors&gt;&lt;authors&gt;&lt;author&gt;Silva, Carla Patrícia&lt;/author&gt;&lt;author&gt;Otero, Marta&lt;/author&gt;&lt;author&gt;Esteves, Valdemar&lt;/author&gt;&lt;/authors&gt;&lt;/contributors&gt;&lt;titles&gt;&lt;title&gt;Processes for the elimination of estrogenic steroid hormones from water: A review&lt;/title&gt;&lt;secondary-title&gt;Environ. Pollut.&lt;/secondary-title&gt;&lt;/titles&gt;&lt;periodical&gt;&lt;full-title&gt;Environ. Pollut.&lt;/full-title&gt;&lt;/periodical&gt;&lt;pages&gt;38-58&lt;/pages&gt;&lt;volume&gt;165&lt;/volume&gt;&lt;keywords&gt;&lt;keyword&gt;Estrogens&lt;/keyword&gt;&lt;keyword&gt;Environment&lt;/keyword&gt;&lt;keyword&gt;Degradation&lt;/keyword&gt;&lt;keyword&gt;Sorption&lt;/keyword&gt;&lt;keyword&gt;Removal treatments&lt;/keyword&gt;&lt;/keywords&gt;&lt;dates&gt;&lt;year&gt;2012&lt;/year&gt;&lt;pub-dates&gt;&lt;date&gt;6//&lt;/date&gt;&lt;/pub-dates&gt;&lt;/dates&gt;&lt;isbn&gt;0269-7491&lt;/isbn&gt;&lt;urls&gt;&lt;related-urls&gt;&lt;url&gt;http://www.sciencedirect.com/science/article/pii/S0269749112000668&lt;/url&gt;&lt;/related-urls&gt;&lt;/urls&gt;&lt;electronic-resource-num&gt;http://dx.doi.org/10.1016/j.envpol.2012.02.002&lt;/electronic-resource-num&gt;&lt;/record&gt;&lt;/Cite&gt;&lt;/EndNote&gt;</w:instrText>
      </w:r>
      <w:r w:rsidRPr="00AD799B">
        <w:rPr>
          <w:rFonts w:ascii="Arial" w:eastAsia="Times New Roman" w:hAnsi="Arial" w:cs="Arial"/>
          <w:sz w:val="24"/>
          <w:szCs w:val="24"/>
        </w:rPr>
        <w:fldChar w:fldCharType="separate"/>
      </w:r>
      <w:r w:rsidR="00461900">
        <w:rPr>
          <w:rFonts w:ascii="Arial" w:eastAsia="Times New Roman" w:hAnsi="Arial" w:cs="Arial"/>
          <w:noProof/>
          <w:sz w:val="24"/>
          <w:szCs w:val="24"/>
        </w:rPr>
        <w:t>(Silva et al. 2012)</w:t>
      </w:r>
      <w:r w:rsidRPr="00AD799B">
        <w:rPr>
          <w:rFonts w:ascii="Arial" w:eastAsia="Times New Roman" w:hAnsi="Arial" w:cs="Arial"/>
          <w:sz w:val="24"/>
          <w:szCs w:val="24"/>
        </w:rPr>
        <w:fldChar w:fldCharType="end"/>
      </w:r>
    </w:p>
    <w:p w14:paraId="1330984A" w14:textId="15CEE080" w:rsidR="007115EA" w:rsidRDefault="007115EA" w:rsidP="007115EA">
      <w:pPr>
        <w:spacing w:after="0" w:line="240" w:lineRule="auto"/>
        <w:jc w:val="both"/>
        <w:rPr>
          <w:rFonts w:ascii="Arial" w:hAnsi="Arial" w:cs="Arial"/>
          <w:sz w:val="24"/>
          <w:szCs w:val="24"/>
        </w:rPr>
      </w:pPr>
      <w:r w:rsidRPr="00AD799B">
        <w:rPr>
          <w:rFonts w:ascii="Arial" w:hAnsi="Arial" w:cs="Arial"/>
          <w:sz w:val="24"/>
          <w:szCs w:val="24"/>
          <w:vertAlign w:val="superscript"/>
        </w:rPr>
        <w:t>c</w:t>
      </w:r>
      <w:r w:rsidRPr="00AD799B">
        <w:rPr>
          <w:rFonts w:ascii="Arial" w:hAnsi="Arial" w:cs="Arial"/>
          <w:sz w:val="24"/>
          <w:szCs w:val="24"/>
          <w:vertAlign w:val="subscript"/>
        </w:rPr>
        <w:t xml:space="preserve">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&lt;EndNote&gt;&lt;Cite&gt;&lt;Author&gt;Aris&lt;/Author&gt;&lt;Year&gt;2014&lt;/Year&gt;&lt;RecNum&gt;756&lt;/RecNum&gt;&lt;DisplayText&gt;(Aris et al. 2014)&lt;/DisplayText&gt;&lt;record&gt;&lt;rec-number&gt;756&lt;/rec-number&gt;&lt;foreign-keys&gt;&lt;key app="EN" db-id="0eaf0tv5nws92tefx585sv2rdffpavaptetd" timestamp="1467703293"&gt;756&lt;/key&gt;&lt;/foreign-keys&gt;&lt;ref-type name="Journal Article"&gt;17&lt;/ref-type&gt;&lt;contributors&gt;&lt;authors&gt;&lt;author&gt;Aris, Ahmad Zaharin&lt;/author&gt;&lt;author&gt;Shamsuddin, Aida Soraya&lt;/author&gt;&lt;author&gt;Praveena, Sarva Mangala&lt;/author&gt;&lt;/authors&gt;&lt;/contributors&gt;&lt;titles&gt;&lt;title&gt;Occurrence of 17α-ethynylestradiol (EE2) in the environment and effect on exposed biota: a review&lt;/title&gt;&lt;secondary-title&gt;Environ. Int.&lt;/secondary-title&gt;&lt;/titles&gt;&lt;periodical&gt;&lt;full-title&gt;Environ. Int.&lt;/full-title&gt;&lt;/periodical&gt;&lt;pages&gt;104-119&lt;/pages&gt;&lt;volume&gt;69&lt;/volume&gt;&lt;keywords&gt;&lt;keyword&gt;17α-ethynylestradiol&lt;/keyword&gt;&lt;keyword&gt;EE2&lt;/keyword&gt;&lt;keyword&gt;Estrogen&lt;/keyword&gt;&lt;keyword&gt;Estradiol&lt;/keyword&gt;&lt;keyword&gt;Pollutants&lt;/keyword&gt;&lt;keyword&gt;Biota&lt;/keyword&gt;&lt;/keywords&gt;&lt;dates&gt;&lt;year&gt;2014&lt;/year&gt;&lt;pub-dates&gt;&lt;date&gt;8//&lt;/date&gt;&lt;/pub-dates&gt;&lt;/dates&gt;&lt;isbn&gt;0160-4120&lt;/isbn&gt;&lt;urls&gt;&lt;related-urls&gt;&lt;url&gt;http://www.sciencedirect.com/science/article/pii/S0160412014001226&lt;/url&gt;&lt;/related-urls&gt;&lt;/urls&gt;&lt;electronic-resource-num&gt;http://dx.doi.org/10.1016/j.envint.2014.04.011&lt;/electronic-resource-num&gt;&lt;/record&gt;&lt;/Cite&gt;&lt;/EndNote&gt;</w:instrText>
      </w:r>
      <w:r w:rsidRPr="00AD799B">
        <w:rPr>
          <w:rFonts w:ascii="Arial" w:hAnsi="Arial" w:cs="Arial"/>
          <w:sz w:val="24"/>
          <w:szCs w:val="24"/>
        </w:rPr>
        <w:fldChar w:fldCharType="separate"/>
      </w:r>
      <w:r w:rsidR="00461900">
        <w:rPr>
          <w:rFonts w:ascii="Arial" w:hAnsi="Arial" w:cs="Arial"/>
          <w:noProof/>
          <w:sz w:val="24"/>
          <w:szCs w:val="24"/>
        </w:rPr>
        <w:t>(Aris et al. 2014)</w:t>
      </w:r>
      <w:r w:rsidRPr="00AD799B">
        <w:rPr>
          <w:rFonts w:ascii="Arial" w:hAnsi="Arial" w:cs="Arial"/>
          <w:sz w:val="24"/>
          <w:szCs w:val="24"/>
        </w:rPr>
        <w:fldChar w:fldCharType="end"/>
      </w:r>
    </w:p>
    <w:p w14:paraId="4A4EFE9D" w14:textId="161E36CB" w:rsidR="007115EA" w:rsidRPr="00AD799B" w:rsidRDefault="007115EA" w:rsidP="007115EA">
      <w:pPr>
        <w:spacing w:after="0" w:line="240" w:lineRule="auto"/>
        <w:jc w:val="both"/>
        <w:rPr>
          <w:rFonts w:ascii="Arial" w:hAnsi="Arial" w:cs="Arial"/>
          <w:sz w:val="24"/>
          <w:szCs w:val="24"/>
          <w:vertAlign w:val="subscript"/>
        </w:rPr>
      </w:pPr>
      <w:r w:rsidRPr="00AD799B">
        <w:rPr>
          <w:rFonts w:ascii="Arial" w:hAnsi="Arial" w:cs="Arial"/>
          <w:sz w:val="24"/>
          <w:szCs w:val="24"/>
          <w:vertAlign w:val="superscript"/>
        </w:rPr>
        <w:t>d</w:t>
      </w:r>
      <w:r w:rsidRPr="00AD799B">
        <w:rPr>
          <w:rFonts w:ascii="Arial" w:hAnsi="Arial" w:cs="Arial"/>
          <w:sz w:val="24"/>
          <w:szCs w:val="24"/>
          <w:vertAlign w:val="subscript"/>
        </w:rPr>
        <w:t xml:space="preserve"> </w:t>
      </w:r>
      <w:r w:rsidRPr="00AD799B">
        <w:rPr>
          <w:rFonts w:ascii="Arial" w:hAnsi="Arial" w:cs="Arial"/>
          <w:sz w:val="24"/>
          <w:szCs w:val="24"/>
        </w:rPr>
        <w:fldChar w:fldCharType="begin"/>
      </w:r>
      <w:r w:rsidR="00461900">
        <w:rPr>
          <w:rFonts w:ascii="Arial" w:hAnsi="Arial" w:cs="Arial"/>
          <w:sz w:val="24"/>
          <w:szCs w:val="24"/>
        </w:rPr>
        <w:instrText xml:space="preserve"> ADDIN EN.CITE &lt;EndNote&gt;&lt;Cite&gt;&lt;Author&gt;Ivashechkin&lt;/Author&gt;&lt;Year&gt;2004&lt;/Year&gt;&lt;RecNum&gt;1033&lt;/RecNum&gt;&lt;DisplayText&gt;(Ivashechkin et al. 2004)&lt;/DisplayText&gt;&lt;record&gt;&lt;rec-number&gt;1033&lt;/rec-number&gt;&lt;foreign-keys&gt;&lt;key app="EN" db-id="0eaf0tv5nws92tefx585sv2rdffpavaptetd" timestamp="1554232365"&gt;1033&lt;/key&gt;&lt;/foreign-keys&gt;&lt;ref-type name="Journal Article"&gt;17&lt;/ref-type&gt;&lt;contributors&gt;&lt;authors&gt;&lt;author&gt;Ivashechkin, P&lt;/author&gt;&lt;author&gt;Corvini, PF-X&lt;/author&gt;&lt;author&gt;Dohmann, M&lt;/author&gt;&lt;/authors&gt;&lt;/contributors&gt;&lt;titles&gt;&lt;title&gt;Behaviour of endocrine disrupting chemicals during the treatment of municipal sewage sludge&lt;/title&gt;&lt;secondary-title&gt;Water Sci. Technol.&lt;/secondary-title&gt;&lt;/titles&gt;&lt;periodical&gt;&lt;full-title&gt;Water Sci. Technol.&lt;/full-title&gt;&lt;/periodical&gt;&lt;pages&gt;133-140&lt;/pages&gt;&lt;volume&gt;50&lt;/volume&gt;&lt;number&gt;5&lt;/number&gt;&lt;dates&gt;&lt;year&gt;2004&lt;/year&gt;&lt;/dates&gt;&lt;isbn&gt;0273-1223&lt;/isbn&gt;&lt;urls&gt;&lt;/urls&gt;&lt;/record&gt;&lt;/Cite&gt;&lt;/EndNote&gt;</w:instrText>
      </w:r>
      <w:r w:rsidRPr="00AD799B">
        <w:rPr>
          <w:rFonts w:ascii="Arial" w:hAnsi="Arial" w:cs="Arial"/>
          <w:sz w:val="24"/>
          <w:szCs w:val="24"/>
        </w:rPr>
        <w:fldChar w:fldCharType="separate"/>
      </w:r>
      <w:r w:rsidR="00461900">
        <w:rPr>
          <w:rFonts w:ascii="Arial" w:hAnsi="Arial" w:cs="Arial"/>
          <w:noProof/>
          <w:sz w:val="24"/>
          <w:szCs w:val="24"/>
        </w:rPr>
        <w:t>(Ivashechkin et al. 2004)</w:t>
      </w:r>
      <w:r w:rsidRPr="00AD799B">
        <w:rPr>
          <w:rFonts w:ascii="Arial" w:hAnsi="Arial" w:cs="Arial"/>
          <w:sz w:val="24"/>
          <w:szCs w:val="24"/>
        </w:rPr>
        <w:fldChar w:fldCharType="end"/>
      </w:r>
    </w:p>
    <w:p w14:paraId="1465785A" w14:textId="06622229" w:rsidR="007115EA" w:rsidRDefault="007115EA">
      <w:pPr>
        <w:spacing w:after="160" w:line="259" w:lineRule="auto"/>
        <w:rPr>
          <w:rFonts w:ascii="Arial" w:eastAsia="Calibri" w:hAnsi="Arial" w:cs="Arial"/>
          <w:iCs/>
          <w:sz w:val="24"/>
          <w:szCs w:val="24"/>
        </w:rPr>
      </w:pPr>
      <w:r>
        <w:rPr>
          <w:rFonts w:ascii="Arial" w:eastAsia="Calibri" w:hAnsi="Arial" w:cs="Arial"/>
          <w:iCs/>
          <w:sz w:val="24"/>
          <w:szCs w:val="24"/>
        </w:rPr>
        <w:br w:type="page"/>
      </w:r>
    </w:p>
    <w:p w14:paraId="62E1671E" w14:textId="77777777" w:rsidR="007115EA" w:rsidRPr="00AD799B" w:rsidRDefault="007115EA" w:rsidP="007115EA">
      <w:pPr>
        <w:pStyle w:val="Caption"/>
        <w:keepNext/>
        <w:spacing w:after="0" w:line="480" w:lineRule="auto"/>
        <w:rPr>
          <w:rFonts w:ascii="Arial" w:hAnsi="Arial" w:cs="Arial"/>
          <w:i w:val="0"/>
          <w:color w:val="auto"/>
          <w:sz w:val="24"/>
          <w:szCs w:val="24"/>
        </w:rPr>
      </w:pPr>
      <w:bookmarkStart w:id="11" w:name="_Ref496184448"/>
      <w:bookmarkStart w:id="12" w:name="_Ref496184400"/>
      <w:r w:rsidRPr="00AD799B">
        <w:rPr>
          <w:rFonts w:ascii="Arial" w:hAnsi="Arial" w:cs="Arial"/>
          <w:i w:val="0"/>
          <w:color w:val="auto"/>
          <w:sz w:val="24"/>
          <w:szCs w:val="24"/>
        </w:rPr>
        <w:lastRenderedPageBreak/>
        <w:t xml:space="preserve">Table </w:t>
      </w:r>
      <w:bookmarkEnd w:id="11"/>
      <w:r>
        <w:rPr>
          <w:rFonts w:ascii="Arial" w:hAnsi="Arial" w:cs="Arial"/>
          <w:i w:val="0"/>
          <w:color w:val="auto"/>
          <w:sz w:val="24"/>
          <w:szCs w:val="24"/>
        </w:rPr>
        <w:t>2</w:t>
      </w:r>
      <w:r w:rsidRPr="00AD799B">
        <w:rPr>
          <w:rFonts w:ascii="Arial" w:hAnsi="Arial" w:cs="Arial"/>
          <w:i w:val="0"/>
          <w:color w:val="auto"/>
          <w:sz w:val="24"/>
          <w:szCs w:val="24"/>
        </w:rPr>
        <w:t>: Adsorption isotherm parameters determined from experimen</w:t>
      </w:r>
      <w:r>
        <w:rPr>
          <w:rFonts w:ascii="Arial" w:hAnsi="Arial" w:cs="Arial"/>
          <w:i w:val="0"/>
          <w:color w:val="auto"/>
          <w:sz w:val="24"/>
          <w:szCs w:val="24"/>
        </w:rPr>
        <w:t>tal data</w:t>
      </w:r>
      <w:bookmarkEnd w:id="12"/>
    </w:p>
    <w:tbl>
      <w:tblPr>
        <w:tblStyle w:val="TableGrid"/>
        <w:tblW w:w="90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3176"/>
        <w:gridCol w:w="1334"/>
        <w:gridCol w:w="2952"/>
      </w:tblGrid>
      <w:tr w:rsidR="007115EA" w:rsidRPr="00AD799B" w14:paraId="6A204918" w14:textId="77777777" w:rsidTr="00FA4648">
        <w:tc>
          <w:tcPr>
            <w:tcW w:w="8946" w:type="dxa"/>
            <w:gridSpan w:val="4"/>
            <w:tcBorders>
              <w:top w:val="single" w:sz="4" w:space="0" w:color="auto"/>
              <w:bottom w:val="nil"/>
            </w:tcBorders>
            <w:vAlign w:val="center"/>
          </w:tcPr>
          <w:p w14:paraId="7C3DCE4D"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Adsorption Isotherm at 0% Salinity</w:t>
            </w:r>
          </w:p>
        </w:tc>
      </w:tr>
      <w:tr w:rsidR="007115EA" w:rsidRPr="00AD799B" w14:paraId="0B7F3012" w14:textId="77777777" w:rsidTr="00FA4648">
        <w:tc>
          <w:tcPr>
            <w:tcW w:w="4698" w:type="dxa"/>
            <w:gridSpan w:val="2"/>
            <w:tcBorders>
              <w:top w:val="nil"/>
              <w:bottom w:val="single" w:sz="4" w:space="0" w:color="auto"/>
            </w:tcBorders>
            <w:vAlign w:val="center"/>
          </w:tcPr>
          <w:p w14:paraId="73A117ED"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Langmuir Isotherm</w:t>
            </w:r>
          </w:p>
        </w:tc>
        <w:tc>
          <w:tcPr>
            <w:tcW w:w="4248" w:type="dxa"/>
            <w:gridSpan w:val="2"/>
            <w:tcBorders>
              <w:top w:val="nil"/>
              <w:bottom w:val="single" w:sz="4" w:space="0" w:color="auto"/>
            </w:tcBorders>
            <w:vAlign w:val="center"/>
          </w:tcPr>
          <w:p w14:paraId="061FC2C2"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Freundlich Isotherm</w:t>
            </w:r>
          </w:p>
        </w:tc>
      </w:tr>
      <w:tr w:rsidR="007115EA" w:rsidRPr="00AD799B" w14:paraId="6C49F1BA" w14:textId="77777777" w:rsidTr="00FA4648">
        <w:tc>
          <w:tcPr>
            <w:tcW w:w="1550" w:type="dxa"/>
            <w:tcBorders>
              <w:top w:val="single" w:sz="4" w:space="0" w:color="auto"/>
            </w:tcBorders>
            <w:vAlign w:val="center"/>
          </w:tcPr>
          <w:p w14:paraId="2963E0BB" w14:textId="77777777" w:rsidR="007115EA" w:rsidRPr="00AD799B" w:rsidRDefault="007115EA" w:rsidP="00FA4648">
            <w:pPr>
              <w:spacing w:after="0" w:line="480" w:lineRule="auto"/>
              <w:jc w:val="both"/>
              <w:rPr>
                <w:rFonts w:ascii="Arial" w:hAnsi="Arial" w:cs="Arial"/>
                <w:sz w:val="24"/>
                <w:szCs w:val="24"/>
                <w:lang w:val="en-SG"/>
              </w:rPr>
            </w:pPr>
            <w:r w:rsidRPr="00AD799B">
              <w:rPr>
                <w:rFonts w:ascii="Arial" w:hAnsi="Arial" w:cs="Arial"/>
                <w:sz w:val="24"/>
                <w:szCs w:val="24"/>
                <w:lang w:val="en-SG"/>
              </w:rPr>
              <w:t>Q</w:t>
            </w:r>
            <w:r w:rsidRPr="00AD799B">
              <w:rPr>
                <w:rFonts w:ascii="Arial" w:hAnsi="Arial" w:cs="Arial"/>
                <w:sz w:val="24"/>
                <w:szCs w:val="24"/>
                <w:vertAlign w:val="subscript"/>
                <w:lang w:val="en-SG"/>
              </w:rPr>
              <w:t>m</w:t>
            </w:r>
          </w:p>
        </w:tc>
        <w:tc>
          <w:tcPr>
            <w:tcW w:w="3148" w:type="dxa"/>
            <w:tcBorders>
              <w:top w:val="single" w:sz="4" w:space="0" w:color="auto"/>
            </w:tcBorders>
            <w:vAlign w:val="center"/>
          </w:tcPr>
          <w:p w14:paraId="77B136A1"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4.26</w:t>
            </w:r>
          </w:p>
        </w:tc>
        <w:tc>
          <w:tcPr>
            <w:tcW w:w="1322" w:type="dxa"/>
            <w:tcBorders>
              <w:top w:val="single" w:sz="4" w:space="0" w:color="auto"/>
            </w:tcBorders>
            <w:vAlign w:val="center"/>
          </w:tcPr>
          <w:p w14:paraId="6489B061"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K</w:t>
            </w:r>
            <w:r w:rsidRPr="00AD799B">
              <w:rPr>
                <w:rFonts w:ascii="Arial" w:hAnsi="Arial" w:cs="Arial"/>
                <w:sz w:val="24"/>
                <w:szCs w:val="24"/>
                <w:vertAlign w:val="subscript"/>
                <w:lang w:val="en-SG"/>
              </w:rPr>
              <w:t>f</w:t>
            </w:r>
          </w:p>
        </w:tc>
        <w:tc>
          <w:tcPr>
            <w:tcW w:w="2926" w:type="dxa"/>
            <w:tcBorders>
              <w:top w:val="single" w:sz="4" w:space="0" w:color="auto"/>
            </w:tcBorders>
          </w:tcPr>
          <w:p w14:paraId="114056AD"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1.84</w:t>
            </w:r>
          </w:p>
        </w:tc>
      </w:tr>
      <w:tr w:rsidR="007115EA" w:rsidRPr="00AD799B" w14:paraId="3D790694" w14:textId="77777777" w:rsidTr="00FA4648">
        <w:tc>
          <w:tcPr>
            <w:tcW w:w="1550" w:type="dxa"/>
            <w:vAlign w:val="center"/>
          </w:tcPr>
          <w:p w14:paraId="6BCB6654" w14:textId="77777777" w:rsidR="007115EA" w:rsidRPr="00AD799B" w:rsidRDefault="007115EA" w:rsidP="00FA4648">
            <w:pPr>
              <w:spacing w:after="0" w:line="480" w:lineRule="auto"/>
              <w:jc w:val="both"/>
              <w:rPr>
                <w:rFonts w:ascii="Arial" w:hAnsi="Arial" w:cs="Arial"/>
                <w:sz w:val="24"/>
                <w:szCs w:val="24"/>
                <w:lang w:val="en-SG"/>
              </w:rPr>
            </w:pPr>
            <w:r w:rsidRPr="00AD799B">
              <w:rPr>
                <w:rFonts w:ascii="Arial" w:hAnsi="Arial" w:cs="Arial"/>
                <w:sz w:val="24"/>
                <w:szCs w:val="24"/>
                <w:lang w:val="en-SG"/>
              </w:rPr>
              <w:t>b</w:t>
            </w:r>
          </w:p>
        </w:tc>
        <w:tc>
          <w:tcPr>
            <w:tcW w:w="3148" w:type="dxa"/>
            <w:vAlign w:val="center"/>
          </w:tcPr>
          <w:p w14:paraId="752184CC"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0.492</w:t>
            </w:r>
          </w:p>
        </w:tc>
        <w:tc>
          <w:tcPr>
            <w:tcW w:w="1322" w:type="dxa"/>
            <w:vAlign w:val="center"/>
          </w:tcPr>
          <w:p w14:paraId="21F06FAF"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n</w:t>
            </w:r>
          </w:p>
        </w:tc>
        <w:tc>
          <w:tcPr>
            <w:tcW w:w="2926" w:type="dxa"/>
          </w:tcPr>
          <w:p w14:paraId="1FF963DE"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eastAsiaTheme="minorEastAsia" w:hAnsi="Arial" w:cs="Arial"/>
                <w:sz w:val="24"/>
                <w:szCs w:val="24"/>
                <w:lang w:val="en-SG" w:eastAsia="zh-CN"/>
              </w:rPr>
              <w:t xml:space="preserve">3.29 </w:t>
            </w:r>
          </w:p>
        </w:tc>
      </w:tr>
      <w:tr w:rsidR="007115EA" w:rsidRPr="00AD799B" w14:paraId="42B4A359" w14:textId="77777777" w:rsidTr="00FA4648">
        <w:tc>
          <w:tcPr>
            <w:tcW w:w="1550" w:type="dxa"/>
            <w:tcBorders>
              <w:bottom w:val="single" w:sz="4" w:space="0" w:color="auto"/>
            </w:tcBorders>
            <w:vAlign w:val="center"/>
          </w:tcPr>
          <w:p w14:paraId="66FE27D1" w14:textId="77777777" w:rsidR="007115EA" w:rsidRPr="00AD799B" w:rsidRDefault="007115EA" w:rsidP="00FA4648">
            <w:pPr>
              <w:spacing w:after="0" w:line="480" w:lineRule="auto"/>
              <w:jc w:val="both"/>
              <w:rPr>
                <w:rFonts w:ascii="Arial" w:hAnsi="Arial" w:cs="Arial"/>
                <w:sz w:val="24"/>
                <w:szCs w:val="24"/>
                <w:vertAlign w:val="subscript"/>
                <w:lang w:val="en-SG"/>
              </w:rPr>
            </w:pPr>
            <w:r w:rsidRPr="00AD799B">
              <w:rPr>
                <w:rFonts w:ascii="Arial" w:hAnsi="Arial" w:cs="Arial"/>
                <w:sz w:val="24"/>
                <w:szCs w:val="24"/>
                <w:lang w:val="en-SG"/>
              </w:rPr>
              <w:t>R</w:t>
            </w:r>
            <w:r w:rsidRPr="00AD799B">
              <w:rPr>
                <w:rFonts w:ascii="Arial" w:hAnsi="Arial" w:cs="Arial"/>
                <w:sz w:val="24"/>
                <w:szCs w:val="24"/>
                <w:vertAlign w:val="superscript"/>
                <w:lang w:val="en-SG"/>
              </w:rPr>
              <w:t>2</w:t>
            </w:r>
          </w:p>
        </w:tc>
        <w:tc>
          <w:tcPr>
            <w:tcW w:w="3148" w:type="dxa"/>
            <w:tcBorders>
              <w:bottom w:val="single" w:sz="4" w:space="0" w:color="auto"/>
            </w:tcBorders>
            <w:vAlign w:val="center"/>
          </w:tcPr>
          <w:p w14:paraId="3F4A64C7"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0.707</w:t>
            </w:r>
          </w:p>
        </w:tc>
        <w:tc>
          <w:tcPr>
            <w:tcW w:w="1322" w:type="dxa"/>
            <w:tcBorders>
              <w:bottom w:val="single" w:sz="4" w:space="0" w:color="auto"/>
            </w:tcBorders>
            <w:vAlign w:val="center"/>
          </w:tcPr>
          <w:p w14:paraId="2408F6B1"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R</w:t>
            </w:r>
            <w:r w:rsidRPr="00AD799B">
              <w:rPr>
                <w:rFonts w:ascii="Arial" w:hAnsi="Arial" w:cs="Arial"/>
                <w:sz w:val="24"/>
                <w:szCs w:val="24"/>
                <w:vertAlign w:val="superscript"/>
                <w:lang w:val="en-SG"/>
              </w:rPr>
              <w:t>2</w:t>
            </w:r>
          </w:p>
        </w:tc>
        <w:tc>
          <w:tcPr>
            <w:tcW w:w="2926" w:type="dxa"/>
            <w:tcBorders>
              <w:bottom w:val="single" w:sz="4" w:space="0" w:color="auto"/>
            </w:tcBorders>
          </w:tcPr>
          <w:p w14:paraId="06ECBA53"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0.760</w:t>
            </w:r>
          </w:p>
        </w:tc>
      </w:tr>
      <w:tr w:rsidR="007115EA" w:rsidRPr="00AD799B" w14:paraId="2CD117F7" w14:textId="77777777" w:rsidTr="00FA4648">
        <w:tc>
          <w:tcPr>
            <w:tcW w:w="8946" w:type="dxa"/>
            <w:gridSpan w:val="4"/>
            <w:tcBorders>
              <w:top w:val="single" w:sz="4" w:space="0" w:color="auto"/>
              <w:bottom w:val="nil"/>
            </w:tcBorders>
            <w:vAlign w:val="center"/>
          </w:tcPr>
          <w:p w14:paraId="26EB52B8"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 xml:space="preserve">Adsorption Isotherm at </w:t>
            </w:r>
            <w:r>
              <w:rPr>
                <w:rFonts w:ascii="Arial" w:hAnsi="Arial" w:cs="Arial"/>
                <w:sz w:val="24"/>
                <w:szCs w:val="24"/>
                <w:lang w:val="en-SG"/>
              </w:rPr>
              <w:t>0.9</w:t>
            </w:r>
            <w:r w:rsidRPr="00AD799B">
              <w:rPr>
                <w:rFonts w:ascii="Arial" w:hAnsi="Arial" w:cs="Arial"/>
                <w:sz w:val="24"/>
                <w:szCs w:val="24"/>
                <w:lang w:val="en-SG"/>
              </w:rPr>
              <w:t>% Salinity</w:t>
            </w:r>
          </w:p>
        </w:tc>
      </w:tr>
      <w:tr w:rsidR="007115EA" w:rsidRPr="00AD799B" w14:paraId="270091F6" w14:textId="77777777" w:rsidTr="00FA4648">
        <w:tc>
          <w:tcPr>
            <w:tcW w:w="4698" w:type="dxa"/>
            <w:gridSpan w:val="2"/>
            <w:tcBorders>
              <w:top w:val="nil"/>
              <w:bottom w:val="single" w:sz="4" w:space="0" w:color="auto"/>
            </w:tcBorders>
            <w:vAlign w:val="center"/>
          </w:tcPr>
          <w:p w14:paraId="6C911E44"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Langmuir Isotherm</w:t>
            </w:r>
          </w:p>
        </w:tc>
        <w:tc>
          <w:tcPr>
            <w:tcW w:w="4248" w:type="dxa"/>
            <w:gridSpan w:val="2"/>
            <w:tcBorders>
              <w:top w:val="nil"/>
              <w:bottom w:val="single" w:sz="4" w:space="0" w:color="auto"/>
            </w:tcBorders>
            <w:vAlign w:val="center"/>
          </w:tcPr>
          <w:p w14:paraId="1643181B"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Freundlich Isotherm</w:t>
            </w:r>
          </w:p>
        </w:tc>
      </w:tr>
      <w:tr w:rsidR="007115EA" w:rsidRPr="00AD799B" w14:paraId="1B370A48" w14:textId="77777777" w:rsidTr="00FA4648">
        <w:tc>
          <w:tcPr>
            <w:tcW w:w="1550" w:type="dxa"/>
            <w:tcBorders>
              <w:top w:val="single" w:sz="4" w:space="0" w:color="auto"/>
            </w:tcBorders>
            <w:vAlign w:val="center"/>
          </w:tcPr>
          <w:p w14:paraId="5BEC4F26" w14:textId="77777777" w:rsidR="007115EA" w:rsidRPr="00AD799B" w:rsidRDefault="007115EA" w:rsidP="00FA4648">
            <w:pPr>
              <w:spacing w:after="0" w:line="480" w:lineRule="auto"/>
              <w:jc w:val="both"/>
              <w:rPr>
                <w:rFonts w:ascii="Arial" w:hAnsi="Arial" w:cs="Arial"/>
                <w:sz w:val="24"/>
                <w:szCs w:val="24"/>
                <w:lang w:val="en-SG"/>
              </w:rPr>
            </w:pPr>
            <w:r w:rsidRPr="00AD799B">
              <w:rPr>
                <w:rFonts w:ascii="Arial" w:hAnsi="Arial" w:cs="Arial"/>
                <w:sz w:val="24"/>
                <w:szCs w:val="24"/>
                <w:lang w:val="en-SG"/>
              </w:rPr>
              <w:t>Q</w:t>
            </w:r>
            <w:r w:rsidRPr="00AD799B">
              <w:rPr>
                <w:rFonts w:ascii="Arial" w:hAnsi="Arial" w:cs="Arial"/>
                <w:sz w:val="24"/>
                <w:szCs w:val="24"/>
                <w:vertAlign w:val="subscript"/>
                <w:lang w:val="en-SG"/>
              </w:rPr>
              <w:t>m</w:t>
            </w:r>
          </w:p>
        </w:tc>
        <w:tc>
          <w:tcPr>
            <w:tcW w:w="3148" w:type="dxa"/>
            <w:tcBorders>
              <w:top w:val="single" w:sz="4" w:space="0" w:color="auto"/>
            </w:tcBorders>
            <w:vAlign w:val="center"/>
          </w:tcPr>
          <w:p w14:paraId="13A55B45"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4.50</w:t>
            </w:r>
          </w:p>
        </w:tc>
        <w:tc>
          <w:tcPr>
            <w:tcW w:w="1322" w:type="dxa"/>
            <w:tcBorders>
              <w:top w:val="single" w:sz="4" w:space="0" w:color="auto"/>
            </w:tcBorders>
            <w:vAlign w:val="center"/>
          </w:tcPr>
          <w:p w14:paraId="49AB2036"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K</w:t>
            </w:r>
            <w:r w:rsidRPr="00AD799B">
              <w:rPr>
                <w:rFonts w:ascii="Arial" w:hAnsi="Arial" w:cs="Arial"/>
                <w:sz w:val="24"/>
                <w:szCs w:val="24"/>
                <w:vertAlign w:val="subscript"/>
                <w:lang w:val="en-SG"/>
              </w:rPr>
              <w:t>f</w:t>
            </w:r>
          </w:p>
        </w:tc>
        <w:tc>
          <w:tcPr>
            <w:tcW w:w="2926" w:type="dxa"/>
            <w:tcBorders>
              <w:top w:val="single" w:sz="4" w:space="0" w:color="auto"/>
            </w:tcBorders>
          </w:tcPr>
          <w:p w14:paraId="44FF8FA8"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2.05</w:t>
            </w:r>
          </w:p>
        </w:tc>
      </w:tr>
      <w:tr w:rsidR="007115EA" w:rsidRPr="00AD799B" w14:paraId="52CE48F7" w14:textId="77777777" w:rsidTr="00FA4648">
        <w:tc>
          <w:tcPr>
            <w:tcW w:w="1550" w:type="dxa"/>
            <w:vAlign w:val="center"/>
          </w:tcPr>
          <w:p w14:paraId="2992355D" w14:textId="77777777" w:rsidR="007115EA" w:rsidRPr="00AD799B" w:rsidRDefault="007115EA" w:rsidP="00FA4648">
            <w:pPr>
              <w:spacing w:after="0" w:line="480" w:lineRule="auto"/>
              <w:jc w:val="both"/>
              <w:rPr>
                <w:rFonts w:ascii="Arial" w:hAnsi="Arial" w:cs="Arial"/>
                <w:sz w:val="24"/>
                <w:szCs w:val="24"/>
                <w:lang w:val="en-SG"/>
              </w:rPr>
            </w:pPr>
            <w:r w:rsidRPr="00AD799B">
              <w:rPr>
                <w:rFonts w:ascii="Arial" w:hAnsi="Arial" w:cs="Arial"/>
                <w:sz w:val="24"/>
                <w:szCs w:val="24"/>
                <w:lang w:val="en-SG"/>
              </w:rPr>
              <w:t>b</w:t>
            </w:r>
          </w:p>
        </w:tc>
        <w:tc>
          <w:tcPr>
            <w:tcW w:w="3148" w:type="dxa"/>
            <w:vAlign w:val="center"/>
          </w:tcPr>
          <w:p w14:paraId="6915F604"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0.526</w:t>
            </w:r>
          </w:p>
        </w:tc>
        <w:tc>
          <w:tcPr>
            <w:tcW w:w="1322" w:type="dxa"/>
            <w:vAlign w:val="center"/>
          </w:tcPr>
          <w:p w14:paraId="0A8BF15D"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n</w:t>
            </w:r>
          </w:p>
        </w:tc>
        <w:tc>
          <w:tcPr>
            <w:tcW w:w="2926" w:type="dxa"/>
          </w:tcPr>
          <w:p w14:paraId="35B74491"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eastAsiaTheme="minorEastAsia" w:hAnsi="Arial" w:cs="Arial"/>
                <w:sz w:val="24"/>
                <w:szCs w:val="24"/>
                <w:lang w:val="en-SG" w:eastAsia="zh-CN"/>
              </w:rPr>
              <w:t>3.55</w:t>
            </w:r>
          </w:p>
        </w:tc>
      </w:tr>
      <w:tr w:rsidR="007115EA" w:rsidRPr="00AD799B" w14:paraId="03B398A7" w14:textId="77777777" w:rsidTr="00FA4648">
        <w:tc>
          <w:tcPr>
            <w:tcW w:w="1550" w:type="dxa"/>
            <w:tcBorders>
              <w:bottom w:val="single" w:sz="4" w:space="0" w:color="auto"/>
            </w:tcBorders>
            <w:vAlign w:val="center"/>
          </w:tcPr>
          <w:p w14:paraId="4ED200D9" w14:textId="77777777" w:rsidR="007115EA" w:rsidRPr="00AD799B" w:rsidRDefault="007115EA" w:rsidP="00FA4648">
            <w:pPr>
              <w:spacing w:after="0" w:line="480" w:lineRule="auto"/>
              <w:jc w:val="both"/>
              <w:rPr>
                <w:rFonts w:ascii="Arial" w:hAnsi="Arial" w:cs="Arial"/>
                <w:sz w:val="24"/>
                <w:szCs w:val="24"/>
                <w:lang w:val="en-SG"/>
              </w:rPr>
            </w:pPr>
            <w:r w:rsidRPr="00AD799B">
              <w:rPr>
                <w:rFonts w:ascii="Arial" w:hAnsi="Arial" w:cs="Arial"/>
                <w:sz w:val="24"/>
                <w:szCs w:val="24"/>
                <w:lang w:val="en-SG"/>
              </w:rPr>
              <w:t>R</w:t>
            </w:r>
            <w:r w:rsidRPr="00AD799B">
              <w:rPr>
                <w:rFonts w:ascii="Arial" w:hAnsi="Arial" w:cs="Arial"/>
                <w:sz w:val="24"/>
                <w:szCs w:val="24"/>
                <w:vertAlign w:val="superscript"/>
                <w:lang w:val="en-SG"/>
              </w:rPr>
              <w:t>2</w:t>
            </w:r>
          </w:p>
        </w:tc>
        <w:tc>
          <w:tcPr>
            <w:tcW w:w="3148" w:type="dxa"/>
            <w:tcBorders>
              <w:bottom w:val="single" w:sz="4" w:space="0" w:color="auto"/>
            </w:tcBorders>
            <w:vAlign w:val="center"/>
          </w:tcPr>
          <w:p w14:paraId="69776BDB"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0.930</w:t>
            </w:r>
          </w:p>
        </w:tc>
        <w:tc>
          <w:tcPr>
            <w:tcW w:w="1322" w:type="dxa"/>
            <w:tcBorders>
              <w:bottom w:val="single" w:sz="4" w:space="0" w:color="auto"/>
            </w:tcBorders>
            <w:vAlign w:val="center"/>
          </w:tcPr>
          <w:p w14:paraId="2571A766"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R</w:t>
            </w:r>
            <w:r w:rsidRPr="00AD799B">
              <w:rPr>
                <w:rFonts w:ascii="Arial" w:hAnsi="Arial" w:cs="Arial"/>
                <w:sz w:val="24"/>
                <w:szCs w:val="24"/>
                <w:vertAlign w:val="superscript"/>
                <w:lang w:val="en-SG"/>
              </w:rPr>
              <w:t>2</w:t>
            </w:r>
          </w:p>
        </w:tc>
        <w:tc>
          <w:tcPr>
            <w:tcW w:w="2926" w:type="dxa"/>
            <w:tcBorders>
              <w:bottom w:val="single" w:sz="4" w:space="0" w:color="auto"/>
            </w:tcBorders>
          </w:tcPr>
          <w:p w14:paraId="142FAAAE"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0.934</w:t>
            </w:r>
          </w:p>
        </w:tc>
      </w:tr>
      <w:tr w:rsidR="007115EA" w:rsidRPr="00AD799B" w14:paraId="759AE9C5" w14:textId="77777777" w:rsidTr="00FA4648">
        <w:tc>
          <w:tcPr>
            <w:tcW w:w="8946" w:type="dxa"/>
            <w:gridSpan w:val="4"/>
            <w:tcBorders>
              <w:top w:val="single" w:sz="4" w:space="0" w:color="auto"/>
              <w:bottom w:val="nil"/>
            </w:tcBorders>
            <w:vAlign w:val="center"/>
          </w:tcPr>
          <w:p w14:paraId="1BF3DE11"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Adsorption Isotherm at 3% Salinity</w:t>
            </w:r>
          </w:p>
        </w:tc>
      </w:tr>
      <w:tr w:rsidR="007115EA" w:rsidRPr="00AD799B" w14:paraId="77AB4AE2" w14:textId="77777777" w:rsidTr="00FA4648">
        <w:tc>
          <w:tcPr>
            <w:tcW w:w="4698" w:type="dxa"/>
            <w:gridSpan w:val="2"/>
            <w:tcBorders>
              <w:top w:val="nil"/>
              <w:bottom w:val="single" w:sz="4" w:space="0" w:color="auto"/>
            </w:tcBorders>
            <w:vAlign w:val="center"/>
          </w:tcPr>
          <w:p w14:paraId="5307223A"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Langmuir Isotherm</w:t>
            </w:r>
          </w:p>
        </w:tc>
        <w:tc>
          <w:tcPr>
            <w:tcW w:w="4248" w:type="dxa"/>
            <w:gridSpan w:val="2"/>
            <w:tcBorders>
              <w:top w:val="nil"/>
              <w:bottom w:val="single" w:sz="4" w:space="0" w:color="auto"/>
            </w:tcBorders>
            <w:vAlign w:val="center"/>
          </w:tcPr>
          <w:p w14:paraId="53B8E80E"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Freundlich Isotherm</w:t>
            </w:r>
          </w:p>
        </w:tc>
      </w:tr>
      <w:tr w:rsidR="007115EA" w:rsidRPr="00AD799B" w14:paraId="6258C5E0" w14:textId="77777777" w:rsidTr="00FA4648">
        <w:tc>
          <w:tcPr>
            <w:tcW w:w="1550" w:type="dxa"/>
            <w:tcBorders>
              <w:top w:val="single" w:sz="4" w:space="0" w:color="auto"/>
            </w:tcBorders>
            <w:vAlign w:val="center"/>
          </w:tcPr>
          <w:p w14:paraId="0164AC3A" w14:textId="77777777" w:rsidR="007115EA" w:rsidRPr="00AD799B" w:rsidRDefault="007115EA" w:rsidP="00FA4648">
            <w:pPr>
              <w:spacing w:after="0" w:line="480" w:lineRule="auto"/>
              <w:jc w:val="both"/>
              <w:rPr>
                <w:rFonts w:ascii="Arial" w:hAnsi="Arial" w:cs="Arial"/>
                <w:sz w:val="24"/>
                <w:szCs w:val="24"/>
                <w:lang w:val="en-SG"/>
              </w:rPr>
            </w:pPr>
            <w:r w:rsidRPr="00AD799B">
              <w:rPr>
                <w:rFonts w:ascii="Arial" w:hAnsi="Arial" w:cs="Arial"/>
                <w:sz w:val="24"/>
                <w:szCs w:val="24"/>
                <w:lang w:val="en-SG"/>
              </w:rPr>
              <w:t>Q</w:t>
            </w:r>
            <w:r w:rsidRPr="00AD799B">
              <w:rPr>
                <w:rFonts w:ascii="Arial" w:hAnsi="Arial" w:cs="Arial"/>
                <w:sz w:val="24"/>
                <w:szCs w:val="24"/>
                <w:vertAlign w:val="subscript"/>
                <w:lang w:val="en-SG"/>
              </w:rPr>
              <w:t>m</w:t>
            </w:r>
          </w:p>
        </w:tc>
        <w:tc>
          <w:tcPr>
            <w:tcW w:w="3148" w:type="dxa"/>
            <w:tcBorders>
              <w:top w:val="single" w:sz="4" w:space="0" w:color="auto"/>
            </w:tcBorders>
            <w:vAlign w:val="center"/>
          </w:tcPr>
          <w:p w14:paraId="0E2FE4BF"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5.12</w:t>
            </w:r>
          </w:p>
        </w:tc>
        <w:tc>
          <w:tcPr>
            <w:tcW w:w="1322" w:type="dxa"/>
            <w:tcBorders>
              <w:top w:val="single" w:sz="4" w:space="0" w:color="auto"/>
            </w:tcBorders>
            <w:vAlign w:val="center"/>
          </w:tcPr>
          <w:p w14:paraId="5E67254A"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K</w:t>
            </w:r>
            <w:r w:rsidRPr="00AD799B">
              <w:rPr>
                <w:rFonts w:ascii="Arial" w:hAnsi="Arial" w:cs="Arial"/>
                <w:sz w:val="24"/>
                <w:szCs w:val="24"/>
                <w:vertAlign w:val="subscript"/>
                <w:lang w:val="en-SG"/>
              </w:rPr>
              <w:t>f</w:t>
            </w:r>
          </w:p>
        </w:tc>
        <w:tc>
          <w:tcPr>
            <w:tcW w:w="2926" w:type="dxa"/>
            <w:tcBorders>
              <w:top w:val="single" w:sz="4" w:space="0" w:color="auto"/>
            </w:tcBorders>
          </w:tcPr>
          <w:p w14:paraId="360E6C2D"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2.77</w:t>
            </w:r>
          </w:p>
        </w:tc>
      </w:tr>
      <w:tr w:rsidR="007115EA" w:rsidRPr="00AD799B" w14:paraId="0D32329D" w14:textId="77777777" w:rsidTr="00FA4648">
        <w:trPr>
          <w:trHeight w:val="80"/>
        </w:trPr>
        <w:tc>
          <w:tcPr>
            <w:tcW w:w="1550" w:type="dxa"/>
            <w:tcBorders>
              <w:bottom w:val="nil"/>
            </w:tcBorders>
            <w:vAlign w:val="center"/>
          </w:tcPr>
          <w:p w14:paraId="02ABFFD1" w14:textId="77777777" w:rsidR="007115EA" w:rsidRPr="00AD799B" w:rsidRDefault="007115EA" w:rsidP="00FA4648">
            <w:pPr>
              <w:spacing w:after="0" w:line="480" w:lineRule="auto"/>
              <w:jc w:val="both"/>
              <w:rPr>
                <w:rFonts w:ascii="Arial" w:hAnsi="Arial" w:cs="Arial"/>
                <w:sz w:val="24"/>
                <w:szCs w:val="24"/>
                <w:lang w:val="en-SG"/>
              </w:rPr>
            </w:pPr>
            <w:r w:rsidRPr="00AD799B">
              <w:rPr>
                <w:rFonts w:ascii="Arial" w:hAnsi="Arial" w:cs="Arial"/>
                <w:sz w:val="24"/>
                <w:szCs w:val="24"/>
                <w:lang w:val="en-SG"/>
              </w:rPr>
              <w:t>b</w:t>
            </w:r>
          </w:p>
        </w:tc>
        <w:tc>
          <w:tcPr>
            <w:tcW w:w="3148" w:type="dxa"/>
            <w:tcBorders>
              <w:bottom w:val="nil"/>
            </w:tcBorders>
            <w:vAlign w:val="center"/>
          </w:tcPr>
          <w:p w14:paraId="1B819572"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0.755</w:t>
            </w:r>
          </w:p>
        </w:tc>
        <w:tc>
          <w:tcPr>
            <w:tcW w:w="1322" w:type="dxa"/>
            <w:tcBorders>
              <w:bottom w:val="nil"/>
            </w:tcBorders>
            <w:vAlign w:val="center"/>
          </w:tcPr>
          <w:p w14:paraId="554F09D0"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n</w:t>
            </w:r>
          </w:p>
        </w:tc>
        <w:tc>
          <w:tcPr>
            <w:tcW w:w="2926" w:type="dxa"/>
            <w:tcBorders>
              <w:bottom w:val="nil"/>
            </w:tcBorders>
          </w:tcPr>
          <w:p w14:paraId="54384169"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eastAsiaTheme="minorEastAsia" w:hAnsi="Arial" w:cs="Arial"/>
                <w:sz w:val="24"/>
                <w:szCs w:val="24"/>
                <w:lang w:val="en-SG" w:eastAsia="zh-CN"/>
              </w:rPr>
              <w:t>4.35</w:t>
            </w:r>
          </w:p>
        </w:tc>
      </w:tr>
      <w:tr w:rsidR="007115EA" w:rsidRPr="00AD799B" w14:paraId="2B8EE9C5" w14:textId="77777777" w:rsidTr="00FA4648">
        <w:trPr>
          <w:trHeight w:val="454"/>
        </w:trPr>
        <w:tc>
          <w:tcPr>
            <w:tcW w:w="1550" w:type="dxa"/>
            <w:tcBorders>
              <w:top w:val="nil"/>
              <w:bottom w:val="single" w:sz="4" w:space="0" w:color="auto"/>
            </w:tcBorders>
            <w:vAlign w:val="center"/>
          </w:tcPr>
          <w:p w14:paraId="59CC5FDD" w14:textId="77777777" w:rsidR="007115EA" w:rsidRPr="00AD799B" w:rsidRDefault="007115EA" w:rsidP="00FA4648">
            <w:pPr>
              <w:spacing w:after="0" w:line="480" w:lineRule="auto"/>
              <w:jc w:val="both"/>
              <w:rPr>
                <w:rFonts w:ascii="Arial" w:hAnsi="Arial" w:cs="Arial"/>
                <w:sz w:val="24"/>
                <w:szCs w:val="24"/>
                <w:lang w:val="en-SG"/>
              </w:rPr>
            </w:pPr>
            <w:r w:rsidRPr="00AD799B">
              <w:rPr>
                <w:rFonts w:ascii="Arial" w:hAnsi="Arial" w:cs="Arial"/>
                <w:sz w:val="24"/>
                <w:szCs w:val="24"/>
                <w:lang w:val="en-SG"/>
              </w:rPr>
              <w:t>R</w:t>
            </w:r>
            <w:r w:rsidRPr="00AD799B">
              <w:rPr>
                <w:rFonts w:ascii="Arial" w:hAnsi="Arial" w:cs="Arial"/>
                <w:sz w:val="24"/>
                <w:szCs w:val="24"/>
                <w:vertAlign w:val="superscript"/>
                <w:lang w:val="en-SG"/>
              </w:rPr>
              <w:t>2</w:t>
            </w:r>
          </w:p>
        </w:tc>
        <w:tc>
          <w:tcPr>
            <w:tcW w:w="3148" w:type="dxa"/>
            <w:tcBorders>
              <w:top w:val="nil"/>
              <w:bottom w:val="single" w:sz="4" w:space="0" w:color="auto"/>
            </w:tcBorders>
            <w:vAlign w:val="center"/>
          </w:tcPr>
          <w:p w14:paraId="10868F48"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0.891</w:t>
            </w:r>
          </w:p>
        </w:tc>
        <w:tc>
          <w:tcPr>
            <w:tcW w:w="1322" w:type="dxa"/>
            <w:tcBorders>
              <w:top w:val="nil"/>
              <w:bottom w:val="single" w:sz="4" w:space="0" w:color="auto"/>
            </w:tcBorders>
            <w:vAlign w:val="center"/>
          </w:tcPr>
          <w:p w14:paraId="15338983"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R</w:t>
            </w:r>
            <w:r w:rsidRPr="00AD799B">
              <w:rPr>
                <w:rFonts w:ascii="Arial" w:hAnsi="Arial" w:cs="Arial"/>
                <w:sz w:val="24"/>
                <w:szCs w:val="24"/>
                <w:vertAlign w:val="superscript"/>
                <w:lang w:val="en-SG"/>
              </w:rPr>
              <w:t>2</w:t>
            </w:r>
          </w:p>
        </w:tc>
        <w:tc>
          <w:tcPr>
            <w:tcW w:w="2926" w:type="dxa"/>
            <w:tcBorders>
              <w:top w:val="nil"/>
              <w:bottom w:val="single" w:sz="4" w:space="0" w:color="auto"/>
            </w:tcBorders>
          </w:tcPr>
          <w:p w14:paraId="752F1D96" w14:textId="77777777" w:rsidR="007115EA" w:rsidRPr="00AD799B" w:rsidRDefault="007115EA" w:rsidP="00FA4648">
            <w:pPr>
              <w:spacing w:after="0" w:line="480" w:lineRule="auto"/>
              <w:jc w:val="center"/>
              <w:rPr>
                <w:rFonts w:ascii="Arial" w:hAnsi="Arial" w:cs="Arial"/>
                <w:sz w:val="24"/>
                <w:szCs w:val="24"/>
                <w:lang w:val="en-SG"/>
              </w:rPr>
            </w:pPr>
            <w:r w:rsidRPr="00AD799B">
              <w:rPr>
                <w:rFonts w:ascii="Arial" w:hAnsi="Arial" w:cs="Arial"/>
                <w:sz w:val="24"/>
                <w:szCs w:val="24"/>
                <w:lang w:val="en-SG"/>
              </w:rPr>
              <w:t>0.811</w:t>
            </w:r>
          </w:p>
        </w:tc>
      </w:tr>
    </w:tbl>
    <w:p w14:paraId="7DC540AE" w14:textId="1E6A9CF7" w:rsidR="007115EA" w:rsidRPr="00437282" w:rsidRDefault="007115EA" w:rsidP="007115EA">
      <w:pPr>
        <w:spacing w:after="160" w:line="259" w:lineRule="auto"/>
        <w:rPr>
          <w:rFonts w:ascii="Arial" w:eastAsia="Calibri" w:hAnsi="Arial" w:cs="Arial"/>
          <w:iCs/>
          <w:sz w:val="24"/>
          <w:szCs w:val="24"/>
        </w:rPr>
      </w:pPr>
    </w:p>
    <w:sectPr w:rsidR="007115EA" w:rsidRPr="00437282" w:rsidSect="003271C9">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09F4B" w14:textId="77777777" w:rsidR="00DE7979" w:rsidRDefault="00DE7979" w:rsidP="008C347E">
      <w:pPr>
        <w:spacing w:after="0" w:line="240" w:lineRule="auto"/>
      </w:pPr>
      <w:r>
        <w:separator/>
      </w:r>
    </w:p>
  </w:endnote>
  <w:endnote w:type="continuationSeparator" w:id="0">
    <w:p w14:paraId="6F2EA280" w14:textId="77777777" w:rsidR="00DE7979" w:rsidRDefault="00DE7979" w:rsidP="008C3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771237"/>
      <w:docPartObj>
        <w:docPartGallery w:val="Page Numbers (Bottom of Page)"/>
        <w:docPartUnique/>
      </w:docPartObj>
    </w:sdtPr>
    <w:sdtEndPr>
      <w:rPr>
        <w:noProof/>
      </w:rPr>
    </w:sdtEndPr>
    <w:sdtContent>
      <w:p w14:paraId="7842E5A0" w14:textId="15749AB3" w:rsidR="000E2DA3" w:rsidRDefault="000E2DA3">
        <w:pPr>
          <w:pStyle w:val="Footer"/>
          <w:jc w:val="right"/>
        </w:pPr>
        <w:r>
          <w:fldChar w:fldCharType="begin"/>
        </w:r>
        <w:r>
          <w:instrText xml:space="preserve"> PAGE   \* MERGEFORMAT </w:instrText>
        </w:r>
        <w:r>
          <w:fldChar w:fldCharType="separate"/>
        </w:r>
        <w:r w:rsidR="002F67DC">
          <w:rPr>
            <w:noProof/>
          </w:rPr>
          <w:t>4</w:t>
        </w:r>
        <w:r>
          <w:rPr>
            <w:noProof/>
          </w:rPr>
          <w:fldChar w:fldCharType="end"/>
        </w:r>
      </w:p>
    </w:sdtContent>
  </w:sdt>
  <w:p w14:paraId="1C9F13AF" w14:textId="77777777" w:rsidR="000E2DA3" w:rsidRDefault="000E2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32845" w14:textId="77777777" w:rsidR="00DE7979" w:rsidRDefault="00DE7979" w:rsidP="008C347E">
      <w:pPr>
        <w:spacing w:after="0" w:line="240" w:lineRule="auto"/>
      </w:pPr>
      <w:r>
        <w:separator/>
      </w:r>
    </w:p>
  </w:footnote>
  <w:footnote w:type="continuationSeparator" w:id="0">
    <w:p w14:paraId="1B78B28A" w14:textId="77777777" w:rsidR="00DE7979" w:rsidRDefault="00DE7979" w:rsidP="008C3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81A0E"/>
    <w:multiLevelType w:val="hybridMultilevel"/>
    <w:tmpl w:val="8A26398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26EC6A75"/>
    <w:multiLevelType w:val="hybridMultilevel"/>
    <w:tmpl w:val="D742ABAA"/>
    <w:lvl w:ilvl="0" w:tplc="CB38AA6A">
      <w:start w:val="3"/>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328F4533"/>
    <w:multiLevelType w:val="hybridMultilevel"/>
    <w:tmpl w:val="E03E42EE"/>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3" w15:restartNumberingAfterBreak="0">
    <w:nsid w:val="33370ABE"/>
    <w:multiLevelType w:val="hybridMultilevel"/>
    <w:tmpl w:val="E410DC96"/>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384B5C8B"/>
    <w:multiLevelType w:val="multilevel"/>
    <w:tmpl w:val="3776365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963342"/>
    <w:multiLevelType w:val="multilevel"/>
    <w:tmpl w:val="2CEC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9E7853"/>
    <w:multiLevelType w:val="hybridMultilevel"/>
    <w:tmpl w:val="92D6925E"/>
    <w:lvl w:ilvl="0" w:tplc="48090001">
      <w:start w:val="1"/>
      <w:numFmt w:val="bullet"/>
      <w:lvlText w:val=""/>
      <w:lvlJc w:val="left"/>
      <w:pPr>
        <w:ind w:left="6480" w:hanging="360"/>
      </w:pPr>
      <w:rPr>
        <w:rFonts w:ascii="Symbol" w:hAnsi="Symbol" w:hint="default"/>
      </w:rPr>
    </w:lvl>
    <w:lvl w:ilvl="1" w:tplc="48090003" w:tentative="1">
      <w:start w:val="1"/>
      <w:numFmt w:val="bullet"/>
      <w:lvlText w:val="o"/>
      <w:lvlJc w:val="left"/>
      <w:pPr>
        <w:ind w:left="7200" w:hanging="360"/>
      </w:pPr>
      <w:rPr>
        <w:rFonts w:ascii="Courier New" w:hAnsi="Courier New" w:cs="Courier New" w:hint="default"/>
      </w:rPr>
    </w:lvl>
    <w:lvl w:ilvl="2" w:tplc="48090005" w:tentative="1">
      <w:start w:val="1"/>
      <w:numFmt w:val="bullet"/>
      <w:lvlText w:val=""/>
      <w:lvlJc w:val="left"/>
      <w:pPr>
        <w:ind w:left="7920" w:hanging="360"/>
      </w:pPr>
      <w:rPr>
        <w:rFonts w:ascii="Wingdings" w:hAnsi="Wingdings" w:hint="default"/>
      </w:rPr>
    </w:lvl>
    <w:lvl w:ilvl="3" w:tplc="48090001" w:tentative="1">
      <w:start w:val="1"/>
      <w:numFmt w:val="bullet"/>
      <w:lvlText w:val=""/>
      <w:lvlJc w:val="left"/>
      <w:pPr>
        <w:ind w:left="8640" w:hanging="360"/>
      </w:pPr>
      <w:rPr>
        <w:rFonts w:ascii="Symbol" w:hAnsi="Symbol" w:hint="default"/>
      </w:rPr>
    </w:lvl>
    <w:lvl w:ilvl="4" w:tplc="48090003" w:tentative="1">
      <w:start w:val="1"/>
      <w:numFmt w:val="bullet"/>
      <w:lvlText w:val="o"/>
      <w:lvlJc w:val="left"/>
      <w:pPr>
        <w:ind w:left="9360" w:hanging="360"/>
      </w:pPr>
      <w:rPr>
        <w:rFonts w:ascii="Courier New" w:hAnsi="Courier New" w:cs="Courier New" w:hint="default"/>
      </w:rPr>
    </w:lvl>
    <w:lvl w:ilvl="5" w:tplc="48090005" w:tentative="1">
      <w:start w:val="1"/>
      <w:numFmt w:val="bullet"/>
      <w:lvlText w:val=""/>
      <w:lvlJc w:val="left"/>
      <w:pPr>
        <w:ind w:left="10080" w:hanging="360"/>
      </w:pPr>
      <w:rPr>
        <w:rFonts w:ascii="Wingdings" w:hAnsi="Wingdings" w:hint="default"/>
      </w:rPr>
    </w:lvl>
    <w:lvl w:ilvl="6" w:tplc="48090001" w:tentative="1">
      <w:start w:val="1"/>
      <w:numFmt w:val="bullet"/>
      <w:lvlText w:val=""/>
      <w:lvlJc w:val="left"/>
      <w:pPr>
        <w:ind w:left="10800" w:hanging="360"/>
      </w:pPr>
      <w:rPr>
        <w:rFonts w:ascii="Symbol" w:hAnsi="Symbol" w:hint="default"/>
      </w:rPr>
    </w:lvl>
    <w:lvl w:ilvl="7" w:tplc="48090003" w:tentative="1">
      <w:start w:val="1"/>
      <w:numFmt w:val="bullet"/>
      <w:lvlText w:val="o"/>
      <w:lvlJc w:val="left"/>
      <w:pPr>
        <w:ind w:left="11520" w:hanging="360"/>
      </w:pPr>
      <w:rPr>
        <w:rFonts w:ascii="Courier New" w:hAnsi="Courier New" w:cs="Courier New" w:hint="default"/>
      </w:rPr>
    </w:lvl>
    <w:lvl w:ilvl="8" w:tplc="48090005" w:tentative="1">
      <w:start w:val="1"/>
      <w:numFmt w:val="bullet"/>
      <w:lvlText w:val=""/>
      <w:lvlJc w:val="left"/>
      <w:pPr>
        <w:ind w:left="12240" w:hanging="360"/>
      </w:pPr>
      <w:rPr>
        <w:rFonts w:ascii="Wingdings" w:hAnsi="Wingdings" w:hint="default"/>
      </w:rPr>
    </w:lvl>
  </w:abstractNum>
  <w:abstractNum w:abstractNumId="8" w15:restartNumberingAfterBreak="0">
    <w:nsid w:val="4BE13FAF"/>
    <w:multiLevelType w:val="hybridMultilevel"/>
    <w:tmpl w:val="4798F7AC"/>
    <w:lvl w:ilvl="0" w:tplc="E10287D4">
      <w:start w:val="3"/>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F50535"/>
    <w:multiLevelType w:val="hybridMultilevel"/>
    <w:tmpl w:val="D8A821AE"/>
    <w:lvl w:ilvl="0" w:tplc="48090001">
      <w:start w:val="1"/>
      <w:numFmt w:val="bullet"/>
      <w:lvlText w:val=""/>
      <w:lvlJc w:val="left"/>
      <w:pPr>
        <w:ind w:left="12240" w:hanging="360"/>
      </w:pPr>
      <w:rPr>
        <w:rFonts w:ascii="Symbol" w:hAnsi="Symbol" w:hint="default"/>
      </w:rPr>
    </w:lvl>
    <w:lvl w:ilvl="1" w:tplc="48090003" w:tentative="1">
      <w:start w:val="1"/>
      <w:numFmt w:val="bullet"/>
      <w:lvlText w:val="o"/>
      <w:lvlJc w:val="left"/>
      <w:pPr>
        <w:ind w:left="12960" w:hanging="360"/>
      </w:pPr>
      <w:rPr>
        <w:rFonts w:ascii="Courier New" w:hAnsi="Courier New" w:cs="Courier New" w:hint="default"/>
      </w:rPr>
    </w:lvl>
    <w:lvl w:ilvl="2" w:tplc="48090005" w:tentative="1">
      <w:start w:val="1"/>
      <w:numFmt w:val="bullet"/>
      <w:lvlText w:val=""/>
      <w:lvlJc w:val="left"/>
      <w:pPr>
        <w:ind w:left="13680" w:hanging="360"/>
      </w:pPr>
      <w:rPr>
        <w:rFonts w:ascii="Wingdings" w:hAnsi="Wingdings" w:hint="default"/>
      </w:rPr>
    </w:lvl>
    <w:lvl w:ilvl="3" w:tplc="48090001" w:tentative="1">
      <w:start w:val="1"/>
      <w:numFmt w:val="bullet"/>
      <w:lvlText w:val=""/>
      <w:lvlJc w:val="left"/>
      <w:pPr>
        <w:ind w:left="14400" w:hanging="360"/>
      </w:pPr>
      <w:rPr>
        <w:rFonts w:ascii="Symbol" w:hAnsi="Symbol" w:hint="default"/>
      </w:rPr>
    </w:lvl>
    <w:lvl w:ilvl="4" w:tplc="48090003" w:tentative="1">
      <w:start w:val="1"/>
      <w:numFmt w:val="bullet"/>
      <w:lvlText w:val="o"/>
      <w:lvlJc w:val="left"/>
      <w:pPr>
        <w:ind w:left="15120" w:hanging="360"/>
      </w:pPr>
      <w:rPr>
        <w:rFonts w:ascii="Courier New" w:hAnsi="Courier New" w:cs="Courier New" w:hint="default"/>
      </w:rPr>
    </w:lvl>
    <w:lvl w:ilvl="5" w:tplc="48090005" w:tentative="1">
      <w:start w:val="1"/>
      <w:numFmt w:val="bullet"/>
      <w:lvlText w:val=""/>
      <w:lvlJc w:val="left"/>
      <w:pPr>
        <w:ind w:left="15840" w:hanging="360"/>
      </w:pPr>
      <w:rPr>
        <w:rFonts w:ascii="Wingdings" w:hAnsi="Wingdings" w:hint="default"/>
      </w:rPr>
    </w:lvl>
    <w:lvl w:ilvl="6" w:tplc="48090001" w:tentative="1">
      <w:start w:val="1"/>
      <w:numFmt w:val="bullet"/>
      <w:lvlText w:val=""/>
      <w:lvlJc w:val="left"/>
      <w:pPr>
        <w:ind w:left="16560" w:hanging="360"/>
      </w:pPr>
      <w:rPr>
        <w:rFonts w:ascii="Symbol" w:hAnsi="Symbol" w:hint="default"/>
      </w:rPr>
    </w:lvl>
    <w:lvl w:ilvl="7" w:tplc="48090003" w:tentative="1">
      <w:start w:val="1"/>
      <w:numFmt w:val="bullet"/>
      <w:lvlText w:val="o"/>
      <w:lvlJc w:val="left"/>
      <w:pPr>
        <w:ind w:left="17280" w:hanging="360"/>
      </w:pPr>
      <w:rPr>
        <w:rFonts w:ascii="Courier New" w:hAnsi="Courier New" w:cs="Courier New" w:hint="default"/>
      </w:rPr>
    </w:lvl>
    <w:lvl w:ilvl="8" w:tplc="48090005" w:tentative="1">
      <w:start w:val="1"/>
      <w:numFmt w:val="bullet"/>
      <w:lvlText w:val=""/>
      <w:lvlJc w:val="left"/>
      <w:pPr>
        <w:ind w:left="18000" w:hanging="360"/>
      </w:pPr>
      <w:rPr>
        <w:rFonts w:ascii="Wingdings" w:hAnsi="Wingdings" w:hint="default"/>
      </w:rPr>
    </w:lvl>
  </w:abstractNum>
  <w:abstractNum w:abstractNumId="10" w15:restartNumberingAfterBreak="0">
    <w:nsid w:val="50772782"/>
    <w:multiLevelType w:val="multilevel"/>
    <w:tmpl w:val="C4E87EF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412726D"/>
    <w:multiLevelType w:val="hybridMultilevel"/>
    <w:tmpl w:val="23BE7286"/>
    <w:lvl w:ilvl="0" w:tplc="D548CFD4">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664362A0"/>
    <w:multiLevelType w:val="hybridMultilevel"/>
    <w:tmpl w:val="CDE442E6"/>
    <w:lvl w:ilvl="0" w:tplc="D548CFD4">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687A4DCB"/>
    <w:multiLevelType w:val="hybridMultilevel"/>
    <w:tmpl w:val="66680652"/>
    <w:lvl w:ilvl="0" w:tplc="48090001">
      <w:start w:val="1"/>
      <w:numFmt w:val="bullet"/>
      <w:lvlText w:val=""/>
      <w:lvlJc w:val="left"/>
      <w:pPr>
        <w:ind w:left="3600" w:hanging="360"/>
      </w:pPr>
      <w:rPr>
        <w:rFonts w:ascii="Symbol" w:hAnsi="Symbol" w:hint="default"/>
      </w:rPr>
    </w:lvl>
    <w:lvl w:ilvl="1" w:tplc="48090003" w:tentative="1">
      <w:start w:val="1"/>
      <w:numFmt w:val="bullet"/>
      <w:lvlText w:val="o"/>
      <w:lvlJc w:val="left"/>
      <w:pPr>
        <w:ind w:left="4320" w:hanging="360"/>
      </w:pPr>
      <w:rPr>
        <w:rFonts w:ascii="Courier New" w:hAnsi="Courier New" w:cs="Courier New" w:hint="default"/>
      </w:rPr>
    </w:lvl>
    <w:lvl w:ilvl="2" w:tplc="48090005" w:tentative="1">
      <w:start w:val="1"/>
      <w:numFmt w:val="bullet"/>
      <w:lvlText w:val=""/>
      <w:lvlJc w:val="left"/>
      <w:pPr>
        <w:ind w:left="5040" w:hanging="360"/>
      </w:pPr>
      <w:rPr>
        <w:rFonts w:ascii="Wingdings" w:hAnsi="Wingdings" w:hint="default"/>
      </w:rPr>
    </w:lvl>
    <w:lvl w:ilvl="3" w:tplc="48090001" w:tentative="1">
      <w:start w:val="1"/>
      <w:numFmt w:val="bullet"/>
      <w:lvlText w:val=""/>
      <w:lvlJc w:val="left"/>
      <w:pPr>
        <w:ind w:left="5760" w:hanging="360"/>
      </w:pPr>
      <w:rPr>
        <w:rFonts w:ascii="Symbol" w:hAnsi="Symbol" w:hint="default"/>
      </w:rPr>
    </w:lvl>
    <w:lvl w:ilvl="4" w:tplc="48090003" w:tentative="1">
      <w:start w:val="1"/>
      <w:numFmt w:val="bullet"/>
      <w:lvlText w:val="o"/>
      <w:lvlJc w:val="left"/>
      <w:pPr>
        <w:ind w:left="6480" w:hanging="360"/>
      </w:pPr>
      <w:rPr>
        <w:rFonts w:ascii="Courier New" w:hAnsi="Courier New" w:cs="Courier New" w:hint="default"/>
      </w:rPr>
    </w:lvl>
    <w:lvl w:ilvl="5" w:tplc="48090005" w:tentative="1">
      <w:start w:val="1"/>
      <w:numFmt w:val="bullet"/>
      <w:lvlText w:val=""/>
      <w:lvlJc w:val="left"/>
      <w:pPr>
        <w:ind w:left="7200" w:hanging="360"/>
      </w:pPr>
      <w:rPr>
        <w:rFonts w:ascii="Wingdings" w:hAnsi="Wingdings" w:hint="default"/>
      </w:rPr>
    </w:lvl>
    <w:lvl w:ilvl="6" w:tplc="48090001" w:tentative="1">
      <w:start w:val="1"/>
      <w:numFmt w:val="bullet"/>
      <w:lvlText w:val=""/>
      <w:lvlJc w:val="left"/>
      <w:pPr>
        <w:ind w:left="7920" w:hanging="360"/>
      </w:pPr>
      <w:rPr>
        <w:rFonts w:ascii="Symbol" w:hAnsi="Symbol" w:hint="default"/>
      </w:rPr>
    </w:lvl>
    <w:lvl w:ilvl="7" w:tplc="48090003" w:tentative="1">
      <w:start w:val="1"/>
      <w:numFmt w:val="bullet"/>
      <w:lvlText w:val="o"/>
      <w:lvlJc w:val="left"/>
      <w:pPr>
        <w:ind w:left="8640" w:hanging="360"/>
      </w:pPr>
      <w:rPr>
        <w:rFonts w:ascii="Courier New" w:hAnsi="Courier New" w:cs="Courier New" w:hint="default"/>
      </w:rPr>
    </w:lvl>
    <w:lvl w:ilvl="8" w:tplc="48090005" w:tentative="1">
      <w:start w:val="1"/>
      <w:numFmt w:val="bullet"/>
      <w:lvlText w:val=""/>
      <w:lvlJc w:val="left"/>
      <w:pPr>
        <w:ind w:left="9360" w:hanging="360"/>
      </w:pPr>
      <w:rPr>
        <w:rFonts w:ascii="Wingdings" w:hAnsi="Wingdings" w:hint="default"/>
      </w:rPr>
    </w:lvl>
  </w:abstractNum>
  <w:abstractNum w:abstractNumId="14" w15:restartNumberingAfterBreak="0">
    <w:nsid w:val="70775726"/>
    <w:multiLevelType w:val="hybridMultilevel"/>
    <w:tmpl w:val="0A76972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7D2D6B7A"/>
    <w:multiLevelType w:val="hybridMultilevel"/>
    <w:tmpl w:val="007CFC0A"/>
    <w:lvl w:ilvl="0" w:tplc="48090001">
      <w:start w:val="1"/>
      <w:numFmt w:val="bullet"/>
      <w:lvlText w:val=""/>
      <w:lvlJc w:val="left"/>
      <w:pPr>
        <w:ind w:left="9360" w:hanging="360"/>
      </w:pPr>
      <w:rPr>
        <w:rFonts w:ascii="Symbol" w:hAnsi="Symbol" w:hint="default"/>
      </w:rPr>
    </w:lvl>
    <w:lvl w:ilvl="1" w:tplc="48090003" w:tentative="1">
      <w:start w:val="1"/>
      <w:numFmt w:val="bullet"/>
      <w:lvlText w:val="o"/>
      <w:lvlJc w:val="left"/>
      <w:pPr>
        <w:ind w:left="10080" w:hanging="360"/>
      </w:pPr>
      <w:rPr>
        <w:rFonts w:ascii="Courier New" w:hAnsi="Courier New" w:cs="Courier New" w:hint="default"/>
      </w:rPr>
    </w:lvl>
    <w:lvl w:ilvl="2" w:tplc="48090005" w:tentative="1">
      <w:start w:val="1"/>
      <w:numFmt w:val="bullet"/>
      <w:lvlText w:val=""/>
      <w:lvlJc w:val="left"/>
      <w:pPr>
        <w:ind w:left="10800" w:hanging="360"/>
      </w:pPr>
      <w:rPr>
        <w:rFonts w:ascii="Wingdings" w:hAnsi="Wingdings" w:hint="default"/>
      </w:rPr>
    </w:lvl>
    <w:lvl w:ilvl="3" w:tplc="48090001" w:tentative="1">
      <w:start w:val="1"/>
      <w:numFmt w:val="bullet"/>
      <w:lvlText w:val=""/>
      <w:lvlJc w:val="left"/>
      <w:pPr>
        <w:ind w:left="11520" w:hanging="360"/>
      </w:pPr>
      <w:rPr>
        <w:rFonts w:ascii="Symbol" w:hAnsi="Symbol" w:hint="default"/>
      </w:rPr>
    </w:lvl>
    <w:lvl w:ilvl="4" w:tplc="48090003" w:tentative="1">
      <w:start w:val="1"/>
      <w:numFmt w:val="bullet"/>
      <w:lvlText w:val="o"/>
      <w:lvlJc w:val="left"/>
      <w:pPr>
        <w:ind w:left="12240" w:hanging="360"/>
      </w:pPr>
      <w:rPr>
        <w:rFonts w:ascii="Courier New" w:hAnsi="Courier New" w:cs="Courier New" w:hint="default"/>
      </w:rPr>
    </w:lvl>
    <w:lvl w:ilvl="5" w:tplc="48090005" w:tentative="1">
      <w:start w:val="1"/>
      <w:numFmt w:val="bullet"/>
      <w:lvlText w:val=""/>
      <w:lvlJc w:val="left"/>
      <w:pPr>
        <w:ind w:left="12960" w:hanging="360"/>
      </w:pPr>
      <w:rPr>
        <w:rFonts w:ascii="Wingdings" w:hAnsi="Wingdings" w:hint="default"/>
      </w:rPr>
    </w:lvl>
    <w:lvl w:ilvl="6" w:tplc="48090001" w:tentative="1">
      <w:start w:val="1"/>
      <w:numFmt w:val="bullet"/>
      <w:lvlText w:val=""/>
      <w:lvlJc w:val="left"/>
      <w:pPr>
        <w:ind w:left="13680" w:hanging="360"/>
      </w:pPr>
      <w:rPr>
        <w:rFonts w:ascii="Symbol" w:hAnsi="Symbol" w:hint="default"/>
      </w:rPr>
    </w:lvl>
    <w:lvl w:ilvl="7" w:tplc="48090003" w:tentative="1">
      <w:start w:val="1"/>
      <w:numFmt w:val="bullet"/>
      <w:lvlText w:val="o"/>
      <w:lvlJc w:val="left"/>
      <w:pPr>
        <w:ind w:left="14400" w:hanging="360"/>
      </w:pPr>
      <w:rPr>
        <w:rFonts w:ascii="Courier New" w:hAnsi="Courier New" w:cs="Courier New" w:hint="default"/>
      </w:rPr>
    </w:lvl>
    <w:lvl w:ilvl="8" w:tplc="48090005" w:tentative="1">
      <w:start w:val="1"/>
      <w:numFmt w:val="bullet"/>
      <w:lvlText w:val=""/>
      <w:lvlJc w:val="left"/>
      <w:pPr>
        <w:ind w:left="15120" w:hanging="360"/>
      </w:pPr>
      <w:rPr>
        <w:rFonts w:ascii="Wingdings" w:hAnsi="Wingdings" w:hint="default"/>
      </w:rPr>
    </w:lvl>
  </w:abstractNum>
  <w:num w:numId="1">
    <w:abstractNumId w:val="3"/>
  </w:num>
  <w:num w:numId="2">
    <w:abstractNumId w:val="10"/>
  </w:num>
  <w:num w:numId="3">
    <w:abstractNumId w:val="6"/>
  </w:num>
  <w:num w:numId="4">
    <w:abstractNumId w:val="4"/>
  </w:num>
  <w:num w:numId="5">
    <w:abstractNumId w:val="0"/>
  </w:num>
  <w:num w:numId="6">
    <w:abstractNumId w:val="5"/>
  </w:num>
  <w:num w:numId="7">
    <w:abstractNumId w:val="2"/>
  </w:num>
  <w:num w:numId="8">
    <w:abstractNumId w:val="13"/>
  </w:num>
  <w:num w:numId="9">
    <w:abstractNumId w:val="7"/>
  </w:num>
  <w:num w:numId="10">
    <w:abstractNumId w:val="15"/>
  </w:num>
  <w:num w:numId="11">
    <w:abstractNumId w:val="9"/>
  </w:num>
  <w:num w:numId="12">
    <w:abstractNumId w:val="14"/>
  </w:num>
  <w:num w:numId="13">
    <w:abstractNumId w:val="1"/>
  </w:num>
  <w:num w:numId="14">
    <w:abstractNumId w:val="1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 Sci Pollut Res (N-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af0tv5nws92tefx585sv2rdffpavaptetd&quot;&gt;My EndNote Library&lt;record-ids&gt;&lt;item&gt;614&lt;/item&gt;&lt;item&gt;756&lt;/item&gt;&lt;item&gt;768&lt;/item&gt;&lt;item&gt;775&lt;/item&gt;&lt;item&gt;882&lt;/item&gt;&lt;item&gt;934&lt;/item&gt;&lt;item&gt;935&lt;/item&gt;&lt;item&gt;936&lt;/item&gt;&lt;item&gt;937&lt;/item&gt;&lt;item&gt;981&lt;/item&gt;&lt;item&gt;982&lt;/item&gt;&lt;item&gt;983&lt;/item&gt;&lt;item&gt;985&lt;/item&gt;&lt;item&gt;987&lt;/item&gt;&lt;item&gt;988&lt;/item&gt;&lt;item&gt;989&lt;/item&gt;&lt;item&gt;990&lt;/item&gt;&lt;item&gt;991&lt;/item&gt;&lt;item&gt;992&lt;/item&gt;&lt;item&gt;994&lt;/item&gt;&lt;item&gt;995&lt;/item&gt;&lt;item&gt;1000&lt;/item&gt;&lt;item&gt;1001&lt;/item&gt;&lt;item&gt;1002&lt;/item&gt;&lt;item&gt;1003&lt;/item&gt;&lt;item&gt;1007&lt;/item&gt;&lt;item&gt;1008&lt;/item&gt;&lt;item&gt;1009&lt;/item&gt;&lt;item&gt;1010&lt;/item&gt;&lt;item&gt;1012&lt;/item&gt;&lt;item&gt;1022&lt;/item&gt;&lt;item&gt;1023&lt;/item&gt;&lt;item&gt;1024&lt;/item&gt;&lt;item&gt;1026&lt;/item&gt;&lt;item&gt;1027&lt;/item&gt;&lt;item&gt;1028&lt;/item&gt;&lt;item&gt;1029&lt;/item&gt;&lt;item&gt;1030&lt;/item&gt;&lt;item&gt;1031&lt;/item&gt;&lt;item&gt;1032&lt;/item&gt;&lt;item&gt;1033&lt;/item&gt;&lt;/record-ids&gt;&lt;/item&gt;&lt;/Libraries&gt;"/>
  </w:docVars>
  <w:rsids>
    <w:rsidRoot w:val="00A008A6"/>
    <w:rsid w:val="0000304D"/>
    <w:rsid w:val="000051D0"/>
    <w:rsid w:val="000074B1"/>
    <w:rsid w:val="00013D59"/>
    <w:rsid w:val="00014171"/>
    <w:rsid w:val="000151A0"/>
    <w:rsid w:val="00030605"/>
    <w:rsid w:val="0003141B"/>
    <w:rsid w:val="0003170F"/>
    <w:rsid w:val="00033766"/>
    <w:rsid w:val="00035803"/>
    <w:rsid w:val="0003675C"/>
    <w:rsid w:val="0004436B"/>
    <w:rsid w:val="00045C58"/>
    <w:rsid w:val="00053854"/>
    <w:rsid w:val="000573F2"/>
    <w:rsid w:val="00063F31"/>
    <w:rsid w:val="000729BE"/>
    <w:rsid w:val="000733BF"/>
    <w:rsid w:val="0008014A"/>
    <w:rsid w:val="00080263"/>
    <w:rsid w:val="00080CE5"/>
    <w:rsid w:val="00080E27"/>
    <w:rsid w:val="000818BF"/>
    <w:rsid w:val="00085BE7"/>
    <w:rsid w:val="00086AA4"/>
    <w:rsid w:val="00091313"/>
    <w:rsid w:val="00094EF7"/>
    <w:rsid w:val="000952D9"/>
    <w:rsid w:val="00095962"/>
    <w:rsid w:val="00095C30"/>
    <w:rsid w:val="000A708A"/>
    <w:rsid w:val="000A748C"/>
    <w:rsid w:val="000B00F0"/>
    <w:rsid w:val="000B0B94"/>
    <w:rsid w:val="000B0E87"/>
    <w:rsid w:val="000B17C5"/>
    <w:rsid w:val="000B2995"/>
    <w:rsid w:val="000B77D5"/>
    <w:rsid w:val="000C348A"/>
    <w:rsid w:val="000C445D"/>
    <w:rsid w:val="000C7A2C"/>
    <w:rsid w:val="000D1C8A"/>
    <w:rsid w:val="000D358B"/>
    <w:rsid w:val="000E1549"/>
    <w:rsid w:val="000E2DA3"/>
    <w:rsid w:val="000E3FA9"/>
    <w:rsid w:val="000E6F7F"/>
    <w:rsid w:val="000E7BDC"/>
    <w:rsid w:val="000F44B6"/>
    <w:rsid w:val="000F68A8"/>
    <w:rsid w:val="0010115D"/>
    <w:rsid w:val="00105066"/>
    <w:rsid w:val="001073B6"/>
    <w:rsid w:val="001074A2"/>
    <w:rsid w:val="00107C7D"/>
    <w:rsid w:val="00110466"/>
    <w:rsid w:val="00111AC1"/>
    <w:rsid w:val="0011353F"/>
    <w:rsid w:val="0011360C"/>
    <w:rsid w:val="00114F34"/>
    <w:rsid w:val="001155CD"/>
    <w:rsid w:val="001202C2"/>
    <w:rsid w:val="00120F32"/>
    <w:rsid w:val="0012163A"/>
    <w:rsid w:val="00124682"/>
    <w:rsid w:val="00124A6A"/>
    <w:rsid w:val="0012606A"/>
    <w:rsid w:val="001335C4"/>
    <w:rsid w:val="0013372B"/>
    <w:rsid w:val="00134EDD"/>
    <w:rsid w:val="00135BFB"/>
    <w:rsid w:val="0014048D"/>
    <w:rsid w:val="00145317"/>
    <w:rsid w:val="00145C33"/>
    <w:rsid w:val="001460CB"/>
    <w:rsid w:val="001505FE"/>
    <w:rsid w:val="00155083"/>
    <w:rsid w:val="001568F0"/>
    <w:rsid w:val="0015734E"/>
    <w:rsid w:val="00161365"/>
    <w:rsid w:val="00161A95"/>
    <w:rsid w:val="00162D2F"/>
    <w:rsid w:val="0016758D"/>
    <w:rsid w:val="001678CE"/>
    <w:rsid w:val="0017234E"/>
    <w:rsid w:val="00173EB3"/>
    <w:rsid w:val="00183224"/>
    <w:rsid w:val="00186E9D"/>
    <w:rsid w:val="00191CF8"/>
    <w:rsid w:val="001923F4"/>
    <w:rsid w:val="001934D0"/>
    <w:rsid w:val="00196372"/>
    <w:rsid w:val="001A3B5C"/>
    <w:rsid w:val="001A6F89"/>
    <w:rsid w:val="001B2CE0"/>
    <w:rsid w:val="001B6716"/>
    <w:rsid w:val="001C0CFC"/>
    <w:rsid w:val="001C15AE"/>
    <w:rsid w:val="001C6AD6"/>
    <w:rsid w:val="001D7788"/>
    <w:rsid w:val="001E14AC"/>
    <w:rsid w:val="001E2F52"/>
    <w:rsid w:val="001E46A2"/>
    <w:rsid w:val="001E7834"/>
    <w:rsid w:val="001E7853"/>
    <w:rsid w:val="001F4C77"/>
    <w:rsid w:val="001F5003"/>
    <w:rsid w:val="0020076C"/>
    <w:rsid w:val="002078C0"/>
    <w:rsid w:val="00210141"/>
    <w:rsid w:val="00210CA4"/>
    <w:rsid w:val="002113F4"/>
    <w:rsid w:val="00214A72"/>
    <w:rsid w:val="00215011"/>
    <w:rsid w:val="0021582A"/>
    <w:rsid w:val="00215959"/>
    <w:rsid w:val="00216021"/>
    <w:rsid w:val="00221AB0"/>
    <w:rsid w:val="00222142"/>
    <w:rsid w:val="002254EA"/>
    <w:rsid w:val="00225690"/>
    <w:rsid w:val="00225D88"/>
    <w:rsid w:val="0022650A"/>
    <w:rsid w:val="002309C2"/>
    <w:rsid w:val="00231F94"/>
    <w:rsid w:val="00233686"/>
    <w:rsid w:val="002338D3"/>
    <w:rsid w:val="002345C7"/>
    <w:rsid w:val="002456E7"/>
    <w:rsid w:val="002465B1"/>
    <w:rsid w:val="00246C87"/>
    <w:rsid w:val="00250A00"/>
    <w:rsid w:val="0025666D"/>
    <w:rsid w:val="002610CA"/>
    <w:rsid w:val="002615FE"/>
    <w:rsid w:val="00262E29"/>
    <w:rsid w:val="00275ED2"/>
    <w:rsid w:val="00277424"/>
    <w:rsid w:val="0028594D"/>
    <w:rsid w:val="00285D4D"/>
    <w:rsid w:val="00290B91"/>
    <w:rsid w:val="00291946"/>
    <w:rsid w:val="00292AA7"/>
    <w:rsid w:val="00293D68"/>
    <w:rsid w:val="00297464"/>
    <w:rsid w:val="002A527E"/>
    <w:rsid w:val="002A5464"/>
    <w:rsid w:val="002B3D21"/>
    <w:rsid w:val="002B3D4C"/>
    <w:rsid w:val="002B425F"/>
    <w:rsid w:val="002B5A4E"/>
    <w:rsid w:val="002B7964"/>
    <w:rsid w:val="002B7E9E"/>
    <w:rsid w:val="002C0233"/>
    <w:rsid w:val="002C7A4C"/>
    <w:rsid w:val="002D1BB9"/>
    <w:rsid w:val="002D1BC1"/>
    <w:rsid w:val="002D58A4"/>
    <w:rsid w:val="002E1CDC"/>
    <w:rsid w:val="002E3ECA"/>
    <w:rsid w:val="002E4891"/>
    <w:rsid w:val="002E4F86"/>
    <w:rsid w:val="002F313B"/>
    <w:rsid w:val="002F3E0D"/>
    <w:rsid w:val="002F4932"/>
    <w:rsid w:val="002F67DC"/>
    <w:rsid w:val="003064BF"/>
    <w:rsid w:val="00310075"/>
    <w:rsid w:val="00311605"/>
    <w:rsid w:val="00313845"/>
    <w:rsid w:val="0032075F"/>
    <w:rsid w:val="003210E8"/>
    <w:rsid w:val="003240D3"/>
    <w:rsid w:val="003255E8"/>
    <w:rsid w:val="003271C9"/>
    <w:rsid w:val="0033290F"/>
    <w:rsid w:val="0033620C"/>
    <w:rsid w:val="00337227"/>
    <w:rsid w:val="00345C70"/>
    <w:rsid w:val="00350851"/>
    <w:rsid w:val="0035143C"/>
    <w:rsid w:val="003516D6"/>
    <w:rsid w:val="003535AC"/>
    <w:rsid w:val="0035408A"/>
    <w:rsid w:val="003549AF"/>
    <w:rsid w:val="00355509"/>
    <w:rsid w:val="00356E3F"/>
    <w:rsid w:val="003623CA"/>
    <w:rsid w:val="003675FB"/>
    <w:rsid w:val="00372780"/>
    <w:rsid w:val="00374753"/>
    <w:rsid w:val="00383F73"/>
    <w:rsid w:val="00384494"/>
    <w:rsid w:val="00385388"/>
    <w:rsid w:val="00393D2E"/>
    <w:rsid w:val="00394EA6"/>
    <w:rsid w:val="00396A9A"/>
    <w:rsid w:val="003A7666"/>
    <w:rsid w:val="003B0526"/>
    <w:rsid w:val="003B37F8"/>
    <w:rsid w:val="003B443E"/>
    <w:rsid w:val="003B599F"/>
    <w:rsid w:val="003C09E1"/>
    <w:rsid w:val="003C14F4"/>
    <w:rsid w:val="003C2BE1"/>
    <w:rsid w:val="003C3E96"/>
    <w:rsid w:val="003C3E9D"/>
    <w:rsid w:val="003C40C1"/>
    <w:rsid w:val="003D1905"/>
    <w:rsid w:val="003D2036"/>
    <w:rsid w:val="003D407E"/>
    <w:rsid w:val="003E30ED"/>
    <w:rsid w:val="003E511E"/>
    <w:rsid w:val="003E5223"/>
    <w:rsid w:val="003E61D4"/>
    <w:rsid w:val="003E6A48"/>
    <w:rsid w:val="003F06B8"/>
    <w:rsid w:val="003F3FA6"/>
    <w:rsid w:val="003F5735"/>
    <w:rsid w:val="003F61D9"/>
    <w:rsid w:val="003F63C3"/>
    <w:rsid w:val="003F6637"/>
    <w:rsid w:val="004013F2"/>
    <w:rsid w:val="00405B1E"/>
    <w:rsid w:val="00405D23"/>
    <w:rsid w:val="00410F7A"/>
    <w:rsid w:val="00421F78"/>
    <w:rsid w:val="00422EFB"/>
    <w:rsid w:val="0042385E"/>
    <w:rsid w:val="00430887"/>
    <w:rsid w:val="00430E9B"/>
    <w:rsid w:val="0043269F"/>
    <w:rsid w:val="00432DFD"/>
    <w:rsid w:val="004360A0"/>
    <w:rsid w:val="00436E86"/>
    <w:rsid w:val="00437282"/>
    <w:rsid w:val="0044268E"/>
    <w:rsid w:val="00443624"/>
    <w:rsid w:val="0044581B"/>
    <w:rsid w:val="00446B6E"/>
    <w:rsid w:val="00452A5E"/>
    <w:rsid w:val="00453528"/>
    <w:rsid w:val="00455AA7"/>
    <w:rsid w:val="004608F2"/>
    <w:rsid w:val="00461900"/>
    <w:rsid w:val="00464318"/>
    <w:rsid w:val="00466CB8"/>
    <w:rsid w:val="00470C23"/>
    <w:rsid w:val="004731F9"/>
    <w:rsid w:val="004810C1"/>
    <w:rsid w:val="00483BAC"/>
    <w:rsid w:val="00491EEF"/>
    <w:rsid w:val="00495405"/>
    <w:rsid w:val="00495C24"/>
    <w:rsid w:val="0049602E"/>
    <w:rsid w:val="004971C2"/>
    <w:rsid w:val="004A02CD"/>
    <w:rsid w:val="004A3614"/>
    <w:rsid w:val="004A3F31"/>
    <w:rsid w:val="004A43FE"/>
    <w:rsid w:val="004A75AF"/>
    <w:rsid w:val="004A7EC3"/>
    <w:rsid w:val="004B3182"/>
    <w:rsid w:val="004B77AF"/>
    <w:rsid w:val="004B7CA7"/>
    <w:rsid w:val="004C0EE7"/>
    <w:rsid w:val="004C7A20"/>
    <w:rsid w:val="004D110A"/>
    <w:rsid w:val="004D3A79"/>
    <w:rsid w:val="004D4CF5"/>
    <w:rsid w:val="004D563A"/>
    <w:rsid w:val="004D6F76"/>
    <w:rsid w:val="004E33D1"/>
    <w:rsid w:val="004E36DA"/>
    <w:rsid w:val="004E7DDE"/>
    <w:rsid w:val="004F4C32"/>
    <w:rsid w:val="004F5357"/>
    <w:rsid w:val="004F575B"/>
    <w:rsid w:val="004F68B2"/>
    <w:rsid w:val="005003A3"/>
    <w:rsid w:val="00501993"/>
    <w:rsid w:val="005068FA"/>
    <w:rsid w:val="00507A51"/>
    <w:rsid w:val="0051040C"/>
    <w:rsid w:val="00512EB1"/>
    <w:rsid w:val="00515A4B"/>
    <w:rsid w:val="00526CF2"/>
    <w:rsid w:val="00530BC6"/>
    <w:rsid w:val="00530FED"/>
    <w:rsid w:val="005320C5"/>
    <w:rsid w:val="00540192"/>
    <w:rsid w:val="00540463"/>
    <w:rsid w:val="00542CB7"/>
    <w:rsid w:val="0055600E"/>
    <w:rsid w:val="00560206"/>
    <w:rsid w:val="005618C6"/>
    <w:rsid w:val="00563460"/>
    <w:rsid w:val="005638CC"/>
    <w:rsid w:val="00572762"/>
    <w:rsid w:val="005748E9"/>
    <w:rsid w:val="00576371"/>
    <w:rsid w:val="00577789"/>
    <w:rsid w:val="0058196B"/>
    <w:rsid w:val="00585DD7"/>
    <w:rsid w:val="00591832"/>
    <w:rsid w:val="005927D2"/>
    <w:rsid w:val="005A1ED3"/>
    <w:rsid w:val="005A211D"/>
    <w:rsid w:val="005A3A80"/>
    <w:rsid w:val="005A567A"/>
    <w:rsid w:val="005A5B7E"/>
    <w:rsid w:val="005B0F45"/>
    <w:rsid w:val="005B4348"/>
    <w:rsid w:val="005C4E2B"/>
    <w:rsid w:val="005D148D"/>
    <w:rsid w:val="005D4B01"/>
    <w:rsid w:val="005D4EC2"/>
    <w:rsid w:val="005D5FD9"/>
    <w:rsid w:val="005E0EEA"/>
    <w:rsid w:val="005F426D"/>
    <w:rsid w:val="005F501E"/>
    <w:rsid w:val="006002BC"/>
    <w:rsid w:val="006037E6"/>
    <w:rsid w:val="00607690"/>
    <w:rsid w:val="006100F3"/>
    <w:rsid w:val="006144B1"/>
    <w:rsid w:val="006155C4"/>
    <w:rsid w:val="00616640"/>
    <w:rsid w:val="00630306"/>
    <w:rsid w:val="00633942"/>
    <w:rsid w:val="00633F45"/>
    <w:rsid w:val="00634F6A"/>
    <w:rsid w:val="00637CCF"/>
    <w:rsid w:val="00641943"/>
    <w:rsid w:val="00642194"/>
    <w:rsid w:val="00644D8B"/>
    <w:rsid w:val="00645DFB"/>
    <w:rsid w:val="006462CB"/>
    <w:rsid w:val="00654808"/>
    <w:rsid w:val="00654ECD"/>
    <w:rsid w:val="00655C90"/>
    <w:rsid w:val="006561C9"/>
    <w:rsid w:val="00674DC5"/>
    <w:rsid w:val="0067633C"/>
    <w:rsid w:val="00676437"/>
    <w:rsid w:val="00676C9C"/>
    <w:rsid w:val="006821F5"/>
    <w:rsid w:val="006844E2"/>
    <w:rsid w:val="0068788C"/>
    <w:rsid w:val="00696735"/>
    <w:rsid w:val="006A2999"/>
    <w:rsid w:val="006A590C"/>
    <w:rsid w:val="006C2801"/>
    <w:rsid w:val="006C7DEB"/>
    <w:rsid w:val="006D4F4F"/>
    <w:rsid w:val="006D5E2B"/>
    <w:rsid w:val="006E064A"/>
    <w:rsid w:val="006E5475"/>
    <w:rsid w:val="006E6D7C"/>
    <w:rsid w:val="006F1F49"/>
    <w:rsid w:val="006F1F96"/>
    <w:rsid w:val="006F2693"/>
    <w:rsid w:val="006F59AE"/>
    <w:rsid w:val="006F5C85"/>
    <w:rsid w:val="006F6C29"/>
    <w:rsid w:val="00701459"/>
    <w:rsid w:val="00704ED8"/>
    <w:rsid w:val="00705835"/>
    <w:rsid w:val="007115EA"/>
    <w:rsid w:val="00713224"/>
    <w:rsid w:val="00714954"/>
    <w:rsid w:val="00722067"/>
    <w:rsid w:val="00722BE6"/>
    <w:rsid w:val="007267FD"/>
    <w:rsid w:val="00727E9E"/>
    <w:rsid w:val="0073098B"/>
    <w:rsid w:val="0073175A"/>
    <w:rsid w:val="00733EC7"/>
    <w:rsid w:val="00734033"/>
    <w:rsid w:val="00734C65"/>
    <w:rsid w:val="0073751C"/>
    <w:rsid w:val="00741760"/>
    <w:rsid w:val="00744ECB"/>
    <w:rsid w:val="00746B55"/>
    <w:rsid w:val="00746C5E"/>
    <w:rsid w:val="00750225"/>
    <w:rsid w:val="007519D5"/>
    <w:rsid w:val="00753BD3"/>
    <w:rsid w:val="00754A90"/>
    <w:rsid w:val="0075603F"/>
    <w:rsid w:val="007563F9"/>
    <w:rsid w:val="00757571"/>
    <w:rsid w:val="00760EC4"/>
    <w:rsid w:val="00763CF0"/>
    <w:rsid w:val="0076705F"/>
    <w:rsid w:val="007721B0"/>
    <w:rsid w:val="00772BB3"/>
    <w:rsid w:val="00773EFB"/>
    <w:rsid w:val="00783FAD"/>
    <w:rsid w:val="00785038"/>
    <w:rsid w:val="00785DC9"/>
    <w:rsid w:val="007906B0"/>
    <w:rsid w:val="007965B2"/>
    <w:rsid w:val="007A01E0"/>
    <w:rsid w:val="007A0E36"/>
    <w:rsid w:val="007A3E62"/>
    <w:rsid w:val="007A6061"/>
    <w:rsid w:val="007A662B"/>
    <w:rsid w:val="007A741B"/>
    <w:rsid w:val="007B1C5C"/>
    <w:rsid w:val="007C1530"/>
    <w:rsid w:val="007C2314"/>
    <w:rsid w:val="007C3D42"/>
    <w:rsid w:val="007C404F"/>
    <w:rsid w:val="007D0C67"/>
    <w:rsid w:val="007D5CDB"/>
    <w:rsid w:val="007D687E"/>
    <w:rsid w:val="007E48D6"/>
    <w:rsid w:val="007F0FFA"/>
    <w:rsid w:val="007F459E"/>
    <w:rsid w:val="007F6208"/>
    <w:rsid w:val="007F6EF5"/>
    <w:rsid w:val="007F71CC"/>
    <w:rsid w:val="00803718"/>
    <w:rsid w:val="0081227F"/>
    <w:rsid w:val="0081233E"/>
    <w:rsid w:val="00814421"/>
    <w:rsid w:val="008175AB"/>
    <w:rsid w:val="0082178C"/>
    <w:rsid w:val="0082335D"/>
    <w:rsid w:val="0082345A"/>
    <w:rsid w:val="008261D7"/>
    <w:rsid w:val="0082688E"/>
    <w:rsid w:val="00833437"/>
    <w:rsid w:val="00834EFD"/>
    <w:rsid w:val="0084061A"/>
    <w:rsid w:val="008453CF"/>
    <w:rsid w:val="00845CE5"/>
    <w:rsid w:val="008471BB"/>
    <w:rsid w:val="00853792"/>
    <w:rsid w:val="00854055"/>
    <w:rsid w:val="0085506F"/>
    <w:rsid w:val="00856776"/>
    <w:rsid w:val="00864145"/>
    <w:rsid w:val="00865F05"/>
    <w:rsid w:val="00871D66"/>
    <w:rsid w:val="00873D57"/>
    <w:rsid w:val="00883598"/>
    <w:rsid w:val="00890894"/>
    <w:rsid w:val="00890F77"/>
    <w:rsid w:val="00891799"/>
    <w:rsid w:val="0089478F"/>
    <w:rsid w:val="00896E23"/>
    <w:rsid w:val="008A4B7F"/>
    <w:rsid w:val="008B182E"/>
    <w:rsid w:val="008B30EB"/>
    <w:rsid w:val="008B319D"/>
    <w:rsid w:val="008B5D99"/>
    <w:rsid w:val="008C347E"/>
    <w:rsid w:val="008C3762"/>
    <w:rsid w:val="008D145A"/>
    <w:rsid w:val="008D31EE"/>
    <w:rsid w:val="008D42A5"/>
    <w:rsid w:val="008E3B75"/>
    <w:rsid w:val="008E41A1"/>
    <w:rsid w:val="008E5334"/>
    <w:rsid w:val="008E66CA"/>
    <w:rsid w:val="008E6816"/>
    <w:rsid w:val="008F40FA"/>
    <w:rsid w:val="008F4130"/>
    <w:rsid w:val="008F621B"/>
    <w:rsid w:val="008F70F6"/>
    <w:rsid w:val="008F7D26"/>
    <w:rsid w:val="00903587"/>
    <w:rsid w:val="00906145"/>
    <w:rsid w:val="0090747B"/>
    <w:rsid w:val="00916744"/>
    <w:rsid w:val="0092311F"/>
    <w:rsid w:val="009240CE"/>
    <w:rsid w:val="009263EF"/>
    <w:rsid w:val="0092758E"/>
    <w:rsid w:val="0093047B"/>
    <w:rsid w:val="00931C11"/>
    <w:rsid w:val="00934BF7"/>
    <w:rsid w:val="00941531"/>
    <w:rsid w:val="0094249D"/>
    <w:rsid w:val="00945B37"/>
    <w:rsid w:val="009466C9"/>
    <w:rsid w:val="00947242"/>
    <w:rsid w:val="00947F6F"/>
    <w:rsid w:val="00951970"/>
    <w:rsid w:val="00951F71"/>
    <w:rsid w:val="009545A0"/>
    <w:rsid w:val="009606D0"/>
    <w:rsid w:val="0096557D"/>
    <w:rsid w:val="009662F6"/>
    <w:rsid w:val="0096636E"/>
    <w:rsid w:val="009743C3"/>
    <w:rsid w:val="00984718"/>
    <w:rsid w:val="009860C1"/>
    <w:rsid w:val="00990DE6"/>
    <w:rsid w:val="00995AA6"/>
    <w:rsid w:val="00995AAB"/>
    <w:rsid w:val="009A2733"/>
    <w:rsid w:val="009A32FD"/>
    <w:rsid w:val="009A505C"/>
    <w:rsid w:val="009A6E5E"/>
    <w:rsid w:val="009B0D14"/>
    <w:rsid w:val="009B15B3"/>
    <w:rsid w:val="009B6E59"/>
    <w:rsid w:val="009C5B00"/>
    <w:rsid w:val="009C7484"/>
    <w:rsid w:val="009D3FED"/>
    <w:rsid w:val="009D627B"/>
    <w:rsid w:val="009E1263"/>
    <w:rsid w:val="009E4B42"/>
    <w:rsid w:val="009E7D17"/>
    <w:rsid w:val="009F2EA9"/>
    <w:rsid w:val="00A008A6"/>
    <w:rsid w:val="00A02022"/>
    <w:rsid w:val="00A034D9"/>
    <w:rsid w:val="00A04446"/>
    <w:rsid w:val="00A0704A"/>
    <w:rsid w:val="00A12E55"/>
    <w:rsid w:val="00A1393C"/>
    <w:rsid w:val="00A15584"/>
    <w:rsid w:val="00A15974"/>
    <w:rsid w:val="00A15B22"/>
    <w:rsid w:val="00A16ABA"/>
    <w:rsid w:val="00A25410"/>
    <w:rsid w:val="00A26478"/>
    <w:rsid w:val="00A302B3"/>
    <w:rsid w:val="00A30913"/>
    <w:rsid w:val="00A34FA3"/>
    <w:rsid w:val="00A40212"/>
    <w:rsid w:val="00A43E43"/>
    <w:rsid w:val="00A472E0"/>
    <w:rsid w:val="00A531E7"/>
    <w:rsid w:val="00A53562"/>
    <w:rsid w:val="00A535A9"/>
    <w:rsid w:val="00A5424B"/>
    <w:rsid w:val="00A55247"/>
    <w:rsid w:val="00A57B77"/>
    <w:rsid w:val="00A57F34"/>
    <w:rsid w:val="00A61F39"/>
    <w:rsid w:val="00A633CC"/>
    <w:rsid w:val="00A64443"/>
    <w:rsid w:val="00A64A7C"/>
    <w:rsid w:val="00A65545"/>
    <w:rsid w:val="00A65E70"/>
    <w:rsid w:val="00A72FE3"/>
    <w:rsid w:val="00A741B9"/>
    <w:rsid w:val="00A7727D"/>
    <w:rsid w:val="00A80F15"/>
    <w:rsid w:val="00A87215"/>
    <w:rsid w:val="00A954B6"/>
    <w:rsid w:val="00A9703F"/>
    <w:rsid w:val="00AA3844"/>
    <w:rsid w:val="00AA7569"/>
    <w:rsid w:val="00AB1328"/>
    <w:rsid w:val="00AB1E6D"/>
    <w:rsid w:val="00AC0E01"/>
    <w:rsid w:val="00AC33CD"/>
    <w:rsid w:val="00AC6A6E"/>
    <w:rsid w:val="00AD1031"/>
    <w:rsid w:val="00AD4203"/>
    <w:rsid w:val="00AD529E"/>
    <w:rsid w:val="00AD6CB4"/>
    <w:rsid w:val="00AD799B"/>
    <w:rsid w:val="00AE19EC"/>
    <w:rsid w:val="00AE3F4D"/>
    <w:rsid w:val="00AE70AC"/>
    <w:rsid w:val="00AF6097"/>
    <w:rsid w:val="00AF63CC"/>
    <w:rsid w:val="00B017B6"/>
    <w:rsid w:val="00B02F71"/>
    <w:rsid w:val="00B03A96"/>
    <w:rsid w:val="00B05897"/>
    <w:rsid w:val="00B07071"/>
    <w:rsid w:val="00B07442"/>
    <w:rsid w:val="00B07FAB"/>
    <w:rsid w:val="00B10918"/>
    <w:rsid w:val="00B10E1C"/>
    <w:rsid w:val="00B15CC3"/>
    <w:rsid w:val="00B17753"/>
    <w:rsid w:val="00B23F14"/>
    <w:rsid w:val="00B24E96"/>
    <w:rsid w:val="00B30E22"/>
    <w:rsid w:val="00B30EC9"/>
    <w:rsid w:val="00B33E27"/>
    <w:rsid w:val="00B34888"/>
    <w:rsid w:val="00B35945"/>
    <w:rsid w:val="00B37C12"/>
    <w:rsid w:val="00B415B3"/>
    <w:rsid w:val="00B451BB"/>
    <w:rsid w:val="00B4727D"/>
    <w:rsid w:val="00B474C2"/>
    <w:rsid w:val="00B5239A"/>
    <w:rsid w:val="00B538A1"/>
    <w:rsid w:val="00B57687"/>
    <w:rsid w:val="00B57C38"/>
    <w:rsid w:val="00B6349E"/>
    <w:rsid w:val="00B658CB"/>
    <w:rsid w:val="00B66E7D"/>
    <w:rsid w:val="00B70FB4"/>
    <w:rsid w:val="00B74635"/>
    <w:rsid w:val="00B74BBF"/>
    <w:rsid w:val="00B75FCD"/>
    <w:rsid w:val="00B8008B"/>
    <w:rsid w:val="00B82302"/>
    <w:rsid w:val="00B831DD"/>
    <w:rsid w:val="00B86B1B"/>
    <w:rsid w:val="00B87429"/>
    <w:rsid w:val="00B9244A"/>
    <w:rsid w:val="00BA064D"/>
    <w:rsid w:val="00BA14A3"/>
    <w:rsid w:val="00BA5BBC"/>
    <w:rsid w:val="00BA5BE8"/>
    <w:rsid w:val="00BA703A"/>
    <w:rsid w:val="00BA7E34"/>
    <w:rsid w:val="00BB2172"/>
    <w:rsid w:val="00BB5D14"/>
    <w:rsid w:val="00BB7042"/>
    <w:rsid w:val="00BC0FDD"/>
    <w:rsid w:val="00BC3BD6"/>
    <w:rsid w:val="00BC4C23"/>
    <w:rsid w:val="00BC7699"/>
    <w:rsid w:val="00BD2E7A"/>
    <w:rsid w:val="00BD4110"/>
    <w:rsid w:val="00BD67FE"/>
    <w:rsid w:val="00BE0899"/>
    <w:rsid w:val="00BE541D"/>
    <w:rsid w:val="00BF4A84"/>
    <w:rsid w:val="00BF4B4F"/>
    <w:rsid w:val="00BF5CA9"/>
    <w:rsid w:val="00BF6167"/>
    <w:rsid w:val="00BF618C"/>
    <w:rsid w:val="00BF69AA"/>
    <w:rsid w:val="00BF74E6"/>
    <w:rsid w:val="00C052EE"/>
    <w:rsid w:val="00C0606E"/>
    <w:rsid w:val="00C0630E"/>
    <w:rsid w:val="00C10116"/>
    <w:rsid w:val="00C1314E"/>
    <w:rsid w:val="00C167F8"/>
    <w:rsid w:val="00C214EF"/>
    <w:rsid w:val="00C22765"/>
    <w:rsid w:val="00C300AD"/>
    <w:rsid w:val="00C30575"/>
    <w:rsid w:val="00C30E4B"/>
    <w:rsid w:val="00C31981"/>
    <w:rsid w:val="00C3278E"/>
    <w:rsid w:val="00C367A8"/>
    <w:rsid w:val="00C4280A"/>
    <w:rsid w:val="00C460C8"/>
    <w:rsid w:val="00C512C7"/>
    <w:rsid w:val="00C57A53"/>
    <w:rsid w:val="00C610AB"/>
    <w:rsid w:val="00C61B47"/>
    <w:rsid w:val="00C65116"/>
    <w:rsid w:val="00C653CC"/>
    <w:rsid w:val="00C711C4"/>
    <w:rsid w:val="00C73308"/>
    <w:rsid w:val="00C74C52"/>
    <w:rsid w:val="00C80684"/>
    <w:rsid w:val="00C8087D"/>
    <w:rsid w:val="00C85701"/>
    <w:rsid w:val="00C912A8"/>
    <w:rsid w:val="00C93325"/>
    <w:rsid w:val="00CA3BDE"/>
    <w:rsid w:val="00CA4845"/>
    <w:rsid w:val="00CA4A52"/>
    <w:rsid w:val="00CA74B2"/>
    <w:rsid w:val="00CB3737"/>
    <w:rsid w:val="00CB4590"/>
    <w:rsid w:val="00CB45BA"/>
    <w:rsid w:val="00CB7CAC"/>
    <w:rsid w:val="00CC15B3"/>
    <w:rsid w:val="00CC40ED"/>
    <w:rsid w:val="00CC53BC"/>
    <w:rsid w:val="00CD0B04"/>
    <w:rsid w:val="00CD19E0"/>
    <w:rsid w:val="00CD70CE"/>
    <w:rsid w:val="00CD7317"/>
    <w:rsid w:val="00CD7F6F"/>
    <w:rsid w:val="00CE1E9B"/>
    <w:rsid w:val="00CE3A78"/>
    <w:rsid w:val="00CE5E46"/>
    <w:rsid w:val="00CF6C80"/>
    <w:rsid w:val="00CF7395"/>
    <w:rsid w:val="00D00CA6"/>
    <w:rsid w:val="00D02237"/>
    <w:rsid w:val="00D0235F"/>
    <w:rsid w:val="00D03EB8"/>
    <w:rsid w:val="00D046A3"/>
    <w:rsid w:val="00D05BB0"/>
    <w:rsid w:val="00D06213"/>
    <w:rsid w:val="00D06744"/>
    <w:rsid w:val="00D06D69"/>
    <w:rsid w:val="00D12576"/>
    <w:rsid w:val="00D145EE"/>
    <w:rsid w:val="00D14890"/>
    <w:rsid w:val="00D2355F"/>
    <w:rsid w:val="00D27468"/>
    <w:rsid w:val="00D428C5"/>
    <w:rsid w:val="00D42C5E"/>
    <w:rsid w:val="00D4462D"/>
    <w:rsid w:val="00D46C05"/>
    <w:rsid w:val="00D477BD"/>
    <w:rsid w:val="00D50C95"/>
    <w:rsid w:val="00D52719"/>
    <w:rsid w:val="00D529ED"/>
    <w:rsid w:val="00D54966"/>
    <w:rsid w:val="00D5534C"/>
    <w:rsid w:val="00D56BF6"/>
    <w:rsid w:val="00D6093F"/>
    <w:rsid w:val="00D638FA"/>
    <w:rsid w:val="00D64CA9"/>
    <w:rsid w:val="00D704AF"/>
    <w:rsid w:val="00D72726"/>
    <w:rsid w:val="00D72B6D"/>
    <w:rsid w:val="00D764DE"/>
    <w:rsid w:val="00D80135"/>
    <w:rsid w:val="00D804F3"/>
    <w:rsid w:val="00D83866"/>
    <w:rsid w:val="00D849B6"/>
    <w:rsid w:val="00D84B75"/>
    <w:rsid w:val="00D93B7B"/>
    <w:rsid w:val="00D944C9"/>
    <w:rsid w:val="00D94953"/>
    <w:rsid w:val="00D95BDE"/>
    <w:rsid w:val="00DA06A7"/>
    <w:rsid w:val="00DA4593"/>
    <w:rsid w:val="00DA5503"/>
    <w:rsid w:val="00DA6036"/>
    <w:rsid w:val="00DA68C4"/>
    <w:rsid w:val="00DB15DA"/>
    <w:rsid w:val="00DB63F1"/>
    <w:rsid w:val="00DC0555"/>
    <w:rsid w:val="00DE1E2A"/>
    <w:rsid w:val="00DE4D4B"/>
    <w:rsid w:val="00DE51C5"/>
    <w:rsid w:val="00DE673B"/>
    <w:rsid w:val="00DE7979"/>
    <w:rsid w:val="00DF06A7"/>
    <w:rsid w:val="00DF12D2"/>
    <w:rsid w:val="00DF2D99"/>
    <w:rsid w:val="00E062A4"/>
    <w:rsid w:val="00E10374"/>
    <w:rsid w:val="00E10867"/>
    <w:rsid w:val="00E15075"/>
    <w:rsid w:val="00E2041E"/>
    <w:rsid w:val="00E20954"/>
    <w:rsid w:val="00E21E54"/>
    <w:rsid w:val="00E31244"/>
    <w:rsid w:val="00E312FD"/>
    <w:rsid w:val="00E3142C"/>
    <w:rsid w:val="00E31B8E"/>
    <w:rsid w:val="00E34AB5"/>
    <w:rsid w:val="00E35131"/>
    <w:rsid w:val="00E373F4"/>
    <w:rsid w:val="00E40C74"/>
    <w:rsid w:val="00E41D19"/>
    <w:rsid w:val="00E43655"/>
    <w:rsid w:val="00E509B1"/>
    <w:rsid w:val="00E632FC"/>
    <w:rsid w:val="00E6400A"/>
    <w:rsid w:val="00E641FA"/>
    <w:rsid w:val="00E65474"/>
    <w:rsid w:val="00E6669D"/>
    <w:rsid w:val="00E66FDC"/>
    <w:rsid w:val="00E67016"/>
    <w:rsid w:val="00E70276"/>
    <w:rsid w:val="00E7306A"/>
    <w:rsid w:val="00E73EB5"/>
    <w:rsid w:val="00E81283"/>
    <w:rsid w:val="00E83BD5"/>
    <w:rsid w:val="00E949FB"/>
    <w:rsid w:val="00E95615"/>
    <w:rsid w:val="00E97DF2"/>
    <w:rsid w:val="00EA423E"/>
    <w:rsid w:val="00EA638C"/>
    <w:rsid w:val="00EB083C"/>
    <w:rsid w:val="00EB0B03"/>
    <w:rsid w:val="00EB519B"/>
    <w:rsid w:val="00EB62D3"/>
    <w:rsid w:val="00EC1489"/>
    <w:rsid w:val="00EC7180"/>
    <w:rsid w:val="00EC73AB"/>
    <w:rsid w:val="00ED01E1"/>
    <w:rsid w:val="00ED0D9B"/>
    <w:rsid w:val="00ED1C1C"/>
    <w:rsid w:val="00ED202E"/>
    <w:rsid w:val="00ED21E5"/>
    <w:rsid w:val="00EE056E"/>
    <w:rsid w:val="00EE1B96"/>
    <w:rsid w:val="00EE3453"/>
    <w:rsid w:val="00EE429C"/>
    <w:rsid w:val="00EE5BDD"/>
    <w:rsid w:val="00EF0571"/>
    <w:rsid w:val="00EF21EB"/>
    <w:rsid w:val="00EF3410"/>
    <w:rsid w:val="00EF370A"/>
    <w:rsid w:val="00EF3A71"/>
    <w:rsid w:val="00EF3BA0"/>
    <w:rsid w:val="00EF49D6"/>
    <w:rsid w:val="00EF5D99"/>
    <w:rsid w:val="00F009F9"/>
    <w:rsid w:val="00F06079"/>
    <w:rsid w:val="00F10379"/>
    <w:rsid w:val="00F1180B"/>
    <w:rsid w:val="00F12888"/>
    <w:rsid w:val="00F15001"/>
    <w:rsid w:val="00F15745"/>
    <w:rsid w:val="00F22531"/>
    <w:rsid w:val="00F23884"/>
    <w:rsid w:val="00F24BC2"/>
    <w:rsid w:val="00F3190C"/>
    <w:rsid w:val="00F366D3"/>
    <w:rsid w:val="00F447A2"/>
    <w:rsid w:val="00F44C7E"/>
    <w:rsid w:val="00F5775B"/>
    <w:rsid w:val="00F61590"/>
    <w:rsid w:val="00F64666"/>
    <w:rsid w:val="00F701F3"/>
    <w:rsid w:val="00F72C88"/>
    <w:rsid w:val="00F74756"/>
    <w:rsid w:val="00F827CC"/>
    <w:rsid w:val="00F92582"/>
    <w:rsid w:val="00FA3319"/>
    <w:rsid w:val="00FA3E87"/>
    <w:rsid w:val="00FA4EB0"/>
    <w:rsid w:val="00FA5587"/>
    <w:rsid w:val="00FB53CE"/>
    <w:rsid w:val="00FB7040"/>
    <w:rsid w:val="00FB7E3F"/>
    <w:rsid w:val="00FC399F"/>
    <w:rsid w:val="00FC5080"/>
    <w:rsid w:val="00FC5280"/>
    <w:rsid w:val="00FC5977"/>
    <w:rsid w:val="00FC5AE8"/>
    <w:rsid w:val="00FC6610"/>
    <w:rsid w:val="00FC7FBD"/>
    <w:rsid w:val="00FD0D36"/>
    <w:rsid w:val="00FD5798"/>
    <w:rsid w:val="00FD5AF0"/>
    <w:rsid w:val="00FD64B9"/>
    <w:rsid w:val="00FD73DB"/>
    <w:rsid w:val="00FE0EDB"/>
    <w:rsid w:val="00FE39A5"/>
    <w:rsid w:val="00FF0E3A"/>
    <w:rsid w:val="00FF385D"/>
    <w:rsid w:val="00FF7A1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14:docId w14:val="59FBD6EB"/>
  <w15:chartTrackingRefBased/>
  <w15:docId w15:val="{7E4D7DE9-0119-466D-A2CF-7675809E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008A6"/>
    <w:pPr>
      <w:spacing w:after="200" w:line="276" w:lineRule="auto"/>
    </w:pPr>
    <w:rPr>
      <w:rFonts w:eastAsiaTheme="minorHAnsi"/>
      <w:lang w:val="en-GB" w:eastAsia="en-US"/>
    </w:rPr>
  </w:style>
  <w:style w:type="paragraph" w:styleId="Heading1">
    <w:name w:val="heading 1"/>
    <w:basedOn w:val="Normal"/>
    <w:next w:val="Normal"/>
    <w:link w:val="Heading1Char"/>
    <w:uiPriority w:val="9"/>
    <w:qFormat/>
    <w:rsid w:val="009743C3"/>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link w:val="Heading3Char"/>
    <w:uiPriority w:val="9"/>
    <w:qFormat/>
    <w:rsid w:val="00310075"/>
    <w:pPr>
      <w:spacing w:before="100" w:beforeAutospacing="1" w:after="100" w:afterAutospacing="1" w:line="240" w:lineRule="auto"/>
      <w:outlineLvl w:val="2"/>
    </w:pPr>
    <w:rPr>
      <w:rFonts w:ascii="Times New Roman" w:eastAsia="Times New Roman" w:hAnsi="Times New Roman" w:cs="Times New Roman"/>
      <w:b/>
      <w:bCs/>
      <w:sz w:val="27"/>
      <w:szCs w:val="27"/>
      <w:lang w:val="en-S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008A6"/>
  </w:style>
  <w:style w:type="paragraph" w:styleId="ListParagraph">
    <w:name w:val="List Paragraph"/>
    <w:basedOn w:val="Normal"/>
    <w:uiPriority w:val="34"/>
    <w:qFormat/>
    <w:rsid w:val="00A008A6"/>
    <w:pPr>
      <w:ind w:left="720"/>
      <w:contextualSpacing/>
    </w:pPr>
  </w:style>
  <w:style w:type="paragraph" w:styleId="EndnoteText">
    <w:name w:val="endnote text"/>
    <w:basedOn w:val="Normal"/>
    <w:link w:val="EndnoteTextChar"/>
    <w:uiPriority w:val="99"/>
    <w:semiHidden/>
    <w:unhideWhenUsed/>
    <w:rsid w:val="008C34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347E"/>
    <w:rPr>
      <w:rFonts w:eastAsiaTheme="minorHAnsi"/>
      <w:sz w:val="20"/>
      <w:szCs w:val="20"/>
      <w:lang w:val="en-GB" w:eastAsia="en-US"/>
    </w:rPr>
  </w:style>
  <w:style w:type="character" w:styleId="EndnoteReference">
    <w:name w:val="endnote reference"/>
    <w:basedOn w:val="DefaultParagraphFont"/>
    <w:uiPriority w:val="99"/>
    <w:semiHidden/>
    <w:unhideWhenUsed/>
    <w:rsid w:val="008C347E"/>
    <w:rPr>
      <w:vertAlign w:val="superscript"/>
    </w:rPr>
  </w:style>
  <w:style w:type="paragraph" w:customStyle="1" w:styleId="EndNoteBibliographyTitle">
    <w:name w:val="EndNote Bibliography Title"/>
    <w:basedOn w:val="Normal"/>
    <w:link w:val="EndNoteBibliographyTitleChar"/>
    <w:rsid w:val="006002B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002BC"/>
    <w:rPr>
      <w:rFonts w:ascii="Calibri" w:eastAsiaTheme="minorHAnsi" w:hAnsi="Calibri" w:cs="Calibri"/>
      <w:noProof/>
      <w:lang w:val="en-US" w:eastAsia="en-US"/>
    </w:rPr>
  </w:style>
  <w:style w:type="paragraph" w:customStyle="1" w:styleId="EndNoteBibliography">
    <w:name w:val="EndNote Bibliography"/>
    <w:basedOn w:val="Normal"/>
    <w:link w:val="EndNoteBibliographyChar"/>
    <w:rsid w:val="006002BC"/>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6002BC"/>
    <w:rPr>
      <w:rFonts w:ascii="Calibri" w:eastAsiaTheme="minorHAnsi" w:hAnsi="Calibri" w:cs="Calibri"/>
      <w:noProof/>
      <w:lang w:val="en-US" w:eastAsia="en-US"/>
    </w:rPr>
  </w:style>
  <w:style w:type="character" w:styleId="Hyperlink">
    <w:name w:val="Hyperlink"/>
    <w:basedOn w:val="DefaultParagraphFont"/>
    <w:uiPriority w:val="99"/>
    <w:unhideWhenUsed/>
    <w:rsid w:val="006002BC"/>
    <w:rPr>
      <w:color w:val="0563C1" w:themeColor="hyperlink"/>
      <w:u w:val="single"/>
    </w:rPr>
  </w:style>
  <w:style w:type="paragraph" w:customStyle="1" w:styleId="RSCB04AHeadingSection">
    <w:name w:val="RSC B04 A Heading (Section)"/>
    <w:basedOn w:val="Normal"/>
    <w:link w:val="RSCB04AHeadingSectionChar"/>
    <w:qFormat/>
    <w:rsid w:val="00D93B7B"/>
    <w:pPr>
      <w:spacing w:before="400" w:after="80" w:line="240" w:lineRule="auto"/>
    </w:pPr>
    <w:rPr>
      <w:b/>
      <w:sz w:val="24"/>
    </w:rPr>
  </w:style>
  <w:style w:type="character" w:customStyle="1" w:styleId="RSCB04AHeadingSectionChar">
    <w:name w:val="RSC B04 A Heading (Section) Char"/>
    <w:basedOn w:val="DefaultParagraphFont"/>
    <w:link w:val="RSCB04AHeadingSection"/>
    <w:rsid w:val="00D93B7B"/>
    <w:rPr>
      <w:rFonts w:eastAsiaTheme="minorHAnsi"/>
      <w:b/>
      <w:sz w:val="24"/>
      <w:lang w:val="en-GB" w:eastAsia="en-US"/>
    </w:rPr>
  </w:style>
  <w:style w:type="paragraph" w:styleId="NormalWeb">
    <w:name w:val="Normal (Web)"/>
    <w:basedOn w:val="Normal"/>
    <w:uiPriority w:val="99"/>
    <w:unhideWhenUsed/>
    <w:rsid w:val="00D93B7B"/>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apple-converted-space">
    <w:name w:val="apple-converted-space"/>
    <w:basedOn w:val="DefaultParagraphFont"/>
    <w:rsid w:val="00D93B7B"/>
  </w:style>
  <w:style w:type="paragraph" w:styleId="Caption">
    <w:name w:val="caption"/>
    <w:basedOn w:val="Normal"/>
    <w:next w:val="Normal"/>
    <w:uiPriority w:val="35"/>
    <w:unhideWhenUsed/>
    <w:qFormat/>
    <w:rsid w:val="00422EFB"/>
    <w:pPr>
      <w:spacing w:line="240" w:lineRule="auto"/>
    </w:pPr>
    <w:rPr>
      <w:i/>
      <w:iCs/>
      <w:color w:val="44546A" w:themeColor="text2"/>
      <w:sz w:val="18"/>
      <w:szCs w:val="18"/>
    </w:rPr>
  </w:style>
  <w:style w:type="paragraph" w:styleId="Subtitle">
    <w:name w:val="Subtitle"/>
    <w:basedOn w:val="Normal"/>
    <w:next w:val="Normal"/>
    <w:link w:val="SubtitleChar"/>
    <w:uiPriority w:val="11"/>
    <w:qFormat/>
    <w:rsid w:val="003255E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255E8"/>
    <w:rPr>
      <w:color w:val="5A5A5A" w:themeColor="text1" w:themeTint="A5"/>
      <w:spacing w:val="15"/>
      <w:lang w:val="en-GB" w:eastAsia="en-US"/>
    </w:rPr>
  </w:style>
  <w:style w:type="character" w:styleId="CommentReference">
    <w:name w:val="annotation reference"/>
    <w:basedOn w:val="DefaultParagraphFont"/>
    <w:uiPriority w:val="99"/>
    <w:semiHidden/>
    <w:unhideWhenUsed/>
    <w:rsid w:val="007D687E"/>
    <w:rPr>
      <w:sz w:val="16"/>
      <w:szCs w:val="16"/>
    </w:rPr>
  </w:style>
  <w:style w:type="paragraph" w:styleId="CommentText">
    <w:name w:val="annotation text"/>
    <w:basedOn w:val="Normal"/>
    <w:link w:val="CommentTextChar"/>
    <w:uiPriority w:val="99"/>
    <w:semiHidden/>
    <w:unhideWhenUsed/>
    <w:rsid w:val="007D687E"/>
    <w:pPr>
      <w:spacing w:line="240" w:lineRule="auto"/>
    </w:pPr>
    <w:rPr>
      <w:sz w:val="20"/>
      <w:szCs w:val="20"/>
    </w:rPr>
  </w:style>
  <w:style w:type="character" w:customStyle="1" w:styleId="CommentTextChar">
    <w:name w:val="Comment Text Char"/>
    <w:basedOn w:val="DefaultParagraphFont"/>
    <w:link w:val="CommentText"/>
    <w:uiPriority w:val="99"/>
    <w:semiHidden/>
    <w:rsid w:val="007D687E"/>
    <w:rPr>
      <w:rFonts w:eastAsiaTheme="minorHAnsi"/>
      <w:sz w:val="20"/>
      <w:szCs w:val="20"/>
      <w:lang w:val="en-GB" w:eastAsia="en-US"/>
    </w:rPr>
  </w:style>
  <w:style w:type="paragraph" w:styleId="CommentSubject">
    <w:name w:val="annotation subject"/>
    <w:basedOn w:val="CommentText"/>
    <w:next w:val="CommentText"/>
    <w:link w:val="CommentSubjectChar"/>
    <w:uiPriority w:val="99"/>
    <w:semiHidden/>
    <w:unhideWhenUsed/>
    <w:rsid w:val="007D687E"/>
    <w:rPr>
      <w:b/>
      <w:bCs/>
    </w:rPr>
  </w:style>
  <w:style w:type="character" w:customStyle="1" w:styleId="CommentSubjectChar">
    <w:name w:val="Comment Subject Char"/>
    <w:basedOn w:val="CommentTextChar"/>
    <w:link w:val="CommentSubject"/>
    <w:uiPriority w:val="99"/>
    <w:semiHidden/>
    <w:rsid w:val="007D687E"/>
    <w:rPr>
      <w:rFonts w:eastAsiaTheme="minorHAnsi"/>
      <w:b/>
      <w:bCs/>
      <w:sz w:val="20"/>
      <w:szCs w:val="20"/>
      <w:lang w:val="en-GB" w:eastAsia="en-US"/>
    </w:rPr>
  </w:style>
  <w:style w:type="paragraph" w:styleId="BalloonText">
    <w:name w:val="Balloon Text"/>
    <w:basedOn w:val="Normal"/>
    <w:link w:val="BalloonTextChar"/>
    <w:uiPriority w:val="99"/>
    <w:semiHidden/>
    <w:unhideWhenUsed/>
    <w:rsid w:val="007D68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87E"/>
    <w:rPr>
      <w:rFonts w:ascii="Segoe UI" w:eastAsiaTheme="minorHAnsi" w:hAnsi="Segoe UI" w:cs="Segoe UI"/>
      <w:sz w:val="18"/>
      <w:szCs w:val="18"/>
      <w:lang w:val="en-GB" w:eastAsia="en-US"/>
    </w:rPr>
  </w:style>
  <w:style w:type="paragraph" w:customStyle="1" w:styleId="RSCR02References">
    <w:name w:val="RSC R02 References"/>
    <w:basedOn w:val="Normal"/>
    <w:link w:val="RSCR02ReferencesChar"/>
    <w:qFormat/>
    <w:rsid w:val="003C3E96"/>
    <w:pPr>
      <w:numPr>
        <w:numId w:val="6"/>
      </w:numPr>
      <w:spacing w:after="0" w:line="200" w:lineRule="exact"/>
      <w:ind w:left="284" w:hanging="284"/>
      <w:jc w:val="both"/>
    </w:pPr>
    <w:rPr>
      <w:rFonts w:cs="Times New Roman"/>
      <w:w w:val="105"/>
      <w:sz w:val="18"/>
      <w:szCs w:val="18"/>
    </w:rPr>
  </w:style>
  <w:style w:type="character" w:customStyle="1" w:styleId="RSCR02ReferencesChar">
    <w:name w:val="RSC R02 References Char"/>
    <w:basedOn w:val="DefaultParagraphFont"/>
    <w:link w:val="RSCR02References"/>
    <w:rsid w:val="003C3E96"/>
    <w:rPr>
      <w:rFonts w:eastAsiaTheme="minorHAnsi" w:cs="Times New Roman"/>
      <w:w w:val="105"/>
      <w:sz w:val="18"/>
      <w:szCs w:val="18"/>
      <w:lang w:val="en-GB" w:eastAsia="en-US"/>
    </w:rPr>
  </w:style>
  <w:style w:type="character" w:styleId="FollowedHyperlink">
    <w:name w:val="FollowedHyperlink"/>
    <w:basedOn w:val="DefaultParagraphFont"/>
    <w:uiPriority w:val="99"/>
    <w:semiHidden/>
    <w:unhideWhenUsed/>
    <w:rsid w:val="00D83866"/>
    <w:rPr>
      <w:color w:val="954F72" w:themeColor="followedHyperlink"/>
      <w:u w:val="single"/>
    </w:rPr>
  </w:style>
  <w:style w:type="character" w:styleId="PlaceholderText">
    <w:name w:val="Placeholder Text"/>
    <w:basedOn w:val="DefaultParagraphFont"/>
    <w:uiPriority w:val="99"/>
    <w:semiHidden/>
    <w:rsid w:val="004D3A79"/>
    <w:rPr>
      <w:color w:val="808080"/>
    </w:rPr>
  </w:style>
  <w:style w:type="paragraph" w:styleId="Header">
    <w:name w:val="header"/>
    <w:basedOn w:val="Normal"/>
    <w:link w:val="HeaderChar"/>
    <w:uiPriority w:val="99"/>
    <w:unhideWhenUsed/>
    <w:rsid w:val="00F24B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BC2"/>
    <w:rPr>
      <w:rFonts w:eastAsiaTheme="minorHAnsi"/>
      <w:lang w:val="en-GB" w:eastAsia="en-US"/>
    </w:rPr>
  </w:style>
  <w:style w:type="paragraph" w:styleId="Footer">
    <w:name w:val="footer"/>
    <w:basedOn w:val="Normal"/>
    <w:link w:val="FooterChar"/>
    <w:uiPriority w:val="99"/>
    <w:unhideWhenUsed/>
    <w:rsid w:val="00F24B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BC2"/>
    <w:rPr>
      <w:rFonts w:eastAsiaTheme="minorHAnsi"/>
      <w:lang w:val="en-GB" w:eastAsia="en-US"/>
    </w:rPr>
  </w:style>
  <w:style w:type="paragraph" w:customStyle="1" w:styleId="Default">
    <w:name w:val="Default"/>
    <w:rsid w:val="000733BF"/>
    <w:pPr>
      <w:widowControl w:val="0"/>
      <w:autoSpaceDE w:val="0"/>
      <w:autoSpaceDN w:val="0"/>
      <w:adjustRightInd w:val="0"/>
      <w:spacing w:after="0" w:line="240" w:lineRule="auto"/>
    </w:pPr>
    <w:rPr>
      <w:rFonts w:ascii="Times New Roman" w:eastAsia="SimSun" w:hAnsi="Times New Roman" w:cs="Times New Roman"/>
      <w:color w:val="000000"/>
      <w:sz w:val="24"/>
      <w:szCs w:val="24"/>
      <w:lang w:val="en-US"/>
    </w:rPr>
  </w:style>
  <w:style w:type="table" w:styleId="TableGrid">
    <w:name w:val="Table Grid"/>
    <w:basedOn w:val="TableNormal"/>
    <w:uiPriority w:val="39"/>
    <w:rsid w:val="00FF0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10075"/>
    <w:rPr>
      <w:rFonts w:ascii="Times New Roman" w:eastAsia="Times New Roman" w:hAnsi="Times New Roman" w:cs="Times New Roman"/>
      <w:b/>
      <w:bCs/>
      <w:sz w:val="27"/>
      <w:szCs w:val="27"/>
    </w:rPr>
  </w:style>
  <w:style w:type="character" w:customStyle="1" w:styleId="UnresolvedMention1">
    <w:name w:val="Unresolved Mention1"/>
    <w:basedOn w:val="DefaultParagraphFont"/>
    <w:uiPriority w:val="99"/>
    <w:semiHidden/>
    <w:unhideWhenUsed/>
    <w:rsid w:val="007F459E"/>
    <w:rPr>
      <w:color w:val="808080"/>
      <w:shd w:val="clear" w:color="auto" w:fill="E6E6E6"/>
    </w:rPr>
  </w:style>
  <w:style w:type="character" w:customStyle="1" w:styleId="Heading1Char">
    <w:name w:val="Heading 1 Char"/>
    <w:basedOn w:val="DefaultParagraphFont"/>
    <w:link w:val="Heading1"/>
    <w:uiPriority w:val="9"/>
    <w:rsid w:val="009743C3"/>
    <w:rPr>
      <w:rFonts w:asciiTheme="majorHAnsi" w:eastAsiaTheme="majorEastAsia" w:hAnsiTheme="majorHAnsi" w:cstheme="majorBidi"/>
      <w:color w:val="2F5496"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743C3"/>
    <w:rPr>
      <w:color w:val="808080"/>
      <w:shd w:val="clear" w:color="auto" w:fill="E6E6E6"/>
    </w:rPr>
  </w:style>
  <w:style w:type="character" w:customStyle="1" w:styleId="UnresolvedMention3">
    <w:name w:val="Unresolved Mention3"/>
    <w:basedOn w:val="DefaultParagraphFont"/>
    <w:uiPriority w:val="99"/>
    <w:semiHidden/>
    <w:unhideWhenUsed/>
    <w:rsid w:val="00FA55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38318">
      <w:bodyDiv w:val="1"/>
      <w:marLeft w:val="0"/>
      <w:marRight w:val="0"/>
      <w:marTop w:val="0"/>
      <w:marBottom w:val="0"/>
      <w:divBdr>
        <w:top w:val="none" w:sz="0" w:space="0" w:color="auto"/>
        <w:left w:val="none" w:sz="0" w:space="0" w:color="auto"/>
        <w:bottom w:val="none" w:sz="0" w:space="0" w:color="auto"/>
        <w:right w:val="none" w:sz="0" w:space="0" w:color="auto"/>
      </w:divBdr>
    </w:div>
    <w:div w:id="350761374">
      <w:bodyDiv w:val="1"/>
      <w:marLeft w:val="0"/>
      <w:marRight w:val="0"/>
      <w:marTop w:val="0"/>
      <w:marBottom w:val="0"/>
      <w:divBdr>
        <w:top w:val="none" w:sz="0" w:space="0" w:color="auto"/>
        <w:left w:val="none" w:sz="0" w:space="0" w:color="auto"/>
        <w:bottom w:val="none" w:sz="0" w:space="0" w:color="auto"/>
        <w:right w:val="none" w:sz="0" w:space="0" w:color="auto"/>
      </w:divBdr>
    </w:div>
    <w:div w:id="643631524">
      <w:bodyDiv w:val="1"/>
      <w:marLeft w:val="0"/>
      <w:marRight w:val="0"/>
      <w:marTop w:val="0"/>
      <w:marBottom w:val="0"/>
      <w:divBdr>
        <w:top w:val="none" w:sz="0" w:space="0" w:color="auto"/>
        <w:left w:val="none" w:sz="0" w:space="0" w:color="auto"/>
        <w:bottom w:val="none" w:sz="0" w:space="0" w:color="auto"/>
        <w:right w:val="none" w:sz="0" w:space="0" w:color="auto"/>
      </w:divBdr>
    </w:div>
    <w:div w:id="726421098">
      <w:bodyDiv w:val="1"/>
      <w:marLeft w:val="0"/>
      <w:marRight w:val="0"/>
      <w:marTop w:val="0"/>
      <w:marBottom w:val="0"/>
      <w:divBdr>
        <w:top w:val="none" w:sz="0" w:space="0" w:color="auto"/>
        <w:left w:val="none" w:sz="0" w:space="0" w:color="auto"/>
        <w:bottom w:val="none" w:sz="0" w:space="0" w:color="auto"/>
        <w:right w:val="none" w:sz="0" w:space="0" w:color="auto"/>
      </w:divBdr>
    </w:div>
    <w:div w:id="1716924593">
      <w:bodyDiv w:val="1"/>
      <w:marLeft w:val="0"/>
      <w:marRight w:val="0"/>
      <w:marTop w:val="0"/>
      <w:marBottom w:val="0"/>
      <w:divBdr>
        <w:top w:val="none" w:sz="0" w:space="0" w:color="auto"/>
        <w:left w:val="none" w:sz="0" w:space="0" w:color="auto"/>
        <w:bottom w:val="none" w:sz="0" w:space="0" w:color="auto"/>
        <w:right w:val="none" w:sz="0" w:space="0" w:color="auto"/>
      </w:divBdr>
    </w:div>
    <w:div w:id="179085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0009at@e.ntu.edu.sg"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igmaaldrich.com/catalog/search?term=57-63-6&amp;interface=CAS%20No.&amp;N=0&amp;mode=partialmax&amp;lang=en&amp;region=SG&amp;focus=product" TargetMode="External"/><Relationship Id="rId4" Type="http://schemas.openxmlformats.org/officeDocument/2006/relationships/settings" Target="settings.xml"/><Relationship Id="rId9" Type="http://schemas.openxmlformats.org/officeDocument/2006/relationships/hyperlink" Target="mailto:Chun.ng@eng.ox.ac.uk" TargetMode="Externa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884FE-2901-4762-B1E1-F72064DA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11606</Words>
  <Characters>66159</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 Yaw Goh</dc:creator>
  <cp:keywords/>
  <dc:description/>
  <cp:lastModifiedBy>Chun Ng</cp:lastModifiedBy>
  <cp:revision>2</cp:revision>
  <dcterms:created xsi:type="dcterms:W3CDTF">2019-10-07T09:57:00Z</dcterms:created>
  <dcterms:modified xsi:type="dcterms:W3CDTF">2019-10-07T09:57:00Z</dcterms:modified>
</cp:coreProperties>
</file>