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28D26" w14:textId="20077C89" w:rsidR="00A907F8" w:rsidRPr="00A40B38" w:rsidRDefault="00A907F8" w:rsidP="00A907F8">
      <w:pPr>
        <w:pStyle w:val="Papertitle"/>
        <w:spacing w:after="0" w:line="240" w:lineRule="auto"/>
        <w:jc w:val="both"/>
        <w:rPr>
          <w:b/>
        </w:rPr>
      </w:pPr>
      <w:r w:rsidRPr="00A40B38">
        <w:rPr>
          <w:b/>
        </w:rPr>
        <w:t>A simplified model for predicting shrinkage during low temperature air drying of porous food materials</w:t>
      </w:r>
    </w:p>
    <w:p w14:paraId="0C656DDF" w14:textId="77777777" w:rsidR="00A907F8" w:rsidRDefault="00A907F8" w:rsidP="00A907F8">
      <w:pPr>
        <w:spacing w:after="0" w:line="240" w:lineRule="auto"/>
        <w:jc w:val="center"/>
        <w:textAlignment w:val="baseline"/>
        <w:rPr>
          <w:rFonts w:ascii="Segoe UI" w:eastAsia="Times New Roman" w:hAnsi="Segoe UI" w:cs="Segoe UI"/>
          <w:sz w:val="18"/>
          <w:szCs w:val="18"/>
          <w:lang w:eastAsia="en-IN"/>
        </w:rPr>
      </w:pPr>
    </w:p>
    <w:p w14:paraId="5FBDBAFA" w14:textId="77777777" w:rsidR="00A907F8" w:rsidRPr="002F2B4B" w:rsidRDefault="00A907F8" w:rsidP="00A907F8">
      <w:pPr>
        <w:spacing w:after="0" w:line="240" w:lineRule="auto"/>
        <w:jc w:val="center"/>
        <w:textAlignment w:val="baseline"/>
        <w:rPr>
          <w:rFonts w:ascii="Segoe UI" w:eastAsia="Times New Roman" w:hAnsi="Segoe UI" w:cs="Segoe UI"/>
          <w:sz w:val="18"/>
          <w:szCs w:val="18"/>
          <w:lang w:eastAsia="en-IN"/>
        </w:rPr>
      </w:pPr>
    </w:p>
    <w:p w14:paraId="2A34BF22" w14:textId="77777777" w:rsidR="00A907F8" w:rsidRPr="002F2B4B" w:rsidRDefault="00A907F8" w:rsidP="00A907F8">
      <w:pPr>
        <w:spacing w:after="0" w:line="240" w:lineRule="auto"/>
        <w:textAlignment w:val="baseline"/>
        <w:rPr>
          <w:rFonts w:ascii="Segoe UI" w:eastAsia="Times New Roman" w:hAnsi="Segoe UI" w:cs="Segoe UI"/>
          <w:sz w:val="18"/>
          <w:szCs w:val="18"/>
          <w:lang w:eastAsia="en-IN"/>
        </w:rPr>
      </w:pPr>
      <w:r w:rsidRPr="002F2B4B">
        <w:rPr>
          <w:rFonts w:ascii="Times New Roman" w:eastAsia="Times New Roman" w:hAnsi="Times New Roman" w:cs="Times New Roman"/>
          <w:b/>
          <w:bCs/>
          <w:sz w:val="24"/>
          <w:szCs w:val="24"/>
          <w:lang w:eastAsia="en-IN"/>
        </w:rPr>
        <w:t xml:space="preserve">Ankita </w:t>
      </w:r>
      <w:proofErr w:type="spellStart"/>
      <w:r w:rsidRPr="002F2B4B">
        <w:rPr>
          <w:rFonts w:ascii="Times New Roman" w:eastAsia="Times New Roman" w:hAnsi="Times New Roman" w:cs="Times New Roman"/>
          <w:b/>
          <w:bCs/>
          <w:sz w:val="24"/>
          <w:szCs w:val="24"/>
          <w:lang w:eastAsia="en-IN"/>
        </w:rPr>
        <w:t>Sinh</w:t>
      </w:r>
      <w:r>
        <w:rPr>
          <w:rFonts w:ascii="Times New Roman" w:eastAsia="Times New Roman" w:hAnsi="Times New Roman" w:cs="Times New Roman"/>
          <w:b/>
          <w:bCs/>
          <w:sz w:val="24"/>
          <w:szCs w:val="24"/>
          <w:lang w:eastAsia="en-IN"/>
        </w:rPr>
        <w:t>a</w:t>
      </w:r>
      <w:r w:rsidRPr="002F2B4B">
        <w:rPr>
          <w:rFonts w:ascii="Times New Roman" w:eastAsia="Times New Roman" w:hAnsi="Times New Roman" w:cs="Times New Roman"/>
          <w:b/>
          <w:bCs/>
          <w:sz w:val="19"/>
          <w:szCs w:val="19"/>
          <w:vertAlign w:val="superscript"/>
          <w:lang w:eastAsia="en-IN"/>
        </w:rPr>
        <w:t>a</w:t>
      </w:r>
      <w:proofErr w:type="spellEnd"/>
      <w:r w:rsidRPr="002F2B4B">
        <w:rPr>
          <w:rFonts w:ascii="Times New Roman" w:eastAsia="Times New Roman" w:hAnsi="Times New Roman" w:cs="Times New Roman"/>
          <w:b/>
          <w:bCs/>
          <w:sz w:val="24"/>
          <w:szCs w:val="24"/>
          <w:lang w:eastAsia="en-IN"/>
        </w:rPr>
        <w:t>, Atul Bhargav</w:t>
      </w:r>
      <w:r w:rsidRPr="002F2B4B">
        <w:rPr>
          <w:rFonts w:ascii="Times New Roman" w:eastAsia="Times New Roman" w:hAnsi="Times New Roman" w:cs="Times New Roman"/>
          <w:b/>
          <w:bCs/>
          <w:sz w:val="19"/>
          <w:szCs w:val="19"/>
          <w:vertAlign w:val="superscript"/>
          <w:lang w:eastAsia="en-IN"/>
        </w:rPr>
        <w:t>a,*</w:t>
      </w:r>
      <w:r w:rsidRPr="002F2B4B">
        <w:rPr>
          <w:rFonts w:ascii="Times New Roman" w:eastAsia="Times New Roman" w:hAnsi="Times New Roman" w:cs="Times New Roman"/>
          <w:sz w:val="19"/>
          <w:szCs w:val="19"/>
          <w:lang w:eastAsia="en-IN"/>
        </w:rPr>
        <w:t> </w:t>
      </w:r>
    </w:p>
    <w:p w14:paraId="44953AE4" w14:textId="77777777" w:rsidR="00A907F8" w:rsidRPr="002F2B4B" w:rsidRDefault="00A907F8" w:rsidP="00A907F8">
      <w:pPr>
        <w:spacing w:after="0" w:line="240" w:lineRule="auto"/>
        <w:textAlignment w:val="baseline"/>
        <w:rPr>
          <w:rFonts w:ascii="Segoe UI" w:eastAsia="Times New Roman" w:hAnsi="Segoe UI" w:cs="Segoe UI"/>
          <w:sz w:val="18"/>
          <w:szCs w:val="18"/>
          <w:lang w:eastAsia="en-IN"/>
        </w:rPr>
      </w:pPr>
      <w:r w:rsidRPr="002F2B4B">
        <w:rPr>
          <w:rFonts w:ascii="Times New Roman" w:eastAsia="Times New Roman" w:hAnsi="Times New Roman" w:cs="Times New Roman"/>
          <w:sz w:val="19"/>
          <w:szCs w:val="19"/>
          <w:lang w:eastAsia="en-IN"/>
        </w:rPr>
        <w:t> </w:t>
      </w:r>
    </w:p>
    <w:p w14:paraId="2C0117DE" w14:textId="77777777" w:rsidR="00A907F8" w:rsidRPr="002F2B4B" w:rsidRDefault="00A907F8" w:rsidP="00A907F8">
      <w:pPr>
        <w:spacing w:after="0" w:line="240" w:lineRule="auto"/>
        <w:textAlignment w:val="baseline"/>
        <w:rPr>
          <w:rFonts w:ascii="Segoe UI" w:eastAsia="Times New Roman" w:hAnsi="Segoe UI" w:cs="Segoe UI"/>
          <w:sz w:val="18"/>
          <w:szCs w:val="18"/>
          <w:lang w:eastAsia="en-IN"/>
        </w:rPr>
      </w:pPr>
      <w:proofErr w:type="spellStart"/>
      <w:proofErr w:type="gramStart"/>
      <w:r w:rsidRPr="00C770A5">
        <w:rPr>
          <w:rFonts w:ascii="Times New Roman" w:eastAsia="Times New Roman" w:hAnsi="Times New Roman" w:cs="Times New Roman"/>
          <w:sz w:val="19"/>
          <w:szCs w:val="19"/>
          <w:vertAlign w:val="superscript"/>
          <w:lang w:eastAsia="en-IN"/>
        </w:rPr>
        <w:t>a</w:t>
      </w:r>
      <w:r w:rsidRPr="002F2B4B">
        <w:rPr>
          <w:rFonts w:ascii="Times New Roman" w:eastAsia="Times New Roman" w:hAnsi="Times New Roman" w:cs="Times New Roman"/>
          <w:sz w:val="24"/>
          <w:szCs w:val="24"/>
          <w:lang w:eastAsia="en-IN"/>
        </w:rPr>
        <w:t>Department</w:t>
      </w:r>
      <w:proofErr w:type="spellEnd"/>
      <w:proofErr w:type="gramEnd"/>
      <w:r w:rsidRPr="002F2B4B">
        <w:rPr>
          <w:rFonts w:ascii="Times New Roman" w:eastAsia="Times New Roman" w:hAnsi="Times New Roman" w:cs="Times New Roman"/>
          <w:sz w:val="24"/>
          <w:szCs w:val="24"/>
          <w:lang w:eastAsia="en-IN"/>
        </w:rPr>
        <w:t xml:space="preserve"> of Mechanical Engineering </w:t>
      </w:r>
    </w:p>
    <w:p w14:paraId="40FD6DB9" w14:textId="77777777" w:rsidR="00A907F8" w:rsidRPr="002F2B4B" w:rsidRDefault="00A907F8" w:rsidP="00A907F8">
      <w:pPr>
        <w:spacing w:after="0" w:line="240" w:lineRule="auto"/>
        <w:textAlignment w:val="baseline"/>
        <w:rPr>
          <w:rFonts w:ascii="Segoe UI" w:eastAsia="Times New Roman" w:hAnsi="Segoe UI" w:cs="Segoe UI"/>
          <w:sz w:val="18"/>
          <w:szCs w:val="18"/>
          <w:lang w:eastAsia="en-IN"/>
        </w:rPr>
      </w:pPr>
      <w:r w:rsidRPr="002F2B4B">
        <w:rPr>
          <w:rFonts w:ascii="Times New Roman" w:eastAsia="Times New Roman" w:hAnsi="Times New Roman" w:cs="Times New Roman"/>
          <w:sz w:val="24"/>
          <w:szCs w:val="24"/>
          <w:lang w:eastAsia="en-IN"/>
        </w:rPr>
        <w:t>Indian Institute of Technology Gandhinagar </w:t>
      </w:r>
    </w:p>
    <w:p w14:paraId="55673663" w14:textId="77777777" w:rsidR="00A907F8" w:rsidRPr="002F2B4B" w:rsidRDefault="00A907F8" w:rsidP="00A907F8">
      <w:pPr>
        <w:spacing w:after="0" w:line="240" w:lineRule="auto"/>
        <w:textAlignment w:val="baseline"/>
        <w:rPr>
          <w:rFonts w:ascii="Segoe UI" w:eastAsia="Times New Roman" w:hAnsi="Segoe UI" w:cs="Segoe UI"/>
          <w:sz w:val="18"/>
          <w:szCs w:val="18"/>
          <w:lang w:eastAsia="en-IN"/>
        </w:rPr>
      </w:pPr>
      <w:r w:rsidRPr="002F2B4B">
        <w:rPr>
          <w:rFonts w:ascii="Times New Roman" w:eastAsia="Times New Roman" w:hAnsi="Times New Roman" w:cs="Times New Roman"/>
          <w:color w:val="222222"/>
          <w:sz w:val="24"/>
          <w:szCs w:val="24"/>
          <w:shd w:val="clear" w:color="auto" w:fill="FFFFFF"/>
          <w:lang w:eastAsia="en-IN"/>
        </w:rPr>
        <w:t>Palaj, Gandhinagar, GJ 382355</w:t>
      </w:r>
      <w:r w:rsidRPr="002F2B4B">
        <w:rPr>
          <w:rFonts w:ascii="Times New Roman" w:eastAsia="Times New Roman" w:hAnsi="Times New Roman" w:cs="Times New Roman"/>
          <w:sz w:val="24"/>
          <w:szCs w:val="24"/>
          <w:lang w:eastAsia="en-IN"/>
        </w:rPr>
        <w:t> </w:t>
      </w:r>
    </w:p>
    <w:p w14:paraId="739E482E" w14:textId="77777777" w:rsidR="00A907F8" w:rsidRPr="002F2B4B" w:rsidRDefault="00A907F8" w:rsidP="00A907F8">
      <w:pPr>
        <w:spacing w:after="0" w:line="240" w:lineRule="auto"/>
        <w:textAlignment w:val="baseline"/>
        <w:rPr>
          <w:rFonts w:ascii="Segoe UI" w:eastAsia="Times New Roman" w:hAnsi="Segoe UI" w:cs="Segoe UI"/>
          <w:sz w:val="18"/>
          <w:szCs w:val="18"/>
          <w:lang w:eastAsia="en-IN"/>
        </w:rPr>
      </w:pPr>
      <w:r w:rsidRPr="002F2B4B">
        <w:rPr>
          <w:rFonts w:ascii="Times New Roman" w:eastAsia="Times New Roman" w:hAnsi="Times New Roman" w:cs="Times New Roman"/>
          <w:color w:val="222222"/>
          <w:sz w:val="24"/>
          <w:szCs w:val="24"/>
          <w:shd w:val="clear" w:color="auto" w:fill="FFFFFF"/>
          <w:lang w:eastAsia="en-IN"/>
        </w:rPr>
        <w:t>India</w:t>
      </w:r>
      <w:r w:rsidRPr="002F2B4B">
        <w:rPr>
          <w:rFonts w:ascii="Times New Roman" w:eastAsia="Times New Roman" w:hAnsi="Times New Roman" w:cs="Times New Roman"/>
          <w:sz w:val="24"/>
          <w:szCs w:val="24"/>
          <w:lang w:eastAsia="en-IN"/>
        </w:rPr>
        <w:t>  </w:t>
      </w:r>
    </w:p>
    <w:p w14:paraId="1A441336" w14:textId="77777777" w:rsidR="00A907F8" w:rsidRPr="002F2B4B" w:rsidRDefault="00A907F8" w:rsidP="00A907F8">
      <w:pPr>
        <w:spacing w:after="0" w:line="240" w:lineRule="auto"/>
        <w:textAlignment w:val="baseline"/>
        <w:rPr>
          <w:rFonts w:ascii="Segoe UI" w:eastAsia="Times New Roman" w:hAnsi="Segoe UI" w:cs="Segoe UI"/>
          <w:sz w:val="18"/>
          <w:szCs w:val="18"/>
          <w:lang w:eastAsia="en-IN"/>
        </w:rPr>
      </w:pPr>
      <w:r w:rsidRPr="002F2B4B">
        <w:rPr>
          <w:rFonts w:ascii="Times New Roman" w:eastAsia="Times New Roman" w:hAnsi="Times New Roman" w:cs="Times New Roman"/>
          <w:sz w:val="24"/>
          <w:szCs w:val="24"/>
          <w:lang w:eastAsia="en-IN"/>
        </w:rPr>
        <w:t> </w:t>
      </w:r>
    </w:p>
    <w:p w14:paraId="40A1B3E4" w14:textId="77777777" w:rsidR="00A907F8" w:rsidRPr="002F2B4B" w:rsidRDefault="00A907F8" w:rsidP="00A907F8">
      <w:pPr>
        <w:spacing w:after="0" w:line="240" w:lineRule="auto"/>
        <w:textAlignment w:val="baseline"/>
        <w:rPr>
          <w:rFonts w:ascii="Segoe UI" w:eastAsia="Times New Roman" w:hAnsi="Segoe UI" w:cs="Segoe UI"/>
          <w:sz w:val="18"/>
          <w:szCs w:val="18"/>
          <w:lang w:eastAsia="en-IN"/>
        </w:rPr>
      </w:pPr>
      <w:r w:rsidRPr="002F2B4B">
        <w:rPr>
          <w:rFonts w:ascii="Times New Roman" w:eastAsia="Times New Roman" w:hAnsi="Times New Roman" w:cs="Times New Roman"/>
          <w:sz w:val="19"/>
          <w:szCs w:val="19"/>
          <w:vertAlign w:val="superscript"/>
          <w:lang w:eastAsia="en-IN"/>
        </w:rPr>
        <w:t>*</w:t>
      </w:r>
      <w:r w:rsidRPr="002F2B4B">
        <w:rPr>
          <w:rFonts w:ascii="Times New Roman" w:eastAsia="Times New Roman" w:hAnsi="Times New Roman" w:cs="Times New Roman"/>
          <w:b/>
          <w:bCs/>
          <w:sz w:val="24"/>
          <w:szCs w:val="24"/>
          <w:lang w:eastAsia="en-IN"/>
        </w:rPr>
        <w:t>Corresponding author</w:t>
      </w:r>
      <w:r w:rsidRPr="002F2B4B">
        <w:rPr>
          <w:rFonts w:ascii="Times New Roman" w:eastAsia="Times New Roman" w:hAnsi="Times New Roman" w:cs="Times New Roman"/>
          <w:sz w:val="24"/>
          <w:szCs w:val="24"/>
          <w:lang w:eastAsia="en-IN"/>
        </w:rPr>
        <w:t> </w:t>
      </w:r>
    </w:p>
    <w:p w14:paraId="167F114A" w14:textId="77777777" w:rsidR="00A907F8" w:rsidRPr="002F2B4B" w:rsidRDefault="00A907F8" w:rsidP="00A907F8">
      <w:pPr>
        <w:spacing w:after="0" w:line="240" w:lineRule="auto"/>
        <w:textAlignment w:val="baseline"/>
        <w:rPr>
          <w:rFonts w:ascii="Segoe UI" w:eastAsia="Times New Roman" w:hAnsi="Segoe UI" w:cs="Segoe UI"/>
          <w:sz w:val="18"/>
          <w:szCs w:val="18"/>
          <w:lang w:eastAsia="en-IN"/>
        </w:rPr>
      </w:pPr>
      <w:r w:rsidRPr="002F2B4B">
        <w:rPr>
          <w:rFonts w:ascii="Times New Roman" w:eastAsia="Times New Roman" w:hAnsi="Times New Roman" w:cs="Times New Roman"/>
          <w:sz w:val="24"/>
          <w:szCs w:val="24"/>
          <w:lang w:eastAsia="en-IN"/>
        </w:rPr>
        <w:t>Tel: +91 792 395 2419, +91 814 030 7813 </w:t>
      </w:r>
    </w:p>
    <w:p w14:paraId="23C70718" w14:textId="77777777" w:rsidR="00A907F8" w:rsidRPr="002F2B4B" w:rsidRDefault="00A907F8" w:rsidP="00A907F8">
      <w:pPr>
        <w:spacing w:after="0" w:line="240" w:lineRule="auto"/>
        <w:textAlignment w:val="baseline"/>
        <w:rPr>
          <w:rFonts w:ascii="Segoe UI" w:eastAsia="Times New Roman" w:hAnsi="Segoe UI" w:cs="Segoe UI"/>
          <w:sz w:val="18"/>
          <w:szCs w:val="18"/>
          <w:lang w:eastAsia="en-IN"/>
        </w:rPr>
      </w:pPr>
      <w:r w:rsidRPr="002F2B4B">
        <w:rPr>
          <w:rFonts w:ascii="Times New Roman" w:eastAsia="Times New Roman" w:hAnsi="Times New Roman" w:cs="Times New Roman"/>
          <w:sz w:val="24"/>
          <w:szCs w:val="24"/>
          <w:lang w:eastAsia="en-IN"/>
        </w:rPr>
        <w:t>Email: </w:t>
      </w:r>
      <w:hyperlink r:id="rId6" w:tgtFrame="_blank" w:history="1">
        <w:r w:rsidRPr="002F2B4B">
          <w:rPr>
            <w:rFonts w:ascii="Times New Roman" w:eastAsia="Times New Roman" w:hAnsi="Times New Roman" w:cs="Times New Roman"/>
            <w:color w:val="0563C1"/>
            <w:sz w:val="24"/>
            <w:szCs w:val="24"/>
            <w:u w:val="single"/>
            <w:lang w:eastAsia="en-IN"/>
          </w:rPr>
          <w:t>atul.bhargav@iitgn.ac.in</w:t>
        </w:r>
      </w:hyperlink>
      <w:r w:rsidRPr="002F2B4B">
        <w:rPr>
          <w:rFonts w:ascii="Times New Roman" w:eastAsia="Times New Roman" w:hAnsi="Times New Roman" w:cs="Times New Roman"/>
          <w:color w:val="0563C1"/>
          <w:sz w:val="24"/>
          <w:szCs w:val="24"/>
          <w:u w:val="single"/>
          <w:lang w:eastAsia="en-IN"/>
        </w:rPr>
        <w:t> </w:t>
      </w:r>
      <w:r>
        <w:rPr>
          <w:rFonts w:ascii="Times New Roman" w:eastAsia="Times New Roman" w:hAnsi="Times New Roman" w:cs="Times New Roman"/>
          <w:color w:val="0563C1"/>
          <w:sz w:val="24"/>
          <w:szCs w:val="24"/>
          <w:u w:val="single"/>
          <w:lang w:eastAsia="en-IN"/>
        </w:rPr>
        <w:t xml:space="preserve"> </w:t>
      </w:r>
      <w:r w:rsidRPr="009744C9">
        <w:rPr>
          <w:rFonts w:ascii="Times New Roman" w:eastAsia="Times New Roman" w:hAnsi="Times New Roman" w:cs="Times New Roman"/>
          <w:sz w:val="24"/>
          <w:szCs w:val="24"/>
          <w:lang w:eastAsia="en-IN"/>
        </w:rPr>
        <w:t>(Atul Bhargav</w:t>
      </w:r>
      <w:r w:rsidRPr="009744C9">
        <w:rPr>
          <w:rFonts w:ascii="Times New Roman" w:eastAsia="Times New Roman" w:hAnsi="Times New Roman" w:cs="Times New Roman"/>
          <w:sz w:val="24"/>
          <w:szCs w:val="24"/>
          <w:u w:val="single"/>
          <w:lang w:eastAsia="en-IN"/>
        </w:rPr>
        <w:t>)</w:t>
      </w:r>
    </w:p>
    <w:p w14:paraId="66A57C4B" w14:textId="77777777" w:rsidR="00A907F8" w:rsidRDefault="00A907F8" w:rsidP="009B5BCC">
      <w:pPr>
        <w:pStyle w:val="Papertitle"/>
        <w:spacing w:after="0" w:line="240" w:lineRule="auto"/>
        <w:jc w:val="both"/>
        <w:rPr>
          <w:b/>
        </w:rPr>
      </w:pPr>
    </w:p>
    <w:p w14:paraId="5047428F" w14:textId="77777777" w:rsidR="00A907F8" w:rsidRDefault="00A907F8">
      <w:pPr>
        <w:rPr>
          <w:rFonts w:ascii="Times New Roman" w:eastAsia="MS Mincho" w:hAnsi="Times New Roman" w:cs="Times New Roman"/>
          <w:b/>
          <w:sz w:val="36"/>
          <w:szCs w:val="20"/>
          <w:lang w:val="en-US"/>
        </w:rPr>
      </w:pPr>
      <w:r>
        <w:rPr>
          <w:b/>
        </w:rPr>
        <w:br w:type="page"/>
      </w:r>
    </w:p>
    <w:p w14:paraId="53C7A04C" w14:textId="4D64AC88" w:rsidR="00A40B38" w:rsidRPr="00A40B38" w:rsidRDefault="00A40B38" w:rsidP="009B5BCC">
      <w:pPr>
        <w:pStyle w:val="Papertitle"/>
        <w:spacing w:after="0" w:line="240" w:lineRule="auto"/>
        <w:jc w:val="both"/>
        <w:rPr>
          <w:b/>
        </w:rPr>
      </w:pPr>
      <w:r w:rsidRPr="00A40B38">
        <w:rPr>
          <w:b/>
        </w:rPr>
        <w:lastRenderedPageBreak/>
        <w:t>A simplified model for predicting shrinkage during low te</w:t>
      </w:r>
      <w:r w:rsidR="002949C9">
        <w:rPr>
          <w:b/>
        </w:rPr>
        <w:t xml:space="preserve">mperature air drying of porous </w:t>
      </w:r>
      <w:r w:rsidRPr="00A40B38">
        <w:rPr>
          <w:b/>
        </w:rPr>
        <w:t>food materials</w:t>
      </w:r>
    </w:p>
    <w:p w14:paraId="53C7A04D" w14:textId="77777777" w:rsidR="00A40B38" w:rsidRPr="00A40B38" w:rsidRDefault="00A40B38" w:rsidP="00A40B38">
      <w:pPr>
        <w:rPr>
          <w:lang w:val="en-US"/>
        </w:rPr>
      </w:pPr>
    </w:p>
    <w:p w14:paraId="53C7A04E" w14:textId="77777777" w:rsidR="00A40B38" w:rsidRPr="00A40B38" w:rsidRDefault="00A40B38" w:rsidP="00A40B38">
      <w:pPr>
        <w:pStyle w:val="Heading2"/>
        <w:rPr>
          <w:rFonts w:ascii="Times New Roman" w:hAnsi="Times New Roman" w:cs="Times New Roman"/>
          <w:sz w:val="24"/>
        </w:rPr>
      </w:pPr>
      <w:r w:rsidRPr="00A40B38">
        <w:rPr>
          <w:rFonts w:ascii="Times New Roman" w:hAnsi="Times New Roman" w:cs="Times New Roman"/>
          <w:sz w:val="24"/>
        </w:rPr>
        <w:t>Abstract</w:t>
      </w:r>
    </w:p>
    <w:p w14:paraId="53C7A050" w14:textId="08226D8C" w:rsidR="00A40B38" w:rsidRDefault="003D21D8" w:rsidP="00A40B38">
      <w:pPr>
        <w:spacing w:line="480" w:lineRule="auto"/>
        <w:jc w:val="both"/>
        <w:rPr>
          <w:rFonts w:ascii="Times New Roman" w:hAnsi="Times New Roman" w:cs="Times New Roman"/>
          <w:sz w:val="24"/>
        </w:rPr>
      </w:pPr>
      <w:r>
        <w:rPr>
          <w:rFonts w:ascii="Times New Roman" w:hAnsi="Times New Roman" w:cs="Times New Roman"/>
          <w:sz w:val="24"/>
        </w:rPr>
        <w:t>F</w:t>
      </w:r>
      <w:r w:rsidR="00AB46FC">
        <w:rPr>
          <w:rFonts w:ascii="Times New Roman" w:hAnsi="Times New Roman" w:cs="Times New Roman"/>
          <w:sz w:val="24"/>
        </w:rPr>
        <w:t xml:space="preserve">ood materials shrink when they are air-dried. </w:t>
      </w:r>
      <w:r w:rsidR="006F55F4">
        <w:rPr>
          <w:rFonts w:ascii="Times New Roman" w:hAnsi="Times New Roman" w:cs="Times New Roman"/>
          <w:sz w:val="24"/>
        </w:rPr>
        <w:t>However, owing largely to</w:t>
      </w:r>
      <w:r w:rsidR="00340D65">
        <w:rPr>
          <w:rFonts w:ascii="Times New Roman" w:hAnsi="Times New Roman" w:cs="Times New Roman"/>
          <w:sz w:val="24"/>
        </w:rPr>
        <w:t xml:space="preserve"> the</w:t>
      </w:r>
      <w:r w:rsidR="006F55F4">
        <w:rPr>
          <w:rFonts w:ascii="Times New Roman" w:hAnsi="Times New Roman" w:cs="Times New Roman"/>
          <w:sz w:val="24"/>
        </w:rPr>
        <w:t xml:space="preserve"> complexity of modelling, most </w:t>
      </w:r>
      <w:r w:rsidR="00BC2771">
        <w:rPr>
          <w:rFonts w:ascii="Times New Roman" w:hAnsi="Times New Roman" w:cs="Times New Roman"/>
          <w:sz w:val="24"/>
        </w:rPr>
        <w:t xml:space="preserve">drying </w:t>
      </w:r>
      <w:r w:rsidR="006F55F4">
        <w:rPr>
          <w:rFonts w:ascii="Times New Roman" w:hAnsi="Times New Roman" w:cs="Times New Roman"/>
          <w:sz w:val="24"/>
        </w:rPr>
        <w:t xml:space="preserve">models </w:t>
      </w:r>
      <w:r>
        <w:rPr>
          <w:rFonts w:ascii="Times New Roman" w:hAnsi="Times New Roman" w:cs="Times New Roman"/>
          <w:sz w:val="24"/>
        </w:rPr>
        <w:t xml:space="preserve">so far have </w:t>
      </w:r>
      <w:r w:rsidR="006F55F4">
        <w:rPr>
          <w:rFonts w:ascii="Times New Roman" w:hAnsi="Times New Roman" w:cs="Times New Roman"/>
          <w:sz w:val="24"/>
        </w:rPr>
        <w:t>neglect</w:t>
      </w:r>
      <w:r>
        <w:rPr>
          <w:rFonts w:ascii="Times New Roman" w:hAnsi="Times New Roman" w:cs="Times New Roman"/>
          <w:sz w:val="24"/>
        </w:rPr>
        <w:t>ed</w:t>
      </w:r>
      <w:r w:rsidR="006F55F4">
        <w:rPr>
          <w:rFonts w:ascii="Times New Roman" w:hAnsi="Times New Roman" w:cs="Times New Roman"/>
          <w:sz w:val="24"/>
        </w:rPr>
        <w:t xml:space="preserve"> </w:t>
      </w:r>
      <w:r w:rsidR="00BC2771">
        <w:rPr>
          <w:rFonts w:ascii="Times New Roman" w:hAnsi="Times New Roman" w:cs="Times New Roman"/>
          <w:sz w:val="24"/>
        </w:rPr>
        <w:t xml:space="preserve">this shrinkage, leading to inaccurate predictions. </w:t>
      </w:r>
      <w:r w:rsidR="00A947B0">
        <w:rPr>
          <w:rFonts w:ascii="Times New Roman" w:hAnsi="Times New Roman" w:cs="Times New Roman"/>
          <w:sz w:val="24"/>
        </w:rPr>
        <w:t xml:space="preserve">The </w:t>
      </w:r>
      <w:r w:rsidR="000A1071">
        <w:rPr>
          <w:rFonts w:ascii="Times New Roman" w:hAnsi="Times New Roman" w:cs="Times New Roman"/>
          <w:sz w:val="24"/>
        </w:rPr>
        <w:t>empirical nature</w:t>
      </w:r>
      <w:r w:rsidR="00F330EE">
        <w:rPr>
          <w:rFonts w:ascii="Times New Roman" w:hAnsi="Times New Roman" w:cs="Times New Roman"/>
          <w:sz w:val="24"/>
        </w:rPr>
        <w:t xml:space="preserve">, inability to yield </w:t>
      </w:r>
      <w:r w:rsidR="00657332">
        <w:rPr>
          <w:rFonts w:ascii="Times New Roman" w:hAnsi="Times New Roman" w:cs="Times New Roman"/>
          <w:sz w:val="24"/>
        </w:rPr>
        <w:t xml:space="preserve">data on location-specific deformations and </w:t>
      </w:r>
      <w:r w:rsidR="00A947B0">
        <w:rPr>
          <w:rFonts w:ascii="Times New Roman" w:hAnsi="Times New Roman" w:cs="Times New Roman"/>
          <w:sz w:val="24"/>
        </w:rPr>
        <w:t xml:space="preserve">computational cost of </w:t>
      </w:r>
      <w:r w:rsidR="00A40B38" w:rsidRPr="00A40B38">
        <w:rPr>
          <w:rFonts w:ascii="Times New Roman" w:hAnsi="Times New Roman" w:cs="Times New Roman"/>
          <w:sz w:val="24"/>
        </w:rPr>
        <w:t xml:space="preserve">detailed </w:t>
      </w:r>
      <w:proofErr w:type="spellStart"/>
      <w:r w:rsidR="00A40B38" w:rsidRPr="00A40B38">
        <w:rPr>
          <w:rFonts w:ascii="Times New Roman" w:hAnsi="Times New Roman" w:cs="Times New Roman"/>
          <w:sz w:val="24"/>
        </w:rPr>
        <w:t>poro</w:t>
      </w:r>
      <w:proofErr w:type="spellEnd"/>
      <w:r w:rsidR="00A40B38" w:rsidRPr="00A40B38">
        <w:rPr>
          <w:rFonts w:ascii="Times New Roman" w:hAnsi="Times New Roman" w:cs="Times New Roman"/>
          <w:sz w:val="24"/>
        </w:rPr>
        <w:t xml:space="preserve">-mechanistic </w:t>
      </w:r>
      <w:r w:rsidR="00D865DA" w:rsidRPr="00A40B38">
        <w:rPr>
          <w:rFonts w:ascii="Times New Roman" w:hAnsi="Times New Roman" w:cs="Times New Roman"/>
          <w:sz w:val="24"/>
        </w:rPr>
        <w:t>analys</w:t>
      </w:r>
      <w:r w:rsidR="00D865DA">
        <w:rPr>
          <w:rFonts w:ascii="Times New Roman" w:hAnsi="Times New Roman" w:cs="Times New Roman"/>
          <w:sz w:val="24"/>
        </w:rPr>
        <w:t>es</w:t>
      </w:r>
      <w:r w:rsidR="00D865DA" w:rsidRPr="00A40B38">
        <w:rPr>
          <w:rFonts w:ascii="Times New Roman" w:hAnsi="Times New Roman" w:cs="Times New Roman"/>
          <w:sz w:val="24"/>
        </w:rPr>
        <w:t xml:space="preserve"> </w:t>
      </w:r>
      <w:r w:rsidR="00A40B38" w:rsidRPr="00A40B38">
        <w:rPr>
          <w:rFonts w:ascii="Times New Roman" w:hAnsi="Times New Roman" w:cs="Times New Roman"/>
          <w:sz w:val="24"/>
        </w:rPr>
        <w:t>and complex deformation modelling approach</w:t>
      </w:r>
      <w:r w:rsidR="00D865DA">
        <w:rPr>
          <w:rFonts w:ascii="Times New Roman" w:hAnsi="Times New Roman" w:cs="Times New Roman"/>
          <w:sz w:val="24"/>
        </w:rPr>
        <w:t>es</w:t>
      </w:r>
      <w:r w:rsidR="00340D65">
        <w:rPr>
          <w:rFonts w:ascii="Times New Roman" w:hAnsi="Times New Roman" w:cs="Times New Roman"/>
          <w:sz w:val="24"/>
        </w:rPr>
        <w:t xml:space="preserve"> make</w:t>
      </w:r>
      <w:r w:rsidR="00A3188E">
        <w:rPr>
          <w:rFonts w:ascii="Times New Roman" w:hAnsi="Times New Roman" w:cs="Times New Roman"/>
          <w:sz w:val="24"/>
        </w:rPr>
        <w:t xml:space="preserve"> them unattractive for </w:t>
      </w:r>
      <w:r w:rsidR="008A1B20">
        <w:rPr>
          <w:rFonts w:ascii="Times New Roman" w:hAnsi="Times New Roman" w:cs="Times New Roman"/>
          <w:sz w:val="24"/>
        </w:rPr>
        <w:t>models that could be used in real-time process control algorithms</w:t>
      </w:r>
      <w:r w:rsidR="00A40B38" w:rsidRPr="00A40B38">
        <w:rPr>
          <w:rFonts w:ascii="Times New Roman" w:hAnsi="Times New Roman" w:cs="Times New Roman"/>
          <w:sz w:val="24"/>
        </w:rPr>
        <w:t xml:space="preserve">. </w:t>
      </w:r>
      <w:r w:rsidR="00E30D1E">
        <w:rPr>
          <w:rFonts w:ascii="Times New Roman" w:hAnsi="Times New Roman" w:cs="Times New Roman"/>
          <w:sz w:val="24"/>
        </w:rPr>
        <w:t xml:space="preserve">In this work, we develop </w:t>
      </w:r>
      <w:r w:rsidR="00A40B38" w:rsidRPr="00A40B38">
        <w:rPr>
          <w:rFonts w:ascii="Times New Roman" w:hAnsi="Times New Roman" w:cs="Times New Roman"/>
          <w:sz w:val="24"/>
        </w:rPr>
        <w:t>a simplified transport model to predict spatial and temporal shrinkage during low temperature air drying process</w:t>
      </w:r>
      <w:r w:rsidR="007774F0">
        <w:rPr>
          <w:rFonts w:ascii="Times New Roman" w:hAnsi="Times New Roman" w:cs="Times New Roman"/>
          <w:sz w:val="24"/>
        </w:rPr>
        <w:t>, and validate the model with experiments</w:t>
      </w:r>
      <w:r w:rsidR="00A40B38" w:rsidRPr="00A40B38">
        <w:rPr>
          <w:rFonts w:ascii="Times New Roman" w:hAnsi="Times New Roman" w:cs="Times New Roman"/>
          <w:sz w:val="24"/>
        </w:rPr>
        <w:t xml:space="preserve">. </w:t>
      </w:r>
      <w:r w:rsidR="0074187B">
        <w:rPr>
          <w:rFonts w:ascii="Times New Roman" w:hAnsi="Times New Roman" w:cs="Times New Roman"/>
          <w:sz w:val="24"/>
        </w:rPr>
        <w:t>In such drying</w:t>
      </w:r>
      <w:r w:rsidR="00A40B38" w:rsidRPr="00A40B38">
        <w:rPr>
          <w:rFonts w:ascii="Times New Roman" w:hAnsi="Times New Roman" w:cs="Times New Roman"/>
          <w:sz w:val="24"/>
        </w:rPr>
        <w:t xml:space="preserve">, volumetric change is dominated by moisture loss; therefore the role of gas induced porosity is neglected. </w:t>
      </w:r>
      <w:r w:rsidR="00340D65">
        <w:rPr>
          <w:rFonts w:ascii="Times New Roman" w:hAnsi="Times New Roman" w:cs="Times New Roman"/>
          <w:sz w:val="24"/>
        </w:rPr>
        <w:t>This</w:t>
      </w:r>
      <w:r w:rsidR="00D719F5">
        <w:rPr>
          <w:rFonts w:ascii="Times New Roman" w:hAnsi="Times New Roman" w:cs="Times New Roman"/>
          <w:sz w:val="24"/>
        </w:rPr>
        <w:t xml:space="preserve"> </w:t>
      </w:r>
      <w:r w:rsidR="00C76F87">
        <w:rPr>
          <w:rFonts w:ascii="Times New Roman" w:hAnsi="Times New Roman" w:cs="Times New Roman"/>
          <w:sz w:val="24"/>
        </w:rPr>
        <w:t xml:space="preserve">model predicts </w:t>
      </w:r>
      <w:r w:rsidR="00A76275">
        <w:rPr>
          <w:rFonts w:ascii="Times New Roman" w:hAnsi="Times New Roman" w:cs="Times New Roman"/>
          <w:sz w:val="24"/>
        </w:rPr>
        <w:t xml:space="preserve">shrinkage, </w:t>
      </w:r>
      <w:r w:rsidR="00C76F87">
        <w:rPr>
          <w:rFonts w:ascii="Times New Roman" w:hAnsi="Times New Roman" w:cs="Times New Roman"/>
          <w:sz w:val="24"/>
        </w:rPr>
        <w:t>temperature and moisture content at each</w:t>
      </w:r>
      <w:r w:rsidR="008C7729">
        <w:rPr>
          <w:rFonts w:ascii="Times New Roman" w:hAnsi="Times New Roman" w:cs="Times New Roman"/>
          <w:sz w:val="24"/>
        </w:rPr>
        <w:t xml:space="preserve"> spatial location at time intervals during the drying process.</w:t>
      </w:r>
      <w:r w:rsidR="00A40B38" w:rsidRPr="00A40B38">
        <w:rPr>
          <w:rFonts w:ascii="Times New Roman" w:hAnsi="Times New Roman" w:cs="Times New Roman"/>
          <w:sz w:val="24"/>
        </w:rPr>
        <w:t xml:space="preserve"> </w:t>
      </w:r>
      <w:r w:rsidR="00B97A8A">
        <w:rPr>
          <w:rFonts w:ascii="Times New Roman" w:hAnsi="Times New Roman" w:cs="Times New Roman"/>
          <w:sz w:val="24"/>
        </w:rPr>
        <w:t xml:space="preserve">The model agrees well with </w:t>
      </w:r>
      <w:r w:rsidR="00BC5F6C">
        <w:rPr>
          <w:rFonts w:ascii="Times New Roman" w:hAnsi="Times New Roman" w:cs="Times New Roman"/>
          <w:sz w:val="24"/>
        </w:rPr>
        <w:t>experiments</w:t>
      </w:r>
      <w:r w:rsidR="00314D32">
        <w:rPr>
          <w:rFonts w:ascii="Times New Roman" w:hAnsi="Times New Roman" w:cs="Times New Roman"/>
          <w:sz w:val="24"/>
        </w:rPr>
        <w:t xml:space="preserve"> conducted by us (reported in</w:t>
      </w:r>
      <w:r w:rsidR="00793D54">
        <w:rPr>
          <w:rFonts w:ascii="Times New Roman" w:hAnsi="Times New Roman" w:cs="Times New Roman"/>
          <w:sz w:val="24"/>
        </w:rPr>
        <w:t xml:space="preserve"> </w:t>
      </w:r>
      <w:r w:rsidR="00314D32">
        <w:rPr>
          <w:rFonts w:ascii="Times New Roman" w:hAnsi="Times New Roman" w:cs="Times New Roman"/>
          <w:sz w:val="24"/>
        </w:rPr>
        <w:t xml:space="preserve">this paper) as well as with those conducted by others </w:t>
      </w:r>
      <w:r w:rsidR="00AD5BA3">
        <w:rPr>
          <w:rFonts w:ascii="Times New Roman" w:hAnsi="Times New Roman" w:cs="Times New Roman"/>
          <w:sz w:val="24"/>
        </w:rPr>
        <w:t>(taken from the literature)</w:t>
      </w:r>
      <w:r w:rsidR="00793D54">
        <w:rPr>
          <w:rFonts w:ascii="Times New Roman" w:hAnsi="Times New Roman" w:cs="Times New Roman"/>
          <w:sz w:val="24"/>
        </w:rPr>
        <w:t xml:space="preserve"> on food samples</w:t>
      </w:r>
      <w:r w:rsidR="00AD5BA3">
        <w:rPr>
          <w:rFonts w:ascii="Times New Roman" w:hAnsi="Times New Roman" w:cs="Times New Roman"/>
          <w:sz w:val="24"/>
        </w:rPr>
        <w:t xml:space="preserve">.  We expect that this generalized model will find </w:t>
      </w:r>
      <w:r w:rsidR="00793D54">
        <w:rPr>
          <w:rFonts w:ascii="Times New Roman" w:hAnsi="Times New Roman" w:cs="Times New Roman"/>
          <w:sz w:val="24"/>
        </w:rPr>
        <w:t xml:space="preserve">wide applications in the food processing industry. </w:t>
      </w:r>
    </w:p>
    <w:p w14:paraId="53C7A051" w14:textId="7F1BB45E" w:rsidR="00A40B38" w:rsidRDefault="00A40B38" w:rsidP="00A40B38">
      <w:pPr>
        <w:contextualSpacing/>
        <w:jc w:val="both"/>
        <w:rPr>
          <w:rFonts w:ascii="Times New Roman" w:hAnsi="Times New Roman" w:cs="Times New Roman"/>
          <w:sz w:val="24"/>
          <w:szCs w:val="18"/>
        </w:rPr>
      </w:pPr>
      <w:r w:rsidRPr="00A40B38">
        <w:rPr>
          <w:rFonts w:ascii="Times New Roman" w:hAnsi="Times New Roman" w:cs="Times New Roman"/>
          <w:sz w:val="24"/>
          <w:szCs w:val="18"/>
        </w:rPr>
        <w:t>Keywords: Air drying, porous media, food, modelling</w:t>
      </w:r>
      <w:r w:rsidR="00F7774E">
        <w:rPr>
          <w:rFonts w:ascii="Times New Roman" w:hAnsi="Times New Roman" w:cs="Times New Roman"/>
          <w:sz w:val="24"/>
          <w:szCs w:val="18"/>
        </w:rPr>
        <w:t>, low temperature drying</w:t>
      </w:r>
      <w:r w:rsidR="00340D65">
        <w:rPr>
          <w:rFonts w:ascii="Times New Roman" w:hAnsi="Times New Roman" w:cs="Times New Roman"/>
          <w:sz w:val="24"/>
          <w:szCs w:val="18"/>
        </w:rPr>
        <w:t>, shrinkage modelling</w:t>
      </w:r>
    </w:p>
    <w:p w14:paraId="4D8DD5FE" w14:textId="77777777" w:rsidR="00810046" w:rsidRDefault="00810046" w:rsidP="00A40B38">
      <w:pPr>
        <w:contextualSpacing/>
        <w:jc w:val="both"/>
        <w:rPr>
          <w:rFonts w:ascii="Times New Roman" w:hAnsi="Times New Roman" w:cs="Times New Roman"/>
          <w:sz w:val="24"/>
          <w:szCs w:val="18"/>
        </w:rPr>
      </w:pPr>
    </w:p>
    <w:p w14:paraId="55574125" w14:textId="77777777" w:rsidR="00810046" w:rsidRDefault="00810046" w:rsidP="00A40B38">
      <w:pPr>
        <w:contextualSpacing/>
        <w:jc w:val="both"/>
        <w:rPr>
          <w:rFonts w:ascii="Times New Roman" w:hAnsi="Times New Roman" w:cs="Times New Roman"/>
          <w:sz w:val="24"/>
          <w:szCs w:val="18"/>
        </w:rPr>
      </w:pPr>
    </w:p>
    <w:p w14:paraId="0F6B1A69" w14:textId="77777777" w:rsidR="00810046" w:rsidRDefault="00810046" w:rsidP="00A40B38">
      <w:pPr>
        <w:contextualSpacing/>
        <w:jc w:val="both"/>
        <w:rPr>
          <w:rFonts w:ascii="Times New Roman" w:hAnsi="Times New Roman" w:cs="Times New Roman"/>
          <w:sz w:val="24"/>
          <w:szCs w:val="18"/>
        </w:rPr>
      </w:pPr>
    </w:p>
    <w:p w14:paraId="1AE0EC30" w14:textId="77777777" w:rsidR="00810046" w:rsidRDefault="00810046" w:rsidP="00A40B38">
      <w:pPr>
        <w:contextualSpacing/>
        <w:jc w:val="both"/>
        <w:rPr>
          <w:rFonts w:ascii="Times New Roman" w:hAnsi="Times New Roman" w:cs="Times New Roman"/>
          <w:sz w:val="24"/>
          <w:szCs w:val="18"/>
        </w:rPr>
      </w:pPr>
    </w:p>
    <w:p w14:paraId="38B80EB0" w14:textId="77777777" w:rsidR="000170F9" w:rsidRDefault="000170F9" w:rsidP="00A40B38">
      <w:pPr>
        <w:contextualSpacing/>
        <w:jc w:val="both"/>
        <w:rPr>
          <w:rFonts w:ascii="Times New Roman" w:hAnsi="Times New Roman" w:cs="Times New Roman"/>
          <w:sz w:val="24"/>
          <w:szCs w:val="18"/>
        </w:rPr>
      </w:pPr>
      <w:bookmarkStart w:id="0" w:name="_GoBack"/>
      <w:bookmarkEnd w:id="0"/>
    </w:p>
    <w:p w14:paraId="41D1B033" w14:textId="77777777" w:rsidR="00810046" w:rsidRDefault="00810046" w:rsidP="00A40B38">
      <w:pPr>
        <w:contextualSpacing/>
        <w:jc w:val="both"/>
        <w:rPr>
          <w:rFonts w:ascii="Times New Roman" w:hAnsi="Times New Roman" w:cs="Times New Roman"/>
          <w:sz w:val="24"/>
          <w:szCs w:val="18"/>
        </w:rPr>
      </w:pPr>
    </w:p>
    <w:p w14:paraId="2461684D" w14:textId="77777777" w:rsidR="00810046" w:rsidRDefault="00810046" w:rsidP="00A40B38">
      <w:pPr>
        <w:contextualSpacing/>
        <w:jc w:val="both"/>
        <w:rPr>
          <w:rFonts w:ascii="Times New Roman" w:hAnsi="Times New Roman" w:cs="Times New Roman"/>
          <w:sz w:val="24"/>
          <w:szCs w:val="18"/>
        </w:rPr>
      </w:pPr>
    </w:p>
    <w:p w14:paraId="47EB084C" w14:textId="77777777" w:rsidR="00810046" w:rsidRDefault="00810046" w:rsidP="00A40B38">
      <w:pPr>
        <w:contextualSpacing/>
        <w:jc w:val="both"/>
        <w:rPr>
          <w:rFonts w:ascii="Times New Roman" w:hAnsi="Times New Roman" w:cs="Times New Roman"/>
          <w:sz w:val="24"/>
          <w:szCs w:val="18"/>
        </w:rPr>
      </w:pPr>
    </w:p>
    <w:p w14:paraId="1EAA198A" w14:textId="77777777" w:rsidR="00810046" w:rsidRDefault="00810046" w:rsidP="00A40B38">
      <w:pPr>
        <w:contextualSpacing/>
        <w:jc w:val="both"/>
        <w:rPr>
          <w:rFonts w:ascii="Times New Roman" w:hAnsi="Times New Roman" w:cs="Times New Roman"/>
          <w:sz w:val="24"/>
          <w:szCs w:val="18"/>
        </w:rPr>
      </w:pPr>
    </w:p>
    <w:p w14:paraId="7EA27302" w14:textId="77777777" w:rsidR="00810046" w:rsidRDefault="00810046" w:rsidP="00A40B38">
      <w:pPr>
        <w:contextualSpacing/>
        <w:jc w:val="both"/>
        <w:rPr>
          <w:rFonts w:ascii="Times New Roman" w:hAnsi="Times New Roman" w:cs="Times New Roman"/>
          <w:sz w:val="24"/>
          <w:szCs w:val="18"/>
        </w:rPr>
      </w:pPr>
    </w:p>
    <w:p w14:paraId="3923168D" w14:textId="77777777" w:rsidR="00810046" w:rsidRPr="00A40B38" w:rsidRDefault="00810046" w:rsidP="00A40B38">
      <w:pPr>
        <w:contextualSpacing/>
        <w:jc w:val="both"/>
        <w:rPr>
          <w:rFonts w:ascii="Times New Roman" w:hAnsi="Times New Roman" w:cs="Times New Roman"/>
          <w:sz w:val="24"/>
          <w:szCs w:val="18"/>
        </w:rPr>
      </w:pPr>
    </w:p>
    <w:p w14:paraId="53C7A054" w14:textId="77777777" w:rsidR="00A40B38" w:rsidRPr="00FC4EDA" w:rsidRDefault="00A40B38" w:rsidP="00FC4EDA">
      <w:pPr>
        <w:spacing w:line="480" w:lineRule="auto"/>
        <w:jc w:val="both"/>
        <w:rPr>
          <w:rFonts w:ascii="Times New Roman" w:hAnsi="Times New Roman" w:cs="Times New Roman"/>
          <w:sz w:val="24"/>
          <w:szCs w:val="24"/>
        </w:rPr>
      </w:pPr>
    </w:p>
    <w:p w14:paraId="53C7A055" w14:textId="77777777" w:rsidR="00A40B38" w:rsidRDefault="00A40B38" w:rsidP="00D01EF9">
      <w:pPr>
        <w:pStyle w:val="Heading2"/>
        <w:numPr>
          <w:ilvl w:val="0"/>
          <w:numId w:val="4"/>
        </w:numPr>
        <w:jc w:val="both"/>
        <w:rPr>
          <w:rFonts w:ascii="Times New Roman" w:hAnsi="Times New Roman" w:cs="Times New Roman"/>
          <w:sz w:val="24"/>
        </w:rPr>
      </w:pPr>
      <w:r w:rsidRPr="00A40B38">
        <w:rPr>
          <w:rFonts w:ascii="Times New Roman" w:hAnsi="Times New Roman" w:cs="Times New Roman"/>
          <w:sz w:val="24"/>
        </w:rPr>
        <w:lastRenderedPageBreak/>
        <w:t>Introduction</w:t>
      </w:r>
    </w:p>
    <w:p w14:paraId="53C7A056" w14:textId="77777777" w:rsidR="00A40B38" w:rsidRPr="00A40B38" w:rsidRDefault="00A40B38" w:rsidP="00A40B38"/>
    <w:p w14:paraId="53C7A057" w14:textId="4BEB3731" w:rsidR="00A40B38" w:rsidRPr="00A40B38" w:rsidRDefault="00A40B38" w:rsidP="00A40B38">
      <w:pPr>
        <w:spacing w:line="480" w:lineRule="auto"/>
        <w:ind w:left="-142"/>
        <w:jc w:val="both"/>
        <w:rPr>
          <w:rFonts w:ascii="Times New Roman" w:hAnsi="Times New Roman" w:cs="Times New Roman"/>
          <w:color w:val="000000"/>
          <w:sz w:val="24"/>
          <w:szCs w:val="20"/>
          <w:lang w:val="en-GB"/>
        </w:rPr>
      </w:pPr>
      <w:r w:rsidRPr="00A40B38">
        <w:rPr>
          <w:rFonts w:ascii="Times New Roman" w:hAnsi="Times New Roman" w:cs="Times New Roman"/>
          <w:color w:val="000000"/>
          <w:sz w:val="24"/>
          <w:szCs w:val="20"/>
        </w:rPr>
        <w:t xml:space="preserve">Drying is an important process in the quality preservation of food </w:t>
      </w:r>
      <w:r w:rsidR="00337778" w:rsidRPr="00A40B38">
        <w:rPr>
          <w:rFonts w:ascii="Times New Roman" w:hAnsi="Times New Roman" w:cs="Times New Roman"/>
          <w:color w:val="000000"/>
          <w:sz w:val="24"/>
          <w:szCs w:val="20"/>
        </w:rPr>
        <w:t>materials</w:t>
      </w:r>
      <w:r w:rsidRPr="00A40B38">
        <w:rPr>
          <w:rFonts w:ascii="Times New Roman" w:hAnsi="Times New Roman" w:cs="Times New Roman"/>
          <w:color w:val="000000"/>
          <w:sz w:val="24"/>
          <w:szCs w:val="20"/>
        </w:rPr>
        <w:t>. Air drying or convection drying refers to the removal of moisture from food materials by passing hot air over it. The process involves complex heat and mass transport with in the porous structure of hygroscopic food materials, leading to shrinkage. Modelling of air drying phenomena facilitates prediction and optimization of thermo-physical changes and final quality of processed food materials. Neglecting shrinkage during modelling may lead to poor understanding of the underlying mechanisms and inaccurate predictions of material behaviour and its quality [1]</w:t>
      </w:r>
      <w:r w:rsidRPr="00A40B38">
        <w:rPr>
          <w:rFonts w:ascii="Times New Roman" w:hAnsi="Times New Roman" w:cs="Times New Roman"/>
          <w:color w:val="000000"/>
          <w:sz w:val="24"/>
          <w:szCs w:val="20"/>
          <w:lang w:val="en-GB"/>
        </w:rPr>
        <w:t xml:space="preserve">. </w:t>
      </w:r>
    </w:p>
    <w:p w14:paraId="53C7A058" w14:textId="740CEB20" w:rsidR="00A40B38" w:rsidRPr="00A40B38" w:rsidRDefault="00A40B38" w:rsidP="00A40B38">
      <w:pPr>
        <w:spacing w:line="480" w:lineRule="auto"/>
        <w:ind w:left="-142" w:firstLine="142"/>
        <w:jc w:val="both"/>
        <w:rPr>
          <w:rFonts w:ascii="Times New Roman" w:hAnsi="Times New Roman" w:cs="Times New Roman"/>
          <w:color w:val="000000"/>
          <w:sz w:val="24"/>
          <w:szCs w:val="20"/>
        </w:rPr>
      </w:pPr>
      <w:r w:rsidRPr="00A40B38">
        <w:rPr>
          <w:rFonts w:ascii="Times New Roman" w:hAnsi="Times New Roman" w:cs="Times New Roman"/>
          <w:color w:val="000000"/>
          <w:sz w:val="24"/>
          <w:szCs w:val="20"/>
        </w:rPr>
        <w:t xml:space="preserve">The shrinkage deformation has been investigated experimentally for various food materials by various researchers in the </w:t>
      </w:r>
      <w:r w:rsidR="00BC1DB7" w:rsidRPr="00A40B38">
        <w:rPr>
          <w:rFonts w:ascii="Times New Roman" w:hAnsi="Times New Roman" w:cs="Times New Roman"/>
          <w:color w:val="000000"/>
          <w:sz w:val="24"/>
          <w:szCs w:val="20"/>
        </w:rPr>
        <w:t>past. However</w:t>
      </w:r>
      <w:r w:rsidRPr="00A40B38">
        <w:rPr>
          <w:rFonts w:ascii="Times New Roman" w:hAnsi="Times New Roman" w:cs="Times New Roman"/>
          <w:color w:val="000000"/>
          <w:sz w:val="24"/>
          <w:szCs w:val="20"/>
        </w:rPr>
        <w:t xml:space="preserve">, numerical studies that model shrinkage behaviour are limited. Some researchers modelled shrinkage by developing empirical and semi-empirical relations [2]. The major challenge associated with such models is their lack of replicability, especially in case of food materials, due to their organic </w:t>
      </w:r>
      <w:r w:rsidR="00017F93" w:rsidRPr="00A40B38">
        <w:rPr>
          <w:rFonts w:ascii="Times New Roman" w:hAnsi="Times New Roman" w:cs="Times New Roman"/>
          <w:color w:val="000000"/>
          <w:sz w:val="24"/>
          <w:szCs w:val="20"/>
        </w:rPr>
        <w:t>nature</w:t>
      </w:r>
      <w:r w:rsidRPr="00A40B38">
        <w:rPr>
          <w:rFonts w:ascii="Times New Roman" w:hAnsi="Times New Roman" w:cs="Times New Roman"/>
          <w:color w:val="000000"/>
          <w:sz w:val="24"/>
          <w:szCs w:val="20"/>
        </w:rPr>
        <w:t>. Various physics-based models such as linear elastic models, hyper-elastic models and viscoelastic models for modelling shrinkage in food materials have also been developed [3,4 5 6]. The</w:t>
      </w:r>
      <w:r w:rsidR="00FF09EB">
        <w:rPr>
          <w:rFonts w:ascii="Times New Roman" w:hAnsi="Times New Roman" w:cs="Times New Roman"/>
          <w:color w:val="000000"/>
          <w:sz w:val="24"/>
          <w:szCs w:val="20"/>
        </w:rPr>
        <w:t>se</w:t>
      </w:r>
      <w:r w:rsidRPr="00A40B38">
        <w:rPr>
          <w:rFonts w:ascii="Times New Roman" w:hAnsi="Times New Roman" w:cs="Times New Roman"/>
          <w:color w:val="000000"/>
          <w:sz w:val="24"/>
          <w:szCs w:val="20"/>
        </w:rPr>
        <w:t xml:space="preserve"> model</w:t>
      </w:r>
      <w:r w:rsidR="00FF09EB">
        <w:rPr>
          <w:rFonts w:ascii="Times New Roman" w:hAnsi="Times New Roman" w:cs="Times New Roman"/>
          <w:color w:val="000000"/>
          <w:sz w:val="24"/>
          <w:szCs w:val="20"/>
        </w:rPr>
        <w:t>s</w:t>
      </w:r>
      <w:r w:rsidRPr="00A40B38">
        <w:rPr>
          <w:rFonts w:ascii="Times New Roman" w:hAnsi="Times New Roman" w:cs="Times New Roman"/>
          <w:color w:val="000000"/>
          <w:sz w:val="24"/>
          <w:szCs w:val="20"/>
        </w:rPr>
        <w:t xml:space="preserve"> require</w:t>
      </w:r>
      <w:r w:rsidR="00FF09EB">
        <w:rPr>
          <w:rFonts w:ascii="Times New Roman" w:hAnsi="Times New Roman" w:cs="Times New Roman"/>
          <w:color w:val="000000"/>
          <w:sz w:val="24"/>
          <w:szCs w:val="20"/>
        </w:rPr>
        <w:t xml:space="preserve"> </w:t>
      </w:r>
      <w:r w:rsidRPr="00A40B38">
        <w:rPr>
          <w:rFonts w:ascii="Times New Roman" w:hAnsi="Times New Roman" w:cs="Times New Roman"/>
          <w:color w:val="000000"/>
          <w:sz w:val="24"/>
          <w:szCs w:val="20"/>
        </w:rPr>
        <w:t>information about the constitutive relation, Young’s modulus and Poisson’s ratio of the material of interest. Lack of these information due to change in material properties and behaviour owing to geographical variations, different harvest cycles etc. may lead to limited applicability of the model. Further, application of such model</w:t>
      </w:r>
      <w:r w:rsidR="00C73245">
        <w:rPr>
          <w:rFonts w:ascii="Times New Roman" w:hAnsi="Times New Roman" w:cs="Times New Roman"/>
          <w:color w:val="000000"/>
          <w:sz w:val="24"/>
          <w:szCs w:val="20"/>
        </w:rPr>
        <w:t>s are</w:t>
      </w:r>
      <w:r w:rsidRPr="00A40B38">
        <w:rPr>
          <w:rFonts w:ascii="Times New Roman" w:hAnsi="Times New Roman" w:cs="Times New Roman"/>
          <w:color w:val="000000"/>
          <w:sz w:val="24"/>
          <w:szCs w:val="20"/>
        </w:rPr>
        <w:t xml:space="preserve"> complex, computationally costly and also sometimes involves empirical relations for Young’s </w:t>
      </w:r>
      <w:r w:rsidR="00BC1DB7" w:rsidRPr="00A40B38">
        <w:rPr>
          <w:rFonts w:ascii="Times New Roman" w:hAnsi="Times New Roman" w:cs="Times New Roman"/>
          <w:color w:val="000000"/>
          <w:sz w:val="24"/>
          <w:szCs w:val="20"/>
        </w:rPr>
        <w:t>modulus</w:t>
      </w:r>
      <w:r w:rsidR="00BC1DB7">
        <w:rPr>
          <w:rFonts w:ascii="Times New Roman" w:hAnsi="Times New Roman" w:cs="Times New Roman"/>
          <w:color w:val="000000"/>
          <w:sz w:val="24"/>
          <w:szCs w:val="20"/>
        </w:rPr>
        <w:t xml:space="preserve">. </w:t>
      </w:r>
      <w:r w:rsidRPr="00A40B38">
        <w:rPr>
          <w:rFonts w:ascii="Times New Roman" w:hAnsi="Times New Roman" w:cs="Times New Roman"/>
          <w:color w:val="000000"/>
          <w:sz w:val="24"/>
          <w:szCs w:val="20"/>
        </w:rPr>
        <w:t>This poses a need of a simplified modelling strategy for capturing shrinkage behaviour during drying.</w:t>
      </w:r>
    </w:p>
    <w:p w14:paraId="4175AEC1" w14:textId="65642094" w:rsidR="00766503" w:rsidRDefault="00A40B38" w:rsidP="00766503">
      <w:pPr>
        <w:spacing w:line="480" w:lineRule="auto"/>
        <w:ind w:left="-142" w:firstLine="142"/>
        <w:jc w:val="both"/>
        <w:rPr>
          <w:rFonts w:ascii="Times New Roman" w:hAnsi="Times New Roman" w:cs="Times New Roman"/>
          <w:color w:val="000000"/>
          <w:sz w:val="24"/>
          <w:szCs w:val="24"/>
        </w:rPr>
      </w:pPr>
      <w:r w:rsidRPr="00A40B38">
        <w:rPr>
          <w:rFonts w:ascii="Times New Roman" w:hAnsi="Times New Roman" w:cs="Times New Roman"/>
          <w:color w:val="000000"/>
          <w:sz w:val="24"/>
          <w:szCs w:val="20"/>
        </w:rPr>
        <w:t xml:space="preserve">Wang and Brennan [7] showed experimentally that during low temperature drying, the porosity </w:t>
      </w:r>
      <w:r w:rsidR="00FF09EB" w:rsidRPr="00A40B38">
        <w:rPr>
          <w:rFonts w:ascii="Times New Roman" w:hAnsi="Times New Roman" w:cs="Times New Roman"/>
          <w:color w:val="000000"/>
          <w:sz w:val="24"/>
          <w:szCs w:val="20"/>
        </w:rPr>
        <w:t>induced</w:t>
      </w:r>
      <w:r w:rsidR="00FF09EB">
        <w:rPr>
          <w:rFonts w:ascii="Times New Roman" w:hAnsi="Times New Roman" w:cs="Times New Roman"/>
          <w:color w:val="000000"/>
          <w:sz w:val="24"/>
          <w:szCs w:val="20"/>
        </w:rPr>
        <w:t xml:space="preserve"> due </w:t>
      </w:r>
      <w:r w:rsidRPr="00A40B38">
        <w:rPr>
          <w:rFonts w:ascii="Times New Roman" w:hAnsi="Times New Roman" w:cs="Times New Roman"/>
          <w:color w:val="000000"/>
          <w:sz w:val="24"/>
          <w:szCs w:val="20"/>
        </w:rPr>
        <w:t xml:space="preserve">to the excessive vapour formation (called as gas induced porosity) is negligible and thus shrinkage solely depends on moisture loss for maximum period of drying. Further, </w:t>
      </w:r>
      <w:r w:rsidRPr="00A40B38">
        <w:rPr>
          <w:rFonts w:ascii="Times New Roman" w:hAnsi="Times New Roman" w:cs="Times New Roman"/>
          <w:color w:val="000000"/>
          <w:sz w:val="24"/>
          <w:szCs w:val="20"/>
        </w:rPr>
        <w:lastRenderedPageBreak/>
        <w:t>modelling studies have also demonstrated that when the food material is in rubbery stage, the net shrinkage is due to moisture loss only a</w:t>
      </w:r>
      <w:r w:rsidR="00FF09EB">
        <w:rPr>
          <w:rFonts w:ascii="Times New Roman" w:hAnsi="Times New Roman" w:cs="Times New Roman"/>
          <w:color w:val="000000"/>
          <w:sz w:val="24"/>
          <w:szCs w:val="20"/>
        </w:rPr>
        <w:t>n</w:t>
      </w:r>
      <w:r w:rsidRPr="00A40B38">
        <w:rPr>
          <w:rFonts w:ascii="Times New Roman" w:hAnsi="Times New Roman" w:cs="Times New Roman"/>
          <w:color w:val="000000"/>
          <w:sz w:val="24"/>
          <w:szCs w:val="20"/>
        </w:rPr>
        <w:t>d thus gas porosity effect is negligible [5]. Since low temperature drying results in near uniform heating, thus rubbery state is more likely</w:t>
      </w:r>
      <w:r w:rsidR="00766503">
        <w:rPr>
          <w:rFonts w:ascii="Times New Roman" w:hAnsi="Times New Roman" w:cs="Times New Roman"/>
          <w:color w:val="000000"/>
          <w:sz w:val="24"/>
          <w:szCs w:val="20"/>
        </w:rPr>
        <w:t xml:space="preserve"> to exist</w:t>
      </w:r>
      <w:r w:rsidRPr="00A40B38">
        <w:rPr>
          <w:rFonts w:ascii="Times New Roman" w:hAnsi="Times New Roman" w:cs="Times New Roman"/>
          <w:color w:val="000000"/>
          <w:sz w:val="24"/>
          <w:szCs w:val="20"/>
        </w:rPr>
        <w:t xml:space="preserve"> for most of the drying process [8]. Based on these findings in the literature, the current work focuses on developing a simple porous media based prediction tool that could predict transport phenomena and deformation behaviour during low temperature dying, without any need of solving deformation </w:t>
      </w:r>
      <w:r w:rsidR="00766503">
        <w:rPr>
          <w:rFonts w:ascii="Times New Roman" w:hAnsi="Times New Roman" w:cs="Times New Roman"/>
          <w:color w:val="000000"/>
          <w:sz w:val="24"/>
          <w:szCs w:val="24"/>
        </w:rPr>
        <w:t xml:space="preserve">models. </w:t>
      </w:r>
    </w:p>
    <w:p w14:paraId="4D1623B1" w14:textId="15D83639" w:rsidR="00766503" w:rsidRPr="00A40B38" w:rsidRDefault="00766503" w:rsidP="00766503">
      <w:pPr>
        <w:spacing w:line="480" w:lineRule="auto"/>
        <w:ind w:left="-142" w:firstLine="142"/>
        <w:jc w:val="both"/>
        <w:rPr>
          <w:rFonts w:ascii="Times New Roman" w:hAnsi="Times New Roman" w:cs="Times New Roman"/>
          <w:color w:val="000000"/>
          <w:sz w:val="24"/>
          <w:szCs w:val="24"/>
        </w:rPr>
      </w:pPr>
      <w:r>
        <w:rPr>
          <w:rFonts w:ascii="Times New Roman" w:hAnsi="Times New Roman" w:cs="Times New Roman"/>
          <w:color w:val="000000"/>
          <w:sz w:val="24"/>
          <w:szCs w:val="24"/>
        </w:rPr>
        <w:t>The manuscript is arranged as follows. Firstly, drying experiments are explained. Then, the model development for the drying process is described, followed by simulations and their validation for two cases viz. conducted experiments as well as with that of other reported literature. Parametric sensitivity analysis is then performed to identify sensitive input parameters. Finally a brief discussion about the quantification of assumption criteria for low temperature drying is done.</w:t>
      </w:r>
    </w:p>
    <w:p w14:paraId="6470C433" w14:textId="31D480CF" w:rsidR="00FA57AB" w:rsidRDefault="003600AF" w:rsidP="00D52FE1">
      <w:pPr>
        <w:pStyle w:val="Heading2"/>
        <w:numPr>
          <w:ilvl w:val="0"/>
          <w:numId w:val="4"/>
        </w:numPr>
        <w:rPr>
          <w:rFonts w:ascii="Times New Roman" w:hAnsi="Times New Roman" w:cs="Times New Roman"/>
          <w:sz w:val="24"/>
          <w:lang w:val="en-GB"/>
        </w:rPr>
      </w:pPr>
      <w:r>
        <w:rPr>
          <w:rFonts w:ascii="Times New Roman" w:hAnsi="Times New Roman" w:cs="Times New Roman"/>
          <w:sz w:val="24"/>
          <w:lang w:val="en-GB"/>
        </w:rPr>
        <w:t>Materials and methods</w:t>
      </w:r>
    </w:p>
    <w:p w14:paraId="405E57FF" w14:textId="77777777" w:rsidR="00D52FE1" w:rsidRPr="00D52FE1" w:rsidRDefault="00D52FE1" w:rsidP="00D52FE1">
      <w:pPr>
        <w:rPr>
          <w:lang w:val="en-GB"/>
        </w:rPr>
      </w:pPr>
    </w:p>
    <w:p w14:paraId="532308AB" w14:textId="73FDC49A" w:rsidR="00B674C0" w:rsidRDefault="000B0394" w:rsidP="00FA57AB">
      <w:pPr>
        <w:spacing w:line="480" w:lineRule="auto"/>
        <w:jc w:val="both"/>
        <w:rPr>
          <w:rFonts w:ascii="Times New Roman" w:hAnsi="Times New Roman" w:cs="Times New Roman"/>
          <w:sz w:val="24"/>
          <w:szCs w:val="24"/>
          <w:lang w:val="en-GB"/>
        </w:rPr>
      </w:pPr>
      <w:r w:rsidRPr="00A35226">
        <w:rPr>
          <w:rFonts w:ascii="Times New Roman" w:hAnsi="Times New Roman" w:cs="Times New Roman"/>
          <w:sz w:val="24"/>
          <w:szCs w:val="24"/>
          <w:lang w:val="en-GB"/>
        </w:rPr>
        <w:t>Potato</w:t>
      </w:r>
      <w:r w:rsidR="00D52FE1">
        <w:rPr>
          <w:rFonts w:ascii="Times New Roman" w:hAnsi="Times New Roman" w:cs="Times New Roman"/>
          <w:sz w:val="24"/>
          <w:szCs w:val="24"/>
          <w:lang w:val="en-GB"/>
        </w:rPr>
        <w:t xml:space="preserve"> </w:t>
      </w:r>
      <w:r w:rsidRPr="00A35226">
        <w:rPr>
          <w:rFonts w:ascii="Times New Roman" w:hAnsi="Times New Roman" w:cs="Times New Roman"/>
          <w:sz w:val="24"/>
          <w:szCs w:val="24"/>
          <w:lang w:val="en-GB"/>
        </w:rPr>
        <w:t>(</w:t>
      </w:r>
      <w:r w:rsidRPr="00A35226">
        <w:rPr>
          <w:rFonts w:ascii="Times New Roman" w:hAnsi="Times New Roman" w:cs="Times New Roman"/>
          <w:i/>
          <w:sz w:val="24"/>
          <w:szCs w:val="24"/>
          <w:lang w:val="en-GB"/>
        </w:rPr>
        <w:t xml:space="preserve">Solanum </w:t>
      </w:r>
      <w:proofErr w:type="spellStart"/>
      <w:r w:rsidRPr="00A35226">
        <w:rPr>
          <w:rFonts w:ascii="Times New Roman" w:hAnsi="Times New Roman" w:cs="Times New Roman"/>
          <w:i/>
          <w:sz w:val="24"/>
          <w:szCs w:val="24"/>
          <w:lang w:val="en-GB"/>
        </w:rPr>
        <w:t>tuberosum</w:t>
      </w:r>
      <w:proofErr w:type="spellEnd"/>
      <w:r w:rsidRPr="00A35226">
        <w:rPr>
          <w:rFonts w:ascii="Times New Roman" w:hAnsi="Times New Roman" w:cs="Times New Roman"/>
          <w:sz w:val="24"/>
          <w:szCs w:val="24"/>
          <w:lang w:val="en-GB"/>
        </w:rPr>
        <w:t xml:space="preserve">) was used as the subject of study. Potatoes were </w:t>
      </w:r>
      <w:r w:rsidR="00A11D19" w:rsidRPr="00A35226">
        <w:rPr>
          <w:rFonts w:ascii="Times New Roman" w:hAnsi="Times New Roman" w:cs="Times New Roman"/>
          <w:sz w:val="24"/>
          <w:szCs w:val="24"/>
          <w:lang w:val="en-GB"/>
        </w:rPr>
        <w:t>bought</w:t>
      </w:r>
      <w:r w:rsidRPr="00A35226">
        <w:rPr>
          <w:rFonts w:ascii="Times New Roman" w:hAnsi="Times New Roman" w:cs="Times New Roman"/>
          <w:sz w:val="24"/>
          <w:szCs w:val="24"/>
          <w:lang w:val="en-GB"/>
        </w:rPr>
        <w:t xml:space="preserve"> from local market and were kept in local storage.  Before experiments, the potatoes were bought to room temperature, washed, peeled and then cut into cubes of 14 mm edge length using a mechanical cutter. Any excess moisture that surfaced due to washing and cutting was remove</w:t>
      </w:r>
      <w:r w:rsidR="00D52FE1">
        <w:rPr>
          <w:rFonts w:ascii="Times New Roman" w:hAnsi="Times New Roman" w:cs="Times New Roman"/>
          <w:sz w:val="24"/>
          <w:szCs w:val="24"/>
          <w:lang w:val="en-GB"/>
        </w:rPr>
        <w:t>d</w:t>
      </w:r>
      <w:r w:rsidRPr="00A35226">
        <w:rPr>
          <w:rFonts w:ascii="Times New Roman" w:hAnsi="Times New Roman" w:cs="Times New Roman"/>
          <w:sz w:val="24"/>
          <w:szCs w:val="24"/>
          <w:lang w:val="en-GB"/>
        </w:rPr>
        <w:t xml:space="preserve"> gently using dry paper napkins. Drying was carried out in a convection oven </w:t>
      </w:r>
      <w:r w:rsidR="004610F1">
        <w:rPr>
          <w:rFonts w:ascii="Times New Roman" w:hAnsi="Times New Roman" w:cs="Times New Roman"/>
          <w:sz w:val="24"/>
          <w:szCs w:val="24"/>
          <w:lang w:val="en-GB"/>
        </w:rPr>
        <w:t xml:space="preserve">(Nova Instruments, India) </w:t>
      </w:r>
      <w:r w:rsidRPr="00A35226">
        <w:rPr>
          <w:rFonts w:ascii="Times New Roman" w:hAnsi="Times New Roman" w:cs="Times New Roman"/>
          <w:sz w:val="24"/>
          <w:szCs w:val="24"/>
          <w:lang w:val="en-GB"/>
        </w:rPr>
        <w:t xml:space="preserve">maintained at a temperature of </w:t>
      </w:r>
      <w:r w:rsidR="00D52FE1">
        <w:rPr>
          <w:rFonts w:ascii="Times New Roman" w:hAnsi="Times New Roman" w:cs="Times New Roman"/>
          <w:sz w:val="24"/>
          <w:szCs w:val="24"/>
          <w:lang w:val="en-GB"/>
        </w:rPr>
        <w:t xml:space="preserve"> 60</w:t>
      </w:r>
      <w:r w:rsidR="00D52FE1" w:rsidRPr="00D52FE1">
        <w:rPr>
          <w:rFonts w:ascii="Times New Roman" w:hAnsi="Times New Roman" w:cs="Times New Roman"/>
          <w:sz w:val="24"/>
          <w:szCs w:val="24"/>
          <w:vertAlign w:val="superscript"/>
          <w:lang w:val="en-GB"/>
        </w:rPr>
        <w:t>o</w:t>
      </w:r>
      <w:r w:rsidR="00D52FE1">
        <w:rPr>
          <w:rFonts w:ascii="Times New Roman" w:hAnsi="Times New Roman" w:cs="Times New Roman"/>
          <w:sz w:val="24"/>
          <w:szCs w:val="24"/>
          <w:lang w:val="en-GB"/>
        </w:rPr>
        <w:t xml:space="preserve">C </w:t>
      </w:r>
      <w:r w:rsidRPr="00A35226">
        <w:rPr>
          <w:rFonts w:ascii="Times New Roman" w:hAnsi="Times New Roman" w:cs="Times New Roman"/>
          <w:sz w:val="24"/>
          <w:szCs w:val="24"/>
          <w:lang w:val="en-GB"/>
        </w:rPr>
        <w:t>by passing hot and dry air (zero relative humidity) at a velocity of 1 m</w:t>
      </w:r>
      <w:r w:rsidR="00D52FE1">
        <w:rPr>
          <w:rFonts w:ascii="Times New Roman" w:hAnsi="Times New Roman" w:cs="Times New Roman"/>
          <w:sz w:val="24"/>
          <w:szCs w:val="24"/>
          <w:lang w:val="en-GB"/>
        </w:rPr>
        <w:t xml:space="preserve"> s</w:t>
      </w:r>
      <w:r w:rsidR="00D52FE1">
        <w:rPr>
          <w:rFonts w:ascii="Times New Roman" w:hAnsi="Times New Roman" w:cs="Times New Roman"/>
          <w:sz w:val="24"/>
          <w:szCs w:val="24"/>
          <w:vertAlign w:val="superscript"/>
          <w:lang w:val="en-GB"/>
        </w:rPr>
        <w:t>-1</w:t>
      </w:r>
      <w:r w:rsidRPr="00A35226">
        <w:rPr>
          <w:rFonts w:ascii="Times New Roman" w:hAnsi="Times New Roman" w:cs="Times New Roman"/>
          <w:sz w:val="24"/>
          <w:szCs w:val="24"/>
          <w:lang w:val="en-GB"/>
        </w:rPr>
        <w:t>.Three variables viz. moisture content, temperature and shrinkage were analysed during the experiments.</w:t>
      </w:r>
    </w:p>
    <w:p w14:paraId="1CED5D33" w14:textId="1EF178CA" w:rsidR="00A11D19" w:rsidRPr="00C57B09" w:rsidRDefault="00A11D19" w:rsidP="00FA57AB">
      <w:pPr>
        <w:spacing w:line="480" w:lineRule="auto"/>
        <w:jc w:val="both"/>
        <w:rPr>
          <w:rFonts w:ascii="Times New Roman" w:hAnsi="Times New Roman" w:cs="Times New Roman"/>
          <w:sz w:val="24"/>
          <w:lang w:val="en-GB"/>
        </w:rPr>
      </w:pPr>
      <w:r>
        <w:rPr>
          <w:rFonts w:ascii="Times New Roman" w:hAnsi="Times New Roman" w:cs="Times New Roman"/>
          <w:sz w:val="24"/>
          <w:szCs w:val="24"/>
          <w:lang w:val="en-GB"/>
        </w:rPr>
        <w:t>The</w:t>
      </w:r>
      <w:r w:rsidR="000B0394" w:rsidRPr="00A35226">
        <w:rPr>
          <w:rFonts w:ascii="Times New Roman" w:hAnsi="Times New Roman" w:cs="Times New Roman"/>
          <w:sz w:val="24"/>
          <w:szCs w:val="24"/>
          <w:lang w:val="en-GB"/>
        </w:rPr>
        <w:t xml:space="preserve"> initial moisture content of the </w:t>
      </w:r>
      <w:r>
        <w:rPr>
          <w:rFonts w:ascii="Times New Roman" w:hAnsi="Times New Roman" w:cs="Times New Roman"/>
          <w:sz w:val="24"/>
          <w:szCs w:val="24"/>
          <w:lang w:val="en-GB"/>
        </w:rPr>
        <w:t>potato</w:t>
      </w:r>
      <w:r w:rsidR="000B0394" w:rsidRPr="00A35226">
        <w:rPr>
          <w:rFonts w:ascii="Times New Roman" w:hAnsi="Times New Roman" w:cs="Times New Roman"/>
          <w:sz w:val="24"/>
          <w:szCs w:val="24"/>
          <w:lang w:val="en-GB"/>
        </w:rPr>
        <w:t xml:space="preserve"> was measured using gravimetric method. In this method, food material is dried </w:t>
      </w:r>
      <w:r w:rsidR="00A35226" w:rsidRPr="00A35226">
        <w:rPr>
          <w:rFonts w:ascii="Times New Roman" w:hAnsi="Times New Roman" w:cs="Times New Roman"/>
          <w:sz w:val="24"/>
          <w:szCs w:val="24"/>
          <w:lang w:val="en-GB"/>
        </w:rPr>
        <w:t>at 103</w:t>
      </w:r>
      <w:r w:rsidR="006B7A1A" w:rsidRPr="006B7A1A">
        <w:rPr>
          <w:rFonts w:ascii="Times New Roman" w:hAnsi="Times New Roman" w:cs="Times New Roman"/>
          <w:sz w:val="24"/>
          <w:szCs w:val="24"/>
          <w:vertAlign w:val="superscript"/>
          <w:lang w:val="en-GB"/>
        </w:rPr>
        <w:t>o</w:t>
      </w:r>
      <w:r w:rsidR="006B7A1A">
        <w:rPr>
          <w:rFonts w:ascii="Times New Roman" w:hAnsi="Times New Roman" w:cs="Times New Roman"/>
          <w:sz w:val="24"/>
          <w:szCs w:val="24"/>
          <w:lang w:val="en-GB"/>
        </w:rPr>
        <w:t>C</w:t>
      </w:r>
      <w:r w:rsidR="006B7A1A" w:rsidRPr="006B7A1A">
        <w:rPr>
          <w:rFonts w:ascii="Times New Roman" w:hAnsi="Times New Roman" w:cs="Times New Roman"/>
          <w:sz w:val="24"/>
          <w:szCs w:val="24"/>
          <w:lang w:val="en-GB"/>
        </w:rPr>
        <w:t xml:space="preserve"> </w:t>
      </w:r>
      <w:r w:rsidR="006B7A1A" w:rsidRPr="00A35226">
        <w:rPr>
          <w:rFonts w:ascii="Times New Roman" w:hAnsi="Times New Roman" w:cs="Times New Roman"/>
          <w:sz w:val="24"/>
          <w:szCs w:val="24"/>
          <w:lang w:val="en-GB"/>
        </w:rPr>
        <w:t>for 24 hours</w:t>
      </w:r>
      <w:r w:rsidR="00A35226" w:rsidRPr="00A35226">
        <w:rPr>
          <w:rFonts w:ascii="Times New Roman" w:hAnsi="Times New Roman" w:cs="Times New Roman"/>
          <w:sz w:val="24"/>
          <w:szCs w:val="24"/>
          <w:lang w:val="en-GB"/>
        </w:rPr>
        <w:t xml:space="preserve"> and the difference in weight before and </w:t>
      </w:r>
      <w:r w:rsidR="00A35226" w:rsidRPr="00A35226">
        <w:rPr>
          <w:rFonts w:ascii="Times New Roman" w:hAnsi="Times New Roman" w:cs="Times New Roman"/>
          <w:sz w:val="24"/>
          <w:szCs w:val="24"/>
          <w:lang w:val="en-GB"/>
        </w:rPr>
        <w:lastRenderedPageBreak/>
        <w:t>after drying is recorded. The change in weight corresponds to the amount of moisture that was originally present in the sample. Ratio of change in weight to the final sample weight is defined as the dry basis moisture content of the food material.</w:t>
      </w:r>
      <w:r>
        <w:rPr>
          <w:rFonts w:ascii="Times New Roman" w:hAnsi="Times New Roman" w:cs="Times New Roman"/>
          <w:sz w:val="24"/>
          <w:szCs w:val="24"/>
          <w:lang w:val="en-GB"/>
        </w:rPr>
        <w:t xml:space="preserve"> Similarly, for capturing variation in average moisture content during drying, food samples were dried for different intervals ranging from 1 min to 300 min. Samples were we</w:t>
      </w:r>
      <w:r w:rsidR="003B429B">
        <w:rPr>
          <w:rFonts w:ascii="Times New Roman" w:hAnsi="Times New Roman" w:cs="Times New Roman"/>
          <w:sz w:val="24"/>
          <w:szCs w:val="24"/>
          <w:lang w:val="en-GB"/>
        </w:rPr>
        <w:t>ighed before and after drying and using difference in weight and initial moisture content,</w:t>
      </w:r>
      <w:r>
        <w:rPr>
          <w:rFonts w:ascii="Times New Roman" w:hAnsi="Times New Roman" w:cs="Times New Roman"/>
          <w:sz w:val="24"/>
          <w:szCs w:val="24"/>
          <w:lang w:val="en-GB"/>
        </w:rPr>
        <w:t xml:space="preserve"> average moisture content was </w:t>
      </w:r>
      <w:r w:rsidR="003B429B">
        <w:rPr>
          <w:rFonts w:ascii="Times New Roman" w:hAnsi="Times New Roman" w:cs="Times New Roman"/>
          <w:sz w:val="24"/>
          <w:szCs w:val="24"/>
          <w:lang w:val="en-GB"/>
        </w:rPr>
        <w:t xml:space="preserve">calculated. </w:t>
      </w:r>
      <w:r w:rsidR="00C57B09">
        <w:rPr>
          <w:rFonts w:ascii="Times New Roman" w:hAnsi="Times New Roman" w:cs="Times New Roman"/>
          <w:sz w:val="24"/>
          <w:lang w:val="en-GB"/>
        </w:rPr>
        <w:t>For temperature measurement,</w:t>
      </w:r>
      <w:r w:rsidR="00D52FE1">
        <w:rPr>
          <w:rFonts w:ascii="Times New Roman" w:hAnsi="Times New Roman" w:cs="Times New Roman"/>
          <w:sz w:val="24"/>
          <w:lang w:val="en-GB"/>
        </w:rPr>
        <w:t xml:space="preserve"> </w:t>
      </w:r>
      <w:r w:rsidR="00C57B09">
        <w:rPr>
          <w:rFonts w:ascii="Times New Roman" w:hAnsi="Times New Roman" w:cs="Times New Roman"/>
          <w:sz w:val="24"/>
          <w:lang w:val="en-GB"/>
        </w:rPr>
        <w:t>t</w:t>
      </w:r>
      <w:r w:rsidR="00D52FE1">
        <w:rPr>
          <w:rFonts w:ascii="Times New Roman" w:hAnsi="Times New Roman" w:cs="Times New Roman"/>
          <w:sz w:val="24"/>
          <w:lang w:val="en-GB"/>
        </w:rPr>
        <w:t xml:space="preserve">hermocouples were attached to the centre and surface of the food sample and drying was performed under the conditions stated earlier. Temperature was thus recorded as the function of time for whole process. </w:t>
      </w:r>
      <w:r w:rsidR="00C57B09">
        <w:rPr>
          <w:rFonts w:ascii="Times New Roman" w:hAnsi="Times New Roman" w:cs="Times New Roman"/>
          <w:sz w:val="24"/>
          <w:lang w:val="en-GB"/>
        </w:rPr>
        <w:t>Shrinkage</w:t>
      </w:r>
      <w:r w:rsidR="00D52FE1">
        <w:rPr>
          <w:rFonts w:ascii="Times New Roman" w:hAnsi="Times New Roman" w:cs="Times New Roman"/>
          <w:sz w:val="24"/>
          <w:lang w:val="en-GB"/>
        </w:rPr>
        <w:t xml:space="preserve"> analysis was performed using toluene displacement method</w:t>
      </w:r>
      <w:r w:rsidR="004A4690">
        <w:rPr>
          <w:rFonts w:ascii="Times New Roman" w:hAnsi="Times New Roman" w:cs="Times New Roman"/>
          <w:sz w:val="24"/>
          <w:lang w:val="en-GB"/>
        </w:rPr>
        <w:t xml:space="preserve"> [9]</w:t>
      </w:r>
      <w:r w:rsidR="00D52FE1">
        <w:rPr>
          <w:rFonts w:ascii="Times New Roman" w:hAnsi="Times New Roman" w:cs="Times New Roman"/>
          <w:sz w:val="24"/>
          <w:lang w:val="en-GB"/>
        </w:rPr>
        <w:t xml:space="preserve">. </w:t>
      </w:r>
    </w:p>
    <w:p w14:paraId="6E290AC9" w14:textId="3160A95D" w:rsidR="00D52FE1" w:rsidRDefault="00F7774E" w:rsidP="00D52FE1">
      <w:pPr>
        <w:spacing w:line="480" w:lineRule="auto"/>
        <w:jc w:val="both"/>
        <w:rPr>
          <w:rFonts w:ascii="Times New Roman" w:hAnsi="Times New Roman" w:cs="Times New Roman"/>
          <w:sz w:val="24"/>
          <w:lang w:val="en-GB"/>
        </w:rPr>
      </w:pPr>
      <w:r w:rsidRPr="004635DA">
        <w:rPr>
          <w:rFonts w:ascii="Times New Roman" w:hAnsi="Times New Roman" w:cs="Times New Roman"/>
          <w:sz w:val="24"/>
          <w:lang w:val="en-GB"/>
        </w:rPr>
        <w:t xml:space="preserve">In each of the above-mentioned experiments, </w:t>
      </w:r>
      <w:r w:rsidR="00D52FE1" w:rsidRPr="004635DA">
        <w:rPr>
          <w:rFonts w:ascii="Times New Roman" w:hAnsi="Times New Roman" w:cs="Times New Roman"/>
          <w:sz w:val="24"/>
          <w:lang w:val="en-GB"/>
        </w:rPr>
        <w:t>three trials of each experiment w</w:t>
      </w:r>
      <w:r w:rsidR="004635DA">
        <w:rPr>
          <w:rFonts w:ascii="Times New Roman" w:hAnsi="Times New Roman" w:cs="Times New Roman"/>
          <w:sz w:val="24"/>
          <w:lang w:val="en-GB"/>
        </w:rPr>
        <w:t>ere</w:t>
      </w:r>
      <w:r w:rsidR="00D52FE1" w:rsidRPr="004635DA">
        <w:rPr>
          <w:rFonts w:ascii="Times New Roman" w:hAnsi="Times New Roman" w:cs="Times New Roman"/>
          <w:sz w:val="24"/>
          <w:lang w:val="en-GB"/>
        </w:rPr>
        <w:t xml:space="preserve"> performed, each time with a new sample. S</w:t>
      </w:r>
      <w:r w:rsidRPr="004635DA">
        <w:rPr>
          <w:rFonts w:ascii="Times New Roman" w:hAnsi="Times New Roman" w:cs="Times New Roman"/>
          <w:sz w:val="24"/>
          <w:lang w:val="en-GB"/>
        </w:rPr>
        <w:t>ample once used was discarded and not used for other trial or other set of experiment</w:t>
      </w:r>
      <w:r w:rsidR="007F6970">
        <w:rPr>
          <w:rFonts w:ascii="Times New Roman" w:hAnsi="Times New Roman" w:cs="Times New Roman"/>
          <w:sz w:val="24"/>
          <w:lang w:val="en-GB"/>
        </w:rPr>
        <w:t>.</w:t>
      </w:r>
    </w:p>
    <w:p w14:paraId="53C7A05A" w14:textId="2154C57C" w:rsidR="00A40B38" w:rsidRPr="00D52FE1" w:rsidRDefault="003600AF" w:rsidP="00D52FE1">
      <w:pPr>
        <w:pStyle w:val="Heading2"/>
        <w:numPr>
          <w:ilvl w:val="0"/>
          <w:numId w:val="4"/>
        </w:numPr>
        <w:rPr>
          <w:rFonts w:ascii="Times New Roman" w:hAnsi="Times New Roman" w:cs="Times New Roman"/>
          <w:sz w:val="24"/>
          <w:lang w:val="en-GB"/>
        </w:rPr>
      </w:pPr>
      <w:r w:rsidRPr="00D52FE1">
        <w:rPr>
          <w:rFonts w:ascii="Times New Roman" w:hAnsi="Times New Roman" w:cs="Times New Roman"/>
          <w:sz w:val="24"/>
          <w:lang w:val="en-GB"/>
        </w:rPr>
        <w:t>Modelling</w:t>
      </w:r>
      <w:r w:rsidR="007C0C5F" w:rsidRPr="00D52FE1">
        <w:rPr>
          <w:rFonts w:ascii="Times New Roman" w:hAnsi="Times New Roman" w:cs="Times New Roman"/>
          <w:sz w:val="24"/>
          <w:lang w:val="en-GB"/>
        </w:rPr>
        <w:t xml:space="preserve"> and simulation</w:t>
      </w:r>
    </w:p>
    <w:p w14:paraId="57F306ED" w14:textId="77777777" w:rsidR="003B429B" w:rsidRPr="003B429B" w:rsidRDefault="003B429B" w:rsidP="003B429B">
      <w:pPr>
        <w:rPr>
          <w:lang w:val="en-GB"/>
        </w:rPr>
      </w:pPr>
    </w:p>
    <w:p w14:paraId="53C7A05C" w14:textId="108FCDC8" w:rsidR="00A40B38" w:rsidRPr="00D315AD" w:rsidRDefault="003B429B" w:rsidP="00D315AD">
      <w:pPr>
        <w:spacing w:line="480" w:lineRule="auto"/>
        <w:ind w:left="-142"/>
        <w:jc w:val="both"/>
        <w:rPr>
          <w:rFonts w:ascii="Times New Roman" w:hAnsi="Times New Roman" w:cs="Times New Roman"/>
          <w:color w:val="000000"/>
          <w:sz w:val="24"/>
          <w:szCs w:val="24"/>
        </w:rPr>
      </w:pPr>
      <w:r>
        <w:rPr>
          <w:lang w:val="en-GB"/>
        </w:rPr>
        <w:t>A</w:t>
      </w:r>
      <w:r w:rsidR="00A40B38" w:rsidRPr="00A40B38">
        <w:rPr>
          <w:rFonts w:ascii="Times New Roman" w:hAnsi="Times New Roman" w:cs="Times New Roman"/>
          <w:color w:val="000000"/>
          <w:sz w:val="24"/>
          <w:szCs w:val="24"/>
        </w:rPr>
        <w:t xml:space="preserve"> simplified porous media based transport and deformation model to predict spatial and temporal thermo-physical changes during low temperature air drying </w:t>
      </w:r>
      <w:r w:rsidRPr="00A40B38">
        <w:rPr>
          <w:rFonts w:ascii="Times New Roman" w:hAnsi="Times New Roman" w:cs="Times New Roman"/>
          <w:color w:val="000000"/>
          <w:sz w:val="24"/>
          <w:szCs w:val="24"/>
        </w:rPr>
        <w:t>processes</w:t>
      </w:r>
      <w:r>
        <w:rPr>
          <w:rFonts w:ascii="Times New Roman" w:hAnsi="Times New Roman" w:cs="Times New Roman"/>
          <w:color w:val="000000"/>
          <w:sz w:val="24"/>
          <w:szCs w:val="24"/>
        </w:rPr>
        <w:t xml:space="preserve"> is developed. </w:t>
      </w:r>
      <w:r w:rsidR="00A40B38" w:rsidRPr="00A40B38">
        <w:rPr>
          <w:rFonts w:ascii="Times New Roman" w:hAnsi="Times New Roman" w:cs="Times New Roman"/>
          <w:color w:val="000000"/>
          <w:sz w:val="24"/>
          <w:szCs w:val="24"/>
        </w:rPr>
        <w:t>The hygroscopic and porous behaviour of food materials is taken into account. Heat transfer is modelled using modified heat diffusion equation</w:t>
      </w:r>
      <w:r w:rsidR="00A40B38" w:rsidRPr="00A40B38">
        <w:rPr>
          <w:rFonts w:ascii="Times New Roman" w:hAnsi="Times New Roman" w:cs="Times New Roman"/>
          <w:sz w:val="24"/>
          <w:szCs w:val="24"/>
        </w:rPr>
        <w:t xml:space="preserve"> </w:t>
      </w:r>
      <w:r w:rsidR="00A40B38" w:rsidRPr="00A40B38">
        <w:rPr>
          <w:rFonts w:ascii="Times New Roman" w:hAnsi="Times New Roman" w:cs="Times New Roman"/>
          <w:color w:val="000000"/>
          <w:sz w:val="24"/>
          <w:szCs w:val="24"/>
        </w:rPr>
        <w:t>whereas moisture and vapour transport is modelled using porous media</w:t>
      </w:r>
      <w:r w:rsidR="00B4201F">
        <w:rPr>
          <w:rFonts w:ascii="Times New Roman" w:hAnsi="Times New Roman" w:cs="Times New Roman"/>
          <w:color w:val="000000"/>
          <w:sz w:val="24"/>
          <w:szCs w:val="24"/>
        </w:rPr>
        <w:t xml:space="preserve"> based</w:t>
      </w:r>
      <w:r w:rsidR="00A40B38" w:rsidRPr="00A40B38">
        <w:rPr>
          <w:rFonts w:ascii="Times New Roman" w:hAnsi="Times New Roman" w:cs="Times New Roman"/>
          <w:color w:val="000000"/>
          <w:sz w:val="24"/>
          <w:szCs w:val="24"/>
        </w:rPr>
        <w:t xml:space="preserve"> mass diffusion models. Darcy’s law is considered for modelling momentum based mass transfer. Water vapour and air is considered as a binary ideal gas </w:t>
      </w:r>
      <w:r w:rsidR="005152AE" w:rsidRPr="00A40B38">
        <w:rPr>
          <w:rFonts w:ascii="Times New Roman" w:hAnsi="Times New Roman" w:cs="Times New Roman"/>
          <w:color w:val="000000"/>
          <w:sz w:val="24"/>
          <w:szCs w:val="24"/>
        </w:rPr>
        <w:t>mixture</w:t>
      </w:r>
      <w:r w:rsidR="005152AE">
        <w:rPr>
          <w:rFonts w:ascii="Times New Roman" w:hAnsi="Times New Roman" w:cs="Times New Roman"/>
          <w:color w:val="000000"/>
          <w:sz w:val="24"/>
          <w:szCs w:val="24"/>
        </w:rPr>
        <w:t xml:space="preserve"> [</w:t>
      </w:r>
      <w:r w:rsidR="00D315AD">
        <w:rPr>
          <w:rFonts w:ascii="Times New Roman" w:hAnsi="Times New Roman" w:cs="Times New Roman"/>
          <w:color w:val="000000"/>
          <w:sz w:val="24"/>
          <w:szCs w:val="24"/>
        </w:rPr>
        <w:t>5</w:t>
      </w:r>
      <w:r w:rsidR="007C0C5F">
        <w:rPr>
          <w:rFonts w:ascii="Times New Roman" w:hAnsi="Times New Roman" w:cs="Times New Roman"/>
          <w:color w:val="000000"/>
          <w:sz w:val="24"/>
          <w:szCs w:val="24"/>
        </w:rPr>
        <w:t>]</w:t>
      </w:r>
      <w:r w:rsidR="00A40B38" w:rsidRPr="00A40B38">
        <w:rPr>
          <w:rFonts w:ascii="Times New Roman" w:hAnsi="Times New Roman" w:cs="Times New Roman"/>
          <w:color w:val="000000"/>
          <w:sz w:val="24"/>
          <w:szCs w:val="24"/>
        </w:rPr>
        <w:t xml:space="preserve">. </w:t>
      </w:r>
      <w:r w:rsidR="007F6970">
        <w:rPr>
          <w:rFonts w:ascii="Times New Roman" w:hAnsi="Times New Roman" w:cs="Times New Roman"/>
          <w:color w:val="000000"/>
          <w:sz w:val="24"/>
          <w:szCs w:val="24"/>
        </w:rPr>
        <w:t xml:space="preserve">As </w:t>
      </w:r>
      <w:r w:rsidR="005152AE">
        <w:rPr>
          <w:rFonts w:ascii="Times New Roman" w:hAnsi="Times New Roman" w:cs="Times New Roman"/>
          <w:color w:val="000000"/>
          <w:sz w:val="24"/>
          <w:szCs w:val="24"/>
        </w:rPr>
        <w:t>a novel</w:t>
      </w:r>
      <w:r w:rsidR="007F6970">
        <w:rPr>
          <w:rFonts w:ascii="Times New Roman" w:hAnsi="Times New Roman" w:cs="Times New Roman"/>
          <w:color w:val="000000"/>
          <w:sz w:val="24"/>
          <w:szCs w:val="24"/>
        </w:rPr>
        <w:t xml:space="preserve"> approach, gas induced porosity was neglected </w:t>
      </w:r>
      <w:r w:rsidR="005152AE">
        <w:rPr>
          <w:rFonts w:ascii="Times New Roman" w:hAnsi="Times New Roman" w:cs="Times New Roman"/>
          <w:color w:val="000000"/>
          <w:sz w:val="24"/>
          <w:szCs w:val="24"/>
        </w:rPr>
        <w:t>and volumetric</w:t>
      </w:r>
      <w:r w:rsidR="00A40B38" w:rsidRPr="00A40B38">
        <w:rPr>
          <w:rFonts w:ascii="Times New Roman" w:hAnsi="Times New Roman" w:cs="Times New Roman"/>
          <w:color w:val="000000"/>
          <w:sz w:val="24"/>
          <w:szCs w:val="24"/>
        </w:rPr>
        <w:t xml:space="preserve"> changes </w:t>
      </w:r>
      <w:r w:rsidR="007F6970">
        <w:rPr>
          <w:rFonts w:ascii="Times New Roman" w:hAnsi="Times New Roman" w:cs="Times New Roman"/>
          <w:color w:val="000000"/>
          <w:sz w:val="24"/>
          <w:szCs w:val="24"/>
        </w:rPr>
        <w:t>and</w:t>
      </w:r>
      <w:r w:rsidR="00A40B38" w:rsidRPr="00A40B38">
        <w:rPr>
          <w:rFonts w:ascii="Times New Roman" w:hAnsi="Times New Roman" w:cs="Times New Roman"/>
          <w:color w:val="000000"/>
          <w:sz w:val="24"/>
          <w:szCs w:val="24"/>
        </w:rPr>
        <w:t xml:space="preserve"> shrinkage is predicted using volume balance and mass conservation equations.  Spatial </w:t>
      </w:r>
      <w:r w:rsidR="003C7011">
        <w:rPr>
          <w:rFonts w:ascii="Times New Roman" w:hAnsi="Times New Roman" w:cs="Times New Roman"/>
          <w:color w:val="000000"/>
          <w:sz w:val="24"/>
          <w:szCs w:val="24"/>
        </w:rPr>
        <w:t xml:space="preserve">variation in </w:t>
      </w:r>
      <w:r w:rsidR="00A40B38" w:rsidRPr="00A40B38">
        <w:rPr>
          <w:rFonts w:ascii="Times New Roman" w:hAnsi="Times New Roman" w:cs="Times New Roman"/>
          <w:color w:val="000000"/>
          <w:sz w:val="24"/>
          <w:szCs w:val="24"/>
        </w:rPr>
        <w:t xml:space="preserve">temperature and the moisture content of the samples are predicted </w:t>
      </w:r>
      <w:r w:rsidR="00D315AD">
        <w:rPr>
          <w:rFonts w:ascii="Times New Roman" w:hAnsi="Times New Roman" w:cs="Times New Roman"/>
          <w:color w:val="000000"/>
          <w:sz w:val="24"/>
          <w:szCs w:val="24"/>
        </w:rPr>
        <w:t>o</w:t>
      </w:r>
      <w:r w:rsidR="00A40B38" w:rsidRPr="00A40B38">
        <w:rPr>
          <w:rFonts w:ascii="Times New Roman" w:hAnsi="Times New Roman" w:cs="Times New Roman"/>
          <w:color w:val="000000"/>
          <w:sz w:val="24"/>
          <w:szCs w:val="24"/>
        </w:rPr>
        <w:t xml:space="preserve">ver time. </w:t>
      </w:r>
      <w:r w:rsidR="00A40B38" w:rsidRPr="00A40B38">
        <w:rPr>
          <w:rFonts w:ascii="Times New Roman" w:hAnsi="Times New Roman" w:cs="Times New Roman"/>
          <w:color w:val="000000"/>
          <w:sz w:val="24"/>
          <w:szCs w:val="24"/>
        </w:rPr>
        <w:lastRenderedPageBreak/>
        <w:t>The transition in shrinkage characteristics from crust to core and its variation over time is also captured.</w:t>
      </w:r>
    </w:p>
    <w:p w14:paraId="53C7A05D" w14:textId="77777777" w:rsidR="00A40B38" w:rsidRPr="00A40B38" w:rsidRDefault="00A40B38" w:rsidP="00A40B38">
      <w:pPr>
        <w:spacing w:after="0" w:line="480" w:lineRule="auto"/>
        <w:ind w:left="-142" w:firstLine="142"/>
        <w:jc w:val="both"/>
        <w:rPr>
          <w:rFonts w:ascii="Times New Roman" w:hAnsi="Times New Roman" w:cs="Times New Roman"/>
          <w:color w:val="000000"/>
          <w:sz w:val="24"/>
          <w:szCs w:val="24"/>
        </w:rPr>
      </w:pPr>
      <w:r w:rsidRPr="00A40B38">
        <w:rPr>
          <w:rFonts w:ascii="Times New Roman" w:hAnsi="Times New Roman" w:cs="Times New Roman"/>
          <w:color w:val="000000"/>
          <w:sz w:val="24"/>
          <w:szCs w:val="24"/>
        </w:rPr>
        <w:t>The following assumptions were considered in the model:</w:t>
      </w:r>
    </w:p>
    <w:p w14:paraId="53C7A05E" w14:textId="77777777" w:rsidR="00A40B38" w:rsidRPr="00A40B38" w:rsidRDefault="00A40B38" w:rsidP="00A40B38">
      <w:pPr>
        <w:numPr>
          <w:ilvl w:val="0"/>
          <w:numId w:val="1"/>
        </w:numPr>
        <w:spacing w:after="0" w:line="480" w:lineRule="auto"/>
        <w:jc w:val="both"/>
        <w:rPr>
          <w:rFonts w:ascii="Times New Roman" w:hAnsi="Times New Roman" w:cs="Times New Roman"/>
          <w:color w:val="000000"/>
          <w:sz w:val="24"/>
          <w:szCs w:val="24"/>
        </w:rPr>
      </w:pPr>
      <w:r w:rsidRPr="00A40B38">
        <w:rPr>
          <w:rFonts w:ascii="Times New Roman" w:hAnsi="Times New Roman" w:cs="Times New Roman"/>
          <w:color w:val="000000"/>
          <w:sz w:val="24"/>
          <w:szCs w:val="24"/>
        </w:rPr>
        <w:t>Total mass of food material is equal to the sum of mass of dry solids, free water), water vapour and air.</w:t>
      </w:r>
    </w:p>
    <w:p w14:paraId="53C7A05F" w14:textId="77777777" w:rsidR="00A40B38" w:rsidRPr="00A40B38" w:rsidRDefault="00A40B38" w:rsidP="00A40B38">
      <w:pPr>
        <w:numPr>
          <w:ilvl w:val="0"/>
          <w:numId w:val="1"/>
        </w:numPr>
        <w:spacing w:after="0" w:line="480" w:lineRule="auto"/>
        <w:jc w:val="both"/>
        <w:rPr>
          <w:rFonts w:ascii="Times New Roman" w:hAnsi="Times New Roman" w:cs="Times New Roman"/>
          <w:color w:val="000000"/>
          <w:sz w:val="24"/>
          <w:szCs w:val="24"/>
        </w:rPr>
      </w:pPr>
      <w:r w:rsidRPr="00A40B38">
        <w:rPr>
          <w:rFonts w:ascii="Times New Roman" w:hAnsi="Times New Roman" w:cs="Times New Roman"/>
          <w:color w:val="000000"/>
          <w:sz w:val="24"/>
          <w:szCs w:val="24"/>
        </w:rPr>
        <w:t>Mass of solid remains constant throughout the process.</w:t>
      </w:r>
    </w:p>
    <w:p w14:paraId="53C7A060" w14:textId="77777777" w:rsidR="00A40B38" w:rsidRPr="00A40B38" w:rsidRDefault="00A40B38" w:rsidP="00A40B38">
      <w:pPr>
        <w:numPr>
          <w:ilvl w:val="0"/>
          <w:numId w:val="1"/>
        </w:numPr>
        <w:spacing w:after="0" w:line="480" w:lineRule="auto"/>
        <w:jc w:val="both"/>
        <w:rPr>
          <w:rFonts w:ascii="Times New Roman" w:hAnsi="Times New Roman" w:cs="Times New Roman"/>
          <w:color w:val="000000"/>
          <w:sz w:val="24"/>
          <w:szCs w:val="24"/>
        </w:rPr>
      </w:pPr>
      <w:r w:rsidRPr="00A40B38">
        <w:rPr>
          <w:rFonts w:ascii="Times New Roman" w:hAnsi="Times New Roman" w:cs="Times New Roman"/>
          <w:color w:val="000000"/>
          <w:sz w:val="24"/>
          <w:szCs w:val="24"/>
        </w:rPr>
        <w:t>Water vapour and air together makes a binary ideal gas mixture (referred as gas).</w:t>
      </w:r>
    </w:p>
    <w:tbl>
      <w:tblPr>
        <w:tblStyle w:val="TableGrid"/>
        <w:tblpPr w:leftFromText="180" w:rightFromText="180" w:vertAnchor="page" w:horzAnchor="margin" w:tblpY="9322"/>
        <w:tblW w:w="9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96"/>
        <w:gridCol w:w="1558"/>
      </w:tblGrid>
      <w:tr w:rsidR="00D315AD" w:rsidRPr="00D01EF9" w14:paraId="7AEC9487" w14:textId="77777777" w:rsidTr="00D315AD">
        <w:trPr>
          <w:trHeight w:val="214"/>
        </w:trPr>
        <w:tc>
          <w:tcPr>
            <w:tcW w:w="8196" w:type="dxa"/>
          </w:tcPr>
          <w:p w14:paraId="1079BECC" w14:textId="77777777" w:rsidR="00D315AD" w:rsidRPr="00D01EF9" w:rsidRDefault="00D315AD" w:rsidP="00D315AD">
            <w:pPr>
              <w:spacing w:after="160" w:line="276" w:lineRule="auto"/>
              <w:jc w:val="both"/>
              <w:rPr>
                <w:rFonts w:ascii="Times New Roman" w:hAnsi="Times New Roman" w:cs="Times New Roman"/>
                <w:sz w:val="24"/>
              </w:rPr>
            </w:pPr>
            <w:r w:rsidRPr="00D01EF9">
              <w:rPr>
                <w:rFonts w:ascii="Times New Roman" w:hAnsi="Times New Roman" w:cs="Times New Roman"/>
                <w:sz w:val="24"/>
                <w:lang w:val="en-US"/>
              </w:rPr>
              <w:t>Heat</w:t>
            </w:r>
            <w:r w:rsidRPr="00D01EF9">
              <w:rPr>
                <w:rFonts w:ascii="Times New Roman" w:hAnsi="Times New Roman" w:cs="Times New Roman"/>
                <w:sz w:val="24"/>
              </w:rPr>
              <w:t>:</w:t>
            </w:r>
          </w:p>
        </w:tc>
        <w:tc>
          <w:tcPr>
            <w:tcW w:w="1558" w:type="dxa"/>
          </w:tcPr>
          <w:p w14:paraId="299958B3" w14:textId="77777777" w:rsidR="00D315AD" w:rsidRPr="00D01EF9" w:rsidRDefault="00D315AD" w:rsidP="00D315AD">
            <w:pPr>
              <w:spacing w:line="276" w:lineRule="auto"/>
              <w:jc w:val="right"/>
              <w:rPr>
                <w:rFonts w:ascii="Times New Roman" w:hAnsi="Times New Roman" w:cs="Times New Roman"/>
                <w:sz w:val="24"/>
              </w:rPr>
            </w:pPr>
          </w:p>
        </w:tc>
      </w:tr>
      <w:tr w:rsidR="00D315AD" w:rsidRPr="00D01EF9" w14:paraId="199797BC" w14:textId="77777777" w:rsidTr="00D315AD">
        <w:trPr>
          <w:trHeight w:val="214"/>
        </w:trPr>
        <w:tc>
          <w:tcPr>
            <w:tcW w:w="8196" w:type="dxa"/>
          </w:tcPr>
          <w:p w14:paraId="610B0683" w14:textId="77777777" w:rsidR="00D315AD" w:rsidRPr="00D01EF9" w:rsidRDefault="000170F9" w:rsidP="00D315AD">
            <w:pPr>
              <w:spacing w:after="160" w:line="276" w:lineRule="auto"/>
              <w:jc w:val="both"/>
              <w:rPr>
                <w:rFonts w:ascii="Times New Roman" w:hAnsi="Times New Roman" w:cs="Times New Roman"/>
                <w:sz w:val="24"/>
              </w:rPr>
            </w:pPr>
            <m:oMathPara>
              <m:oMath>
                <m:f>
                  <m:fPr>
                    <m:ctrlPr>
                      <w:rPr>
                        <w:rFonts w:ascii="Cambria Math" w:hAnsi="Cambria Math" w:cs="Times New Roman"/>
                        <w:i/>
                        <w:iCs/>
                        <w:sz w:val="24"/>
                        <w:lang w:val="en-US"/>
                      </w:rPr>
                    </m:ctrlPr>
                  </m:fPr>
                  <m:num>
                    <m:r>
                      <w:rPr>
                        <w:rFonts w:ascii="Cambria Math" w:hAnsi="Cambria Math" w:cs="Times New Roman"/>
                        <w:sz w:val="24"/>
                        <w:lang w:val="en-US"/>
                      </w:rPr>
                      <m:t>∂</m:t>
                    </m:r>
                    <m:sSub>
                      <m:sSubPr>
                        <m:ctrlPr>
                          <w:rPr>
                            <w:rFonts w:ascii="Cambria Math" w:hAnsi="Cambria Math" w:cs="Times New Roman"/>
                            <w:i/>
                            <w:iCs/>
                            <w:sz w:val="24"/>
                            <w:lang w:val="en-US"/>
                          </w:rPr>
                        </m:ctrlPr>
                      </m:sSubPr>
                      <m:e>
                        <m:r>
                          <w:rPr>
                            <w:rFonts w:ascii="Cambria Math" w:hAnsi="Cambria Math" w:cs="Times New Roman"/>
                            <w:sz w:val="24"/>
                            <w:lang w:val="en-US"/>
                          </w:rPr>
                          <m:t>ρ</m:t>
                        </m:r>
                      </m:e>
                      <m:sub>
                        <m:r>
                          <w:rPr>
                            <w:rFonts w:ascii="Cambria Math" w:hAnsi="Cambria Math" w:cs="Times New Roman"/>
                            <w:sz w:val="24"/>
                          </w:rPr>
                          <m:t>eff</m:t>
                        </m:r>
                      </m:sub>
                    </m:sSub>
                    <m:sSub>
                      <m:sSubPr>
                        <m:ctrlPr>
                          <w:rPr>
                            <w:rFonts w:ascii="Cambria Math" w:hAnsi="Cambria Math" w:cs="Times New Roman"/>
                            <w:i/>
                            <w:iCs/>
                            <w:sz w:val="24"/>
                            <w:lang w:val="en-US"/>
                          </w:rPr>
                        </m:ctrlPr>
                      </m:sSubPr>
                      <m:e>
                        <m:r>
                          <w:rPr>
                            <w:rFonts w:ascii="Cambria Math" w:hAnsi="Cambria Math" w:cs="Times New Roman"/>
                            <w:sz w:val="24"/>
                          </w:rPr>
                          <m:t>c</m:t>
                        </m:r>
                      </m:e>
                      <m:sub>
                        <m:r>
                          <w:rPr>
                            <w:rFonts w:ascii="Cambria Math" w:hAnsi="Cambria Math" w:cs="Times New Roman"/>
                            <w:sz w:val="24"/>
                          </w:rPr>
                          <m:t>p,eff</m:t>
                        </m:r>
                      </m:sub>
                    </m:sSub>
                    <m:r>
                      <w:rPr>
                        <w:rFonts w:ascii="Cambria Math" w:hAnsi="Cambria Math" w:cs="Times New Roman"/>
                        <w:sz w:val="24"/>
                        <w:lang w:val="en-US"/>
                      </w:rPr>
                      <m:t>T</m:t>
                    </m:r>
                  </m:num>
                  <m:den>
                    <m:r>
                      <w:rPr>
                        <w:rFonts w:ascii="Cambria Math" w:hAnsi="Cambria Math" w:cs="Times New Roman"/>
                        <w:sz w:val="24"/>
                        <w:lang w:val="en-US"/>
                      </w:rPr>
                      <m:t>∂t</m:t>
                    </m:r>
                  </m:den>
                </m:f>
                <m:r>
                  <w:rPr>
                    <w:rFonts w:ascii="Cambria Math" w:hAnsi="Cambria Math" w:cs="Times New Roman"/>
                    <w:sz w:val="24"/>
                  </w:rPr>
                  <m:t>+</m:t>
                </m:r>
                <m:r>
                  <w:rPr>
                    <w:rFonts w:ascii="Cambria Math" w:hAnsi="Cambria Math" w:cs="Times New Roman"/>
                    <w:sz w:val="24"/>
                    <w:lang w:val="en-US"/>
                  </w:rPr>
                  <m:t>∇.</m:t>
                </m:r>
                <m:sSub>
                  <m:sSubPr>
                    <m:ctrlPr>
                      <w:rPr>
                        <w:rFonts w:ascii="Cambria Math" w:hAnsi="Cambria Math" w:cs="Times New Roman"/>
                        <w:i/>
                        <w:iCs/>
                        <w:sz w:val="24"/>
                        <w:lang w:val="en-US"/>
                      </w:rPr>
                    </m:ctrlPr>
                  </m:sSubPr>
                  <m:e>
                    <m:d>
                      <m:dPr>
                        <m:ctrlPr>
                          <w:rPr>
                            <w:rFonts w:ascii="Cambria Math" w:hAnsi="Cambria Math" w:cs="Times New Roman"/>
                            <w:i/>
                            <w:iCs/>
                            <w:sz w:val="24"/>
                            <w:lang w:val="en-US"/>
                          </w:rPr>
                        </m:ctrlPr>
                      </m:dPr>
                      <m:e>
                        <m:r>
                          <w:rPr>
                            <w:rFonts w:ascii="Cambria Math" w:hAnsi="Cambria Math" w:cs="Times New Roman"/>
                            <w:sz w:val="24"/>
                            <w:lang w:val="en-US"/>
                          </w:rPr>
                          <m:t>ρ</m:t>
                        </m:r>
                        <m:sSub>
                          <m:sSubPr>
                            <m:ctrlPr>
                              <w:rPr>
                                <w:rFonts w:ascii="Cambria Math" w:hAnsi="Cambria Math" w:cs="Times New Roman"/>
                                <w:i/>
                                <w:iCs/>
                                <w:sz w:val="24"/>
                                <w:lang w:val="en-US"/>
                              </w:rPr>
                            </m:ctrlPr>
                          </m:sSubPr>
                          <m:e>
                            <m:r>
                              <w:rPr>
                                <w:rFonts w:ascii="Cambria Math" w:hAnsi="Cambria Math" w:cs="Times New Roman"/>
                                <w:sz w:val="24"/>
                              </w:rPr>
                              <m:t>c</m:t>
                            </m:r>
                          </m:e>
                          <m:sub>
                            <m:r>
                              <w:rPr>
                                <w:rFonts w:ascii="Cambria Math" w:hAnsi="Cambria Math" w:cs="Times New Roman"/>
                                <w:sz w:val="24"/>
                              </w:rPr>
                              <m:t>p</m:t>
                            </m:r>
                          </m:sub>
                        </m:sSub>
                        <m:r>
                          <w:rPr>
                            <w:rFonts w:ascii="Cambria Math" w:hAnsi="Cambria Math" w:cs="Times New Roman"/>
                            <w:sz w:val="24"/>
                          </w:rPr>
                          <m:t>u</m:t>
                        </m:r>
                      </m:e>
                    </m:d>
                  </m:e>
                  <m:sub>
                    <m:r>
                      <w:rPr>
                        <w:rFonts w:ascii="Cambria Math" w:hAnsi="Cambria Math" w:cs="Times New Roman"/>
                        <w:sz w:val="24"/>
                      </w:rPr>
                      <m:t>eff</m:t>
                    </m:r>
                  </m:sub>
                </m:sSub>
                <m:r>
                  <w:rPr>
                    <w:rFonts w:ascii="Cambria Math" w:hAnsi="Cambria Math" w:cs="Times New Roman"/>
                    <w:sz w:val="24"/>
                  </w:rPr>
                  <m:t>T</m:t>
                </m:r>
                <m:r>
                  <w:rPr>
                    <w:rFonts w:ascii="Cambria Math" w:hAnsi="Cambria Math" w:cs="Times New Roman"/>
                    <w:sz w:val="24"/>
                    <w:lang w:val="en-US"/>
                  </w:rPr>
                  <m:t> =∇.</m:t>
                </m:r>
                <m:d>
                  <m:dPr>
                    <m:ctrlPr>
                      <w:rPr>
                        <w:rFonts w:ascii="Cambria Math" w:hAnsi="Cambria Math" w:cs="Times New Roman"/>
                        <w:i/>
                        <w:iCs/>
                        <w:sz w:val="24"/>
                        <w:lang w:val="en-US"/>
                      </w:rPr>
                    </m:ctrlPr>
                  </m:dPr>
                  <m:e>
                    <m:sSub>
                      <m:sSubPr>
                        <m:ctrlPr>
                          <w:rPr>
                            <w:rFonts w:ascii="Cambria Math" w:hAnsi="Cambria Math" w:cs="Times New Roman"/>
                            <w:i/>
                            <w:iCs/>
                            <w:sz w:val="24"/>
                            <w:lang w:val="en-US"/>
                          </w:rPr>
                        </m:ctrlPr>
                      </m:sSubPr>
                      <m:e>
                        <m:r>
                          <w:rPr>
                            <w:rFonts w:ascii="Cambria Math" w:hAnsi="Cambria Math" w:cs="Times New Roman"/>
                            <w:sz w:val="24"/>
                            <w:lang w:val="en-US"/>
                          </w:rPr>
                          <m:t>k</m:t>
                        </m:r>
                      </m:e>
                      <m:sub>
                        <m:r>
                          <w:rPr>
                            <w:rFonts w:ascii="Cambria Math" w:hAnsi="Cambria Math" w:cs="Times New Roman"/>
                            <w:sz w:val="24"/>
                          </w:rPr>
                          <m:t>eff</m:t>
                        </m:r>
                      </m:sub>
                    </m:sSub>
                    <m:r>
                      <w:rPr>
                        <w:rFonts w:ascii="Cambria Math" w:hAnsi="Cambria Math" w:cs="Times New Roman"/>
                        <w:sz w:val="24"/>
                        <w:lang w:val="en-US"/>
                      </w:rPr>
                      <m:t>∇T</m:t>
                    </m:r>
                  </m:e>
                </m:d>
                <m:r>
                  <w:rPr>
                    <w:rFonts w:ascii="Cambria Math" w:hAnsi="Cambria Math" w:cs="Times New Roman"/>
                    <w:sz w:val="24"/>
                  </w:rPr>
                  <m:t>-</m:t>
                </m:r>
                <m:sSub>
                  <m:sSubPr>
                    <m:ctrlPr>
                      <w:rPr>
                        <w:rFonts w:ascii="Cambria Math" w:hAnsi="Cambria Math" w:cs="Times New Roman"/>
                        <w:i/>
                        <w:iCs/>
                        <w:sz w:val="24"/>
                        <w:lang w:val="el-GR"/>
                      </w:rPr>
                    </m:ctrlPr>
                  </m:sSubPr>
                  <m:e>
                    <m:acc>
                      <m:accPr>
                        <m:chr m:val="̇"/>
                        <m:ctrlPr>
                          <w:rPr>
                            <w:rFonts w:ascii="Cambria Math" w:hAnsi="Cambria Math" w:cs="Times New Roman"/>
                            <w:i/>
                            <w:iCs/>
                            <w:sz w:val="24"/>
                            <w:lang w:val="el-GR"/>
                          </w:rPr>
                        </m:ctrlPr>
                      </m:accPr>
                      <m:e>
                        <m:r>
                          <w:rPr>
                            <w:rFonts w:ascii="Cambria Math" w:hAnsi="Cambria Math" w:cs="Times New Roman"/>
                            <w:sz w:val="24"/>
                          </w:rPr>
                          <m:t>m</m:t>
                        </m:r>
                      </m:e>
                    </m:acc>
                  </m:e>
                  <m:sub>
                    <m:r>
                      <w:rPr>
                        <w:rFonts w:ascii="Cambria Math" w:hAnsi="Cambria Math" w:cs="Times New Roman"/>
                        <w:sz w:val="24"/>
                      </w:rPr>
                      <m:t>vap</m:t>
                    </m:r>
                  </m:sub>
                </m:sSub>
                <m:sSub>
                  <m:sSubPr>
                    <m:ctrlPr>
                      <w:rPr>
                        <w:rFonts w:ascii="Cambria Math" w:hAnsi="Cambria Math" w:cs="Times New Roman"/>
                        <w:i/>
                        <w:iCs/>
                        <w:sz w:val="24"/>
                      </w:rPr>
                    </m:ctrlPr>
                  </m:sSubPr>
                  <m:e>
                    <m:r>
                      <w:rPr>
                        <w:rFonts w:ascii="Cambria Math" w:hAnsi="Cambria Math" w:cs="Times New Roman"/>
                        <w:sz w:val="24"/>
                      </w:rPr>
                      <m:t>h</m:t>
                    </m:r>
                  </m:e>
                  <m:sub>
                    <m:r>
                      <w:rPr>
                        <w:rFonts w:ascii="Cambria Math" w:hAnsi="Cambria Math" w:cs="Times New Roman"/>
                        <w:sz w:val="24"/>
                      </w:rPr>
                      <m:t>vap</m:t>
                    </m:r>
                  </m:sub>
                </m:sSub>
              </m:oMath>
            </m:oMathPara>
          </w:p>
        </w:tc>
        <w:tc>
          <w:tcPr>
            <w:tcW w:w="1558" w:type="dxa"/>
          </w:tcPr>
          <w:p w14:paraId="7F05B903" w14:textId="77777777" w:rsidR="00D315AD" w:rsidRPr="00D01EF9" w:rsidRDefault="00D315AD" w:rsidP="00D315AD">
            <w:pPr>
              <w:spacing w:line="276" w:lineRule="auto"/>
              <w:jc w:val="right"/>
              <w:rPr>
                <w:rFonts w:ascii="Times New Roman" w:hAnsi="Times New Roman" w:cs="Times New Roman"/>
                <w:sz w:val="24"/>
              </w:rPr>
            </w:pPr>
            <w:r w:rsidRPr="00D01EF9">
              <w:rPr>
                <w:rFonts w:ascii="Times New Roman" w:hAnsi="Times New Roman" w:cs="Times New Roman"/>
                <w:sz w:val="24"/>
              </w:rPr>
              <w:t>(1)</w:t>
            </w:r>
          </w:p>
        </w:tc>
      </w:tr>
      <w:tr w:rsidR="00D315AD" w:rsidRPr="00D01EF9" w14:paraId="0F1AB40A" w14:textId="77777777" w:rsidTr="00D315AD">
        <w:trPr>
          <w:trHeight w:val="214"/>
        </w:trPr>
        <w:tc>
          <w:tcPr>
            <w:tcW w:w="8196" w:type="dxa"/>
          </w:tcPr>
          <w:p w14:paraId="67A4D3A6" w14:textId="77777777" w:rsidR="00D315AD" w:rsidRPr="00D01EF9" w:rsidRDefault="00D315AD" w:rsidP="00D315AD">
            <w:pPr>
              <w:spacing w:line="276" w:lineRule="auto"/>
              <w:jc w:val="both"/>
              <w:rPr>
                <w:rFonts w:ascii="Times New Roman" w:hAnsi="Times New Roman" w:cs="Times New Roman"/>
                <w:sz w:val="24"/>
              </w:rPr>
            </w:pPr>
            <w:r w:rsidRPr="00D01EF9">
              <w:rPr>
                <w:rFonts w:ascii="Times New Roman" w:hAnsi="Times New Roman" w:cs="Times New Roman"/>
                <w:sz w:val="24"/>
                <w:lang w:val="en-US"/>
              </w:rPr>
              <w:t>Mass</w:t>
            </w:r>
            <w:r w:rsidRPr="00D01EF9">
              <w:rPr>
                <w:rFonts w:ascii="Times New Roman" w:hAnsi="Times New Roman" w:cs="Times New Roman"/>
                <w:sz w:val="24"/>
              </w:rPr>
              <w:t>:</w:t>
            </w:r>
          </w:p>
        </w:tc>
        <w:tc>
          <w:tcPr>
            <w:tcW w:w="1558" w:type="dxa"/>
          </w:tcPr>
          <w:p w14:paraId="395864AB" w14:textId="77777777" w:rsidR="00D315AD" w:rsidRPr="00D01EF9" w:rsidRDefault="00D315AD" w:rsidP="00D315AD">
            <w:pPr>
              <w:spacing w:line="276" w:lineRule="auto"/>
              <w:jc w:val="right"/>
              <w:rPr>
                <w:rFonts w:ascii="Times New Roman" w:hAnsi="Times New Roman" w:cs="Times New Roman"/>
                <w:sz w:val="24"/>
              </w:rPr>
            </w:pPr>
          </w:p>
        </w:tc>
      </w:tr>
      <w:tr w:rsidR="00D315AD" w:rsidRPr="00D01EF9" w14:paraId="67390B3F" w14:textId="77777777" w:rsidTr="00D315AD">
        <w:trPr>
          <w:trHeight w:val="214"/>
        </w:trPr>
        <w:tc>
          <w:tcPr>
            <w:tcW w:w="8196" w:type="dxa"/>
          </w:tcPr>
          <w:p w14:paraId="0E7994CA" w14:textId="77777777" w:rsidR="00D315AD" w:rsidRPr="00D01EF9" w:rsidRDefault="000170F9" w:rsidP="00D315AD">
            <w:pPr>
              <w:spacing w:after="160" w:line="276" w:lineRule="auto"/>
              <w:jc w:val="center"/>
              <w:rPr>
                <w:rFonts w:ascii="Cambria Math" w:hAnsi="Cambria Math" w:cs="Times New Roman"/>
                <w:sz w:val="24"/>
              </w:rPr>
            </w:pPr>
            <m:oMath>
              <m:f>
                <m:fPr>
                  <m:ctrlPr>
                    <w:rPr>
                      <w:rFonts w:ascii="Cambria Math" w:hAnsi="Cambria Math" w:cs="Times New Roman"/>
                      <w:i/>
                      <w:iCs/>
                      <w:sz w:val="24"/>
                      <w:lang w:val="en-US"/>
                    </w:rPr>
                  </m:ctrlPr>
                </m:fPr>
                <m:num>
                  <m:r>
                    <w:rPr>
                      <w:rFonts w:ascii="Cambria Math" w:hAnsi="Cambria Math" w:cs="Times New Roman"/>
                      <w:sz w:val="24"/>
                      <w:lang w:val="en-US"/>
                    </w:rPr>
                    <m:t>∂ϕ</m:t>
                  </m:r>
                  <m:sSub>
                    <m:sSubPr>
                      <m:ctrlPr>
                        <w:rPr>
                          <w:rFonts w:ascii="Cambria Math" w:hAnsi="Cambria Math" w:cs="Times New Roman"/>
                          <w:i/>
                          <w:iCs/>
                          <w:sz w:val="24"/>
                          <w:lang w:val="en-US"/>
                        </w:rPr>
                      </m:ctrlPr>
                    </m:sSubPr>
                    <m:e>
                      <m:r>
                        <w:rPr>
                          <w:rFonts w:ascii="Cambria Math" w:hAnsi="Cambria Math" w:cs="Times New Roman"/>
                          <w:sz w:val="24"/>
                        </w:rPr>
                        <m:t>ρ</m:t>
                      </m:r>
                    </m:e>
                    <m:sub>
                      <m:r>
                        <w:rPr>
                          <w:rFonts w:ascii="Cambria Math" w:hAnsi="Cambria Math" w:cs="Times New Roman"/>
                          <w:sz w:val="24"/>
                        </w:rPr>
                        <m:t>w</m:t>
                      </m:r>
                    </m:sub>
                  </m:sSub>
                  <m:sSub>
                    <m:sSubPr>
                      <m:ctrlPr>
                        <w:rPr>
                          <w:rFonts w:ascii="Cambria Math" w:hAnsi="Cambria Math" w:cs="Times New Roman"/>
                          <w:i/>
                          <w:iCs/>
                          <w:sz w:val="24"/>
                        </w:rPr>
                      </m:ctrlPr>
                    </m:sSubPr>
                    <m:e>
                      <m:r>
                        <w:rPr>
                          <w:rFonts w:ascii="Cambria Math" w:hAnsi="Cambria Math" w:cs="Times New Roman"/>
                          <w:sz w:val="24"/>
                        </w:rPr>
                        <m:t>S</m:t>
                      </m:r>
                    </m:e>
                    <m:sub>
                      <m:r>
                        <w:rPr>
                          <w:rFonts w:ascii="Cambria Math" w:hAnsi="Cambria Math" w:cs="Times New Roman"/>
                          <w:sz w:val="24"/>
                        </w:rPr>
                        <m:t>w</m:t>
                      </m:r>
                    </m:sub>
                  </m:sSub>
                </m:num>
                <m:den>
                  <m:r>
                    <w:rPr>
                      <w:rFonts w:ascii="Cambria Math" w:hAnsi="Cambria Math" w:cs="Times New Roman"/>
                      <w:sz w:val="24"/>
                      <w:lang w:val="en-US"/>
                    </w:rPr>
                    <m:t>∂t</m:t>
                  </m:r>
                </m:den>
              </m:f>
              <m:r>
                <w:rPr>
                  <w:rFonts w:ascii="Cambria Math" w:hAnsi="Cambria Math" w:cs="Times New Roman"/>
                  <w:sz w:val="24"/>
                </w:rPr>
                <m:t>+</m:t>
              </m:r>
              <m:r>
                <w:rPr>
                  <w:rFonts w:ascii="Cambria Math" w:hAnsi="Cambria Math" w:cs="Times New Roman"/>
                  <w:sz w:val="24"/>
                  <w:lang w:val="en-US"/>
                </w:rPr>
                <m:t>∇. </m:t>
              </m:r>
              <m:r>
                <m:rPr>
                  <m:nor/>
                </m:rPr>
                <w:rPr>
                  <w:rFonts w:ascii="Cambria Math" w:hAnsi="Cambria Math" w:cs="Times New Roman"/>
                  <w:i/>
                  <w:iCs/>
                  <w:sz w:val="24"/>
                </w:rPr>
                <m:t>(</m:t>
              </m:r>
              <m:sSub>
                <m:sSubPr>
                  <m:ctrlPr>
                    <w:rPr>
                      <w:rFonts w:ascii="Cambria Math" w:hAnsi="Cambria Math" w:cs="Times New Roman"/>
                      <w:i/>
                      <w:iCs/>
                      <w:sz w:val="24"/>
                    </w:rPr>
                  </m:ctrlPr>
                </m:sSubPr>
                <m:e>
                  <m:sSub>
                    <m:sSubPr>
                      <m:ctrlPr>
                        <w:rPr>
                          <w:rFonts w:ascii="Cambria Math" w:hAnsi="Cambria Math" w:cs="Times New Roman"/>
                          <w:i/>
                          <w:iCs/>
                          <w:sz w:val="24"/>
                          <w:lang w:val="en-US"/>
                        </w:rPr>
                      </m:ctrlPr>
                    </m:sSubPr>
                    <m:e>
                      <m:r>
                        <w:rPr>
                          <w:rFonts w:ascii="Cambria Math" w:hAnsi="Cambria Math" w:cs="Times New Roman"/>
                          <w:sz w:val="24"/>
                        </w:rPr>
                        <m:t>ρ</m:t>
                      </m:r>
                    </m:e>
                    <m:sub>
                      <m:r>
                        <w:rPr>
                          <w:rFonts w:ascii="Cambria Math" w:hAnsi="Cambria Math" w:cs="Times New Roman"/>
                          <w:sz w:val="24"/>
                        </w:rPr>
                        <m:t>w</m:t>
                      </m:r>
                    </m:sub>
                  </m:sSub>
                  <m:r>
                    <w:rPr>
                      <w:rFonts w:ascii="Cambria Math" w:hAnsi="Cambria Math" w:cs="Times New Roman"/>
                      <w:sz w:val="24"/>
                    </w:rPr>
                    <m:t>u</m:t>
                  </m:r>
                </m:e>
                <m:sub>
                  <m:r>
                    <w:rPr>
                      <w:rFonts w:ascii="Cambria Math" w:hAnsi="Cambria Math" w:cs="Times New Roman"/>
                      <w:sz w:val="24"/>
                    </w:rPr>
                    <m:t>w</m:t>
                  </m:r>
                </m:sub>
              </m:sSub>
              <m:r>
                <m:rPr>
                  <m:nor/>
                </m:rPr>
                <w:rPr>
                  <w:rFonts w:ascii="Cambria Math" w:hAnsi="Cambria Math" w:cs="Times New Roman"/>
                  <w:i/>
                  <w:iCs/>
                  <w:sz w:val="24"/>
                </w:rPr>
                <m:t>)</m:t>
              </m:r>
              <m:r>
                <w:rPr>
                  <w:rFonts w:ascii="Cambria Math" w:hAnsi="Cambria Math" w:cs="Times New Roman"/>
                  <w:sz w:val="24"/>
                  <w:lang w:val="en-US"/>
                </w:rPr>
                <m:t> =∇.</m:t>
              </m:r>
              <m:d>
                <m:dPr>
                  <m:ctrlPr>
                    <w:rPr>
                      <w:rFonts w:ascii="Cambria Math" w:hAnsi="Cambria Math" w:cs="Times New Roman"/>
                      <w:i/>
                      <w:iCs/>
                      <w:sz w:val="24"/>
                      <w:lang w:val="en-US"/>
                    </w:rPr>
                  </m:ctrlPr>
                </m:dPr>
                <m:e>
                  <m:sSub>
                    <m:sSubPr>
                      <m:ctrlPr>
                        <w:rPr>
                          <w:rFonts w:ascii="Cambria Math" w:hAnsi="Cambria Math" w:cs="Times New Roman"/>
                          <w:i/>
                          <w:iCs/>
                          <w:sz w:val="24"/>
                          <w:lang w:val="en-US"/>
                        </w:rPr>
                      </m:ctrlPr>
                    </m:sSubPr>
                    <m:e>
                      <m:r>
                        <w:rPr>
                          <w:rFonts w:ascii="Cambria Math" w:hAnsi="Cambria Math" w:cs="Times New Roman"/>
                          <w:sz w:val="24"/>
                        </w:rPr>
                        <m:t>D</m:t>
                      </m:r>
                    </m:e>
                    <m:sub>
                      <m:r>
                        <w:rPr>
                          <w:rFonts w:ascii="Cambria Math" w:hAnsi="Cambria Math" w:cs="Times New Roman"/>
                          <w:sz w:val="24"/>
                        </w:rPr>
                        <m:t>w,cap</m:t>
                      </m:r>
                    </m:sub>
                  </m:sSub>
                  <m:r>
                    <w:rPr>
                      <w:rFonts w:ascii="Cambria Math" w:hAnsi="Cambria Math" w:cs="Times New Roman"/>
                      <w:sz w:val="24"/>
                      <w:lang w:val="en-US"/>
                    </w:rPr>
                    <m:t>∇</m:t>
                  </m:r>
                  <m:r>
                    <w:rPr>
                      <w:rFonts w:ascii="Cambria Math" w:hAnsi="Cambria Math" w:cs="Times New Roman"/>
                      <w:sz w:val="24"/>
                    </w:rPr>
                    <m:t>(</m:t>
                  </m:r>
                  <m:r>
                    <w:rPr>
                      <w:rFonts w:ascii="Cambria Math" w:hAnsi="Cambria Math" w:cs="Times New Roman"/>
                      <w:sz w:val="24"/>
                      <w:lang w:val="en-US"/>
                    </w:rPr>
                    <m:t>ϕ</m:t>
                  </m:r>
                  <m:sSub>
                    <m:sSubPr>
                      <m:ctrlPr>
                        <w:rPr>
                          <w:rFonts w:ascii="Cambria Math" w:hAnsi="Cambria Math" w:cs="Times New Roman"/>
                          <w:i/>
                          <w:iCs/>
                          <w:sz w:val="24"/>
                          <w:lang w:val="en-US"/>
                        </w:rPr>
                      </m:ctrlPr>
                    </m:sSubPr>
                    <m:e>
                      <m:r>
                        <w:rPr>
                          <w:rFonts w:ascii="Cambria Math" w:hAnsi="Cambria Math" w:cs="Times New Roman"/>
                          <w:sz w:val="24"/>
                        </w:rPr>
                        <m:t>ρ</m:t>
                      </m:r>
                    </m:e>
                    <m:sub>
                      <m:r>
                        <w:rPr>
                          <w:rFonts w:ascii="Cambria Math" w:hAnsi="Cambria Math" w:cs="Times New Roman"/>
                          <w:sz w:val="24"/>
                        </w:rPr>
                        <m:t>w</m:t>
                      </m:r>
                    </m:sub>
                  </m:sSub>
                  <m:sSub>
                    <m:sSubPr>
                      <m:ctrlPr>
                        <w:rPr>
                          <w:rFonts w:ascii="Cambria Math" w:hAnsi="Cambria Math" w:cs="Times New Roman"/>
                          <w:i/>
                          <w:iCs/>
                          <w:sz w:val="24"/>
                        </w:rPr>
                      </m:ctrlPr>
                    </m:sSubPr>
                    <m:e>
                      <m:r>
                        <w:rPr>
                          <w:rFonts w:ascii="Cambria Math" w:hAnsi="Cambria Math" w:cs="Times New Roman"/>
                          <w:sz w:val="24"/>
                        </w:rPr>
                        <m:t>S</m:t>
                      </m:r>
                    </m:e>
                    <m:sub>
                      <m:r>
                        <w:rPr>
                          <w:rFonts w:ascii="Cambria Math" w:hAnsi="Cambria Math" w:cs="Times New Roman"/>
                          <w:sz w:val="24"/>
                        </w:rPr>
                        <m:t>w</m:t>
                      </m:r>
                    </m:sub>
                  </m:sSub>
                  <m:r>
                    <w:rPr>
                      <w:rFonts w:ascii="Cambria Math" w:hAnsi="Cambria Math" w:cs="Times New Roman"/>
                      <w:sz w:val="24"/>
                    </w:rPr>
                    <m:t>)</m:t>
                  </m:r>
                </m:e>
              </m:d>
            </m:oMath>
            <w:r w:rsidR="00D315AD" w:rsidRPr="00D01EF9">
              <w:rPr>
                <w:rFonts w:ascii="Cambria Math" w:hAnsi="Cambria Math" w:cs="Times New Roman"/>
                <w:i/>
                <w:iCs/>
                <w:sz w:val="24"/>
                <w:lang w:val="en-US"/>
              </w:rPr>
              <w:t>-</w:t>
            </w:r>
            <m:oMath>
              <m:sSub>
                <m:sSubPr>
                  <m:ctrlPr>
                    <w:rPr>
                      <w:rFonts w:ascii="Cambria Math" w:hAnsi="Cambria Math" w:cs="Times New Roman"/>
                      <w:i/>
                      <w:iCs/>
                      <w:sz w:val="24"/>
                      <w:lang w:val="el-GR"/>
                    </w:rPr>
                  </m:ctrlPr>
                </m:sSubPr>
                <m:e>
                  <m:r>
                    <w:rPr>
                      <w:rFonts w:ascii="Cambria Math" w:hAnsi="Cambria Math" w:cs="Times New Roman"/>
                      <w:sz w:val="24"/>
                      <w:lang w:val="el-GR"/>
                    </w:rPr>
                    <m:t xml:space="preserve">    </m:t>
                  </m:r>
                  <m:acc>
                    <m:accPr>
                      <m:chr m:val="̇"/>
                      <m:ctrlPr>
                        <w:rPr>
                          <w:rFonts w:ascii="Cambria Math" w:hAnsi="Cambria Math" w:cs="Times New Roman"/>
                          <w:i/>
                          <w:iCs/>
                          <w:sz w:val="24"/>
                          <w:lang w:val="el-GR"/>
                        </w:rPr>
                      </m:ctrlPr>
                    </m:accPr>
                    <m:e>
                      <m:r>
                        <w:rPr>
                          <w:rFonts w:ascii="Cambria Math" w:hAnsi="Cambria Math" w:cs="Times New Roman"/>
                          <w:sz w:val="24"/>
                        </w:rPr>
                        <m:t>m</m:t>
                      </m:r>
                    </m:e>
                  </m:acc>
                </m:e>
                <m:sub>
                  <m:r>
                    <w:rPr>
                      <w:rFonts w:ascii="Cambria Math" w:hAnsi="Cambria Math" w:cs="Times New Roman"/>
                      <w:sz w:val="24"/>
                    </w:rPr>
                    <m:t>vap</m:t>
                  </m:r>
                </m:sub>
              </m:sSub>
            </m:oMath>
          </w:p>
        </w:tc>
        <w:tc>
          <w:tcPr>
            <w:tcW w:w="1558" w:type="dxa"/>
          </w:tcPr>
          <w:p w14:paraId="694DC2DA" w14:textId="77777777" w:rsidR="00D315AD" w:rsidRPr="00D01EF9" w:rsidRDefault="00D315AD" w:rsidP="00D315AD">
            <w:pPr>
              <w:spacing w:line="276" w:lineRule="auto"/>
              <w:jc w:val="right"/>
              <w:rPr>
                <w:rFonts w:ascii="Times New Roman" w:hAnsi="Times New Roman" w:cs="Times New Roman"/>
                <w:sz w:val="24"/>
              </w:rPr>
            </w:pPr>
            <w:r w:rsidRPr="00D01EF9">
              <w:rPr>
                <w:rFonts w:ascii="Times New Roman" w:hAnsi="Times New Roman" w:cs="Times New Roman"/>
                <w:sz w:val="24"/>
              </w:rPr>
              <w:t>(2)</w:t>
            </w:r>
          </w:p>
        </w:tc>
      </w:tr>
      <w:tr w:rsidR="00D315AD" w:rsidRPr="00D01EF9" w14:paraId="1B8B4FD4" w14:textId="77777777" w:rsidTr="00D315AD">
        <w:trPr>
          <w:trHeight w:val="214"/>
        </w:trPr>
        <w:tc>
          <w:tcPr>
            <w:tcW w:w="8196" w:type="dxa"/>
          </w:tcPr>
          <w:p w14:paraId="127158DD" w14:textId="77777777" w:rsidR="00D315AD" w:rsidRPr="00D01EF9" w:rsidRDefault="000170F9" w:rsidP="00D315AD">
            <w:pPr>
              <w:spacing w:after="160" w:line="276" w:lineRule="auto"/>
              <w:jc w:val="both"/>
              <w:rPr>
                <w:rFonts w:ascii="Times New Roman" w:hAnsi="Times New Roman" w:cs="Times New Roman"/>
                <w:sz w:val="24"/>
              </w:rPr>
            </w:pPr>
            <m:oMathPara>
              <m:oMath>
                <m:sSub>
                  <m:sSubPr>
                    <m:ctrlPr>
                      <w:rPr>
                        <w:rFonts w:ascii="Cambria Math" w:hAnsi="Cambria Math" w:cs="Times New Roman"/>
                        <w:i/>
                        <w:iCs/>
                        <w:sz w:val="24"/>
                      </w:rPr>
                    </m:ctrlPr>
                  </m:sSubPr>
                  <m:e>
                    <m:r>
                      <w:rPr>
                        <w:rFonts w:ascii="Cambria Math" w:hAnsi="Cambria Math" w:cs="Times New Roman"/>
                        <w:sz w:val="24"/>
                      </w:rPr>
                      <m:t>S</m:t>
                    </m:r>
                  </m:e>
                  <m:sub>
                    <m:r>
                      <w:rPr>
                        <w:rFonts w:ascii="Cambria Math" w:hAnsi="Cambria Math" w:cs="Times New Roman"/>
                        <w:sz w:val="24"/>
                      </w:rPr>
                      <m:t>w</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S</m:t>
                    </m:r>
                  </m:e>
                  <m:sub>
                    <m:r>
                      <w:rPr>
                        <w:rFonts w:ascii="Cambria Math" w:hAnsi="Cambria Math" w:cs="Times New Roman"/>
                        <w:sz w:val="24"/>
                      </w:rPr>
                      <m:t>g</m:t>
                    </m:r>
                  </m:sub>
                </m:sSub>
                <m:r>
                  <w:rPr>
                    <w:rFonts w:ascii="Cambria Math" w:hAnsi="Cambria Math" w:cs="Times New Roman"/>
                    <w:sz w:val="24"/>
                  </w:rPr>
                  <m:t>=1</m:t>
                </m:r>
              </m:oMath>
            </m:oMathPara>
          </w:p>
        </w:tc>
        <w:tc>
          <w:tcPr>
            <w:tcW w:w="1558" w:type="dxa"/>
          </w:tcPr>
          <w:p w14:paraId="216ADC1F" w14:textId="77777777" w:rsidR="00D315AD" w:rsidRPr="00D01EF9" w:rsidRDefault="00D315AD" w:rsidP="00D315AD">
            <w:pPr>
              <w:spacing w:line="276" w:lineRule="auto"/>
              <w:jc w:val="right"/>
              <w:rPr>
                <w:rFonts w:ascii="Times New Roman" w:hAnsi="Times New Roman" w:cs="Times New Roman"/>
                <w:sz w:val="24"/>
              </w:rPr>
            </w:pPr>
            <w:r w:rsidRPr="00D01EF9">
              <w:rPr>
                <w:rFonts w:ascii="Times New Roman" w:hAnsi="Times New Roman" w:cs="Times New Roman"/>
                <w:sz w:val="24"/>
              </w:rPr>
              <w:t>(3)</w:t>
            </w:r>
          </w:p>
        </w:tc>
      </w:tr>
      <w:tr w:rsidR="00D315AD" w:rsidRPr="00D01EF9" w14:paraId="197E994E" w14:textId="77777777" w:rsidTr="00D315AD">
        <w:trPr>
          <w:trHeight w:val="214"/>
        </w:trPr>
        <w:tc>
          <w:tcPr>
            <w:tcW w:w="8196" w:type="dxa"/>
          </w:tcPr>
          <w:p w14:paraId="4A824531" w14:textId="77777777" w:rsidR="00D315AD" w:rsidRPr="00D01EF9" w:rsidRDefault="00D315AD" w:rsidP="00D315AD">
            <w:pPr>
              <w:spacing w:line="276" w:lineRule="auto"/>
              <w:jc w:val="both"/>
              <w:rPr>
                <w:rFonts w:ascii="Times New Roman" w:hAnsi="Times New Roman" w:cs="Times New Roman"/>
                <w:sz w:val="24"/>
              </w:rPr>
            </w:pPr>
            <w:r w:rsidRPr="00D01EF9">
              <w:rPr>
                <w:rFonts w:ascii="Times New Roman" w:hAnsi="Times New Roman" w:cs="Times New Roman"/>
                <w:sz w:val="24"/>
                <w:lang w:val="en-US"/>
              </w:rPr>
              <w:t>Momentum</w:t>
            </w:r>
            <w:r w:rsidRPr="00D01EF9">
              <w:rPr>
                <w:rFonts w:ascii="Times New Roman" w:hAnsi="Times New Roman" w:cs="Times New Roman"/>
                <w:sz w:val="24"/>
              </w:rPr>
              <w:t xml:space="preserve">:                                                          </w:t>
            </w:r>
          </w:p>
        </w:tc>
        <w:tc>
          <w:tcPr>
            <w:tcW w:w="1558" w:type="dxa"/>
          </w:tcPr>
          <w:p w14:paraId="02A54617" w14:textId="77777777" w:rsidR="00D315AD" w:rsidRPr="00D01EF9" w:rsidRDefault="00D315AD" w:rsidP="00D315AD">
            <w:pPr>
              <w:spacing w:line="276" w:lineRule="auto"/>
              <w:jc w:val="right"/>
              <w:rPr>
                <w:rFonts w:ascii="Times New Roman" w:hAnsi="Times New Roman" w:cs="Times New Roman"/>
                <w:sz w:val="24"/>
              </w:rPr>
            </w:pPr>
          </w:p>
        </w:tc>
      </w:tr>
      <w:tr w:rsidR="00D315AD" w:rsidRPr="00D01EF9" w14:paraId="01E8DDDD" w14:textId="77777777" w:rsidTr="00D315AD">
        <w:trPr>
          <w:trHeight w:val="214"/>
        </w:trPr>
        <w:tc>
          <w:tcPr>
            <w:tcW w:w="8196" w:type="dxa"/>
          </w:tcPr>
          <w:p w14:paraId="28CBFA9D" w14:textId="77777777" w:rsidR="00D315AD" w:rsidRPr="00D01EF9" w:rsidRDefault="000170F9" w:rsidP="00D315AD">
            <w:pPr>
              <w:spacing w:line="276" w:lineRule="auto"/>
              <w:jc w:val="center"/>
              <w:rPr>
                <w:rFonts w:ascii="Times New Roman" w:eastAsiaTheme="minorEastAsia" w:hAnsi="Times New Roman" w:cs="Times New Roman"/>
                <w:iCs/>
                <w:sz w:val="24"/>
              </w:rPr>
            </w:pPr>
            <m:oMathPara>
              <m:oMath>
                <m:sSub>
                  <m:sSubPr>
                    <m:ctrlPr>
                      <w:rPr>
                        <w:rFonts w:ascii="Cambria Math" w:hAnsi="Cambria Math" w:cs="Times New Roman"/>
                        <w:i/>
                        <w:iCs/>
                        <w:sz w:val="24"/>
                      </w:rPr>
                    </m:ctrlPr>
                  </m:sSubPr>
                  <m:e>
                    <m:r>
                      <w:rPr>
                        <w:rFonts w:ascii="Cambria Math" w:hAnsi="Cambria Math" w:cs="Times New Roman"/>
                        <w:sz w:val="24"/>
                      </w:rPr>
                      <m:t>u</m:t>
                    </m:r>
                  </m:e>
                  <m:sub>
                    <m:r>
                      <w:rPr>
                        <w:rFonts w:ascii="Cambria Math" w:hAnsi="Cambria Math" w:cs="Times New Roman"/>
                        <w:sz w:val="24"/>
                      </w:rPr>
                      <m:t>i</m:t>
                    </m:r>
                  </m:sub>
                </m:sSub>
                <m:r>
                  <w:rPr>
                    <w:rFonts w:ascii="Cambria Math" w:hAnsi="Cambria Math" w:cs="Times New Roman"/>
                    <w:sz w:val="24"/>
                  </w:rPr>
                  <m:t>=-</m:t>
                </m:r>
                <m:f>
                  <m:fPr>
                    <m:ctrlPr>
                      <w:rPr>
                        <w:rFonts w:ascii="Cambria Math" w:hAnsi="Cambria Math" w:cs="Times New Roman"/>
                        <w:i/>
                        <w:iCs/>
                        <w:sz w:val="24"/>
                      </w:rPr>
                    </m:ctrlPr>
                  </m:fPr>
                  <m:num>
                    <m:sSubSup>
                      <m:sSubSupPr>
                        <m:ctrlPr>
                          <w:rPr>
                            <w:rFonts w:ascii="Cambria Math" w:hAnsi="Cambria Math" w:cs="Times New Roman"/>
                            <w:i/>
                            <w:iCs/>
                            <w:sz w:val="24"/>
                          </w:rPr>
                        </m:ctrlPr>
                      </m:sSubSupPr>
                      <m:e>
                        <m:r>
                          <w:rPr>
                            <w:rFonts w:ascii="Cambria Math" w:hAnsi="Cambria Math" w:cs="Times New Roman"/>
                            <w:sz w:val="24"/>
                          </w:rPr>
                          <m:t>k</m:t>
                        </m:r>
                      </m:e>
                      <m:sub>
                        <m:r>
                          <w:rPr>
                            <w:rFonts w:ascii="Cambria Math" w:hAnsi="Cambria Math" w:cs="Times New Roman"/>
                            <w:sz w:val="24"/>
                          </w:rPr>
                          <m:t>i</m:t>
                        </m:r>
                      </m:sub>
                      <m:sup>
                        <m:r>
                          <w:rPr>
                            <w:rFonts w:ascii="Cambria Math" w:hAnsi="Cambria Math" w:cs="Times New Roman"/>
                            <w:sz w:val="24"/>
                          </w:rPr>
                          <m:t>r</m:t>
                        </m:r>
                      </m:sup>
                    </m:sSubSup>
                    <m:sSubSup>
                      <m:sSubSupPr>
                        <m:ctrlPr>
                          <w:rPr>
                            <w:rFonts w:ascii="Cambria Math" w:hAnsi="Cambria Math" w:cs="Times New Roman"/>
                            <w:i/>
                            <w:iCs/>
                            <w:sz w:val="24"/>
                          </w:rPr>
                        </m:ctrlPr>
                      </m:sSubSupPr>
                      <m:e>
                        <m:r>
                          <w:rPr>
                            <w:rFonts w:ascii="Cambria Math" w:hAnsi="Cambria Math" w:cs="Times New Roman"/>
                            <w:sz w:val="24"/>
                          </w:rPr>
                          <m:t>k</m:t>
                        </m:r>
                      </m:e>
                      <m:sub>
                        <m:r>
                          <w:rPr>
                            <w:rFonts w:ascii="Cambria Math" w:hAnsi="Cambria Math" w:cs="Times New Roman"/>
                            <w:sz w:val="24"/>
                          </w:rPr>
                          <m:t>i</m:t>
                        </m:r>
                      </m:sub>
                      <m:sup>
                        <m:r>
                          <w:rPr>
                            <w:rFonts w:ascii="Cambria Math" w:hAnsi="Cambria Math" w:cs="Times New Roman"/>
                            <w:sz w:val="24"/>
                          </w:rPr>
                          <m:t>p</m:t>
                        </m:r>
                      </m:sup>
                    </m:sSubSup>
                  </m:num>
                  <m:den>
                    <m:r>
                      <w:rPr>
                        <w:rFonts w:ascii="Cambria Math" w:hAnsi="Cambria Math" w:cs="Times New Roman"/>
                        <w:sz w:val="24"/>
                      </w:rPr>
                      <m:t>μ</m:t>
                    </m:r>
                  </m:den>
                </m:f>
                <m:r>
                  <w:rPr>
                    <w:rFonts w:ascii="Cambria Math" w:hAnsi="Cambria Math" w:cs="Times New Roman"/>
                    <w:sz w:val="24"/>
                  </w:rPr>
                  <m:t>∇P</m:t>
                </m:r>
              </m:oMath>
            </m:oMathPara>
          </w:p>
        </w:tc>
        <w:tc>
          <w:tcPr>
            <w:tcW w:w="1558" w:type="dxa"/>
          </w:tcPr>
          <w:p w14:paraId="345A2922" w14:textId="77777777" w:rsidR="00D315AD" w:rsidRPr="00D01EF9" w:rsidRDefault="00D315AD" w:rsidP="00D315AD">
            <w:pPr>
              <w:spacing w:line="276" w:lineRule="auto"/>
              <w:jc w:val="right"/>
              <w:rPr>
                <w:rFonts w:ascii="Times New Roman" w:hAnsi="Times New Roman" w:cs="Times New Roman"/>
                <w:sz w:val="24"/>
              </w:rPr>
            </w:pPr>
            <w:r w:rsidRPr="00D01EF9">
              <w:rPr>
                <w:rFonts w:ascii="Times New Roman" w:hAnsi="Times New Roman" w:cs="Times New Roman"/>
                <w:sz w:val="24"/>
              </w:rPr>
              <w:t>(4)</w:t>
            </w:r>
          </w:p>
        </w:tc>
      </w:tr>
      <w:tr w:rsidR="00D315AD" w:rsidRPr="00D01EF9" w14:paraId="24CDE7D6" w14:textId="77777777" w:rsidTr="00D315AD">
        <w:trPr>
          <w:trHeight w:val="214"/>
        </w:trPr>
        <w:tc>
          <w:tcPr>
            <w:tcW w:w="8196" w:type="dxa"/>
          </w:tcPr>
          <w:p w14:paraId="686B6012" w14:textId="6EFD54AD" w:rsidR="00D315AD" w:rsidRDefault="00D315AD" w:rsidP="00D315AD">
            <w:pPr>
              <w:spacing w:line="276" w:lineRule="auto"/>
              <w:rPr>
                <w:rFonts w:ascii="Times New Roman" w:eastAsia="Calibri" w:hAnsi="Times New Roman" w:cs="Times New Roman"/>
                <w:iCs/>
                <w:sz w:val="24"/>
              </w:rPr>
            </w:pPr>
            <w:r w:rsidRPr="00D01EF9">
              <w:rPr>
                <w:rFonts w:ascii="Cambria Math" w:hAnsi="Cambria Math" w:cs="Times New Roman"/>
                <w:iCs/>
                <w:sz w:val="24"/>
                <w:lang w:val="en-US"/>
              </w:rPr>
              <w:t xml:space="preserve">Phase change:       </w:t>
            </w:r>
          </w:p>
        </w:tc>
        <w:tc>
          <w:tcPr>
            <w:tcW w:w="1558" w:type="dxa"/>
          </w:tcPr>
          <w:p w14:paraId="7A5187A6" w14:textId="77777777" w:rsidR="00D315AD" w:rsidRPr="00D01EF9" w:rsidRDefault="00D315AD" w:rsidP="00D315AD">
            <w:pPr>
              <w:spacing w:line="276" w:lineRule="auto"/>
              <w:jc w:val="right"/>
              <w:rPr>
                <w:rFonts w:ascii="Times New Roman" w:hAnsi="Times New Roman" w:cs="Times New Roman"/>
                <w:sz w:val="24"/>
              </w:rPr>
            </w:pPr>
          </w:p>
        </w:tc>
      </w:tr>
      <w:tr w:rsidR="00D315AD" w:rsidRPr="00D01EF9" w14:paraId="1B9DFC45" w14:textId="77777777" w:rsidTr="00D315AD">
        <w:trPr>
          <w:trHeight w:val="214"/>
        </w:trPr>
        <w:tc>
          <w:tcPr>
            <w:tcW w:w="8196" w:type="dxa"/>
          </w:tcPr>
          <w:p w14:paraId="272899AE" w14:textId="07A66630" w:rsidR="00D315AD" w:rsidRDefault="000170F9" w:rsidP="00D315AD">
            <w:pPr>
              <w:spacing w:line="276" w:lineRule="auto"/>
              <w:jc w:val="center"/>
              <w:rPr>
                <w:rFonts w:ascii="Times New Roman" w:eastAsia="Calibri" w:hAnsi="Times New Roman" w:cs="Times New Roman"/>
                <w:iCs/>
                <w:sz w:val="24"/>
              </w:rPr>
            </w:pPr>
            <m:oMath>
              <m:sSub>
                <m:sSubPr>
                  <m:ctrlPr>
                    <w:rPr>
                      <w:rFonts w:ascii="Cambria Math" w:hAnsi="Cambria Math" w:cs="Times New Roman"/>
                      <w:i/>
                      <w:iCs/>
                      <w:sz w:val="24"/>
                      <w:lang w:val="el-GR"/>
                    </w:rPr>
                  </m:ctrlPr>
                </m:sSubPr>
                <m:e>
                  <m:acc>
                    <m:accPr>
                      <m:chr m:val="̇"/>
                      <m:ctrlPr>
                        <w:rPr>
                          <w:rFonts w:ascii="Cambria Math" w:hAnsi="Cambria Math" w:cs="Times New Roman"/>
                          <w:i/>
                          <w:iCs/>
                          <w:sz w:val="24"/>
                          <w:lang w:val="el-GR"/>
                        </w:rPr>
                      </m:ctrlPr>
                    </m:accPr>
                    <m:e>
                      <m:r>
                        <w:rPr>
                          <w:rFonts w:ascii="Cambria Math" w:hAnsi="Cambria Math" w:cs="Times New Roman"/>
                          <w:sz w:val="24"/>
                        </w:rPr>
                        <m:t>m</m:t>
                      </m:r>
                    </m:e>
                  </m:acc>
                </m:e>
                <m:sub>
                  <m:r>
                    <w:rPr>
                      <w:rFonts w:ascii="Cambria Math" w:hAnsi="Cambria Math" w:cs="Times New Roman"/>
                      <w:sz w:val="24"/>
                    </w:rPr>
                    <m:t>vap</m:t>
                  </m:r>
                </m:sub>
              </m:sSub>
              <m:r>
                <w:rPr>
                  <w:rFonts w:ascii="Cambria Math" w:hAnsi="Cambria Math" w:cs="Times New Roman"/>
                  <w:sz w:val="24"/>
                </w:rPr>
                <m:t>=</m:t>
              </m:r>
            </m:oMath>
            <w:r w:rsidR="00D315AD" w:rsidRPr="00D01EF9">
              <w:rPr>
                <w:rFonts w:ascii="Cambria Math" w:hAnsi="Cambria Math" w:cs="Times New Roman"/>
                <w:i/>
                <w:iCs/>
                <w:sz w:val="24"/>
              </w:rPr>
              <w:t>K(</w:t>
            </w:r>
            <m:oMath>
              <m:sSub>
                <m:sSubPr>
                  <m:ctrlPr>
                    <w:rPr>
                      <w:rFonts w:ascii="Cambria Math" w:hAnsi="Cambria Math" w:cs="Times New Roman"/>
                      <w:i/>
                      <w:iCs/>
                      <w:sz w:val="24"/>
                      <w:lang w:val="en-US"/>
                    </w:rPr>
                  </m:ctrlPr>
                </m:sSubPr>
                <m:e>
                  <m:r>
                    <w:rPr>
                      <w:rFonts w:ascii="Cambria Math" w:hAnsi="Cambria Math" w:cs="Times New Roman"/>
                      <w:sz w:val="24"/>
                      <w:lang w:val="en-US"/>
                    </w:rPr>
                    <m:t>ρ</m:t>
                  </m:r>
                </m:e>
                <m:sub>
                  <m:r>
                    <w:rPr>
                      <w:rFonts w:ascii="Cambria Math" w:hAnsi="Cambria Math" w:cs="Times New Roman"/>
                      <w:sz w:val="24"/>
                    </w:rPr>
                    <m:t>v,eq</m:t>
                  </m:r>
                </m:sub>
              </m:sSub>
            </m:oMath>
            <w:r w:rsidR="00D315AD" w:rsidRPr="00D01EF9">
              <w:rPr>
                <w:rFonts w:ascii="Cambria Math" w:hAnsi="Cambria Math" w:cs="Times New Roman"/>
                <w:i/>
                <w:iCs/>
                <w:sz w:val="24"/>
              </w:rPr>
              <w:t>-</w:t>
            </w:r>
            <m:oMath>
              <m:sSub>
                <m:sSubPr>
                  <m:ctrlPr>
                    <w:rPr>
                      <w:rFonts w:ascii="Cambria Math" w:hAnsi="Cambria Math" w:cs="Times New Roman"/>
                      <w:i/>
                      <w:iCs/>
                      <w:sz w:val="24"/>
                      <w:lang w:val="en-US"/>
                    </w:rPr>
                  </m:ctrlPr>
                </m:sSubPr>
                <m:e>
                  <m:r>
                    <w:rPr>
                      <w:rFonts w:ascii="Cambria Math" w:hAnsi="Cambria Math" w:cs="Times New Roman"/>
                      <w:sz w:val="24"/>
                      <w:lang w:val="en-US"/>
                    </w:rPr>
                    <m:t>ρ</m:t>
                  </m:r>
                </m:e>
                <m:sub>
                  <m:r>
                    <w:rPr>
                      <w:rFonts w:ascii="Cambria Math" w:hAnsi="Cambria Math" w:cs="Times New Roman"/>
                      <w:sz w:val="24"/>
                    </w:rPr>
                    <m:t>v</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S</m:t>
                  </m:r>
                </m:e>
                <m:sub>
                  <m:r>
                    <w:rPr>
                      <w:rFonts w:ascii="Cambria Math" w:hAnsi="Cambria Math" w:cs="Times New Roman"/>
                      <w:sz w:val="24"/>
                    </w:rPr>
                    <m:t>g</m:t>
                  </m:r>
                </m:sub>
              </m:sSub>
              <m:r>
                <w:rPr>
                  <w:rFonts w:ascii="Cambria Math" w:hAnsi="Cambria Math" w:cs="Times New Roman"/>
                  <w:sz w:val="24"/>
                  <w:lang w:val="en-US"/>
                </w:rPr>
                <m:t>ϕ</m:t>
              </m:r>
            </m:oMath>
          </w:p>
        </w:tc>
        <w:tc>
          <w:tcPr>
            <w:tcW w:w="1558" w:type="dxa"/>
          </w:tcPr>
          <w:p w14:paraId="5B9C70BD" w14:textId="15AB044D" w:rsidR="00D315AD" w:rsidRPr="00D01EF9" w:rsidRDefault="00D315AD" w:rsidP="00D315AD">
            <w:pPr>
              <w:spacing w:line="276" w:lineRule="auto"/>
              <w:jc w:val="right"/>
              <w:rPr>
                <w:rFonts w:ascii="Times New Roman" w:hAnsi="Times New Roman" w:cs="Times New Roman"/>
                <w:sz w:val="24"/>
              </w:rPr>
            </w:pPr>
            <w:r w:rsidRPr="00D01EF9">
              <w:rPr>
                <w:rFonts w:ascii="Times New Roman" w:hAnsi="Times New Roman" w:cs="Times New Roman"/>
                <w:sz w:val="24"/>
              </w:rPr>
              <w:t>(5)</w:t>
            </w:r>
          </w:p>
        </w:tc>
      </w:tr>
      <w:tr w:rsidR="00D315AD" w:rsidRPr="00D01EF9" w14:paraId="6298EDCB" w14:textId="77777777" w:rsidTr="00D315AD">
        <w:trPr>
          <w:trHeight w:val="214"/>
        </w:trPr>
        <w:tc>
          <w:tcPr>
            <w:tcW w:w="8196" w:type="dxa"/>
          </w:tcPr>
          <w:p w14:paraId="1B318E8E" w14:textId="057E27B1" w:rsidR="00D315AD" w:rsidRDefault="00D315AD" w:rsidP="00D315AD">
            <w:pPr>
              <w:spacing w:line="276" w:lineRule="auto"/>
              <w:rPr>
                <w:rFonts w:ascii="Times New Roman" w:eastAsia="Calibri" w:hAnsi="Times New Roman" w:cs="Times New Roman"/>
                <w:iCs/>
                <w:sz w:val="24"/>
                <w:lang w:val="el-GR"/>
              </w:rPr>
            </w:pPr>
            <w:r w:rsidRPr="00D01EF9">
              <w:rPr>
                <w:rFonts w:ascii="Cambria Math" w:hAnsi="Cambria Math" w:cs="Times New Roman"/>
                <w:iCs/>
                <w:sz w:val="24"/>
              </w:rPr>
              <w:t>I</w:t>
            </w:r>
            <w:r w:rsidRPr="00D01EF9">
              <w:rPr>
                <w:rFonts w:ascii="Cambria Math" w:hAnsi="Cambria Math" w:cs="Times New Roman"/>
                <w:iCs/>
                <w:sz w:val="24"/>
                <w:lang w:val="en-US"/>
              </w:rPr>
              <w:t>deal gas mixture:</w:t>
            </w:r>
            <w:r w:rsidRPr="00D01EF9">
              <w:rPr>
                <w:rFonts w:ascii="Cambria Math" w:hAnsi="Cambria Math" w:cs="Times New Roman"/>
                <w:iCs/>
                <w:sz w:val="24"/>
              </w:rPr>
              <w:t xml:space="preserve">                                                               </w:t>
            </w:r>
          </w:p>
        </w:tc>
        <w:tc>
          <w:tcPr>
            <w:tcW w:w="1558" w:type="dxa"/>
          </w:tcPr>
          <w:p w14:paraId="57368BAA" w14:textId="77777777" w:rsidR="00D315AD" w:rsidRPr="00D01EF9" w:rsidRDefault="00D315AD" w:rsidP="00D315AD">
            <w:pPr>
              <w:spacing w:line="276" w:lineRule="auto"/>
              <w:jc w:val="right"/>
              <w:rPr>
                <w:rFonts w:ascii="Times New Roman" w:hAnsi="Times New Roman" w:cs="Times New Roman"/>
                <w:sz w:val="24"/>
              </w:rPr>
            </w:pPr>
          </w:p>
        </w:tc>
      </w:tr>
      <w:tr w:rsidR="00D315AD" w:rsidRPr="00D01EF9" w14:paraId="0BB61D69" w14:textId="77777777" w:rsidTr="00D315AD">
        <w:trPr>
          <w:trHeight w:val="214"/>
        </w:trPr>
        <w:tc>
          <w:tcPr>
            <w:tcW w:w="8196" w:type="dxa"/>
          </w:tcPr>
          <w:p w14:paraId="20E275F1" w14:textId="53C56154" w:rsidR="00D315AD" w:rsidRDefault="000170F9" w:rsidP="00D315AD">
            <w:pPr>
              <w:spacing w:line="276" w:lineRule="auto"/>
              <w:jc w:val="center"/>
              <w:rPr>
                <w:rFonts w:ascii="Times New Roman" w:eastAsia="Calibri" w:hAnsi="Times New Roman" w:cs="Times New Roman"/>
                <w:iCs/>
                <w:sz w:val="24"/>
                <w:lang w:val="el-GR"/>
              </w:rPr>
            </w:pPr>
            <m:oMathPara>
              <m:oMath>
                <m:sSub>
                  <m:sSubPr>
                    <m:ctrlPr>
                      <w:rPr>
                        <w:rFonts w:ascii="Cambria Math" w:hAnsi="Cambria Math" w:cs="Times New Roman"/>
                        <w:i/>
                        <w:iCs/>
                        <w:sz w:val="24"/>
                      </w:rPr>
                    </m:ctrlPr>
                  </m:sSubPr>
                  <m:e>
                    <m:r>
                      <w:rPr>
                        <w:rFonts w:ascii="Cambria Math" w:hAnsi="Cambria Math" w:cs="Times New Roman"/>
                        <w:sz w:val="24"/>
                      </w:rPr>
                      <m:t>p</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x</m:t>
                    </m:r>
                  </m:e>
                  <m:sub>
                    <m:r>
                      <w:rPr>
                        <w:rFonts w:ascii="Cambria Math" w:hAnsi="Cambria Math" w:cs="Times New Roman"/>
                        <w:sz w:val="24"/>
                      </w:rPr>
                      <m:t>i</m:t>
                    </m:r>
                  </m:sub>
                </m:sSub>
                <m:r>
                  <w:rPr>
                    <w:rFonts w:ascii="Cambria Math" w:hAnsi="Cambria Math" w:cs="Times New Roman"/>
                    <w:sz w:val="24"/>
                  </w:rPr>
                  <m:t>P</m:t>
                </m:r>
              </m:oMath>
            </m:oMathPara>
          </w:p>
        </w:tc>
        <w:tc>
          <w:tcPr>
            <w:tcW w:w="1558" w:type="dxa"/>
          </w:tcPr>
          <w:p w14:paraId="2AD36AD4" w14:textId="5633BDEA" w:rsidR="00D315AD" w:rsidRPr="00D01EF9" w:rsidRDefault="00D315AD" w:rsidP="00D315AD">
            <w:pPr>
              <w:spacing w:line="276" w:lineRule="auto"/>
              <w:jc w:val="right"/>
              <w:rPr>
                <w:rFonts w:ascii="Times New Roman" w:hAnsi="Times New Roman" w:cs="Times New Roman"/>
                <w:sz w:val="24"/>
              </w:rPr>
            </w:pPr>
            <w:r w:rsidRPr="00D01EF9">
              <w:rPr>
                <w:rFonts w:ascii="Times New Roman" w:hAnsi="Times New Roman" w:cs="Times New Roman"/>
                <w:sz w:val="24"/>
              </w:rPr>
              <w:t>(6)</w:t>
            </w:r>
          </w:p>
        </w:tc>
      </w:tr>
    </w:tbl>
    <w:p w14:paraId="53C7A061" w14:textId="77777777" w:rsidR="00A40B38" w:rsidRPr="00A40B38" w:rsidRDefault="00A40B38" w:rsidP="00A40B38">
      <w:pPr>
        <w:numPr>
          <w:ilvl w:val="0"/>
          <w:numId w:val="1"/>
        </w:numPr>
        <w:spacing w:after="0" w:line="480" w:lineRule="auto"/>
        <w:jc w:val="both"/>
        <w:rPr>
          <w:rFonts w:ascii="Times New Roman" w:hAnsi="Times New Roman" w:cs="Times New Roman"/>
          <w:color w:val="000000"/>
          <w:sz w:val="24"/>
          <w:szCs w:val="24"/>
        </w:rPr>
      </w:pPr>
      <w:r w:rsidRPr="00A40B38">
        <w:rPr>
          <w:rFonts w:ascii="Times New Roman" w:hAnsi="Times New Roman" w:cs="Times New Roman"/>
          <w:color w:val="000000"/>
          <w:sz w:val="24"/>
          <w:szCs w:val="24"/>
        </w:rPr>
        <w:t>Dry solids in the food make a porous .matrix and the water and gas are present in the porous volume.</w:t>
      </w:r>
    </w:p>
    <w:p w14:paraId="53C7A062" w14:textId="77777777" w:rsidR="00A40B38" w:rsidRPr="00A40B38" w:rsidRDefault="00A40B38" w:rsidP="00A40B38">
      <w:pPr>
        <w:numPr>
          <w:ilvl w:val="0"/>
          <w:numId w:val="1"/>
        </w:numPr>
        <w:spacing w:after="0" w:line="480" w:lineRule="auto"/>
        <w:jc w:val="both"/>
        <w:rPr>
          <w:rFonts w:ascii="Times New Roman" w:hAnsi="Times New Roman" w:cs="Times New Roman"/>
          <w:color w:val="000000"/>
          <w:sz w:val="24"/>
          <w:szCs w:val="24"/>
        </w:rPr>
      </w:pPr>
      <w:r w:rsidRPr="00A40B38">
        <w:rPr>
          <w:rFonts w:ascii="Times New Roman" w:hAnsi="Times New Roman" w:cs="Times New Roman"/>
          <w:color w:val="000000"/>
          <w:sz w:val="24"/>
          <w:szCs w:val="24"/>
        </w:rPr>
        <w:t>Representative volume approach (REV) is valid and properties remain constant properties within an REV.</w:t>
      </w:r>
    </w:p>
    <w:p w14:paraId="53C7A063" w14:textId="77777777" w:rsidR="00A40B38" w:rsidRPr="00A40B38" w:rsidRDefault="00A40B38" w:rsidP="00A40B38">
      <w:pPr>
        <w:numPr>
          <w:ilvl w:val="0"/>
          <w:numId w:val="1"/>
        </w:numPr>
        <w:spacing w:after="0" w:line="480" w:lineRule="auto"/>
        <w:jc w:val="both"/>
        <w:rPr>
          <w:rFonts w:ascii="Times New Roman" w:hAnsi="Times New Roman" w:cs="Times New Roman"/>
          <w:color w:val="000000"/>
          <w:sz w:val="24"/>
          <w:szCs w:val="24"/>
        </w:rPr>
      </w:pPr>
      <w:r w:rsidRPr="00A40B38">
        <w:rPr>
          <w:rFonts w:ascii="Times New Roman" w:hAnsi="Times New Roman" w:cs="Times New Roman"/>
          <w:color w:val="000000"/>
          <w:sz w:val="24"/>
          <w:szCs w:val="24"/>
        </w:rPr>
        <w:t>Non equilibrium evaporation.</w:t>
      </w:r>
    </w:p>
    <w:p w14:paraId="53C7A064" w14:textId="77777777" w:rsidR="00A40B38" w:rsidRDefault="00A40B38" w:rsidP="00A40B38">
      <w:pPr>
        <w:numPr>
          <w:ilvl w:val="0"/>
          <w:numId w:val="1"/>
        </w:numPr>
        <w:spacing w:after="0" w:line="480" w:lineRule="auto"/>
        <w:jc w:val="both"/>
        <w:rPr>
          <w:rFonts w:ascii="Times New Roman" w:hAnsi="Times New Roman" w:cs="Times New Roman"/>
          <w:color w:val="000000"/>
          <w:sz w:val="24"/>
          <w:szCs w:val="24"/>
        </w:rPr>
      </w:pPr>
      <w:r w:rsidRPr="00A40B38">
        <w:rPr>
          <w:rFonts w:ascii="Times New Roman" w:hAnsi="Times New Roman" w:cs="Times New Roman"/>
          <w:color w:val="000000"/>
          <w:sz w:val="24"/>
          <w:szCs w:val="24"/>
        </w:rPr>
        <w:t>Gas porosity is neglected.</w:t>
      </w:r>
    </w:p>
    <w:p w14:paraId="12EAAEA9" w14:textId="27128E13" w:rsidR="00FF09EB" w:rsidRDefault="00A40B38" w:rsidP="00A40B38">
      <w:pPr>
        <w:spacing w:after="0" w:line="480" w:lineRule="auto"/>
        <w:jc w:val="both"/>
        <w:rPr>
          <w:rFonts w:ascii="Times New Roman" w:hAnsi="Times New Roman" w:cs="Times New Roman"/>
          <w:color w:val="000000"/>
          <w:sz w:val="24"/>
          <w:szCs w:val="24"/>
        </w:rPr>
      </w:pPr>
      <w:r w:rsidRPr="00A40B38">
        <w:rPr>
          <w:rFonts w:ascii="Times New Roman" w:hAnsi="Times New Roman" w:cs="Times New Roman"/>
          <w:color w:val="000000"/>
          <w:sz w:val="24"/>
          <w:szCs w:val="24"/>
        </w:rPr>
        <w:t>The governing equations used in the model are as follows:</w:t>
      </w:r>
    </w:p>
    <w:p w14:paraId="585F5365" w14:textId="77777777" w:rsidR="00D315AD" w:rsidRDefault="00D315AD" w:rsidP="00A40B38">
      <w:pPr>
        <w:spacing w:after="0" w:line="480" w:lineRule="auto"/>
        <w:jc w:val="both"/>
        <w:rPr>
          <w:rFonts w:ascii="Times New Roman" w:hAnsi="Times New Roman" w:cs="Times New Roman"/>
          <w:color w:val="000000"/>
          <w:sz w:val="24"/>
          <w:szCs w:val="24"/>
        </w:rPr>
      </w:pPr>
    </w:p>
    <w:tbl>
      <w:tblPr>
        <w:tblStyle w:val="TableGrid"/>
        <w:tblpPr w:leftFromText="180" w:rightFromText="180" w:vertAnchor="page" w:horzAnchor="margin" w:tblpY="1300"/>
        <w:tblW w:w="9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96"/>
        <w:gridCol w:w="1558"/>
      </w:tblGrid>
      <w:tr w:rsidR="00D315AD" w:rsidRPr="00D01EF9" w14:paraId="7D524BE7" w14:textId="77777777" w:rsidTr="00D315AD">
        <w:trPr>
          <w:trHeight w:val="449"/>
        </w:trPr>
        <w:tc>
          <w:tcPr>
            <w:tcW w:w="8196" w:type="dxa"/>
          </w:tcPr>
          <w:p w14:paraId="66F6CB33" w14:textId="77777777" w:rsidR="00D315AD" w:rsidRPr="00D01EF9" w:rsidRDefault="000170F9" w:rsidP="00A92D85">
            <w:pPr>
              <w:spacing w:line="276" w:lineRule="auto"/>
              <w:jc w:val="both"/>
              <w:rPr>
                <w:rFonts w:ascii="Cambria Math" w:eastAsiaTheme="minorEastAsia" w:hAnsi="Cambria Math" w:cs="Times New Roman"/>
                <w:i/>
                <w:iCs/>
                <w:sz w:val="24"/>
              </w:rPr>
            </w:pPr>
            <m:oMathPara>
              <m:oMath>
                <m:sSub>
                  <m:sSubPr>
                    <m:ctrlPr>
                      <w:rPr>
                        <w:rFonts w:ascii="Cambria Math" w:hAnsi="Cambria Math" w:cs="Times New Roman"/>
                        <w:i/>
                        <w:iCs/>
                        <w:sz w:val="24"/>
                      </w:rPr>
                    </m:ctrlPr>
                  </m:sSubPr>
                  <m:e>
                    <m:r>
                      <w:rPr>
                        <w:rFonts w:ascii="Cambria Math" w:hAnsi="Cambria Math" w:cs="Times New Roman"/>
                        <w:sz w:val="24"/>
                      </w:rPr>
                      <m:t>ω</m:t>
                    </m:r>
                  </m:e>
                  <m:sub>
                    <m:r>
                      <w:rPr>
                        <w:rFonts w:ascii="Cambria Math" w:hAnsi="Cambria Math" w:cs="Times New Roman"/>
                        <w:sz w:val="24"/>
                      </w:rPr>
                      <m:t>i</m:t>
                    </m:r>
                  </m:sub>
                </m:sSub>
                <m:r>
                  <w:rPr>
                    <w:rFonts w:ascii="Cambria Math" w:hAnsi="Cambria Math" w:cs="Times New Roman"/>
                    <w:sz w:val="24"/>
                  </w:rPr>
                  <m:t>=</m:t>
                </m:r>
                <m:f>
                  <m:fPr>
                    <m:ctrlPr>
                      <w:rPr>
                        <w:rFonts w:ascii="Cambria Math" w:hAnsi="Cambria Math" w:cs="Times New Roman"/>
                        <w:i/>
                        <w:iCs/>
                        <w:sz w:val="24"/>
                      </w:rPr>
                    </m:ctrlPr>
                  </m:fPr>
                  <m:num>
                    <m:sSub>
                      <m:sSubPr>
                        <m:ctrlPr>
                          <w:rPr>
                            <w:rFonts w:ascii="Cambria Math" w:hAnsi="Cambria Math" w:cs="Times New Roman"/>
                            <w:i/>
                            <w:iCs/>
                            <w:sz w:val="24"/>
                          </w:rPr>
                        </m:ctrlPr>
                      </m:sSubPr>
                      <m:e>
                        <m:r>
                          <w:rPr>
                            <w:rFonts w:ascii="Cambria Math" w:hAnsi="Cambria Math" w:cs="Times New Roman"/>
                            <w:sz w:val="24"/>
                          </w:rPr>
                          <m:t>M</m:t>
                        </m:r>
                      </m:e>
                      <m:sub>
                        <m:r>
                          <w:rPr>
                            <w:rFonts w:ascii="Cambria Math" w:hAnsi="Cambria Math" w:cs="Times New Roman"/>
                            <w:sz w:val="24"/>
                          </w:rPr>
                          <m:t>i</m:t>
                        </m:r>
                      </m:sub>
                    </m:sSub>
                    <m:sSub>
                      <m:sSubPr>
                        <m:ctrlPr>
                          <w:rPr>
                            <w:rFonts w:ascii="Cambria Math" w:hAnsi="Cambria Math" w:cs="Times New Roman"/>
                            <w:i/>
                            <w:iCs/>
                            <w:sz w:val="24"/>
                          </w:rPr>
                        </m:ctrlPr>
                      </m:sSubPr>
                      <m:e>
                        <m:r>
                          <w:rPr>
                            <w:rFonts w:ascii="Cambria Math" w:hAnsi="Cambria Math" w:cs="Times New Roman"/>
                            <w:sz w:val="24"/>
                          </w:rPr>
                          <m:t>x</m:t>
                        </m:r>
                      </m:e>
                      <m:sub>
                        <m:r>
                          <w:rPr>
                            <w:rFonts w:ascii="Cambria Math" w:hAnsi="Cambria Math" w:cs="Times New Roman"/>
                            <w:sz w:val="24"/>
                          </w:rPr>
                          <m:t>i</m:t>
                        </m:r>
                      </m:sub>
                    </m:sSub>
                  </m:num>
                  <m:den>
                    <m:nary>
                      <m:naryPr>
                        <m:chr m:val="∑"/>
                        <m:ctrlPr>
                          <w:rPr>
                            <w:rFonts w:ascii="Cambria Math" w:hAnsi="Cambria Math" w:cs="Times New Roman"/>
                            <w:i/>
                            <w:iCs/>
                            <w:sz w:val="24"/>
                          </w:rPr>
                        </m:ctrlPr>
                      </m:naryPr>
                      <m:sub>
                        <m:r>
                          <w:rPr>
                            <w:rFonts w:ascii="Cambria Math" w:hAnsi="Cambria Math" w:cs="Times New Roman"/>
                            <w:sz w:val="24"/>
                          </w:rPr>
                          <m:t>k=1</m:t>
                        </m:r>
                      </m:sub>
                      <m:sup>
                        <m:r>
                          <w:rPr>
                            <w:rFonts w:ascii="Cambria Math" w:hAnsi="Cambria Math" w:cs="Times New Roman"/>
                            <w:sz w:val="24"/>
                          </w:rPr>
                          <m:t>n</m:t>
                        </m:r>
                      </m:sup>
                      <m:e>
                        <m:sSub>
                          <m:sSubPr>
                            <m:ctrlPr>
                              <w:rPr>
                                <w:rFonts w:ascii="Cambria Math" w:hAnsi="Cambria Math" w:cs="Times New Roman"/>
                                <w:i/>
                                <w:iCs/>
                                <w:sz w:val="24"/>
                              </w:rPr>
                            </m:ctrlPr>
                          </m:sSubPr>
                          <m:e>
                            <m:r>
                              <w:rPr>
                                <w:rFonts w:ascii="Cambria Math" w:hAnsi="Cambria Math" w:cs="Times New Roman"/>
                                <w:sz w:val="24"/>
                              </w:rPr>
                              <m:t>M</m:t>
                            </m:r>
                          </m:e>
                          <m:sub>
                            <m:r>
                              <w:rPr>
                                <w:rFonts w:ascii="Cambria Math" w:hAnsi="Cambria Math" w:cs="Times New Roman"/>
                                <w:sz w:val="24"/>
                              </w:rPr>
                              <m:t>k</m:t>
                            </m:r>
                          </m:sub>
                        </m:sSub>
                        <m:sSub>
                          <m:sSubPr>
                            <m:ctrlPr>
                              <w:rPr>
                                <w:rFonts w:ascii="Cambria Math" w:hAnsi="Cambria Math" w:cs="Times New Roman"/>
                                <w:i/>
                                <w:iCs/>
                                <w:sz w:val="24"/>
                              </w:rPr>
                            </m:ctrlPr>
                          </m:sSubPr>
                          <m:e>
                            <m:r>
                              <w:rPr>
                                <w:rFonts w:ascii="Cambria Math" w:hAnsi="Cambria Math" w:cs="Times New Roman"/>
                                <w:sz w:val="24"/>
                              </w:rPr>
                              <m:t>x</m:t>
                            </m:r>
                          </m:e>
                          <m:sub>
                            <m:r>
                              <w:rPr>
                                <w:rFonts w:ascii="Cambria Math" w:hAnsi="Cambria Math" w:cs="Times New Roman"/>
                                <w:sz w:val="24"/>
                              </w:rPr>
                              <m:t>k</m:t>
                            </m:r>
                          </m:sub>
                        </m:sSub>
                      </m:e>
                    </m:nary>
                  </m:den>
                </m:f>
              </m:oMath>
            </m:oMathPara>
          </w:p>
        </w:tc>
        <w:tc>
          <w:tcPr>
            <w:tcW w:w="1558" w:type="dxa"/>
          </w:tcPr>
          <w:p w14:paraId="24DE4037" w14:textId="77777777" w:rsidR="00D315AD" w:rsidRPr="00D01EF9" w:rsidRDefault="00D315AD" w:rsidP="00A92D85">
            <w:pPr>
              <w:spacing w:line="276" w:lineRule="auto"/>
              <w:jc w:val="right"/>
              <w:rPr>
                <w:rFonts w:ascii="Times New Roman" w:hAnsi="Times New Roman" w:cs="Times New Roman"/>
                <w:sz w:val="24"/>
              </w:rPr>
            </w:pPr>
            <w:r w:rsidRPr="00D01EF9">
              <w:rPr>
                <w:rFonts w:ascii="Times New Roman" w:hAnsi="Times New Roman" w:cs="Times New Roman"/>
                <w:sz w:val="24"/>
              </w:rPr>
              <w:t>(7)</w:t>
            </w:r>
          </w:p>
        </w:tc>
      </w:tr>
      <w:tr w:rsidR="00D315AD" w:rsidRPr="00D01EF9" w14:paraId="2843C638" w14:textId="77777777" w:rsidTr="00D315AD">
        <w:trPr>
          <w:trHeight w:val="214"/>
        </w:trPr>
        <w:tc>
          <w:tcPr>
            <w:tcW w:w="9754" w:type="dxa"/>
            <w:gridSpan w:val="2"/>
          </w:tcPr>
          <w:p w14:paraId="5936D986" w14:textId="77777777" w:rsidR="00D315AD" w:rsidRPr="00D01EF9" w:rsidRDefault="00D315AD" w:rsidP="00A92D85">
            <w:pPr>
              <w:spacing w:line="276" w:lineRule="auto"/>
              <w:rPr>
                <w:rFonts w:ascii="Times New Roman" w:hAnsi="Times New Roman" w:cs="Times New Roman"/>
                <w:sz w:val="24"/>
              </w:rPr>
            </w:pPr>
            <w:r w:rsidRPr="00D01EF9">
              <w:rPr>
                <w:rFonts w:ascii="Times New Roman" w:hAnsi="Times New Roman" w:cs="Times New Roman"/>
                <w:sz w:val="24"/>
              </w:rPr>
              <w:t>Shrinkage estimation: For each element in the food sample, the local shrinkage at any instant  is calculated using the following formulae:</w:t>
            </w:r>
          </w:p>
        </w:tc>
      </w:tr>
      <w:tr w:rsidR="00D315AD" w:rsidRPr="00D01EF9" w14:paraId="699A3C7F" w14:textId="77777777" w:rsidTr="00D315AD">
        <w:trPr>
          <w:trHeight w:val="214"/>
        </w:trPr>
        <w:tc>
          <w:tcPr>
            <w:tcW w:w="8196" w:type="dxa"/>
          </w:tcPr>
          <w:p w14:paraId="4B181255" w14:textId="77777777" w:rsidR="00D315AD" w:rsidRPr="00D01EF9" w:rsidRDefault="000170F9" w:rsidP="00A92D85">
            <w:pPr>
              <w:spacing w:line="276" w:lineRule="auto"/>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w</m:t>
                    </m:r>
                  </m:sub>
                </m:sSub>
                <m:r>
                  <w:rPr>
                    <w:rFonts w:ascii="Cambria Math" w:hAnsi="Cambria Math" w:cs="Times New Roman"/>
                    <w:sz w:val="24"/>
                  </w:rPr>
                  <m:t>=</m:t>
                </m:r>
                <m:nary>
                  <m:naryPr>
                    <m:limLoc m:val="undOvr"/>
                    <m:subHide m:val="1"/>
                    <m:supHide m:val="1"/>
                    <m:ctrlPr>
                      <w:rPr>
                        <w:rFonts w:ascii="Cambria Math" w:hAnsi="Cambria Math" w:cs="Times New Roman"/>
                        <w:i/>
                        <w:sz w:val="24"/>
                      </w:rPr>
                    </m:ctrlPr>
                  </m:naryPr>
                  <m:sub/>
                  <m:sup/>
                  <m:e>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w</m:t>
                        </m:r>
                      </m:sub>
                    </m:sSub>
                    <m:r>
                      <w:rPr>
                        <w:rFonts w:ascii="Cambria Math" w:hAnsi="Cambria Math" w:cs="Times New Roman"/>
                        <w:sz w:val="24"/>
                      </w:rPr>
                      <m:t>dV</m:t>
                    </m:r>
                  </m:e>
                </m:nary>
              </m:oMath>
            </m:oMathPara>
          </w:p>
        </w:tc>
        <w:tc>
          <w:tcPr>
            <w:tcW w:w="1558" w:type="dxa"/>
          </w:tcPr>
          <w:p w14:paraId="7584255C" w14:textId="77777777" w:rsidR="00D315AD" w:rsidRPr="00D01EF9" w:rsidRDefault="00D315AD" w:rsidP="00A92D85">
            <w:pPr>
              <w:spacing w:line="276" w:lineRule="auto"/>
              <w:jc w:val="right"/>
              <w:rPr>
                <w:rFonts w:ascii="Times New Roman" w:hAnsi="Times New Roman" w:cs="Times New Roman"/>
                <w:sz w:val="24"/>
              </w:rPr>
            </w:pPr>
            <w:r w:rsidRPr="00D01EF9">
              <w:rPr>
                <w:rFonts w:ascii="Times New Roman" w:hAnsi="Times New Roman" w:cs="Times New Roman"/>
                <w:sz w:val="24"/>
              </w:rPr>
              <w:t>(8)</w:t>
            </w:r>
          </w:p>
        </w:tc>
      </w:tr>
      <w:tr w:rsidR="00D315AD" w:rsidRPr="00D01EF9" w14:paraId="085135CC" w14:textId="77777777" w:rsidTr="00D315AD">
        <w:trPr>
          <w:trHeight w:val="214"/>
        </w:trPr>
        <w:tc>
          <w:tcPr>
            <w:tcW w:w="8196" w:type="dxa"/>
          </w:tcPr>
          <w:p w14:paraId="5D0FBA90" w14:textId="77777777" w:rsidR="00D315AD" w:rsidRPr="00D01EF9" w:rsidRDefault="000170F9" w:rsidP="00A92D85">
            <w:pPr>
              <w:spacing w:line="276" w:lineRule="auto"/>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w</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w</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ρ</m:t>
                    </m:r>
                  </m:e>
                  <m:sub>
                    <m:r>
                      <w:rPr>
                        <w:rFonts w:ascii="Cambria Math" w:hAnsi="Cambria Math" w:cs="Times New Roman"/>
                        <w:sz w:val="24"/>
                      </w:rPr>
                      <m:t>w</m:t>
                    </m:r>
                  </m:sub>
                </m:sSub>
              </m:oMath>
            </m:oMathPara>
          </w:p>
        </w:tc>
        <w:tc>
          <w:tcPr>
            <w:tcW w:w="1558" w:type="dxa"/>
          </w:tcPr>
          <w:p w14:paraId="3F750BC4" w14:textId="77777777" w:rsidR="00D315AD" w:rsidRPr="00D01EF9" w:rsidRDefault="00D315AD" w:rsidP="00A92D85">
            <w:pPr>
              <w:spacing w:line="276" w:lineRule="auto"/>
              <w:jc w:val="right"/>
              <w:rPr>
                <w:rFonts w:ascii="Times New Roman" w:hAnsi="Times New Roman" w:cs="Times New Roman"/>
                <w:sz w:val="24"/>
              </w:rPr>
            </w:pPr>
            <w:r w:rsidRPr="00D01EF9">
              <w:rPr>
                <w:rFonts w:ascii="Times New Roman" w:hAnsi="Times New Roman" w:cs="Times New Roman"/>
                <w:sz w:val="24"/>
              </w:rPr>
              <w:t>(9)</w:t>
            </w:r>
          </w:p>
        </w:tc>
      </w:tr>
      <w:tr w:rsidR="00D315AD" w:rsidRPr="00D01EF9" w14:paraId="45AB85BB" w14:textId="77777777" w:rsidTr="00D315AD">
        <w:trPr>
          <w:trHeight w:val="214"/>
        </w:trPr>
        <w:tc>
          <w:tcPr>
            <w:tcW w:w="8196" w:type="dxa"/>
          </w:tcPr>
          <w:p w14:paraId="2E89938D" w14:textId="77777777" w:rsidR="00D315AD" w:rsidRPr="00D01EF9" w:rsidRDefault="000170F9" w:rsidP="00A92D85">
            <w:pPr>
              <w:spacing w:line="276" w:lineRule="auto"/>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g</m:t>
                    </m:r>
                  </m:sub>
                </m:sSub>
                <m:r>
                  <w:rPr>
                    <w:rFonts w:ascii="Cambria Math" w:hAnsi="Cambria Math" w:cs="Times New Roman"/>
                    <w:sz w:val="24"/>
                  </w:rPr>
                  <m:t>=</m:t>
                </m:r>
                <m:nary>
                  <m:naryPr>
                    <m:limLoc m:val="undOvr"/>
                    <m:subHide m:val="1"/>
                    <m:supHide m:val="1"/>
                    <m:ctrlPr>
                      <w:rPr>
                        <w:rFonts w:ascii="Cambria Math" w:hAnsi="Cambria Math" w:cs="Times New Roman"/>
                        <w:i/>
                        <w:sz w:val="24"/>
                      </w:rPr>
                    </m:ctrlPr>
                  </m:naryPr>
                  <m:sub/>
                  <m:sup/>
                  <m:e>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g</m:t>
                        </m:r>
                      </m:sub>
                    </m:sSub>
                    <m:r>
                      <w:rPr>
                        <w:rFonts w:ascii="Cambria Math" w:hAnsi="Cambria Math" w:cs="Times New Roman"/>
                        <w:sz w:val="24"/>
                      </w:rPr>
                      <m:t>dV</m:t>
                    </m:r>
                  </m:e>
                </m:nary>
              </m:oMath>
            </m:oMathPara>
          </w:p>
        </w:tc>
        <w:tc>
          <w:tcPr>
            <w:tcW w:w="1558" w:type="dxa"/>
          </w:tcPr>
          <w:p w14:paraId="6EEE43CA" w14:textId="77777777" w:rsidR="00D315AD" w:rsidRPr="00D01EF9" w:rsidRDefault="00D315AD" w:rsidP="00A92D85">
            <w:pPr>
              <w:spacing w:line="276" w:lineRule="auto"/>
              <w:jc w:val="right"/>
              <w:rPr>
                <w:rFonts w:ascii="Times New Roman" w:hAnsi="Times New Roman" w:cs="Times New Roman"/>
                <w:sz w:val="24"/>
              </w:rPr>
            </w:pPr>
            <w:r w:rsidRPr="00D01EF9">
              <w:rPr>
                <w:rFonts w:ascii="Times New Roman" w:hAnsi="Times New Roman" w:cs="Times New Roman"/>
                <w:sz w:val="24"/>
              </w:rPr>
              <w:t>(10)</w:t>
            </w:r>
          </w:p>
        </w:tc>
      </w:tr>
      <w:tr w:rsidR="00D315AD" w:rsidRPr="00D01EF9" w14:paraId="4B1FC078" w14:textId="77777777" w:rsidTr="00D315AD">
        <w:trPr>
          <w:trHeight w:val="214"/>
        </w:trPr>
        <w:tc>
          <w:tcPr>
            <w:tcW w:w="8196" w:type="dxa"/>
          </w:tcPr>
          <w:p w14:paraId="60363FC2" w14:textId="77777777" w:rsidR="00D315AD" w:rsidRPr="00D01EF9" w:rsidRDefault="000170F9" w:rsidP="00A92D85">
            <w:pPr>
              <w:spacing w:line="276" w:lineRule="auto"/>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g</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w</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ρ</m:t>
                    </m:r>
                  </m:e>
                  <m:sub>
                    <m:r>
                      <w:rPr>
                        <w:rFonts w:ascii="Cambria Math" w:hAnsi="Cambria Math" w:cs="Times New Roman"/>
                        <w:sz w:val="24"/>
                      </w:rPr>
                      <m:t>w</m:t>
                    </m:r>
                  </m:sub>
                </m:sSub>
              </m:oMath>
            </m:oMathPara>
          </w:p>
        </w:tc>
        <w:tc>
          <w:tcPr>
            <w:tcW w:w="1558" w:type="dxa"/>
          </w:tcPr>
          <w:p w14:paraId="1C38D3BD" w14:textId="77777777" w:rsidR="00D315AD" w:rsidRPr="00D01EF9" w:rsidRDefault="00D315AD" w:rsidP="00A92D85">
            <w:pPr>
              <w:spacing w:line="276" w:lineRule="auto"/>
              <w:jc w:val="right"/>
              <w:rPr>
                <w:rFonts w:ascii="Times New Roman" w:hAnsi="Times New Roman" w:cs="Times New Roman"/>
                <w:sz w:val="24"/>
              </w:rPr>
            </w:pPr>
            <w:r w:rsidRPr="00D01EF9">
              <w:rPr>
                <w:rFonts w:ascii="Times New Roman" w:hAnsi="Times New Roman" w:cs="Times New Roman"/>
                <w:sz w:val="24"/>
              </w:rPr>
              <w:t>(11)</w:t>
            </w:r>
          </w:p>
        </w:tc>
      </w:tr>
      <w:tr w:rsidR="00D315AD" w:rsidRPr="00D01EF9" w14:paraId="37D0C999" w14:textId="77777777" w:rsidTr="00D315AD">
        <w:trPr>
          <w:trHeight w:val="214"/>
        </w:trPr>
        <w:tc>
          <w:tcPr>
            <w:tcW w:w="8196" w:type="dxa"/>
          </w:tcPr>
          <w:p w14:paraId="1C278806" w14:textId="77777777" w:rsidR="00D315AD" w:rsidRPr="00D01EF9" w:rsidRDefault="000170F9" w:rsidP="00A92D85">
            <w:pPr>
              <w:spacing w:line="276" w:lineRule="auto"/>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V=V</m:t>
                    </m:r>
                  </m:e>
                  <m:sub>
                    <m:r>
                      <w:rPr>
                        <w:rFonts w:ascii="Cambria Math" w:hAnsi="Cambria Math" w:cs="Times New Roman"/>
                        <w:sz w:val="24"/>
                      </w:rPr>
                      <m:t>w</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g</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s</m:t>
                    </m:r>
                  </m:sub>
                </m:sSub>
              </m:oMath>
            </m:oMathPara>
          </w:p>
        </w:tc>
        <w:tc>
          <w:tcPr>
            <w:tcW w:w="1558" w:type="dxa"/>
          </w:tcPr>
          <w:p w14:paraId="339A0C25" w14:textId="77777777" w:rsidR="00D315AD" w:rsidRPr="00D01EF9" w:rsidRDefault="00D315AD" w:rsidP="00A92D85">
            <w:pPr>
              <w:spacing w:line="276" w:lineRule="auto"/>
              <w:jc w:val="right"/>
              <w:rPr>
                <w:rFonts w:ascii="Times New Roman" w:hAnsi="Times New Roman" w:cs="Times New Roman"/>
                <w:sz w:val="24"/>
              </w:rPr>
            </w:pPr>
            <w:r w:rsidRPr="00D01EF9">
              <w:rPr>
                <w:rFonts w:ascii="Times New Roman" w:hAnsi="Times New Roman" w:cs="Times New Roman"/>
                <w:sz w:val="24"/>
              </w:rPr>
              <w:t>(12)</w:t>
            </w:r>
          </w:p>
        </w:tc>
      </w:tr>
    </w:tbl>
    <w:p w14:paraId="3F4626A7" w14:textId="77777777" w:rsidR="00D315AD" w:rsidRDefault="00D315AD" w:rsidP="00A40B38">
      <w:pPr>
        <w:spacing w:after="0" w:line="480" w:lineRule="auto"/>
        <w:jc w:val="both"/>
        <w:rPr>
          <w:rFonts w:ascii="Times New Roman" w:hAnsi="Times New Roman" w:cs="Times New Roman"/>
          <w:color w:val="FF0000"/>
          <w:sz w:val="24"/>
          <w:szCs w:val="24"/>
        </w:rPr>
      </w:pPr>
    </w:p>
    <w:p w14:paraId="53C7A0BA" w14:textId="77777777" w:rsidR="002B7261" w:rsidRPr="002B7261" w:rsidRDefault="002B7261" w:rsidP="002B7261">
      <w:pPr>
        <w:spacing w:line="480" w:lineRule="auto"/>
        <w:jc w:val="both"/>
        <w:rPr>
          <w:rFonts w:ascii="Times New Roman" w:eastAsiaTheme="minorEastAsia" w:hAnsi="Times New Roman" w:cs="Times New Roman"/>
          <w:b/>
          <w:sz w:val="24"/>
          <w:szCs w:val="20"/>
        </w:rPr>
      </w:pPr>
      <w:r w:rsidRPr="002B7261">
        <w:rPr>
          <w:rFonts w:ascii="Times New Roman" w:eastAsiaTheme="minorEastAsia" w:hAnsi="Times New Roman" w:cs="Times New Roman"/>
          <w:b/>
          <w:sz w:val="24"/>
          <w:szCs w:val="20"/>
        </w:rPr>
        <w:t>Computational domain</w:t>
      </w:r>
    </w:p>
    <w:p w14:paraId="53C7A0BC" w14:textId="64219F22" w:rsidR="00D01EF9" w:rsidRPr="002B7261" w:rsidRDefault="002B7261" w:rsidP="002B7261">
      <w:pPr>
        <w:spacing w:line="480" w:lineRule="auto"/>
        <w:jc w:val="both"/>
        <w:rPr>
          <w:rFonts w:ascii="Times New Roman" w:eastAsiaTheme="minorEastAsia" w:hAnsi="Times New Roman" w:cs="Times New Roman"/>
          <w:sz w:val="24"/>
          <w:szCs w:val="20"/>
        </w:rPr>
      </w:pPr>
      <w:r w:rsidRPr="002B7261">
        <w:rPr>
          <w:rFonts w:ascii="Times New Roman" w:eastAsiaTheme="minorEastAsia" w:hAnsi="Times New Roman" w:cs="Times New Roman"/>
          <w:b/>
          <w:sz w:val="24"/>
          <w:szCs w:val="20"/>
        </w:rPr>
        <w:t xml:space="preserve"> </w:t>
      </w:r>
      <w:r w:rsidRPr="002B7261">
        <w:rPr>
          <w:rFonts w:ascii="Times New Roman" w:eastAsiaTheme="minorEastAsia" w:hAnsi="Times New Roman" w:cs="Times New Roman"/>
          <w:sz w:val="24"/>
          <w:szCs w:val="20"/>
        </w:rPr>
        <w:t>Two three-dimensional computational domains as mentioned in figure 2 were considered. Case1 (Figure 1(a)) corresponds to the drying of a cubic potato sample of size 14x14x14 mm</w:t>
      </w:r>
      <w:r w:rsidRPr="002B7261">
        <w:rPr>
          <w:rFonts w:ascii="Times New Roman" w:eastAsiaTheme="minorEastAsia" w:hAnsi="Times New Roman" w:cs="Times New Roman"/>
          <w:sz w:val="24"/>
          <w:szCs w:val="20"/>
          <w:vertAlign w:val="superscript"/>
        </w:rPr>
        <w:t>3</w:t>
      </w:r>
      <w:r w:rsidRPr="002B7261">
        <w:rPr>
          <w:rFonts w:ascii="Times New Roman" w:eastAsiaTheme="minorEastAsia" w:hAnsi="Times New Roman" w:cs="Times New Roman"/>
          <w:sz w:val="24"/>
          <w:szCs w:val="20"/>
        </w:rPr>
        <w:t xml:space="preserve"> by passing completely dried air at a temperature of</w:t>
      </w:r>
      <w:r w:rsidR="00017F93">
        <w:rPr>
          <w:rFonts w:ascii="Times New Roman" w:eastAsiaTheme="minorEastAsia" w:hAnsi="Times New Roman" w:cs="Times New Roman"/>
          <w:sz w:val="24"/>
          <w:szCs w:val="20"/>
        </w:rPr>
        <w:t xml:space="preserve"> 60</w:t>
      </w:r>
      <w:r w:rsidR="00017F93" w:rsidRPr="00FC4EDA">
        <w:rPr>
          <w:rFonts w:ascii="Times New Roman" w:eastAsiaTheme="minorEastAsia" w:hAnsi="Times New Roman" w:cs="Times New Roman"/>
          <w:sz w:val="24"/>
          <w:szCs w:val="20"/>
          <w:vertAlign w:val="superscript"/>
        </w:rPr>
        <w:t>o</w:t>
      </w:r>
      <w:r w:rsidR="00017F93">
        <w:rPr>
          <w:rFonts w:ascii="Times New Roman" w:eastAsiaTheme="minorEastAsia" w:hAnsi="Times New Roman" w:cs="Times New Roman"/>
          <w:sz w:val="24"/>
          <w:szCs w:val="20"/>
        </w:rPr>
        <w:t>C</w:t>
      </w:r>
      <w:r w:rsidRPr="002B7261">
        <w:rPr>
          <w:rFonts w:ascii="Times New Roman" w:eastAsiaTheme="minorEastAsia" w:hAnsi="Times New Roman" w:cs="Times New Roman"/>
          <w:sz w:val="24"/>
          <w:szCs w:val="20"/>
        </w:rPr>
        <w:t>, 1</w:t>
      </w:r>
      <w:r w:rsidR="00017F93">
        <w:rPr>
          <w:rFonts w:ascii="Times New Roman" w:eastAsiaTheme="minorEastAsia" w:hAnsi="Times New Roman" w:cs="Times New Roman"/>
          <w:sz w:val="24"/>
          <w:szCs w:val="20"/>
        </w:rPr>
        <w:t xml:space="preserve"> m.s</w:t>
      </w:r>
      <w:r w:rsidR="00017F93" w:rsidRPr="00FC4EDA">
        <w:rPr>
          <w:rFonts w:ascii="Times New Roman" w:eastAsiaTheme="minorEastAsia" w:hAnsi="Times New Roman" w:cs="Times New Roman"/>
          <w:sz w:val="24"/>
          <w:szCs w:val="20"/>
          <w:vertAlign w:val="superscript"/>
        </w:rPr>
        <w:t>-1</w:t>
      </w:r>
      <w:r w:rsidRPr="002B7261">
        <w:rPr>
          <w:rFonts w:ascii="Times New Roman" w:eastAsiaTheme="minorEastAsia" w:hAnsi="Times New Roman" w:cs="Times New Roman"/>
          <w:sz w:val="24"/>
          <w:szCs w:val="20"/>
        </w:rPr>
        <w:t xml:space="preserve"> </w:t>
      </w:r>
      <w:r w:rsidR="000B0394">
        <w:rPr>
          <w:rFonts w:ascii="Times New Roman" w:eastAsiaTheme="minorEastAsia" w:hAnsi="Times New Roman" w:cs="Times New Roman"/>
          <w:sz w:val="24"/>
          <w:szCs w:val="20"/>
        </w:rPr>
        <w:t>v</w:t>
      </w:r>
      <w:r w:rsidRPr="002B7261">
        <w:rPr>
          <w:rFonts w:ascii="Times New Roman" w:eastAsiaTheme="minorEastAsia" w:hAnsi="Times New Roman" w:cs="Times New Roman"/>
          <w:sz w:val="24"/>
          <w:szCs w:val="20"/>
        </w:rPr>
        <w:t>elocity and zero relative humidity. Validation of case 1 is done by conducting experiments</w:t>
      </w:r>
      <w:r w:rsidR="007C0C5F">
        <w:rPr>
          <w:rFonts w:ascii="Times New Roman" w:eastAsiaTheme="minorEastAsia" w:hAnsi="Times New Roman" w:cs="Times New Roman"/>
          <w:sz w:val="24"/>
          <w:szCs w:val="20"/>
        </w:rPr>
        <w:t xml:space="preserve"> described in section 2</w:t>
      </w:r>
      <w:r w:rsidRPr="002B7261">
        <w:rPr>
          <w:rFonts w:ascii="Times New Roman" w:eastAsiaTheme="minorEastAsia" w:hAnsi="Times New Roman" w:cs="Times New Roman"/>
          <w:sz w:val="24"/>
          <w:szCs w:val="20"/>
        </w:rPr>
        <w:t>. Case2 (Figure 1(b) corresponds to the drying of potato slab of size 45x20x10 mm</w:t>
      </w:r>
      <w:r w:rsidRPr="002B7261">
        <w:rPr>
          <w:rFonts w:ascii="Times New Roman" w:eastAsiaTheme="minorEastAsia" w:hAnsi="Times New Roman" w:cs="Times New Roman"/>
          <w:sz w:val="24"/>
          <w:szCs w:val="20"/>
          <w:vertAlign w:val="superscript"/>
        </w:rPr>
        <w:t>3</w:t>
      </w:r>
      <w:r w:rsidRPr="002B7261">
        <w:rPr>
          <w:rFonts w:ascii="Times New Roman" w:eastAsiaTheme="minorEastAsia" w:hAnsi="Times New Roman" w:cs="Times New Roman"/>
          <w:sz w:val="24"/>
          <w:szCs w:val="20"/>
        </w:rPr>
        <w:t xml:space="preserve"> by temperature of </w:t>
      </w:r>
      <m:oMath>
        <m:r>
          <w:rPr>
            <w:rFonts w:ascii="Cambria Math" w:eastAsiaTheme="minorEastAsia" w:hAnsi="Cambria Math" w:cs="Times New Roman"/>
            <w:sz w:val="24"/>
            <w:szCs w:val="20"/>
          </w:rPr>
          <m:t>40℃</m:t>
        </m:r>
      </m:oMath>
      <w:r w:rsidRPr="002B7261">
        <w:rPr>
          <w:rFonts w:ascii="Times New Roman" w:eastAsiaTheme="minorEastAsia" w:hAnsi="Times New Roman" w:cs="Times New Roman"/>
          <w:sz w:val="24"/>
          <w:szCs w:val="20"/>
        </w:rPr>
        <w:t xml:space="preserve"> and </w:t>
      </w:r>
      <m:oMath>
        <m:r>
          <w:rPr>
            <w:rFonts w:ascii="Cambria Math" w:eastAsiaTheme="minorEastAsia" w:hAnsi="Cambria Math" w:cs="Times New Roman"/>
            <w:sz w:val="24"/>
            <w:szCs w:val="20"/>
          </w:rPr>
          <m:t>70℃</m:t>
        </m:r>
      </m:oMath>
      <w:r w:rsidRPr="002B7261">
        <w:rPr>
          <w:rFonts w:ascii="Times New Roman" w:eastAsiaTheme="minorEastAsia" w:hAnsi="Times New Roman" w:cs="Times New Roman"/>
          <w:sz w:val="24"/>
          <w:szCs w:val="20"/>
        </w:rPr>
        <w:t xml:space="preserve"> , 4 m/s velocity and zero relative humidity. Case 2 conditions are taken from the literature [7] and thus validated with the same.</w:t>
      </w:r>
    </w:p>
    <w:p w14:paraId="53C7A0BD" w14:textId="4854D4D7" w:rsidR="002B7261" w:rsidRPr="002B7261" w:rsidRDefault="007C0C5F" w:rsidP="002B7261">
      <w:pPr>
        <w:spacing w:line="480" w:lineRule="auto"/>
        <w:jc w:val="both"/>
        <w:rPr>
          <w:rFonts w:ascii="Times New Roman" w:hAnsi="Times New Roman" w:cs="Times New Roman"/>
          <w:b/>
          <w:sz w:val="24"/>
        </w:rPr>
      </w:pPr>
      <w:r>
        <w:rPr>
          <w:rFonts w:ascii="Times New Roman" w:hAnsi="Times New Roman" w:cs="Times New Roman"/>
          <w:b/>
          <w:sz w:val="24"/>
        </w:rPr>
        <w:t>Simulation details</w:t>
      </w:r>
    </w:p>
    <w:p w14:paraId="53C7A0BE" w14:textId="7C8ABCB1" w:rsidR="002B7261" w:rsidRDefault="002B7261" w:rsidP="002B7261">
      <w:pPr>
        <w:spacing w:line="480" w:lineRule="auto"/>
        <w:jc w:val="both"/>
        <w:rPr>
          <w:rFonts w:ascii="Times New Roman" w:hAnsi="Times New Roman" w:cs="Times New Roman"/>
          <w:color w:val="FF0000"/>
          <w:sz w:val="24"/>
          <w:szCs w:val="20"/>
        </w:rPr>
      </w:pPr>
      <w:r w:rsidRPr="002B7261">
        <w:rPr>
          <w:rFonts w:ascii="Times New Roman" w:hAnsi="Times New Roman" w:cs="Times New Roman"/>
          <w:sz w:val="24"/>
        </w:rPr>
        <w:t xml:space="preserve">A porous media based multi-physics model was developed and solved for the two cases by changing the geometry, input parameters and boundary conditions as and when required. . Input data for various thermo-physical parameters and fundamental transport model were selected from one of the literature [5]. </w:t>
      </w:r>
      <w:r w:rsidR="006D3121" w:rsidRPr="002B7261">
        <w:rPr>
          <w:rFonts w:ascii="Times New Roman" w:hAnsi="Times New Roman" w:cs="Times New Roman"/>
          <w:sz w:val="24"/>
        </w:rPr>
        <w:t>Modelling was done using a commercial finite element based, software Comsol5.3a.</w:t>
      </w:r>
      <w:r w:rsidRPr="002B7261">
        <w:rPr>
          <w:rFonts w:ascii="Times New Roman" w:hAnsi="Times New Roman" w:cs="Times New Roman"/>
          <w:sz w:val="24"/>
        </w:rPr>
        <w:t>Free tetrahedral mesh was generated with coarser mesh towards the centre and larger densities of mesh elements at the edges. Grid convergence analyses were performed for mesh refinement and accordingly</w:t>
      </w:r>
      <w:r w:rsidR="00F93548">
        <w:rPr>
          <w:rFonts w:ascii="Times New Roman" w:hAnsi="Times New Roman" w:cs="Times New Roman"/>
          <w:sz w:val="24"/>
        </w:rPr>
        <w:t>,</w:t>
      </w:r>
      <w:r w:rsidRPr="002B7261">
        <w:rPr>
          <w:rFonts w:ascii="Times New Roman" w:hAnsi="Times New Roman" w:cs="Times New Roman"/>
          <w:sz w:val="24"/>
        </w:rPr>
        <w:t xml:space="preserve"> number of elements were chosen for case 1 </w:t>
      </w:r>
      <w:r w:rsidRPr="002B7261">
        <w:rPr>
          <w:rFonts w:ascii="Times New Roman" w:hAnsi="Times New Roman" w:cs="Times New Roman"/>
          <w:sz w:val="24"/>
        </w:rPr>
        <w:lastRenderedPageBreak/>
        <w:t>and 2 respectively. Figure 1(c) and 1(d)</w:t>
      </w:r>
      <w:r w:rsidRPr="002B7261">
        <w:rPr>
          <w:rFonts w:ascii="Times New Roman" w:hAnsi="Times New Roman" w:cs="Times New Roman"/>
          <w:color w:val="FF0000"/>
          <w:sz w:val="24"/>
        </w:rPr>
        <w:t xml:space="preserve"> </w:t>
      </w:r>
      <w:r w:rsidRPr="002B7261">
        <w:rPr>
          <w:rFonts w:ascii="Times New Roman" w:hAnsi="Times New Roman" w:cs="Times New Roman"/>
          <w:sz w:val="24"/>
        </w:rPr>
        <w:t>show the meshed domain.</w:t>
      </w:r>
      <w:r w:rsidRPr="002B7261">
        <w:rPr>
          <w:rFonts w:ascii="Times New Roman" w:hAnsi="Times New Roman" w:cs="Times New Roman"/>
          <w:color w:val="FF0000"/>
          <w:sz w:val="24"/>
          <w:szCs w:val="20"/>
        </w:rPr>
        <w:t xml:space="preserve"> </w:t>
      </w:r>
      <w:r w:rsidRPr="002B7261">
        <w:rPr>
          <w:rFonts w:ascii="Times New Roman" w:hAnsi="Times New Roman" w:cs="Times New Roman"/>
          <w:sz w:val="24"/>
          <w:szCs w:val="20"/>
        </w:rPr>
        <w:t>Figure 2</w:t>
      </w:r>
      <w:r w:rsidRPr="002B7261">
        <w:rPr>
          <w:rFonts w:ascii="Times New Roman" w:hAnsi="Times New Roman" w:cs="Times New Roman"/>
          <w:color w:val="000000"/>
          <w:sz w:val="24"/>
          <w:szCs w:val="20"/>
        </w:rPr>
        <w:t xml:space="preserve"> shows the schematic representation for all the phenomena captured and their coupling with each other.</w:t>
      </w:r>
      <w:r w:rsidRPr="002B7261">
        <w:rPr>
          <w:rFonts w:ascii="Times New Roman" w:hAnsi="Times New Roman" w:cs="Times New Roman"/>
          <w:color w:val="FF0000"/>
          <w:sz w:val="24"/>
          <w:szCs w:val="20"/>
        </w:rPr>
        <w:t xml:space="preserve"> </w:t>
      </w:r>
    </w:p>
    <w:p w14:paraId="53C7A0BF" w14:textId="77777777" w:rsidR="002B7261" w:rsidRDefault="002B7261" w:rsidP="002B7261">
      <w:pPr>
        <w:spacing w:line="480" w:lineRule="auto"/>
        <w:rPr>
          <w:rFonts w:ascii="Times New Roman" w:hAnsi="Times New Roman" w:cs="Times New Roman"/>
          <w:sz w:val="24"/>
        </w:rPr>
      </w:pPr>
      <w:r w:rsidRPr="002B7261">
        <w:rPr>
          <w:rFonts w:ascii="Times New Roman" w:hAnsi="Times New Roman" w:cs="Times New Roman"/>
          <w:sz w:val="24"/>
        </w:rPr>
        <w:t>Table 1 shows the meshing parameters for selected mesh structures for both the cases.</w:t>
      </w:r>
    </w:p>
    <w:p w14:paraId="53C7A0C2" w14:textId="77777777" w:rsidR="002B7261" w:rsidRDefault="00994C82" w:rsidP="00FC4EDA">
      <w:pPr>
        <w:pStyle w:val="Heading2"/>
        <w:numPr>
          <w:ilvl w:val="0"/>
          <w:numId w:val="4"/>
        </w:numPr>
        <w:rPr>
          <w:rFonts w:ascii="Times New Roman" w:hAnsi="Times New Roman" w:cs="Times New Roman"/>
          <w:sz w:val="24"/>
          <w:lang w:val="en-GB"/>
        </w:rPr>
      </w:pPr>
      <w:r w:rsidRPr="00FC4EDA">
        <w:rPr>
          <w:rFonts w:ascii="Times New Roman" w:hAnsi="Times New Roman" w:cs="Times New Roman"/>
          <w:sz w:val="24"/>
          <w:lang w:val="en-GB"/>
        </w:rPr>
        <w:t>Results and discussions</w:t>
      </w:r>
    </w:p>
    <w:p w14:paraId="426B7F1E" w14:textId="77777777" w:rsidR="002B7ABD" w:rsidRPr="002B7ABD" w:rsidRDefault="002B7ABD" w:rsidP="002B7ABD">
      <w:pPr>
        <w:rPr>
          <w:lang w:val="en-GB"/>
        </w:rPr>
      </w:pPr>
    </w:p>
    <w:p w14:paraId="53C7A0C3" w14:textId="57862023" w:rsidR="002B7261" w:rsidRPr="002B7261" w:rsidRDefault="002B7261" w:rsidP="002B7261">
      <w:pPr>
        <w:spacing w:line="480" w:lineRule="auto"/>
        <w:jc w:val="both"/>
        <w:rPr>
          <w:rFonts w:ascii="Times New Roman" w:eastAsiaTheme="minorEastAsia" w:hAnsi="Times New Roman" w:cs="Times New Roman"/>
          <w:b/>
          <w:sz w:val="24"/>
          <w:szCs w:val="20"/>
        </w:rPr>
      </w:pPr>
      <w:r w:rsidRPr="002B7261">
        <w:rPr>
          <w:rFonts w:ascii="Times New Roman" w:hAnsi="Times New Roman" w:cs="Times New Roman"/>
          <w:sz w:val="24"/>
          <w:szCs w:val="20"/>
        </w:rPr>
        <w:t xml:space="preserve"> Results for each of the considered cases are describe in the following order. </w:t>
      </w:r>
      <w:r w:rsidR="009B5BCC">
        <w:rPr>
          <w:rFonts w:ascii="Times New Roman" w:hAnsi="Times New Roman" w:cs="Times New Roman"/>
          <w:sz w:val="24"/>
          <w:szCs w:val="20"/>
        </w:rPr>
        <w:t xml:space="preserve">Firstly, </w:t>
      </w:r>
      <w:r w:rsidR="009B5BCC" w:rsidRPr="00EB3E93">
        <w:rPr>
          <w:rFonts w:ascii="Times New Roman" w:hAnsi="Times New Roman" w:cs="Times New Roman"/>
          <w:sz w:val="24"/>
          <w:szCs w:val="20"/>
        </w:rPr>
        <w:t>t</w:t>
      </w:r>
      <w:r w:rsidRPr="00EB3E93">
        <w:rPr>
          <w:rFonts w:ascii="Times New Roman" w:hAnsi="Times New Roman" w:cs="Times New Roman"/>
          <w:sz w:val="24"/>
          <w:szCs w:val="20"/>
        </w:rPr>
        <w:t xml:space="preserve">emperature and moisture </w:t>
      </w:r>
      <w:r w:rsidR="003C7011" w:rsidRPr="00EB3E93">
        <w:rPr>
          <w:rFonts w:ascii="Times New Roman" w:hAnsi="Times New Roman" w:cs="Times New Roman"/>
          <w:sz w:val="24"/>
          <w:szCs w:val="20"/>
        </w:rPr>
        <w:t xml:space="preserve">variation </w:t>
      </w:r>
      <w:r w:rsidRPr="00EB3E93">
        <w:rPr>
          <w:rFonts w:ascii="Times New Roman" w:hAnsi="Times New Roman" w:cs="Times New Roman"/>
          <w:sz w:val="24"/>
          <w:szCs w:val="20"/>
        </w:rPr>
        <w:t xml:space="preserve">is first described. Observed shrinkage behaviour and spatial shrinkage profile </w:t>
      </w:r>
      <w:r w:rsidR="009B5BCC" w:rsidRPr="00EB3E93">
        <w:rPr>
          <w:rFonts w:ascii="Times New Roman" w:hAnsi="Times New Roman" w:cs="Times New Roman"/>
          <w:sz w:val="24"/>
          <w:szCs w:val="20"/>
        </w:rPr>
        <w:t xml:space="preserve">are </w:t>
      </w:r>
      <w:r w:rsidR="009D1619" w:rsidRPr="00EB3E93">
        <w:rPr>
          <w:rFonts w:ascii="Times New Roman" w:hAnsi="Times New Roman" w:cs="Times New Roman"/>
          <w:sz w:val="24"/>
          <w:szCs w:val="20"/>
        </w:rPr>
        <w:t>d</w:t>
      </w:r>
      <w:r w:rsidRPr="00EB3E93">
        <w:rPr>
          <w:rFonts w:ascii="Times New Roman" w:hAnsi="Times New Roman" w:cs="Times New Roman"/>
          <w:sz w:val="24"/>
          <w:szCs w:val="20"/>
        </w:rPr>
        <w:t xml:space="preserve">emonstrated. </w:t>
      </w:r>
      <w:r w:rsidR="009B5BCC" w:rsidRPr="00EB3E93">
        <w:rPr>
          <w:rFonts w:ascii="Times New Roman" w:hAnsi="Times New Roman" w:cs="Times New Roman"/>
          <w:sz w:val="24"/>
          <w:szCs w:val="20"/>
        </w:rPr>
        <w:t>This is followed by the v</w:t>
      </w:r>
      <w:r w:rsidRPr="00EB3E93">
        <w:rPr>
          <w:rFonts w:ascii="Times New Roman" w:hAnsi="Times New Roman" w:cs="Times New Roman"/>
          <w:sz w:val="24"/>
          <w:szCs w:val="20"/>
        </w:rPr>
        <w:t xml:space="preserve">alidation of the proposed model with </w:t>
      </w:r>
      <w:r w:rsidR="009B5BCC" w:rsidRPr="00EB3E93">
        <w:rPr>
          <w:rFonts w:ascii="Times New Roman" w:hAnsi="Times New Roman" w:cs="Times New Roman"/>
          <w:sz w:val="24"/>
          <w:szCs w:val="20"/>
        </w:rPr>
        <w:t>experiments. Then parametric sensitivity of the model is explained. Finally, some insights are given about the development of a quantification criteria for low temperature drying.</w:t>
      </w:r>
    </w:p>
    <w:p w14:paraId="53C7A0C4" w14:textId="77777777" w:rsidR="002B7261" w:rsidRPr="002B7261" w:rsidRDefault="002B7261" w:rsidP="002B7261">
      <w:pPr>
        <w:spacing w:line="480" w:lineRule="auto"/>
        <w:jc w:val="both"/>
        <w:rPr>
          <w:rFonts w:ascii="Times New Roman" w:eastAsiaTheme="minorEastAsia" w:hAnsi="Times New Roman" w:cs="Times New Roman"/>
          <w:b/>
          <w:sz w:val="24"/>
          <w:szCs w:val="20"/>
        </w:rPr>
      </w:pPr>
      <w:r w:rsidRPr="002B7261">
        <w:rPr>
          <w:rFonts w:ascii="Times New Roman" w:eastAsiaTheme="minorEastAsia" w:hAnsi="Times New Roman" w:cs="Times New Roman"/>
          <w:b/>
          <w:sz w:val="24"/>
          <w:szCs w:val="20"/>
        </w:rPr>
        <w:t>Case 1:</w:t>
      </w:r>
    </w:p>
    <w:p w14:paraId="53C7A0C5" w14:textId="73932EDD" w:rsidR="002B7261" w:rsidRPr="002B7261" w:rsidRDefault="002B7261" w:rsidP="005152AE">
      <w:pPr>
        <w:spacing w:line="480" w:lineRule="auto"/>
        <w:jc w:val="both"/>
        <w:rPr>
          <w:rFonts w:ascii="Times New Roman" w:hAnsi="Times New Roman" w:cs="Times New Roman"/>
          <w:sz w:val="24"/>
          <w:szCs w:val="20"/>
        </w:rPr>
      </w:pPr>
      <w:r w:rsidRPr="002B7261">
        <w:rPr>
          <w:rFonts w:ascii="Times New Roman" w:hAnsi="Times New Roman" w:cs="Times New Roman"/>
          <w:sz w:val="24"/>
          <w:szCs w:val="20"/>
        </w:rPr>
        <w:t>In case 1, size of the sample is kept small (14x14x14 mm</w:t>
      </w:r>
      <w:r w:rsidRPr="00FC4EDA">
        <w:rPr>
          <w:rFonts w:ascii="Times New Roman" w:hAnsi="Times New Roman" w:cs="Times New Roman"/>
          <w:sz w:val="24"/>
          <w:szCs w:val="20"/>
          <w:vertAlign w:val="superscript"/>
        </w:rPr>
        <w:t>3</w:t>
      </w:r>
      <w:r w:rsidRPr="002B7261">
        <w:rPr>
          <w:rFonts w:ascii="Times New Roman" w:hAnsi="Times New Roman" w:cs="Times New Roman"/>
          <w:sz w:val="24"/>
          <w:szCs w:val="20"/>
        </w:rPr>
        <w:t>) and air temperature was kept</w:t>
      </w:r>
      <w:r w:rsidR="00017F93">
        <w:rPr>
          <w:rFonts w:ascii="Times New Roman" w:hAnsi="Times New Roman" w:cs="Times New Roman"/>
          <w:sz w:val="24"/>
          <w:szCs w:val="20"/>
        </w:rPr>
        <w:t xml:space="preserve"> 60</w:t>
      </w:r>
      <w:r w:rsidR="00017F93" w:rsidRPr="00FC4EDA">
        <w:rPr>
          <w:rFonts w:ascii="Times New Roman" w:hAnsi="Times New Roman" w:cs="Times New Roman"/>
          <w:sz w:val="24"/>
          <w:szCs w:val="20"/>
          <w:vertAlign w:val="superscript"/>
        </w:rPr>
        <w:t>o</w:t>
      </w:r>
      <w:r w:rsidR="00017F93">
        <w:rPr>
          <w:rFonts w:ascii="Times New Roman" w:hAnsi="Times New Roman" w:cs="Times New Roman"/>
          <w:sz w:val="24"/>
          <w:szCs w:val="20"/>
        </w:rPr>
        <w:t>C</w:t>
      </w:r>
      <w:r w:rsidRPr="002B7261">
        <w:rPr>
          <w:rFonts w:ascii="Times New Roman" w:hAnsi="Times New Roman" w:cs="Times New Roman"/>
          <w:sz w:val="24"/>
          <w:szCs w:val="20"/>
        </w:rPr>
        <w:t xml:space="preserve"> and the transport and deformation behaviour is then studied. Figure 3(a) shows the variation of centre and surface node temperature with time. The heat transfer is near uniform in the structure and centre and surface temperature difference is not very high. This is due to small size of sample and low air velocity. The details of the effect of these parameters is also discussed in a later section.</w:t>
      </w:r>
    </w:p>
    <w:p w14:paraId="53C7A0C6" w14:textId="77777777" w:rsidR="002B7261" w:rsidRPr="002B7261" w:rsidRDefault="002B7261" w:rsidP="005152AE">
      <w:pPr>
        <w:spacing w:line="480" w:lineRule="auto"/>
        <w:jc w:val="both"/>
        <w:rPr>
          <w:rFonts w:ascii="Times New Roman" w:hAnsi="Times New Roman" w:cs="Times New Roman"/>
          <w:sz w:val="24"/>
          <w:szCs w:val="20"/>
        </w:rPr>
      </w:pPr>
      <w:r w:rsidRPr="002B7261">
        <w:rPr>
          <w:rFonts w:ascii="Times New Roman" w:hAnsi="Times New Roman" w:cs="Times New Roman"/>
          <w:sz w:val="24"/>
          <w:szCs w:val="20"/>
        </w:rPr>
        <w:t>Figure 3(b) shows the variation in average moisture in the sample with time. Initially, the moisture loss is rapid due to large moisture content with in the sample. As drying proceeds, surface evaporation becomes rapid and drying rate gets limited by the rate of internal diffusion thus slowing down the drying process. Figure 4 shows the contour plots for temperature at moisture at selected intervals.</w:t>
      </w:r>
    </w:p>
    <w:p w14:paraId="53C7A0C7" w14:textId="77777777" w:rsidR="002B7261" w:rsidRPr="002B7261" w:rsidRDefault="002B7261" w:rsidP="002B7261">
      <w:pPr>
        <w:spacing w:line="480" w:lineRule="auto"/>
        <w:jc w:val="both"/>
        <w:rPr>
          <w:rFonts w:ascii="Times New Roman" w:hAnsi="Times New Roman" w:cs="Times New Roman"/>
          <w:sz w:val="24"/>
          <w:szCs w:val="20"/>
        </w:rPr>
      </w:pPr>
      <w:r w:rsidRPr="002B7261">
        <w:rPr>
          <w:rFonts w:ascii="Times New Roman" w:hAnsi="Times New Roman" w:cs="Times New Roman"/>
          <w:sz w:val="24"/>
          <w:szCs w:val="20"/>
        </w:rPr>
        <w:lastRenderedPageBreak/>
        <w:t>Figure 5(a) shows the spatial shrinkage profile observed at the intermediate step and end of drying process and Figure 5(b) shows the modelled shrinkage behaviour in the sample with respect to time.</w:t>
      </w:r>
    </w:p>
    <w:p w14:paraId="53C7A0C8" w14:textId="34F263E7" w:rsidR="002B7261" w:rsidRPr="002B7261" w:rsidRDefault="002B7261" w:rsidP="002B7261">
      <w:pPr>
        <w:spacing w:line="480" w:lineRule="auto"/>
        <w:jc w:val="both"/>
        <w:rPr>
          <w:rFonts w:ascii="Times New Roman" w:hAnsi="Times New Roman" w:cs="Times New Roman"/>
          <w:sz w:val="24"/>
        </w:rPr>
      </w:pPr>
      <w:r w:rsidRPr="002B7261">
        <w:rPr>
          <w:rFonts w:ascii="Times New Roman" w:hAnsi="Times New Roman" w:cs="Times New Roman"/>
          <w:sz w:val="24"/>
          <w:szCs w:val="20"/>
        </w:rPr>
        <w:t xml:space="preserve">Validation: </w:t>
      </w:r>
      <w:r w:rsidRPr="002B7261">
        <w:rPr>
          <w:rFonts w:ascii="Times New Roman" w:hAnsi="Times New Roman" w:cs="Times New Roman"/>
          <w:sz w:val="24"/>
        </w:rPr>
        <w:t>Model is validated with experime</w:t>
      </w:r>
      <w:r w:rsidR="0013622E">
        <w:rPr>
          <w:rFonts w:ascii="Times New Roman" w:hAnsi="Times New Roman" w:cs="Times New Roman"/>
          <w:sz w:val="24"/>
        </w:rPr>
        <w:t xml:space="preserve">nts conducted for potato sample. </w:t>
      </w:r>
      <w:r w:rsidRPr="002B7261">
        <w:rPr>
          <w:rFonts w:ascii="Times New Roman" w:hAnsi="Times New Roman" w:cs="Times New Roman"/>
          <w:sz w:val="24"/>
          <w:szCs w:val="20"/>
        </w:rPr>
        <w:t>Figure 3(b) and Figure 5(a</w:t>
      </w:r>
      <w:r w:rsidR="0087258F" w:rsidRPr="002B7261">
        <w:rPr>
          <w:rFonts w:ascii="Times New Roman" w:hAnsi="Times New Roman" w:cs="Times New Roman"/>
          <w:sz w:val="24"/>
          <w:szCs w:val="20"/>
        </w:rPr>
        <w:t>) shows</w:t>
      </w:r>
      <w:r w:rsidRPr="002B7261">
        <w:rPr>
          <w:rFonts w:ascii="Times New Roman" w:hAnsi="Times New Roman" w:cs="Times New Roman"/>
          <w:sz w:val="24"/>
        </w:rPr>
        <w:t xml:space="preserve"> the comparison of predicted temporal moisture and shrinkage variation with experimental results.</w:t>
      </w:r>
    </w:p>
    <w:p w14:paraId="53C7A0C9" w14:textId="77777777" w:rsidR="002B7261" w:rsidRPr="002B7261" w:rsidRDefault="002B7261" w:rsidP="002B7261">
      <w:pPr>
        <w:spacing w:line="480" w:lineRule="auto"/>
        <w:jc w:val="both"/>
        <w:rPr>
          <w:rFonts w:ascii="Times New Roman" w:hAnsi="Times New Roman" w:cs="Times New Roman"/>
          <w:b/>
          <w:sz w:val="24"/>
          <w:szCs w:val="20"/>
        </w:rPr>
      </w:pPr>
      <w:r w:rsidRPr="002B7261">
        <w:rPr>
          <w:rFonts w:ascii="Times New Roman" w:hAnsi="Times New Roman" w:cs="Times New Roman"/>
          <w:b/>
          <w:sz w:val="24"/>
          <w:szCs w:val="20"/>
        </w:rPr>
        <w:t>Case 2:</w:t>
      </w:r>
    </w:p>
    <w:p w14:paraId="53C7A0CA" w14:textId="77777777" w:rsidR="002B7261" w:rsidRPr="002B7261" w:rsidRDefault="002B7261" w:rsidP="002B7261">
      <w:pPr>
        <w:spacing w:line="480" w:lineRule="auto"/>
        <w:jc w:val="both"/>
        <w:rPr>
          <w:rFonts w:ascii="Times New Roman" w:hAnsi="Times New Roman" w:cs="Times New Roman"/>
          <w:sz w:val="24"/>
        </w:rPr>
      </w:pPr>
      <w:r w:rsidRPr="002B7261">
        <w:rPr>
          <w:rFonts w:ascii="Times New Roman" w:hAnsi="Times New Roman" w:cs="Times New Roman"/>
          <w:sz w:val="24"/>
        </w:rPr>
        <w:t xml:space="preserve"> In this case, the behaviour was studied for two air temperature. Therefore, the role of different air temperature on transport and deformation behaviour in a given sample is addressed.</w:t>
      </w:r>
    </w:p>
    <w:p w14:paraId="53C7A0CB" w14:textId="48D54F76" w:rsidR="002B7261" w:rsidRPr="002B7261" w:rsidRDefault="002B7261" w:rsidP="002B7261">
      <w:pPr>
        <w:spacing w:line="480" w:lineRule="auto"/>
        <w:jc w:val="both"/>
        <w:rPr>
          <w:rFonts w:ascii="Times New Roman" w:hAnsi="Times New Roman" w:cs="Times New Roman"/>
          <w:color w:val="FF0000"/>
          <w:sz w:val="24"/>
        </w:rPr>
      </w:pPr>
      <w:r w:rsidRPr="002B7261">
        <w:rPr>
          <w:rFonts w:ascii="Times New Roman" w:hAnsi="Times New Roman" w:cs="Times New Roman"/>
          <w:sz w:val="24"/>
        </w:rPr>
        <w:t>Figure 6</w:t>
      </w:r>
      <w:r w:rsidRPr="002B7261">
        <w:rPr>
          <w:rFonts w:ascii="Times New Roman" w:hAnsi="Times New Roman" w:cs="Times New Roman"/>
          <w:color w:val="FF0000"/>
          <w:sz w:val="24"/>
        </w:rPr>
        <w:t xml:space="preserve"> </w:t>
      </w:r>
      <w:r w:rsidRPr="002B7261">
        <w:rPr>
          <w:rFonts w:ascii="Times New Roman" w:hAnsi="Times New Roman" w:cs="Times New Roman"/>
          <w:sz w:val="24"/>
        </w:rPr>
        <w:t xml:space="preserve">shows the temperature and moisture </w:t>
      </w:r>
      <w:r w:rsidR="003C7011">
        <w:rPr>
          <w:rFonts w:ascii="Times New Roman" w:hAnsi="Times New Roman" w:cs="Times New Roman"/>
          <w:sz w:val="24"/>
        </w:rPr>
        <w:t>variation</w:t>
      </w:r>
      <w:r w:rsidR="003C7011" w:rsidRPr="002B7261">
        <w:rPr>
          <w:rFonts w:ascii="Times New Roman" w:hAnsi="Times New Roman" w:cs="Times New Roman"/>
          <w:sz w:val="24"/>
        </w:rPr>
        <w:t xml:space="preserve"> </w:t>
      </w:r>
      <w:r w:rsidRPr="002B7261">
        <w:rPr>
          <w:rFonts w:ascii="Times New Roman" w:hAnsi="Times New Roman" w:cs="Times New Roman"/>
          <w:sz w:val="24"/>
        </w:rPr>
        <w:t>for convection oven drying of a potato slab of dimension 45 mm × 20 mm × 10 mm at air temperature of 40</w:t>
      </w:r>
      <w:r w:rsidRPr="002B7261">
        <w:rPr>
          <w:rFonts w:ascii="Cambria Math" w:hAnsi="Cambria Math" w:cs="Cambria Math"/>
          <w:sz w:val="24"/>
        </w:rPr>
        <w:t>℃</w:t>
      </w:r>
      <w:r w:rsidRPr="002B7261">
        <w:rPr>
          <w:rFonts w:ascii="Times New Roman" w:hAnsi="Times New Roman" w:cs="Times New Roman"/>
          <w:sz w:val="24"/>
        </w:rPr>
        <w:t xml:space="preserve"> and 70</w:t>
      </w:r>
      <w:r w:rsidRPr="002B7261">
        <w:rPr>
          <w:rFonts w:ascii="Cambria Math" w:hAnsi="Cambria Math" w:cs="Cambria Math"/>
          <w:sz w:val="24"/>
        </w:rPr>
        <w:t>℃</w:t>
      </w:r>
      <w:r w:rsidRPr="002B7261">
        <w:rPr>
          <w:rFonts w:ascii="Times New Roman" w:hAnsi="Times New Roman" w:cs="Times New Roman"/>
          <w:sz w:val="24"/>
        </w:rPr>
        <w:t xml:space="preserve"> respectively. It is observed that for a drying temperature of 40</w:t>
      </w:r>
      <w:r w:rsidRPr="002B7261">
        <w:rPr>
          <w:rFonts w:ascii="Cambria Math" w:hAnsi="Cambria Math" w:cs="Cambria Math"/>
          <w:sz w:val="24"/>
        </w:rPr>
        <w:t>℃</w:t>
      </w:r>
      <w:r w:rsidRPr="002B7261">
        <w:rPr>
          <w:rFonts w:ascii="Times New Roman" w:hAnsi="Times New Roman" w:cs="Times New Roman"/>
          <w:sz w:val="24"/>
        </w:rPr>
        <w:t>, the spatial temperature</w:t>
      </w:r>
      <w:r w:rsidR="003C7011">
        <w:rPr>
          <w:rFonts w:ascii="Times New Roman" w:hAnsi="Times New Roman" w:cs="Times New Roman"/>
          <w:sz w:val="24"/>
        </w:rPr>
        <w:t xml:space="preserve"> </w:t>
      </w:r>
      <w:r w:rsidRPr="002B7261">
        <w:rPr>
          <w:rFonts w:ascii="Times New Roman" w:hAnsi="Times New Roman" w:cs="Times New Roman"/>
          <w:sz w:val="24"/>
        </w:rPr>
        <w:t xml:space="preserve">is near uniform and there is not much variation in centre and surface temperature at any instant. As the drying temperature increases, surface drying dominates and the temperature at surface increases at a faster rate. Further, due to moisture loss, conductivity of the material in the dehydrated region decreases which impedes heat transfer from core towards the surface. </w:t>
      </w:r>
    </w:p>
    <w:p w14:paraId="162CD852" w14:textId="77E450E1" w:rsidR="00810046" w:rsidRPr="002B7261" w:rsidRDefault="002B7261" w:rsidP="002B7261">
      <w:pPr>
        <w:spacing w:line="480" w:lineRule="auto"/>
        <w:jc w:val="both"/>
        <w:rPr>
          <w:rFonts w:ascii="Times New Roman" w:hAnsi="Times New Roman" w:cs="Times New Roman"/>
          <w:sz w:val="24"/>
        </w:rPr>
      </w:pPr>
      <w:r w:rsidRPr="002B7261">
        <w:rPr>
          <w:rFonts w:ascii="Times New Roman" w:hAnsi="Times New Roman" w:cs="Times New Roman"/>
          <w:sz w:val="24"/>
        </w:rPr>
        <w:t>Near uniform drying also results in uniform shrinkage within in the sample. This corresponds to a more uniform shrinkage with in the sample for low temperature.</w:t>
      </w:r>
      <w:r w:rsidRPr="002B7261">
        <w:rPr>
          <w:rFonts w:ascii="Times New Roman" w:hAnsi="Times New Roman" w:cs="Times New Roman"/>
          <w:color w:val="FF0000"/>
          <w:sz w:val="24"/>
        </w:rPr>
        <w:t xml:space="preserve"> </w:t>
      </w:r>
      <w:r w:rsidRPr="002B7261">
        <w:rPr>
          <w:rFonts w:ascii="Times New Roman" w:hAnsi="Times New Roman" w:cs="Times New Roman"/>
          <w:sz w:val="24"/>
        </w:rPr>
        <w:t xml:space="preserve">As we increase the drying air temperature, the spatial variation in temperature becomes significant, leading to different rate of moisture loss within the sample and thus induces non uniform </w:t>
      </w:r>
      <w:r w:rsidR="00BC1DB7" w:rsidRPr="002B7261">
        <w:rPr>
          <w:rFonts w:ascii="Times New Roman" w:hAnsi="Times New Roman" w:cs="Times New Roman"/>
          <w:sz w:val="24"/>
        </w:rPr>
        <w:t>shrinkage. Figure</w:t>
      </w:r>
      <w:r w:rsidRPr="002B7261">
        <w:rPr>
          <w:rFonts w:ascii="Times New Roman" w:hAnsi="Times New Roman" w:cs="Times New Roman"/>
          <w:sz w:val="24"/>
        </w:rPr>
        <w:t xml:space="preserve"> 7 shows the variation in shrinkage ratio with average moisture content. </w:t>
      </w:r>
    </w:p>
    <w:p w14:paraId="3FDC51E1" w14:textId="77777777" w:rsidR="00826D36" w:rsidRDefault="000A5BF2" w:rsidP="002B7261">
      <w:pPr>
        <w:spacing w:line="480" w:lineRule="auto"/>
        <w:jc w:val="both"/>
        <w:rPr>
          <w:rFonts w:ascii="Times New Roman" w:hAnsi="Times New Roman" w:cs="Times New Roman"/>
          <w:sz w:val="24"/>
        </w:rPr>
      </w:pPr>
      <w:r>
        <w:rPr>
          <w:rFonts w:ascii="Times New Roman" w:hAnsi="Times New Roman" w:cs="Times New Roman"/>
          <w:b/>
          <w:sz w:val="24"/>
        </w:rPr>
        <w:t>Parametric sensitivity analys</w:t>
      </w:r>
      <w:r w:rsidR="00826D36">
        <w:rPr>
          <w:rFonts w:ascii="Times New Roman" w:hAnsi="Times New Roman" w:cs="Times New Roman"/>
          <w:b/>
          <w:sz w:val="24"/>
        </w:rPr>
        <w:t>is</w:t>
      </w:r>
    </w:p>
    <w:p w14:paraId="313ED97A" w14:textId="25747CD1" w:rsidR="000A5BF2" w:rsidRDefault="00826D36" w:rsidP="002B7261">
      <w:pPr>
        <w:spacing w:line="480" w:lineRule="auto"/>
        <w:jc w:val="both"/>
        <w:rPr>
          <w:rFonts w:ascii="Times New Roman" w:hAnsi="Times New Roman" w:cs="Times New Roman"/>
          <w:sz w:val="24"/>
          <w:szCs w:val="24"/>
        </w:rPr>
      </w:pPr>
      <w:r>
        <w:rPr>
          <w:rFonts w:ascii="Times New Roman" w:hAnsi="Times New Roman" w:cs="Times New Roman"/>
          <w:sz w:val="24"/>
        </w:rPr>
        <w:lastRenderedPageBreak/>
        <w:t>Sensitivity of the drying process to all the properties except air and water properties was analysed</w:t>
      </w:r>
      <w:r w:rsidR="0013622E">
        <w:rPr>
          <w:rFonts w:ascii="Times New Roman" w:hAnsi="Times New Roman" w:cs="Times New Roman"/>
          <w:sz w:val="24"/>
        </w:rPr>
        <w:t xml:space="preserve"> .</w:t>
      </w:r>
      <w:r w:rsidR="00810046">
        <w:rPr>
          <w:rFonts w:ascii="Times New Roman" w:hAnsi="Times New Roman" w:cs="Times New Roman"/>
          <w:sz w:val="24"/>
          <w:szCs w:val="24"/>
        </w:rPr>
        <w:t>Initial porosity</w:t>
      </w:r>
      <w:r w:rsidR="0013622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wo</m:t>
            </m:r>
          </m:sub>
        </m:sSub>
      </m:oMath>
      <w:r w:rsidR="0013622E">
        <w:rPr>
          <w:rFonts w:ascii="Times New Roman" w:hAnsi="Times New Roman" w:cs="Times New Roman"/>
          <w:sz w:val="24"/>
          <w:szCs w:val="24"/>
        </w:rPr>
        <w:t>), initial water content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wo</m:t>
            </m:r>
          </m:sub>
        </m:sSub>
      </m:oMath>
      <w:r w:rsidR="0013622E">
        <w:rPr>
          <w:rFonts w:ascii="Times New Roman" w:hAnsi="Times New Roman" w:cs="Times New Roman"/>
          <w:sz w:val="24"/>
          <w:szCs w:val="24"/>
        </w:rPr>
        <w:t>) and solid density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oMath>
      <w:r w:rsidR="0013622E">
        <w:rPr>
          <w:rFonts w:ascii="Times New Roman" w:hAnsi="Times New Roman" w:cs="Times New Roman"/>
          <w:sz w:val="24"/>
          <w:szCs w:val="24"/>
        </w:rPr>
        <w:t xml:space="preserve">) were found to be the most sensitive input parameters for the developed physics based model.  </w:t>
      </w:r>
      <w:r w:rsidR="0013622E" w:rsidRPr="00D315AD">
        <w:rPr>
          <w:rFonts w:ascii="Times New Roman" w:hAnsi="Times New Roman" w:cs="Times New Roman"/>
          <w:sz w:val="24"/>
          <w:szCs w:val="24"/>
        </w:rPr>
        <w:t>Figure</w:t>
      </w:r>
      <w:r w:rsidR="00A73979">
        <w:rPr>
          <w:rFonts w:ascii="Times New Roman" w:hAnsi="Times New Roman" w:cs="Times New Roman"/>
          <w:sz w:val="24"/>
          <w:szCs w:val="24"/>
        </w:rPr>
        <w:t xml:space="preserve"> (9),(10) and (11)</w:t>
      </w:r>
      <w:r w:rsidR="0013622E">
        <w:rPr>
          <w:rFonts w:ascii="Times New Roman" w:hAnsi="Times New Roman" w:cs="Times New Roman"/>
          <w:sz w:val="24"/>
          <w:szCs w:val="24"/>
        </w:rPr>
        <w:t xml:space="preserve"> show the effect of these parameters on moisture content, temperature and average shrinkage ratio.</w:t>
      </w:r>
    </w:p>
    <w:p w14:paraId="59C4B111" w14:textId="373C9D72" w:rsidR="00810046" w:rsidRDefault="00810046" w:rsidP="002B7261">
      <w:pPr>
        <w:spacing w:line="480" w:lineRule="auto"/>
        <w:jc w:val="both"/>
        <w:rPr>
          <w:rFonts w:ascii="Times New Roman" w:hAnsi="Times New Roman" w:cs="Times New Roman"/>
          <w:b/>
          <w:sz w:val="24"/>
        </w:rPr>
      </w:pPr>
      <w:r>
        <w:rPr>
          <w:rFonts w:ascii="Times New Roman" w:hAnsi="Times New Roman" w:cs="Times New Roman"/>
          <w:sz w:val="24"/>
          <w:szCs w:val="24"/>
        </w:rPr>
        <w:t xml:space="preserve">Also, the physics based modelling show that pressure change during low temperature drying is almost </w:t>
      </w:r>
      <w:r w:rsidR="00BC1DB7">
        <w:rPr>
          <w:rFonts w:ascii="Times New Roman" w:hAnsi="Times New Roman" w:cs="Times New Roman"/>
          <w:sz w:val="24"/>
          <w:szCs w:val="24"/>
        </w:rPr>
        <w:t>negligible. Thus</w:t>
      </w:r>
      <w:r>
        <w:rPr>
          <w:rFonts w:ascii="Times New Roman" w:hAnsi="Times New Roman" w:cs="Times New Roman"/>
          <w:sz w:val="24"/>
          <w:szCs w:val="24"/>
        </w:rPr>
        <w:t xml:space="preserve">, </w:t>
      </w:r>
      <w:r w:rsidR="009B5BCC">
        <w:rPr>
          <w:rFonts w:ascii="Times New Roman" w:hAnsi="Times New Roman" w:cs="Times New Roman"/>
          <w:sz w:val="24"/>
          <w:szCs w:val="24"/>
        </w:rPr>
        <w:t xml:space="preserve">the proposed </w:t>
      </w:r>
      <w:r>
        <w:rPr>
          <w:rFonts w:ascii="Times New Roman" w:hAnsi="Times New Roman" w:cs="Times New Roman"/>
          <w:sz w:val="24"/>
          <w:szCs w:val="24"/>
        </w:rPr>
        <w:t>low temperature drying model could be further</w:t>
      </w:r>
      <w:r w:rsidR="009B5BCC">
        <w:rPr>
          <w:rFonts w:ascii="Times New Roman" w:hAnsi="Times New Roman" w:cs="Times New Roman"/>
          <w:sz w:val="24"/>
          <w:szCs w:val="24"/>
        </w:rPr>
        <w:t xml:space="preserve"> simplified by considering constant ambient pressure throughout the process and thus mitigating the need of implementing Darcy’s law for pressure induced flow.</w:t>
      </w:r>
    </w:p>
    <w:p w14:paraId="08135E93" w14:textId="77777777" w:rsidR="000A5BF2" w:rsidRDefault="000A5BF2" w:rsidP="002B7261">
      <w:pPr>
        <w:spacing w:line="480" w:lineRule="auto"/>
        <w:jc w:val="both"/>
        <w:rPr>
          <w:rFonts w:ascii="Times New Roman" w:hAnsi="Times New Roman" w:cs="Times New Roman"/>
          <w:b/>
          <w:sz w:val="24"/>
        </w:rPr>
      </w:pPr>
    </w:p>
    <w:p w14:paraId="53C7A0CE" w14:textId="5329DD15" w:rsidR="002B7261" w:rsidRPr="002B7261" w:rsidRDefault="002B7261" w:rsidP="002B7261">
      <w:pPr>
        <w:spacing w:line="480" w:lineRule="auto"/>
        <w:jc w:val="both"/>
        <w:rPr>
          <w:rFonts w:ascii="Times New Roman" w:hAnsi="Times New Roman" w:cs="Times New Roman"/>
          <w:b/>
          <w:sz w:val="24"/>
        </w:rPr>
      </w:pPr>
      <w:r w:rsidRPr="002B7261">
        <w:rPr>
          <w:rFonts w:ascii="Times New Roman" w:hAnsi="Times New Roman" w:cs="Times New Roman"/>
          <w:b/>
          <w:sz w:val="24"/>
        </w:rPr>
        <w:t>Quantification of criteria for assuming uniform heating and uniform shrinkage:</w:t>
      </w:r>
    </w:p>
    <w:p w14:paraId="53C7A0CF" w14:textId="77777777" w:rsidR="002B7261" w:rsidRPr="002B7261" w:rsidRDefault="002B7261" w:rsidP="002B7261">
      <w:pPr>
        <w:spacing w:line="480" w:lineRule="auto"/>
        <w:jc w:val="both"/>
        <w:rPr>
          <w:rFonts w:ascii="Times New Roman" w:hAnsi="Times New Roman" w:cs="Times New Roman"/>
          <w:sz w:val="24"/>
        </w:rPr>
      </w:pPr>
      <w:r w:rsidRPr="002B7261">
        <w:rPr>
          <w:rFonts w:ascii="Times New Roman" w:hAnsi="Times New Roman" w:cs="Times New Roman"/>
          <w:sz w:val="24"/>
        </w:rPr>
        <w:t xml:space="preserve"> From the current study, it is clear that small sample and low air temperature are crucial parameters in assuring near uniform heating of sample; which in turn ensures uniform shrinkage and negligible gas induced porosity. Similarly, it can be studied that keeping the velocity of passed air low could also contribute to meet the near uniform conditions. Thus, there is a need to define criteria that takes into account the cumulative effect of these parameters. From the fundamental of heat transfer, we can analyse this by utilising the concept of lumped capacitance and </w:t>
      </w:r>
      <w:proofErr w:type="spellStart"/>
      <w:r w:rsidRPr="002B7261">
        <w:rPr>
          <w:rFonts w:ascii="Times New Roman" w:hAnsi="Times New Roman" w:cs="Times New Roman"/>
          <w:sz w:val="24"/>
        </w:rPr>
        <w:t>Biot</w:t>
      </w:r>
      <w:proofErr w:type="spellEnd"/>
      <w:r w:rsidRPr="002B7261">
        <w:rPr>
          <w:rFonts w:ascii="Times New Roman" w:hAnsi="Times New Roman" w:cs="Times New Roman"/>
          <w:sz w:val="24"/>
        </w:rPr>
        <w:t xml:space="preserve"> number (Bi) [9]. However the analysis here becomes complex due to the variation in properties and sample shrinkage resulting due to moisture loss.</w:t>
      </w:r>
    </w:p>
    <w:p w14:paraId="53C7A0D0" w14:textId="77777777" w:rsidR="002B7261" w:rsidRPr="002B7261" w:rsidRDefault="002B7261" w:rsidP="002B7261">
      <w:pPr>
        <w:spacing w:line="480" w:lineRule="auto"/>
        <w:jc w:val="both"/>
        <w:rPr>
          <w:rFonts w:ascii="Times New Roman" w:hAnsi="Times New Roman" w:cs="Times New Roman"/>
          <w:sz w:val="24"/>
        </w:rPr>
      </w:pPr>
      <w:r w:rsidRPr="002B7261">
        <w:rPr>
          <w:rFonts w:ascii="Times New Roman" w:hAnsi="Times New Roman" w:cs="Times New Roman"/>
          <w:sz w:val="24"/>
        </w:rPr>
        <w:t>In this case, Bi at any instant can be defined as:</w:t>
      </w:r>
    </w:p>
    <w:p w14:paraId="53C7A0D1" w14:textId="77777777" w:rsidR="002B7261" w:rsidRPr="002B7261" w:rsidRDefault="002B7261" w:rsidP="002B7261">
      <w:pPr>
        <w:spacing w:line="480" w:lineRule="auto"/>
        <w:jc w:val="both"/>
        <w:rPr>
          <w:rFonts w:ascii="Times New Roman" w:eastAsiaTheme="minorEastAsia" w:hAnsi="Times New Roman" w:cs="Times New Roman"/>
          <w:sz w:val="24"/>
        </w:rPr>
      </w:pPr>
      <m:oMathPara>
        <m:oMath>
          <m:r>
            <w:rPr>
              <w:rFonts w:ascii="Cambria Math" w:hAnsi="Cambria Math" w:cs="Times New Roman"/>
              <w:sz w:val="24"/>
            </w:rPr>
            <m:t>Bi</m:t>
          </m:r>
          <m:d>
            <m:dPr>
              <m:ctrlPr>
                <w:rPr>
                  <w:rFonts w:ascii="Cambria Math" w:hAnsi="Cambria Math" w:cs="Times New Roman"/>
                  <w:i/>
                  <w:sz w:val="24"/>
                </w:rPr>
              </m:ctrlPr>
            </m:dPr>
            <m:e>
              <m:r>
                <w:rPr>
                  <w:rFonts w:ascii="Cambria Math" w:hAnsi="Cambria Math" w:cs="Times New Roman"/>
                  <w:sz w:val="24"/>
                </w:rPr>
                <m:t>t</m:t>
              </m:r>
            </m:e>
          </m:d>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h</m:t>
              </m:r>
              <m:sSub>
                <m:sSubPr>
                  <m:ctrlPr>
                    <w:rPr>
                      <w:rFonts w:ascii="Cambria Math" w:hAnsi="Cambria Math" w:cs="Times New Roman"/>
                      <w:i/>
                      <w:sz w:val="24"/>
                    </w:rPr>
                  </m:ctrlPr>
                </m:sSubPr>
                <m:e>
                  <m:r>
                    <w:rPr>
                      <w:rFonts w:ascii="Cambria Math" w:hAnsi="Cambria Math" w:cs="Times New Roman"/>
                      <w:sz w:val="24"/>
                    </w:rPr>
                    <m:t>L</m:t>
                  </m:r>
                </m:e>
                <m:sub>
                  <m:r>
                    <w:rPr>
                      <w:rFonts w:ascii="Cambria Math" w:hAnsi="Cambria Math" w:cs="Times New Roman"/>
                      <w:sz w:val="24"/>
                    </w:rPr>
                    <m:t>c</m:t>
                  </m:r>
                </m:sub>
              </m:sSub>
              <m:d>
                <m:dPr>
                  <m:ctrlPr>
                    <w:rPr>
                      <w:rFonts w:ascii="Cambria Math" w:hAnsi="Cambria Math" w:cs="Times New Roman"/>
                      <w:i/>
                      <w:sz w:val="24"/>
                    </w:rPr>
                  </m:ctrlPr>
                </m:dPr>
                <m:e>
                  <m:r>
                    <w:rPr>
                      <w:rFonts w:ascii="Cambria Math" w:hAnsi="Cambria Math" w:cs="Times New Roman"/>
                      <w:sz w:val="24"/>
                    </w:rPr>
                    <m:t>t</m:t>
                  </m:r>
                </m:e>
              </m:d>
            </m:num>
            <m:den>
              <m:r>
                <w:rPr>
                  <w:rFonts w:ascii="Cambria Math" w:hAnsi="Cambria Math" w:cs="Times New Roman"/>
                  <w:sz w:val="24"/>
                </w:rPr>
                <m:t>k(t)</m:t>
              </m:r>
            </m:den>
          </m:f>
        </m:oMath>
      </m:oMathPara>
    </w:p>
    <w:p w14:paraId="53C7A0D2" w14:textId="77777777" w:rsidR="002B7261" w:rsidRPr="002B7261" w:rsidRDefault="002B7261" w:rsidP="002B7261">
      <w:pPr>
        <w:spacing w:line="480" w:lineRule="auto"/>
        <w:jc w:val="both"/>
        <w:rPr>
          <w:rFonts w:ascii="Times New Roman" w:hAnsi="Times New Roman" w:cs="Times New Roman"/>
          <w:sz w:val="24"/>
        </w:rPr>
      </w:pPr>
      <w:r w:rsidRPr="002B7261">
        <w:rPr>
          <w:rFonts w:ascii="Times New Roman" w:hAnsi="Times New Roman" w:cs="Times New Roman"/>
          <w:sz w:val="24"/>
        </w:rPr>
        <w:t>For lumped capacitance to be valid, Bi&lt;0.1</w:t>
      </w:r>
    </w:p>
    <w:p w14:paraId="53C7A0D3" w14:textId="77777777" w:rsidR="002B7261" w:rsidRPr="002B7261" w:rsidRDefault="002B7261" w:rsidP="002B7261">
      <w:pPr>
        <w:spacing w:line="480" w:lineRule="auto"/>
        <w:jc w:val="both"/>
        <w:rPr>
          <w:rFonts w:ascii="Times New Roman" w:hAnsi="Times New Roman" w:cs="Times New Roman"/>
          <w:sz w:val="24"/>
        </w:rPr>
      </w:pPr>
      <w:r w:rsidRPr="002B7261">
        <w:rPr>
          <w:rFonts w:ascii="Times New Roman" w:hAnsi="Times New Roman" w:cs="Times New Roman"/>
          <w:sz w:val="24"/>
        </w:rPr>
        <w:lastRenderedPageBreak/>
        <w:t xml:space="preserve">In the above equation h takes in to account the effect of air velocity. With increase in air velocity h increases resulting in increase in Bi. Similarly as the sample shrinks (decreasing </w:t>
      </w:r>
      <w:proofErr w:type="spellStart"/>
      <w:r w:rsidRPr="002B7261">
        <w:rPr>
          <w:rFonts w:ascii="Times New Roman" w:hAnsi="Times New Roman" w:cs="Times New Roman"/>
          <w:sz w:val="24"/>
        </w:rPr>
        <w:t>L</w:t>
      </w:r>
      <w:r w:rsidRPr="002B7261">
        <w:rPr>
          <w:rFonts w:ascii="Times New Roman" w:hAnsi="Times New Roman" w:cs="Times New Roman"/>
          <w:sz w:val="24"/>
          <w:vertAlign w:val="subscript"/>
        </w:rPr>
        <w:t>c</w:t>
      </w:r>
      <w:proofErr w:type="spellEnd"/>
      <w:r w:rsidRPr="002B7261">
        <w:rPr>
          <w:rFonts w:ascii="Times New Roman" w:hAnsi="Times New Roman" w:cs="Times New Roman"/>
          <w:sz w:val="24"/>
        </w:rPr>
        <w:t xml:space="preserve">), the heat transfer per unit surface area increases resulting in higher rate of heat transfer at surface as compared to conduction from inner core This results in higher Bi. </w:t>
      </w:r>
    </w:p>
    <w:p w14:paraId="53C7A0D4" w14:textId="77777777" w:rsidR="002B7261" w:rsidRPr="002B7261" w:rsidRDefault="002B7261" w:rsidP="002B7261">
      <w:pPr>
        <w:spacing w:line="480" w:lineRule="auto"/>
        <w:jc w:val="both"/>
        <w:rPr>
          <w:rFonts w:ascii="Times New Roman" w:hAnsi="Times New Roman" w:cs="Times New Roman"/>
          <w:sz w:val="24"/>
        </w:rPr>
      </w:pPr>
      <w:r w:rsidRPr="002B7261">
        <w:rPr>
          <w:rFonts w:ascii="Times New Roman" w:hAnsi="Times New Roman" w:cs="Times New Roman"/>
          <w:sz w:val="24"/>
        </w:rPr>
        <w:t xml:space="preserve">Analysis of effect of conductivity here is less straight forward for drying. The net thermal conductivity of any element in a food material is taken as the weighted average of conductivity of starch and moisture. Due to low thermal conductivity of polymers, heat conduction is mainly due to moisture only. At higher drying temperature, the rate of moisture loss from the surface is higher thus the moisture content decreases leading to lower thermal conductivity in the sample’s dried region (also explained in earlier sections). Due to decrease in thermal conductivity, rate of heat conduction slows down as compared to that of surface convention. This corresponds to higher </w:t>
      </w:r>
      <w:proofErr w:type="spellStart"/>
      <w:r w:rsidRPr="009B5BCC">
        <w:rPr>
          <w:rFonts w:ascii="Times New Roman" w:hAnsi="Times New Roman" w:cs="Times New Roman"/>
          <w:i/>
          <w:sz w:val="24"/>
        </w:rPr>
        <w:t>Biot</w:t>
      </w:r>
      <w:proofErr w:type="spellEnd"/>
      <w:r w:rsidRPr="002B7261">
        <w:rPr>
          <w:rFonts w:ascii="Times New Roman" w:hAnsi="Times New Roman" w:cs="Times New Roman"/>
          <w:sz w:val="24"/>
        </w:rPr>
        <w:t xml:space="preserve"> number and thus non applicability of lumped capacitance analysis. A more detailed analysis of these parameters could lead to the development of empirical relations for developing the validity criteria for different sample geometries, dimensions and set of operating conditions.</w:t>
      </w:r>
    </w:p>
    <w:p w14:paraId="53C7A0D5" w14:textId="77777777" w:rsidR="002B7261" w:rsidRPr="002B7261" w:rsidRDefault="002B7261" w:rsidP="002B7261">
      <w:pPr>
        <w:spacing w:line="480" w:lineRule="auto"/>
        <w:jc w:val="both"/>
        <w:rPr>
          <w:rFonts w:ascii="Times New Roman" w:hAnsi="Times New Roman" w:cs="Times New Roman"/>
          <w:b/>
          <w:sz w:val="24"/>
        </w:rPr>
      </w:pPr>
      <w:r w:rsidRPr="002B7261">
        <w:rPr>
          <w:rFonts w:ascii="Times New Roman" w:hAnsi="Times New Roman" w:cs="Times New Roman"/>
          <w:b/>
          <w:sz w:val="24"/>
        </w:rPr>
        <w:t>Conclusions</w:t>
      </w:r>
    </w:p>
    <w:p w14:paraId="53C7A0D6" w14:textId="77777777" w:rsidR="002B7261" w:rsidRPr="002B7261" w:rsidRDefault="002B7261" w:rsidP="002B7261">
      <w:pPr>
        <w:spacing w:line="480" w:lineRule="auto"/>
        <w:jc w:val="both"/>
        <w:rPr>
          <w:rFonts w:ascii="Times New Roman" w:hAnsi="Times New Roman" w:cs="Times New Roman"/>
          <w:sz w:val="24"/>
        </w:rPr>
      </w:pPr>
      <w:r w:rsidRPr="002B7261">
        <w:rPr>
          <w:rFonts w:ascii="Times New Roman" w:hAnsi="Times New Roman" w:cs="Times New Roman"/>
          <w:sz w:val="24"/>
        </w:rPr>
        <w:t>A simplified model to capture transport and deformation phenomena during drying of food materials is developed. The major findings and contributions of the work are as follows:</w:t>
      </w:r>
    </w:p>
    <w:p w14:paraId="53C7A0D7" w14:textId="77777777" w:rsidR="002B7261" w:rsidRPr="002B7261" w:rsidRDefault="002B7261" w:rsidP="002B7261">
      <w:pPr>
        <w:pStyle w:val="ListParagraph"/>
        <w:numPr>
          <w:ilvl w:val="0"/>
          <w:numId w:val="2"/>
        </w:numPr>
        <w:spacing w:line="480" w:lineRule="auto"/>
        <w:jc w:val="both"/>
        <w:rPr>
          <w:rFonts w:ascii="Times New Roman" w:hAnsi="Times New Roman" w:cs="Times New Roman"/>
          <w:sz w:val="24"/>
        </w:rPr>
      </w:pPr>
      <w:r w:rsidRPr="002B7261">
        <w:rPr>
          <w:rFonts w:ascii="Times New Roman" w:hAnsi="Times New Roman" w:cs="Times New Roman"/>
          <w:sz w:val="24"/>
        </w:rPr>
        <w:t>Need of complex constitutive models for capturing deformation is mitigated due to negligence of gas porosity, without any significant compromise in the accuracy of predicted thermo-physical parameters.</w:t>
      </w:r>
    </w:p>
    <w:p w14:paraId="53C7A0D8" w14:textId="11BE6DCA" w:rsidR="002B7261" w:rsidRPr="002B7261" w:rsidRDefault="003C7011" w:rsidP="002B7261">
      <w:pPr>
        <w:pStyle w:val="ListParagraph"/>
        <w:numPr>
          <w:ilvl w:val="0"/>
          <w:numId w:val="2"/>
        </w:numPr>
        <w:spacing w:line="480" w:lineRule="auto"/>
        <w:jc w:val="both"/>
        <w:rPr>
          <w:rFonts w:ascii="Times New Roman" w:hAnsi="Times New Roman" w:cs="Times New Roman"/>
          <w:sz w:val="24"/>
        </w:rPr>
      </w:pPr>
      <w:r>
        <w:rPr>
          <w:rFonts w:ascii="Times New Roman" w:hAnsi="Times New Roman" w:cs="Times New Roman"/>
          <w:sz w:val="24"/>
        </w:rPr>
        <w:t>Moisture</w:t>
      </w:r>
      <w:r w:rsidR="002B7261" w:rsidRPr="002B7261">
        <w:rPr>
          <w:rFonts w:ascii="Times New Roman" w:hAnsi="Times New Roman" w:cs="Times New Roman"/>
          <w:sz w:val="24"/>
        </w:rPr>
        <w:t xml:space="preserve"> </w:t>
      </w:r>
      <w:r>
        <w:rPr>
          <w:rFonts w:ascii="Times New Roman" w:hAnsi="Times New Roman" w:cs="Times New Roman"/>
          <w:sz w:val="24"/>
        </w:rPr>
        <w:t>content</w:t>
      </w:r>
      <w:r w:rsidR="002B7261" w:rsidRPr="002B7261">
        <w:rPr>
          <w:rFonts w:ascii="Times New Roman" w:hAnsi="Times New Roman" w:cs="Times New Roman"/>
          <w:sz w:val="24"/>
        </w:rPr>
        <w:t xml:space="preserve"> remains near uniform for low temperature drying and thus modelling could be further simplified for commercial applications by considering same temperature across the whole domain, at any instant.</w:t>
      </w:r>
    </w:p>
    <w:p w14:paraId="53C7A0DA" w14:textId="77777777" w:rsidR="002B7261" w:rsidRPr="002B7261" w:rsidRDefault="002B7261" w:rsidP="002B7261">
      <w:pPr>
        <w:pStyle w:val="ListParagraph"/>
        <w:numPr>
          <w:ilvl w:val="0"/>
          <w:numId w:val="2"/>
        </w:numPr>
        <w:spacing w:line="480" w:lineRule="auto"/>
        <w:jc w:val="both"/>
        <w:rPr>
          <w:rFonts w:ascii="Times New Roman" w:hAnsi="Times New Roman" w:cs="Times New Roman"/>
          <w:sz w:val="24"/>
        </w:rPr>
      </w:pPr>
      <w:r w:rsidRPr="002B7261">
        <w:rPr>
          <w:rFonts w:ascii="Times New Roman" w:hAnsi="Times New Roman" w:cs="Times New Roman"/>
          <w:sz w:val="24"/>
        </w:rPr>
        <w:lastRenderedPageBreak/>
        <w:t>The spatial as well as overall shrinkage behaviour is captured over time and the phenomena is in agreement with reported microstructural changes.</w:t>
      </w:r>
    </w:p>
    <w:p w14:paraId="4E75A329" w14:textId="6380F330" w:rsidR="00F46E97" w:rsidRDefault="002B7261" w:rsidP="00D315AD">
      <w:pPr>
        <w:spacing w:line="480" w:lineRule="auto"/>
        <w:ind w:left="360"/>
        <w:jc w:val="both"/>
        <w:rPr>
          <w:rFonts w:ascii="Times New Roman" w:hAnsi="Times New Roman" w:cs="Times New Roman"/>
          <w:sz w:val="24"/>
        </w:rPr>
      </w:pPr>
      <w:r w:rsidRPr="002B7261">
        <w:rPr>
          <w:rFonts w:ascii="Times New Roman" w:hAnsi="Times New Roman" w:cs="Times New Roman"/>
          <w:sz w:val="24"/>
        </w:rPr>
        <w:t>The proposed work could be used as a prediction tool for analysis and optimization of dryer conditions, process parameters and sample geometry and dimensions during low temperature drying processes for commercial applications. Further, the effect of air velocity and air humidity on the thermo-physical behaviour could also be studied</w:t>
      </w:r>
      <w:r w:rsidR="009B5BCC">
        <w:rPr>
          <w:rFonts w:ascii="Times New Roman" w:hAnsi="Times New Roman" w:cs="Times New Roman"/>
          <w:sz w:val="24"/>
        </w:rPr>
        <w:t xml:space="preserve"> and the criteria for the applicability of model could be quantified</w:t>
      </w:r>
      <w:r w:rsidR="00F46E97">
        <w:rPr>
          <w:rFonts w:ascii="Times New Roman" w:hAnsi="Times New Roman" w:cs="Times New Roman"/>
          <w:sz w:val="24"/>
        </w:rPr>
        <w:t>.</w:t>
      </w:r>
    </w:p>
    <w:p w14:paraId="53C7A0DC" w14:textId="77777777" w:rsidR="002B7261" w:rsidRPr="002B7261" w:rsidRDefault="002B7261" w:rsidP="002B7261">
      <w:pPr>
        <w:jc w:val="both"/>
        <w:rPr>
          <w:rFonts w:ascii="Times New Roman" w:hAnsi="Times New Roman" w:cs="Times New Roman"/>
          <w:b/>
          <w:sz w:val="24"/>
          <w:szCs w:val="20"/>
        </w:rPr>
      </w:pPr>
      <w:r w:rsidRPr="002B7261">
        <w:rPr>
          <w:rFonts w:ascii="Times New Roman" w:hAnsi="Times New Roman" w:cs="Times New Roman"/>
          <w:b/>
          <w:sz w:val="24"/>
          <w:szCs w:val="20"/>
        </w:rPr>
        <w:t>References</w:t>
      </w:r>
    </w:p>
    <w:p w14:paraId="0CCF817B" w14:textId="77777777" w:rsidR="00BC1DB7" w:rsidRPr="00BC1DB7" w:rsidRDefault="00BC1DB7" w:rsidP="00BC1DB7">
      <w:pPr>
        <w:widowControl w:val="0"/>
        <w:numPr>
          <w:ilvl w:val="0"/>
          <w:numId w:val="3"/>
        </w:numPr>
        <w:autoSpaceDE w:val="0"/>
        <w:autoSpaceDN w:val="0"/>
        <w:adjustRightInd w:val="0"/>
        <w:spacing w:after="200" w:line="276" w:lineRule="auto"/>
        <w:contextualSpacing/>
        <w:jc w:val="both"/>
        <w:rPr>
          <w:rFonts w:ascii="Times New Roman" w:eastAsia="Calibri" w:hAnsi="Times New Roman" w:cs="Times New Roman"/>
          <w:noProof/>
          <w:sz w:val="20"/>
          <w:szCs w:val="24"/>
        </w:rPr>
      </w:pPr>
      <w:r w:rsidRPr="00BC1DB7">
        <w:rPr>
          <w:rFonts w:ascii="Times New Roman" w:eastAsia="Calibri" w:hAnsi="Times New Roman" w:cs="Times New Roman"/>
          <w:noProof/>
          <w:sz w:val="20"/>
          <w:szCs w:val="24"/>
        </w:rPr>
        <w:t xml:space="preserve">L. Mayor, and A. M. Sereno. 2004. “Modelling shrinkage during convective drying of food materials: A review.” </w:t>
      </w:r>
      <w:r w:rsidRPr="00BC1DB7">
        <w:rPr>
          <w:rFonts w:ascii="Times New Roman" w:eastAsia="Calibri" w:hAnsi="Times New Roman" w:cs="Times New Roman"/>
          <w:i/>
          <w:noProof/>
          <w:sz w:val="20"/>
          <w:szCs w:val="24"/>
        </w:rPr>
        <w:t>Journal of Food Engineering</w:t>
      </w:r>
      <w:r w:rsidRPr="00BC1DB7">
        <w:rPr>
          <w:rFonts w:ascii="Times New Roman" w:eastAsia="Calibri" w:hAnsi="Times New Roman" w:cs="Times New Roman"/>
          <w:noProof/>
          <w:sz w:val="20"/>
          <w:szCs w:val="24"/>
        </w:rPr>
        <w:t xml:space="preserve"> 61(3): 373–86. doi:10.1016/S0260-8774(03)00144-4.</w:t>
      </w:r>
    </w:p>
    <w:p w14:paraId="0FA6F785" w14:textId="77777777" w:rsidR="00BC1DB7" w:rsidRPr="00BC1DB7" w:rsidRDefault="00BC1DB7" w:rsidP="00BC1DB7">
      <w:pPr>
        <w:widowControl w:val="0"/>
        <w:numPr>
          <w:ilvl w:val="0"/>
          <w:numId w:val="3"/>
        </w:numPr>
        <w:autoSpaceDE w:val="0"/>
        <w:autoSpaceDN w:val="0"/>
        <w:adjustRightInd w:val="0"/>
        <w:spacing w:after="200" w:line="276" w:lineRule="auto"/>
        <w:contextualSpacing/>
        <w:jc w:val="both"/>
        <w:rPr>
          <w:rFonts w:ascii="Times New Roman" w:eastAsia="Calibri" w:hAnsi="Times New Roman" w:cs="Times New Roman"/>
          <w:noProof/>
          <w:sz w:val="20"/>
          <w:szCs w:val="24"/>
        </w:rPr>
      </w:pPr>
      <w:r w:rsidRPr="00BC1DB7">
        <w:rPr>
          <w:rFonts w:ascii="Times New Roman" w:eastAsia="Calibri" w:hAnsi="Times New Roman" w:cs="Times New Roman"/>
          <w:sz w:val="20"/>
          <w:szCs w:val="20"/>
        </w:rPr>
        <w:t xml:space="preserve">S. </w:t>
      </w:r>
      <w:r w:rsidRPr="00BC1DB7">
        <w:rPr>
          <w:rFonts w:ascii="Times New Roman" w:eastAsia="Calibri" w:hAnsi="Times New Roman" w:cs="Times New Roman"/>
          <w:noProof/>
          <w:sz w:val="20"/>
          <w:szCs w:val="24"/>
        </w:rPr>
        <w:t xml:space="preserve">Parthasarathi, and C. Anandharamakrishnan. 2014. “Modeling of shrinkage, rehydration and textural changes for food structural analysis: A review.” </w:t>
      </w:r>
      <w:r w:rsidRPr="00BC1DB7">
        <w:rPr>
          <w:rFonts w:ascii="Times New Roman" w:eastAsia="Calibri" w:hAnsi="Times New Roman" w:cs="Times New Roman"/>
          <w:i/>
          <w:noProof/>
          <w:sz w:val="20"/>
          <w:szCs w:val="24"/>
        </w:rPr>
        <w:t>Journal of  Food Process Engineering</w:t>
      </w:r>
      <w:r w:rsidRPr="00BC1DB7">
        <w:rPr>
          <w:rFonts w:ascii="Times New Roman" w:eastAsia="Calibri" w:hAnsi="Times New Roman" w:cs="Times New Roman"/>
          <w:noProof/>
          <w:sz w:val="20"/>
          <w:szCs w:val="24"/>
        </w:rPr>
        <w:t xml:space="preserve"> 37: 199–10. doi:10.1111/jfpe.12073</w:t>
      </w:r>
    </w:p>
    <w:p w14:paraId="137266C3" w14:textId="77777777" w:rsidR="00BC1DB7" w:rsidRPr="00BC1DB7" w:rsidRDefault="00BC1DB7" w:rsidP="00BC1DB7">
      <w:pPr>
        <w:widowControl w:val="0"/>
        <w:numPr>
          <w:ilvl w:val="0"/>
          <w:numId w:val="3"/>
        </w:numPr>
        <w:autoSpaceDE w:val="0"/>
        <w:autoSpaceDN w:val="0"/>
        <w:adjustRightInd w:val="0"/>
        <w:spacing w:after="200" w:line="276" w:lineRule="auto"/>
        <w:contextualSpacing/>
        <w:jc w:val="both"/>
        <w:rPr>
          <w:rFonts w:ascii="Times New Roman" w:eastAsia="Calibri" w:hAnsi="Times New Roman" w:cs="Times New Roman"/>
          <w:noProof/>
          <w:sz w:val="20"/>
          <w:szCs w:val="24"/>
        </w:rPr>
      </w:pPr>
      <w:r w:rsidRPr="00BC1DB7">
        <w:rPr>
          <w:rFonts w:ascii="Times New Roman" w:eastAsia="Calibri" w:hAnsi="Times New Roman" w:cs="Times New Roman"/>
          <w:noProof/>
          <w:sz w:val="20"/>
          <w:szCs w:val="24"/>
        </w:rPr>
        <w:t xml:space="preserve">S. Chemkhi, F. Zagrouba, and A. Bellagi. 2004. “Mathematical model for drying of highly shrinkable media.” </w:t>
      </w:r>
      <w:r w:rsidRPr="00BC1DB7">
        <w:rPr>
          <w:rFonts w:ascii="Times New Roman" w:eastAsia="Calibri" w:hAnsi="Times New Roman" w:cs="Times New Roman"/>
          <w:i/>
          <w:noProof/>
          <w:sz w:val="20"/>
          <w:szCs w:val="24"/>
        </w:rPr>
        <w:t xml:space="preserve">Drying technology:An International Journal </w:t>
      </w:r>
      <w:r w:rsidRPr="00BC1DB7">
        <w:rPr>
          <w:rFonts w:ascii="Times New Roman" w:eastAsia="Calibri" w:hAnsi="Times New Roman" w:cs="Times New Roman"/>
          <w:noProof/>
          <w:sz w:val="20"/>
          <w:szCs w:val="24"/>
        </w:rPr>
        <w:t xml:space="preserve"> 22: 1023–39. </w:t>
      </w:r>
      <w:r w:rsidRPr="00BC1DB7">
        <w:rPr>
          <w:rFonts w:ascii="Times New Roman" w:eastAsia="Calibri" w:hAnsi="Times New Roman" w:cs="Times New Roman"/>
          <w:sz w:val="20"/>
          <w:szCs w:val="20"/>
        </w:rPr>
        <w:t>doi:</w:t>
      </w:r>
      <w:r w:rsidRPr="00BC1DB7">
        <w:rPr>
          <w:rFonts w:ascii="Times New Roman" w:eastAsia="Calibri" w:hAnsi="Times New Roman" w:cs="Times New Roman"/>
          <w:noProof/>
          <w:sz w:val="20"/>
          <w:szCs w:val="24"/>
        </w:rPr>
        <w:t>10.1081/DRT-120038578</w:t>
      </w:r>
    </w:p>
    <w:p w14:paraId="26DCF838" w14:textId="77777777" w:rsidR="00BC1DB7" w:rsidRPr="00BC1DB7" w:rsidRDefault="00BC1DB7" w:rsidP="00BC1DB7">
      <w:pPr>
        <w:widowControl w:val="0"/>
        <w:numPr>
          <w:ilvl w:val="0"/>
          <w:numId w:val="3"/>
        </w:numPr>
        <w:autoSpaceDE w:val="0"/>
        <w:autoSpaceDN w:val="0"/>
        <w:adjustRightInd w:val="0"/>
        <w:spacing w:after="200" w:line="276" w:lineRule="auto"/>
        <w:contextualSpacing/>
        <w:jc w:val="both"/>
        <w:rPr>
          <w:rFonts w:ascii="Times New Roman" w:eastAsia="Calibri" w:hAnsi="Times New Roman" w:cs="Times New Roman"/>
          <w:noProof/>
          <w:sz w:val="20"/>
          <w:szCs w:val="24"/>
        </w:rPr>
      </w:pPr>
      <w:r w:rsidRPr="00BC1DB7">
        <w:rPr>
          <w:rFonts w:ascii="Times New Roman" w:eastAsia="Calibri" w:hAnsi="Times New Roman" w:cs="Times New Roman"/>
          <w:noProof/>
          <w:sz w:val="20"/>
          <w:szCs w:val="24"/>
        </w:rPr>
        <w:t xml:space="preserve">A. Dhall, and A. K. Datta. 2011. “Transport in deformable food materials: A poromechanics approach.” </w:t>
      </w:r>
      <w:r w:rsidRPr="00BC1DB7">
        <w:rPr>
          <w:rFonts w:ascii="Times New Roman" w:eastAsia="Calibri" w:hAnsi="Times New Roman" w:cs="Times New Roman"/>
          <w:i/>
          <w:noProof/>
          <w:sz w:val="20"/>
          <w:szCs w:val="24"/>
        </w:rPr>
        <w:t xml:space="preserve">Chemical Engineering Science </w:t>
      </w:r>
      <w:r w:rsidRPr="00BC1DB7">
        <w:rPr>
          <w:rFonts w:ascii="Times New Roman" w:eastAsia="Calibri" w:hAnsi="Times New Roman" w:cs="Times New Roman"/>
          <w:noProof/>
          <w:sz w:val="20"/>
          <w:szCs w:val="24"/>
        </w:rPr>
        <w:t xml:space="preserve"> 66: 6482-97. </w:t>
      </w:r>
      <w:r w:rsidRPr="00BC1DB7">
        <w:rPr>
          <w:rFonts w:ascii="Times New Roman" w:eastAsia="Calibri" w:hAnsi="Times New Roman" w:cs="Times New Roman"/>
          <w:sz w:val="20"/>
          <w:szCs w:val="20"/>
        </w:rPr>
        <w:t>doi:</w:t>
      </w:r>
      <w:r w:rsidRPr="00BC1DB7">
        <w:rPr>
          <w:rFonts w:ascii="Times New Roman" w:eastAsia="Calibri" w:hAnsi="Times New Roman" w:cs="Times New Roman"/>
          <w:noProof/>
          <w:sz w:val="20"/>
          <w:szCs w:val="24"/>
        </w:rPr>
        <w:t>10.1016/j.ces.2011.09.001</w:t>
      </w:r>
    </w:p>
    <w:p w14:paraId="062B4AB9" w14:textId="77777777" w:rsidR="00BC1DB7" w:rsidRPr="00BC1DB7" w:rsidRDefault="00BC1DB7" w:rsidP="00BC1DB7">
      <w:pPr>
        <w:widowControl w:val="0"/>
        <w:numPr>
          <w:ilvl w:val="0"/>
          <w:numId w:val="3"/>
        </w:numPr>
        <w:autoSpaceDE w:val="0"/>
        <w:autoSpaceDN w:val="0"/>
        <w:adjustRightInd w:val="0"/>
        <w:spacing w:after="200" w:line="276" w:lineRule="auto"/>
        <w:contextualSpacing/>
        <w:jc w:val="both"/>
        <w:rPr>
          <w:rFonts w:ascii="Times New Roman" w:eastAsia="Calibri" w:hAnsi="Times New Roman" w:cs="Times New Roman"/>
          <w:noProof/>
          <w:sz w:val="20"/>
          <w:szCs w:val="24"/>
        </w:rPr>
      </w:pPr>
      <w:r w:rsidRPr="00BC1DB7">
        <w:rPr>
          <w:rFonts w:ascii="Times New Roman" w:eastAsia="Calibri" w:hAnsi="Times New Roman" w:cs="Times New Roman"/>
          <w:noProof/>
          <w:sz w:val="20"/>
          <w:szCs w:val="24"/>
        </w:rPr>
        <w:t xml:space="preserve">T. Gulati, and A. K. Datta. 2015. “Mechanistic understanding of case-hardening and texture development during drying of food materials.” </w:t>
      </w:r>
      <w:r w:rsidRPr="00BC1DB7">
        <w:rPr>
          <w:rFonts w:ascii="Times New Roman" w:eastAsia="Calibri" w:hAnsi="Times New Roman" w:cs="Times New Roman"/>
          <w:i/>
          <w:noProof/>
          <w:sz w:val="20"/>
          <w:szCs w:val="24"/>
        </w:rPr>
        <w:t>Journal of Food Engineering</w:t>
      </w:r>
      <w:r w:rsidRPr="00BC1DB7">
        <w:rPr>
          <w:rFonts w:ascii="Times New Roman" w:eastAsia="Calibri" w:hAnsi="Times New Roman" w:cs="Times New Roman"/>
          <w:noProof/>
          <w:sz w:val="20"/>
          <w:szCs w:val="24"/>
        </w:rPr>
        <w:t xml:space="preserve"> 166: 119–38. </w:t>
      </w:r>
      <w:r w:rsidRPr="00BC1DB7">
        <w:rPr>
          <w:rFonts w:ascii="Times New Roman" w:eastAsia="Calibri" w:hAnsi="Times New Roman" w:cs="Times New Roman"/>
          <w:sz w:val="20"/>
          <w:szCs w:val="20"/>
        </w:rPr>
        <w:t>doi:</w:t>
      </w:r>
      <w:r w:rsidRPr="00BC1DB7">
        <w:rPr>
          <w:rFonts w:ascii="Times New Roman" w:eastAsia="Calibri" w:hAnsi="Times New Roman" w:cs="Times New Roman"/>
          <w:noProof/>
          <w:sz w:val="20"/>
          <w:szCs w:val="24"/>
        </w:rPr>
        <w:t>10.1016/j.jfoodeng.2015.05.031</w:t>
      </w:r>
    </w:p>
    <w:p w14:paraId="45DE4E88" w14:textId="77777777" w:rsidR="00BC1DB7" w:rsidRPr="00BC1DB7" w:rsidRDefault="00BC1DB7" w:rsidP="00BC1DB7">
      <w:pPr>
        <w:widowControl w:val="0"/>
        <w:numPr>
          <w:ilvl w:val="0"/>
          <w:numId w:val="3"/>
        </w:numPr>
        <w:autoSpaceDE w:val="0"/>
        <w:autoSpaceDN w:val="0"/>
        <w:adjustRightInd w:val="0"/>
        <w:spacing w:after="200" w:line="276" w:lineRule="auto"/>
        <w:contextualSpacing/>
        <w:jc w:val="both"/>
        <w:rPr>
          <w:rFonts w:ascii="Times New Roman" w:eastAsia="Calibri" w:hAnsi="Times New Roman" w:cs="Times New Roman"/>
          <w:noProof/>
          <w:sz w:val="20"/>
          <w:szCs w:val="24"/>
        </w:rPr>
      </w:pPr>
      <w:r w:rsidRPr="00BC1DB7">
        <w:rPr>
          <w:rFonts w:ascii="Times New Roman" w:eastAsia="Calibri" w:hAnsi="Times New Roman" w:cs="Times New Roman"/>
          <w:noProof/>
          <w:sz w:val="20"/>
          <w:szCs w:val="24"/>
        </w:rPr>
        <w:t xml:space="preserve">Y. Llave, K. Takemori, M. Fukuoka, T. Takemori, H. Tomita, and N. Sakai. 2016. “Mathematical modeling of shrinkage deformation in eggplant undergoing simultaneous heat and mass transfer during convection-oven roasting.” </w:t>
      </w:r>
      <w:r w:rsidRPr="00BC1DB7">
        <w:rPr>
          <w:rFonts w:ascii="Times New Roman" w:eastAsia="Calibri" w:hAnsi="Times New Roman" w:cs="Times New Roman"/>
          <w:i/>
          <w:noProof/>
          <w:sz w:val="20"/>
          <w:szCs w:val="24"/>
        </w:rPr>
        <w:t>Journal of Food Engineering</w:t>
      </w:r>
      <w:r w:rsidRPr="00BC1DB7">
        <w:rPr>
          <w:rFonts w:ascii="Times New Roman" w:eastAsia="Calibri" w:hAnsi="Times New Roman" w:cs="Times New Roman"/>
          <w:noProof/>
          <w:sz w:val="20"/>
          <w:szCs w:val="24"/>
        </w:rPr>
        <w:t xml:space="preserve"> 178: 124–36. </w:t>
      </w:r>
      <w:r w:rsidRPr="00BC1DB7">
        <w:rPr>
          <w:rFonts w:ascii="Times New Roman" w:eastAsia="Calibri" w:hAnsi="Times New Roman" w:cs="Times New Roman"/>
          <w:sz w:val="20"/>
          <w:szCs w:val="20"/>
        </w:rPr>
        <w:t>doi:</w:t>
      </w:r>
      <w:r w:rsidRPr="00BC1DB7">
        <w:rPr>
          <w:rFonts w:ascii="Times New Roman" w:eastAsia="Calibri" w:hAnsi="Times New Roman" w:cs="Times New Roman"/>
          <w:noProof/>
          <w:sz w:val="20"/>
          <w:szCs w:val="24"/>
        </w:rPr>
        <w:t>10.1016/j.jfoodeng.2016.01.013</w:t>
      </w:r>
    </w:p>
    <w:p w14:paraId="7C77A180" w14:textId="77777777" w:rsidR="00BC1DB7" w:rsidRPr="00BC1DB7" w:rsidRDefault="00BC1DB7" w:rsidP="00BC1DB7">
      <w:pPr>
        <w:widowControl w:val="0"/>
        <w:numPr>
          <w:ilvl w:val="0"/>
          <w:numId w:val="3"/>
        </w:numPr>
        <w:autoSpaceDE w:val="0"/>
        <w:autoSpaceDN w:val="0"/>
        <w:adjustRightInd w:val="0"/>
        <w:spacing w:after="200" w:line="276" w:lineRule="auto"/>
        <w:contextualSpacing/>
        <w:jc w:val="both"/>
        <w:rPr>
          <w:rFonts w:ascii="Times New Roman" w:eastAsia="Calibri" w:hAnsi="Times New Roman" w:cs="Times New Roman"/>
          <w:noProof/>
          <w:sz w:val="20"/>
        </w:rPr>
      </w:pPr>
      <w:r w:rsidRPr="00BC1DB7">
        <w:rPr>
          <w:rFonts w:ascii="Times New Roman" w:eastAsia="Calibri" w:hAnsi="Times New Roman" w:cs="Times New Roman"/>
          <w:noProof/>
          <w:sz w:val="20"/>
          <w:szCs w:val="24"/>
        </w:rPr>
        <w:t xml:space="preserve">N. Wang, and J. G. Brennan. 1995. “Changes in structure, density and porosity of potato during dehydration.” </w:t>
      </w:r>
      <w:r w:rsidRPr="00BC1DB7">
        <w:rPr>
          <w:rFonts w:ascii="Times New Roman" w:eastAsia="Calibri" w:hAnsi="Times New Roman" w:cs="Times New Roman"/>
          <w:i/>
          <w:noProof/>
          <w:sz w:val="20"/>
          <w:szCs w:val="24"/>
        </w:rPr>
        <w:t>Journal of Food Engineering</w:t>
      </w:r>
      <w:r w:rsidRPr="00BC1DB7">
        <w:rPr>
          <w:rFonts w:ascii="Times New Roman" w:eastAsia="Calibri" w:hAnsi="Times New Roman" w:cs="Times New Roman"/>
          <w:noProof/>
          <w:sz w:val="20"/>
          <w:szCs w:val="24"/>
        </w:rPr>
        <w:t xml:space="preserve"> 24: 61–76. </w:t>
      </w:r>
      <w:r w:rsidRPr="00BC1DB7">
        <w:rPr>
          <w:rFonts w:ascii="Times New Roman" w:eastAsia="Calibri" w:hAnsi="Times New Roman" w:cs="Times New Roman"/>
          <w:sz w:val="20"/>
          <w:szCs w:val="20"/>
        </w:rPr>
        <w:t>doi:</w:t>
      </w:r>
      <w:r w:rsidRPr="00BC1DB7">
        <w:rPr>
          <w:rFonts w:ascii="Times New Roman" w:eastAsia="Calibri" w:hAnsi="Times New Roman" w:cs="Times New Roman"/>
          <w:noProof/>
          <w:sz w:val="20"/>
          <w:szCs w:val="24"/>
        </w:rPr>
        <w:t>10.1016/0260-8774(94)P1608-Z</w:t>
      </w:r>
    </w:p>
    <w:p w14:paraId="147BB37F" w14:textId="77777777" w:rsidR="00BC1DB7" w:rsidRPr="004A4690" w:rsidRDefault="00BC1DB7" w:rsidP="00BC1DB7">
      <w:pPr>
        <w:widowControl w:val="0"/>
        <w:numPr>
          <w:ilvl w:val="0"/>
          <w:numId w:val="3"/>
        </w:numPr>
        <w:autoSpaceDE w:val="0"/>
        <w:autoSpaceDN w:val="0"/>
        <w:adjustRightInd w:val="0"/>
        <w:spacing w:after="200" w:line="276" w:lineRule="auto"/>
        <w:contextualSpacing/>
        <w:jc w:val="both"/>
        <w:rPr>
          <w:rFonts w:ascii="Times New Roman" w:eastAsia="Calibri" w:hAnsi="Times New Roman" w:cs="Times New Roman"/>
          <w:noProof/>
          <w:sz w:val="20"/>
        </w:rPr>
      </w:pPr>
      <w:r w:rsidRPr="00BC1DB7">
        <w:rPr>
          <w:rFonts w:ascii="Times New Roman" w:eastAsia="Calibri" w:hAnsi="Times New Roman" w:cs="Times New Roman"/>
          <w:noProof/>
          <w:sz w:val="20"/>
          <w:szCs w:val="24"/>
        </w:rPr>
        <w:t>F. P. Incropera, A. S. Lavine, T. L. Bergman, and D. P. DeWitt. 2013. “</w:t>
      </w:r>
      <w:r w:rsidRPr="00BC1DB7">
        <w:rPr>
          <w:rFonts w:ascii="Times New Roman" w:eastAsia="Calibri" w:hAnsi="Times New Roman" w:cs="Times New Roman"/>
          <w:i/>
          <w:iCs/>
          <w:noProof/>
          <w:sz w:val="20"/>
          <w:szCs w:val="24"/>
        </w:rPr>
        <w:t>Principles of heat and mass transfer</w:t>
      </w:r>
      <w:r w:rsidRPr="00BC1DB7">
        <w:rPr>
          <w:rFonts w:ascii="Times New Roman" w:eastAsia="Calibri" w:hAnsi="Times New Roman" w:cs="Times New Roman"/>
          <w:noProof/>
          <w:sz w:val="20"/>
          <w:szCs w:val="24"/>
        </w:rPr>
        <w:t xml:space="preserve">.” </w:t>
      </w:r>
      <w:r w:rsidRPr="00BC1DB7">
        <w:rPr>
          <w:rFonts w:ascii="Times New Roman" w:eastAsia="Calibri" w:hAnsi="Times New Roman" w:cs="Times New Roman"/>
          <w:i/>
          <w:noProof/>
          <w:sz w:val="20"/>
          <w:szCs w:val="24"/>
        </w:rPr>
        <w:t>Wiley.</w:t>
      </w:r>
    </w:p>
    <w:p w14:paraId="53C7A0DD" w14:textId="3F3513E5" w:rsidR="002B7261" w:rsidRPr="004A4690" w:rsidRDefault="004A4690" w:rsidP="004A4690">
      <w:pPr>
        <w:widowControl w:val="0"/>
        <w:numPr>
          <w:ilvl w:val="0"/>
          <w:numId w:val="3"/>
        </w:numPr>
        <w:autoSpaceDE w:val="0"/>
        <w:autoSpaceDN w:val="0"/>
        <w:adjustRightInd w:val="0"/>
        <w:spacing w:after="200" w:line="276" w:lineRule="auto"/>
        <w:contextualSpacing/>
        <w:jc w:val="both"/>
        <w:rPr>
          <w:rFonts w:ascii="Times New Roman" w:eastAsia="Calibri" w:hAnsi="Times New Roman" w:cs="Times New Roman"/>
          <w:noProof/>
          <w:sz w:val="20"/>
        </w:rPr>
      </w:pPr>
      <w:r>
        <w:rPr>
          <w:rFonts w:ascii="Times New Roman" w:eastAsia="Calibri" w:hAnsi="Times New Roman" w:cs="Times New Roman"/>
          <w:noProof/>
          <w:sz w:val="20"/>
          <w:szCs w:val="24"/>
        </w:rPr>
        <w:t xml:space="preserve">R. </w:t>
      </w:r>
      <w:r w:rsidRPr="004A4690">
        <w:rPr>
          <w:rFonts w:ascii="Times New Roman" w:eastAsia="Calibri" w:hAnsi="Times New Roman" w:cs="Times New Roman"/>
          <w:noProof/>
          <w:sz w:val="20"/>
          <w:szCs w:val="24"/>
        </w:rPr>
        <w:t xml:space="preserve">Golestani, </w:t>
      </w:r>
      <w:r>
        <w:rPr>
          <w:rFonts w:ascii="Times New Roman" w:eastAsia="Calibri" w:hAnsi="Times New Roman" w:cs="Times New Roman"/>
          <w:noProof/>
          <w:sz w:val="20"/>
          <w:szCs w:val="24"/>
        </w:rPr>
        <w:t xml:space="preserve">A. </w:t>
      </w:r>
      <w:r w:rsidRPr="004A4690">
        <w:rPr>
          <w:rFonts w:ascii="Times New Roman" w:eastAsia="Calibri" w:hAnsi="Times New Roman" w:cs="Times New Roman"/>
          <w:noProof/>
          <w:sz w:val="20"/>
          <w:szCs w:val="24"/>
        </w:rPr>
        <w:t>Raisi</w:t>
      </w:r>
      <w:r>
        <w:rPr>
          <w:rFonts w:ascii="Times New Roman" w:eastAsia="Calibri" w:hAnsi="Times New Roman" w:cs="Times New Roman"/>
          <w:noProof/>
          <w:sz w:val="20"/>
          <w:szCs w:val="24"/>
        </w:rPr>
        <w:t xml:space="preserve"> </w:t>
      </w:r>
      <w:r w:rsidRPr="004A4690">
        <w:rPr>
          <w:rFonts w:ascii="Times New Roman" w:eastAsia="Calibri" w:hAnsi="Times New Roman" w:cs="Times New Roman"/>
          <w:noProof/>
          <w:sz w:val="20"/>
          <w:szCs w:val="24"/>
        </w:rPr>
        <w:t xml:space="preserve">and </w:t>
      </w:r>
      <w:r>
        <w:rPr>
          <w:rFonts w:ascii="Times New Roman" w:eastAsia="Calibri" w:hAnsi="Times New Roman" w:cs="Times New Roman"/>
          <w:noProof/>
          <w:sz w:val="20"/>
          <w:szCs w:val="24"/>
        </w:rPr>
        <w:t xml:space="preserve">A. Aroujalian. </w:t>
      </w:r>
      <w:r w:rsidRPr="004A4690">
        <w:rPr>
          <w:rFonts w:ascii="Times New Roman" w:eastAsia="Calibri" w:hAnsi="Times New Roman" w:cs="Times New Roman"/>
          <w:noProof/>
          <w:sz w:val="20"/>
          <w:szCs w:val="24"/>
        </w:rPr>
        <w:t xml:space="preserve">2013. </w:t>
      </w:r>
      <w:r>
        <w:rPr>
          <w:rFonts w:ascii="Times New Roman" w:eastAsia="Calibri" w:hAnsi="Times New Roman" w:cs="Times New Roman"/>
          <w:noProof/>
          <w:sz w:val="20"/>
          <w:szCs w:val="24"/>
        </w:rPr>
        <w:t>“</w:t>
      </w:r>
      <w:r w:rsidRPr="004A4690">
        <w:rPr>
          <w:rFonts w:ascii="Times New Roman" w:eastAsia="Calibri" w:hAnsi="Times New Roman" w:cs="Times New Roman"/>
          <w:noProof/>
          <w:sz w:val="20"/>
          <w:szCs w:val="24"/>
        </w:rPr>
        <w:t>Mathematical modeling on air drying of apples considering shrinkage and variable diffusion coefficient.</w:t>
      </w:r>
      <w:r>
        <w:rPr>
          <w:rFonts w:ascii="Times New Roman" w:eastAsia="Calibri" w:hAnsi="Times New Roman" w:cs="Times New Roman"/>
          <w:noProof/>
          <w:sz w:val="20"/>
          <w:szCs w:val="24"/>
        </w:rPr>
        <w:t>”</w:t>
      </w:r>
      <w:r w:rsidRPr="004A4690">
        <w:rPr>
          <w:rFonts w:ascii="Times New Roman" w:eastAsia="Calibri" w:hAnsi="Times New Roman" w:cs="Times New Roman"/>
          <w:noProof/>
          <w:sz w:val="20"/>
          <w:szCs w:val="24"/>
        </w:rPr>
        <w:t> </w:t>
      </w:r>
      <w:r w:rsidRPr="004A4690">
        <w:rPr>
          <w:rFonts w:ascii="Times New Roman" w:eastAsia="Calibri" w:hAnsi="Times New Roman" w:cs="Times New Roman"/>
          <w:i/>
          <w:noProof/>
          <w:sz w:val="20"/>
          <w:szCs w:val="24"/>
        </w:rPr>
        <w:t>Drying Technology</w:t>
      </w:r>
      <w:r w:rsidRPr="004A4690">
        <w:rPr>
          <w:rFonts w:ascii="Times New Roman" w:eastAsia="Calibri" w:hAnsi="Times New Roman" w:cs="Times New Roman"/>
          <w:noProof/>
          <w:sz w:val="20"/>
          <w:szCs w:val="24"/>
        </w:rPr>
        <w:t>, 31</w:t>
      </w:r>
      <w:r>
        <w:rPr>
          <w:rFonts w:ascii="Times New Roman" w:eastAsia="Calibri" w:hAnsi="Times New Roman" w:cs="Times New Roman"/>
          <w:noProof/>
          <w:sz w:val="20"/>
          <w:szCs w:val="24"/>
        </w:rPr>
        <w:t>(1):</w:t>
      </w:r>
      <w:r w:rsidRPr="004A4690">
        <w:rPr>
          <w:rFonts w:ascii="Times New Roman" w:eastAsia="Calibri" w:hAnsi="Times New Roman" w:cs="Times New Roman"/>
          <w:noProof/>
          <w:sz w:val="20"/>
          <w:szCs w:val="24"/>
        </w:rPr>
        <w:t>40-51.</w:t>
      </w:r>
    </w:p>
    <w:p w14:paraId="1201300B" w14:textId="77777777" w:rsidR="00F46E97" w:rsidRDefault="00F46E97" w:rsidP="00A40B38">
      <w:pPr>
        <w:spacing w:after="0" w:line="480" w:lineRule="auto"/>
        <w:jc w:val="both"/>
        <w:rPr>
          <w:rFonts w:ascii="Times New Roman" w:hAnsi="Times New Roman" w:cs="Times New Roman"/>
          <w:color w:val="000000"/>
          <w:sz w:val="24"/>
          <w:szCs w:val="24"/>
        </w:rPr>
      </w:pPr>
    </w:p>
    <w:p w14:paraId="529CC8CC" w14:textId="77777777" w:rsidR="00F46E97" w:rsidRDefault="00F46E97" w:rsidP="00A40B38">
      <w:pPr>
        <w:spacing w:after="0" w:line="480" w:lineRule="auto"/>
        <w:jc w:val="both"/>
        <w:rPr>
          <w:rFonts w:ascii="Times New Roman" w:hAnsi="Times New Roman" w:cs="Times New Roman"/>
          <w:color w:val="000000"/>
          <w:sz w:val="24"/>
          <w:szCs w:val="24"/>
        </w:rPr>
      </w:pPr>
    </w:p>
    <w:p w14:paraId="63D019CA" w14:textId="77777777" w:rsidR="00F46E97" w:rsidRDefault="00F46E97" w:rsidP="00A40B38">
      <w:pPr>
        <w:spacing w:after="0" w:line="480" w:lineRule="auto"/>
        <w:jc w:val="both"/>
        <w:rPr>
          <w:rFonts w:ascii="Times New Roman" w:hAnsi="Times New Roman" w:cs="Times New Roman"/>
          <w:color w:val="000000"/>
          <w:sz w:val="24"/>
          <w:szCs w:val="24"/>
        </w:rPr>
      </w:pPr>
    </w:p>
    <w:p w14:paraId="417A58DD" w14:textId="77777777" w:rsidR="00F46E97" w:rsidRDefault="00F46E97" w:rsidP="00A40B38">
      <w:pPr>
        <w:spacing w:after="0" w:line="480" w:lineRule="auto"/>
        <w:jc w:val="both"/>
        <w:rPr>
          <w:rFonts w:ascii="Times New Roman" w:hAnsi="Times New Roman" w:cs="Times New Roman"/>
          <w:color w:val="000000"/>
          <w:sz w:val="24"/>
          <w:szCs w:val="24"/>
        </w:rPr>
      </w:pPr>
    </w:p>
    <w:p w14:paraId="0DAFE124" w14:textId="77777777" w:rsidR="00F46E97" w:rsidRDefault="00F46E97" w:rsidP="00A40B38">
      <w:pPr>
        <w:spacing w:after="0" w:line="480" w:lineRule="auto"/>
        <w:jc w:val="both"/>
        <w:rPr>
          <w:rFonts w:ascii="Times New Roman" w:hAnsi="Times New Roman" w:cs="Times New Roman"/>
          <w:color w:val="000000"/>
          <w:sz w:val="24"/>
          <w:szCs w:val="24"/>
        </w:rPr>
      </w:pPr>
    </w:p>
    <w:p w14:paraId="2F5CE72A" w14:textId="77777777" w:rsidR="00F46E97" w:rsidRDefault="00F46E97" w:rsidP="00A40B38">
      <w:pPr>
        <w:spacing w:after="0" w:line="480" w:lineRule="auto"/>
        <w:jc w:val="both"/>
        <w:rPr>
          <w:rFonts w:ascii="Times New Roman" w:hAnsi="Times New Roman" w:cs="Times New Roman"/>
          <w:color w:val="000000"/>
          <w:sz w:val="24"/>
          <w:szCs w:val="24"/>
        </w:rPr>
      </w:pPr>
    </w:p>
    <w:p w14:paraId="1A1CFBDE" w14:textId="77777777" w:rsidR="00F46E97" w:rsidRDefault="00F46E97" w:rsidP="00A40B38">
      <w:pPr>
        <w:spacing w:after="0" w:line="480" w:lineRule="auto"/>
        <w:jc w:val="both"/>
        <w:rPr>
          <w:rFonts w:ascii="Times New Roman" w:hAnsi="Times New Roman" w:cs="Times New Roman"/>
          <w:color w:val="000000"/>
          <w:sz w:val="24"/>
          <w:szCs w:val="24"/>
        </w:rPr>
      </w:pPr>
    </w:p>
    <w:p w14:paraId="64F743AC" w14:textId="175D77CE" w:rsidR="00F46E97" w:rsidRDefault="00BE500C" w:rsidP="00A40B38">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Tables</w:t>
      </w:r>
    </w:p>
    <w:p w14:paraId="53C7A0DF" w14:textId="77777777" w:rsidR="00A40B38" w:rsidRDefault="00A40B38" w:rsidP="00A40B38">
      <w:pPr>
        <w:spacing w:line="480" w:lineRule="auto"/>
        <w:jc w:val="both"/>
        <w:rPr>
          <w:rFonts w:ascii="Times New Roman" w:hAnsi="Times New Roman" w:cs="Times New Roman"/>
          <w:sz w:val="24"/>
          <w:szCs w:val="24"/>
        </w:rPr>
      </w:pPr>
    </w:p>
    <w:p w14:paraId="53C7A0E9" w14:textId="77777777" w:rsidR="002B7261" w:rsidRPr="00817628" w:rsidRDefault="002B7261" w:rsidP="002B7261">
      <w:pPr>
        <w:pStyle w:val="Caption"/>
        <w:keepNext/>
        <w:jc w:val="center"/>
        <w:rPr>
          <w:rFonts w:ascii="Arial" w:hAnsi="Arial" w:cs="Arial"/>
          <w:i w:val="0"/>
          <w:color w:val="auto"/>
        </w:rPr>
      </w:pPr>
      <w:r w:rsidRPr="00817628">
        <w:rPr>
          <w:rFonts w:ascii="Arial" w:hAnsi="Arial" w:cs="Arial"/>
          <w:i w:val="0"/>
          <w:color w:val="auto"/>
        </w:rPr>
        <w:t xml:space="preserve">Table </w:t>
      </w:r>
      <w:r w:rsidRPr="00817628">
        <w:rPr>
          <w:rFonts w:ascii="Arial" w:hAnsi="Arial" w:cs="Arial"/>
          <w:i w:val="0"/>
          <w:color w:val="auto"/>
        </w:rPr>
        <w:fldChar w:fldCharType="begin"/>
      </w:r>
      <w:r w:rsidRPr="00817628">
        <w:rPr>
          <w:rFonts w:ascii="Arial" w:hAnsi="Arial" w:cs="Arial"/>
          <w:i w:val="0"/>
          <w:color w:val="auto"/>
        </w:rPr>
        <w:instrText xml:space="preserve"> SEQ Table \* ARABIC </w:instrText>
      </w:r>
      <w:r w:rsidRPr="00817628">
        <w:rPr>
          <w:rFonts w:ascii="Arial" w:hAnsi="Arial" w:cs="Arial"/>
          <w:i w:val="0"/>
          <w:color w:val="auto"/>
        </w:rPr>
        <w:fldChar w:fldCharType="separate"/>
      </w:r>
      <w:r w:rsidR="00BC1DB7">
        <w:rPr>
          <w:rFonts w:ascii="Arial" w:hAnsi="Arial" w:cs="Arial"/>
          <w:i w:val="0"/>
          <w:noProof/>
          <w:color w:val="auto"/>
        </w:rPr>
        <w:t>1</w:t>
      </w:r>
      <w:r w:rsidRPr="00817628">
        <w:rPr>
          <w:rFonts w:ascii="Arial" w:hAnsi="Arial" w:cs="Arial"/>
          <w:i w:val="0"/>
          <w:color w:val="auto"/>
        </w:rPr>
        <w:fldChar w:fldCharType="end"/>
      </w:r>
      <w:r w:rsidRPr="00817628">
        <w:rPr>
          <w:rFonts w:ascii="Arial" w:hAnsi="Arial" w:cs="Arial"/>
          <w:i w:val="0"/>
          <w:color w:val="auto"/>
        </w:rPr>
        <w:t xml:space="preserve"> Mesh statistics</w:t>
      </w:r>
    </w:p>
    <w:tbl>
      <w:tblPr>
        <w:tblStyle w:val="TableGrid"/>
        <w:tblpPr w:leftFromText="180" w:rightFromText="180" w:vertAnchor="text" w:horzAnchor="page" w:tblpX="3481" w:tblpY="-75"/>
        <w:tblW w:w="0" w:type="auto"/>
        <w:tblLook w:val="04A0" w:firstRow="1" w:lastRow="0" w:firstColumn="1" w:lastColumn="0" w:noHBand="0" w:noVBand="1"/>
      </w:tblPr>
      <w:tblGrid>
        <w:gridCol w:w="2405"/>
        <w:gridCol w:w="851"/>
        <w:gridCol w:w="893"/>
      </w:tblGrid>
      <w:tr w:rsidR="002B7261" w14:paraId="53C7A0ED" w14:textId="77777777" w:rsidTr="002B7261">
        <w:tc>
          <w:tcPr>
            <w:tcW w:w="2405" w:type="dxa"/>
            <w:tcBorders>
              <w:top w:val="single" w:sz="4" w:space="0" w:color="auto"/>
              <w:left w:val="nil"/>
              <w:bottom w:val="single" w:sz="4" w:space="0" w:color="auto"/>
            </w:tcBorders>
          </w:tcPr>
          <w:p w14:paraId="53C7A0EA" w14:textId="77777777" w:rsidR="002B7261" w:rsidRPr="00F56541" w:rsidRDefault="002B7261" w:rsidP="002B7261">
            <w:pPr>
              <w:spacing w:line="360" w:lineRule="auto"/>
              <w:jc w:val="center"/>
              <w:rPr>
                <w:rFonts w:ascii="Times New Roman" w:hAnsi="Times New Roman" w:cs="Times New Roman"/>
                <w:b/>
                <w:sz w:val="20"/>
              </w:rPr>
            </w:pPr>
            <w:r w:rsidRPr="00F56541">
              <w:rPr>
                <w:rFonts w:ascii="Times New Roman" w:hAnsi="Times New Roman" w:cs="Times New Roman"/>
                <w:b/>
                <w:sz w:val="20"/>
              </w:rPr>
              <w:t>Attribute</w:t>
            </w:r>
          </w:p>
        </w:tc>
        <w:tc>
          <w:tcPr>
            <w:tcW w:w="851" w:type="dxa"/>
            <w:tcBorders>
              <w:top w:val="single" w:sz="4" w:space="0" w:color="auto"/>
              <w:bottom w:val="single" w:sz="4" w:space="0" w:color="auto"/>
            </w:tcBorders>
          </w:tcPr>
          <w:p w14:paraId="53C7A0EB" w14:textId="77777777" w:rsidR="002B7261" w:rsidRPr="00F56541" w:rsidRDefault="002B7261" w:rsidP="002B7261">
            <w:pPr>
              <w:spacing w:line="360" w:lineRule="auto"/>
              <w:jc w:val="center"/>
              <w:rPr>
                <w:rFonts w:ascii="Times New Roman" w:hAnsi="Times New Roman" w:cs="Times New Roman"/>
                <w:b/>
                <w:sz w:val="20"/>
              </w:rPr>
            </w:pPr>
            <w:r w:rsidRPr="00F56541">
              <w:rPr>
                <w:rFonts w:ascii="Times New Roman" w:hAnsi="Times New Roman" w:cs="Times New Roman"/>
                <w:b/>
                <w:sz w:val="20"/>
              </w:rPr>
              <w:t>Case 1</w:t>
            </w:r>
          </w:p>
        </w:tc>
        <w:tc>
          <w:tcPr>
            <w:tcW w:w="893" w:type="dxa"/>
            <w:tcBorders>
              <w:top w:val="single" w:sz="4" w:space="0" w:color="auto"/>
              <w:bottom w:val="single" w:sz="4" w:space="0" w:color="auto"/>
              <w:right w:val="nil"/>
            </w:tcBorders>
          </w:tcPr>
          <w:p w14:paraId="53C7A0EC" w14:textId="77777777" w:rsidR="002B7261" w:rsidRPr="00F56541" w:rsidRDefault="002B7261" w:rsidP="002B7261">
            <w:pPr>
              <w:spacing w:line="360" w:lineRule="auto"/>
              <w:jc w:val="center"/>
              <w:rPr>
                <w:rFonts w:ascii="Times New Roman" w:hAnsi="Times New Roman" w:cs="Times New Roman"/>
                <w:b/>
                <w:sz w:val="20"/>
              </w:rPr>
            </w:pPr>
            <w:r w:rsidRPr="00F56541">
              <w:rPr>
                <w:rFonts w:ascii="Times New Roman" w:hAnsi="Times New Roman" w:cs="Times New Roman"/>
                <w:b/>
                <w:sz w:val="20"/>
              </w:rPr>
              <w:t>Case 2</w:t>
            </w:r>
          </w:p>
        </w:tc>
      </w:tr>
      <w:tr w:rsidR="002B7261" w14:paraId="53C7A0F1" w14:textId="77777777" w:rsidTr="002B7261">
        <w:tc>
          <w:tcPr>
            <w:tcW w:w="2405" w:type="dxa"/>
            <w:tcBorders>
              <w:left w:val="nil"/>
            </w:tcBorders>
          </w:tcPr>
          <w:p w14:paraId="53C7A0EE"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Number of elements</w:t>
            </w:r>
          </w:p>
        </w:tc>
        <w:tc>
          <w:tcPr>
            <w:tcW w:w="851" w:type="dxa"/>
          </w:tcPr>
          <w:p w14:paraId="53C7A0EF"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21566</w:t>
            </w:r>
          </w:p>
        </w:tc>
        <w:tc>
          <w:tcPr>
            <w:tcW w:w="893" w:type="dxa"/>
            <w:tcBorders>
              <w:right w:val="nil"/>
            </w:tcBorders>
          </w:tcPr>
          <w:p w14:paraId="53C7A0F0"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9628</w:t>
            </w:r>
          </w:p>
        </w:tc>
      </w:tr>
      <w:tr w:rsidR="002B7261" w14:paraId="53C7A0F5" w14:textId="77777777" w:rsidTr="002B7261">
        <w:tc>
          <w:tcPr>
            <w:tcW w:w="2405" w:type="dxa"/>
            <w:tcBorders>
              <w:left w:val="nil"/>
            </w:tcBorders>
          </w:tcPr>
          <w:p w14:paraId="53C7A0F2"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Maximum element size(m)</w:t>
            </w:r>
          </w:p>
        </w:tc>
        <w:tc>
          <w:tcPr>
            <w:tcW w:w="851" w:type="dxa"/>
          </w:tcPr>
          <w:p w14:paraId="53C7A0F3"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2.66e-3</w:t>
            </w:r>
          </w:p>
        </w:tc>
        <w:tc>
          <w:tcPr>
            <w:tcW w:w="893" w:type="dxa"/>
            <w:tcBorders>
              <w:right w:val="nil"/>
            </w:tcBorders>
          </w:tcPr>
          <w:p w14:paraId="53C7A0F4"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0.0255</w:t>
            </w:r>
          </w:p>
        </w:tc>
      </w:tr>
      <w:tr w:rsidR="002B7261" w14:paraId="53C7A0F9" w14:textId="77777777" w:rsidTr="002B7261">
        <w:tc>
          <w:tcPr>
            <w:tcW w:w="2405" w:type="dxa"/>
            <w:tcBorders>
              <w:left w:val="nil"/>
            </w:tcBorders>
          </w:tcPr>
          <w:p w14:paraId="53C7A0F6"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Minimum element size(m)</w:t>
            </w:r>
          </w:p>
        </w:tc>
        <w:tc>
          <w:tcPr>
            <w:tcW w:w="851" w:type="dxa"/>
          </w:tcPr>
          <w:p w14:paraId="53C7A0F7"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5.6e-4</w:t>
            </w:r>
          </w:p>
        </w:tc>
        <w:tc>
          <w:tcPr>
            <w:tcW w:w="893" w:type="dxa"/>
            <w:tcBorders>
              <w:right w:val="nil"/>
            </w:tcBorders>
          </w:tcPr>
          <w:p w14:paraId="53C7A0F8"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3.15e-3</w:t>
            </w:r>
          </w:p>
        </w:tc>
      </w:tr>
      <w:tr w:rsidR="002B7261" w14:paraId="53C7A0FD" w14:textId="77777777" w:rsidTr="002B7261">
        <w:tc>
          <w:tcPr>
            <w:tcW w:w="2405" w:type="dxa"/>
            <w:tcBorders>
              <w:left w:val="nil"/>
            </w:tcBorders>
          </w:tcPr>
          <w:p w14:paraId="53C7A0FA"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Maximum element growth rate</w:t>
            </w:r>
          </w:p>
        </w:tc>
        <w:tc>
          <w:tcPr>
            <w:tcW w:w="851" w:type="dxa"/>
          </w:tcPr>
          <w:p w14:paraId="53C7A0FB"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1.7</w:t>
            </w:r>
          </w:p>
        </w:tc>
        <w:tc>
          <w:tcPr>
            <w:tcW w:w="893" w:type="dxa"/>
            <w:tcBorders>
              <w:right w:val="nil"/>
            </w:tcBorders>
          </w:tcPr>
          <w:p w14:paraId="53C7A0FC" w14:textId="77777777" w:rsidR="002B7261" w:rsidRDefault="002B7261" w:rsidP="002B7261">
            <w:pPr>
              <w:spacing w:line="360" w:lineRule="auto"/>
              <w:rPr>
                <w:rFonts w:ascii="Times New Roman" w:hAnsi="Times New Roman" w:cs="Times New Roman"/>
                <w:sz w:val="20"/>
              </w:rPr>
            </w:pPr>
            <w:r>
              <w:rPr>
                <w:rFonts w:ascii="Times New Roman" w:hAnsi="Times New Roman" w:cs="Times New Roman"/>
                <w:sz w:val="20"/>
              </w:rPr>
              <w:t>2</w:t>
            </w:r>
          </w:p>
        </w:tc>
      </w:tr>
    </w:tbl>
    <w:p w14:paraId="53C7A0FE" w14:textId="77777777" w:rsidR="002B7261" w:rsidRDefault="002B7261" w:rsidP="00A40B38">
      <w:pPr>
        <w:spacing w:line="480" w:lineRule="auto"/>
        <w:jc w:val="both"/>
        <w:rPr>
          <w:rFonts w:ascii="Times New Roman" w:hAnsi="Times New Roman" w:cs="Times New Roman"/>
          <w:sz w:val="24"/>
          <w:szCs w:val="24"/>
        </w:rPr>
      </w:pPr>
    </w:p>
    <w:p w14:paraId="53C7A0FF" w14:textId="77777777" w:rsidR="002B7261" w:rsidRDefault="002B7261" w:rsidP="00A40B38">
      <w:pPr>
        <w:spacing w:line="480" w:lineRule="auto"/>
        <w:jc w:val="both"/>
        <w:rPr>
          <w:rFonts w:ascii="Times New Roman" w:hAnsi="Times New Roman" w:cs="Times New Roman"/>
          <w:sz w:val="24"/>
          <w:szCs w:val="24"/>
        </w:rPr>
      </w:pPr>
    </w:p>
    <w:p w14:paraId="36BE54D6" w14:textId="77777777" w:rsidR="00BE500C" w:rsidRDefault="00BE500C" w:rsidP="00A40B38">
      <w:pPr>
        <w:spacing w:line="480" w:lineRule="auto"/>
        <w:jc w:val="both"/>
        <w:rPr>
          <w:rFonts w:ascii="Times New Roman" w:hAnsi="Times New Roman" w:cs="Times New Roman"/>
          <w:sz w:val="24"/>
          <w:szCs w:val="24"/>
        </w:rPr>
      </w:pPr>
    </w:p>
    <w:p w14:paraId="3EC96A09" w14:textId="77777777" w:rsidR="00BE500C" w:rsidRDefault="00BE500C" w:rsidP="00A40B38">
      <w:pPr>
        <w:spacing w:line="480" w:lineRule="auto"/>
        <w:jc w:val="both"/>
        <w:rPr>
          <w:rFonts w:ascii="Times New Roman" w:hAnsi="Times New Roman" w:cs="Times New Roman"/>
          <w:sz w:val="24"/>
          <w:szCs w:val="24"/>
        </w:rPr>
      </w:pPr>
    </w:p>
    <w:p w14:paraId="53C7A101" w14:textId="4DE3C9B7" w:rsidR="002B7261" w:rsidRDefault="00BE500C" w:rsidP="00A40B38">
      <w:pPr>
        <w:spacing w:line="480" w:lineRule="auto"/>
        <w:jc w:val="both"/>
        <w:rPr>
          <w:rFonts w:ascii="Times New Roman" w:hAnsi="Times New Roman" w:cs="Times New Roman"/>
          <w:sz w:val="24"/>
          <w:szCs w:val="24"/>
        </w:rPr>
      </w:pPr>
      <w:r>
        <w:rPr>
          <w:rFonts w:ascii="Times New Roman" w:hAnsi="Times New Roman" w:cs="Times New Roman"/>
          <w:sz w:val="24"/>
          <w:szCs w:val="24"/>
        </w:rPr>
        <w:t>List of figures</w:t>
      </w:r>
    </w:p>
    <w:tbl>
      <w:tblPr>
        <w:tblStyle w:val="TableGrid"/>
        <w:tblW w:w="9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7375"/>
      </w:tblGrid>
      <w:tr w:rsidR="00BE500C" w:rsidRPr="00BE500C" w14:paraId="78EDAF43" w14:textId="77777777" w:rsidTr="002E4D54">
        <w:trPr>
          <w:trHeight w:val="434"/>
        </w:trPr>
        <w:tc>
          <w:tcPr>
            <w:tcW w:w="1887" w:type="dxa"/>
          </w:tcPr>
          <w:p w14:paraId="762F6479" w14:textId="620E304B" w:rsidR="00BE500C" w:rsidRPr="00BE500C" w:rsidRDefault="00BE500C" w:rsidP="002E4D54">
            <w:pPr>
              <w:jc w:val="both"/>
              <w:rPr>
                <w:rFonts w:ascii="Times New Roman" w:hAnsi="Times New Roman" w:cs="Times New Roman"/>
                <w:sz w:val="24"/>
                <w:szCs w:val="24"/>
              </w:rPr>
            </w:pPr>
            <w:r w:rsidRPr="00BE500C">
              <w:rPr>
                <w:rFonts w:ascii="Times New Roman" w:hAnsi="Times New Roman" w:cs="Times New Roman"/>
                <w:sz w:val="24"/>
                <w:szCs w:val="24"/>
              </w:rPr>
              <w:t>Figure 1</w:t>
            </w:r>
          </w:p>
        </w:tc>
        <w:tc>
          <w:tcPr>
            <w:tcW w:w="7375" w:type="dxa"/>
          </w:tcPr>
          <w:p w14:paraId="132E793C" w14:textId="4818DABA" w:rsidR="00BE500C" w:rsidRPr="00BE500C" w:rsidRDefault="00BE500C" w:rsidP="002E4D54">
            <w:pPr>
              <w:jc w:val="both"/>
              <w:rPr>
                <w:rFonts w:ascii="Times New Roman" w:hAnsi="Times New Roman" w:cs="Times New Roman"/>
                <w:sz w:val="24"/>
                <w:szCs w:val="24"/>
              </w:rPr>
            </w:pPr>
            <w:r w:rsidRPr="00BE500C">
              <w:rPr>
                <w:rFonts w:ascii="Times New Roman" w:hAnsi="Times New Roman" w:cs="Times New Roman"/>
                <w:sz w:val="24"/>
                <w:szCs w:val="24"/>
              </w:rPr>
              <w:t>Selected computational domains and their meshing</w:t>
            </w:r>
            <w:r w:rsidR="002E4D54">
              <w:rPr>
                <w:rFonts w:ascii="Times New Roman" w:hAnsi="Times New Roman" w:cs="Times New Roman"/>
                <w:sz w:val="24"/>
                <w:szCs w:val="24"/>
              </w:rPr>
              <w:t>.</w:t>
            </w:r>
          </w:p>
        </w:tc>
      </w:tr>
      <w:tr w:rsidR="00BE500C" w:rsidRPr="00BE500C" w14:paraId="3C35830B" w14:textId="77777777" w:rsidTr="002E4D54">
        <w:trPr>
          <w:trHeight w:val="424"/>
        </w:trPr>
        <w:tc>
          <w:tcPr>
            <w:tcW w:w="1887" w:type="dxa"/>
          </w:tcPr>
          <w:p w14:paraId="51698D95" w14:textId="10C4F41C" w:rsidR="00BE500C" w:rsidRPr="00BE500C" w:rsidRDefault="00BE500C" w:rsidP="002E4D54">
            <w:pPr>
              <w:jc w:val="both"/>
              <w:rPr>
                <w:rFonts w:ascii="Times New Roman" w:hAnsi="Times New Roman" w:cs="Times New Roman"/>
                <w:sz w:val="24"/>
                <w:szCs w:val="24"/>
              </w:rPr>
            </w:pPr>
            <w:r w:rsidRPr="00BE500C">
              <w:rPr>
                <w:rFonts w:ascii="Times New Roman" w:hAnsi="Times New Roman" w:cs="Times New Roman"/>
                <w:sz w:val="24"/>
                <w:szCs w:val="24"/>
              </w:rPr>
              <w:t>Figure 2</w:t>
            </w:r>
          </w:p>
        </w:tc>
        <w:tc>
          <w:tcPr>
            <w:tcW w:w="7375" w:type="dxa"/>
          </w:tcPr>
          <w:p w14:paraId="59696ADD" w14:textId="07B8B03D" w:rsidR="00BE500C" w:rsidRPr="00BE500C" w:rsidRDefault="00BE500C" w:rsidP="002E4D54">
            <w:pPr>
              <w:pStyle w:val="Caption"/>
              <w:spacing w:after="160"/>
              <w:jc w:val="both"/>
              <w:rPr>
                <w:rFonts w:ascii="Times New Roman" w:hAnsi="Times New Roman" w:cs="Times New Roman"/>
                <w:i w:val="0"/>
                <w:color w:val="auto"/>
                <w:sz w:val="24"/>
                <w:szCs w:val="24"/>
              </w:rPr>
            </w:pPr>
            <w:r w:rsidRPr="00BE500C">
              <w:rPr>
                <w:rFonts w:ascii="Times New Roman" w:hAnsi="Times New Roman" w:cs="Times New Roman"/>
                <w:i w:val="0"/>
                <w:color w:val="auto"/>
                <w:sz w:val="24"/>
                <w:szCs w:val="24"/>
              </w:rPr>
              <w:t>Flow chart showing the details of various sections of developed computation model and their     coupling</w:t>
            </w:r>
            <w:r w:rsidR="002E4D54">
              <w:rPr>
                <w:rFonts w:ascii="Times New Roman" w:hAnsi="Times New Roman" w:cs="Times New Roman"/>
                <w:i w:val="0"/>
                <w:color w:val="auto"/>
                <w:sz w:val="24"/>
                <w:szCs w:val="24"/>
              </w:rPr>
              <w:t>.</w:t>
            </w:r>
          </w:p>
        </w:tc>
      </w:tr>
      <w:tr w:rsidR="00BE500C" w:rsidRPr="00BE500C" w14:paraId="7B7AE65A" w14:textId="77777777" w:rsidTr="002E4D54">
        <w:trPr>
          <w:trHeight w:val="434"/>
        </w:trPr>
        <w:tc>
          <w:tcPr>
            <w:tcW w:w="1887" w:type="dxa"/>
          </w:tcPr>
          <w:p w14:paraId="6BF0FFE8" w14:textId="13787B2D" w:rsidR="00BE500C" w:rsidRPr="00BE500C" w:rsidRDefault="00BE500C" w:rsidP="002E4D54">
            <w:pPr>
              <w:jc w:val="both"/>
              <w:rPr>
                <w:rFonts w:ascii="Times New Roman" w:hAnsi="Times New Roman" w:cs="Times New Roman"/>
                <w:sz w:val="24"/>
                <w:szCs w:val="24"/>
              </w:rPr>
            </w:pPr>
            <w:r w:rsidRPr="00BE500C">
              <w:rPr>
                <w:rFonts w:ascii="Times New Roman" w:hAnsi="Times New Roman" w:cs="Times New Roman"/>
                <w:sz w:val="24"/>
                <w:szCs w:val="24"/>
              </w:rPr>
              <w:t>Figure 3</w:t>
            </w:r>
          </w:p>
        </w:tc>
        <w:tc>
          <w:tcPr>
            <w:tcW w:w="7375" w:type="dxa"/>
          </w:tcPr>
          <w:p w14:paraId="179648FE" w14:textId="655E42D4" w:rsidR="00BE500C" w:rsidRPr="00BE500C" w:rsidRDefault="00BE500C" w:rsidP="002E4D54">
            <w:pPr>
              <w:jc w:val="both"/>
              <w:rPr>
                <w:rFonts w:ascii="Times New Roman" w:hAnsi="Times New Roman" w:cs="Times New Roman"/>
                <w:sz w:val="24"/>
                <w:szCs w:val="24"/>
              </w:rPr>
            </w:pPr>
            <w:r w:rsidRPr="00BE500C">
              <w:rPr>
                <w:rFonts w:ascii="Times New Roman" w:hAnsi="Times New Roman" w:cs="Times New Roman"/>
                <w:sz w:val="24"/>
                <w:szCs w:val="24"/>
              </w:rPr>
              <w:t>Variation in centre and surface temperature and average moisture content with time.</w:t>
            </w:r>
          </w:p>
        </w:tc>
      </w:tr>
      <w:tr w:rsidR="00BE500C" w:rsidRPr="00BE500C" w14:paraId="2991077E" w14:textId="77777777" w:rsidTr="002E4D54">
        <w:trPr>
          <w:trHeight w:val="424"/>
        </w:trPr>
        <w:tc>
          <w:tcPr>
            <w:tcW w:w="1887" w:type="dxa"/>
          </w:tcPr>
          <w:p w14:paraId="34E3FFBC" w14:textId="54CED74F" w:rsidR="00BE500C" w:rsidRPr="00BE500C" w:rsidRDefault="00BE500C" w:rsidP="002E4D54">
            <w:pPr>
              <w:jc w:val="both"/>
              <w:rPr>
                <w:rFonts w:ascii="Times New Roman" w:hAnsi="Times New Roman" w:cs="Times New Roman"/>
                <w:sz w:val="24"/>
                <w:szCs w:val="24"/>
              </w:rPr>
            </w:pPr>
            <w:r w:rsidRPr="00BE500C">
              <w:rPr>
                <w:rFonts w:ascii="Times New Roman" w:hAnsi="Times New Roman" w:cs="Times New Roman"/>
                <w:sz w:val="24"/>
                <w:szCs w:val="24"/>
              </w:rPr>
              <w:t>Figure 4</w:t>
            </w:r>
          </w:p>
        </w:tc>
        <w:tc>
          <w:tcPr>
            <w:tcW w:w="7375" w:type="dxa"/>
          </w:tcPr>
          <w:p w14:paraId="29D69EA6" w14:textId="130D160B" w:rsidR="00BE500C" w:rsidRPr="00BE500C" w:rsidRDefault="00BE500C" w:rsidP="002E4D54">
            <w:pPr>
              <w:jc w:val="both"/>
              <w:rPr>
                <w:rFonts w:ascii="Times New Roman" w:hAnsi="Times New Roman" w:cs="Times New Roman"/>
                <w:sz w:val="24"/>
                <w:szCs w:val="24"/>
              </w:rPr>
            </w:pPr>
            <w:r w:rsidRPr="00BE500C">
              <w:rPr>
                <w:rFonts w:ascii="Times New Roman" w:hAnsi="Times New Roman" w:cs="Times New Roman"/>
                <w:sz w:val="24"/>
                <w:szCs w:val="24"/>
              </w:rPr>
              <w:t>(a) Temperature and (b) moisture contours across a diagonal cross section of food sample at 150 and 300 min.</w:t>
            </w:r>
          </w:p>
        </w:tc>
      </w:tr>
      <w:tr w:rsidR="002E4D54" w:rsidRPr="00BE500C" w14:paraId="048BB19E" w14:textId="77777777" w:rsidTr="002E4D54">
        <w:trPr>
          <w:trHeight w:val="692"/>
        </w:trPr>
        <w:tc>
          <w:tcPr>
            <w:tcW w:w="1887" w:type="dxa"/>
          </w:tcPr>
          <w:p w14:paraId="3BD947A9" w14:textId="65E20E0D"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Figure 5</w:t>
            </w:r>
          </w:p>
        </w:tc>
        <w:tc>
          <w:tcPr>
            <w:tcW w:w="7375" w:type="dxa"/>
          </w:tcPr>
          <w:p w14:paraId="199F04E6" w14:textId="2C41E5DC" w:rsidR="002E4D54" w:rsidRPr="002E4D54" w:rsidRDefault="002E4D54" w:rsidP="002E4D54">
            <w:pPr>
              <w:pStyle w:val="Caption"/>
              <w:spacing w:after="160"/>
              <w:jc w:val="both"/>
              <w:rPr>
                <w:rFonts w:ascii="Times New Roman" w:hAnsi="Times New Roman" w:cs="Times New Roman"/>
                <w:i w:val="0"/>
                <w:color w:val="auto"/>
                <w:sz w:val="24"/>
                <w:szCs w:val="24"/>
              </w:rPr>
            </w:pPr>
            <w:r w:rsidRPr="00BE500C">
              <w:rPr>
                <w:rFonts w:ascii="Times New Roman" w:hAnsi="Times New Roman" w:cs="Times New Roman"/>
                <w:i w:val="0"/>
                <w:color w:val="auto"/>
                <w:sz w:val="24"/>
                <w:szCs w:val="24"/>
              </w:rPr>
              <w:t xml:space="preserve">Figure </w:t>
            </w:r>
            <w:r w:rsidRPr="00BE500C">
              <w:rPr>
                <w:rFonts w:ascii="Times New Roman" w:hAnsi="Times New Roman" w:cs="Times New Roman"/>
                <w:i w:val="0"/>
                <w:color w:val="auto"/>
                <w:sz w:val="24"/>
                <w:szCs w:val="24"/>
              </w:rPr>
              <w:fldChar w:fldCharType="begin"/>
            </w:r>
            <w:r w:rsidRPr="00BE500C">
              <w:rPr>
                <w:rFonts w:ascii="Times New Roman" w:hAnsi="Times New Roman" w:cs="Times New Roman"/>
                <w:i w:val="0"/>
                <w:color w:val="auto"/>
                <w:sz w:val="24"/>
                <w:szCs w:val="24"/>
              </w:rPr>
              <w:instrText xml:space="preserve"> SEQ Figure \* ARABIC </w:instrText>
            </w:r>
            <w:r w:rsidRPr="00BE500C">
              <w:rPr>
                <w:rFonts w:ascii="Times New Roman" w:hAnsi="Times New Roman" w:cs="Times New Roman"/>
                <w:i w:val="0"/>
                <w:color w:val="auto"/>
                <w:sz w:val="24"/>
                <w:szCs w:val="24"/>
              </w:rPr>
              <w:fldChar w:fldCharType="separate"/>
            </w:r>
            <w:r w:rsidRPr="00BE500C">
              <w:rPr>
                <w:rFonts w:ascii="Times New Roman" w:hAnsi="Times New Roman" w:cs="Times New Roman"/>
                <w:i w:val="0"/>
                <w:noProof/>
                <w:color w:val="auto"/>
                <w:sz w:val="24"/>
                <w:szCs w:val="24"/>
              </w:rPr>
              <w:t>5</w:t>
            </w:r>
            <w:r w:rsidRPr="00BE500C">
              <w:rPr>
                <w:rFonts w:ascii="Times New Roman" w:hAnsi="Times New Roman" w:cs="Times New Roman"/>
                <w:i w:val="0"/>
                <w:color w:val="auto"/>
                <w:sz w:val="24"/>
                <w:szCs w:val="24"/>
              </w:rPr>
              <w:fldChar w:fldCharType="end"/>
            </w:r>
            <w:r w:rsidRPr="00BE500C">
              <w:rPr>
                <w:rFonts w:ascii="Times New Roman" w:hAnsi="Times New Roman" w:cs="Times New Roman"/>
                <w:i w:val="0"/>
                <w:color w:val="auto"/>
                <w:sz w:val="24"/>
                <w:szCs w:val="24"/>
              </w:rPr>
              <w:t>. (a) Shrinkage variation across a diagonal cross section of food sample at 150 and 300 min (b) Shrinkage ratio variation with average moisture content ratio.</w:t>
            </w:r>
          </w:p>
        </w:tc>
      </w:tr>
      <w:tr w:rsidR="002E4D54" w:rsidRPr="00BE500C" w14:paraId="01B41B9C" w14:textId="77777777" w:rsidTr="002E4D54">
        <w:trPr>
          <w:trHeight w:val="424"/>
        </w:trPr>
        <w:tc>
          <w:tcPr>
            <w:tcW w:w="1887" w:type="dxa"/>
          </w:tcPr>
          <w:p w14:paraId="6DA17F1A" w14:textId="127F2F66"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Figure 6</w:t>
            </w:r>
          </w:p>
        </w:tc>
        <w:tc>
          <w:tcPr>
            <w:tcW w:w="7375" w:type="dxa"/>
          </w:tcPr>
          <w:p w14:paraId="679607BF" w14:textId="099D78F7"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Variation in (a) centre and surface temperature (b) centre an</w:t>
            </w:r>
            <w:r>
              <w:rPr>
                <w:rFonts w:ascii="Times New Roman" w:hAnsi="Times New Roman" w:cs="Times New Roman"/>
                <w:sz w:val="24"/>
                <w:szCs w:val="24"/>
              </w:rPr>
              <w:t>d surface moisture content and (</w:t>
            </w:r>
            <w:r w:rsidRPr="00BE500C">
              <w:rPr>
                <w:rFonts w:ascii="Times New Roman" w:hAnsi="Times New Roman" w:cs="Times New Roman"/>
                <w:sz w:val="24"/>
                <w:szCs w:val="24"/>
              </w:rPr>
              <w:t>c) average moisture content with time for drying at 40</w:t>
            </w:r>
            <w:r w:rsidRPr="00BE500C">
              <w:rPr>
                <w:rFonts w:ascii="Cambria Math" w:hAnsi="Cambria Math" w:cs="Cambria Math"/>
                <w:sz w:val="24"/>
                <w:szCs w:val="24"/>
              </w:rPr>
              <w:t>℃</w:t>
            </w:r>
            <w:r w:rsidRPr="00BE500C">
              <w:rPr>
                <w:rFonts w:ascii="Times New Roman" w:hAnsi="Times New Roman" w:cs="Times New Roman"/>
                <w:sz w:val="24"/>
                <w:szCs w:val="24"/>
              </w:rPr>
              <w:t xml:space="preserve"> and 70</w:t>
            </w:r>
            <w:r w:rsidRPr="00BE500C">
              <w:rPr>
                <w:rFonts w:ascii="Cambria Math" w:hAnsi="Cambria Math" w:cs="Cambria Math"/>
                <w:sz w:val="24"/>
                <w:szCs w:val="24"/>
              </w:rPr>
              <w:t>℃</w:t>
            </w:r>
            <w:r w:rsidRPr="00BE500C">
              <w:rPr>
                <w:rFonts w:ascii="Times New Roman" w:hAnsi="Times New Roman" w:cs="Times New Roman"/>
                <w:sz w:val="24"/>
                <w:szCs w:val="24"/>
              </w:rPr>
              <w:t>.</w:t>
            </w:r>
          </w:p>
        </w:tc>
      </w:tr>
      <w:tr w:rsidR="002E4D54" w:rsidRPr="00BE500C" w14:paraId="5F406DF3" w14:textId="77777777" w:rsidTr="002E4D54">
        <w:trPr>
          <w:trHeight w:val="434"/>
        </w:trPr>
        <w:tc>
          <w:tcPr>
            <w:tcW w:w="1887" w:type="dxa"/>
          </w:tcPr>
          <w:p w14:paraId="47A0F012" w14:textId="1B6781DF"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Figure 7</w:t>
            </w:r>
          </w:p>
        </w:tc>
        <w:tc>
          <w:tcPr>
            <w:tcW w:w="7375" w:type="dxa"/>
          </w:tcPr>
          <w:p w14:paraId="0426CAD8" w14:textId="620EB219"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Obtained characteristic drying rate curves for drying at 40</w:t>
            </w:r>
            <w:r w:rsidRPr="00BE500C">
              <w:rPr>
                <w:rFonts w:ascii="Cambria Math" w:hAnsi="Cambria Math" w:cs="Cambria Math"/>
                <w:sz w:val="24"/>
                <w:szCs w:val="24"/>
              </w:rPr>
              <w:t>℃</w:t>
            </w:r>
            <w:r w:rsidRPr="00BE500C">
              <w:rPr>
                <w:rFonts w:ascii="Times New Roman" w:hAnsi="Times New Roman" w:cs="Times New Roman"/>
                <w:sz w:val="24"/>
                <w:szCs w:val="24"/>
              </w:rPr>
              <w:t xml:space="preserve"> and 70</w:t>
            </w:r>
            <w:r w:rsidRPr="00BE500C">
              <w:rPr>
                <w:rFonts w:ascii="Cambria Math" w:hAnsi="Cambria Math" w:cs="Cambria Math"/>
                <w:sz w:val="24"/>
                <w:szCs w:val="24"/>
              </w:rPr>
              <w:t>℃</w:t>
            </w:r>
          </w:p>
        </w:tc>
      </w:tr>
      <w:tr w:rsidR="002E4D54" w:rsidRPr="00BE500C" w14:paraId="503F23FA" w14:textId="77777777" w:rsidTr="002E4D54">
        <w:trPr>
          <w:trHeight w:val="424"/>
        </w:trPr>
        <w:tc>
          <w:tcPr>
            <w:tcW w:w="1887" w:type="dxa"/>
          </w:tcPr>
          <w:p w14:paraId="1941EBCF" w14:textId="00518209"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Figure 8</w:t>
            </w:r>
          </w:p>
        </w:tc>
        <w:tc>
          <w:tcPr>
            <w:tcW w:w="7375" w:type="dxa"/>
          </w:tcPr>
          <w:p w14:paraId="110036B3" w14:textId="7C8BEB2E"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Shrinkage ratio variation with average moisture content ratio for (a) 40</w:t>
            </w:r>
            <w:r w:rsidRPr="00BE500C">
              <w:rPr>
                <w:rFonts w:ascii="Cambria Math" w:hAnsi="Cambria Math" w:cs="Cambria Math"/>
                <w:sz w:val="24"/>
                <w:szCs w:val="24"/>
              </w:rPr>
              <w:t>℃</w:t>
            </w:r>
            <w:r w:rsidRPr="00BE500C">
              <w:rPr>
                <w:rFonts w:ascii="Times New Roman" w:hAnsi="Times New Roman" w:cs="Times New Roman"/>
                <w:sz w:val="24"/>
                <w:szCs w:val="24"/>
              </w:rPr>
              <w:t xml:space="preserve"> and (b) 70</w:t>
            </w:r>
            <w:r w:rsidRPr="00BE500C">
              <w:rPr>
                <w:rFonts w:ascii="Cambria Math" w:hAnsi="Cambria Math" w:cs="Cambria Math"/>
                <w:sz w:val="24"/>
                <w:szCs w:val="24"/>
              </w:rPr>
              <w:t>℃</w:t>
            </w:r>
            <w:r>
              <w:rPr>
                <w:rFonts w:ascii="Cambria Math" w:hAnsi="Cambria Math" w:cs="Cambria Math"/>
                <w:sz w:val="24"/>
                <w:szCs w:val="24"/>
              </w:rPr>
              <w:t>.</w:t>
            </w:r>
          </w:p>
        </w:tc>
      </w:tr>
      <w:tr w:rsidR="002E4D54" w:rsidRPr="00BE500C" w14:paraId="7A7C4D19" w14:textId="77777777" w:rsidTr="002E4D54">
        <w:trPr>
          <w:trHeight w:val="434"/>
        </w:trPr>
        <w:tc>
          <w:tcPr>
            <w:tcW w:w="1887" w:type="dxa"/>
          </w:tcPr>
          <w:p w14:paraId="398DC50E" w14:textId="6D2CAF9C"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Figure 9</w:t>
            </w:r>
          </w:p>
        </w:tc>
        <w:tc>
          <w:tcPr>
            <w:tcW w:w="7375" w:type="dxa"/>
          </w:tcPr>
          <w:p w14:paraId="0ECD7132" w14:textId="645213E2"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Effect of variation in solid density on a) centre temperature (</w:t>
            </w:r>
            <w:r>
              <w:rPr>
                <w:rFonts w:ascii="Times New Roman" w:hAnsi="Times New Roman" w:cs="Times New Roman"/>
                <w:sz w:val="24"/>
                <w:szCs w:val="24"/>
              </w:rPr>
              <w:t xml:space="preserve">b) and surface temperature and </w:t>
            </w:r>
            <w:r w:rsidRPr="00BE500C">
              <w:rPr>
                <w:rFonts w:ascii="Times New Roman" w:hAnsi="Times New Roman" w:cs="Times New Roman"/>
                <w:sz w:val="24"/>
                <w:szCs w:val="24"/>
              </w:rPr>
              <w:t>(c) average moisture content with time for drying of 14 mm cube at 60</w:t>
            </w:r>
            <w:r w:rsidRPr="00BE500C">
              <w:rPr>
                <w:rFonts w:ascii="Cambria Math" w:hAnsi="Cambria Math" w:cs="Cambria Math"/>
                <w:sz w:val="24"/>
                <w:szCs w:val="24"/>
              </w:rPr>
              <w:t>℃</w:t>
            </w:r>
            <w:r w:rsidRPr="00BE500C">
              <w:rPr>
                <w:rFonts w:ascii="Times New Roman" w:hAnsi="Times New Roman" w:cs="Times New Roman"/>
                <w:sz w:val="24"/>
                <w:szCs w:val="24"/>
              </w:rPr>
              <w:t>.</w:t>
            </w:r>
          </w:p>
        </w:tc>
      </w:tr>
      <w:tr w:rsidR="002E4D54" w:rsidRPr="00BE500C" w14:paraId="1452EB10" w14:textId="77777777" w:rsidTr="002E4D54">
        <w:trPr>
          <w:trHeight w:val="434"/>
        </w:trPr>
        <w:tc>
          <w:tcPr>
            <w:tcW w:w="1887" w:type="dxa"/>
          </w:tcPr>
          <w:p w14:paraId="1736FF08" w14:textId="45287B06"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Figure 10</w:t>
            </w:r>
          </w:p>
        </w:tc>
        <w:tc>
          <w:tcPr>
            <w:tcW w:w="7375" w:type="dxa"/>
          </w:tcPr>
          <w:p w14:paraId="33E2869C" w14:textId="31A7721E"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Effect of variation in solid density on a) centre temperature (b) and surface temperature and (c) average moisture content with time for drying of 14 mm cube at 60</w:t>
            </w:r>
            <w:r w:rsidRPr="00BE500C">
              <w:rPr>
                <w:rFonts w:ascii="Cambria Math" w:hAnsi="Cambria Math" w:cs="Cambria Math"/>
                <w:sz w:val="24"/>
                <w:szCs w:val="24"/>
              </w:rPr>
              <w:t>℃</w:t>
            </w:r>
            <w:r w:rsidRPr="00BE500C">
              <w:rPr>
                <w:rFonts w:ascii="Times New Roman" w:hAnsi="Times New Roman" w:cs="Times New Roman"/>
                <w:sz w:val="24"/>
                <w:szCs w:val="24"/>
              </w:rPr>
              <w:t>.</w:t>
            </w:r>
          </w:p>
        </w:tc>
      </w:tr>
      <w:tr w:rsidR="002E4D54" w:rsidRPr="00BE500C" w14:paraId="311A74B1" w14:textId="77777777" w:rsidTr="002E4D54">
        <w:trPr>
          <w:trHeight w:val="55"/>
        </w:trPr>
        <w:tc>
          <w:tcPr>
            <w:tcW w:w="1887" w:type="dxa"/>
          </w:tcPr>
          <w:p w14:paraId="1F071AAC" w14:textId="5735C737"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Figure 11</w:t>
            </w:r>
          </w:p>
        </w:tc>
        <w:tc>
          <w:tcPr>
            <w:tcW w:w="7375" w:type="dxa"/>
          </w:tcPr>
          <w:p w14:paraId="6E96FAA5" w14:textId="69E4D2AA" w:rsidR="002E4D54" w:rsidRPr="00BE500C" w:rsidRDefault="002E4D54" w:rsidP="002E4D54">
            <w:pPr>
              <w:jc w:val="both"/>
              <w:rPr>
                <w:rFonts w:ascii="Times New Roman" w:hAnsi="Times New Roman" w:cs="Times New Roman"/>
                <w:sz w:val="24"/>
                <w:szCs w:val="24"/>
              </w:rPr>
            </w:pPr>
            <w:r w:rsidRPr="00BE500C">
              <w:rPr>
                <w:rFonts w:ascii="Times New Roman" w:hAnsi="Times New Roman" w:cs="Times New Roman"/>
                <w:sz w:val="24"/>
                <w:szCs w:val="24"/>
              </w:rPr>
              <w:t>Figure 11. Effect of variation in solid density on a) centre temperature (b) and surface temperature and (c) average moisture content with time for drying of 14 mm cube at 60</w:t>
            </w:r>
            <w:r w:rsidRPr="00BE500C">
              <w:rPr>
                <w:rFonts w:ascii="Cambria Math" w:hAnsi="Cambria Math" w:cs="Cambria Math"/>
                <w:sz w:val="24"/>
                <w:szCs w:val="24"/>
              </w:rPr>
              <w:t>℃</w:t>
            </w:r>
            <w:r w:rsidRPr="00BE500C">
              <w:rPr>
                <w:rFonts w:ascii="Times New Roman" w:hAnsi="Times New Roman" w:cs="Times New Roman"/>
                <w:sz w:val="24"/>
                <w:szCs w:val="24"/>
              </w:rPr>
              <w:t>.</w:t>
            </w:r>
          </w:p>
        </w:tc>
      </w:tr>
    </w:tbl>
    <w:p w14:paraId="4FF5C25F" w14:textId="77777777" w:rsidR="00BE500C" w:rsidRDefault="00BE500C" w:rsidP="00A40B38">
      <w:pPr>
        <w:spacing w:line="480" w:lineRule="auto"/>
        <w:jc w:val="both"/>
        <w:rPr>
          <w:rFonts w:ascii="Times New Roman" w:hAnsi="Times New Roman" w:cs="Times New Roman"/>
          <w:sz w:val="24"/>
          <w:szCs w:val="24"/>
        </w:rPr>
      </w:pPr>
    </w:p>
    <w:p w14:paraId="11172236" w14:textId="77777777" w:rsidR="004C7F9E" w:rsidRDefault="004C7F9E" w:rsidP="00A40B38">
      <w:pPr>
        <w:spacing w:line="480" w:lineRule="auto"/>
        <w:jc w:val="both"/>
        <w:rPr>
          <w:rFonts w:ascii="Times New Roman" w:hAnsi="Times New Roman" w:cs="Times New Roman"/>
          <w:sz w:val="24"/>
          <w:szCs w:val="24"/>
        </w:rPr>
      </w:pPr>
    </w:p>
    <w:p w14:paraId="13520DB0" w14:textId="3CCB4445" w:rsidR="00BE500C" w:rsidRDefault="004C7F9E" w:rsidP="00A40B3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Figures</w:t>
      </w:r>
    </w:p>
    <w:p w14:paraId="53C7A102" w14:textId="77777777" w:rsidR="002B7261" w:rsidRDefault="002B7261" w:rsidP="002B7261">
      <w:pPr>
        <w:keepNext/>
        <w:jc w:val="center"/>
      </w:pPr>
      <w:r w:rsidRPr="00EF18D3">
        <w:rPr>
          <w:noProof/>
          <w:lang w:eastAsia="en-IN"/>
        </w:rPr>
        <w:drawing>
          <wp:inline distT="0" distB="0" distL="0" distR="0" wp14:anchorId="53C7A118" wp14:editId="53C7A119">
            <wp:extent cx="3142615" cy="201743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2615" cy="2017439"/>
                    </a:xfrm>
                    <a:prstGeom prst="rect">
                      <a:avLst/>
                    </a:prstGeom>
                    <a:noFill/>
                    <a:ln>
                      <a:noFill/>
                    </a:ln>
                  </pic:spPr>
                </pic:pic>
              </a:graphicData>
            </a:graphic>
          </wp:inline>
        </w:drawing>
      </w:r>
    </w:p>
    <w:p w14:paraId="53C7A103" w14:textId="77777777" w:rsidR="002B7261" w:rsidRDefault="002B7261" w:rsidP="00FB3411">
      <w:pPr>
        <w:pStyle w:val="Caption"/>
        <w:jc w:val="center"/>
        <w:rPr>
          <w:rFonts w:ascii="Arial" w:hAnsi="Arial" w:cs="Arial"/>
          <w:i w:val="0"/>
          <w:color w:val="auto"/>
        </w:rPr>
      </w:pPr>
      <w:r w:rsidRPr="00FB3411">
        <w:rPr>
          <w:rFonts w:ascii="Times New Roman" w:hAnsi="Times New Roman" w:cs="Times New Roman"/>
          <w:i w:val="0"/>
          <w:color w:val="auto"/>
          <w:sz w:val="20"/>
        </w:rPr>
        <w:t xml:space="preserve">Figure </w:t>
      </w:r>
      <w:r w:rsidRPr="00FB3411">
        <w:rPr>
          <w:rFonts w:ascii="Times New Roman" w:hAnsi="Times New Roman" w:cs="Times New Roman"/>
          <w:i w:val="0"/>
          <w:color w:val="auto"/>
          <w:sz w:val="20"/>
        </w:rPr>
        <w:fldChar w:fldCharType="begin"/>
      </w:r>
      <w:r w:rsidRPr="00FB3411">
        <w:rPr>
          <w:rFonts w:ascii="Times New Roman" w:hAnsi="Times New Roman" w:cs="Times New Roman"/>
          <w:i w:val="0"/>
          <w:color w:val="auto"/>
          <w:sz w:val="20"/>
        </w:rPr>
        <w:instrText xml:space="preserve"> SEQ Figure \* ARABIC </w:instrText>
      </w:r>
      <w:r w:rsidRPr="00FB3411">
        <w:rPr>
          <w:rFonts w:ascii="Times New Roman" w:hAnsi="Times New Roman" w:cs="Times New Roman"/>
          <w:i w:val="0"/>
          <w:color w:val="auto"/>
          <w:sz w:val="20"/>
        </w:rPr>
        <w:fldChar w:fldCharType="separate"/>
      </w:r>
      <w:r w:rsidR="00BC1DB7">
        <w:rPr>
          <w:rFonts w:ascii="Times New Roman" w:hAnsi="Times New Roman" w:cs="Times New Roman"/>
          <w:i w:val="0"/>
          <w:noProof/>
          <w:color w:val="auto"/>
          <w:sz w:val="20"/>
        </w:rPr>
        <w:t>1</w:t>
      </w:r>
      <w:r w:rsidRPr="00FB3411">
        <w:rPr>
          <w:rFonts w:ascii="Times New Roman" w:hAnsi="Times New Roman" w:cs="Times New Roman"/>
          <w:i w:val="0"/>
          <w:color w:val="auto"/>
          <w:sz w:val="20"/>
        </w:rPr>
        <w:fldChar w:fldCharType="end"/>
      </w:r>
      <w:r w:rsidRPr="00FB3411">
        <w:rPr>
          <w:rFonts w:ascii="Times New Roman" w:hAnsi="Times New Roman" w:cs="Times New Roman"/>
          <w:i w:val="0"/>
          <w:color w:val="auto"/>
          <w:sz w:val="20"/>
        </w:rPr>
        <w:t>. Selected computational domains and their meshing</w:t>
      </w:r>
      <w:r>
        <w:rPr>
          <w:rFonts w:ascii="Arial" w:hAnsi="Arial" w:cs="Arial"/>
          <w:i w:val="0"/>
          <w:color w:val="auto"/>
        </w:rPr>
        <w:t>.</w:t>
      </w:r>
    </w:p>
    <w:p w14:paraId="5D06D16C" w14:textId="77777777" w:rsidR="004C7F9E" w:rsidRDefault="004C7F9E" w:rsidP="004C7F9E"/>
    <w:p w14:paraId="699D0B93" w14:textId="77777777" w:rsidR="004C7F9E" w:rsidRPr="004C7F9E" w:rsidRDefault="004C7F9E" w:rsidP="004C7F9E"/>
    <w:p w14:paraId="53C7A104" w14:textId="2C126730" w:rsidR="002B7261" w:rsidRDefault="00356875" w:rsidP="00FB3411">
      <w:pPr>
        <w:keepNext/>
        <w:jc w:val="center"/>
      </w:pPr>
      <w:r>
        <w:rPr>
          <w:noProof/>
          <w:lang w:eastAsia="en-IN"/>
        </w:rPr>
        <w:drawing>
          <wp:inline distT="0" distB="0" distL="0" distR="0" wp14:anchorId="01AB534C" wp14:editId="2E7070A4">
            <wp:extent cx="4939748" cy="3080477"/>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3318" cy="3101412"/>
                    </a:xfrm>
                    <a:prstGeom prst="rect">
                      <a:avLst/>
                    </a:prstGeom>
                    <a:noFill/>
                  </pic:spPr>
                </pic:pic>
              </a:graphicData>
            </a:graphic>
          </wp:inline>
        </w:drawing>
      </w:r>
    </w:p>
    <w:p w14:paraId="68994D4C" w14:textId="78E41FBB" w:rsidR="00FB3411" w:rsidRDefault="002B7261" w:rsidP="004C7F9E">
      <w:pPr>
        <w:pStyle w:val="Caption"/>
        <w:ind w:left="585"/>
        <w:rPr>
          <w:rFonts w:ascii="Times New Roman" w:hAnsi="Times New Roman" w:cs="Times New Roman"/>
          <w:i w:val="0"/>
          <w:color w:val="auto"/>
          <w:sz w:val="20"/>
        </w:rPr>
      </w:pPr>
      <w:r w:rsidRPr="00FB3411">
        <w:rPr>
          <w:rFonts w:ascii="Times New Roman" w:hAnsi="Times New Roman" w:cs="Times New Roman"/>
          <w:i w:val="0"/>
          <w:color w:val="auto"/>
          <w:sz w:val="20"/>
        </w:rPr>
        <w:t xml:space="preserve">Figure </w:t>
      </w:r>
      <w:r w:rsidRPr="00FB3411">
        <w:rPr>
          <w:rFonts w:ascii="Times New Roman" w:hAnsi="Times New Roman" w:cs="Times New Roman"/>
          <w:i w:val="0"/>
          <w:color w:val="auto"/>
          <w:sz w:val="20"/>
        </w:rPr>
        <w:fldChar w:fldCharType="begin"/>
      </w:r>
      <w:r w:rsidRPr="00FB3411">
        <w:rPr>
          <w:rFonts w:ascii="Times New Roman" w:hAnsi="Times New Roman" w:cs="Times New Roman"/>
          <w:i w:val="0"/>
          <w:color w:val="auto"/>
          <w:sz w:val="20"/>
        </w:rPr>
        <w:instrText xml:space="preserve"> SEQ Figure \* ARABIC </w:instrText>
      </w:r>
      <w:r w:rsidRPr="00FB3411">
        <w:rPr>
          <w:rFonts w:ascii="Times New Roman" w:hAnsi="Times New Roman" w:cs="Times New Roman"/>
          <w:i w:val="0"/>
          <w:color w:val="auto"/>
          <w:sz w:val="20"/>
        </w:rPr>
        <w:fldChar w:fldCharType="separate"/>
      </w:r>
      <w:r w:rsidR="00BC1DB7">
        <w:rPr>
          <w:rFonts w:ascii="Times New Roman" w:hAnsi="Times New Roman" w:cs="Times New Roman"/>
          <w:i w:val="0"/>
          <w:noProof/>
          <w:color w:val="auto"/>
          <w:sz w:val="20"/>
        </w:rPr>
        <w:t>2</w:t>
      </w:r>
      <w:r w:rsidRPr="00FB3411">
        <w:rPr>
          <w:rFonts w:ascii="Times New Roman" w:hAnsi="Times New Roman" w:cs="Times New Roman"/>
          <w:i w:val="0"/>
          <w:color w:val="auto"/>
          <w:sz w:val="20"/>
        </w:rPr>
        <w:fldChar w:fldCharType="end"/>
      </w:r>
      <w:r w:rsidRPr="00FB3411">
        <w:rPr>
          <w:rFonts w:ascii="Times New Roman" w:hAnsi="Times New Roman" w:cs="Times New Roman"/>
          <w:i w:val="0"/>
          <w:color w:val="auto"/>
          <w:sz w:val="20"/>
        </w:rPr>
        <w:t xml:space="preserve">.  Flow chart showing the details of various sections of developed computation model and their </w:t>
      </w:r>
      <w:r w:rsidR="00FB3411">
        <w:rPr>
          <w:rFonts w:ascii="Times New Roman" w:hAnsi="Times New Roman" w:cs="Times New Roman"/>
          <w:i w:val="0"/>
          <w:color w:val="auto"/>
          <w:sz w:val="20"/>
        </w:rPr>
        <w:t xml:space="preserve">    </w:t>
      </w:r>
      <w:r w:rsidRPr="00FB3411">
        <w:rPr>
          <w:rFonts w:ascii="Times New Roman" w:hAnsi="Times New Roman" w:cs="Times New Roman"/>
          <w:i w:val="0"/>
          <w:color w:val="auto"/>
          <w:sz w:val="20"/>
        </w:rPr>
        <w:t>coupling</w:t>
      </w:r>
      <w:r w:rsidR="00FB3411" w:rsidRPr="00FB3411">
        <w:rPr>
          <w:rFonts w:ascii="Times New Roman" w:hAnsi="Times New Roman" w:cs="Times New Roman"/>
          <w:i w:val="0"/>
          <w:color w:val="auto"/>
          <w:sz w:val="20"/>
        </w:rPr>
        <w:t>.</w:t>
      </w:r>
    </w:p>
    <w:p w14:paraId="62A23248" w14:textId="036FDCFC" w:rsidR="004C7F9E" w:rsidRPr="004C7F9E" w:rsidRDefault="004C7F9E" w:rsidP="004C7F9E">
      <w:pPr>
        <w:jc w:val="center"/>
      </w:pPr>
      <w:r>
        <w:rPr>
          <w:noProof/>
          <w:lang w:eastAsia="en-IN"/>
        </w:rPr>
        <w:lastRenderedPageBreak/>
        <w:drawing>
          <wp:inline distT="0" distB="0" distL="0" distR="0" wp14:anchorId="757D6771" wp14:editId="66F64738">
            <wp:extent cx="3533236" cy="2700000"/>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3236" cy="2700000"/>
                    </a:xfrm>
                    <a:prstGeom prst="rect">
                      <a:avLst/>
                    </a:prstGeom>
                    <a:noFill/>
                  </pic:spPr>
                </pic:pic>
              </a:graphicData>
            </a:graphic>
          </wp:inline>
        </w:drawing>
      </w:r>
    </w:p>
    <w:p w14:paraId="0547DCD7" w14:textId="560F3ABF" w:rsidR="00385831" w:rsidRDefault="00FB3411" w:rsidP="00F46E97">
      <w:pPr>
        <w:pStyle w:val="Caption"/>
        <w:ind w:firstLine="720"/>
        <w:rPr>
          <w:rFonts w:ascii="Times New Roman" w:hAnsi="Times New Roman" w:cs="Times New Roman"/>
          <w:i w:val="0"/>
          <w:color w:val="auto"/>
          <w:sz w:val="20"/>
        </w:rPr>
      </w:pPr>
      <w:r w:rsidRPr="00FB3411">
        <w:rPr>
          <w:rFonts w:ascii="Times New Roman" w:hAnsi="Times New Roman" w:cs="Times New Roman"/>
          <w:i w:val="0"/>
          <w:color w:val="auto"/>
          <w:sz w:val="20"/>
        </w:rPr>
        <w:t xml:space="preserve">Figure </w:t>
      </w:r>
      <w:r w:rsidRPr="00FB3411">
        <w:rPr>
          <w:rFonts w:ascii="Times New Roman" w:hAnsi="Times New Roman" w:cs="Times New Roman"/>
          <w:i w:val="0"/>
          <w:color w:val="auto"/>
          <w:sz w:val="20"/>
        </w:rPr>
        <w:fldChar w:fldCharType="begin"/>
      </w:r>
      <w:r w:rsidRPr="00FB3411">
        <w:rPr>
          <w:rFonts w:ascii="Times New Roman" w:hAnsi="Times New Roman" w:cs="Times New Roman"/>
          <w:i w:val="0"/>
          <w:color w:val="auto"/>
          <w:sz w:val="20"/>
        </w:rPr>
        <w:instrText xml:space="preserve"> SEQ Figure \* ARABIC </w:instrText>
      </w:r>
      <w:r w:rsidRPr="00FB3411">
        <w:rPr>
          <w:rFonts w:ascii="Times New Roman" w:hAnsi="Times New Roman" w:cs="Times New Roman"/>
          <w:i w:val="0"/>
          <w:color w:val="auto"/>
          <w:sz w:val="20"/>
        </w:rPr>
        <w:fldChar w:fldCharType="separate"/>
      </w:r>
      <w:r w:rsidR="00BC1DB7">
        <w:rPr>
          <w:rFonts w:ascii="Times New Roman" w:hAnsi="Times New Roman" w:cs="Times New Roman"/>
          <w:i w:val="0"/>
          <w:noProof/>
          <w:color w:val="auto"/>
          <w:sz w:val="20"/>
        </w:rPr>
        <w:t>3</w:t>
      </w:r>
      <w:r w:rsidRPr="00FB3411">
        <w:rPr>
          <w:rFonts w:ascii="Times New Roman" w:hAnsi="Times New Roman" w:cs="Times New Roman"/>
          <w:i w:val="0"/>
          <w:color w:val="auto"/>
          <w:sz w:val="20"/>
        </w:rPr>
        <w:fldChar w:fldCharType="end"/>
      </w:r>
      <w:r w:rsidRPr="00FB3411">
        <w:rPr>
          <w:rFonts w:ascii="Times New Roman" w:hAnsi="Times New Roman" w:cs="Times New Roman"/>
          <w:i w:val="0"/>
          <w:color w:val="auto"/>
          <w:sz w:val="20"/>
        </w:rPr>
        <w:t>. Variation in centre and surface temperature and average moisture content with time.</w:t>
      </w:r>
    </w:p>
    <w:p w14:paraId="4248224F" w14:textId="77777777" w:rsidR="0013798A" w:rsidRDefault="0013798A" w:rsidP="0013798A"/>
    <w:p w14:paraId="55326C25" w14:textId="77777777" w:rsidR="005866BB" w:rsidRDefault="0013798A" w:rsidP="005866BB">
      <w:pPr>
        <w:keepNext/>
        <w:jc w:val="center"/>
      </w:pPr>
      <w:r>
        <w:rPr>
          <w:noProof/>
          <w:lang w:eastAsia="en-IN"/>
        </w:rPr>
        <w:drawing>
          <wp:inline distT="0" distB="0" distL="0" distR="0" wp14:anchorId="1A25E700" wp14:editId="61457C3C">
            <wp:extent cx="2993390" cy="27006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3390" cy="2700655"/>
                    </a:xfrm>
                    <a:prstGeom prst="rect">
                      <a:avLst/>
                    </a:prstGeom>
                    <a:noFill/>
                  </pic:spPr>
                </pic:pic>
              </a:graphicData>
            </a:graphic>
          </wp:inline>
        </w:drawing>
      </w:r>
    </w:p>
    <w:p w14:paraId="483BCBF2" w14:textId="0DD60A4A" w:rsidR="0013798A" w:rsidRPr="005866BB" w:rsidRDefault="005866BB" w:rsidP="005866BB">
      <w:pPr>
        <w:pStyle w:val="Caption"/>
        <w:jc w:val="center"/>
        <w:rPr>
          <w:rFonts w:ascii="Times New Roman" w:hAnsi="Times New Roman" w:cs="Times New Roman"/>
          <w:i w:val="0"/>
          <w:color w:val="auto"/>
          <w:sz w:val="20"/>
        </w:rPr>
      </w:pPr>
      <w:r w:rsidRPr="005866BB">
        <w:rPr>
          <w:rFonts w:ascii="Times New Roman" w:hAnsi="Times New Roman" w:cs="Times New Roman"/>
          <w:i w:val="0"/>
          <w:color w:val="auto"/>
          <w:sz w:val="20"/>
        </w:rPr>
        <w:t xml:space="preserve">Figure </w:t>
      </w:r>
      <w:r w:rsidRPr="005866BB">
        <w:rPr>
          <w:rFonts w:ascii="Times New Roman" w:hAnsi="Times New Roman" w:cs="Times New Roman"/>
          <w:i w:val="0"/>
          <w:color w:val="auto"/>
          <w:sz w:val="20"/>
        </w:rPr>
        <w:fldChar w:fldCharType="begin"/>
      </w:r>
      <w:r w:rsidRPr="005866BB">
        <w:rPr>
          <w:rFonts w:ascii="Times New Roman" w:hAnsi="Times New Roman" w:cs="Times New Roman"/>
          <w:i w:val="0"/>
          <w:color w:val="auto"/>
          <w:sz w:val="20"/>
        </w:rPr>
        <w:instrText xml:space="preserve"> SEQ Figure \* ARABIC </w:instrText>
      </w:r>
      <w:r w:rsidRPr="005866BB">
        <w:rPr>
          <w:rFonts w:ascii="Times New Roman" w:hAnsi="Times New Roman" w:cs="Times New Roman"/>
          <w:i w:val="0"/>
          <w:color w:val="auto"/>
          <w:sz w:val="20"/>
        </w:rPr>
        <w:fldChar w:fldCharType="separate"/>
      </w:r>
      <w:r w:rsidR="00BC1DB7">
        <w:rPr>
          <w:rFonts w:ascii="Times New Roman" w:hAnsi="Times New Roman" w:cs="Times New Roman"/>
          <w:i w:val="0"/>
          <w:noProof/>
          <w:color w:val="auto"/>
          <w:sz w:val="20"/>
        </w:rPr>
        <w:t>4</w:t>
      </w:r>
      <w:r w:rsidRPr="005866BB">
        <w:rPr>
          <w:rFonts w:ascii="Times New Roman" w:hAnsi="Times New Roman" w:cs="Times New Roman"/>
          <w:i w:val="0"/>
          <w:color w:val="auto"/>
          <w:sz w:val="20"/>
        </w:rPr>
        <w:fldChar w:fldCharType="end"/>
      </w:r>
      <w:r w:rsidRPr="005866BB">
        <w:rPr>
          <w:rFonts w:ascii="Times New Roman" w:hAnsi="Times New Roman" w:cs="Times New Roman"/>
          <w:i w:val="0"/>
          <w:color w:val="auto"/>
          <w:sz w:val="20"/>
        </w:rPr>
        <w:t>. (a) Temperature and (b) moisture contours across a diagonal cross section of food sample at 150 and 300 min.</w:t>
      </w:r>
    </w:p>
    <w:p w14:paraId="1D7A28E4" w14:textId="77777777" w:rsidR="005866BB" w:rsidRDefault="005866BB" w:rsidP="005866BB">
      <w:pPr>
        <w:jc w:val="center"/>
        <w:rPr>
          <w:rFonts w:ascii="Times New Roman" w:hAnsi="Times New Roman" w:cs="Times New Roman"/>
          <w:sz w:val="24"/>
        </w:rPr>
      </w:pPr>
    </w:p>
    <w:p w14:paraId="72C4D7FA" w14:textId="653B8615" w:rsidR="00F46E97" w:rsidRPr="005866BB" w:rsidRDefault="00F46E97" w:rsidP="005866BB">
      <w:pPr>
        <w:jc w:val="center"/>
        <w:rPr>
          <w:rFonts w:ascii="Times New Roman" w:hAnsi="Times New Roman" w:cs="Times New Roman"/>
          <w:sz w:val="24"/>
        </w:rPr>
        <w:sectPr w:rsidR="00F46E97" w:rsidRPr="005866BB" w:rsidSect="00754877">
          <w:pgSz w:w="11906" w:h="16838" w:code="9"/>
          <w:pgMar w:top="1440" w:right="1440" w:bottom="1440" w:left="1440" w:header="720" w:footer="720" w:gutter="0"/>
          <w:cols w:space="568"/>
          <w:docGrid w:linePitch="360"/>
        </w:sectPr>
      </w:pPr>
      <w:r w:rsidRPr="006B6532">
        <w:rPr>
          <w:noProof/>
          <w:lang w:eastAsia="en-IN"/>
        </w:rPr>
        <w:drawing>
          <wp:inline distT="0" distB="0" distL="0" distR="0" wp14:anchorId="3793C4B2" wp14:editId="3AEDBE2D">
            <wp:extent cx="3142615" cy="149523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2615" cy="1495233"/>
                    </a:xfrm>
                    <a:prstGeom prst="rect">
                      <a:avLst/>
                    </a:prstGeom>
                    <a:noFill/>
                    <a:ln>
                      <a:noFill/>
                    </a:ln>
                  </pic:spPr>
                </pic:pic>
              </a:graphicData>
            </a:graphic>
          </wp:inline>
        </w:drawing>
      </w:r>
    </w:p>
    <w:p w14:paraId="53C7A10E" w14:textId="2A97F113" w:rsidR="002B7261" w:rsidRPr="005866BB" w:rsidRDefault="00385831" w:rsidP="005866BB">
      <w:pPr>
        <w:jc w:val="center"/>
        <w:rPr>
          <w:rFonts w:ascii="Arial" w:hAnsi="Arial" w:cs="Arial"/>
          <w:b/>
          <w:sz w:val="20"/>
          <w:szCs w:val="20"/>
        </w:rPr>
      </w:pPr>
      <w:r>
        <w:rPr>
          <w:rFonts w:ascii="Arial" w:hAnsi="Arial" w:cs="Arial"/>
          <w:b/>
          <w:noProof/>
          <w:sz w:val="20"/>
          <w:szCs w:val="20"/>
          <w:lang w:eastAsia="en-IN"/>
        </w:rPr>
        <w:lastRenderedPageBreak/>
        <w:drawing>
          <wp:inline distT="0" distB="0" distL="0" distR="0" wp14:anchorId="064AB699" wp14:editId="48E6BF63">
            <wp:extent cx="3521946" cy="2700000"/>
            <wp:effectExtent l="0" t="0" r="254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1946" cy="2700000"/>
                    </a:xfrm>
                    <a:prstGeom prst="rect">
                      <a:avLst/>
                    </a:prstGeom>
                    <a:noFill/>
                  </pic:spPr>
                </pic:pic>
              </a:graphicData>
            </a:graphic>
          </wp:inline>
        </w:drawing>
      </w:r>
    </w:p>
    <w:p w14:paraId="53C7A10F" w14:textId="4EF05820" w:rsidR="002B7261" w:rsidRPr="00F46E97" w:rsidRDefault="002B7261" w:rsidP="002B7261">
      <w:pPr>
        <w:pStyle w:val="Caption"/>
        <w:jc w:val="center"/>
        <w:rPr>
          <w:rFonts w:ascii="Arial" w:hAnsi="Arial" w:cs="Arial"/>
          <w:b/>
          <w:i w:val="0"/>
          <w:color w:val="auto"/>
          <w:sz w:val="22"/>
          <w:szCs w:val="20"/>
        </w:rPr>
      </w:pPr>
      <w:r w:rsidRPr="00F46E97">
        <w:rPr>
          <w:rFonts w:ascii="Arial" w:hAnsi="Arial" w:cs="Arial"/>
          <w:i w:val="0"/>
          <w:color w:val="auto"/>
          <w:sz w:val="20"/>
        </w:rPr>
        <w:t xml:space="preserve">Figure </w:t>
      </w:r>
      <w:r w:rsidRPr="00F46E97">
        <w:rPr>
          <w:rFonts w:ascii="Arial" w:hAnsi="Arial" w:cs="Arial"/>
          <w:i w:val="0"/>
          <w:color w:val="auto"/>
          <w:sz w:val="20"/>
        </w:rPr>
        <w:fldChar w:fldCharType="begin"/>
      </w:r>
      <w:r w:rsidRPr="00F46E97">
        <w:rPr>
          <w:rFonts w:ascii="Arial" w:hAnsi="Arial" w:cs="Arial"/>
          <w:i w:val="0"/>
          <w:color w:val="auto"/>
          <w:sz w:val="20"/>
        </w:rPr>
        <w:instrText xml:space="preserve"> SEQ Figure \* ARABIC </w:instrText>
      </w:r>
      <w:r w:rsidRPr="00F46E97">
        <w:rPr>
          <w:rFonts w:ascii="Arial" w:hAnsi="Arial" w:cs="Arial"/>
          <w:i w:val="0"/>
          <w:color w:val="auto"/>
          <w:sz w:val="20"/>
        </w:rPr>
        <w:fldChar w:fldCharType="separate"/>
      </w:r>
      <w:r w:rsidR="00BC1DB7">
        <w:rPr>
          <w:rFonts w:ascii="Arial" w:hAnsi="Arial" w:cs="Arial"/>
          <w:i w:val="0"/>
          <w:noProof/>
          <w:color w:val="auto"/>
          <w:sz w:val="20"/>
        </w:rPr>
        <w:t>5</w:t>
      </w:r>
      <w:r w:rsidRPr="00F46E97">
        <w:rPr>
          <w:rFonts w:ascii="Arial" w:hAnsi="Arial" w:cs="Arial"/>
          <w:i w:val="0"/>
          <w:color w:val="auto"/>
          <w:sz w:val="20"/>
        </w:rPr>
        <w:fldChar w:fldCharType="end"/>
      </w:r>
      <w:r w:rsidRPr="00F46E97">
        <w:rPr>
          <w:rFonts w:ascii="Arial" w:hAnsi="Arial" w:cs="Arial"/>
          <w:i w:val="0"/>
          <w:color w:val="auto"/>
          <w:sz w:val="20"/>
        </w:rPr>
        <w:t xml:space="preserve">. (a) Shrinkage </w:t>
      </w:r>
      <w:r w:rsidR="003C7011" w:rsidRPr="00F46E97">
        <w:rPr>
          <w:rFonts w:ascii="Arial" w:hAnsi="Arial" w:cs="Arial"/>
          <w:i w:val="0"/>
          <w:color w:val="auto"/>
          <w:sz w:val="20"/>
        </w:rPr>
        <w:t xml:space="preserve">variation </w:t>
      </w:r>
      <w:r w:rsidRPr="00F46E97">
        <w:rPr>
          <w:rFonts w:ascii="Arial" w:hAnsi="Arial" w:cs="Arial"/>
          <w:i w:val="0"/>
          <w:color w:val="auto"/>
          <w:sz w:val="20"/>
        </w:rPr>
        <w:t>across a diagonal cross section of food sample at 150 and 300 min (b) Shrinkage ratio variation with average moisture content ratio.</w:t>
      </w:r>
    </w:p>
    <w:p w14:paraId="39716906" w14:textId="512F7E1E" w:rsidR="00385831" w:rsidRDefault="0013798A" w:rsidP="0013798A">
      <w:pPr>
        <w:jc w:val="center"/>
      </w:pPr>
      <w:r>
        <w:rPr>
          <w:noProof/>
          <w:lang w:eastAsia="en-IN"/>
        </w:rPr>
        <w:drawing>
          <wp:inline distT="0" distB="0" distL="0" distR="0" wp14:anchorId="4A90B4EC" wp14:editId="2C79A158">
            <wp:extent cx="3524244" cy="2700000"/>
            <wp:effectExtent l="0" t="0" r="63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244" cy="2700000"/>
                    </a:xfrm>
                    <a:prstGeom prst="rect">
                      <a:avLst/>
                    </a:prstGeom>
                    <a:noFill/>
                  </pic:spPr>
                </pic:pic>
              </a:graphicData>
            </a:graphic>
          </wp:inline>
        </w:drawing>
      </w:r>
    </w:p>
    <w:p w14:paraId="0EFB0534" w14:textId="64A82CCC" w:rsidR="00385831" w:rsidRDefault="00385831" w:rsidP="00385831">
      <w:pPr>
        <w:jc w:val="center"/>
      </w:pPr>
      <w:r>
        <w:rPr>
          <w:noProof/>
          <w:lang w:eastAsia="en-IN"/>
        </w:rPr>
        <w:drawing>
          <wp:inline distT="0" distB="0" distL="0" distR="0" wp14:anchorId="0ABB9C86" wp14:editId="7F023139">
            <wp:extent cx="3510417" cy="2700000"/>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0417" cy="2700000"/>
                    </a:xfrm>
                    <a:prstGeom prst="rect">
                      <a:avLst/>
                    </a:prstGeom>
                    <a:noFill/>
                  </pic:spPr>
                </pic:pic>
              </a:graphicData>
            </a:graphic>
          </wp:inline>
        </w:drawing>
      </w:r>
    </w:p>
    <w:p w14:paraId="74DEABA6" w14:textId="03F98176" w:rsidR="00356875" w:rsidRPr="00385831" w:rsidRDefault="00356875" w:rsidP="00385831">
      <w:pPr>
        <w:jc w:val="center"/>
      </w:pPr>
      <w:r>
        <w:rPr>
          <w:noProof/>
          <w:lang w:eastAsia="en-IN"/>
        </w:rPr>
        <w:lastRenderedPageBreak/>
        <w:drawing>
          <wp:inline distT="0" distB="0" distL="0" distR="0" wp14:anchorId="4278D02E" wp14:editId="23AE49A8">
            <wp:extent cx="3503658" cy="2700000"/>
            <wp:effectExtent l="0" t="0" r="190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3658" cy="2700000"/>
                    </a:xfrm>
                    <a:prstGeom prst="rect">
                      <a:avLst/>
                    </a:prstGeom>
                    <a:noFill/>
                  </pic:spPr>
                </pic:pic>
              </a:graphicData>
            </a:graphic>
          </wp:inline>
        </w:drawing>
      </w:r>
    </w:p>
    <w:p w14:paraId="740856BF" w14:textId="5D8B785F" w:rsidR="004A4690" w:rsidRPr="004A4690" w:rsidRDefault="002B7261" w:rsidP="004A4690">
      <w:pPr>
        <w:pStyle w:val="Caption"/>
        <w:jc w:val="center"/>
        <w:rPr>
          <w:rFonts w:ascii="Times New Roman" w:hAnsi="Times New Roman" w:cs="Times New Roman"/>
          <w:i w:val="0"/>
          <w:color w:val="auto"/>
          <w:sz w:val="20"/>
        </w:rPr>
      </w:pPr>
      <w:r w:rsidRPr="00F46E97">
        <w:rPr>
          <w:rFonts w:ascii="Times New Roman" w:hAnsi="Times New Roman" w:cs="Times New Roman"/>
          <w:i w:val="0"/>
          <w:color w:val="auto"/>
          <w:sz w:val="20"/>
        </w:rPr>
        <w:t xml:space="preserve">Figure </w:t>
      </w:r>
      <w:r w:rsidRPr="00F46E97">
        <w:rPr>
          <w:rFonts w:ascii="Times New Roman" w:hAnsi="Times New Roman" w:cs="Times New Roman"/>
          <w:i w:val="0"/>
          <w:color w:val="auto"/>
          <w:sz w:val="20"/>
        </w:rPr>
        <w:fldChar w:fldCharType="begin"/>
      </w:r>
      <w:r w:rsidRPr="00F46E97">
        <w:rPr>
          <w:rFonts w:ascii="Times New Roman" w:hAnsi="Times New Roman" w:cs="Times New Roman"/>
          <w:i w:val="0"/>
          <w:color w:val="auto"/>
          <w:sz w:val="20"/>
        </w:rPr>
        <w:instrText xml:space="preserve"> SEQ Figure \* ARABIC </w:instrText>
      </w:r>
      <w:r w:rsidRPr="00F46E97">
        <w:rPr>
          <w:rFonts w:ascii="Times New Roman" w:hAnsi="Times New Roman" w:cs="Times New Roman"/>
          <w:i w:val="0"/>
          <w:color w:val="auto"/>
          <w:sz w:val="20"/>
        </w:rPr>
        <w:fldChar w:fldCharType="separate"/>
      </w:r>
      <w:r w:rsidR="00BC1DB7">
        <w:rPr>
          <w:rFonts w:ascii="Times New Roman" w:hAnsi="Times New Roman" w:cs="Times New Roman"/>
          <w:i w:val="0"/>
          <w:noProof/>
          <w:color w:val="auto"/>
          <w:sz w:val="20"/>
        </w:rPr>
        <w:t>6</w:t>
      </w:r>
      <w:r w:rsidRPr="00F46E97">
        <w:rPr>
          <w:rFonts w:ascii="Times New Roman" w:hAnsi="Times New Roman" w:cs="Times New Roman"/>
          <w:i w:val="0"/>
          <w:color w:val="auto"/>
          <w:sz w:val="20"/>
        </w:rPr>
        <w:fldChar w:fldCharType="end"/>
      </w:r>
      <w:r w:rsidRPr="00F46E97">
        <w:rPr>
          <w:rFonts w:ascii="Times New Roman" w:hAnsi="Times New Roman" w:cs="Times New Roman"/>
          <w:i w:val="0"/>
          <w:color w:val="auto"/>
          <w:sz w:val="20"/>
        </w:rPr>
        <w:t>.  Variation in (a) centre and surface temperature (b</w:t>
      </w:r>
      <w:r w:rsidR="00356875" w:rsidRPr="00F46E97">
        <w:rPr>
          <w:rFonts w:ascii="Times New Roman" w:hAnsi="Times New Roman" w:cs="Times New Roman"/>
          <w:i w:val="0"/>
          <w:color w:val="auto"/>
          <w:sz w:val="20"/>
        </w:rPr>
        <w:t>) centre and surface</w:t>
      </w:r>
      <w:r w:rsidRPr="00F46E97">
        <w:rPr>
          <w:rFonts w:ascii="Times New Roman" w:hAnsi="Times New Roman" w:cs="Times New Roman"/>
          <w:i w:val="0"/>
          <w:color w:val="auto"/>
          <w:sz w:val="20"/>
        </w:rPr>
        <w:t xml:space="preserve"> moisture content </w:t>
      </w:r>
      <w:r w:rsidR="00356875" w:rsidRPr="00F46E97">
        <w:rPr>
          <w:rFonts w:ascii="Times New Roman" w:hAnsi="Times New Roman" w:cs="Times New Roman"/>
          <w:i w:val="0"/>
          <w:color w:val="auto"/>
          <w:sz w:val="20"/>
        </w:rPr>
        <w:t xml:space="preserve">and </w:t>
      </w:r>
      <w:r w:rsidR="00356875" w:rsidRPr="00F46E97">
        <w:rPr>
          <w:rFonts w:ascii="Times New Roman" w:hAnsi="Times New Roman" w:cs="Times New Roman"/>
          <w:i w:val="0"/>
          <w:color w:val="auto"/>
          <w:sz w:val="20"/>
        </w:rPr>
        <w:br/>
        <w:t xml:space="preserve">(c) average moisture content </w:t>
      </w:r>
      <w:r w:rsidRPr="00F46E97">
        <w:rPr>
          <w:rFonts w:ascii="Times New Roman" w:hAnsi="Times New Roman" w:cs="Times New Roman"/>
          <w:i w:val="0"/>
          <w:color w:val="auto"/>
          <w:sz w:val="20"/>
        </w:rPr>
        <w:t>with time</w:t>
      </w:r>
      <w:r w:rsidR="00F46E97" w:rsidRPr="00F46E97">
        <w:rPr>
          <w:rFonts w:ascii="Times New Roman" w:hAnsi="Times New Roman" w:cs="Times New Roman"/>
          <w:i w:val="0"/>
          <w:color w:val="auto"/>
          <w:sz w:val="20"/>
        </w:rPr>
        <w:t xml:space="preserve"> for drying at 40</w:t>
      </w:r>
      <w:r w:rsidR="00F46E97" w:rsidRPr="00F46E97">
        <w:rPr>
          <w:rFonts w:ascii="Cambria Math" w:hAnsi="Cambria Math" w:cs="Cambria Math"/>
          <w:i w:val="0"/>
          <w:color w:val="auto"/>
          <w:sz w:val="20"/>
        </w:rPr>
        <w:t>℃</w:t>
      </w:r>
      <w:r w:rsidR="00F46E97" w:rsidRPr="00F46E97">
        <w:rPr>
          <w:rFonts w:ascii="Times New Roman" w:hAnsi="Times New Roman" w:cs="Times New Roman"/>
          <w:i w:val="0"/>
          <w:color w:val="auto"/>
          <w:sz w:val="20"/>
        </w:rPr>
        <w:t xml:space="preserve"> and 70</w:t>
      </w:r>
      <w:r w:rsidR="00F46E97" w:rsidRPr="00F46E97">
        <w:rPr>
          <w:rFonts w:ascii="Cambria Math" w:hAnsi="Cambria Math" w:cs="Cambria Math"/>
          <w:i w:val="0"/>
          <w:color w:val="auto"/>
          <w:sz w:val="20"/>
        </w:rPr>
        <w:t>℃</w:t>
      </w:r>
      <w:r w:rsidR="004A4690">
        <w:rPr>
          <w:rFonts w:ascii="Times New Roman" w:hAnsi="Times New Roman" w:cs="Times New Roman"/>
          <w:i w:val="0"/>
          <w:color w:val="auto"/>
          <w:sz w:val="20"/>
        </w:rPr>
        <w:t>.</w:t>
      </w:r>
    </w:p>
    <w:p w14:paraId="54A8A3BF" w14:textId="56A5A49A" w:rsidR="00F46E97" w:rsidRDefault="00F46E97" w:rsidP="004A4690">
      <w:pPr>
        <w:jc w:val="center"/>
      </w:pPr>
      <w:r>
        <w:rPr>
          <w:noProof/>
          <w:lang w:eastAsia="en-IN"/>
        </w:rPr>
        <w:drawing>
          <wp:inline distT="0" distB="0" distL="0" distR="0" wp14:anchorId="35F03026" wp14:editId="072BCE05">
            <wp:extent cx="3499485" cy="2700655"/>
            <wp:effectExtent l="0" t="0" r="5715"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9485" cy="2700655"/>
                    </a:xfrm>
                    <a:prstGeom prst="rect">
                      <a:avLst/>
                    </a:prstGeom>
                    <a:noFill/>
                  </pic:spPr>
                </pic:pic>
              </a:graphicData>
            </a:graphic>
          </wp:inline>
        </w:drawing>
      </w:r>
      <w:r w:rsidR="004C7F9E">
        <w:rPr>
          <w:noProof/>
          <w:lang w:eastAsia="en-IN"/>
        </w:rPr>
        <w:drawing>
          <wp:inline distT="0" distB="0" distL="0" distR="0" wp14:anchorId="2BA8866E" wp14:editId="7B3A05AB">
            <wp:extent cx="3505200" cy="2700655"/>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5200" cy="2700655"/>
                    </a:xfrm>
                    <a:prstGeom prst="rect">
                      <a:avLst/>
                    </a:prstGeom>
                    <a:noFill/>
                  </pic:spPr>
                </pic:pic>
              </a:graphicData>
            </a:graphic>
          </wp:inline>
        </w:drawing>
      </w:r>
    </w:p>
    <w:p w14:paraId="649EB22C" w14:textId="794FBBFB" w:rsidR="00F46E97" w:rsidRPr="00F46E97" w:rsidRDefault="00F46E97" w:rsidP="00F46E97">
      <w:pPr>
        <w:pStyle w:val="Caption"/>
        <w:jc w:val="center"/>
        <w:rPr>
          <w:rFonts w:ascii="Times New Roman" w:hAnsi="Times New Roman" w:cs="Times New Roman"/>
          <w:i w:val="0"/>
          <w:color w:val="auto"/>
          <w:sz w:val="20"/>
          <w:szCs w:val="20"/>
        </w:rPr>
      </w:pPr>
      <w:r w:rsidRPr="00F46E97">
        <w:rPr>
          <w:rFonts w:ascii="Times New Roman" w:hAnsi="Times New Roman" w:cs="Times New Roman"/>
          <w:i w:val="0"/>
          <w:color w:val="auto"/>
          <w:sz w:val="20"/>
          <w:szCs w:val="20"/>
        </w:rPr>
        <w:lastRenderedPageBreak/>
        <w:t xml:space="preserve">Figure </w:t>
      </w:r>
      <w:r w:rsidRPr="00F46E97">
        <w:rPr>
          <w:rFonts w:ascii="Times New Roman" w:hAnsi="Times New Roman" w:cs="Times New Roman"/>
          <w:i w:val="0"/>
          <w:color w:val="auto"/>
          <w:sz w:val="20"/>
          <w:szCs w:val="20"/>
        </w:rPr>
        <w:fldChar w:fldCharType="begin"/>
      </w:r>
      <w:r w:rsidRPr="00F46E97">
        <w:rPr>
          <w:rFonts w:ascii="Times New Roman" w:hAnsi="Times New Roman" w:cs="Times New Roman"/>
          <w:i w:val="0"/>
          <w:color w:val="auto"/>
          <w:sz w:val="20"/>
          <w:szCs w:val="20"/>
        </w:rPr>
        <w:instrText xml:space="preserve"> SEQ Figure \* ARABIC </w:instrText>
      </w:r>
      <w:r w:rsidRPr="00F46E97">
        <w:rPr>
          <w:rFonts w:ascii="Times New Roman" w:hAnsi="Times New Roman" w:cs="Times New Roman"/>
          <w:i w:val="0"/>
          <w:color w:val="auto"/>
          <w:sz w:val="20"/>
          <w:szCs w:val="20"/>
        </w:rPr>
        <w:fldChar w:fldCharType="separate"/>
      </w:r>
      <w:r w:rsidR="00BC1DB7">
        <w:rPr>
          <w:rFonts w:ascii="Times New Roman" w:hAnsi="Times New Roman" w:cs="Times New Roman"/>
          <w:i w:val="0"/>
          <w:noProof/>
          <w:color w:val="auto"/>
          <w:sz w:val="20"/>
          <w:szCs w:val="20"/>
        </w:rPr>
        <w:t>7</w:t>
      </w:r>
      <w:r w:rsidRPr="00F46E97">
        <w:rPr>
          <w:rFonts w:ascii="Times New Roman" w:hAnsi="Times New Roman" w:cs="Times New Roman"/>
          <w:i w:val="0"/>
          <w:color w:val="auto"/>
          <w:sz w:val="20"/>
          <w:szCs w:val="20"/>
        </w:rPr>
        <w:fldChar w:fldCharType="end"/>
      </w:r>
      <w:r w:rsidRPr="00F46E97">
        <w:rPr>
          <w:rFonts w:ascii="Times New Roman" w:hAnsi="Times New Roman" w:cs="Times New Roman"/>
          <w:i w:val="0"/>
          <w:color w:val="auto"/>
          <w:sz w:val="20"/>
          <w:szCs w:val="20"/>
        </w:rPr>
        <w:t>. Obtained characteristic drying rate curves for drying at 40</w:t>
      </w:r>
      <w:r w:rsidRPr="00F46E97">
        <w:rPr>
          <w:rFonts w:ascii="Cambria Math" w:hAnsi="Cambria Math" w:cs="Cambria Math"/>
          <w:i w:val="0"/>
          <w:color w:val="auto"/>
          <w:sz w:val="20"/>
          <w:szCs w:val="20"/>
        </w:rPr>
        <w:t>℃</w:t>
      </w:r>
      <w:r w:rsidRPr="00F46E97">
        <w:rPr>
          <w:rFonts w:ascii="Times New Roman" w:hAnsi="Times New Roman" w:cs="Times New Roman"/>
          <w:i w:val="0"/>
          <w:color w:val="auto"/>
          <w:sz w:val="20"/>
          <w:szCs w:val="20"/>
        </w:rPr>
        <w:t xml:space="preserve"> and 70</w:t>
      </w:r>
      <w:r w:rsidRPr="00F46E97">
        <w:rPr>
          <w:rFonts w:ascii="Cambria Math" w:hAnsi="Cambria Math" w:cs="Cambria Math"/>
          <w:i w:val="0"/>
          <w:color w:val="auto"/>
          <w:sz w:val="20"/>
          <w:szCs w:val="20"/>
        </w:rPr>
        <w:t>℃</w:t>
      </w:r>
    </w:p>
    <w:p w14:paraId="53C7A114" w14:textId="576B910E" w:rsidR="002B7261" w:rsidRDefault="00356875" w:rsidP="002B7261">
      <w:pPr>
        <w:keepNext/>
        <w:jc w:val="center"/>
      </w:pPr>
      <w:r>
        <w:rPr>
          <w:noProof/>
          <w:lang w:eastAsia="en-IN"/>
        </w:rPr>
        <w:drawing>
          <wp:inline distT="0" distB="0" distL="0" distR="0" wp14:anchorId="286CE42A" wp14:editId="33F771DC">
            <wp:extent cx="3534193" cy="2700000"/>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4193" cy="2700000"/>
                    </a:xfrm>
                    <a:prstGeom prst="rect">
                      <a:avLst/>
                    </a:prstGeom>
                    <a:noFill/>
                  </pic:spPr>
                </pic:pic>
              </a:graphicData>
            </a:graphic>
          </wp:inline>
        </w:drawing>
      </w:r>
    </w:p>
    <w:p w14:paraId="5762A52E" w14:textId="7512B5C2" w:rsidR="00356875" w:rsidRPr="00F46E97" w:rsidRDefault="002B7261" w:rsidP="00FB3411">
      <w:pPr>
        <w:pStyle w:val="Caption"/>
        <w:jc w:val="center"/>
        <w:rPr>
          <w:rFonts w:ascii="Times New Roman" w:hAnsi="Times New Roman" w:cs="Times New Roman"/>
          <w:i w:val="0"/>
          <w:color w:val="auto"/>
          <w:sz w:val="20"/>
        </w:rPr>
      </w:pPr>
      <w:r w:rsidRPr="00F46E97">
        <w:rPr>
          <w:rFonts w:ascii="Times New Roman" w:hAnsi="Times New Roman" w:cs="Times New Roman"/>
          <w:i w:val="0"/>
          <w:color w:val="auto"/>
          <w:sz w:val="20"/>
        </w:rPr>
        <w:t xml:space="preserve">Figure </w:t>
      </w:r>
      <w:r w:rsidRPr="00F46E97">
        <w:rPr>
          <w:rFonts w:ascii="Times New Roman" w:hAnsi="Times New Roman" w:cs="Times New Roman"/>
          <w:i w:val="0"/>
          <w:color w:val="auto"/>
          <w:sz w:val="20"/>
        </w:rPr>
        <w:fldChar w:fldCharType="begin"/>
      </w:r>
      <w:r w:rsidRPr="00F46E97">
        <w:rPr>
          <w:rFonts w:ascii="Times New Roman" w:hAnsi="Times New Roman" w:cs="Times New Roman"/>
          <w:i w:val="0"/>
          <w:color w:val="auto"/>
          <w:sz w:val="20"/>
        </w:rPr>
        <w:instrText xml:space="preserve"> SEQ Figure \* ARABIC </w:instrText>
      </w:r>
      <w:r w:rsidRPr="00F46E97">
        <w:rPr>
          <w:rFonts w:ascii="Times New Roman" w:hAnsi="Times New Roman" w:cs="Times New Roman"/>
          <w:i w:val="0"/>
          <w:color w:val="auto"/>
          <w:sz w:val="20"/>
        </w:rPr>
        <w:fldChar w:fldCharType="separate"/>
      </w:r>
      <w:r w:rsidR="00BC1DB7">
        <w:rPr>
          <w:rFonts w:ascii="Times New Roman" w:hAnsi="Times New Roman" w:cs="Times New Roman"/>
          <w:i w:val="0"/>
          <w:noProof/>
          <w:color w:val="auto"/>
          <w:sz w:val="20"/>
        </w:rPr>
        <w:t>8</w:t>
      </w:r>
      <w:r w:rsidRPr="00F46E97">
        <w:rPr>
          <w:rFonts w:ascii="Times New Roman" w:hAnsi="Times New Roman" w:cs="Times New Roman"/>
          <w:i w:val="0"/>
          <w:color w:val="auto"/>
          <w:sz w:val="20"/>
        </w:rPr>
        <w:fldChar w:fldCharType="end"/>
      </w:r>
      <w:r w:rsidRPr="00F46E97">
        <w:rPr>
          <w:rFonts w:ascii="Times New Roman" w:hAnsi="Times New Roman" w:cs="Times New Roman"/>
          <w:i w:val="0"/>
          <w:color w:val="auto"/>
          <w:sz w:val="20"/>
        </w:rPr>
        <w:t>. Shrinkage ratio variation with average moisture content ratio for (a) 40</w:t>
      </w:r>
      <w:r w:rsidRPr="00F46E97">
        <w:rPr>
          <w:rFonts w:ascii="Cambria Math" w:hAnsi="Cambria Math" w:cs="Cambria Math"/>
          <w:i w:val="0"/>
          <w:color w:val="auto"/>
          <w:sz w:val="20"/>
        </w:rPr>
        <w:t>℃</w:t>
      </w:r>
      <w:r w:rsidRPr="00F46E97">
        <w:rPr>
          <w:rFonts w:ascii="Times New Roman" w:hAnsi="Times New Roman" w:cs="Times New Roman"/>
          <w:i w:val="0"/>
          <w:color w:val="auto"/>
          <w:sz w:val="20"/>
        </w:rPr>
        <w:t xml:space="preserve"> and (</w:t>
      </w:r>
      <w:r w:rsidR="0013798A" w:rsidRPr="00F46E97">
        <w:rPr>
          <w:rFonts w:ascii="Times New Roman" w:hAnsi="Times New Roman" w:cs="Times New Roman"/>
          <w:i w:val="0"/>
          <w:color w:val="auto"/>
          <w:sz w:val="20"/>
        </w:rPr>
        <w:t>b) 70</w:t>
      </w:r>
      <w:r w:rsidRPr="00F46E97">
        <w:rPr>
          <w:rFonts w:ascii="Cambria Math" w:hAnsi="Cambria Math" w:cs="Cambria Math"/>
          <w:i w:val="0"/>
          <w:color w:val="auto"/>
          <w:sz w:val="20"/>
        </w:rPr>
        <w:t>℃</w:t>
      </w:r>
      <w:r w:rsidRPr="00F46E97">
        <w:rPr>
          <w:rFonts w:ascii="Times New Roman" w:hAnsi="Times New Roman" w:cs="Times New Roman"/>
          <w:i w:val="0"/>
          <w:color w:val="auto"/>
          <w:sz w:val="20"/>
        </w:rPr>
        <w:t xml:space="preserve"> </w:t>
      </w:r>
    </w:p>
    <w:p w14:paraId="53C7A116" w14:textId="2DF5A30C" w:rsidR="00CD0CA2" w:rsidRDefault="00CD0CA2" w:rsidP="00356875">
      <w:pPr>
        <w:jc w:val="center"/>
      </w:pPr>
    </w:p>
    <w:p w14:paraId="73FA6BDA" w14:textId="77777777" w:rsidR="00352A8B" w:rsidRDefault="00017594" w:rsidP="00352A8B">
      <w:pPr>
        <w:keepNext/>
      </w:pPr>
      <w:r>
        <w:rPr>
          <w:noProof/>
          <w:lang w:eastAsia="en-IN"/>
        </w:rPr>
        <w:drawing>
          <wp:inline distT="0" distB="0" distL="0" distR="0" wp14:anchorId="5FBC77FD" wp14:editId="494DF2AC">
            <wp:extent cx="6058741" cy="1677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0003" cy="1691794"/>
                    </a:xfrm>
                    <a:prstGeom prst="rect">
                      <a:avLst/>
                    </a:prstGeom>
                    <a:noFill/>
                  </pic:spPr>
                </pic:pic>
              </a:graphicData>
            </a:graphic>
          </wp:inline>
        </w:drawing>
      </w:r>
    </w:p>
    <w:p w14:paraId="7BB5784B" w14:textId="7BF87DE8" w:rsidR="00356875" w:rsidRPr="004C7F9E" w:rsidRDefault="00352A8B" w:rsidP="004C7F9E">
      <w:pPr>
        <w:pStyle w:val="Caption"/>
        <w:jc w:val="center"/>
        <w:rPr>
          <w:rFonts w:ascii="Times New Roman" w:hAnsi="Times New Roman" w:cs="Times New Roman"/>
          <w:i w:val="0"/>
          <w:color w:val="auto"/>
          <w:sz w:val="20"/>
          <w:szCs w:val="20"/>
        </w:rPr>
      </w:pPr>
      <w:r w:rsidRPr="00352A8B">
        <w:rPr>
          <w:rFonts w:ascii="Times New Roman" w:hAnsi="Times New Roman" w:cs="Times New Roman"/>
          <w:i w:val="0"/>
          <w:color w:val="auto"/>
          <w:sz w:val="20"/>
          <w:szCs w:val="20"/>
        </w:rPr>
        <w:t xml:space="preserve">Figure </w:t>
      </w:r>
      <w:r w:rsidRPr="00352A8B">
        <w:rPr>
          <w:rFonts w:ascii="Times New Roman" w:hAnsi="Times New Roman" w:cs="Times New Roman"/>
          <w:i w:val="0"/>
          <w:color w:val="auto"/>
          <w:sz w:val="20"/>
          <w:szCs w:val="20"/>
        </w:rPr>
        <w:fldChar w:fldCharType="begin"/>
      </w:r>
      <w:r w:rsidRPr="00352A8B">
        <w:rPr>
          <w:rFonts w:ascii="Times New Roman" w:hAnsi="Times New Roman" w:cs="Times New Roman"/>
          <w:i w:val="0"/>
          <w:color w:val="auto"/>
          <w:sz w:val="20"/>
          <w:szCs w:val="20"/>
        </w:rPr>
        <w:instrText xml:space="preserve"> SEQ Figure \* ARABIC </w:instrText>
      </w:r>
      <w:r w:rsidRPr="00352A8B">
        <w:rPr>
          <w:rFonts w:ascii="Times New Roman" w:hAnsi="Times New Roman" w:cs="Times New Roman"/>
          <w:i w:val="0"/>
          <w:color w:val="auto"/>
          <w:sz w:val="20"/>
          <w:szCs w:val="20"/>
        </w:rPr>
        <w:fldChar w:fldCharType="separate"/>
      </w:r>
      <w:r w:rsidR="00BC1DB7">
        <w:rPr>
          <w:rFonts w:ascii="Times New Roman" w:hAnsi="Times New Roman" w:cs="Times New Roman"/>
          <w:i w:val="0"/>
          <w:noProof/>
          <w:color w:val="auto"/>
          <w:sz w:val="20"/>
          <w:szCs w:val="20"/>
        </w:rPr>
        <w:t>9</w:t>
      </w:r>
      <w:r w:rsidRPr="00352A8B">
        <w:rPr>
          <w:rFonts w:ascii="Times New Roman" w:hAnsi="Times New Roman" w:cs="Times New Roman"/>
          <w:i w:val="0"/>
          <w:color w:val="auto"/>
          <w:sz w:val="20"/>
          <w:szCs w:val="20"/>
        </w:rPr>
        <w:fldChar w:fldCharType="end"/>
      </w:r>
      <w:r>
        <w:rPr>
          <w:rFonts w:ascii="Times New Roman" w:hAnsi="Times New Roman" w:cs="Times New Roman"/>
          <w:i w:val="0"/>
          <w:color w:val="auto"/>
          <w:sz w:val="20"/>
          <w:szCs w:val="20"/>
        </w:rPr>
        <w:t>.</w:t>
      </w:r>
      <w:r w:rsidRPr="00352A8B">
        <w:rPr>
          <w:rFonts w:ascii="Times New Roman" w:hAnsi="Times New Roman" w:cs="Times New Roman"/>
          <w:i w:val="0"/>
          <w:color w:val="auto"/>
          <w:sz w:val="20"/>
          <w:szCs w:val="20"/>
        </w:rPr>
        <w:t xml:space="preserve"> Effect of variation in solid density on a) centre temperature (b) and surface temperature and </w:t>
      </w:r>
      <w:r w:rsidRPr="00352A8B">
        <w:rPr>
          <w:rFonts w:ascii="Times New Roman" w:hAnsi="Times New Roman" w:cs="Times New Roman"/>
          <w:i w:val="0"/>
          <w:color w:val="auto"/>
          <w:sz w:val="20"/>
          <w:szCs w:val="20"/>
        </w:rPr>
        <w:br/>
        <w:t>(c) average moisture content with time for drying of 14 mm cube at 60</w:t>
      </w:r>
      <w:r w:rsidRPr="00352A8B">
        <w:rPr>
          <w:rFonts w:ascii="Cambria Math" w:hAnsi="Cambria Math" w:cs="Cambria Math"/>
          <w:i w:val="0"/>
          <w:color w:val="auto"/>
          <w:sz w:val="20"/>
          <w:szCs w:val="20"/>
        </w:rPr>
        <w:t>℃</w:t>
      </w:r>
      <w:r>
        <w:rPr>
          <w:rFonts w:ascii="Cambria Math" w:hAnsi="Cambria Math" w:cs="Cambria Math"/>
          <w:i w:val="0"/>
          <w:color w:val="auto"/>
          <w:sz w:val="20"/>
          <w:szCs w:val="20"/>
        </w:rPr>
        <w:t>.</w:t>
      </w:r>
    </w:p>
    <w:p w14:paraId="00AD748E" w14:textId="45DF4F7C" w:rsidR="00017594" w:rsidRDefault="00017594" w:rsidP="00CD0CA2"/>
    <w:p w14:paraId="3111117A" w14:textId="77777777" w:rsidR="00352A8B" w:rsidRDefault="00017594" w:rsidP="00352A8B">
      <w:pPr>
        <w:keepNext/>
      </w:pPr>
      <w:r>
        <w:rPr>
          <w:noProof/>
          <w:lang w:eastAsia="en-IN"/>
        </w:rPr>
        <w:drawing>
          <wp:inline distT="0" distB="0" distL="0" distR="0" wp14:anchorId="67111092" wp14:editId="54E66F92">
            <wp:extent cx="5892025" cy="158247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22054" cy="1590538"/>
                    </a:xfrm>
                    <a:prstGeom prst="rect">
                      <a:avLst/>
                    </a:prstGeom>
                    <a:noFill/>
                  </pic:spPr>
                </pic:pic>
              </a:graphicData>
            </a:graphic>
          </wp:inline>
        </w:drawing>
      </w:r>
    </w:p>
    <w:p w14:paraId="5F59AF6C" w14:textId="7BE059E6" w:rsidR="00017594" w:rsidRPr="00352A8B" w:rsidRDefault="00352A8B" w:rsidP="00352A8B">
      <w:pPr>
        <w:pStyle w:val="Caption"/>
        <w:jc w:val="center"/>
        <w:rPr>
          <w:rFonts w:ascii="Times New Roman" w:hAnsi="Times New Roman" w:cs="Times New Roman"/>
          <w:i w:val="0"/>
          <w:color w:val="auto"/>
          <w:sz w:val="20"/>
          <w:szCs w:val="20"/>
        </w:rPr>
      </w:pPr>
      <w:r w:rsidRPr="00352A8B">
        <w:rPr>
          <w:rFonts w:ascii="Times New Roman" w:hAnsi="Times New Roman" w:cs="Times New Roman"/>
          <w:i w:val="0"/>
          <w:color w:val="auto"/>
          <w:sz w:val="20"/>
          <w:szCs w:val="20"/>
        </w:rPr>
        <w:t xml:space="preserve">Figure </w:t>
      </w:r>
      <w:r w:rsidRPr="00352A8B">
        <w:rPr>
          <w:rFonts w:ascii="Times New Roman" w:hAnsi="Times New Roman" w:cs="Times New Roman"/>
          <w:i w:val="0"/>
          <w:color w:val="auto"/>
          <w:sz w:val="20"/>
          <w:szCs w:val="20"/>
        </w:rPr>
        <w:fldChar w:fldCharType="begin"/>
      </w:r>
      <w:r w:rsidRPr="00352A8B">
        <w:rPr>
          <w:rFonts w:ascii="Times New Roman" w:hAnsi="Times New Roman" w:cs="Times New Roman"/>
          <w:i w:val="0"/>
          <w:color w:val="auto"/>
          <w:sz w:val="20"/>
          <w:szCs w:val="20"/>
        </w:rPr>
        <w:instrText xml:space="preserve"> SEQ Figure \* ARABIC </w:instrText>
      </w:r>
      <w:r w:rsidRPr="00352A8B">
        <w:rPr>
          <w:rFonts w:ascii="Times New Roman" w:hAnsi="Times New Roman" w:cs="Times New Roman"/>
          <w:i w:val="0"/>
          <w:color w:val="auto"/>
          <w:sz w:val="20"/>
          <w:szCs w:val="20"/>
        </w:rPr>
        <w:fldChar w:fldCharType="separate"/>
      </w:r>
      <w:r w:rsidR="00BC1DB7">
        <w:rPr>
          <w:rFonts w:ascii="Times New Roman" w:hAnsi="Times New Roman" w:cs="Times New Roman"/>
          <w:i w:val="0"/>
          <w:noProof/>
          <w:color w:val="auto"/>
          <w:sz w:val="20"/>
          <w:szCs w:val="20"/>
        </w:rPr>
        <w:t>10</w:t>
      </w:r>
      <w:r w:rsidRPr="00352A8B">
        <w:rPr>
          <w:rFonts w:ascii="Times New Roman" w:hAnsi="Times New Roman" w:cs="Times New Roman"/>
          <w:i w:val="0"/>
          <w:color w:val="auto"/>
          <w:sz w:val="20"/>
          <w:szCs w:val="20"/>
        </w:rPr>
        <w:fldChar w:fldCharType="end"/>
      </w:r>
      <w:r w:rsidRPr="00352A8B">
        <w:rPr>
          <w:rFonts w:ascii="Times New Roman" w:hAnsi="Times New Roman" w:cs="Times New Roman"/>
          <w:i w:val="0"/>
          <w:color w:val="auto"/>
          <w:sz w:val="20"/>
          <w:szCs w:val="20"/>
        </w:rPr>
        <w:t>. Effect of variation in solid density on a) centre temperature (b) and surface temperature and (c) average moisture content with time for drying of 14 mm cube at 60</w:t>
      </w:r>
      <w:r w:rsidRPr="00352A8B">
        <w:rPr>
          <w:rFonts w:ascii="Cambria Math" w:hAnsi="Cambria Math" w:cs="Cambria Math"/>
          <w:i w:val="0"/>
          <w:color w:val="auto"/>
          <w:sz w:val="20"/>
          <w:szCs w:val="20"/>
        </w:rPr>
        <w:t>℃</w:t>
      </w:r>
      <w:r>
        <w:rPr>
          <w:rFonts w:ascii="Cambria Math" w:hAnsi="Cambria Math" w:cs="Cambria Math"/>
          <w:i w:val="0"/>
          <w:color w:val="auto"/>
          <w:sz w:val="20"/>
          <w:szCs w:val="20"/>
        </w:rPr>
        <w:t>.</w:t>
      </w:r>
    </w:p>
    <w:p w14:paraId="417F98C3" w14:textId="77777777" w:rsidR="00352A8B" w:rsidRPr="00352A8B" w:rsidRDefault="00352A8B" w:rsidP="00352A8B"/>
    <w:p w14:paraId="56860B20" w14:textId="77777777" w:rsidR="00352A8B" w:rsidRDefault="00017594" w:rsidP="00352A8B">
      <w:pPr>
        <w:keepNext/>
      </w:pPr>
      <w:r>
        <w:rPr>
          <w:noProof/>
          <w:lang w:eastAsia="en-IN"/>
        </w:rPr>
        <w:lastRenderedPageBreak/>
        <w:drawing>
          <wp:inline distT="0" distB="0" distL="0" distR="0" wp14:anchorId="26393788" wp14:editId="19158FB4">
            <wp:extent cx="5924055" cy="1597904"/>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38957" cy="1628897"/>
                    </a:xfrm>
                    <a:prstGeom prst="rect">
                      <a:avLst/>
                    </a:prstGeom>
                    <a:noFill/>
                  </pic:spPr>
                </pic:pic>
              </a:graphicData>
            </a:graphic>
          </wp:inline>
        </w:drawing>
      </w:r>
    </w:p>
    <w:p w14:paraId="6F65ADD4" w14:textId="68E5BB5F" w:rsidR="00352A8B" w:rsidRPr="00352A8B" w:rsidRDefault="00352A8B" w:rsidP="00352A8B">
      <w:pPr>
        <w:pStyle w:val="Caption"/>
        <w:jc w:val="center"/>
        <w:rPr>
          <w:rFonts w:ascii="Times New Roman" w:hAnsi="Times New Roman" w:cs="Times New Roman"/>
          <w:i w:val="0"/>
          <w:color w:val="auto"/>
          <w:sz w:val="20"/>
          <w:szCs w:val="20"/>
        </w:rPr>
      </w:pPr>
      <w:r w:rsidRPr="00352A8B">
        <w:rPr>
          <w:rFonts w:ascii="Times New Roman" w:hAnsi="Times New Roman" w:cs="Times New Roman"/>
          <w:i w:val="0"/>
          <w:color w:val="auto"/>
          <w:sz w:val="20"/>
          <w:szCs w:val="20"/>
        </w:rPr>
        <w:t xml:space="preserve">Figure </w:t>
      </w:r>
      <w:r w:rsidRPr="00352A8B">
        <w:rPr>
          <w:rFonts w:ascii="Times New Roman" w:hAnsi="Times New Roman" w:cs="Times New Roman"/>
          <w:i w:val="0"/>
          <w:color w:val="auto"/>
          <w:sz w:val="20"/>
          <w:szCs w:val="20"/>
        </w:rPr>
        <w:fldChar w:fldCharType="begin"/>
      </w:r>
      <w:r w:rsidRPr="00352A8B">
        <w:rPr>
          <w:rFonts w:ascii="Times New Roman" w:hAnsi="Times New Roman" w:cs="Times New Roman"/>
          <w:i w:val="0"/>
          <w:color w:val="auto"/>
          <w:sz w:val="20"/>
          <w:szCs w:val="20"/>
        </w:rPr>
        <w:instrText xml:space="preserve"> SEQ Figure \* ARABIC </w:instrText>
      </w:r>
      <w:r w:rsidRPr="00352A8B">
        <w:rPr>
          <w:rFonts w:ascii="Times New Roman" w:hAnsi="Times New Roman" w:cs="Times New Roman"/>
          <w:i w:val="0"/>
          <w:color w:val="auto"/>
          <w:sz w:val="20"/>
          <w:szCs w:val="20"/>
        </w:rPr>
        <w:fldChar w:fldCharType="separate"/>
      </w:r>
      <w:r w:rsidR="00BC1DB7">
        <w:rPr>
          <w:rFonts w:ascii="Times New Roman" w:hAnsi="Times New Roman" w:cs="Times New Roman"/>
          <w:i w:val="0"/>
          <w:noProof/>
          <w:color w:val="auto"/>
          <w:sz w:val="20"/>
          <w:szCs w:val="20"/>
        </w:rPr>
        <w:t>11</w:t>
      </w:r>
      <w:r w:rsidRPr="00352A8B">
        <w:rPr>
          <w:rFonts w:ascii="Times New Roman" w:hAnsi="Times New Roman" w:cs="Times New Roman"/>
          <w:i w:val="0"/>
          <w:color w:val="auto"/>
          <w:sz w:val="20"/>
          <w:szCs w:val="20"/>
        </w:rPr>
        <w:fldChar w:fldCharType="end"/>
      </w:r>
      <w:r w:rsidRPr="00352A8B">
        <w:rPr>
          <w:rFonts w:ascii="Times New Roman" w:hAnsi="Times New Roman" w:cs="Times New Roman"/>
          <w:i w:val="0"/>
          <w:color w:val="auto"/>
          <w:sz w:val="20"/>
          <w:szCs w:val="20"/>
        </w:rPr>
        <w:t>. Effect of variation in solid density on a) centre temperature (b) and surface temperature and (c) average moisture content with time for drying of 14 mm cube at 60</w:t>
      </w:r>
      <w:r w:rsidRPr="00352A8B">
        <w:rPr>
          <w:rFonts w:ascii="Cambria Math" w:hAnsi="Cambria Math" w:cs="Cambria Math"/>
          <w:i w:val="0"/>
          <w:color w:val="auto"/>
          <w:sz w:val="20"/>
          <w:szCs w:val="20"/>
        </w:rPr>
        <w:t>℃</w:t>
      </w:r>
      <w:r>
        <w:rPr>
          <w:rFonts w:ascii="Cambria Math" w:hAnsi="Cambria Math" w:cs="Cambria Math"/>
          <w:i w:val="0"/>
          <w:color w:val="auto"/>
          <w:sz w:val="20"/>
          <w:szCs w:val="20"/>
        </w:rPr>
        <w:t>.</w:t>
      </w:r>
    </w:p>
    <w:p w14:paraId="195D17A5" w14:textId="30B39282" w:rsidR="00017594" w:rsidRDefault="00017594" w:rsidP="00CD0CA2">
      <w:r>
        <w:br w:type="page"/>
      </w:r>
    </w:p>
    <w:p w14:paraId="2360E74A" w14:textId="77777777" w:rsidR="00017594" w:rsidRPr="00CD0CA2" w:rsidRDefault="00017594" w:rsidP="00CD0CA2"/>
    <w:p w14:paraId="1429D86B" w14:textId="77777777" w:rsidR="007F6970" w:rsidRDefault="007F6970" w:rsidP="00A40B38">
      <w:pPr>
        <w:spacing w:line="480" w:lineRule="auto"/>
        <w:jc w:val="both"/>
        <w:rPr>
          <w:rFonts w:ascii="Times New Roman" w:hAnsi="Times New Roman" w:cs="Times New Roman"/>
          <w:sz w:val="24"/>
          <w:szCs w:val="24"/>
        </w:rPr>
      </w:pPr>
    </w:p>
    <w:p w14:paraId="24604A3A" w14:textId="77777777" w:rsidR="007F6970" w:rsidRPr="00A40B38" w:rsidRDefault="007F6970" w:rsidP="00A40B38">
      <w:pPr>
        <w:spacing w:line="480" w:lineRule="auto"/>
        <w:jc w:val="both"/>
        <w:rPr>
          <w:rFonts w:ascii="Times New Roman" w:hAnsi="Times New Roman" w:cs="Times New Roman"/>
          <w:sz w:val="24"/>
          <w:szCs w:val="24"/>
        </w:rPr>
      </w:pPr>
    </w:p>
    <w:sectPr w:rsidR="007F6970" w:rsidRPr="00A40B38" w:rsidSect="00FF09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93B5C"/>
    <w:multiLevelType w:val="hybridMultilevel"/>
    <w:tmpl w:val="D864FF26"/>
    <w:lvl w:ilvl="0" w:tplc="4009000B">
      <w:start w:val="1"/>
      <w:numFmt w:val="bullet"/>
      <w:lvlText w:val=""/>
      <w:lvlJc w:val="left"/>
      <w:pPr>
        <w:ind w:left="720" w:hanging="360"/>
      </w:pPr>
      <w:rPr>
        <w:rFonts w:ascii="Wingdings" w:hAnsi="Wingding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1070511"/>
    <w:multiLevelType w:val="hybridMultilevel"/>
    <w:tmpl w:val="2362B53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422841EF"/>
    <w:multiLevelType w:val="hybridMultilevel"/>
    <w:tmpl w:val="7FEABE6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7D52141A"/>
    <w:multiLevelType w:val="hybridMultilevel"/>
    <w:tmpl w:val="EDF42F88"/>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M0sjS1MDE2MTa3NDVT0lEKTi0uzszPAymwqAUAf/ONWiwAAAA="/>
  </w:docVars>
  <w:rsids>
    <w:rsidRoot w:val="00A40B38"/>
    <w:rsid w:val="000170F9"/>
    <w:rsid w:val="00017594"/>
    <w:rsid w:val="00017F93"/>
    <w:rsid w:val="00033EE9"/>
    <w:rsid w:val="00070F33"/>
    <w:rsid w:val="000A1071"/>
    <w:rsid w:val="000A5BF2"/>
    <w:rsid w:val="000B0394"/>
    <w:rsid w:val="0011123A"/>
    <w:rsid w:val="0013622E"/>
    <w:rsid w:val="0013798A"/>
    <w:rsid w:val="002949C9"/>
    <w:rsid w:val="002B7261"/>
    <w:rsid w:val="002B7ABD"/>
    <w:rsid w:val="002E4D54"/>
    <w:rsid w:val="002F6958"/>
    <w:rsid w:val="00314D32"/>
    <w:rsid w:val="00330285"/>
    <w:rsid w:val="00337778"/>
    <w:rsid w:val="00340D65"/>
    <w:rsid w:val="00352A8B"/>
    <w:rsid w:val="00356875"/>
    <w:rsid w:val="003600AF"/>
    <w:rsid w:val="00385831"/>
    <w:rsid w:val="003B429B"/>
    <w:rsid w:val="003B6F8E"/>
    <w:rsid w:val="003C7011"/>
    <w:rsid w:val="003D21D8"/>
    <w:rsid w:val="004610F1"/>
    <w:rsid w:val="004635DA"/>
    <w:rsid w:val="004A4690"/>
    <w:rsid w:val="004C7F9E"/>
    <w:rsid w:val="004D54A7"/>
    <w:rsid w:val="005152AE"/>
    <w:rsid w:val="00561E72"/>
    <w:rsid w:val="005866BB"/>
    <w:rsid w:val="00657332"/>
    <w:rsid w:val="006B7A1A"/>
    <w:rsid w:val="006D3121"/>
    <w:rsid w:val="006F55F4"/>
    <w:rsid w:val="0074187B"/>
    <w:rsid w:val="00744FDC"/>
    <w:rsid w:val="00754877"/>
    <w:rsid w:val="00766503"/>
    <w:rsid w:val="007774F0"/>
    <w:rsid w:val="00793D54"/>
    <w:rsid w:val="007C0C5F"/>
    <w:rsid w:val="007F6970"/>
    <w:rsid w:val="00810046"/>
    <w:rsid w:val="0081668B"/>
    <w:rsid w:val="00820108"/>
    <w:rsid w:val="00826D36"/>
    <w:rsid w:val="0083788D"/>
    <w:rsid w:val="0087258F"/>
    <w:rsid w:val="008A1B20"/>
    <w:rsid w:val="008A4EB6"/>
    <w:rsid w:val="008C7729"/>
    <w:rsid w:val="00994C82"/>
    <w:rsid w:val="009B5BCC"/>
    <w:rsid w:val="009D1619"/>
    <w:rsid w:val="009D2804"/>
    <w:rsid w:val="00A11D19"/>
    <w:rsid w:val="00A3188E"/>
    <w:rsid w:val="00A35226"/>
    <w:rsid w:val="00A40B38"/>
    <w:rsid w:val="00A73979"/>
    <w:rsid w:val="00A76275"/>
    <w:rsid w:val="00A907F8"/>
    <w:rsid w:val="00A947B0"/>
    <w:rsid w:val="00AB46FC"/>
    <w:rsid w:val="00AD5BA3"/>
    <w:rsid w:val="00AD6648"/>
    <w:rsid w:val="00AD7ACD"/>
    <w:rsid w:val="00B3550B"/>
    <w:rsid w:val="00B4201F"/>
    <w:rsid w:val="00B674C0"/>
    <w:rsid w:val="00B97A8A"/>
    <w:rsid w:val="00BB79CF"/>
    <w:rsid w:val="00BC1DB7"/>
    <w:rsid w:val="00BC2771"/>
    <w:rsid w:val="00BC5F6C"/>
    <w:rsid w:val="00BE500C"/>
    <w:rsid w:val="00C57B09"/>
    <w:rsid w:val="00C73245"/>
    <w:rsid w:val="00C740E9"/>
    <w:rsid w:val="00C76F87"/>
    <w:rsid w:val="00CD0CA2"/>
    <w:rsid w:val="00CD17AC"/>
    <w:rsid w:val="00D01EF9"/>
    <w:rsid w:val="00D315AD"/>
    <w:rsid w:val="00D52FE1"/>
    <w:rsid w:val="00D719F5"/>
    <w:rsid w:val="00D865DA"/>
    <w:rsid w:val="00DD08D3"/>
    <w:rsid w:val="00E23865"/>
    <w:rsid w:val="00E30D1E"/>
    <w:rsid w:val="00E77D69"/>
    <w:rsid w:val="00EB3E93"/>
    <w:rsid w:val="00F11B2B"/>
    <w:rsid w:val="00F305C1"/>
    <w:rsid w:val="00F330EE"/>
    <w:rsid w:val="00F46E97"/>
    <w:rsid w:val="00F7774E"/>
    <w:rsid w:val="00F93548"/>
    <w:rsid w:val="00FA57AB"/>
    <w:rsid w:val="00FB3411"/>
    <w:rsid w:val="00FC4EDA"/>
    <w:rsid w:val="00FF09EB"/>
    <w:rsid w:val="1EF79F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7A04C"/>
  <w15:chartTrackingRefBased/>
  <w15:docId w15:val="{F6BA25CE-8F0F-4DF0-A581-BBB1F568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07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40B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 title"/>
    <w:basedOn w:val="Normal"/>
    <w:next w:val="Normal"/>
    <w:rsid w:val="00A40B38"/>
    <w:pPr>
      <w:suppressAutoHyphens/>
      <w:overflowPunct w:val="0"/>
      <w:autoSpaceDE w:val="0"/>
      <w:autoSpaceDN w:val="0"/>
      <w:adjustRightInd w:val="0"/>
      <w:spacing w:after="380" w:line="400" w:lineRule="exact"/>
      <w:textAlignment w:val="baseline"/>
    </w:pPr>
    <w:rPr>
      <w:rFonts w:ascii="Times New Roman" w:eastAsia="MS Mincho" w:hAnsi="Times New Roman" w:cs="Times New Roman"/>
      <w:sz w:val="36"/>
      <w:szCs w:val="20"/>
      <w:lang w:val="en-US"/>
    </w:rPr>
  </w:style>
  <w:style w:type="character" w:customStyle="1" w:styleId="Heading2Char">
    <w:name w:val="Heading 2 Char"/>
    <w:basedOn w:val="DefaultParagraphFont"/>
    <w:link w:val="Heading2"/>
    <w:uiPriority w:val="9"/>
    <w:rsid w:val="00A40B38"/>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uiPriority w:val="59"/>
    <w:rsid w:val="00A40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40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0B38"/>
    <w:pPr>
      <w:ind w:left="720"/>
      <w:contextualSpacing/>
    </w:pPr>
  </w:style>
  <w:style w:type="paragraph" w:styleId="Caption">
    <w:name w:val="caption"/>
    <w:basedOn w:val="Normal"/>
    <w:next w:val="Normal"/>
    <w:uiPriority w:val="35"/>
    <w:unhideWhenUsed/>
    <w:qFormat/>
    <w:rsid w:val="002B7261"/>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FF09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9EB"/>
    <w:rPr>
      <w:rFonts w:ascii="Segoe UI" w:hAnsi="Segoe UI" w:cs="Segoe UI"/>
      <w:sz w:val="18"/>
      <w:szCs w:val="18"/>
    </w:rPr>
  </w:style>
  <w:style w:type="paragraph" w:styleId="NormalWeb">
    <w:name w:val="Normal (Web)"/>
    <w:basedOn w:val="Normal"/>
    <w:uiPriority w:val="99"/>
    <w:semiHidden/>
    <w:unhideWhenUsed/>
    <w:rsid w:val="00385831"/>
    <w:pPr>
      <w:spacing w:before="100" w:beforeAutospacing="1" w:after="100" w:afterAutospacing="1" w:line="240" w:lineRule="auto"/>
    </w:pPr>
    <w:rPr>
      <w:rFonts w:ascii="Times New Roman" w:eastAsiaTheme="minorEastAsia" w:hAnsi="Times New Roman" w:cs="Times New Roman"/>
      <w:sz w:val="24"/>
      <w:szCs w:val="24"/>
      <w:lang w:eastAsia="en-IN"/>
    </w:rPr>
  </w:style>
  <w:style w:type="character" w:customStyle="1" w:styleId="Heading1Char">
    <w:name w:val="Heading 1 Char"/>
    <w:basedOn w:val="DefaultParagraphFont"/>
    <w:link w:val="Heading1"/>
    <w:uiPriority w:val="9"/>
    <w:rsid w:val="00A907F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mailto:atul.bhargav@iitgn.ac.in" TargetMode="Externa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42DAC-A649-40BF-AD75-05663F4E7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3511</Words>
  <Characters>20015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Ankita Sinha</dc:creator>
  <cp:keywords/>
  <dc:description/>
  <cp:lastModifiedBy>Ankita</cp:lastModifiedBy>
  <cp:revision>11</cp:revision>
  <dcterms:created xsi:type="dcterms:W3CDTF">2019-11-01T03:48:00Z</dcterms:created>
  <dcterms:modified xsi:type="dcterms:W3CDTF">2019-11-01T04:38:00Z</dcterms:modified>
</cp:coreProperties>
</file>