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502C01" w14:textId="3AC34D39" w:rsidR="00553898" w:rsidRPr="00AA1A94" w:rsidRDefault="00553898" w:rsidP="00BE1170">
      <w:pPr>
        <w:rPr>
          <w:rFonts w:ascii="Arial" w:hAnsi="Arial" w:cs="Arial"/>
          <w:b/>
          <w:bCs/>
          <w:sz w:val="28"/>
          <w:szCs w:val="24"/>
          <w:lang w:val="en-US"/>
        </w:rPr>
      </w:pPr>
      <w:bookmarkStart w:id="0" w:name="_GoBack"/>
      <w:bookmarkEnd w:id="0"/>
      <w:r>
        <w:rPr>
          <w:rFonts w:ascii="Arial" w:hAnsi="Arial" w:cs="Arial"/>
          <w:b/>
          <w:bCs/>
          <w:sz w:val="28"/>
          <w:szCs w:val="24"/>
          <w:lang w:val="en-US"/>
        </w:rPr>
        <w:t xml:space="preserve">Options of Natural Gas Pipeline Reassignment for Hydrogen: </w:t>
      </w:r>
      <w:r w:rsidR="00D435D0">
        <w:rPr>
          <w:rFonts w:ascii="Arial" w:hAnsi="Arial" w:cs="Arial"/>
          <w:b/>
          <w:bCs/>
          <w:sz w:val="28"/>
          <w:szCs w:val="24"/>
          <w:lang w:val="en-US"/>
        </w:rPr>
        <w:t xml:space="preserve">Cost </w:t>
      </w:r>
      <w:r>
        <w:rPr>
          <w:rFonts w:ascii="Arial" w:hAnsi="Arial" w:cs="Arial"/>
          <w:b/>
          <w:bCs/>
          <w:sz w:val="28"/>
          <w:szCs w:val="24"/>
          <w:lang w:val="en-US"/>
        </w:rPr>
        <w:t>Assessment for a Germany Case Study</w:t>
      </w:r>
    </w:p>
    <w:p w14:paraId="5DB89924" w14:textId="5F2628C6" w:rsidR="0056130C" w:rsidRPr="00AA1A94" w:rsidRDefault="0056130C" w:rsidP="0056130C">
      <w:pPr>
        <w:rPr>
          <w:rFonts w:ascii="Arial" w:hAnsi="Arial" w:cs="Arial"/>
          <w:lang w:val="en-US"/>
        </w:rPr>
      </w:pPr>
      <w:r w:rsidRPr="00AA1A94">
        <w:rPr>
          <w:rFonts w:ascii="Arial" w:hAnsi="Arial" w:cs="Arial"/>
          <w:lang w:val="en-US"/>
        </w:rPr>
        <w:t>Simonas CERNIAUSKAS,</w:t>
      </w:r>
      <w:r w:rsidRPr="00AA1A94">
        <w:rPr>
          <w:rFonts w:ascii="Arial" w:hAnsi="Arial" w:cs="Arial"/>
          <w:vertAlign w:val="superscript"/>
          <w:lang w:val="en-US"/>
        </w:rPr>
        <w:footnoteReference w:id="1"/>
      </w:r>
      <w:r w:rsidRPr="00AA1A94">
        <w:rPr>
          <w:rFonts w:ascii="Arial" w:hAnsi="Arial" w:cs="Arial"/>
          <w:vertAlign w:val="superscript"/>
          <w:lang w:val="en-US"/>
        </w:rPr>
        <w:t>(1)</w:t>
      </w:r>
      <w:r w:rsidRPr="00AA1A94">
        <w:rPr>
          <w:rFonts w:ascii="Arial" w:hAnsi="Arial" w:cs="Arial"/>
          <w:lang w:val="en-US"/>
        </w:rPr>
        <w:t xml:space="preserve"> Antonio Jose CHAVEZ JUNCO</w:t>
      </w:r>
      <w:r w:rsidR="00C77529" w:rsidRPr="00AA1A94">
        <w:rPr>
          <w:rFonts w:ascii="Arial" w:hAnsi="Arial" w:cs="Arial"/>
          <w:lang w:val="en-US"/>
        </w:rPr>
        <w:t>,</w:t>
      </w:r>
      <w:r w:rsidR="00C77529" w:rsidRPr="00AA1A94">
        <w:rPr>
          <w:rFonts w:ascii="Arial" w:hAnsi="Arial" w:cs="Arial"/>
          <w:vertAlign w:val="superscript"/>
          <w:lang w:val="en-US"/>
        </w:rPr>
        <w:t>(1)</w:t>
      </w:r>
      <w:r w:rsidRPr="00AA1A94">
        <w:rPr>
          <w:rFonts w:ascii="Arial" w:hAnsi="Arial" w:cs="Arial"/>
          <w:lang w:val="en-US"/>
        </w:rPr>
        <w:t xml:space="preserve"> Thomas GRUBE,</w:t>
      </w:r>
      <w:r w:rsidRPr="00AA1A94">
        <w:rPr>
          <w:rFonts w:ascii="Arial" w:hAnsi="Arial" w:cs="Arial"/>
          <w:vertAlign w:val="superscript"/>
          <w:lang w:val="en-US"/>
        </w:rPr>
        <w:t>(1)</w:t>
      </w:r>
      <w:r w:rsidRPr="00AA1A94">
        <w:rPr>
          <w:rFonts w:ascii="Arial" w:hAnsi="Arial" w:cs="Arial"/>
          <w:lang w:val="en-US"/>
        </w:rPr>
        <w:t xml:space="preserve"> Martin </w:t>
      </w:r>
      <w:r w:rsidRPr="00AA1A94">
        <w:rPr>
          <w:rFonts w:ascii="Arial" w:hAnsi="Arial" w:cs="Arial"/>
          <w:noProof/>
          <w:lang w:val="en-US"/>
        </w:rPr>
        <w:t>ROBINIUS</w:t>
      </w:r>
      <w:r w:rsidRPr="00AA1A94">
        <w:rPr>
          <w:rFonts w:ascii="Arial" w:hAnsi="Arial" w:cs="Arial"/>
          <w:vertAlign w:val="superscript"/>
          <w:lang w:val="en-US"/>
        </w:rPr>
        <w:t>(1)</w:t>
      </w:r>
      <w:r w:rsidRPr="00AA1A94">
        <w:rPr>
          <w:rFonts w:ascii="Arial" w:hAnsi="Arial" w:cs="Arial"/>
          <w:lang w:val="en-US"/>
        </w:rPr>
        <w:t xml:space="preserve"> and Detlef </w:t>
      </w:r>
      <w:r w:rsidRPr="00AA1A94">
        <w:rPr>
          <w:rFonts w:ascii="Arial" w:hAnsi="Arial" w:cs="Arial"/>
          <w:noProof/>
          <w:lang w:val="en-US"/>
        </w:rPr>
        <w:t>STOLTEN</w:t>
      </w:r>
      <w:r w:rsidRPr="00AA1A94">
        <w:rPr>
          <w:rFonts w:ascii="Arial" w:hAnsi="Arial" w:cs="Arial"/>
          <w:vertAlign w:val="superscript"/>
          <w:lang w:val="en-US"/>
        </w:rPr>
        <w:t>(1,2)</w:t>
      </w:r>
    </w:p>
    <w:p w14:paraId="0DD7EB00" w14:textId="0F02D6D8" w:rsidR="0056130C" w:rsidRPr="00AA1A94" w:rsidRDefault="0056130C" w:rsidP="0056130C">
      <w:pPr>
        <w:ind w:left="426" w:hanging="426"/>
        <w:rPr>
          <w:rFonts w:ascii="Arial" w:hAnsi="Arial" w:cs="Arial"/>
          <w:lang w:val="en-US"/>
        </w:rPr>
      </w:pPr>
      <w:r w:rsidRPr="00AA1A94">
        <w:rPr>
          <w:rFonts w:ascii="Arial" w:hAnsi="Arial" w:cs="Arial"/>
          <w:vertAlign w:val="superscript"/>
          <w:lang w:val="en-US"/>
        </w:rPr>
        <w:t>(1)</w:t>
      </w:r>
      <w:r w:rsidRPr="00AA1A94">
        <w:rPr>
          <w:rFonts w:ascii="Arial" w:hAnsi="Arial" w:cs="Arial"/>
          <w:vertAlign w:val="superscript"/>
          <w:lang w:val="en-US"/>
        </w:rPr>
        <w:tab/>
      </w:r>
      <w:r w:rsidRPr="00AA1A94">
        <w:rPr>
          <w:rFonts w:ascii="Arial" w:hAnsi="Arial" w:cs="Arial"/>
          <w:lang w:val="en-US"/>
        </w:rPr>
        <w:t>Institute of Electrochemical Process Engineering (IEK-3), Forschungszentrum Jülich GmbH, Wilhelm</w:t>
      </w:r>
      <w:r w:rsidR="005602F5" w:rsidRPr="00AA1A94">
        <w:rPr>
          <w:rFonts w:ascii="Arial" w:hAnsi="Arial" w:cs="Arial"/>
          <w:lang w:val="en-US"/>
        </w:rPr>
        <w:t>-Johnen-Str., D-52428, Germany</w:t>
      </w:r>
    </w:p>
    <w:p w14:paraId="2F5F0836" w14:textId="77777777" w:rsidR="0056130C" w:rsidRPr="00AA1A94" w:rsidRDefault="0056130C" w:rsidP="0056130C">
      <w:pPr>
        <w:ind w:left="426" w:hanging="426"/>
        <w:rPr>
          <w:rFonts w:ascii="Arial" w:hAnsi="Arial" w:cs="Arial"/>
          <w:lang w:val="en-US"/>
        </w:rPr>
      </w:pPr>
      <w:r w:rsidRPr="00AA1A94">
        <w:rPr>
          <w:rFonts w:ascii="Arial" w:hAnsi="Arial" w:cs="Arial"/>
          <w:vertAlign w:val="superscript"/>
          <w:lang w:val="en-US"/>
        </w:rPr>
        <w:t>(2)</w:t>
      </w:r>
      <w:r w:rsidRPr="00AA1A94">
        <w:rPr>
          <w:rFonts w:ascii="Arial" w:hAnsi="Arial" w:cs="Arial"/>
          <w:vertAlign w:val="superscript"/>
          <w:lang w:val="en-US"/>
        </w:rPr>
        <w:tab/>
      </w:r>
      <w:r w:rsidRPr="00AA1A94">
        <w:rPr>
          <w:rFonts w:ascii="Arial" w:hAnsi="Arial" w:cs="Arial"/>
          <w:lang w:val="en-US"/>
        </w:rPr>
        <w:t>Chair for Fuel Cells, RWTH Aachen University, c/o Institute of Electrochemical Process Engineering (IEK-3), Forschungszentrum Jülich GmbH, Wilhelm-Johnen-Str., D-52428, Germany</w:t>
      </w:r>
    </w:p>
    <w:p w14:paraId="7D0D2CA7" w14:textId="77777777" w:rsidR="00BE1170" w:rsidRPr="00AA1A94" w:rsidRDefault="00BE1170" w:rsidP="00BE1170">
      <w:pPr>
        <w:pStyle w:val="AbschlussarbeitStandardtext"/>
        <w:rPr>
          <w:rFonts w:cs="Arial"/>
          <w:sz w:val="24"/>
          <w:szCs w:val="24"/>
        </w:rPr>
      </w:pPr>
    </w:p>
    <w:p w14:paraId="7E9E79CC" w14:textId="3D426F4A" w:rsidR="009A3078" w:rsidRPr="00AA1A94" w:rsidRDefault="009A3078" w:rsidP="009A3078">
      <w:pPr>
        <w:pStyle w:val="AbschlussarbeitStandardtext"/>
        <w:rPr>
          <w:rFonts w:cs="Arial"/>
          <w:b/>
          <w:sz w:val="24"/>
          <w:szCs w:val="24"/>
        </w:rPr>
      </w:pPr>
      <w:r w:rsidRPr="00AA1A94">
        <w:rPr>
          <w:rFonts w:cs="Arial"/>
          <w:b/>
          <w:sz w:val="24"/>
          <w:szCs w:val="24"/>
        </w:rPr>
        <w:t>Abstract</w:t>
      </w:r>
    </w:p>
    <w:p w14:paraId="1D9ACF31" w14:textId="23F252FF" w:rsidR="00B7772E" w:rsidRDefault="00291D42" w:rsidP="00D5216E">
      <w:pPr>
        <w:pStyle w:val="AbschlussarbeitStandardtext"/>
        <w:rPr>
          <w:rFonts w:cs="Arial"/>
          <w:szCs w:val="24"/>
        </w:rPr>
      </w:pPr>
      <w:r>
        <w:rPr>
          <w:rFonts w:cs="Arial"/>
          <w:szCs w:val="24"/>
        </w:rPr>
        <w:t xml:space="preserve">The </w:t>
      </w:r>
      <w:r w:rsidR="00C64DA9">
        <w:rPr>
          <w:rFonts w:cs="Arial"/>
          <w:szCs w:val="24"/>
        </w:rPr>
        <w:t>u</w:t>
      </w:r>
      <w:r w:rsidR="00D5216E" w:rsidRPr="00AA1A94">
        <w:rPr>
          <w:rFonts w:cs="Arial"/>
          <w:szCs w:val="24"/>
        </w:rPr>
        <w:t xml:space="preserve">ncertain role of </w:t>
      </w:r>
      <w:r w:rsidR="00B420E6">
        <w:rPr>
          <w:rFonts w:cs="Arial"/>
          <w:szCs w:val="24"/>
        </w:rPr>
        <w:t xml:space="preserve">the </w:t>
      </w:r>
      <w:r w:rsidR="00D5216E" w:rsidRPr="00AA1A94">
        <w:rPr>
          <w:rFonts w:cs="Arial"/>
          <w:szCs w:val="24"/>
        </w:rPr>
        <w:t xml:space="preserve">natural gas infrastructure in the </w:t>
      </w:r>
      <w:r w:rsidR="00B17F6B">
        <w:rPr>
          <w:rFonts w:cs="Arial"/>
          <w:szCs w:val="24"/>
        </w:rPr>
        <w:t xml:space="preserve">decarbonized </w:t>
      </w:r>
      <w:r w:rsidR="00D5216E" w:rsidRPr="00AA1A94">
        <w:rPr>
          <w:rFonts w:cs="Arial"/>
          <w:szCs w:val="24"/>
        </w:rPr>
        <w:t>energy system</w:t>
      </w:r>
      <w:r w:rsidR="004E523C">
        <w:rPr>
          <w:rFonts w:cs="Arial"/>
          <w:szCs w:val="24"/>
        </w:rPr>
        <w:t xml:space="preserve"> and</w:t>
      </w:r>
      <w:r w:rsidR="00D5216E" w:rsidRPr="00AA1A94">
        <w:rPr>
          <w:rFonts w:cs="Arial"/>
          <w:szCs w:val="24"/>
        </w:rPr>
        <w:t xml:space="preserve"> </w:t>
      </w:r>
      <w:r w:rsidR="004B4C14">
        <w:rPr>
          <w:rFonts w:cs="Arial"/>
          <w:szCs w:val="24"/>
        </w:rPr>
        <w:t xml:space="preserve">the </w:t>
      </w:r>
      <w:r w:rsidR="00C43A20">
        <w:rPr>
          <w:rFonts w:cs="Arial"/>
          <w:szCs w:val="24"/>
        </w:rPr>
        <w:t>limitations of hydrogen blending raise</w:t>
      </w:r>
      <w:r w:rsidR="00D5216E" w:rsidRPr="00AA1A94">
        <w:rPr>
          <w:rFonts w:cs="Arial"/>
          <w:szCs w:val="24"/>
        </w:rPr>
        <w:t xml:space="preserve"> the question</w:t>
      </w:r>
      <w:r w:rsidR="00CC73BC">
        <w:rPr>
          <w:rFonts w:cs="Arial"/>
          <w:szCs w:val="24"/>
        </w:rPr>
        <w:t xml:space="preserve"> of</w:t>
      </w:r>
      <w:r w:rsidR="003647E4">
        <w:rPr>
          <w:rFonts w:cs="Arial"/>
          <w:szCs w:val="24"/>
        </w:rPr>
        <w:t xml:space="preserve"> </w:t>
      </w:r>
      <w:r w:rsidR="00D96D91" w:rsidRPr="00AA1A94">
        <w:rPr>
          <w:rFonts w:cs="Arial"/>
          <w:szCs w:val="24"/>
        </w:rPr>
        <w:t>whether</w:t>
      </w:r>
      <w:r w:rsidR="00D5216E" w:rsidRPr="00AA1A94">
        <w:rPr>
          <w:rFonts w:cs="Arial"/>
          <w:szCs w:val="24"/>
        </w:rPr>
        <w:t xml:space="preserve"> natural gas pipeline</w:t>
      </w:r>
      <w:r w:rsidR="00D96D91" w:rsidRPr="00AA1A94">
        <w:rPr>
          <w:rFonts w:cs="Arial"/>
          <w:szCs w:val="24"/>
        </w:rPr>
        <w:t>s can be</w:t>
      </w:r>
      <w:r w:rsidR="001129DB">
        <w:rPr>
          <w:rFonts w:cs="Arial"/>
          <w:szCs w:val="24"/>
        </w:rPr>
        <w:t xml:space="preserve"> economically</w:t>
      </w:r>
      <w:r w:rsidR="00D5216E" w:rsidRPr="00AA1A94">
        <w:rPr>
          <w:rFonts w:cs="Arial"/>
          <w:szCs w:val="24"/>
        </w:rPr>
        <w:t xml:space="preserve"> </w:t>
      </w:r>
      <w:r w:rsidR="00D344D1">
        <w:rPr>
          <w:rFonts w:cs="Arial"/>
          <w:szCs w:val="24"/>
        </w:rPr>
        <w:t>utilized</w:t>
      </w:r>
      <w:r w:rsidR="00D5216E" w:rsidRPr="00AA1A94">
        <w:rPr>
          <w:rFonts w:cs="Arial"/>
          <w:szCs w:val="24"/>
        </w:rPr>
        <w:t xml:space="preserve"> for</w:t>
      </w:r>
      <w:r w:rsidR="00C43A20">
        <w:rPr>
          <w:rFonts w:cs="Arial"/>
          <w:szCs w:val="24"/>
        </w:rPr>
        <w:t xml:space="preserve"> </w:t>
      </w:r>
      <w:r w:rsidR="004B4C14">
        <w:rPr>
          <w:rFonts w:cs="Arial"/>
          <w:szCs w:val="24"/>
        </w:rPr>
        <w:t xml:space="preserve">the transport of </w:t>
      </w:r>
      <w:r w:rsidR="00D5216E" w:rsidRPr="00AA1A94">
        <w:rPr>
          <w:rFonts w:cs="Arial"/>
          <w:szCs w:val="24"/>
        </w:rPr>
        <w:t>hydrogen</w:t>
      </w:r>
      <w:r w:rsidR="00B420E6">
        <w:rPr>
          <w:rFonts w:cs="Arial"/>
          <w:szCs w:val="24"/>
        </w:rPr>
        <w:t xml:space="preserve">. </w:t>
      </w:r>
      <w:r w:rsidR="00D5216E" w:rsidRPr="00AA1A94">
        <w:rPr>
          <w:rFonts w:cs="Arial"/>
          <w:szCs w:val="24"/>
        </w:rPr>
        <w:t xml:space="preserve">To </w:t>
      </w:r>
      <w:r w:rsidR="00D344D1">
        <w:rPr>
          <w:rFonts w:cs="Arial"/>
          <w:szCs w:val="24"/>
        </w:rPr>
        <w:t>investigate</w:t>
      </w:r>
      <w:r w:rsidR="00B420E6">
        <w:rPr>
          <w:rFonts w:cs="Arial"/>
          <w:szCs w:val="24"/>
        </w:rPr>
        <w:t xml:space="preserve"> </w:t>
      </w:r>
      <w:r w:rsidR="004E523C">
        <w:rPr>
          <w:rFonts w:cs="Arial"/>
          <w:szCs w:val="24"/>
        </w:rPr>
        <w:t>this</w:t>
      </w:r>
      <w:r w:rsidR="00B420E6">
        <w:rPr>
          <w:rFonts w:cs="Arial"/>
          <w:szCs w:val="24"/>
        </w:rPr>
        <w:t xml:space="preserve"> </w:t>
      </w:r>
      <w:r w:rsidR="004E523C">
        <w:rPr>
          <w:rFonts w:cs="Arial"/>
          <w:szCs w:val="24"/>
        </w:rPr>
        <w:t>question</w:t>
      </w:r>
      <w:r w:rsidR="004B4C14">
        <w:rPr>
          <w:rFonts w:cs="Arial"/>
          <w:szCs w:val="24"/>
        </w:rPr>
        <w:t>,</w:t>
      </w:r>
      <w:r w:rsidR="00B420E6">
        <w:rPr>
          <w:rFonts w:cs="Arial"/>
          <w:szCs w:val="24"/>
        </w:rPr>
        <w:t xml:space="preserve"> this</w:t>
      </w:r>
      <w:r w:rsidR="00D5216E" w:rsidRPr="00AA1A94">
        <w:rPr>
          <w:rFonts w:cs="Arial"/>
          <w:szCs w:val="24"/>
        </w:rPr>
        <w:t xml:space="preserve"> study </w:t>
      </w:r>
      <w:r w:rsidR="00B420E6" w:rsidRPr="00AA1A94">
        <w:rPr>
          <w:rFonts w:cs="Arial"/>
          <w:szCs w:val="24"/>
        </w:rPr>
        <w:t>derive</w:t>
      </w:r>
      <w:r w:rsidR="00B420E6">
        <w:rPr>
          <w:rFonts w:cs="Arial"/>
          <w:szCs w:val="24"/>
        </w:rPr>
        <w:t>s</w:t>
      </w:r>
      <w:r w:rsidR="00B420E6" w:rsidRPr="00AA1A94">
        <w:rPr>
          <w:rFonts w:cs="Arial"/>
          <w:szCs w:val="24"/>
        </w:rPr>
        <w:t xml:space="preserve"> cost</w:t>
      </w:r>
      <w:r w:rsidR="00A22D13">
        <w:rPr>
          <w:rFonts w:cs="Arial"/>
          <w:szCs w:val="24"/>
        </w:rPr>
        <w:t xml:space="preserve"> </w:t>
      </w:r>
      <w:r w:rsidR="00B420E6" w:rsidRPr="00AA1A94">
        <w:rPr>
          <w:rFonts w:cs="Arial"/>
          <w:szCs w:val="24"/>
        </w:rPr>
        <w:t xml:space="preserve">functions </w:t>
      </w:r>
      <w:r w:rsidR="00B420E6">
        <w:rPr>
          <w:rFonts w:cs="Arial"/>
          <w:szCs w:val="24"/>
        </w:rPr>
        <w:t>for</w:t>
      </w:r>
      <w:r w:rsidR="00B420E6" w:rsidRPr="00AA1A94">
        <w:rPr>
          <w:rFonts w:cs="Arial"/>
          <w:szCs w:val="24"/>
        </w:rPr>
        <w:t xml:space="preserve"> the selected </w:t>
      </w:r>
      <w:r w:rsidR="004E523C">
        <w:rPr>
          <w:rFonts w:cs="Arial"/>
          <w:szCs w:val="24"/>
        </w:rPr>
        <w:t xml:space="preserve">pipeline </w:t>
      </w:r>
      <w:r w:rsidR="00B420E6" w:rsidRPr="00AA1A94">
        <w:rPr>
          <w:rFonts w:cs="Arial"/>
          <w:szCs w:val="24"/>
        </w:rPr>
        <w:t>reassignment methods</w:t>
      </w:r>
      <w:r w:rsidR="00B420E6">
        <w:rPr>
          <w:rFonts w:cs="Arial"/>
          <w:szCs w:val="24"/>
        </w:rPr>
        <w:t>.</w:t>
      </w:r>
      <w:r w:rsidR="00B420E6" w:rsidRPr="00B420E6">
        <w:rPr>
          <w:rFonts w:cs="Arial"/>
          <w:szCs w:val="24"/>
        </w:rPr>
        <w:t xml:space="preserve"> </w:t>
      </w:r>
      <w:r w:rsidR="00B420E6" w:rsidRPr="00AA1A94">
        <w:rPr>
          <w:rFonts w:cs="Arial"/>
          <w:szCs w:val="24"/>
        </w:rPr>
        <w:t>By applying geospatial</w:t>
      </w:r>
      <w:r w:rsidR="00B420E6">
        <w:rPr>
          <w:rFonts w:cs="Arial"/>
          <w:szCs w:val="24"/>
        </w:rPr>
        <w:t xml:space="preserve"> hydrogen supply chain</w:t>
      </w:r>
      <w:r w:rsidR="00B420E6" w:rsidRPr="00AA1A94">
        <w:rPr>
          <w:rFonts w:cs="Arial"/>
          <w:szCs w:val="24"/>
        </w:rPr>
        <w:t xml:space="preserve"> modeling</w:t>
      </w:r>
      <w:r w:rsidR="00A22D13">
        <w:rPr>
          <w:rFonts w:cs="Arial"/>
          <w:szCs w:val="24"/>
        </w:rPr>
        <w:t>,</w:t>
      </w:r>
      <w:r w:rsidR="00B420E6" w:rsidRPr="00AA1A94">
        <w:rPr>
          <w:rFonts w:cs="Arial"/>
          <w:szCs w:val="24"/>
        </w:rPr>
        <w:t xml:space="preserve"> </w:t>
      </w:r>
      <w:r w:rsidR="00B7772E">
        <w:rPr>
          <w:rFonts w:cs="Arial"/>
          <w:szCs w:val="24"/>
        </w:rPr>
        <w:t xml:space="preserve">the technical and economic potential of natural gas pipeline reassignment during a hydrogen market introduction </w:t>
      </w:r>
      <w:r w:rsidR="00D13BBB">
        <w:rPr>
          <w:rFonts w:cs="Arial"/>
          <w:szCs w:val="24"/>
        </w:rPr>
        <w:t>is</w:t>
      </w:r>
      <w:r w:rsidR="00B7772E">
        <w:rPr>
          <w:rFonts w:cs="Arial"/>
          <w:szCs w:val="24"/>
        </w:rPr>
        <w:t xml:space="preserve"> assessed.</w:t>
      </w:r>
    </w:p>
    <w:p w14:paraId="6BF4C5AA" w14:textId="4979792E" w:rsidR="00B420E6" w:rsidRDefault="00B420E6" w:rsidP="00D5216E">
      <w:pPr>
        <w:pStyle w:val="AbschlussarbeitStandardtext"/>
        <w:rPr>
          <w:rFonts w:cs="Arial"/>
          <w:szCs w:val="24"/>
        </w:rPr>
      </w:pPr>
      <w:r w:rsidRPr="00AA1A94">
        <w:rPr>
          <w:rFonts w:cs="Arial"/>
          <w:szCs w:val="24"/>
        </w:rPr>
        <w:t>The results of this study show</w:t>
      </w:r>
      <w:r>
        <w:rPr>
          <w:rFonts w:cs="Arial"/>
          <w:szCs w:val="24"/>
        </w:rPr>
        <w:t xml:space="preserve"> </w:t>
      </w:r>
      <w:r w:rsidRPr="00AA1A94">
        <w:rPr>
          <w:rFonts w:cs="Arial"/>
          <w:szCs w:val="24"/>
        </w:rPr>
        <w:t>a technically viable</w:t>
      </w:r>
      <w:r>
        <w:rPr>
          <w:rFonts w:cs="Arial"/>
          <w:szCs w:val="24"/>
        </w:rPr>
        <w:t xml:space="preserve"> </w:t>
      </w:r>
      <w:r w:rsidRPr="00AA1A94">
        <w:rPr>
          <w:rFonts w:cs="Arial"/>
          <w:szCs w:val="24"/>
        </w:rPr>
        <w:t>potential</w:t>
      </w:r>
      <w:r>
        <w:rPr>
          <w:rFonts w:cs="Arial"/>
          <w:szCs w:val="24"/>
        </w:rPr>
        <w:t xml:space="preserve"> of </w:t>
      </w:r>
      <w:r w:rsidRPr="00AA1A94">
        <w:rPr>
          <w:rFonts w:cs="Arial"/>
          <w:szCs w:val="24"/>
        </w:rPr>
        <w:t xml:space="preserve">more than 80% of </w:t>
      </w:r>
      <w:r>
        <w:rPr>
          <w:rFonts w:cs="Arial"/>
          <w:szCs w:val="24"/>
        </w:rPr>
        <w:t xml:space="preserve">the </w:t>
      </w:r>
      <w:r w:rsidRPr="00AA1A94">
        <w:rPr>
          <w:rFonts w:cs="Arial"/>
          <w:szCs w:val="24"/>
        </w:rPr>
        <w:t xml:space="preserve">analyzed </w:t>
      </w:r>
      <w:r>
        <w:rPr>
          <w:rFonts w:cs="Arial"/>
          <w:szCs w:val="24"/>
        </w:rPr>
        <w:t xml:space="preserve">representative German pipeline network. </w:t>
      </w:r>
      <w:r w:rsidR="00A22D13">
        <w:rPr>
          <w:rFonts w:cs="Arial"/>
          <w:szCs w:val="24"/>
        </w:rPr>
        <w:t>A c</w:t>
      </w:r>
      <w:r w:rsidRPr="00AA1A94">
        <w:rPr>
          <w:rFonts w:cs="Arial"/>
          <w:szCs w:val="24"/>
        </w:rPr>
        <w:t xml:space="preserve">ountrywide </w:t>
      </w:r>
      <w:r>
        <w:rPr>
          <w:rFonts w:cs="Arial"/>
          <w:szCs w:val="24"/>
        </w:rPr>
        <w:t xml:space="preserve">analysis shows a cost reduction potential of the transmission system by 20% in comparison to a newly built </w:t>
      </w:r>
      <w:r w:rsidR="001F1F0E">
        <w:rPr>
          <w:rFonts w:cs="Arial"/>
          <w:szCs w:val="24"/>
        </w:rPr>
        <w:t>hydrogen</w:t>
      </w:r>
      <w:r>
        <w:rPr>
          <w:rFonts w:cs="Arial"/>
          <w:szCs w:val="24"/>
        </w:rPr>
        <w:t xml:space="preserve"> pipeline system.</w:t>
      </w:r>
      <w:r w:rsidRPr="00B420E6">
        <w:rPr>
          <w:rFonts w:cs="Arial"/>
          <w:szCs w:val="24"/>
        </w:rPr>
        <w:t xml:space="preserve"> </w:t>
      </w:r>
      <w:r>
        <w:rPr>
          <w:rFonts w:cs="Arial"/>
          <w:szCs w:val="24"/>
        </w:rPr>
        <w:t xml:space="preserve">Moreover, </w:t>
      </w:r>
      <w:r w:rsidR="00A22D13" w:rsidRPr="00AA1A94">
        <w:rPr>
          <w:rFonts w:cs="Arial"/>
          <w:szCs w:val="24"/>
        </w:rPr>
        <w:t xml:space="preserve">investigation </w:t>
      </w:r>
      <w:r w:rsidR="00A22D13">
        <w:rPr>
          <w:rFonts w:cs="Arial"/>
          <w:szCs w:val="24"/>
        </w:rPr>
        <w:t xml:space="preserve">of the </w:t>
      </w:r>
      <w:r>
        <w:rPr>
          <w:rFonts w:cs="Arial"/>
          <w:szCs w:val="24"/>
        </w:rPr>
        <w:t>s</w:t>
      </w:r>
      <w:r w:rsidRPr="00AA1A94">
        <w:rPr>
          <w:rFonts w:cs="Arial"/>
          <w:szCs w:val="24"/>
        </w:rPr>
        <w:t xml:space="preserve">upply chain </w:t>
      </w:r>
      <w:r>
        <w:rPr>
          <w:rFonts w:cs="Arial"/>
          <w:szCs w:val="24"/>
        </w:rPr>
        <w:t>indicates</w:t>
      </w:r>
      <w:r w:rsidRPr="00AA1A94">
        <w:rPr>
          <w:rFonts w:cs="Arial"/>
          <w:szCs w:val="24"/>
        </w:rPr>
        <w:t xml:space="preserve"> </w:t>
      </w:r>
      <w:r w:rsidRPr="000C64B7">
        <w:rPr>
          <w:rFonts w:cs="Arial"/>
          <w:szCs w:val="24"/>
        </w:rPr>
        <w:t xml:space="preserve">that </w:t>
      </w:r>
      <w:r w:rsidR="000C64B7">
        <w:rPr>
          <w:rFonts w:cs="Arial"/>
          <w:szCs w:val="24"/>
        </w:rPr>
        <w:t xml:space="preserve">above </w:t>
      </w:r>
      <w:r w:rsidR="003B3139" w:rsidRPr="000C64B7">
        <w:rPr>
          <w:rFonts w:cs="Arial"/>
          <w:szCs w:val="24"/>
        </w:rPr>
        <w:t xml:space="preserve">the </w:t>
      </w:r>
      <w:r w:rsidRPr="000C64B7">
        <w:rPr>
          <w:rFonts w:cs="Arial"/>
          <w:szCs w:val="24"/>
        </w:rPr>
        <w:t>hydrogen demand of 300 kt</w:t>
      </w:r>
      <w:r w:rsidR="004E523C" w:rsidRPr="000C64B7">
        <w:rPr>
          <w:rFonts w:cs="Arial"/>
          <w:szCs w:val="24"/>
        </w:rPr>
        <w:t xml:space="preserve"> p.a</w:t>
      </w:r>
      <w:r w:rsidR="004E523C">
        <w:rPr>
          <w:rFonts w:cs="Arial"/>
          <w:szCs w:val="24"/>
        </w:rPr>
        <w:t>.</w:t>
      </w:r>
      <w:r w:rsidR="00324467">
        <w:rPr>
          <w:rFonts w:cs="Arial"/>
          <w:szCs w:val="24"/>
        </w:rPr>
        <w:t>,</w:t>
      </w:r>
      <w:r w:rsidRPr="00526AD4">
        <w:rPr>
          <w:rFonts w:cs="Arial"/>
          <w:szCs w:val="24"/>
        </w:rPr>
        <w:t xml:space="preserve"> </w:t>
      </w:r>
      <w:r w:rsidRPr="00AA1A94">
        <w:rPr>
          <w:rFonts w:cs="Arial"/>
          <w:szCs w:val="24"/>
        </w:rPr>
        <w:t xml:space="preserve">pipeline reassignment </w:t>
      </w:r>
      <w:r w:rsidR="00324467">
        <w:rPr>
          <w:rFonts w:cs="Arial"/>
          <w:szCs w:val="24"/>
        </w:rPr>
        <w:t>emerges as</w:t>
      </w:r>
      <w:r w:rsidR="00324467" w:rsidRPr="00AA1A94">
        <w:rPr>
          <w:rFonts w:cs="Arial"/>
          <w:szCs w:val="24"/>
        </w:rPr>
        <w:t xml:space="preserve"> </w:t>
      </w:r>
      <w:r w:rsidRPr="00AA1A94">
        <w:rPr>
          <w:rFonts w:cs="Arial"/>
          <w:szCs w:val="24"/>
        </w:rPr>
        <w:t>the least expensive</w:t>
      </w:r>
      <w:r>
        <w:rPr>
          <w:rFonts w:cs="Arial"/>
          <w:szCs w:val="24"/>
        </w:rPr>
        <w:t xml:space="preserve"> </w:t>
      </w:r>
      <w:r w:rsidRPr="00AA1A94">
        <w:rPr>
          <w:rFonts w:cs="Arial"/>
          <w:szCs w:val="24"/>
        </w:rPr>
        <w:t>hydrogen supply pathway.</w:t>
      </w:r>
    </w:p>
    <w:p w14:paraId="3D173BE7" w14:textId="77777777" w:rsidR="00364E79" w:rsidRDefault="00364E79" w:rsidP="00D5216E">
      <w:pPr>
        <w:pStyle w:val="AbschlussarbeitStandardtext"/>
        <w:rPr>
          <w:rFonts w:cs="Arial"/>
          <w:szCs w:val="24"/>
        </w:rPr>
      </w:pPr>
    </w:p>
    <w:p w14:paraId="238F7DEE" w14:textId="4336EAA3" w:rsidR="00BE1170" w:rsidRDefault="00D5216E" w:rsidP="00462F0B">
      <w:pPr>
        <w:pStyle w:val="AbschlussarbeitStandardtext"/>
        <w:rPr>
          <w:rFonts w:cs="Arial"/>
          <w:sz w:val="24"/>
          <w:szCs w:val="24"/>
        </w:rPr>
      </w:pPr>
      <w:r w:rsidRPr="00AA1A94">
        <w:rPr>
          <w:rFonts w:cs="Arial"/>
          <w:szCs w:val="24"/>
        </w:rPr>
        <w:t xml:space="preserve">Keywords: </w:t>
      </w:r>
      <w:r w:rsidR="00324467">
        <w:rPr>
          <w:rFonts w:cs="Arial"/>
          <w:szCs w:val="24"/>
        </w:rPr>
        <w:t>H</w:t>
      </w:r>
      <w:r w:rsidRPr="00AA1A94">
        <w:rPr>
          <w:rFonts w:cs="Arial"/>
          <w:szCs w:val="24"/>
        </w:rPr>
        <w:t xml:space="preserve">ydrogen infrastructure, </w:t>
      </w:r>
      <w:r w:rsidR="00E97F5C" w:rsidRPr="00AA1A94">
        <w:rPr>
          <w:rFonts w:cs="Arial"/>
          <w:szCs w:val="24"/>
        </w:rPr>
        <w:t>pipeline</w:t>
      </w:r>
      <w:r w:rsidR="00E75C99">
        <w:rPr>
          <w:rFonts w:cs="Arial"/>
          <w:szCs w:val="24"/>
        </w:rPr>
        <w:t xml:space="preserve"> reassignment</w:t>
      </w:r>
      <w:r w:rsidR="00E97F5C" w:rsidRPr="00AA1A94">
        <w:rPr>
          <w:rFonts w:cs="Arial"/>
          <w:szCs w:val="24"/>
        </w:rPr>
        <w:t>, hydrogen embrittlement, geospatial analysis</w:t>
      </w:r>
      <w:r w:rsidR="00815058" w:rsidRPr="00AA1A94">
        <w:rPr>
          <w:rFonts w:cs="Arial"/>
          <w:sz w:val="24"/>
          <w:szCs w:val="24"/>
        </w:rPr>
        <w:t xml:space="preserve"> </w:t>
      </w:r>
    </w:p>
    <w:p w14:paraId="6C6DAB8A" w14:textId="77777777" w:rsidR="00F454C9" w:rsidRDefault="00F454C9" w:rsidP="00462F0B">
      <w:pPr>
        <w:pStyle w:val="AbschlussarbeitStandardtext"/>
        <w:rPr>
          <w:rFonts w:cs="Arial"/>
          <w:sz w:val="24"/>
          <w:szCs w:val="24"/>
        </w:rPr>
      </w:pPr>
    </w:p>
    <w:p w14:paraId="34F46C03" w14:textId="77777777" w:rsidR="00061092" w:rsidRDefault="00061092" w:rsidP="00462F0B">
      <w:pPr>
        <w:pStyle w:val="AbschlussarbeitStandardtext"/>
        <w:rPr>
          <w:rFonts w:cs="Arial"/>
          <w:b/>
          <w:sz w:val="24"/>
          <w:szCs w:val="24"/>
        </w:rPr>
      </w:pPr>
    </w:p>
    <w:p w14:paraId="1FE06F28" w14:textId="77777777" w:rsidR="00061092" w:rsidRDefault="00061092" w:rsidP="00462F0B">
      <w:pPr>
        <w:pStyle w:val="AbschlussarbeitStandardtext"/>
        <w:rPr>
          <w:rFonts w:cs="Arial"/>
          <w:b/>
          <w:sz w:val="24"/>
          <w:szCs w:val="24"/>
        </w:rPr>
      </w:pPr>
    </w:p>
    <w:p w14:paraId="001510A0" w14:textId="77777777" w:rsidR="00061092" w:rsidRDefault="00061092" w:rsidP="00462F0B">
      <w:pPr>
        <w:pStyle w:val="AbschlussarbeitStandardtext"/>
        <w:rPr>
          <w:rFonts w:cs="Arial"/>
          <w:b/>
          <w:sz w:val="24"/>
          <w:szCs w:val="24"/>
        </w:rPr>
      </w:pPr>
    </w:p>
    <w:p w14:paraId="432B7B5A" w14:textId="77777777" w:rsidR="00061092" w:rsidRDefault="00061092" w:rsidP="00462F0B">
      <w:pPr>
        <w:pStyle w:val="AbschlussarbeitStandardtext"/>
        <w:rPr>
          <w:rFonts w:cs="Arial"/>
          <w:b/>
          <w:sz w:val="24"/>
          <w:szCs w:val="24"/>
        </w:rPr>
      </w:pPr>
    </w:p>
    <w:p w14:paraId="7628127F" w14:textId="77777777" w:rsidR="00061092" w:rsidRDefault="00061092" w:rsidP="00462F0B">
      <w:pPr>
        <w:pStyle w:val="AbschlussarbeitStandardtext"/>
        <w:rPr>
          <w:rFonts w:cs="Arial"/>
          <w:b/>
          <w:sz w:val="24"/>
          <w:szCs w:val="24"/>
        </w:rPr>
      </w:pPr>
    </w:p>
    <w:p w14:paraId="0711EFD5" w14:textId="77777777" w:rsidR="00061092" w:rsidRPr="00061092" w:rsidRDefault="00061092" w:rsidP="003D0390">
      <w:pPr>
        <w:pStyle w:val="AbschlussarbeitStandardtext"/>
        <w:ind w:left="720"/>
        <w:rPr>
          <w:rFonts w:cs="Arial"/>
          <w:sz w:val="20"/>
          <w:szCs w:val="24"/>
        </w:rPr>
      </w:pPr>
    </w:p>
    <w:p w14:paraId="52DEE4C2" w14:textId="184CCB72" w:rsidR="00BE1170" w:rsidRDefault="00BE1170" w:rsidP="0086791E">
      <w:pPr>
        <w:pStyle w:val="berschrift1"/>
      </w:pPr>
      <w:bookmarkStart w:id="1" w:name="_Ref12461173"/>
      <w:r w:rsidRPr="0086791E">
        <w:lastRenderedPageBreak/>
        <w:t>Introduction</w:t>
      </w:r>
      <w:bookmarkEnd w:id="1"/>
    </w:p>
    <w:p w14:paraId="11A2AF43" w14:textId="1B79E354" w:rsidR="00D90F1E" w:rsidRDefault="00D5216E" w:rsidP="00D5216E">
      <w:pPr>
        <w:pStyle w:val="AbschlussarbeitStandardtext"/>
        <w:rPr>
          <w:rFonts w:cs="Arial"/>
        </w:rPr>
      </w:pPr>
      <w:r w:rsidRPr="00AA1A94">
        <w:rPr>
          <w:rFonts w:cs="Arial"/>
        </w:rPr>
        <w:t xml:space="preserve">The ongoing </w:t>
      </w:r>
      <w:r w:rsidR="002F5751" w:rsidRPr="00AA1A94">
        <w:rPr>
          <w:rFonts w:cs="Arial"/>
        </w:rPr>
        <w:t>transition</w:t>
      </w:r>
      <w:r w:rsidR="002F5751">
        <w:rPr>
          <w:rFonts w:cs="Arial"/>
        </w:rPr>
        <w:t xml:space="preserve"> of the</w:t>
      </w:r>
      <w:r w:rsidR="002F5751" w:rsidRPr="00AA1A94">
        <w:rPr>
          <w:rFonts w:cs="Arial"/>
        </w:rPr>
        <w:t xml:space="preserve"> </w:t>
      </w:r>
      <w:r w:rsidRPr="00AA1A94">
        <w:rPr>
          <w:rFonts w:cs="Arial"/>
        </w:rPr>
        <w:t xml:space="preserve">energy system </w:t>
      </w:r>
      <w:r w:rsidR="002F5751">
        <w:rPr>
          <w:rFonts w:cs="Arial"/>
        </w:rPr>
        <w:t>to accommodate</w:t>
      </w:r>
      <w:r w:rsidRPr="00AA1A94">
        <w:rPr>
          <w:rFonts w:cs="Arial"/>
        </w:rPr>
        <w:t xml:space="preserve"> greenhouse gas emission reduction </w:t>
      </w:r>
      <w:r w:rsidR="002F5751">
        <w:rPr>
          <w:rFonts w:cs="Arial"/>
        </w:rPr>
        <w:t>necessitates</w:t>
      </w:r>
      <w:r w:rsidR="002F5751" w:rsidRPr="00AA1A94">
        <w:rPr>
          <w:rFonts w:cs="Arial"/>
        </w:rPr>
        <w:t xml:space="preserve"> </w:t>
      </w:r>
      <w:r w:rsidRPr="00AA1A94">
        <w:rPr>
          <w:rFonts w:cs="Arial"/>
        </w:rPr>
        <w:t xml:space="preserve">the reduction of fossil fuel consumption, including </w:t>
      </w:r>
      <w:r w:rsidR="00CF0789" w:rsidRPr="00AA1A94">
        <w:rPr>
          <w:rFonts w:cs="Arial"/>
        </w:rPr>
        <w:t xml:space="preserve">the use of </w:t>
      </w:r>
      <w:r w:rsidRPr="00AA1A94">
        <w:rPr>
          <w:rFonts w:cs="Arial"/>
        </w:rPr>
        <w:t>natural gas</w:t>
      </w:r>
      <w:r w:rsidR="00CA21E3">
        <w:rPr>
          <w:rFonts w:cs="Arial"/>
        </w:rPr>
        <w:t xml:space="preserve"> (NG)</w:t>
      </w:r>
      <w:r w:rsidRPr="00AA1A94">
        <w:rPr>
          <w:rFonts w:cs="Arial"/>
        </w:rPr>
        <w:t xml:space="preserve"> </w:t>
      </w:r>
      <w:r w:rsidR="004B28F7" w:rsidRPr="00AA1A94">
        <w:rPr>
          <w:rFonts w:cs="Arial"/>
        </w:rPr>
        <w:fldChar w:fldCharType="begin"/>
      </w:r>
      <w:r w:rsidR="001F7DC8">
        <w:rPr>
          <w:rFonts w:cs="Arial"/>
        </w:rPr>
        <w:instrText xml:space="preserve"> ADDIN EN.CITE &lt;EndNote&gt;&lt;Cite&gt;&lt;Year&gt;2018&lt;/Year&gt;&lt;RecNum&gt;637&lt;/RecNum&gt;&lt;DisplayText&gt;[1]&lt;/DisplayText&gt;&lt;record&gt;&lt;rec-number&gt;637&lt;/rec-number&gt;&lt;foreign-keys&gt;&lt;key app="EN" db-id="2wdprzde45dtrqefve2xfzwkdwxravsptpze" timestamp="1553620364"&gt;637&lt;/key&gt;&lt;/foreign-keys&gt;&lt;ref-type name="Government Document"&gt;46&lt;/ref-type&gt;&lt;contributors&gt;&lt;/contributors&gt;&lt;titles&gt;&lt;title&gt;REGULATION (EU) 2018/842 OF THE EUROPEAN PARLIAMENT AND OF THE COUNCIL of 30 May 2018 on binding annual greenhouse gas emission reductions by Member States from 2021 to 2030 contributing to climate action to meet commitments under the Paris Agreement and amending Regulation (EU) No 525/2013&lt;/title&gt;&lt;/titles&gt;&lt;dates&gt;&lt;year&gt;2018&lt;/year&gt;&lt;/dates&gt;&lt;pub-location&gt;Official Journal of the European Union&lt;/pub-location&gt;&lt;publisher&gt;The European Parliament, The European Council&lt;/publisher&gt;&lt;urls&gt;&lt;related-urls&gt;&lt;url&gt;&lt;style face="underline" font="default" size="100%"&gt;http://data.europa.eu/eli/reg/2018/842/oj&lt;/style&gt;&lt;/url&gt;&lt;/related-urls&gt;&lt;/urls&gt;&lt;custom1&gt;The European Parlament and the Council of the European Union&lt;/custom1&gt;&lt;/record&gt;&lt;/Cite&gt;&lt;/EndNote&gt;</w:instrText>
      </w:r>
      <w:r w:rsidR="004B28F7" w:rsidRPr="00AA1A94">
        <w:rPr>
          <w:rFonts w:cs="Arial"/>
        </w:rPr>
        <w:fldChar w:fldCharType="separate"/>
      </w:r>
      <w:r w:rsidR="001F7DC8">
        <w:rPr>
          <w:rFonts w:cs="Arial"/>
          <w:noProof/>
        </w:rPr>
        <w:t>[1]</w:t>
      </w:r>
      <w:r w:rsidR="004B28F7" w:rsidRPr="00AA1A94">
        <w:rPr>
          <w:rFonts w:cs="Arial"/>
        </w:rPr>
        <w:fldChar w:fldCharType="end"/>
      </w:r>
      <w:r w:rsidRPr="00AA1A94">
        <w:rPr>
          <w:rFonts w:cs="Arial"/>
        </w:rPr>
        <w:t xml:space="preserve">. </w:t>
      </w:r>
      <w:r w:rsidR="002F5751">
        <w:rPr>
          <w:rFonts w:cs="Arial"/>
        </w:rPr>
        <w:t>At the same time</w:t>
      </w:r>
      <w:r w:rsidRPr="00AA1A94">
        <w:rPr>
          <w:rFonts w:cs="Arial"/>
        </w:rPr>
        <w:t xml:space="preserve">, </w:t>
      </w:r>
      <w:r w:rsidR="002F5751">
        <w:rPr>
          <w:rFonts w:cs="Arial"/>
        </w:rPr>
        <w:t>the</w:t>
      </w:r>
      <w:r w:rsidR="002F5751" w:rsidRPr="00AA1A94">
        <w:rPr>
          <w:rFonts w:cs="Arial"/>
        </w:rPr>
        <w:t xml:space="preserve"> </w:t>
      </w:r>
      <w:r w:rsidRPr="00AA1A94">
        <w:rPr>
          <w:rFonts w:cs="Arial"/>
        </w:rPr>
        <w:t xml:space="preserve">further expansion of </w:t>
      </w:r>
      <w:r w:rsidR="00CA21E3">
        <w:rPr>
          <w:rFonts w:cs="Arial"/>
        </w:rPr>
        <w:t>NG</w:t>
      </w:r>
      <w:r w:rsidRPr="00AA1A94">
        <w:rPr>
          <w:rFonts w:cs="Arial"/>
        </w:rPr>
        <w:t xml:space="preserve"> infrastructure can be observ</w:t>
      </w:r>
      <w:r w:rsidR="00AB196E">
        <w:rPr>
          <w:rFonts w:cs="Arial"/>
        </w:rPr>
        <w:t xml:space="preserve">ed in many regions of the world </w:t>
      </w:r>
      <w:r w:rsidR="00AB196E">
        <w:rPr>
          <w:rFonts w:cs="Arial"/>
        </w:rPr>
        <w:fldChar w:fldCharType="begin"/>
      </w:r>
      <w:r w:rsidR="00AB196E">
        <w:rPr>
          <w:rFonts w:cs="Arial"/>
        </w:rPr>
        <w:instrText xml:space="preserve"> ADDIN EN.CITE &lt;EndNote&gt;&lt;Cite&gt;&lt;Year&gt;2018&lt;/Year&gt;&lt;RecNum&gt;759&lt;/RecNum&gt;&lt;DisplayText&gt;[2]&lt;/DisplayText&gt;&lt;record&gt;&lt;rec-number&gt;759&lt;/rec-number&gt;&lt;foreign-keys&gt;&lt;key app="EN" db-id="2wdprzde45dtrqefve2xfzwkdwxravsptpze" timestamp="1561383892"&gt;759&lt;/key&gt;&lt;/foreign-keys&gt;&lt;ref-type name="Report"&gt;27&lt;/ref-type&gt;&lt;contributors&gt;&lt;tertiary-authors&gt;&lt;author&gt;International Energy Agency (IEA)&lt;/author&gt;&lt;/tertiary-authors&gt;&lt;/contributors&gt;&lt;titles&gt;&lt;title&gt;Gas market report&lt;/title&gt;&lt;secondary-title&gt;Market report series&lt;/secondary-title&gt;&lt;/titles&gt;&lt;dates&gt;&lt;year&gt;2018&lt;/year&gt;&lt;/dates&gt;&lt;publisher&gt;International Energy Agency (IEA)&lt;/publisher&gt;&lt;urls&gt;&lt;/urls&gt;&lt;/record&gt;&lt;/Cite&gt;&lt;/EndNote&gt;</w:instrText>
      </w:r>
      <w:r w:rsidR="00AB196E">
        <w:rPr>
          <w:rFonts w:cs="Arial"/>
        </w:rPr>
        <w:fldChar w:fldCharType="separate"/>
      </w:r>
      <w:r w:rsidR="00AB196E">
        <w:rPr>
          <w:rFonts w:cs="Arial"/>
          <w:noProof/>
        </w:rPr>
        <w:t>[2]</w:t>
      </w:r>
      <w:r w:rsidR="00AB196E">
        <w:rPr>
          <w:rFonts w:cs="Arial"/>
        </w:rPr>
        <w:fldChar w:fldCharType="end"/>
      </w:r>
      <w:r w:rsidRPr="00AA1A94">
        <w:rPr>
          <w:rFonts w:cs="Arial"/>
        </w:rPr>
        <w:t xml:space="preserve">. These two trends create </w:t>
      </w:r>
      <w:r w:rsidR="00AB196E">
        <w:rPr>
          <w:rFonts w:cs="Arial"/>
        </w:rPr>
        <w:t>a large level of</w:t>
      </w:r>
      <w:r w:rsidR="0046110A" w:rsidRPr="00AA1A94">
        <w:rPr>
          <w:rFonts w:cs="Arial"/>
        </w:rPr>
        <w:t xml:space="preserve"> uncertainty </w:t>
      </w:r>
      <w:r w:rsidR="002F5751">
        <w:rPr>
          <w:rFonts w:cs="Arial"/>
        </w:rPr>
        <w:t>with respect to</w:t>
      </w:r>
      <w:r w:rsidR="002F5751" w:rsidRPr="00AA1A94">
        <w:rPr>
          <w:rFonts w:cs="Arial"/>
        </w:rPr>
        <w:t xml:space="preserve"> </w:t>
      </w:r>
      <w:r w:rsidR="0046110A" w:rsidRPr="00AA1A94">
        <w:rPr>
          <w:rFonts w:cs="Arial"/>
        </w:rPr>
        <w:t xml:space="preserve">the future role of </w:t>
      </w:r>
      <w:r w:rsidR="00CA21E3">
        <w:rPr>
          <w:rFonts w:cs="Arial"/>
        </w:rPr>
        <w:t>NG</w:t>
      </w:r>
      <w:r w:rsidR="0046110A" w:rsidRPr="00AA1A94">
        <w:rPr>
          <w:rFonts w:cs="Arial"/>
        </w:rPr>
        <w:t xml:space="preserve"> and associated infrastructure in the energy system</w:t>
      </w:r>
      <w:r w:rsidR="00CF0789" w:rsidRPr="00AA1A94">
        <w:rPr>
          <w:rFonts w:cs="Arial"/>
        </w:rPr>
        <w:t xml:space="preserve"> </w:t>
      </w:r>
      <w:r w:rsidR="0046110A" w:rsidRPr="00AA1A94">
        <w:rPr>
          <w:rFonts w:cs="Arial"/>
        </w:rPr>
        <w:fldChar w:fldCharType="begin"/>
      </w:r>
      <w:r w:rsidR="00C23B81">
        <w:rPr>
          <w:rFonts w:cs="Arial"/>
        </w:rPr>
        <w:instrText xml:space="preserve"> ADDIN EN.CITE &lt;EndNote&gt;&lt;Cite&gt;&lt;Author&gt;Gillingham&lt;/Author&gt;&lt;Year&gt;2019&lt;/Year&gt;&lt;RecNum&gt;748&lt;/RecNum&gt;&lt;DisplayText&gt;[3]&lt;/DisplayText&gt;&lt;record&gt;&lt;rec-number&gt;748&lt;/rec-number&gt;&lt;foreign-keys&gt;&lt;key app="EN" db-id="2wdprzde45dtrqefve2xfzwkdwxravsptpze" timestamp="1560945771"&gt;748&lt;/key&gt;&lt;/foreign-keys&gt;&lt;ref-type name="Journal Article"&gt;17&lt;/ref-type&gt;&lt;contributors&gt;&lt;authors&gt;&lt;author&gt;Gillingham, K.&lt;/author&gt;&lt;author&gt;Huang, P.&lt;/author&gt;&lt;/authors&gt;&lt;/contributors&gt;&lt;titles&gt;&lt;title&gt;Is Abundant Natural Gas a Bridge to a Low-carbon Future or a Dead-end?&lt;/title&gt;&lt;secondary-title&gt;Energy Journal&lt;/secondary-title&gt;&lt;/titles&gt;&lt;periodical&gt;&lt;full-title&gt;Energy Journal&lt;/full-title&gt;&lt;/periodical&gt;&lt;pages&gt;1-26&lt;/pages&gt;&lt;volume&gt;40&lt;/volume&gt;&lt;number&gt;2&lt;/number&gt;&lt;dates&gt;&lt;year&gt;2019&lt;/year&gt;&lt;pub-dates&gt;&lt;date&gt;Mar&lt;/date&gt;&lt;/pub-dates&gt;&lt;/dates&gt;&lt;isbn&gt;0195-6574&lt;/isbn&gt;&lt;accession-num&gt;WOS:000459344200001&lt;/accession-num&gt;&lt;urls&gt;&lt;related-urls&gt;&lt;url&gt;&lt;style face="underline" font="default" size="100%"&gt;&amp;lt;Go to ISI&amp;gt;://WOS:000459344200001&lt;/style&gt;&lt;/url&gt;&lt;/related-urls&gt;&lt;/urls&gt;&lt;electronic-resource-num&gt;&lt;style face="underline" font="default" size="100%"&gt;https://doi.org/10.5547/01956574.40.2.kgil&lt;/style&gt;&lt;/electronic-resource-num&gt;&lt;/record&gt;&lt;/Cite&gt;&lt;/EndNote&gt;</w:instrText>
      </w:r>
      <w:r w:rsidR="0046110A" w:rsidRPr="00AA1A94">
        <w:rPr>
          <w:rFonts w:cs="Arial"/>
        </w:rPr>
        <w:fldChar w:fldCharType="separate"/>
      </w:r>
      <w:r w:rsidR="00AB196E">
        <w:rPr>
          <w:rFonts w:cs="Arial"/>
          <w:noProof/>
        </w:rPr>
        <w:t>[3]</w:t>
      </w:r>
      <w:r w:rsidR="0046110A" w:rsidRPr="00AA1A94">
        <w:rPr>
          <w:rFonts w:cs="Arial"/>
        </w:rPr>
        <w:fldChar w:fldCharType="end"/>
      </w:r>
      <w:r w:rsidR="0046110A" w:rsidRPr="00AA1A94">
        <w:rPr>
          <w:rFonts w:cs="Arial"/>
        </w:rPr>
        <w:t>.</w:t>
      </w:r>
      <w:r w:rsidRPr="00AA1A94">
        <w:rPr>
          <w:rFonts w:cs="Arial"/>
        </w:rPr>
        <w:t xml:space="preserve"> One possible solution to this dilemma, </w:t>
      </w:r>
      <w:r w:rsidR="002F5751">
        <w:rPr>
          <w:rFonts w:cs="Arial"/>
        </w:rPr>
        <w:t>which</w:t>
      </w:r>
      <w:r w:rsidR="002F5751" w:rsidRPr="00AA1A94">
        <w:rPr>
          <w:rFonts w:cs="Arial"/>
        </w:rPr>
        <w:t xml:space="preserve"> </w:t>
      </w:r>
      <w:r w:rsidRPr="00AA1A94">
        <w:rPr>
          <w:rFonts w:cs="Arial"/>
        </w:rPr>
        <w:t xml:space="preserve">can avoid stranded investments and facilitate </w:t>
      </w:r>
      <w:r w:rsidR="00CA21E3">
        <w:rPr>
          <w:rFonts w:cs="Arial"/>
        </w:rPr>
        <w:t>NG</w:t>
      </w:r>
      <w:r w:rsidRPr="00AA1A94">
        <w:rPr>
          <w:rFonts w:cs="Arial"/>
        </w:rPr>
        <w:t xml:space="preserve"> </w:t>
      </w:r>
      <w:r w:rsidR="00291D42">
        <w:rPr>
          <w:rFonts w:cs="Arial"/>
        </w:rPr>
        <w:t>infrastructure</w:t>
      </w:r>
      <w:r w:rsidR="00291D42" w:rsidRPr="00AA1A94">
        <w:rPr>
          <w:rFonts w:cs="Arial"/>
        </w:rPr>
        <w:t xml:space="preserve"> </w:t>
      </w:r>
      <w:r w:rsidRPr="00AA1A94">
        <w:rPr>
          <w:rFonts w:cs="Arial"/>
        </w:rPr>
        <w:t xml:space="preserve">integration </w:t>
      </w:r>
      <w:r w:rsidR="002F5751">
        <w:rPr>
          <w:rFonts w:cs="Arial"/>
        </w:rPr>
        <w:t>within</w:t>
      </w:r>
      <w:r w:rsidR="002F5751" w:rsidRPr="00AA1A94">
        <w:rPr>
          <w:rFonts w:cs="Arial"/>
        </w:rPr>
        <w:t xml:space="preserve"> </w:t>
      </w:r>
      <w:r w:rsidR="00C5640B">
        <w:rPr>
          <w:rFonts w:cs="Arial"/>
        </w:rPr>
        <w:t xml:space="preserve">a </w:t>
      </w:r>
      <w:r w:rsidR="0046110A" w:rsidRPr="00AA1A94">
        <w:rPr>
          <w:rFonts w:cs="Arial"/>
        </w:rPr>
        <w:t>decarbonized</w:t>
      </w:r>
      <w:r w:rsidRPr="00AA1A94">
        <w:rPr>
          <w:rFonts w:cs="Arial"/>
        </w:rPr>
        <w:t xml:space="preserve"> energy system</w:t>
      </w:r>
      <w:r w:rsidR="002F5751">
        <w:rPr>
          <w:rFonts w:cs="Arial"/>
        </w:rPr>
        <w:t>,</w:t>
      </w:r>
      <w:r w:rsidRPr="00AA1A94">
        <w:rPr>
          <w:rFonts w:cs="Arial"/>
        </w:rPr>
        <w:t xml:space="preserve"> is the use of </w:t>
      </w:r>
      <w:r w:rsidR="00CA21E3">
        <w:rPr>
          <w:rFonts w:cs="Arial"/>
        </w:rPr>
        <w:t>NG</w:t>
      </w:r>
      <w:r w:rsidR="00570FEC">
        <w:rPr>
          <w:rFonts w:cs="Arial"/>
        </w:rPr>
        <w:t xml:space="preserve"> </w:t>
      </w:r>
      <w:r w:rsidR="00291D42">
        <w:rPr>
          <w:rFonts w:cs="Arial"/>
        </w:rPr>
        <w:t xml:space="preserve">pipelines </w:t>
      </w:r>
      <w:r w:rsidR="00570FEC">
        <w:rPr>
          <w:rFonts w:cs="Arial"/>
        </w:rPr>
        <w:t xml:space="preserve">for </w:t>
      </w:r>
      <w:r w:rsidRPr="00AA1A94">
        <w:rPr>
          <w:rFonts w:cs="Arial"/>
        </w:rPr>
        <w:t>hydrogen</w:t>
      </w:r>
      <w:r w:rsidR="00570FEC">
        <w:rPr>
          <w:rFonts w:cs="Arial"/>
        </w:rPr>
        <w:t xml:space="preserve"> delivery.</w:t>
      </w:r>
      <w:r w:rsidR="00D90F1E">
        <w:rPr>
          <w:rFonts w:cs="Arial"/>
        </w:rPr>
        <w:t xml:space="preserve"> </w:t>
      </w:r>
      <w:r w:rsidR="00733CF8">
        <w:rPr>
          <w:rFonts w:cs="Arial"/>
        </w:rPr>
        <w:t xml:space="preserve">The two </w:t>
      </w:r>
      <w:r w:rsidR="00AB196E">
        <w:rPr>
          <w:rFonts w:cs="Arial"/>
        </w:rPr>
        <w:t xml:space="preserve">most discussed </w:t>
      </w:r>
      <w:r w:rsidR="00733CF8">
        <w:rPr>
          <w:rFonts w:cs="Arial"/>
        </w:rPr>
        <w:t>options arising</w:t>
      </w:r>
      <w:r w:rsidR="00972983">
        <w:rPr>
          <w:rFonts w:cs="Arial"/>
        </w:rPr>
        <w:t xml:space="preserve"> for hydrogen delivery via </w:t>
      </w:r>
      <w:r w:rsidR="00CA21E3">
        <w:rPr>
          <w:rFonts w:cs="Arial"/>
        </w:rPr>
        <w:t>NG</w:t>
      </w:r>
      <w:r w:rsidR="00972983">
        <w:rPr>
          <w:rFonts w:cs="Arial"/>
        </w:rPr>
        <w:t xml:space="preserve"> pipelines are</w:t>
      </w:r>
      <w:r w:rsidR="00D90F1E">
        <w:rPr>
          <w:rFonts w:cs="Arial"/>
        </w:rPr>
        <w:t xml:space="preserve">: hydrogen blending </w:t>
      </w:r>
      <w:r w:rsidR="002F5751">
        <w:rPr>
          <w:rFonts w:cs="Arial"/>
        </w:rPr>
        <w:t xml:space="preserve">and </w:t>
      </w:r>
      <w:r w:rsidR="00CA21E3">
        <w:rPr>
          <w:rFonts w:cs="Arial"/>
        </w:rPr>
        <w:t>NG</w:t>
      </w:r>
      <w:r w:rsidR="00D90F1E">
        <w:rPr>
          <w:rFonts w:cs="Arial"/>
        </w:rPr>
        <w:t xml:space="preserve"> pipeline reassignment for pure hydrogen transport.</w:t>
      </w:r>
      <w:r w:rsidR="00AB196E">
        <w:rPr>
          <w:rFonts w:cs="Arial"/>
        </w:rPr>
        <w:t xml:space="preserve"> </w:t>
      </w:r>
      <w:r w:rsidR="00D90F1E">
        <w:rPr>
          <w:rFonts w:cs="Arial"/>
        </w:rPr>
        <w:t xml:space="preserve">In </w:t>
      </w:r>
      <w:r w:rsidR="002F5751">
        <w:rPr>
          <w:rFonts w:cs="Arial"/>
        </w:rPr>
        <w:t xml:space="preserve">the </w:t>
      </w:r>
      <w:r w:rsidR="00E34538">
        <w:rPr>
          <w:rFonts w:cs="Arial"/>
        </w:rPr>
        <w:t xml:space="preserve">case of hydrogen </w:t>
      </w:r>
      <w:r w:rsidR="00D90F1E">
        <w:rPr>
          <w:rFonts w:cs="Arial"/>
        </w:rPr>
        <w:t xml:space="preserve">blending into </w:t>
      </w:r>
      <w:r w:rsidR="00CA21E3">
        <w:rPr>
          <w:rFonts w:cs="Arial"/>
        </w:rPr>
        <w:t>NG</w:t>
      </w:r>
      <w:r w:rsidR="00D90F1E">
        <w:rPr>
          <w:rFonts w:cs="Arial"/>
        </w:rPr>
        <w:t>, recent studies indicate su</w:t>
      </w:r>
      <w:r w:rsidR="003B3139">
        <w:rPr>
          <w:rFonts w:cs="Arial"/>
        </w:rPr>
        <w:t xml:space="preserve">bstantial limitations regarding greenhouse gas </w:t>
      </w:r>
      <w:r w:rsidR="00D90F1E">
        <w:rPr>
          <w:rFonts w:cs="Arial"/>
        </w:rPr>
        <w:t>emission</w:t>
      </w:r>
      <w:r w:rsidR="00A7574F">
        <w:rPr>
          <w:rFonts w:cs="Arial"/>
        </w:rPr>
        <w:t>s</w:t>
      </w:r>
      <w:r w:rsidR="00D90F1E">
        <w:rPr>
          <w:rFonts w:cs="Arial"/>
        </w:rPr>
        <w:t xml:space="preserve"> reduction, mainly caused by technical blending limitations and difficult</w:t>
      </w:r>
      <w:r w:rsidR="00A7574F">
        <w:rPr>
          <w:rFonts w:cs="Arial"/>
        </w:rPr>
        <w:t>ies in the</w:t>
      </w:r>
      <w:r w:rsidR="00D90F1E">
        <w:rPr>
          <w:rFonts w:cs="Arial"/>
        </w:rPr>
        <w:t xml:space="preserve"> hydrogen separation process </w:t>
      </w:r>
      <w:r w:rsidR="00D90F1E">
        <w:rPr>
          <w:rFonts w:cs="Arial"/>
        </w:rPr>
        <w:fldChar w:fldCharType="begin"/>
      </w:r>
      <w:r w:rsidR="00AB196E">
        <w:rPr>
          <w:rFonts w:cs="Arial"/>
        </w:rPr>
        <w:instrText xml:space="preserve"> ADDIN EN.CITE &lt;EndNote&gt;&lt;Cite&gt;&lt;Author&gt;Ogden&lt;/Author&gt;&lt;Year&gt;2018&lt;/Year&gt;&lt;RecNum&gt;816&lt;/RecNum&gt;&lt;DisplayText&gt;[4]&lt;/DisplayText&gt;&lt;record&gt;&lt;rec-number&gt;816&lt;/rec-number&gt;&lt;foreign-keys&gt;&lt;key app="EN" db-id="2wdprzde45dtrqefve2xfzwkdwxravsptpze" timestamp="1566756178"&gt;816&lt;/key&gt;&lt;/foreign-keys&gt;&lt;ref-type name="Journal Article"&gt;17&lt;/ref-type&gt;&lt;contributors&gt;&lt;authors&gt;&lt;author&gt;Ogden, Joan&lt;/author&gt;&lt;author&gt;Jaffe, Amy Myers&lt;/author&gt;&lt;author&gt;Scheitrum, Daniel&lt;/author&gt;&lt;author&gt;McDonald, Zane&lt;/author&gt;&lt;author&gt;Miller, Marshall&lt;/author&gt;&lt;/authors&gt;&lt;/contributors&gt;&lt;titles&gt;&lt;title&gt;Natural gas as a bridge to hydrogen transportation fuel: Insights from the literature&lt;/title&gt;&lt;secondary-title&gt;Energy Policy&lt;/secondary-title&gt;&lt;/titles&gt;&lt;periodical&gt;&lt;full-title&gt;Energy Policy&lt;/full-title&gt;&lt;/periodical&gt;&lt;pages&gt;317-329&lt;/pages&gt;&lt;volume&gt;115&lt;/volume&gt;&lt;keywords&gt;&lt;keyword&gt;Natural gas&lt;/keyword&gt;&lt;keyword&gt;Hydrogen&lt;/keyword&gt;&lt;keyword&gt;Fuel cell vehicles&lt;/keyword&gt;&lt;keyword&gt;Alternative transportation fuels&lt;/keyword&gt;&lt;keyword&gt;Power to gas&lt;/keyword&gt;&lt;keyword&gt;Energy infrastructure transition&lt;/keyword&gt;&lt;/keywords&gt;&lt;dates&gt;&lt;year&gt;2018&lt;/year&gt;&lt;pub-dates&gt;&lt;date&gt;2018/04/01/&lt;/date&gt;&lt;/pub-dates&gt;&lt;/dates&gt;&lt;isbn&gt;0301-4215&lt;/isbn&gt;&lt;urls&gt;&lt;related-urls&gt;&lt;url&gt;&lt;style face="underline" font="default" size="100%"&gt;http://www.sciencedirect.com/science/article/pii/S0301421517308741&lt;/style&gt;&lt;/url&gt;&lt;/related-urls&gt;&lt;/urls&gt;&lt;electronic-resource-num&gt;&lt;style face="underline" font="default" size="100%"&gt;https://doi.org/10.1016/j.enpol.2017.12.049&lt;/style&gt;&lt;/electronic-resource-num&gt;&lt;/record&gt;&lt;/Cite&gt;&lt;/EndNote&gt;</w:instrText>
      </w:r>
      <w:r w:rsidR="00D90F1E">
        <w:rPr>
          <w:rFonts w:cs="Arial"/>
        </w:rPr>
        <w:fldChar w:fldCharType="separate"/>
      </w:r>
      <w:r w:rsidR="00AB196E">
        <w:rPr>
          <w:rFonts w:cs="Arial"/>
          <w:noProof/>
        </w:rPr>
        <w:t>[4]</w:t>
      </w:r>
      <w:r w:rsidR="00D90F1E">
        <w:rPr>
          <w:rFonts w:cs="Arial"/>
        </w:rPr>
        <w:fldChar w:fldCharType="end"/>
      </w:r>
      <w:r w:rsidR="00D90F1E">
        <w:rPr>
          <w:rFonts w:cs="Arial"/>
        </w:rPr>
        <w:t xml:space="preserve">. Therefore, this study will focus on </w:t>
      </w:r>
      <w:r w:rsidR="00CA21E3">
        <w:rPr>
          <w:rFonts w:cs="Arial"/>
        </w:rPr>
        <w:t>NG</w:t>
      </w:r>
      <w:r w:rsidR="00D90F1E">
        <w:rPr>
          <w:rFonts w:cs="Arial"/>
        </w:rPr>
        <w:t xml:space="preserve"> pipeline reassignment for hydrogen delivery.</w:t>
      </w:r>
    </w:p>
    <w:p w14:paraId="2EBA0C34" w14:textId="3836CAD0" w:rsidR="00D5216E" w:rsidRDefault="00683FF8" w:rsidP="00D5216E">
      <w:pPr>
        <w:pStyle w:val="AbschlussarbeitStandardtext"/>
        <w:rPr>
          <w:rFonts w:cs="Arial"/>
        </w:rPr>
      </w:pPr>
      <w:r>
        <w:rPr>
          <w:rFonts w:cs="Arial"/>
        </w:rPr>
        <w:t xml:space="preserve">Countrywide hydrogen supply chain analysis receives increasing attention from the scientific community </w:t>
      </w:r>
      <w:r>
        <w:rPr>
          <w:rFonts w:cs="Arial"/>
        </w:rPr>
        <w:fldChar w:fldCharType="begin">
          <w:fldData xml:space="preserve">PEVuZE5vdGU+PENpdGU+PEF1dGhvcj5LcmllZzwvQXV0aG9yPjxZZWFyPjIwMTI8L1llYXI+PFJl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</w:fldData>
        </w:fldChar>
      </w:r>
      <w:r w:rsidR="00694F1E">
        <w:rPr>
          <w:rFonts w:cs="Arial"/>
        </w:rPr>
        <w:instrText xml:space="preserve"> ADDIN EN.CITE </w:instrText>
      </w:r>
      <w:r w:rsidR="00694F1E">
        <w:rPr>
          <w:rFonts w:cs="Arial"/>
        </w:rPr>
        <w:fldChar w:fldCharType="begin">
          <w:fldData xml:space="preserve">PEVuZE5vdGU+PENpdGU+PEF1dGhvcj5LcmllZzwvQXV0aG9yPjxZZWFyPjIwMTI8L1llYXI+PFJl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</w:fldData>
        </w:fldChar>
      </w:r>
      <w:r w:rsidR="00694F1E">
        <w:rPr>
          <w:rFonts w:cs="Arial"/>
        </w:rPr>
        <w:instrText xml:space="preserve"> ADDIN EN.CITE.DATA </w:instrText>
      </w:r>
      <w:r w:rsidR="00694F1E">
        <w:rPr>
          <w:rFonts w:cs="Arial"/>
        </w:rPr>
      </w:r>
      <w:r w:rsidR="00694F1E">
        <w:rPr>
          <w:rFonts w:cs="Arial"/>
        </w:rPr>
        <w:fldChar w:fldCharType="end"/>
      </w:r>
      <w:r>
        <w:rPr>
          <w:rFonts w:cs="Arial"/>
        </w:rPr>
      </w:r>
      <w:r>
        <w:rPr>
          <w:rFonts w:cs="Arial"/>
        </w:rPr>
        <w:fldChar w:fldCharType="separate"/>
      </w:r>
      <w:r w:rsidR="00694F1E">
        <w:rPr>
          <w:rFonts w:cs="Arial"/>
          <w:noProof/>
        </w:rPr>
        <w:t>[5-9]</w:t>
      </w:r>
      <w:r>
        <w:rPr>
          <w:rFonts w:cs="Arial"/>
        </w:rPr>
        <w:fldChar w:fldCharType="end"/>
      </w:r>
      <w:r>
        <w:rPr>
          <w:rFonts w:cs="Arial"/>
        </w:rPr>
        <w:t>. These approaches analy</w:t>
      </w:r>
      <w:r w:rsidR="00BA7683">
        <w:rPr>
          <w:rFonts w:cs="Arial"/>
        </w:rPr>
        <w:t>z</w:t>
      </w:r>
      <w:r>
        <w:rPr>
          <w:rFonts w:cs="Arial"/>
        </w:rPr>
        <w:t>e cost-effective hydrogen delivery methods, including hydrogen pipelines as well as gaseous and liquid hydrogen trailers</w:t>
      </w:r>
      <w:r w:rsidR="00694F1E">
        <w:rPr>
          <w:rFonts w:cs="Arial"/>
        </w:rPr>
        <w:t>, whereas hydrogen pipeline transmission shows the highest long-term economic potential</w:t>
      </w:r>
      <w:r w:rsidR="00B7772E">
        <w:rPr>
          <w:rFonts w:cs="Arial"/>
        </w:rPr>
        <w:t xml:space="preserve"> for high hydrogen demand</w:t>
      </w:r>
      <w:r w:rsidR="00694F1E">
        <w:rPr>
          <w:rFonts w:cs="Arial"/>
        </w:rPr>
        <w:t xml:space="preserve"> </w:t>
      </w:r>
      <w:r w:rsidR="00694F1E">
        <w:rPr>
          <w:rFonts w:cs="Arial"/>
        </w:rPr>
        <w:fldChar w:fldCharType="begin">
          <w:fldData xml:space="preserve">PEVuZE5vdGU+PENpdGU+PEF1dGhvcj5SZXXDnzwvQXV0aG9yPjxZZWFyPjIwMTk8L1llYXI+PFJl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</w:fldData>
        </w:fldChar>
      </w:r>
      <w:r w:rsidR="00694F1E">
        <w:rPr>
          <w:rFonts w:cs="Arial"/>
        </w:rPr>
        <w:instrText xml:space="preserve"> ADDIN EN.CITE </w:instrText>
      </w:r>
      <w:r w:rsidR="00694F1E">
        <w:rPr>
          <w:rFonts w:cs="Arial"/>
        </w:rPr>
        <w:fldChar w:fldCharType="begin">
          <w:fldData xml:space="preserve">PEVuZE5vdGU+PENpdGU+PEF1dGhvcj5SZXXDnzwvQXV0aG9yPjxZZWFyPjIwMTk8L1llYXI+PFJl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</w:fldData>
        </w:fldChar>
      </w:r>
      <w:r w:rsidR="00694F1E">
        <w:rPr>
          <w:rFonts w:cs="Arial"/>
        </w:rPr>
        <w:instrText xml:space="preserve"> ADDIN EN.CITE.DATA </w:instrText>
      </w:r>
      <w:r w:rsidR="00694F1E">
        <w:rPr>
          <w:rFonts w:cs="Arial"/>
        </w:rPr>
      </w:r>
      <w:r w:rsidR="00694F1E">
        <w:rPr>
          <w:rFonts w:cs="Arial"/>
        </w:rPr>
        <w:fldChar w:fldCharType="end"/>
      </w:r>
      <w:r w:rsidR="00694F1E">
        <w:rPr>
          <w:rFonts w:cs="Arial"/>
        </w:rPr>
      </w:r>
      <w:r w:rsidR="00694F1E">
        <w:rPr>
          <w:rFonts w:cs="Arial"/>
        </w:rPr>
        <w:fldChar w:fldCharType="separate"/>
      </w:r>
      <w:r w:rsidR="00694F1E">
        <w:rPr>
          <w:rFonts w:cs="Arial"/>
          <w:noProof/>
        </w:rPr>
        <w:t>[6, 9]</w:t>
      </w:r>
      <w:r w:rsidR="00694F1E">
        <w:rPr>
          <w:rFonts w:cs="Arial"/>
        </w:rPr>
        <w:fldChar w:fldCharType="end"/>
      </w:r>
      <w:r w:rsidR="00694F1E">
        <w:rPr>
          <w:rFonts w:cs="Arial"/>
        </w:rPr>
        <w:t xml:space="preserve">. Despite </w:t>
      </w:r>
      <w:r w:rsidR="00904A83">
        <w:rPr>
          <w:rFonts w:cs="Arial"/>
        </w:rPr>
        <w:t xml:space="preserve">the </w:t>
      </w:r>
      <w:r w:rsidR="00694F1E">
        <w:rPr>
          <w:rFonts w:cs="Arial"/>
        </w:rPr>
        <w:t>increasing number of pipeline system assessments for hydrogen</w:t>
      </w:r>
      <w:r w:rsidR="00553898">
        <w:rPr>
          <w:rFonts w:cs="Arial"/>
        </w:rPr>
        <w:t xml:space="preserve">, to the best knowledge of the authors, there are no detailed countrywide techno-economic studies of NG pipeline reassignment for hydrogen transport. </w:t>
      </w:r>
      <w:r w:rsidR="00D5216E" w:rsidRPr="00AA1A94">
        <w:rPr>
          <w:rFonts w:cs="Arial"/>
        </w:rPr>
        <w:t xml:space="preserve">To </w:t>
      </w:r>
      <w:r w:rsidR="00904A83">
        <w:rPr>
          <w:rFonts w:cs="Arial"/>
        </w:rPr>
        <w:t>close this research gap</w:t>
      </w:r>
      <w:r w:rsidR="00A7574F">
        <w:rPr>
          <w:rFonts w:cs="Arial"/>
        </w:rPr>
        <w:t xml:space="preserve">, </w:t>
      </w:r>
      <w:r w:rsidR="00D5216E" w:rsidRPr="00AA1A94">
        <w:rPr>
          <w:rFonts w:cs="Arial"/>
        </w:rPr>
        <w:t>we estimate the co</w:t>
      </w:r>
      <w:r w:rsidR="002F0D7C">
        <w:rPr>
          <w:rFonts w:cs="Arial"/>
        </w:rPr>
        <w:t xml:space="preserve">st of </w:t>
      </w:r>
      <w:r w:rsidR="00904A83">
        <w:rPr>
          <w:rFonts w:cs="Arial"/>
        </w:rPr>
        <w:t xml:space="preserve">different </w:t>
      </w:r>
      <w:r w:rsidR="002F0D7C">
        <w:rPr>
          <w:rFonts w:cs="Arial"/>
        </w:rPr>
        <w:t>pipeline reassignment</w:t>
      </w:r>
      <w:r w:rsidR="00904A83">
        <w:rPr>
          <w:rFonts w:cs="Arial"/>
        </w:rPr>
        <w:t xml:space="preserve"> alternatives</w:t>
      </w:r>
      <w:r w:rsidR="002F0D7C">
        <w:rPr>
          <w:rFonts w:cs="Arial"/>
        </w:rPr>
        <w:t xml:space="preserve"> </w:t>
      </w:r>
      <w:r w:rsidR="00D5216E" w:rsidRPr="00AA1A94">
        <w:rPr>
          <w:rFonts w:cs="Arial"/>
        </w:rPr>
        <w:t>and</w:t>
      </w:r>
      <w:r w:rsidR="00F72CE1">
        <w:rPr>
          <w:rFonts w:cs="Arial"/>
        </w:rPr>
        <w:t>,</w:t>
      </w:r>
      <w:r w:rsidR="00D5216E" w:rsidRPr="00AA1A94">
        <w:rPr>
          <w:rFonts w:cs="Arial"/>
        </w:rPr>
        <w:t xml:space="preserve"> by applying geospatial supply chain analysis</w:t>
      </w:r>
      <w:r w:rsidR="00F72CE1">
        <w:rPr>
          <w:rFonts w:cs="Arial"/>
        </w:rPr>
        <w:t>,</w:t>
      </w:r>
      <w:r w:rsidR="00D5216E" w:rsidRPr="00AA1A94">
        <w:rPr>
          <w:rFonts w:cs="Arial"/>
        </w:rPr>
        <w:t xml:space="preserve"> we assess </w:t>
      </w:r>
      <w:r w:rsidR="00A7574F">
        <w:rPr>
          <w:rFonts w:cs="Arial"/>
        </w:rPr>
        <w:t>nation</w:t>
      </w:r>
      <w:r w:rsidR="00D5216E" w:rsidRPr="00AA1A94">
        <w:rPr>
          <w:rFonts w:cs="Arial"/>
        </w:rPr>
        <w:t xml:space="preserve">wide hydrogen cost development with increasing hydrogen demand. The </w:t>
      </w:r>
      <w:r w:rsidR="00A7574F">
        <w:rPr>
          <w:rFonts w:cs="Arial"/>
        </w:rPr>
        <w:t>emphasis</w:t>
      </w:r>
      <w:r w:rsidR="00A7574F" w:rsidRPr="00AA1A94">
        <w:rPr>
          <w:rFonts w:cs="Arial"/>
        </w:rPr>
        <w:t xml:space="preserve"> </w:t>
      </w:r>
      <w:r w:rsidR="00D5216E" w:rsidRPr="00AA1A94">
        <w:rPr>
          <w:rFonts w:cs="Arial"/>
        </w:rPr>
        <w:t>of this study is on the transmission pipelines</w:t>
      </w:r>
      <w:r w:rsidR="00A7574F">
        <w:rPr>
          <w:rFonts w:cs="Arial"/>
        </w:rPr>
        <w:t>,</w:t>
      </w:r>
      <w:r w:rsidR="00D5216E" w:rsidRPr="00AA1A94">
        <w:rPr>
          <w:rFonts w:cs="Arial"/>
        </w:rPr>
        <w:t xml:space="preserve"> </w:t>
      </w:r>
      <w:r w:rsidR="00BA7683">
        <w:rPr>
          <w:rFonts w:cs="Arial"/>
        </w:rPr>
        <w:t>due to the fact that</w:t>
      </w:r>
      <w:r w:rsidR="00F72CE1">
        <w:rPr>
          <w:rFonts w:cs="Arial"/>
        </w:rPr>
        <w:t xml:space="preserve"> </w:t>
      </w:r>
      <w:r w:rsidR="00D5216E" w:rsidRPr="00AA1A94">
        <w:rPr>
          <w:rFonts w:cs="Arial"/>
        </w:rPr>
        <w:t xml:space="preserve">long-distance hydrogen delivery has a decisive impact on </w:t>
      </w:r>
      <w:r w:rsidR="00A22E84">
        <w:rPr>
          <w:rFonts w:cs="Arial"/>
        </w:rPr>
        <w:t xml:space="preserve">the </w:t>
      </w:r>
      <w:r w:rsidR="00D5216E" w:rsidRPr="00AA1A94">
        <w:rPr>
          <w:rFonts w:cs="Arial"/>
        </w:rPr>
        <w:t xml:space="preserve">final </w:t>
      </w:r>
      <w:r w:rsidR="00A7574F" w:rsidRPr="00AA1A94">
        <w:rPr>
          <w:rFonts w:cs="Arial"/>
        </w:rPr>
        <w:t>cost</w:t>
      </w:r>
      <w:r w:rsidR="00A7574F">
        <w:rPr>
          <w:rFonts w:cs="Arial"/>
        </w:rPr>
        <w:t xml:space="preserve"> of </w:t>
      </w:r>
      <w:r w:rsidR="00D5216E" w:rsidRPr="00AA1A94">
        <w:rPr>
          <w:rFonts w:cs="Arial"/>
        </w:rPr>
        <w:t>hydrogen</w:t>
      </w:r>
      <w:r w:rsidR="00BA7683">
        <w:rPr>
          <w:rFonts w:cs="Arial"/>
        </w:rPr>
        <w:t xml:space="preserve"> during the infrastructure introduction phase</w:t>
      </w:r>
      <w:r w:rsidR="00D5216E" w:rsidRPr="00AA1A94">
        <w:rPr>
          <w:rFonts w:cs="Arial"/>
        </w:rPr>
        <w:t xml:space="preserve"> </w:t>
      </w:r>
      <w:r w:rsidR="002F0D7C">
        <w:rPr>
          <w:rFonts w:cs="Arial"/>
        </w:rPr>
        <w:fldChar w:fldCharType="begin"/>
      </w:r>
      <w:r w:rsidR="00694F1E">
        <w:rPr>
          <w:rFonts w:cs="Arial"/>
        </w:rPr>
        <w:instrText xml:space="preserve"> ADDIN EN.CITE &lt;EndNote&gt;&lt;Cite&gt;&lt;Author&gt;Cerniauskas&lt;/Author&gt;&lt;Year&gt;2019&lt;/Year&gt;&lt;RecNum&gt;817&lt;/RecNum&gt;&lt;DisplayText&gt;[10]&lt;/DisplayText&gt;&lt;record&gt;&lt;rec-number&gt;817&lt;/rec-number&gt;&lt;foreign-keys&gt;&lt;key app="EN" db-id="2wdprzde45dtrqefve2xfzwkdwxravsptpze" timestamp="1566757125"&gt;817&lt;/key&gt;&lt;/foreign-keys&gt;&lt;ref-type name="Journal Article"&gt;17&lt;/ref-type&gt;&lt;contributors&gt;&lt;authors&gt;&lt;author&gt;Cerniauskas, Simonas&lt;/author&gt;&lt;author&gt;Grube, Thomas&lt;/author&gt;&lt;author&gt;Praktiknjo, A. J.&lt;/author&gt;&lt;author&gt;Stolten, D.&lt;/author&gt;&lt;author&gt;Robinius, Martin&lt;/author&gt;&lt;/authors&gt;&lt;/contributors&gt;&lt;titles&gt;&lt;title&gt;Future Hydrogen Markets for Transportation and Industry – The Impact of CO2 Taxes&lt;/title&gt;&lt;secondary-title&gt;Energy Policy&lt;/secondary-title&gt;&lt;/titles&gt;&lt;periodical&gt;&lt;full-title&gt;Energy Policy&lt;/full-title&gt;&lt;/periodical&gt;&lt;volume&gt;(Submitted)&lt;/volume&gt;&lt;dates&gt;&lt;year&gt;2019&lt;/year&gt;&lt;/dates&gt;&lt;urls&gt;&lt;/urls&gt;&lt;electronic-resource-num&gt;Submitted&lt;/electronic-resource-num&gt;&lt;/record&gt;&lt;/Cite&gt;&lt;/EndNote&gt;</w:instrText>
      </w:r>
      <w:r w:rsidR="002F0D7C">
        <w:rPr>
          <w:rFonts w:cs="Arial"/>
        </w:rPr>
        <w:fldChar w:fldCharType="separate"/>
      </w:r>
      <w:r w:rsidR="00694F1E">
        <w:rPr>
          <w:rFonts w:cs="Arial"/>
          <w:noProof/>
        </w:rPr>
        <w:t>[10]</w:t>
      </w:r>
      <w:r w:rsidR="002F0D7C">
        <w:rPr>
          <w:rFonts w:cs="Arial"/>
        </w:rPr>
        <w:fldChar w:fldCharType="end"/>
      </w:r>
      <w:r w:rsidR="00D5216E" w:rsidRPr="00AA1A94">
        <w:rPr>
          <w:rFonts w:cs="Arial"/>
        </w:rPr>
        <w:t xml:space="preserve">. </w:t>
      </w:r>
      <w:r w:rsidR="009C754D">
        <w:rPr>
          <w:rFonts w:cs="Arial"/>
        </w:rPr>
        <w:t>The a</w:t>
      </w:r>
      <w:r w:rsidR="00D5216E" w:rsidRPr="00AA1A94">
        <w:rPr>
          <w:rFonts w:cs="Arial"/>
        </w:rPr>
        <w:t xml:space="preserve">nalyzed </w:t>
      </w:r>
      <w:r w:rsidR="00CA21E3">
        <w:rPr>
          <w:rFonts w:cs="Arial"/>
        </w:rPr>
        <w:t>NG</w:t>
      </w:r>
      <w:r w:rsidR="00D5216E" w:rsidRPr="00AA1A94">
        <w:rPr>
          <w:rFonts w:cs="Arial"/>
        </w:rPr>
        <w:t xml:space="preserve"> pipeline reassignment options encompass the admixture of inhibitors to the hydrogen stream, </w:t>
      </w:r>
      <w:r w:rsidR="00A7574F">
        <w:rPr>
          <w:rFonts w:cs="Arial"/>
        </w:rPr>
        <w:t xml:space="preserve">the </w:t>
      </w:r>
      <w:r w:rsidR="00D5216E" w:rsidRPr="00AA1A94">
        <w:rPr>
          <w:rFonts w:cs="Arial"/>
        </w:rPr>
        <w:t>coating of the pipelines,</w:t>
      </w:r>
      <w:r w:rsidR="00F72CE1">
        <w:rPr>
          <w:rFonts w:cs="Arial"/>
        </w:rPr>
        <w:t xml:space="preserve"> the</w:t>
      </w:r>
      <w:r w:rsidR="00D5216E" w:rsidRPr="00AA1A94">
        <w:rPr>
          <w:rFonts w:cs="Arial"/>
        </w:rPr>
        <w:t xml:space="preserve"> implementation of </w:t>
      </w:r>
      <w:r w:rsidR="00F72CE1">
        <w:rPr>
          <w:rFonts w:cs="Arial"/>
        </w:rPr>
        <w:t xml:space="preserve">an </w:t>
      </w:r>
      <w:r w:rsidR="00D5216E" w:rsidRPr="00AA1A94">
        <w:rPr>
          <w:rFonts w:cs="Arial"/>
        </w:rPr>
        <w:t xml:space="preserve">additional pipeline </w:t>
      </w:r>
      <w:r w:rsidR="00A7574F">
        <w:rPr>
          <w:rFonts w:cs="Arial"/>
        </w:rPr>
        <w:t xml:space="preserve">within </w:t>
      </w:r>
      <w:r w:rsidR="00D5216E" w:rsidRPr="00AA1A94">
        <w:rPr>
          <w:rFonts w:cs="Arial"/>
        </w:rPr>
        <w:t>existing pipeli</w:t>
      </w:r>
      <w:r w:rsidR="00A22E84">
        <w:rPr>
          <w:rFonts w:cs="Arial"/>
        </w:rPr>
        <w:t>ne</w:t>
      </w:r>
      <w:r w:rsidR="00A7574F">
        <w:rPr>
          <w:rFonts w:cs="Arial"/>
        </w:rPr>
        <w:t>s</w:t>
      </w:r>
      <w:r w:rsidR="00A22E84">
        <w:rPr>
          <w:rFonts w:cs="Arial"/>
        </w:rPr>
        <w:t xml:space="preserve"> and </w:t>
      </w:r>
      <w:r w:rsidR="00F72CE1">
        <w:rPr>
          <w:rFonts w:cs="Arial"/>
        </w:rPr>
        <w:t xml:space="preserve">the </w:t>
      </w:r>
      <w:r w:rsidR="00A7574F">
        <w:rPr>
          <w:rFonts w:cs="Arial"/>
        </w:rPr>
        <w:t>use</w:t>
      </w:r>
      <w:r w:rsidR="00A7574F" w:rsidRPr="00AA1A94">
        <w:rPr>
          <w:rFonts w:cs="Arial"/>
        </w:rPr>
        <w:t xml:space="preserve"> </w:t>
      </w:r>
      <w:r w:rsidR="00A7574F">
        <w:rPr>
          <w:rFonts w:cs="Arial"/>
        </w:rPr>
        <w:t xml:space="preserve">of </w:t>
      </w:r>
      <w:r w:rsidR="00CF0789" w:rsidRPr="00AA1A94">
        <w:rPr>
          <w:rFonts w:cs="Arial"/>
        </w:rPr>
        <w:t>pipeline</w:t>
      </w:r>
      <w:r w:rsidR="00A7574F">
        <w:rPr>
          <w:rFonts w:cs="Arial"/>
        </w:rPr>
        <w:t>s</w:t>
      </w:r>
      <w:r w:rsidR="00A22E84">
        <w:rPr>
          <w:rFonts w:cs="Arial"/>
        </w:rPr>
        <w:t xml:space="preserve"> </w:t>
      </w:r>
      <w:r w:rsidR="00CF0789" w:rsidRPr="00AA1A94">
        <w:rPr>
          <w:rFonts w:cs="Arial"/>
        </w:rPr>
        <w:t xml:space="preserve">without substantial modifications </w:t>
      </w:r>
      <w:r w:rsidR="009C754D">
        <w:rPr>
          <w:rFonts w:cs="Arial"/>
        </w:rPr>
        <w:t>while</w:t>
      </w:r>
      <w:r w:rsidR="00CF0789" w:rsidRPr="00AA1A94">
        <w:rPr>
          <w:rFonts w:cs="Arial"/>
        </w:rPr>
        <w:t xml:space="preserve"> </w:t>
      </w:r>
      <w:r w:rsidR="00D5216E" w:rsidRPr="00AA1A94">
        <w:rPr>
          <w:rFonts w:cs="Arial"/>
        </w:rPr>
        <w:t>manag</w:t>
      </w:r>
      <w:r w:rsidR="009C754D">
        <w:rPr>
          <w:rFonts w:cs="Arial"/>
        </w:rPr>
        <w:t>ing</w:t>
      </w:r>
      <w:r w:rsidR="00D5216E" w:rsidRPr="00AA1A94">
        <w:rPr>
          <w:rFonts w:cs="Arial"/>
        </w:rPr>
        <w:t xml:space="preserve"> hydrogen-induced material degradation. Bottom-up cost curves for selected pipeline reassignment options are derived and related </w:t>
      </w:r>
      <w:r w:rsidR="00CF0789" w:rsidRPr="00AA1A94">
        <w:rPr>
          <w:rFonts w:cs="Arial"/>
        </w:rPr>
        <w:t xml:space="preserve">geospatial </w:t>
      </w:r>
      <w:r w:rsidR="00D5216E" w:rsidRPr="00AA1A94">
        <w:rPr>
          <w:rFonts w:cs="Arial"/>
        </w:rPr>
        <w:t xml:space="preserve">German </w:t>
      </w:r>
      <w:r w:rsidR="00CA21E3">
        <w:rPr>
          <w:rFonts w:cs="Arial"/>
        </w:rPr>
        <w:t>NG</w:t>
      </w:r>
      <w:r w:rsidR="00D5216E" w:rsidRPr="00AA1A94">
        <w:rPr>
          <w:rFonts w:cs="Arial"/>
        </w:rPr>
        <w:t xml:space="preserve"> network data </w:t>
      </w:r>
      <w:r w:rsidR="00A7574F">
        <w:rPr>
          <w:rFonts w:cs="Arial"/>
        </w:rPr>
        <w:t>concerning</w:t>
      </w:r>
      <w:r w:rsidR="00A7574F" w:rsidRPr="00AA1A94">
        <w:rPr>
          <w:rFonts w:cs="Arial"/>
        </w:rPr>
        <w:t xml:space="preserve"> </w:t>
      </w:r>
      <w:r w:rsidR="00D5216E" w:rsidRPr="00AA1A94">
        <w:rPr>
          <w:rFonts w:cs="Arial"/>
        </w:rPr>
        <w:t>diameter, material</w:t>
      </w:r>
      <w:r w:rsidR="00CF0789" w:rsidRPr="00AA1A94">
        <w:rPr>
          <w:rFonts w:cs="Arial"/>
        </w:rPr>
        <w:t xml:space="preserve">, </w:t>
      </w:r>
      <w:r w:rsidR="009370BA" w:rsidRPr="00AA1A94">
        <w:rPr>
          <w:rFonts w:cs="Arial"/>
        </w:rPr>
        <w:t>operational pressure</w:t>
      </w:r>
      <w:r w:rsidR="009370BA">
        <w:rPr>
          <w:rFonts w:cs="Arial"/>
        </w:rPr>
        <w:t xml:space="preserve"> and </w:t>
      </w:r>
      <w:r w:rsidR="003647E4">
        <w:rPr>
          <w:rFonts w:cs="Arial"/>
        </w:rPr>
        <w:t xml:space="preserve">the </w:t>
      </w:r>
      <w:r w:rsidR="009370BA">
        <w:rPr>
          <w:rFonts w:cs="Arial"/>
        </w:rPr>
        <w:t>number of</w:t>
      </w:r>
      <w:r w:rsidR="009370BA" w:rsidRPr="00AA1A94">
        <w:rPr>
          <w:rFonts w:cs="Arial"/>
        </w:rPr>
        <w:t xml:space="preserve"> </w:t>
      </w:r>
      <w:r w:rsidR="00CF0789" w:rsidRPr="00AA1A94">
        <w:rPr>
          <w:rFonts w:cs="Arial"/>
        </w:rPr>
        <w:t>parallel pipelines</w:t>
      </w:r>
      <w:r w:rsidR="00D5216E" w:rsidRPr="00AA1A94">
        <w:rPr>
          <w:rFonts w:cs="Arial"/>
        </w:rPr>
        <w:t xml:space="preserve"> is estimated. Subsequently, the cost development of countrywide pipeline reassignment is compared with gaseous and liquid hydrogen trailer</w:t>
      </w:r>
      <w:r w:rsidR="00A7574F">
        <w:rPr>
          <w:rFonts w:cs="Arial"/>
        </w:rPr>
        <w:t>s,</w:t>
      </w:r>
      <w:r w:rsidR="00D5216E" w:rsidRPr="00AA1A94">
        <w:rPr>
          <w:rFonts w:cs="Arial"/>
        </w:rPr>
        <w:t xml:space="preserve"> as well as new</w:t>
      </w:r>
      <w:r w:rsidR="00F72CE1">
        <w:rPr>
          <w:rFonts w:cs="Arial"/>
        </w:rPr>
        <w:t>ly</w:t>
      </w:r>
      <w:r w:rsidR="00A7574F">
        <w:rPr>
          <w:rFonts w:cs="Arial"/>
        </w:rPr>
        <w:t>-</w:t>
      </w:r>
      <w:r w:rsidR="00F72CE1">
        <w:rPr>
          <w:rFonts w:cs="Arial"/>
        </w:rPr>
        <w:t>built</w:t>
      </w:r>
      <w:r w:rsidR="00D5216E" w:rsidRPr="00AA1A94">
        <w:rPr>
          <w:rFonts w:cs="Arial"/>
        </w:rPr>
        <w:t xml:space="preserve"> pipeline supply chains.</w:t>
      </w:r>
      <w:r w:rsidR="00904A83">
        <w:rPr>
          <w:rFonts w:cs="Arial"/>
        </w:rPr>
        <w:t xml:space="preserve"> Our results indicate, that NG pipeline reassignment for hydrogen can significantly reduce the hydrogen transmission cost and</w:t>
      </w:r>
      <w:r w:rsidR="00BA7683">
        <w:rPr>
          <w:rFonts w:cs="Arial"/>
        </w:rPr>
        <w:t xml:space="preserve"> thus</w:t>
      </w:r>
      <w:r w:rsidR="00904A83">
        <w:rPr>
          <w:rFonts w:cs="Arial"/>
        </w:rPr>
        <w:t xml:space="preserve"> foster the introduction of hydrogen infrastructure.</w:t>
      </w:r>
      <w:r w:rsidR="00E01A0F">
        <w:rPr>
          <w:rFonts w:cs="Arial"/>
        </w:rPr>
        <w:t xml:space="preserve"> </w:t>
      </w:r>
    </w:p>
    <w:p w14:paraId="75DF7CC4" w14:textId="300711AC" w:rsidR="00E01A0F" w:rsidRPr="00706B07" w:rsidRDefault="00E01A0F" w:rsidP="00E01A0F">
      <w:pPr>
        <w:pStyle w:val="berschrift1"/>
      </w:pPr>
      <w:r>
        <w:lastRenderedPageBreak/>
        <w:t>Pipeline reassignment options for hydrogen</w:t>
      </w:r>
      <w:r w:rsidR="001853BD">
        <w:t xml:space="preserve"> transport</w:t>
      </w:r>
    </w:p>
    <w:p w14:paraId="77B9C5D3" w14:textId="5F62B182" w:rsidR="008F56A7" w:rsidRDefault="00E01A0F" w:rsidP="00BE1170">
      <w:pPr>
        <w:pStyle w:val="AbschlussarbeitStandardtext"/>
        <w:rPr>
          <w:rFonts w:cs="Arial"/>
        </w:rPr>
      </w:pPr>
      <w:r w:rsidRPr="00AA1A94">
        <w:rPr>
          <w:rFonts w:cs="Arial"/>
        </w:rPr>
        <w:t>The technical viability of pipeline reassignment relies on the capability o</w:t>
      </w:r>
      <w:r>
        <w:rPr>
          <w:rFonts w:cs="Arial"/>
        </w:rPr>
        <w:t>f</w:t>
      </w:r>
      <w:r w:rsidRPr="00AA1A94">
        <w:rPr>
          <w:rFonts w:cs="Arial"/>
        </w:rPr>
        <w:t xml:space="preserve"> minimiz</w:t>
      </w:r>
      <w:r>
        <w:rPr>
          <w:rFonts w:cs="Arial"/>
        </w:rPr>
        <w:t>ing</w:t>
      </w:r>
      <w:r w:rsidRPr="00AA1A94">
        <w:rPr>
          <w:rFonts w:cs="Arial"/>
        </w:rPr>
        <w:t xml:space="preserve"> material failure due to hydrogen-induced damage and enabl</w:t>
      </w:r>
      <w:r>
        <w:rPr>
          <w:rFonts w:cs="Arial"/>
        </w:rPr>
        <w:t>ing</w:t>
      </w:r>
      <w:r w:rsidRPr="00AA1A94">
        <w:rPr>
          <w:rFonts w:cs="Arial"/>
        </w:rPr>
        <w:t xml:space="preserve"> secure hydrogen delivery</w:t>
      </w:r>
      <w:r w:rsidRPr="00624D6A">
        <w:rPr>
          <w:rFonts w:cs="Arial"/>
        </w:rPr>
        <w:t>.</w:t>
      </w:r>
      <w:r>
        <w:rPr>
          <w:rFonts w:cs="Arial"/>
        </w:rPr>
        <w:t xml:space="preserve"> </w:t>
      </w:r>
      <w:r w:rsidR="00BE1170" w:rsidRPr="00AA1A94">
        <w:rPr>
          <w:rFonts w:cs="Arial"/>
        </w:rPr>
        <w:t>Hydrogen-induced material fracturing is caused by hydrogen permeation into the crystalline steel structure</w:t>
      </w:r>
      <w:r w:rsidR="00A7574F">
        <w:rPr>
          <w:rFonts w:cs="Arial"/>
        </w:rPr>
        <w:t>,</w:t>
      </w:r>
      <w:r w:rsidR="00BE1170" w:rsidRPr="00AA1A94">
        <w:rPr>
          <w:rFonts w:cs="Arial"/>
        </w:rPr>
        <w:t xml:space="preserve"> </w:t>
      </w:r>
      <w:r w:rsidR="00A7574F">
        <w:rPr>
          <w:rFonts w:cs="Arial"/>
        </w:rPr>
        <w:t>and serves to</w:t>
      </w:r>
      <w:r w:rsidR="00A7574F" w:rsidRPr="00AA1A94">
        <w:rPr>
          <w:rFonts w:cs="Arial"/>
        </w:rPr>
        <w:t xml:space="preserve"> </w:t>
      </w:r>
      <w:r w:rsidR="00BE1170" w:rsidRPr="00AA1A94">
        <w:rPr>
          <w:rFonts w:cs="Arial"/>
        </w:rPr>
        <w:t xml:space="preserve">diminish </w:t>
      </w:r>
      <w:r w:rsidR="00F72CE1">
        <w:rPr>
          <w:rFonts w:cs="Arial"/>
        </w:rPr>
        <w:t xml:space="preserve">the </w:t>
      </w:r>
      <w:r w:rsidR="00BE1170" w:rsidRPr="00AA1A94">
        <w:rPr>
          <w:rFonts w:cs="Arial"/>
        </w:rPr>
        <w:t>material</w:t>
      </w:r>
      <w:r w:rsidR="00F72CE1">
        <w:rPr>
          <w:rFonts w:cs="Arial"/>
        </w:rPr>
        <w:t>’s</w:t>
      </w:r>
      <w:r w:rsidR="00BE1170" w:rsidRPr="00AA1A94">
        <w:rPr>
          <w:rFonts w:cs="Arial"/>
        </w:rPr>
        <w:t xml:space="preserve"> mechanical properties</w:t>
      </w:r>
      <w:r w:rsidR="00A7574F">
        <w:rPr>
          <w:rFonts w:cs="Arial"/>
        </w:rPr>
        <w:t>, which</w:t>
      </w:r>
      <w:r w:rsidR="00BE1170" w:rsidRPr="00AA1A94">
        <w:rPr>
          <w:rFonts w:cs="Arial"/>
        </w:rPr>
        <w:t xml:space="preserve"> </w:t>
      </w:r>
      <w:r>
        <w:rPr>
          <w:rFonts w:cs="Arial"/>
        </w:rPr>
        <w:t xml:space="preserve">are </w:t>
      </w:r>
      <w:r w:rsidR="00BE1170" w:rsidRPr="00AA1A94">
        <w:rPr>
          <w:rFonts w:cs="Arial"/>
        </w:rPr>
        <w:t xml:space="preserve">required for proper pipeline </w:t>
      </w:r>
      <w:r w:rsidR="00A7574F">
        <w:rPr>
          <w:rFonts w:cs="Arial"/>
        </w:rPr>
        <w:t>ut</w:t>
      </w:r>
      <w:r w:rsidR="00136D18">
        <w:rPr>
          <w:rFonts w:cs="Arial"/>
        </w:rPr>
        <w:t>i</w:t>
      </w:r>
      <w:r w:rsidR="00A7574F">
        <w:rPr>
          <w:rFonts w:cs="Arial"/>
        </w:rPr>
        <w:t>lization</w:t>
      </w:r>
      <w:r w:rsidR="00A7574F" w:rsidRPr="00AA1A94">
        <w:rPr>
          <w:rFonts w:cs="Arial"/>
        </w:rPr>
        <w:t xml:space="preserve"> </w:t>
      </w:r>
      <w:r w:rsidR="00D421F6" w:rsidRPr="00AA1A94">
        <w:rPr>
          <w:rFonts w:cs="Arial"/>
        </w:rPr>
        <w:fldChar w:fldCharType="begin"/>
      </w:r>
      <w:r w:rsidR="00694F1E">
        <w:rPr>
          <w:rFonts w:cs="Arial"/>
        </w:rPr>
        <w:instrText xml:space="preserve"> ADDIN EN.CITE &lt;EndNote&gt;&lt;Cite&gt;&lt;Author&gt;Popov&lt;/Author&gt;&lt;Year&gt;2018&lt;/Year&gt;&lt;RecNum&gt;749&lt;/RecNum&gt;&lt;DisplayText&gt;[11]&lt;/DisplayText&gt;&lt;record&gt;&lt;rec-number&gt;749&lt;/rec-number&gt;&lt;foreign-keys&gt;&lt;key app="EN" db-id="2wdprzde45dtrqefve2xfzwkdwxravsptpze" timestamp="1560947379"&gt;749&lt;/key&gt;&lt;/foreign-keys&gt;&lt;ref-type name="Book Section"&gt;5&lt;/ref-type&gt;&lt;contributors&gt;&lt;authors&gt;&lt;author&gt;Popov, Branko N.&lt;/author&gt;&lt;author&gt;Lee, Jong-Won&lt;/author&gt;&lt;author&gt;Djukic, Milos B.&lt;/author&gt;&lt;/authors&gt;&lt;secondary-authors&gt;&lt;author&gt;Kutz, Myer&lt;/author&gt;&lt;/secondary-authors&gt;&lt;/contributors&gt;&lt;titles&gt;&lt;title&gt;Chapter 7 - Hydrogen Permeation and Hydrogen-Induced Cracking&lt;/title&gt;&lt;secondary-title&gt;Handbook of Environmental Degradation of Materials (Third Edition)&lt;/secondary-title&gt;&lt;/titles&gt;&lt;pages&gt;133-162&lt;/pages&gt;&lt;keywords&gt;&lt;keyword&gt;Hydrogen permeation&lt;/keyword&gt;&lt;keyword&gt;cathodic protection&lt;/keyword&gt;&lt;keyword&gt;hydrogen damage&lt;/keyword&gt;&lt;keyword&gt;hydrogen atom&lt;/keyword&gt;&lt;keyword&gt;hydrogen embrittlement&lt;/keyword&gt;&lt;keyword&gt;metal surface&lt;/keyword&gt;&lt;keyword&gt;catalyst&lt;/keyword&gt;&lt;/keywords&gt;&lt;dates&gt;&lt;year&gt;2018&lt;/year&gt;&lt;pub-dates&gt;&lt;date&gt;2018/01/01/&lt;/date&gt;&lt;/pub-dates&gt;&lt;/dates&gt;&lt;publisher&gt;William Andrew Publishing&lt;/publisher&gt;&lt;isbn&gt;978-0-323-52472-8&lt;/isbn&gt;&lt;urls&gt;&lt;related-urls&gt;&lt;url&gt;&lt;style face="underline" font="default" size="100%"&gt;http://www.sciencedirect.com/science/article/pii/B9780323524728000071&lt;/style&gt;&lt;/url&gt;&lt;/related-urls&gt;&lt;/urls&gt;&lt;electronic-resource-num&gt;&lt;style face="underline" font="default" size="100%"&gt;https://doi.org/10.1016/B978-0-323-52472-8.00007-1&lt;/style&gt;&lt;/electronic-resource-num&gt;&lt;/record&gt;&lt;/Cite&gt;&lt;/EndNote&gt;</w:instrText>
      </w:r>
      <w:r w:rsidR="00D421F6" w:rsidRPr="00AA1A94">
        <w:rPr>
          <w:rFonts w:cs="Arial"/>
        </w:rPr>
        <w:fldChar w:fldCharType="separate"/>
      </w:r>
      <w:r w:rsidR="00694F1E">
        <w:rPr>
          <w:rFonts w:cs="Arial"/>
          <w:noProof/>
        </w:rPr>
        <w:t>[11]</w:t>
      </w:r>
      <w:r w:rsidR="00D421F6" w:rsidRPr="00AA1A94">
        <w:rPr>
          <w:rFonts w:cs="Arial"/>
        </w:rPr>
        <w:fldChar w:fldCharType="end"/>
      </w:r>
      <w:r w:rsidR="00BE1170" w:rsidRPr="00AA1A94">
        <w:rPr>
          <w:rFonts w:cs="Arial"/>
        </w:rPr>
        <w:t xml:space="preserve">. The underlying hydrogen-induced material </w:t>
      </w:r>
      <w:r>
        <w:rPr>
          <w:rFonts w:cs="Arial"/>
        </w:rPr>
        <w:t>fracturing</w:t>
      </w:r>
      <w:r w:rsidR="00BE1170" w:rsidRPr="00AA1A94">
        <w:rPr>
          <w:rFonts w:cs="Arial"/>
        </w:rPr>
        <w:t xml:space="preserve"> mechanisms of carbon s</w:t>
      </w:r>
      <w:r w:rsidR="007E1471" w:rsidRPr="00AA1A94">
        <w:rPr>
          <w:rFonts w:cs="Arial"/>
        </w:rPr>
        <w:t>teels are well understood</w:t>
      </w:r>
      <w:r w:rsidR="00A7574F">
        <w:rPr>
          <w:rFonts w:cs="Arial"/>
        </w:rPr>
        <w:t>,</w:t>
      </w:r>
      <w:r w:rsidR="007E1471" w:rsidRPr="00AA1A94">
        <w:rPr>
          <w:rFonts w:cs="Arial"/>
        </w:rPr>
        <w:t xml:space="preserve"> a</w:t>
      </w:r>
      <w:r w:rsidR="00A7574F">
        <w:rPr>
          <w:rFonts w:cs="Arial"/>
        </w:rPr>
        <w:t>nd</w:t>
      </w:r>
      <w:r w:rsidR="007E1471" w:rsidRPr="00AA1A94">
        <w:rPr>
          <w:rFonts w:cs="Arial"/>
        </w:rPr>
        <w:t xml:space="preserve"> is</w:t>
      </w:r>
      <w:r w:rsidR="00BE1170" w:rsidRPr="00AA1A94">
        <w:rPr>
          <w:rFonts w:cs="Arial"/>
        </w:rPr>
        <w:t xml:space="preserve"> </w:t>
      </w:r>
      <w:r w:rsidR="00A7574F">
        <w:rPr>
          <w:rFonts w:cs="Arial"/>
        </w:rPr>
        <w:t>one of</w:t>
      </w:r>
      <w:r w:rsidR="00A7574F" w:rsidRPr="00AA1A94">
        <w:rPr>
          <w:rFonts w:cs="Arial"/>
        </w:rPr>
        <w:t xml:space="preserve"> </w:t>
      </w:r>
      <w:r w:rsidR="00BE1170" w:rsidRPr="00AA1A94">
        <w:rPr>
          <w:rFonts w:cs="Arial"/>
        </w:rPr>
        <w:t xml:space="preserve">the reasons for equipment failure in the </w:t>
      </w:r>
      <w:r w:rsidR="00A7574F" w:rsidRPr="00AA1A94">
        <w:rPr>
          <w:rFonts w:cs="Arial"/>
        </w:rPr>
        <w:t xml:space="preserve">oil and </w:t>
      </w:r>
      <w:r w:rsidR="00BE1170" w:rsidRPr="00AA1A94">
        <w:rPr>
          <w:rFonts w:cs="Arial"/>
        </w:rPr>
        <w:t>gas industry</w:t>
      </w:r>
      <w:r w:rsidR="007E1471" w:rsidRPr="00AA1A94">
        <w:rPr>
          <w:rFonts w:cs="Arial"/>
        </w:rPr>
        <w:t xml:space="preserve"> </w:t>
      </w:r>
      <w:r w:rsidR="00B737AF" w:rsidRPr="00AA1A94">
        <w:rPr>
          <w:rFonts w:cs="Arial"/>
        </w:rPr>
        <w:fldChar w:fldCharType="begin">
          <w:fldData xml:space="preserve">PEVuZE5vdGU+PENpdGU+PEF1dGhvcj5Qb3BvdjwvQXV0aG9yPjxZZWFyPjIwMTg8L1llYXI+PFJl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</w:fldData>
        </w:fldChar>
      </w:r>
      <w:r w:rsidR="00D04919">
        <w:rPr>
          <w:rFonts w:cs="Arial"/>
        </w:rPr>
        <w:instrText xml:space="preserve"> ADDIN EN.CITE </w:instrText>
      </w:r>
      <w:r w:rsidR="00D04919">
        <w:rPr>
          <w:rFonts w:cs="Arial"/>
        </w:rPr>
        <w:fldChar w:fldCharType="begin">
          <w:fldData xml:space="preserve">PEVuZE5vdGU+PENpdGU+PEF1dGhvcj5Qb3BvdjwvQXV0aG9yPjxZZWFyPjIwMTg8L1llYXI+PFJl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</w:fldData>
        </w:fldChar>
      </w:r>
      <w:r w:rsidR="00D04919">
        <w:rPr>
          <w:rFonts w:cs="Arial"/>
        </w:rPr>
        <w:instrText xml:space="preserve"> ADDIN EN.CITE.DATA </w:instrText>
      </w:r>
      <w:r w:rsidR="00D04919">
        <w:rPr>
          <w:rFonts w:cs="Arial"/>
        </w:rPr>
      </w:r>
      <w:r w:rsidR="00D04919">
        <w:rPr>
          <w:rFonts w:cs="Arial"/>
        </w:rPr>
        <w:fldChar w:fldCharType="end"/>
      </w:r>
      <w:r w:rsidR="00B737AF" w:rsidRPr="00AA1A94">
        <w:rPr>
          <w:rFonts w:cs="Arial"/>
        </w:rPr>
      </w:r>
      <w:r w:rsidR="00B737AF" w:rsidRPr="00AA1A94">
        <w:rPr>
          <w:rFonts w:cs="Arial"/>
        </w:rPr>
        <w:fldChar w:fldCharType="separate"/>
      </w:r>
      <w:r w:rsidR="00694F1E">
        <w:rPr>
          <w:rFonts w:cs="Arial"/>
          <w:noProof/>
        </w:rPr>
        <w:t>[11, 12]</w:t>
      </w:r>
      <w:r w:rsidR="00B737AF" w:rsidRPr="00AA1A94">
        <w:rPr>
          <w:rFonts w:cs="Arial"/>
        </w:rPr>
        <w:fldChar w:fldCharType="end"/>
      </w:r>
      <w:r w:rsidR="007E1471" w:rsidRPr="00AA1A94">
        <w:rPr>
          <w:rFonts w:cs="Arial"/>
        </w:rPr>
        <w:t xml:space="preserve">. </w:t>
      </w:r>
      <w:r w:rsidR="00A7574F">
        <w:rPr>
          <w:rFonts w:cs="Arial"/>
        </w:rPr>
        <w:t>Drawing</w:t>
      </w:r>
      <w:r w:rsidR="00A7574F" w:rsidRPr="00624D6A">
        <w:rPr>
          <w:rFonts w:cs="Arial"/>
        </w:rPr>
        <w:t xml:space="preserve"> </w:t>
      </w:r>
      <w:r w:rsidR="00BE1170" w:rsidRPr="00624D6A">
        <w:rPr>
          <w:rFonts w:cs="Arial"/>
        </w:rPr>
        <w:t xml:space="preserve">on the </w:t>
      </w:r>
      <w:r>
        <w:rPr>
          <w:rFonts w:cs="Arial"/>
        </w:rPr>
        <w:t>analyses</w:t>
      </w:r>
      <w:r w:rsidR="00BE1170" w:rsidRPr="00624D6A">
        <w:rPr>
          <w:rFonts w:cs="Arial"/>
        </w:rPr>
        <w:t xml:space="preserve"> in the literature, this study will focus on the two main </w:t>
      </w:r>
      <w:r w:rsidR="00F72CE1" w:rsidRPr="004A5415">
        <w:rPr>
          <w:rFonts w:cs="Arial"/>
        </w:rPr>
        <w:t>mechanisms</w:t>
      </w:r>
      <w:r w:rsidR="00F72CE1" w:rsidRPr="00624D6A">
        <w:rPr>
          <w:rFonts w:cs="Arial"/>
        </w:rPr>
        <w:t xml:space="preserve"> </w:t>
      </w:r>
      <w:r w:rsidR="00BE1170" w:rsidRPr="00624D6A">
        <w:rPr>
          <w:rFonts w:cs="Arial"/>
        </w:rPr>
        <w:t xml:space="preserve">of pipeline material degradation that most likely result in </w:t>
      </w:r>
      <w:r w:rsidR="00A7574F">
        <w:rPr>
          <w:rFonts w:cs="Arial"/>
        </w:rPr>
        <w:t xml:space="preserve">the </w:t>
      </w:r>
      <w:r w:rsidR="00BE1170" w:rsidRPr="00624D6A">
        <w:rPr>
          <w:rFonts w:cs="Arial"/>
        </w:rPr>
        <w:t>premature failure of conventional steel</w:t>
      </w:r>
      <w:r w:rsidR="00A7574F">
        <w:rPr>
          <w:rFonts w:cs="Arial"/>
        </w:rPr>
        <w:t>, namely</w:t>
      </w:r>
      <w:r w:rsidR="00BE1170" w:rsidRPr="00624D6A">
        <w:rPr>
          <w:rFonts w:cs="Arial"/>
        </w:rPr>
        <w:t xml:space="preserve">: </w:t>
      </w:r>
      <w:r w:rsidR="00A7574F">
        <w:rPr>
          <w:rFonts w:cs="Arial"/>
        </w:rPr>
        <w:t xml:space="preserve">the </w:t>
      </w:r>
      <w:r w:rsidR="00BE1170" w:rsidRPr="00624D6A">
        <w:rPr>
          <w:rFonts w:cs="Arial"/>
        </w:rPr>
        <w:t>degradation of heat</w:t>
      </w:r>
      <w:r w:rsidR="00C5640B" w:rsidRPr="00624D6A">
        <w:rPr>
          <w:rFonts w:cs="Arial"/>
        </w:rPr>
        <w:t>-</w:t>
      </w:r>
      <w:r w:rsidR="00BE1170" w:rsidRPr="00624D6A">
        <w:rPr>
          <w:rFonts w:cs="Arial"/>
        </w:rPr>
        <w:t>affected zones (HAZ) and fatigue crack propagation (FCP) in the base pipeline material</w:t>
      </w:r>
      <w:r w:rsidR="007E1471" w:rsidRPr="00624D6A">
        <w:rPr>
          <w:rFonts w:cs="Arial"/>
        </w:rPr>
        <w:t xml:space="preserve"> </w:t>
      </w:r>
      <w:r w:rsidR="007A2047">
        <w:rPr>
          <w:rFonts w:cs="Arial"/>
        </w:rPr>
        <w:fldChar w:fldCharType="begin"/>
      </w:r>
      <w:r w:rsidR="007A2047">
        <w:rPr>
          <w:rFonts w:cs="Arial"/>
        </w:rPr>
        <w:instrText xml:space="preserve"> ADDIN EN.CITE &lt;EndNote&gt;&lt;Cite&gt;&lt;Author&gt;Laboratories&lt;/Author&gt;&lt;Year&gt;2008&lt;/Year&gt;&lt;RecNum&gt;370&lt;/RecNum&gt;&lt;DisplayText&gt;[13]&lt;/DisplayText&gt;&lt;record&gt;&lt;rec-number&gt;370&lt;/rec-number&gt;&lt;foreign-keys&gt;&lt;key app="EN" db-id="2wdprzde45dtrqefve2xfzwkdwxravsptpze" timestamp="1544977689"&gt;370&lt;/key&gt;&lt;/foreign-keys&gt;&lt;ref-type name="Electronic Article"&gt;43&lt;/ref-type&gt;&lt;contributors&gt;&lt;authors&gt;&lt;author&gt;Sandia National Laboratories&lt;/author&gt;&lt;/authors&gt;&lt;/contributors&gt;&lt;titles&gt;&lt;title&gt;Technical Reference on Hydrogen Compatibility of Materials&lt;/title&gt;&lt;/titles&gt;&lt;dates&gt;&lt;year&gt;2008&lt;/year&gt;&lt;/dates&gt;&lt;urls&gt;&lt;related-urls&gt;&lt;url&gt;&lt;style face="underline" font="default" size="100%"&gt;https://h2tools.org/sites/default/files/1100TechRef_FeCMn.pdf&lt;/style&gt;&lt;/url&gt;&lt;/related-urls&gt;&lt;/urls&gt;&lt;access-date&gt;August/15th/2018&lt;/access-date&gt;&lt;/record&gt;&lt;/Cite&gt;&lt;/EndNote&gt;</w:instrText>
      </w:r>
      <w:r w:rsidR="007A2047">
        <w:rPr>
          <w:rFonts w:cs="Arial"/>
        </w:rPr>
        <w:fldChar w:fldCharType="separate"/>
      </w:r>
      <w:r w:rsidR="007A2047">
        <w:rPr>
          <w:rFonts w:cs="Arial"/>
          <w:noProof/>
        </w:rPr>
        <w:t>[13]</w:t>
      </w:r>
      <w:r w:rsidR="007A2047">
        <w:rPr>
          <w:rFonts w:cs="Arial"/>
        </w:rPr>
        <w:fldChar w:fldCharType="end"/>
      </w:r>
      <w:r w:rsidR="00BE1170" w:rsidRPr="00624D6A">
        <w:rPr>
          <w:rFonts w:cs="Arial"/>
        </w:rPr>
        <w:t>.</w:t>
      </w:r>
      <w:r w:rsidR="00B17F6B">
        <w:rPr>
          <w:rFonts w:cs="Arial"/>
        </w:rPr>
        <w:t xml:space="preserve"> </w:t>
      </w:r>
      <w:r w:rsidR="00BE1170" w:rsidRPr="00AA1A94">
        <w:rPr>
          <w:rFonts w:cs="Arial"/>
        </w:rPr>
        <w:t>Degradation of the HAZ occurs due to hydrogen-induced subcritical crack growth under static load in pipeline welds</w:t>
      </w:r>
      <w:r w:rsidR="00A7574F">
        <w:rPr>
          <w:rFonts w:cs="Arial"/>
        </w:rPr>
        <w:t>,</w:t>
      </w:r>
      <w:r w:rsidR="00BE1170" w:rsidRPr="00AA1A94">
        <w:rPr>
          <w:rFonts w:cs="Arial"/>
        </w:rPr>
        <w:t xml:space="preserve"> </w:t>
      </w:r>
      <w:r w:rsidR="00A7574F">
        <w:rPr>
          <w:rFonts w:cs="Arial"/>
        </w:rPr>
        <w:t>while</w:t>
      </w:r>
      <w:r w:rsidR="00BE1170" w:rsidRPr="00AA1A94">
        <w:rPr>
          <w:rFonts w:cs="Arial"/>
        </w:rPr>
        <w:t xml:space="preserve"> </w:t>
      </w:r>
      <w:r w:rsidR="00A7574F">
        <w:rPr>
          <w:rFonts w:cs="Arial"/>
        </w:rPr>
        <w:t xml:space="preserve">the </w:t>
      </w:r>
      <w:r w:rsidR="00BE1170" w:rsidRPr="00AA1A94">
        <w:rPr>
          <w:rFonts w:cs="Arial"/>
        </w:rPr>
        <w:t xml:space="preserve">hydrogen-induced FCP rate increase takes place in the base material of the pipeline. </w:t>
      </w:r>
    </w:p>
    <w:p w14:paraId="16376E6E" w14:textId="2E5ED0D3" w:rsidR="003C0B9E" w:rsidRDefault="008F56A7" w:rsidP="00BE1170">
      <w:pPr>
        <w:pStyle w:val="AbschlussarbeitStandardtext"/>
        <w:rPr>
          <w:rFonts w:cs="Arial"/>
        </w:rPr>
      </w:pPr>
      <w:r>
        <w:rPr>
          <w:rFonts w:cs="Arial"/>
        </w:rPr>
        <w:t>The</w:t>
      </w:r>
      <w:r w:rsidR="00BE1170" w:rsidRPr="00AA1A94">
        <w:rPr>
          <w:rFonts w:cs="Arial"/>
        </w:rPr>
        <w:t xml:space="preserve"> two</w:t>
      </w:r>
      <w:r>
        <w:rPr>
          <w:rFonts w:cs="Arial"/>
        </w:rPr>
        <w:t xml:space="preserve"> </w:t>
      </w:r>
      <w:r w:rsidR="008518DC">
        <w:rPr>
          <w:rFonts w:cs="Arial"/>
        </w:rPr>
        <w:t>afore</w:t>
      </w:r>
      <w:r>
        <w:rPr>
          <w:rFonts w:cs="Arial"/>
        </w:rPr>
        <w:t>mentioned</w:t>
      </w:r>
      <w:r w:rsidR="00BE1170" w:rsidRPr="00AA1A94">
        <w:rPr>
          <w:rFonts w:cs="Arial"/>
        </w:rPr>
        <w:t xml:space="preserve"> mechanisms have been </w:t>
      </w:r>
      <w:r w:rsidR="00B17F6B">
        <w:rPr>
          <w:rFonts w:cs="Arial"/>
        </w:rPr>
        <w:t>analyzed</w:t>
      </w:r>
      <w:r w:rsidR="00886BA0">
        <w:rPr>
          <w:rFonts w:cs="Arial"/>
        </w:rPr>
        <w:t xml:space="preserve"> in the literature</w:t>
      </w:r>
      <w:r w:rsidR="00BE1170" w:rsidRPr="00AA1A94">
        <w:rPr>
          <w:rFonts w:cs="Arial"/>
        </w:rPr>
        <w:t xml:space="preserve"> </w:t>
      </w:r>
      <w:r w:rsidR="00B17F6B">
        <w:rPr>
          <w:rFonts w:cs="Arial"/>
        </w:rPr>
        <w:t xml:space="preserve">with the </w:t>
      </w:r>
      <w:r w:rsidR="00BE1170" w:rsidRPr="00AA1A94">
        <w:rPr>
          <w:rFonts w:cs="Arial"/>
        </w:rPr>
        <w:t xml:space="preserve">result </w:t>
      </w:r>
      <w:r w:rsidR="00B17F6B">
        <w:rPr>
          <w:rFonts w:cs="Arial"/>
        </w:rPr>
        <w:t>that</w:t>
      </w:r>
      <w:r w:rsidR="00BE1170" w:rsidRPr="00AA1A94">
        <w:rPr>
          <w:rFonts w:cs="Arial"/>
        </w:rPr>
        <w:t xml:space="preserve"> </w:t>
      </w:r>
      <w:r w:rsidR="009C754D">
        <w:rPr>
          <w:rFonts w:cs="Arial"/>
        </w:rPr>
        <w:t xml:space="preserve">the </w:t>
      </w:r>
      <w:r w:rsidR="00BE1170" w:rsidRPr="00AA1A94">
        <w:rPr>
          <w:rFonts w:cs="Arial"/>
        </w:rPr>
        <w:t xml:space="preserve">use of pipeline steel X70 </w:t>
      </w:r>
      <w:r w:rsidR="00886BA0">
        <w:rPr>
          <w:rFonts w:cs="Arial"/>
        </w:rPr>
        <w:t xml:space="preserve">is found to be a </w:t>
      </w:r>
      <w:r w:rsidR="009B58DE">
        <w:rPr>
          <w:rFonts w:cs="Arial"/>
        </w:rPr>
        <w:t>suitable</w:t>
      </w:r>
      <w:r w:rsidR="00886BA0">
        <w:rPr>
          <w:rFonts w:cs="Arial"/>
        </w:rPr>
        <w:t xml:space="preserve"> option</w:t>
      </w:r>
      <w:r w:rsidR="00BE1170" w:rsidRPr="00AA1A94">
        <w:rPr>
          <w:rFonts w:cs="Arial"/>
        </w:rPr>
        <w:t xml:space="preserve"> to eliminate the former, and </w:t>
      </w:r>
      <w:r w:rsidR="003A3042">
        <w:rPr>
          <w:rFonts w:cs="Arial"/>
        </w:rPr>
        <w:t xml:space="preserve">to </w:t>
      </w:r>
      <w:r w:rsidR="00BE1170" w:rsidRPr="00AA1A94">
        <w:rPr>
          <w:rFonts w:cs="Arial"/>
        </w:rPr>
        <w:t xml:space="preserve">partially address </w:t>
      </w:r>
      <w:r w:rsidR="003A3042">
        <w:rPr>
          <w:rFonts w:cs="Arial"/>
        </w:rPr>
        <w:t xml:space="preserve">the </w:t>
      </w:r>
      <w:r w:rsidR="00BE1170" w:rsidRPr="00AA1A94">
        <w:rPr>
          <w:rFonts w:cs="Arial"/>
        </w:rPr>
        <w:t>latter degradation mechanism</w:t>
      </w:r>
      <w:r w:rsidR="00B17F6B" w:rsidRPr="00AA1A94">
        <w:rPr>
          <w:rFonts w:cs="Arial"/>
        </w:rPr>
        <w:t xml:space="preserve"> </w:t>
      </w:r>
      <w:r w:rsidR="00B17F6B" w:rsidRPr="00AA1A94">
        <w:rPr>
          <w:rFonts w:cs="Arial"/>
        </w:rPr>
        <w:fldChar w:fldCharType="begin">
          <w:fldData xml:space="preserve">PEVuZE5vdGU+PENpdGU+PEF1dGhvcj5HbGlua2E8L0F1dGhvcj48WWVhcj4yMDEwPC9ZZWFyPjxS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</w:fldData>
        </w:fldChar>
      </w:r>
      <w:r w:rsidR="00D04919">
        <w:rPr>
          <w:rFonts w:cs="Arial"/>
        </w:rPr>
        <w:instrText xml:space="preserve"> ADDIN EN.CITE </w:instrText>
      </w:r>
      <w:r w:rsidR="00D04919">
        <w:rPr>
          <w:rFonts w:cs="Arial"/>
        </w:rPr>
        <w:fldChar w:fldCharType="begin">
          <w:fldData xml:space="preserve">PEVuZE5vdGU+PENpdGU+PEF1dGhvcj5HbGlua2E8L0F1dGhvcj48WWVhcj4yMDEwPC9ZZWFyPjxS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</w:fldData>
        </w:fldChar>
      </w:r>
      <w:r w:rsidR="00D04919">
        <w:rPr>
          <w:rFonts w:cs="Arial"/>
        </w:rPr>
        <w:instrText xml:space="preserve"> ADDIN EN.CITE.DATA </w:instrText>
      </w:r>
      <w:r w:rsidR="00D04919">
        <w:rPr>
          <w:rFonts w:cs="Arial"/>
        </w:rPr>
      </w:r>
      <w:r w:rsidR="00D04919">
        <w:rPr>
          <w:rFonts w:cs="Arial"/>
        </w:rPr>
        <w:fldChar w:fldCharType="end"/>
      </w:r>
      <w:r w:rsidR="00B17F6B" w:rsidRPr="00AA1A94">
        <w:rPr>
          <w:rFonts w:cs="Arial"/>
        </w:rPr>
      </w:r>
      <w:r w:rsidR="00B17F6B" w:rsidRPr="00AA1A94">
        <w:rPr>
          <w:rFonts w:cs="Arial"/>
        </w:rPr>
        <w:fldChar w:fldCharType="separate"/>
      </w:r>
      <w:r w:rsidR="007A2047">
        <w:rPr>
          <w:rFonts w:cs="Arial"/>
          <w:noProof/>
        </w:rPr>
        <w:t>[13-18]</w:t>
      </w:r>
      <w:r w:rsidR="00B17F6B" w:rsidRPr="00AA1A94">
        <w:rPr>
          <w:rFonts w:cs="Arial"/>
        </w:rPr>
        <w:fldChar w:fldCharType="end"/>
      </w:r>
      <w:r w:rsidR="00BE1170" w:rsidRPr="00AA1A94">
        <w:rPr>
          <w:rFonts w:cs="Arial"/>
        </w:rPr>
        <w:t>.</w:t>
      </w:r>
      <w:r>
        <w:rPr>
          <w:rFonts w:cs="Arial"/>
        </w:rPr>
        <w:t xml:space="preserve"> </w:t>
      </w:r>
      <w:r w:rsidR="00BE1170" w:rsidRPr="00AA1A94">
        <w:rPr>
          <w:rFonts w:cs="Arial"/>
        </w:rPr>
        <w:t xml:space="preserve">Xu investigated the subcritical crack growth of the HAZ in pipeline segments of steel X70 and X42, </w:t>
      </w:r>
      <w:r w:rsidR="003A3042">
        <w:rPr>
          <w:rFonts w:cs="Arial"/>
        </w:rPr>
        <w:t xml:space="preserve">with </w:t>
      </w:r>
      <w:r w:rsidR="00BE1170" w:rsidRPr="00AA1A94">
        <w:rPr>
          <w:rFonts w:cs="Arial"/>
        </w:rPr>
        <w:t>his results show</w:t>
      </w:r>
      <w:r w:rsidR="003A3042">
        <w:rPr>
          <w:rFonts w:cs="Arial"/>
        </w:rPr>
        <w:t>ing</w:t>
      </w:r>
      <w:r w:rsidR="00BE1170" w:rsidRPr="00AA1A94">
        <w:rPr>
          <w:rFonts w:cs="Arial"/>
        </w:rPr>
        <w:t xml:space="preserve"> no sign of subcritical crack growth in either </w:t>
      </w:r>
      <w:r w:rsidR="003A3042">
        <w:rPr>
          <w:rFonts w:cs="Arial"/>
        </w:rPr>
        <w:t xml:space="preserve">type </w:t>
      </w:r>
      <w:r w:rsidR="00BE1170" w:rsidRPr="00AA1A94">
        <w:rPr>
          <w:rFonts w:cs="Arial"/>
        </w:rPr>
        <w:t>of steel</w:t>
      </w:r>
      <w:r w:rsidR="007E1471" w:rsidRPr="00AA1A94">
        <w:rPr>
          <w:rFonts w:cs="Arial"/>
        </w:rPr>
        <w:t xml:space="preserve"> </w:t>
      </w:r>
      <w:r w:rsidR="007E1471" w:rsidRPr="00AA1A94">
        <w:rPr>
          <w:rFonts w:cs="Arial"/>
        </w:rPr>
        <w:fldChar w:fldCharType="begin"/>
      </w:r>
      <w:r w:rsidR="007A2047">
        <w:rPr>
          <w:rFonts w:cs="Arial"/>
        </w:rPr>
        <w:instrText xml:space="preserve"> ADDIN EN.CITE &lt;EndNote&gt;&lt;Cite&gt;&lt;Author&gt;Xu&lt;/Author&gt;&lt;Year&gt;2012&lt;/Year&gt;&lt;RecNum&gt;371&lt;/RecNum&gt;&lt;IDText&gt;14. Hydrogen embrittlement of carbon steels and their welds&lt;/IDText&gt;&lt;DisplayText&gt;[16]&lt;/DisplayText&gt;&lt;record&gt;&lt;rec-number&gt;371&lt;/rec-number&gt;&lt;foreign-keys&gt;&lt;key app="EN" db-id="2wdprzde45dtrqefve2xfzwkdwxravsptpze" timestamp="1544977689"&gt;371&lt;/key&gt;&lt;/foreign-keys&gt;&lt;ref-type name="Book Section"&gt;5&lt;/ref-type&gt;&lt;contributors&gt;&lt;authors&gt;&lt;author&gt;Xu, K&lt;/author&gt;&lt;/authors&gt;&lt;/contributors&gt;&lt;titles&gt;&lt;title&gt;14. Hydrogen embrittlement of carbon steels and their welds&lt;/title&gt;&lt;secondary-title&gt;Gaseous Hydrogen Embrittlement of Materials in Energy Technologies - Volumen 1&lt;/secondary-title&gt;&lt;/titles&gt;&lt;pages&gt;526-561&lt;/pages&gt;&lt;dates&gt;&lt;year&gt;2012&lt;/year&gt;&lt;/dates&gt;&lt;pub-location&gt;Cambridge&lt;/pub-location&gt;&lt;publisher&gt;Woodhead Publishing Limited&lt;/publisher&gt;&lt;urls&gt;&lt;/urls&gt;&lt;/record&gt;&lt;/Cite&gt;&lt;/EndNote&gt;</w:instrText>
      </w:r>
      <w:r w:rsidR="007E1471" w:rsidRPr="00AA1A94">
        <w:rPr>
          <w:rFonts w:cs="Arial"/>
        </w:rPr>
        <w:fldChar w:fldCharType="separate"/>
      </w:r>
      <w:r w:rsidR="007A2047">
        <w:rPr>
          <w:rFonts w:cs="Arial"/>
          <w:noProof/>
        </w:rPr>
        <w:t>[16]</w:t>
      </w:r>
      <w:r w:rsidR="007E1471" w:rsidRPr="00AA1A94">
        <w:rPr>
          <w:rFonts w:cs="Arial"/>
        </w:rPr>
        <w:fldChar w:fldCharType="end"/>
      </w:r>
      <w:r w:rsidR="00BE1170" w:rsidRPr="00AA1A94">
        <w:rPr>
          <w:rFonts w:cs="Arial"/>
        </w:rPr>
        <w:t>. Similar tests</w:t>
      </w:r>
      <w:r w:rsidR="007E1471" w:rsidRPr="00AA1A94">
        <w:rPr>
          <w:rFonts w:cs="Arial"/>
        </w:rPr>
        <w:t xml:space="preserve"> conducted on</w:t>
      </w:r>
      <w:r w:rsidR="00BE1170" w:rsidRPr="00AA1A94">
        <w:rPr>
          <w:rFonts w:cs="Arial"/>
        </w:rPr>
        <w:t xml:space="preserve"> X70 steel to assess the resistance of these materials to subcritical cracking in 6.9 and 4.1 MPa hydrogen gas</w:t>
      </w:r>
      <w:r w:rsidR="007E1471" w:rsidRPr="00AA1A94">
        <w:rPr>
          <w:rFonts w:cs="Arial"/>
        </w:rPr>
        <w:t xml:space="preserve"> partial pressures</w:t>
      </w:r>
      <w:r w:rsidR="00BE1170" w:rsidRPr="00AA1A94">
        <w:rPr>
          <w:rFonts w:cs="Arial"/>
        </w:rPr>
        <w:t xml:space="preserve"> report</w:t>
      </w:r>
      <w:r w:rsidR="009370BA">
        <w:rPr>
          <w:rFonts w:cs="Arial"/>
        </w:rPr>
        <w:t>ed</w:t>
      </w:r>
      <w:r w:rsidR="00BE1170" w:rsidRPr="00AA1A94">
        <w:rPr>
          <w:rFonts w:cs="Arial"/>
        </w:rPr>
        <w:t xml:space="preserve"> no subcritical crack growth for either </w:t>
      </w:r>
      <w:r w:rsidR="009B58DE">
        <w:rPr>
          <w:rFonts w:cs="Arial"/>
        </w:rPr>
        <w:t>type</w:t>
      </w:r>
      <w:r w:rsidR="007E1471" w:rsidRPr="00AA1A94">
        <w:rPr>
          <w:rFonts w:cs="Arial"/>
        </w:rPr>
        <w:t xml:space="preserve"> </w:t>
      </w:r>
      <w:r w:rsidR="007A2047">
        <w:rPr>
          <w:rFonts w:cs="Arial"/>
        </w:rPr>
        <w:fldChar w:fldCharType="begin"/>
      </w:r>
      <w:r w:rsidR="007A2047">
        <w:rPr>
          <w:rFonts w:cs="Arial"/>
        </w:rPr>
        <w:instrText xml:space="preserve"> ADDIN EN.CITE &lt;EndNote&gt;&lt;Cite&gt;&lt;Author&gt;Laboratories&lt;/Author&gt;&lt;Year&gt;2008&lt;/Year&gt;&lt;RecNum&gt;370&lt;/RecNum&gt;&lt;DisplayText&gt;[13]&lt;/DisplayText&gt;&lt;record&gt;&lt;rec-number&gt;370&lt;/rec-number&gt;&lt;foreign-keys&gt;&lt;key app="EN" db-id="2wdprzde45dtrqefve2xfzwkdwxravsptpze" timestamp="1544977689"&gt;370&lt;/key&gt;&lt;/foreign-keys&gt;&lt;ref-type name="Electronic Article"&gt;43&lt;/ref-type&gt;&lt;contributors&gt;&lt;authors&gt;&lt;author&gt;Sandia National Laboratories&lt;/author&gt;&lt;/authors&gt;&lt;/contributors&gt;&lt;titles&gt;&lt;title&gt;Technical Reference on Hydrogen Compatibility of Materials&lt;/title&gt;&lt;/titles&gt;&lt;dates&gt;&lt;year&gt;2008&lt;/year&gt;&lt;/dates&gt;&lt;urls&gt;&lt;related-urls&gt;&lt;url&gt;&lt;style face="underline" font="default" size="100%"&gt;https://h2tools.org/sites/default/files/1100TechRef_FeCMn.pdf&lt;/style&gt;&lt;/url&gt;&lt;/related-urls&gt;&lt;/urls&gt;&lt;access-date&gt;August/15th/2018&lt;/access-date&gt;&lt;/record&gt;&lt;/Cite&gt;&lt;/EndNote&gt;</w:instrText>
      </w:r>
      <w:r w:rsidR="007A2047">
        <w:rPr>
          <w:rFonts w:cs="Arial"/>
        </w:rPr>
        <w:fldChar w:fldCharType="separate"/>
      </w:r>
      <w:r w:rsidR="007A2047">
        <w:rPr>
          <w:rFonts w:cs="Arial"/>
          <w:noProof/>
        </w:rPr>
        <w:t>[13]</w:t>
      </w:r>
      <w:r w:rsidR="007A2047">
        <w:rPr>
          <w:rFonts w:cs="Arial"/>
        </w:rPr>
        <w:fldChar w:fldCharType="end"/>
      </w:r>
      <w:r w:rsidR="00BE1170" w:rsidRPr="00AA1A94">
        <w:rPr>
          <w:rFonts w:cs="Arial"/>
        </w:rPr>
        <w:t>. Lastly, Raymond</w:t>
      </w:r>
      <w:r w:rsidR="007E1471" w:rsidRPr="00AA1A94">
        <w:rPr>
          <w:rFonts w:cs="Arial"/>
        </w:rPr>
        <w:t xml:space="preserve"> et al.</w:t>
      </w:r>
      <w:r w:rsidR="00BE1170" w:rsidRPr="00AA1A94">
        <w:rPr>
          <w:rFonts w:cs="Arial"/>
        </w:rPr>
        <w:t xml:space="preserve"> reported that steels with </w:t>
      </w:r>
      <w:r w:rsidR="002926B7">
        <w:rPr>
          <w:rFonts w:cs="Arial"/>
        </w:rPr>
        <w:t xml:space="preserve">a </w:t>
      </w:r>
      <w:r w:rsidR="00BE1170" w:rsidRPr="00AA1A94">
        <w:rPr>
          <w:rFonts w:cs="Arial"/>
        </w:rPr>
        <w:t>yield strength ranging from 200 to 580 MPa will not show signs of subcritical crack growth under static load</w:t>
      </w:r>
      <w:r w:rsidR="003A3042">
        <w:rPr>
          <w:rFonts w:cs="Arial"/>
        </w:rPr>
        <w:t>s</w:t>
      </w:r>
      <w:r w:rsidR="00BE1170" w:rsidRPr="00AA1A94">
        <w:rPr>
          <w:rFonts w:cs="Arial"/>
        </w:rPr>
        <w:t xml:space="preserve"> when exposed to a gaseous hydrogen environment</w:t>
      </w:r>
      <w:r w:rsidR="007E1471" w:rsidRPr="00AA1A94">
        <w:rPr>
          <w:rFonts w:cs="Arial"/>
        </w:rPr>
        <w:t xml:space="preserve"> </w:t>
      </w:r>
      <w:r w:rsidR="007E1471" w:rsidRPr="00AA1A94">
        <w:rPr>
          <w:rFonts w:cs="Arial"/>
        </w:rPr>
        <w:fldChar w:fldCharType="begin"/>
      </w:r>
      <w:r w:rsidR="007A2047">
        <w:rPr>
          <w:rFonts w:cs="Arial"/>
        </w:rPr>
        <w:instrText xml:space="preserve"> ADDIN EN.CITE &lt;EndNote&gt;&lt;Cite&gt;&lt;Author&gt;Raymond&lt;/Author&gt;&lt;Year&gt;1988&lt;/Year&gt;&lt;RecNum&gt;372&lt;/RecNum&gt;&lt;IDText&gt;Hydrogen Embrittlement: Prevention and Control. STP 962&lt;/IDText&gt;&lt;DisplayText&gt;[17]&lt;/DisplayText&gt;&lt;record&gt;&lt;rec-number&gt;372&lt;/rec-number&gt;&lt;foreign-keys&gt;&lt;key app="EN" db-id="2wdprzde45dtrqefve2xfzwkdwxravsptpze" timestamp="1544977689"&gt;372&lt;/key&gt;&lt;/foreign-keys&gt;&lt;ref-type name="Book"&gt;6&lt;/ref-type&gt;&lt;contributors&gt;&lt;authors&gt;&lt;author&gt;Raymond, Louis&lt;/author&gt;&lt;/authors&gt;&lt;/contributors&gt;&lt;titles&gt;&lt;title&gt;Hydrogen Embrittlement: Prevention and Control. STP 962&lt;/title&gt;&lt;/titles&gt;&lt;dates&gt;&lt;year&gt;1988&lt;/year&gt;&lt;/dates&gt;&lt;pub-location&gt;Philadelphia&lt;/pub-location&gt;&lt;publisher&gt;ASTM&lt;/publisher&gt;&lt;urls&gt;&lt;/urls&gt;&lt;/record&gt;&lt;/Cite&gt;&lt;/EndNote&gt;</w:instrText>
      </w:r>
      <w:r w:rsidR="007E1471" w:rsidRPr="00AA1A94">
        <w:rPr>
          <w:rFonts w:cs="Arial"/>
        </w:rPr>
        <w:fldChar w:fldCharType="separate"/>
      </w:r>
      <w:r w:rsidR="007A2047">
        <w:rPr>
          <w:rFonts w:cs="Arial"/>
          <w:noProof/>
        </w:rPr>
        <w:t>[17]</w:t>
      </w:r>
      <w:r w:rsidR="007E1471" w:rsidRPr="00AA1A94">
        <w:rPr>
          <w:rFonts w:cs="Arial"/>
        </w:rPr>
        <w:fldChar w:fldCharType="end"/>
      </w:r>
      <w:r w:rsidR="00BE1170" w:rsidRPr="00AA1A94">
        <w:rPr>
          <w:rFonts w:cs="Arial"/>
        </w:rPr>
        <w:t xml:space="preserve">. </w:t>
      </w:r>
      <w:r w:rsidR="007E1471" w:rsidRPr="00AA1A94">
        <w:rPr>
          <w:rFonts w:cs="Arial"/>
        </w:rPr>
        <w:t xml:space="preserve">In </w:t>
      </w:r>
      <w:r w:rsidR="00A43B61">
        <w:rPr>
          <w:rFonts w:cs="Arial"/>
        </w:rPr>
        <w:t xml:space="preserve">the </w:t>
      </w:r>
      <w:r w:rsidR="007E1471" w:rsidRPr="00AA1A94">
        <w:rPr>
          <w:rFonts w:cs="Arial"/>
        </w:rPr>
        <w:t xml:space="preserve">case </w:t>
      </w:r>
      <w:r w:rsidR="00A43B61">
        <w:rPr>
          <w:rFonts w:cs="Arial"/>
        </w:rPr>
        <w:t>of</w:t>
      </w:r>
      <w:r w:rsidR="007E1471" w:rsidRPr="00AA1A94">
        <w:rPr>
          <w:rFonts w:cs="Arial"/>
        </w:rPr>
        <w:t xml:space="preserve"> steel type X70, the yield strength of the steel is 48</w:t>
      </w:r>
      <w:r w:rsidR="004656AF" w:rsidRPr="00AA1A94">
        <w:rPr>
          <w:rFonts w:cs="Arial"/>
        </w:rPr>
        <w:t xml:space="preserve">3 MPa </w:t>
      </w:r>
      <w:r w:rsidR="004656AF" w:rsidRPr="00AA1A94">
        <w:rPr>
          <w:rFonts w:cs="Arial"/>
        </w:rPr>
        <w:fldChar w:fldCharType="begin"/>
      </w:r>
      <w:r w:rsidR="007A2047">
        <w:rPr>
          <w:rFonts w:cs="Arial"/>
        </w:rPr>
        <w:instrText xml:space="preserve"> ADDIN EN.CITE &lt;EndNote&gt;&lt;Cite&gt;&lt;Author&gt;Hillenbrand&lt;/Author&gt;&lt;Year&gt;1997&lt;/Year&gt;&lt;RecNum&gt;753&lt;/RecNum&gt;&lt;DisplayText&gt;[19]&lt;/DisplayText&gt;&lt;record&gt;&lt;rec-number&gt;753&lt;/rec-number&gt;&lt;foreign-keys&gt;&lt;key app="EN" db-id="2wdprzde45dtrqefve2xfzwkdwxravsptpze" timestamp="1561374481"&gt;753&lt;/key&gt;&lt;/foreign-keys&gt;&lt;ref-type name="Conference Proceedings"&gt;10&lt;/ref-type&gt;&lt;contributors&gt;&lt;authors&gt;&lt;author&gt;Hillenbrand,  H.  G. &lt;/author&gt;&lt;author&gt;Niederhoff,  K.  A. &lt;/author&gt;&lt;author&gt;Amoris, E. &lt;/author&gt;&lt;author&gt;Perdrix,  C. &lt;/author&gt;&lt;author&gt;Streisselberg, A. &lt;/author&gt;&lt;author&gt;Zeislmair, U.  &lt;/author&gt;&lt;/authors&gt;&lt;/contributors&gt;&lt;titles&gt;&lt;title&gt;Development  of  Linepipe  in  Grades  up  to  X-100&lt;/title&gt;&lt;secondary-title&gt;EPRG/PRC  Biennial Joint Technical Meeting on Linepipe Research&lt;/secondary-title&gt;&lt;/titles&gt;&lt;dates&gt;&lt;year&gt;1997&lt;/year&gt;&lt;/dates&gt;&lt;pub-location&gt;Washington, D. C&lt;/pub-location&gt;&lt;urls&gt;&lt;/urls&gt;&lt;/record&gt;&lt;/Cite&gt;&lt;/EndNote&gt;</w:instrText>
      </w:r>
      <w:r w:rsidR="004656AF" w:rsidRPr="00AA1A94">
        <w:rPr>
          <w:rFonts w:cs="Arial"/>
        </w:rPr>
        <w:fldChar w:fldCharType="separate"/>
      </w:r>
      <w:r w:rsidR="007A2047">
        <w:rPr>
          <w:rFonts w:cs="Arial"/>
          <w:noProof/>
        </w:rPr>
        <w:t>[19]</w:t>
      </w:r>
      <w:r w:rsidR="004656AF" w:rsidRPr="00AA1A94">
        <w:rPr>
          <w:rFonts w:cs="Arial"/>
        </w:rPr>
        <w:fldChar w:fldCharType="end"/>
      </w:r>
      <w:r w:rsidR="003A3042">
        <w:rPr>
          <w:rFonts w:cs="Arial"/>
        </w:rPr>
        <w:t>,</w:t>
      </w:r>
      <w:r w:rsidR="007E1471" w:rsidRPr="00AA1A94">
        <w:rPr>
          <w:rFonts w:cs="Arial"/>
        </w:rPr>
        <w:t xml:space="preserve"> </w:t>
      </w:r>
      <w:r w:rsidR="00877C37" w:rsidRPr="00AA1A94">
        <w:rPr>
          <w:rFonts w:cs="Arial"/>
        </w:rPr>
        <w:t xml:space="preserve">thus falling within the </w:t>
      </w:r>
      <w:r w:rsidR="003A3042">
        <w:rPr>
          <w:rFonts w:cs="Arial"/>
        </w:rPr>
        <w:t>established</w:t>
      </w:r>
      <w:r w:rsidR="003A3042" w:rsidRPr="00AA1A94">
        <w:rPr>
          <w:rFonts w:cs="Arial"/>
        </w:rPr>
        <w:t xml:space="preserve"> </w:t>
      </w:r>
      <w:r w:rsidR="00877C37" w:rsidRPr="00AA1A94">
        <w:rPr>
          <w:rFonts w:cs="Arial"/>
        </w:rPr>
        <w:t>safe</w:t>
      </w:r>
      <w:r w:rsidR="003C0B9E">
        <w:rPr>
          <w:rFonts w:cs="Arial"/>
        </w:rPr>
        <w:t xml:space="preserve"> range</w:t>
      </w:r>
      <w:r w:rsidR="00877C37" w:rsidRPr="00AA1A94">
        <w:rPr>
          <w:rFonts w:cs="Arial"/>
        </w:rPr>
        <w:t>. From these findings</w:t>
      </w:r>
      <w:r w:rsidR="00A43B61">
        <w:rPr>
          <w:rFonts w:cs="Arial"/>
        </w:rPr>
        <w:t>,</w:t>
      </w:r>
      <w:r w:rsidR="00877C37" w:rsidRPr="00AA1A94">
        <w:rPr>
          <w:rFonts w:cs="Arial"/>
        </w:rPr>
        <w:t xml:space="preserve"> it can be concluded that X70 </w:t>
      </w:r>
      <w:r w:rsidR="003A3042">
        <w:rPr>
          <w:rFonts w:cs="Arial"/>
        </w:rPr>
        <w:t>has</w:t>
      </w:r>
      <w:r w:rsidR="003A3042" w:rsidRPr="00AA1A94">
        <w:rPr>
          <w:rFonts w:cs="Arial"/>
        </w:rPr>
        <w:t xml:space="preserve"> </w:t>
      </w:r>
      <w:r w:rsidR="00877C37" w:rsidRPr="00AA1A94">
        <w:rPr>
          <w:rFonts w:cs="Arial"/>
        </w:rPr>
        <w:t xml:space="preserve">low susceptibility to hydrogen-induced subcritical crack growth at the HAZ and </w:t>
      </w:r>
      <w:r w:rsidR="003A3042" w:rsidRPr="00AA1A94">
        <w:rPr>
          <w:rFonts w:cs="Arial"/>
        </w:rPr>
        <w:t>can</w:t>
      </w:r>
      <w:r w:rsidR="00AB196E">
        <w:rPr>
          <w:rFonts w:cs="Arial"/>
        </w:rPr>
        <w:t>, therefore,</w:t>
      </w:r>
      <w:r w:rsidR="00877C37" w:rsidRPr="00AA1A94">
        <w:rPr>
          <w:rFonts w:cs="Arial"/>
        </w:rPr>
        <w:t xml:space="preserve"> be considered </w:t>
      </w:r>
      <w:r w:rsidR="00A43B61">
        <w:rPr>
          <w:rFonts w:cs="Arial"/>
        </w:rPr>
        <w:t xml:space="preserve">a </w:t>
      </w:r>
      <w:r w:rsidR="00877C37" w:rsidRPr="00AA1A94">
        <w:rPr>
          <w:rFonts w:cs="Arial"/>
        </w:rPr>
        <w:t>suitable material for pipeline reassignment.</w:t>
      </w:r>
      <w:r>
        <w:rPr>
          <w:rFonts w:cs="Arial"/>
        </w:rPr>
        <w:t xml:space="preserve"> </w:t>
      </w:r>
    </w:p>
    <w:p w14:paraId="65D425B2" w14:textId="3B86D2B1" w:rsidR="00877C37" w:rsidRPr="00AA1A94" w:rsidRDefault="008F56A7" w:rsidP="00BE1170">
      <w:pPr>
        <w:pStyle w:val="AbschlussarbeitStandardtext"/>
        <w:rPr>
          <w:rFonts w:cs="Arial"/>
        </w:rPr>
      </w:pPr>
      <w:r>
        <w:rPr>
          <w:rFonts w:cs="Arial"/>
        </w:rPr>
        <w:t>T</w:t>
      </w:r>
      <w:r w:rsidR="00BE1170" w:rsidRPr="00AA1A94">
        <w:rPr>
          <w:rFonts w:cs="Arial"/>
        </w:rPr>
        <w:t xml:space="preserve">he </w:t>
      </w:r>
      <w:r w:rsidR="00877C37" w:rsidRPr="00AA1A94">
        <w:rPr>
          <w:rFonts w:cs="Arial"/>
        </w:rPr>
        <w:t>material deterioration</w:t>
      </w:r>
      <w:r w:rsidR="00BE1170" w:rsidRPr="00AA1A94">
        <w:rPr>
          <w:rFonts w:cs="Arial"/>
        </w:rPr>
        <w:t xml:space="preserve"> related to hydrogen-accelerated FCP rate, on the contrary, is more complicated to address because once a crack appears </w:t>
      </w:r>
      <w:r w:rsidR="00877C37" w:rsidRPr="00AA1A94">
        <w:rPr>
          <w:rFonts w:cs="Arial"/>
        </w:rPr>
        <w:t>and</w:t>
      </w:r>
      <w:r w:rsidR="00BE1170" w:rsidRPr="00AA1A94">
        <w:rPr>
          <w:rFonts w:cs="Arial"/>
        </w:rPr>
        <w:t xml:space="preserve"> comes in</w:t>
      </w:r>
      <w:r w:rsidR="003A3042">
        <w:rPr>
          <w:rFonts w:cs="Arial"/>
        </w:rPr>
        <w:t>to</w:t>
      </w:r>
      <w:r w:rsidR="00BE1170" w:rsidRPr="00AA1A94">
        <w:rPr>
          <w:rFonts w:cs="Arial"/>
        </w:rPr>
        <w:t xml:space="preserve"> contact with the high-pressure hydrogen, the </w:t>
      </w:r>
      <w:r w:rsidR="00877C37" w:rsidRPr="00AA1A94">
        <w:rPr>
          <w:rFonts w:cs="Arial"/>
        </w:rPr>
        <w:t>FCP</w:t>
      </w:r>
      <w:r w:rsidR="00BE1170" w:rsidRPr="00AA1A94">
        <w:rPr>
          <w:rFonts w:cs="Arial"/>
        </w:rPr>
        <w:t xml:space="preserve"> will </w:t>
      </w:r>
      <w:r w:rsidR="00877C37" w:rsidRPr="00AA1A94">
        <w:rPr>
          <w:rFonts w:cs="Arial"/>
        </w:rPr>
        <w:t>occur</w:t>
      </w:r>
      <w:r w:rsidR="00BE1170" w:rsidRPr="00AA1A94">
        <w:rPr>
          <w:rFonts w:cs="Arial"/>
        </w:rPr>
        <w:t xml:space="preserve"> regardless of the pipeline steel type used for the reassignment</w:t>
      </w:r>
      <w:r w:rsidR="005F3AAB">
        <w:rPr>
          <w:rFonts w:cs="Arial"/>
        </w:rPr>
        <w:t xml:space="preserve"> </w:t>
      </w:r>
      <w:r w:rsidR="005F3AAB">
        <w:rPr>
          <w:rFonts w:cs="Arial"/>
        </w:rPr>
        <w:fldChar w:fldCharType="begin"/>
      </w:r>
      <w:r w:rsidR="005F3AAB">
        <w:rPr>
          <w:rFonts w:cs="Arial"/>
        </w:rPr>
        <w:instrText xml:space="preserve"> ADDIN EN.CITE &lt;EndNote&gt;&lt;Cite&gt;&lt;Author&gt;Laboratories&lt;/Author&gt;&lt;Year&gt;2008&lt;/Year&gt;&lt;RecNum&gt;370&lt;/RecNum&gt;&lt;DisplayText&gt;[13]&lt;/DisplayText&gt;&lt;record&gt;&lt;rec-number&gt;370&lt;/rec-number&gt;&lt;foreign-keys&gt;&lt;key app="EN" db-id="2wdprzde45dtrqefve2xfzwkdwxravsptpze" timestamp="1544977689"&gt;370&lt;/key&gt;&lt;/foreign-keys&gt;&lt;ref-type name="Electronic Article"&gt;43&lt;/ref-type&gt;&lt;contributors&gt;&lt;authors&gt;&lt;author&gt;Sandia National Laboratories&lt;/author&gt;&lt;/authors&gt;&lt;/contributors&gt;&lt;titles&gt;&lt;title&gt;Technical Reference on Hydrogen Compatibility of Materials&lt;/title&gt;&lt;/titles&gt;&lt;dates&gt;&lt;year&gt;2008&lt;/year&gt;&lt;/dates&gt;&lt;urls&gt;&lt;related-urls&gt;&lt;url&gt;&lt;style face="underline" font="default" size="100%"&gt;https://h2tools.org/sites/default/files/1100TechRef_FeCMn.pdf&lt;/style&gt;&lt;/url&gt;&lt;/related-urls&gt;&lt;/urls&gt;&lt;access-date&gt;August/15th/2018&lt;/access-date&gt;&lt;/record&gt;&lt;/Cite&gt;&lt;/EndNote&gt;</w:instrText>
      </w:r>
      <w:r w:rsidR="005F3AAB">
        <w:rPr>
          <w:rFonts w:cs="Arial"/>
        </w:rPr>
        <w:fldChar w:fldCharType="separate"/>
      </w:r>
      <w:r w:rsidR="005F3AAB">
        <w:rPr>
          <w:rFonts w:cs="Arial"/>
          <w:noProof/>
        </w:rPr>
        <w:t>[13]</w:t>
      </w:r>
      <w:r w:rsidR="005F3AAB">
        <w:rPr>
          <w:rFonts w:cs="Arial"/>
        </w:rPr>
        <w:fldChar w:fldCharType="end"/>
      </w:r>
      <w:r w:rsidR="00BE1170" w:rsidRPr="00AA1A94">
        <w:rPr>
          <w:rFonts w:cs="Arial"/>
        </w:rPr>
        <w:t xml:space="preserve">. Although the accelerated FCP </w:t>
      </w:r>
      <w:r w:rsidR="003A3042">
        <w:rPr>
          <w:rFonts w:cs="Arial"/>
        </w:rPr>
        <w:t>dur</w:t>
      </w:r>
      <w:r w:rsidR="00BE1170" w:rsidRPr="00AA1A94">
        <w:rPr>
          <w:rFonts w:cs="Arial"/>
        </w:rPr>
        <w:t>in</w:t>
      </w:r>
      <w:r w:rsidR="003A3042">
        <w:rPr>
          <w:rFonts w:cs="Arial"/>
        </w:rPr>
        <w:t>g</w:t>
      </w:r>
      <w:r w:rsidR="00BE1170" w:rsidRPr="00AA1A94">
        <w:rPr>
          <w:rFonts w:cs="Arial"/>
        </w:rPr>
        <w:t xml:space="preserve"> operation </w:t>
      </w:r>
      <w:r w:rsidR="003A3042">
        <w:rPr>
          <w:rFonts w:cs="Arial"/>
        </w:rPr>
        <w:t xml:space="preserve">with </w:t>
      </w:r>
      <w:r w:rsidR="003A3042" w:rsidRPr="00AA1A94">
        <w:rPr>
          <w:rFonts w:cs="Arial"/>
        </w:rPr>
        <w:t xml:space="preserve">hydrogen </w:t>
      </w:r>
      <w:r w:rsidR="00BE1170" w:rsidRPr="00AA1A94">
        <w:rPr>
          <w:rFonts w:cs="Arial"/>
        </w:rPr>
        <w:t xml:space="preserve">cannot be completely eliminated when steel and pure hydrogen are in direct contact, its effects can be diminished and the pipelines safely operated if some appropriate </w:t>
      </w:r>
      <w:r w:rsidR="002926B7" w:rsidRPr="00AA1A94">
        <w:rPr>
          <w:rFonts w:cs="Arial"/>
        </w:rPr>
        <w:t>measure</w:t>
      </w:r>
      <w:r w:rsidR="002926B7">
        <w:rPr>
          <w:rFonts w:cs="Arial"/>
        </w:rPr>
        <w:t>s</w:t>
      </w:r>
      <w:r w:rsidR="002926B7" w:rsidRPr="00AA1A94">
        <w:rPr>
          <w:rFonts w:cs="Arial"/>
        </w:rPr>
        <w:t xml:space="preserve"> </w:t>
      </w:r>
      <w:r w:rsidR="00BE1170" w:rsidRPr="00AA1A94">
        <w:rPr>
          <w:rFonts w:cs="Arial"/>
        </w:rPr>
        <w:t>are taken</w:t>
      </w:r>
      <w:r w:rsidR="00877C37" w:rsidRPr="00AA1A94">
        <w:rPr>
          <w:rFonts w:cs="Arial"/>
        </w:rPr>
        <w:t xml:space="preserve"> </w:t>
      </w:r>
      <w:r w:rsidR="005F3AAB">
        <w:rPr>
          <w:rFonts w:cs="Arial"/>
        </w:rPr>
        <w:fldChar w:fldCharType="begin"/>
      </w:r>
      <w:r w:rsidR="005F3AAB">
        <w:rPr>
          <w:rFonts w:cs="Arial"/>
        </w:rPr>
        <w:instrText xml:space="preserve"> ADDIN EN.CITE &lt;EndNote&gt;&lt;Cite&gt;&lt;Author&gt;Laboratories&lt;/Author&gt;&lt;Year&gt;2008&lt;/Year&gt;&lt;RecNum&gt;370&lt;/RecNum&gt;&lt;DisplayText&gt;[13]&lt;/DisplayText&gt;&lt;record&gt;&lt;rec-number&gt;370&lt;/rec-number&gt;&lt;foreign-keys&gt;&lt;key app="EN" db-id="2wdprzde45dtrqefve2xfzwkdwxravsptpze" timestamp="1544977689"&gt;370&lt;/key&gt;&lt;/foreign-keys&gt;&lt;ref-type name="Electronic Article"&gt;43&lt;/ref-type&gt;&lt;contributors&gt;&lt;authors&gt;&lt;author&gt;Sandia National Laboratories&lt;/author&gt;&lt;/authors&gt;&lt;/contributors&gt;&lt;titles&gt;&lt;title&gt;Technical Reference on Hydrogen Compatibility of Materials&lt;/title&gt;&lt;/titles&gt;&lt;dates&gt;&lt;year&gt;2008&lt;/year&gt;&lt;/dates&gt;&lt;urls&gt;&lt;related-urls&gt;&lt;url&gt;&lt;style face="underline" font="default" size="100%"&gt;https://h2tools.org/sites/default/files/1100TechRef_FeCMn.pdf&lt;/style&gt;&lt;/url&gt;&lt;/related-urls&gt;&lt;/urls&gt;&lt;access-date&gt;August/15th/2018&lt;/access-date&gt;&lt;/record&gt;&lt;/Cite&gt;&lt;/EndNote&gt;</w:instrText>
      </w:r>
      <w:r w:rsidR="005F3AAB">
        <w:rPr>
          <w:rFonts w:cs="Arial"/>
        </w:rPr>
        <w:fldChar w:fldCharType="separate"/>
      </w:r>
      <w:r w:rsidR="005F3AAB">
        <w:rPr>
          <w:rFonts w:cs="Arial"/>
          <w:noProof/>
        </w:rPr>
        <w:t>[13]</w:t>
      </w:r>
      <w:r w:rsidR="005F3AAB">
        <w:rPr>
          <w:rFonts w:cs="Arial"/>
        </w:rPr>
        <w:fldChar w:fldCharType="end"/>
      </w:r>
      <w:r w:rsidR="00BE1170" w:rsidRPr="00AA1A94">
        <w:rPr>
          <w:rFonts w:cs="Arial"/>
        </w:rPr>
        <w:t>. According to An et al.</w:t>
      </w:r>
      <w:r w:rsidR="005F3AAB">
        <w:rPr>
          <w:rFonts w:cs="Arial"/>
        </w:rPr>
        <w:t xml:space="preserve"> </w:t>
      </w:r>
      <w:r w:rsidR="005F3AAB">
        <w:rPr>
          <w:rFonts w:cs="Arial"/>
        </w:rPr>
        <w:fldChar w:fldCharType="begin"/>
      </w:r>
      <w:r w:rsidR="00D04919">
        <w:rPr>
          <w:rFonts w:cs="Arial"/>
        </w:rPr>
        <w:instrText xml:space="preserve"> ADDIN EN.CITE &lt;EndNote&gt;&lt;Cite&gt;&lt;Author&gt;An&lt;/Author&gt;&lt;Year&gt;2017&lt;/Year&gt;&lt;RecNum&gt;466&lt;/RecNum&gt;&lt;DisplayText&gt;[18]&lt;/DisplayText&gt;&lt;record&gt;&lt;rec-number&gt;466&lt;/rec-number&gt;&lt;foreign-keys&gt;&lt;key app="EN" db-id="2wdprzde45dtrqefve2xfzwkdwxravsptpze" timestamp="1544977689"&gt;466&lt;/key&gt;&lt;/foreign-keys&gt;&lt;ref-type name="Journal Article"&gt;17&lt;/ref-type&gt;&lt;contributors&gt;&lt;authors&gt;&lt;author&gt;An, T.&lt;/author&gt;&lt;author&gt;Zheng, S. Q.&lt;/author&gt;&lt;author&gt;Peng, H. T.&lt;/author&gt;&lt;author&gt;Wen, X. L.&lt;/author&gt;&lt;author&gt;Chen, L. Q.&lt;/author&gt;&lt;author&gt;Zhang, L.&lt;/author&gt;&lt;/authors&gt;&lt;/contributors&gt;&lt;titles&gt;&lt;title&gt;Synergistic action of hydrogen and stress concentration on the fatigue properties of X80 pipeline steel&lt;/title&gt;&lt;secondary-title&gt;Materials Science and Engineering a-Structural Materials Properties Microstructure and Processing&lt;/secondary-title&gt;&lt;/titles&gt;&lt;periodical&gt;&lt;full-title&gt;Materials Science and Engineering a-Structural Materials Properties Microstructure and Processing&lt;/full-title&gt;&lt;/periodical&gt;&lt;pages&gt;321-330&lt;/pages&gt;&lt;volume&gt;700&lt;/volume&gt;&lt;dates&gt;&lt;year&gt;2017&lt;/year&gt;&lt;pub-dates&gt;&lt;date&gt;Jul&lt;/date&gt;&lt;/pub-dates&gt;&lt;/dates&gt;&lt;isbn&gt;0921-5093&lt;/isbn&gt;&lt;accession-num&gt;WOS:000406564300038&lt;/accession-num&gt;&lt;urls&gt;&lt;related-urls&gt;&lt;url&gt;&lt;style face="underline" font="default" size="100%"&gt;&amp;lt;Go to ISI&amp;gt;://WOS:000406564300038&lt;/style&gt;&lt;/url&gt;&lt;/related-urls&gt;&lt;/urls&gt;&lt;electronic-resource-num&gt;&lt;style face="underline" font="default" size="100%"&gt;https://doi.org/10.1016/j.msea.2017.06.029&lt;/style&gt;&lt;/electronic-resource-num&gt;&lt;/record&gt;&lt;/Cite&gt;&lt;/EndNote&gt;</w:instrText>
      </w:r>
      <w:r w:rsidR="005F3AAB">
        <w:rPr>
          <w:rFonts w:cs="Arial"/>
        </w:rPr>
        <w:fldChar w:fldCharType="separate"/>
      </w:r>
      <w:r w:rsidR="005F3AAB">
        <w:rPr>
          <w:rFonts w:cs="Arial"/>
          <w:noProof/>
        </w:rPr>
        <w:t>[18]</w:t>
      </w:r>
      <w:r w:rsidR="005F3AAB">
        <w:rPr>
          <w:rFonts w:cs="Arial"/>
        </w:rPr>
        <w:fldChar w:fldCharType="end"/>
      </w:r>
      <w:r w:rsidR="003647E4">
        <w:rPr>
          <w:rFonts w:cs="Arial"/>
        </w:rPr>
        <w:t>,</w:t>
      </w:r>
      <w:r w:rsidR="00BE1170" w:rsidRPr="00AA1A94">
        <w:rPr>
          <w:rFonts w:cs="Arial"/>
        </w:rPr>
        <w:t xml:space="preserve"> the first measure is to operate the reassigned pipelines under static loads</w:t>
      </w:r>
      <w:r w:rsidR="003A3042">
        <w:rPr>
          <w:rFonts w:cs="Arial"/>
        </w:rPr>
        <w:t>,</w:t>
      </w:r>
      <w:r w:rsidR="00BE1170" w:rsidRPr="00AA1A94">
        <w:rPr>
          <w:rFonts w:cs="Arial"/>
        </w:rPr>
        <w:t xml:space="preserve"> </w:t>
      </w:r>
      <w:r w:rsidR="003A3042">
        <w:rPr>
          <w:rFonts w:cs="Arial"/>
        </w:rPr>
        <w:t>which</w:t>
      </w:r>
      <w:r w:rsidR="003A3042" w:rsidRPr="00AA1A94">
        <w:rPr>
          <w:rFonts w:cs="Arial"/>
        </w:rPr>
        <w:t xml:space="preserve"> </w:t>
      </w:r>
      <w:r w:rsidR="00BE1170" w:rsidRPr="00AA1A94">
        <w:rPr>
          <w:rFonts w:cs="Arial"/>
        </w:rPr>
        <w:t xml:space="preserve">would eliminate the concern of cyclic stresses in the pipeline and </w:t>
      </w:r>
      <w:r w:rsidR="007137F2" w:rsidRPr="00AA1A94">
        <w:rPr>
          <w:rFonts w:cs="Arial"/>
        </w:rPr>
        <w:t>diminish</w:t>
      </w:r>
      <w:r w:rsidR="00BE1170" w:rsidRPr="00AA1A94">
        <w:rPr>
          <w:rFonts w:cs="Arial"/>
        </w:rPr>
        <w:t xml:space="preserve"> </w:t>
      </w:r>
      <w:r w:rsidR="003A3042">
        <w:rPr>
          <w:rFonts w:cs="Arial"/>
        </w:rPr>
        <w:t xml:space="preserve">the </w:t>
      </w:r>
      <w:r w:rsidR="007137F2" w:rsidRPr="00AA1A94">
        <w:rPr>
          <w:rFonts w:cs="Arial"/>
        </w:rPr>
        <w:t>occurrence</w:t>
      </w:r>
      <w:r w:rsidR="003A3042" w:rsidRPr="003A3042">
        <w:rPr>
          <w:rFonts w:cs="Arial"/>
        </w:rPr>
        <w:t xml:space="preserve"> </w:t>
      </w:r>
      <w:r w:rsidR="003A3042">
        <w:rPr>
          <w:rFonts w:cs="Arial"/>
        </w:rPr>
        <w:t xml:space="preserve">of </w:t>
      </w:r>
      <w:r w:rsidR="003A3042" w:rsidRPr="00AA1A94">
        <w:rPr>
          <w:rFonts w:cs="Arial"/>
        </w:rPr>
        <w:t>FCP</w:t>
      </w:r>
      <w:r w:rsidR="00BE1170" w:rsidRPr="00AA1A94">
        <w:rPr>
          <w:rFonts w:cs="Arial"/>
        </w:rPr>
        <w:t xml:space="preserve">. Secondly, the exposure of the </w:t>
      </w:r>
      <w:r w:rsidR="007137F2" w:rsidRPr="00AA1A94">
        <w:rPr>
          <w:rFonts w:cs="Arial"/>
        </w:rPr>
        <w:t>pipeline</w:t>
      </w:r>
      <w:r w:rsidR="00BE1170" w:rsidRPr="00AA1A94">
        <w:rPr>
          <w:rFonts w:cs="Arial"/>
        </w:rPr>
        <w:t xml:space="preserve"> crack to</w:t>
      </w:r>
      <w:r w:rsidR="007137F2" w:rsidRPr="00AA1A94">
        <w:rPr>
          <w:rFonts w:cs="Arial"/>
        </w:rPr>
        <w:t xml:space="preserve"> the</w:t>
      </w:r>
      <w:r w:rsidR="00BE1170" w:rsidRPr="00AA1A94">
        <w:rPr>
          <w:rFonts w:cs="Arial"/>
        </w:rPr>
        <w:t xml:space="preserve"> hydrogen environment </w:t>
      </w:r>
      <w:r w:rsidR="007137F2" w:rsidRPr="00AA1A94">
        <w:rPr>
          <w:rFonts w:cs="Arial"/>
        </w:rPr>
        <w:t>can</w:t>
      </w:r>
      <w:r w:rsidR="00BE1170" w:rsidRPr="00AA1A94">
        <w:rPr>
          <w:rFonts w:cs="Arial"/>
        </w:rPr>
        <w:t xml:space="preserve"> be </w:t>
      </w:r>
      <w:r w:rsidR="009E29E0" w:rsidRPr="00AA1A94">
        <w:rPr>
          <w:rFonts w:cs="Arial"/>
        </w:rPr>
        <w:t>undermined</w:t>
      </w:r>
      <w:r w:rsidR="00BE1170" w:rsidRPr="00AA1A94">
        <w:rPr>
          <w:rFonts w:cs="Arial"/>
        </w:rPr>
        <w:t xml:space="preserve"> </w:t>
      </w:r>
      <w:r w:rsidR="00877C37" w:rsidRPr="00AA1A94">
        <w:rPr>
          <w:rFonts w:cs="Arial"/>
        </w:rPr>
        <w:t>by chemical or mechanical barriers</w:t>
      </w:r>
      <w:r w:rsidR="007137F2" w:rsidRPr="00AA1A94">
        <w:rPr>
          <w:rFonts w:cs="Arial"/>
        </w:rPr>
        <w:t>,</w:t>
      </w:r>
      <w:r w:rsidR="00877C37" w:rsidRPr="00AA1A94">
        <w:rPr>
          <w:rFonts w:cs="Arial"/>
        </w:rPr>
        <w:t xml:space="preserve"> </w:t>
      </w:r>
      <w:r w:rsidR="00BE1170" w:rsidRPr="00AA1A94">
        <w:rPr>
          <w:rFonts w:cs="Arial"/>
        </w:rPr>
        <w:t>or</w:t>
      </w:r>
      <w:r w:rsidR="00877C37" w:rsidRPr="00AA1A94">
        <w:rPr>
          <w:rFonts w:cs="Arial"/>
        </w:rPr>
        <w:t xml:space="preserve"> alternatively</w:t>
      </w:r>
      <w:r w:rsidR="00A43B61">
        <w:rPr>
          <w:rFonts w:cs="Arial"/>
        </w:rPr>
        <w:t>,</w:t>
      </w:r>
      <w:r w:rsidR="00BE1170" w:rsidRPr="00AA1A94">
        <w:rPr>
          <w:rFonts w:cs="Arial"/>
        </w:rPr>
        <w:t xml:space="preserve"> the crack </w:t>
      </w:r>
      <w:r w:rsidR="003A3042">
        <w:rPr>
          <w:rFonts w:cs="Arial"/>
        </w:rPr>
        <w:t>must</w:t>
      </w:r>
      <w:r w:rsidR="00BE1170" w:rsidRPr="00AA1A94">
        <w:rPr>
          <w:rFonts w:cs="Arial"/>
        </w:rPr>
        <w:t xml:space="preserve"> be immediately repaired, thus leaving no </w:t>
      </w:r>
      <w:r w:rsidR="003A3042">
        <w:rPr>
          <w:rFonts w:cs="Arial"/>
        </w:rPr>
        <w:t>opportunity</w:t>
      </w:r>
      <w:r w:rsidR="003A3042" w:rsidRPr="00AA1A94">
        <w:rPr>
          <w:rFonts w:cs="Arial"/>
        </w:rPr>
        <w:t xml:space="preserve"> </w:t>
      </w:r>
      <w:r w:rsidR="00BE1170" w:rsidRPr="00AA1A94">
        <w:rPr>
          <w:rFonts w:cs="Arial"/>
        </w:rPr>
        <w:t>for</w:t>
      </w:r>
      <w:r w:rsidR="002926B7">
        <w:rPr>
          <w:rFonts w:cs="Arial"/>
        </w:rPr>
        <w:t xml:space="preserve"> further</w:t>
      </w:r>
      <w:r w:rsidR="00BE1170" w:rsidRPr="00AA1A94">
        <w:rPr>
          <w:rFonts w:cs="Arial"/>
        </w:rPr>
        <w:t xml:space="preserve"> crack development</w:t>
      </w:r>
      <w:r w:rsidR="002F0D7C">
        <w:rPr>
          <w:rFonts w:cs="Arial"/>
        </w:rPr>
        <w:t xml:space="preserve"> </w:t>
      </w:r>
      <w:r w:rsidR="001F7DC8">
        <w:rPr>
          <w:rFonts w:cs="Arial"/>
        </w:rPr>
        <w:fldChar w:fldCharType="begin">
          <w:fldData xml:space="preserve">PEVuZE5vdGU+PENpdGU+PEF1dGhvcj5LcmllZzwvQXV0aG9yPjxZZWFyPjIwMTI8L1llYXI+PFJl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</w:fldData>
        </w:fldChar>
      </w:r>
      <w:r w:rsidR="005F3AAB">
        <w:rPr>
          <w:rFonts w:cs="Arial"/>
        </w:rPr>
        <w:instrText xml:space="preserve"> ADDIN EN.CITE </w:instrText>
      </w:r>
      <w:r w:rsidR="005F3AAB">
        <w:rPr>
          <w:rFonts w:cs="Arial"/>
        </w:rPr>
        <w:fldChar w:fldCharType="begin">
          <w:fldData xml:space="preserve">PEVuZE5vdGU+PENpdGU+PEF1dGhvcj5LcmllZzwvQXV0aG9yPjxZZWFyPjIwMTI8L1llYXI+PFJl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</w:fldData>
        </w:fldChar>
      </w:r>
      <w:r w:rsidR="005F3AAB">
        <w:rPr>
          <w:rFonts w:cs="Arial"/>
        </w:rPr>
        <w:instrText xml:space="preserve"> ADDIN EN.CITE.DATA </w:instrText>
      </w:r>
      <w:r w:rsidR="005F3AAB">
        <w:rPr>
          <w:rFonts w:cs="Arial"/>
        </w:rPr>
      </w:r>
      <w:r w:rsidR="005F3AAB">
        <w:rPr>
          <w:rFonts w:cs="Arial"/>
        </w:rPr>
        <w:fldChar w:fldCharType="end"/>
      </w:r>
      <w:r w:rsidR="001F7DC8">
        <w:rPr>
          <w:rFonts w:cs="Arial"/>
        </w:rPr>
      </w:r>
      <w:r w:rsidR="001F7DC8">
        <w:rPr>
          <w:rFonts w:cs="Arial"/>
        </w:rPr>
        <w:fldChar w:fldCharType="separate"/>
      </w:r>
      <w:r w:rsidR="005F3AAB">
        <w:rPr>
          <w:rFonts w:cs="Arial"/>
          <w:noProof/>
        </w:rPr>
        <w:t>[5, 13, 20]</w:t>
      </w:r>
      <w:r w:rsidR="001F7DC8">
        <w:rPr>
          <w:rFonts w:cs="Arial"/>
        </w:rPr>
        <w:fldChar w:fldCharType="end"/>
      </w:r>
      <w:r w:rsidR="003A3042">
        <w:rPr>
          <w:rFonts w:cs="Arial"/>
        </w:rPr>
        <w:t>.</w:t>
      </w:r>
    </w:p>
    <w:p w14:paraId="6BB6DA09" w14:textId="4D8D473F" w:rsidR="00BE1170" w:rsidRDefault="00FB5F9D" w:rsidP="00BE1170">
      <w:pPr>
        <w:pStyle w:val="AbschlussarbeitStandardtext"/>
        <w:rPr>
          <w:rFonts w:cs="Arial"/>
        </w:rPr>
      </w:pPr>
      <w:r>
        <w:rPr>
          <w:rFonts w:cs="Arial"/>
        </w:rPr>
        <w:t>There are</w:t>
      </w:r>
      <w:r w:rsidR="00BE1170" w:rsidRPr="00AA1A94">
        <w:rPr>
          <w:rFonts w:cs="Arial"/>
        </w:rPr>
        <w:t xml:space="preserve"> four pipeline reassignment alternatives</w:t>
      </w:r>
      <w:r w:rsidR="00886BA0">
        <w:rPr>
          <w:rFonts w:cs="Arial"/>
        </w:rPr>
        <w:t xml:space="preserve"> suitable for FCP red</w:t>
      </w:r>
      <w:r w:rsidR="0075181A">
        <w:rPr>
          <w:rFonts w:cs="Arial"/>
        </w:rPr>
        <w:t>uc</w:t>
      </w:r>
      <w:r w:rsidR="00886BA0">
        <w:rPr>
          <w:rFonts w:cs="Arial"/>
        </w:rPr>
        <w:t>tion</w:t>
      </w:r>
      <w:r w:rsidR="00BE1170" w:rsidRPr="00AA1A94">
        <w:rPr>
          <w:rFonts w:cs="Arial"/>
        </w:rPr>
        <w:t xml:space="preserve"> discussed in the literature. The </w:t>
      </w:r>
      <w:r w:rsidR="009E29E0" w:rsidRPr="00AA1A94">
        <w:rPr>
          <w:rFonts w:cs="Arial"/>
        </w:rPr>
        <w:t>pipeline w/o modification</w:t>
      </w:r>
      <w:r w:rsidR="00C96DD0">
        <w:rPr>
          <w:rFonts w:cs="Arial"/>
        </w:rPr>
        <w:t xml:space="preserve"> </w:t>
      </w:r>
      <w:r w:rsidR="00BE1170" w:rsidRPr="00AA1A94">
        <w:rPr>
          <w:rFonts w:cs="Arial"/>
        </w:rPr>
        <w:t xml:space="preserve">approach </w:t>
      </w:r>
      <w:r w:rsidR="003A3042">
        <w:rPr>
          <w:rFonts w:cs="Arial"/>
        </w:rPr>
        <w:t>mitigates</w:t>
      </w:r>
      <w:r w:rsidR="003A3042" w:rsidRPr="00AA1A94">
        <w:rPr>
          <w:rFonts w:cs="Arial"/>
        </w:rPr>
        <w:t xml:space="preserve"> </w:t>
      </w:r>
      <w:r w:rsidR="00BE1170" w:rsidRPr="00AA1A94">
        <w:rPr>
          <w:rFonts w:cs="Arial"/>
        </w:rPr>
        <w:t xml:space="preserve">hydrogen embrittlement </w:t>
      </w:r>
      <w:r w:rsidR="003A3042">
        <w:rPr>
          <w:rFonts w:cs="Arial"/>
        </w:rPr>
        <w:t>through</w:t>
      </w:r>
      <w:r w:rsidR="003A3042" w:rsidRPr="00AA1A94">
        <w:rPr>
          <w:rFonts w:cs="Arial"/>
        </w:rPr>
        <w:t xml:space="preserve"> </w:t>
      </w:r>
      <w:r w:rsidR="00BE1170" w:rsidRPr="00AA1A94">
        <w:rPr>
          <w:rFonts w:cs="Arial"/>
        </w:rPr>
        <w:lastRenderedPageBreak/>
        <w:t>additional maintenance and repair</w:t>
      </w:r>
      <w:r w:rsidR="009E29E0" w:rsidRPr="00AA1A94">
        <w:rPr>
          <w:rFonts w:cs="Arial"/>
        </w:rPr>
        <w:t xml:space="preserve"> </w:t>
      </w:r>
      <w:r w:rsidR="003A3042">
        <w:rPr>
          <w:rFonts w:cs="Arial"/>
        </w:rPr>
        <w:t>procedures</w:t>
      </w:r>
      <w:r w:rsidR="003A3042" w:rsidRPr="00AA1A94">
        <w:rPr>
          <w:rFonts w:cs="Arial"/>
        </w:rPr>
        <w:t xml:space="preserve"> </w:t>
      </w:r>
      <w:r w:rsidR="003A3042">
        <w:rPr>
          <w:rFonts w:cs="Arial"/>
        </w:rPr>
        <w:t>for</w:t>
      </w:r>
      <w:r w:rsidR="003A3042" w:rsidRPr="00AA1A94">
        <w:rPr>
          <w:rFonts w:cs="Arial"/>
        </w:rPr>
        <w:t xml:space="preserve"> </w:t>
      </w:r>
      <w:r w:rsidR="009E29E0" w:rsidRPr="00AA1A94">
        <w:rPr>
          <w:rFonts w:cs="Arial"/>
        </w:rPr>
        <w:t>the pipeline</w:t>
      </w:r>
      <w:r w:rsidR="00BE1170" w:rsidRPr="00AA1A94">
        <w:rPr>
          <w:rFonts w:cs="Arial"/>
        </w:rPr>
        <w:t xml:space="preserve">. In </w:t>
      </w:r>
      <w:r w:rsidR="00A43B61">
        <w:rPr>
          <w:rFonts w:cs="Arial"/>
        </w:rPr>
        <w:t xml:space="preserve">the </w:t>
      </w:r>
      <w:r w:rsidR="00BE1170" w:rsidRPr="00AA1A94">
        <w:rPr>
          <w:rFonts w:cs="Arial"/>
        </w:rPr>
        <w:t xml:space="preserve">case of the coating, an additional safety layer limits </w:t>
      </w:r>
      <w:r w:rsidR="003A3042">
        <w:rPr>
          <w:rFonts w:cs="Arial"/>
        </w:rPr>
        <w:t xml:space="preserve">the </w:t>
      </w:r>
      <w:r w:rsidR="003A3042" w:rsidRPr="00AA1A94">
        <w:rPr>
          <w:rFonts w:cs="Arial"/>
        </w:rPr>
        <w:t xml:space="preserve">adsorption </w:t>
      </w:r>
      <w:r w:rsidR="003A3042">
        <w:rPr>
          <w:rFonts w:cs="Arial"/>
        </w:rPr>
        <w:t xml:space="preserve">of </w:t>
      </w:r>
      <w:r w:rsidR="009E29E0" w:rsidRPr="00AA1A94">
        <w:rPr>
          <w:rFonts w:cs="Arial"/>
        </w:rPr>
        <w:t>hydrogen gas into the</w:t>
      </w:r>
      <w:r w:rsidR="00BE1170" w:rsidRPr="00AA1A94">
        <w:rPr>
          <w:rFonts w:cs="Arial"/>
        </w:rPr>
        <w:t xml:space="preserve"> pipeline </w:t>
      </w:r>
      <w:r w:rsidR="009E29E0" w:rsidRPr="00AA1A94">
        <w:rPr>
          <w:rFonts w:cs="Arial"/>
        </w:rPr>
        <w:t>m</w:t>
      </w:r>
      <w:r w:rsidR="00BE1170" w:rsidRPr="00AA1A94">
        <w:rPr>
          <w:rFonts w:cs="Arial"/>
        </w:rPr>
        <w:t xml:space="preserve">aterial. </w:t>
      </w:r>
      <w:r w:rsidR="003A3042">
        <w:rPr>
          <w:rFonts w:cs="Arial"/>
        </w:rPr>
        <w:t>Alongside</w:t>
      </w:r>
      <w:r w:rsidR="00BE1170" w:rsidRPr="00AA1A94">
        <w:rPr>
          <w:rFonts w:cs="Arial"/>
        </w:rPr>
        <w:t xml:space="preserve"> the coating, inhibitors can supplement the gas stream to undermine any reactions between </w:t>
      </w:r>
      <w:r w:rsidR="003A3042">
        <w:rPr>
          <w:rFonts w:cs="Arial"/>
        </w:rPr>
        <w:t xml:space="preserve">the </w:t>
      </w:r>
      <w:r w:rsidR="00BE1170" w:rsidRPr="00AA1A94">
        <w:rPr>
          <w:rFonts w:cs="Arial"/>
        </w:rPr>
        <w:t xml:space="preserve">pipeline material and hydrogen. Lastly, </w:t>
      </w:r>
      <w:r w:rsidR="00A43B61">
        <w:rPr>
          <w:rFonts w:cs="Arial"/>
        </w:rPr>
        <w:t xml:space="preserve">the </w:t>
      </w:r>
      <w:r w:rsidR="00BE1170" w:rsidRPr="00AA1A94">
        <w:rPr>
          <w:rFonts w:cs="Arial"/>
        </w:rPr>
        <w:t xml:space="preserve">pipeline-in-pipeline approach combines the strengths of two separate pipelines, where the inner pipeline is designed for hydrogen transport and the outer </w:t>
      </w:r>
      <w:r w:rsidR="003A3042">
        <w:rPr>
          <w:rFonts w:cs="Arial"/>
        </w:rPr>
        <w:t>one</w:t>
      </w:r>
      <w:r w:rsidR="003A3042" w:rsidRPr="00AA1A94">
        <w:rPr>
          <w:rFonts w:cs="Arial"/>
        </w:rPr>
        <w:t xml:space="preserve"> </w:t>
      </w:r>
      <w:r w:rsidR="00BE1170" w:rsidRPr="00AA1A94">
        <w:rPr>
          <w:rFonts w:cs="Arial"/>
        </w:rPr>
        <w:t xml:space="preserve">provides the necessary stability and safety. </w:t>
      </w:r>
    </w:p>
    <w:p w14:paraId="3347EFEE" w14:textId="1D05DB33" w:rsidR="004A73BC" w:rsidRPr="004A73BC" w:rsidRDefault="004A73BC" w:rsidP="004A73BC">
      <w:pPr>
        <w:pStyle w:val="AbschlussarbeitStandardtext"/>
        <w:numPr>
          <w:ilvl w:val="0"/>
          <w:numId w:val="37"/>
        </w:numPr>
        <w:rPr>
          <w:rFonts w:cs="Arial"/>
        </w:rPr>
      </w:pPr>
      <w:r w:rsidRPr="004A73BC">
        <w:rPr>
          <w:rFonts w:cs="Arial"/>
        </w:rPr>
        <w:t>Pipelines w/o modification (PWM)</w:t>
      </w:r>
    </w:p>
    <w:p w14:paraId="60E473BA" w14:textId="7FED381D" w:rsidR="004A73BC" w:rsidRPr="004A73BC" w:rsidRDefault="004A73BC" w:rsidP="004A73BC">
      <w:pPr>
        <w:pStyle w:val="AbschlussarbeitStandardtext"/>
        <w:numPr>
          <w:ilvl w:val="0"/>
          <w:numId w:val="37"/>
        </w:numPr>
        <w:rPr>
          <w:rFonts w:cs="Arial"/>
        </w:rPr>
      </w:pPr>
      <w:r w:rsidRPr="004A73BC">
        <w:rPr>
          <w:rFonts w:cs="Arial"/>
        </w:rPr>
        <w:t>Coating of surfaces that are in direct contact with hydrogen</w:t>
      </w:r>
    </w:p>
    <w:p w14:paraId="0A84AEE9" w14:textId="2AD021E9" w:rsidR="004A73BC" w:rsidRPr="004A73BC" w:rsidRDefault="004A73BC" w:rsidP="004A73BC">
      <w:pPr>
        <w:pStyle w:val="AbschlussarbeitStandardtext"/>
        <w:numPr>
          <w:ilvl w:val="0"/>
          <w:numId w:val="37"/>
        </w:numPr>
        <w:rPr>
          <w:rFonts w:cs="Arial"/>
        </w:rPr>
      </w:pPr>
      <w:r w:rsidRPr="004A73BC">
        <w:rPr>
          <w:rFonts w:cs="Arial"/>
        </w:rPr>
        <w:t>Addition of gaseous inhibitors to the hydrogen gas</w:t>
      </w:r>
    </w:p>
    <w:p w14:paraId="30D04657" w14:textId="1B2D3052" w:rsidR="004A73BC" w:rsidRPr="00FB5F9D" w:rsidRDefault="004A73BC" w:rsidP="004A73BC">
      <w:pPr>
        <w:pStyle w:val="AbschlussarbeitStandardtext"/>
        <w:numPr>
          <w:ilvl w:val="0"/>
          <w:numId w:val="37"/>
        </w:numPr>
        <w:rPr>
          <w:rFonts w:cs="Arial"/>
          <w:sz w:val="24"/>
        </w:rPr>
      </w:pPr>
      <w:r w:rsidRPr="004A73BC">
        <w:rPr>
          <w:rFonts w:cs="Arial"/>
        </w:rPr>
        <w:t>Specialized pipeline for hydrogen delivery within the pipeline (pipe-in-pipe approach)</w:t>
      </w:r>
    </w:p>
    <w:p w14:paraId="5E5378D8" w14:textId="77777777" w:rsidR="00FB5F9D" w:rsidRPr="004A73BC" w:rsidRDefault="00FB5F9D" w:rsidP="00FB5F9D">
      <w:pPr>
        <w:pStyle w:val="AbschlussarbeitStandardtext"/>
        <w:ind w:left="720"/>
        <w:rPr>
          <w:rFonts w:cs="Arial"/>
          <w:sz w:val="24"/>
        </w:rPr>
      </w:pPr>
    </w:p>
    <w:p w14:paraId="01F6FF44" w14:textId="490E75F2" w:rsidR="003306F9" w:rsidRPr="00AA1A94" w:rsidRDefault="003306F9" w:rsidP="00BE1170">
      <w:pPr>
        <w:pStyle w:val="AbschlussarbeitStandardtext"/>
        <w:rPr>
          <w:rFonts w:cs="Arial"/>
        </w:rPr>
      </w:pPr>
      <w:r w:rsidRPr="00AA1A94">
        <w:rPr>
          <w:rFonts w:cs="Arial"/>
        </w:rPr>
        <w:t xml:space="preserve">Before </w:t>
      </w:r>
      <w:r w:rsidR="002926B7">
        <w:rPr>
          <w:rFonts w:cs="Arial"/>
        </w:rPr>
        <w:t xml:space="preserve">discussing these </w:t>
      </w:r>
      <w:r w:rsidRPr="00AA1A94">
        <w:rPr>
          <w:rFonts w:cs="Arial"/>
        </w:rPr>
        <w:t>reassignment options</w:t>
      </w:r>
      <w:r w:rsidR="0075181A">
        <w:rPr>
          <w:rFonts w:cs="Arial"/>
        </w:rPr>
        <w:t>,</w:t>
      </w:r>
      <w:r w:rsidRPr="00AA1A94">
        <w:rPr>
          <w:rFonts w:cs="Arial"/>
        </w:rPr>
        <w:t xml:space="preserve"> two more general challenges associated with hydrogen pipeline implementation</w:t>
      </w:r>
      <w:r w:rsidR="002926B7">
        <w:rPr>
          <w:rFonts w:cs="Arial"/>
        </w:rPr>
        <w:t xml:space="preserve"> </w:t>
      </w:r>
      <w:r w:rsidRPr="00AA1A94">
        <w:rPr>
          <w:rFonts w:cs="Arial"/>
        </w:rPr>
        <w:t xml:space="preserve">that would increase the complexity of </w:t>
      </w:r>
      <w:r w:rsidR="00BC158E">
        <w:rPr>
          <w:rFonts w:cs="Arial"/>
        </w:rPr>
        <w:t>initial</w:t>
      </w:r>
      <w:r w:rsidRPr="00AA1A94">
        <w:rPr>
          <w:rFonts w:cs="Arial"/>
        </w:rPr>
        <w:t xml:space="preserve"> reassignment projects</w:t>
      </w:r>
      <w:r w:rsidR="00416F20" w:rsidRPr="00416F20">
        <w:rPr>
          <w:rFonts w:cs="Arial"/>
        </w:rPr>
        <w:t xml:space="preserve"> </w:t>
      </w:r>
      <w:r w:rsidR="00416F20">
        <w:rPr>
          <w:rFonts w:cs="Arial"/>
        </w:rPr>
        <w:t>should be addressed</w:t>
      </w:r>
      <w:r w:rsidRPr="00AA1A94">
        <w:rPr>
          <w:rFonts w:cs="Arial"/>
        </w:rPr>
        <w:t xml:space="preserve">. First, it </w:t>
      </w:r>
      <w:r w:rsidR="00416F20">
        <w:rPr>
          <w:rFonts w:cs="Arial"/>
        </w:rPr>
        <w:t>must</w:t>
      </w:r>
      <w:r w:rsidR="00A43B61">
        <w:rPr>
          <w:rFonts w:cs="Arial"/>
        </w:rPr>
        <w:t xml:space="preserve"> be</w:t>
      </w:r>
      <w:r w:rsidRPr="00AA1A94">
        <w:rPr>
          <w:rFonts w:cs="Arial"/>
        </w:rPr>
        <w:t xml:space="preserve"> noted that there </w:t>
      </w:r>
      <w:r w:rsidR="003F7242">
        <w:rPr>
          <w:rFonts w:cs="Arial"/>
        </w:rPr>
        <w:t>exists</w:t>
      </w:r>
      <w:r w:rsidRPr="00AA1A94">
        <w:rPr>
          <w:rFonts w:cs="Arial"/>
        </w:rPr>
        <w:t xml:space="preserve"> no specific norm for hydrogen pipeline construction </w:t>
      </w:r>
      <w:r w:rsidRPr="00AA1A94">
        <w:rPr>
          <w:rFonts w:cs="Arial"/>
        </w:rPr>
        <w:fldChar w:fldCharType="begin"/>
      </w:r>
      <w:r w:rsidR="005F3AAB">
        <w:rPr>
          <w:rFonts w:cs="Arial"/>
        </w:rPr>
        <w:instrText xml:space="preserve"> ADDIN EN.CITE &lt;EndNote&gt;&lt;Cite&gt;&lt;Author&gt;Gillette&lt;/Author&gt;&lt;Year&gt;2007&lt;/Year&gt;&lt;RecNum&gt;387&lt;/RecNum&gt;&lt;IDText&gt;Overview of Interstate Hydrogen Pipeline Systems&lt;/IDText&gt;&lt;DisplayText&gt;[21]&lt;/DisplayText&gt;&lt;record&gt;&lt;rec-number&gt;387&lt;/rec-number&gt;&lt;foreign-keys&gt;&lt;key app="EN" db-id="2wdprzde45dtrqefve2xfzwkdwxravsptpze" timestamp="1544977689"&gt;387&lt;/key&gt;&lt;/foreign-keys&gt;&lt;ref-type name="Book"&gt;6&lt;/ref-type&gt;&lt;contributors&gt;&lt;authors&gt;&lt;author&gt;Gillette, J. L.&lt;/author&gt;&lt;author&gt;Kolpa , R. L. &lt;/author&gt;&lt;/authors&gt;&lt;/contributors&gt;&lt;titles&gt;&lt;title&gt;Overview of Interstate Hydrogen Pipeline Systems&lt;/title&gt;&lt;/titles&gt;&lt;dates&gt;&lt;year&gt;2007&lt;/year&gt;&lt;/dates&gt;&lt;pub-location&gt;Chicago&lt;/pub-location&gt;&lt;publisher&gt;Argonne National Laboratory and U.S. Department of Energy&lt;/publisher&gt;&lt;urls&gt;&lt;/urls&gt;&lt;/record&gt;&lt;/Cite&gt;&lt;/EndNote&gt;</w:instrText>
      </w:r>
      <w:r w:rsidRPr="00AA1A94">
        <w:rPr>
          <w:rFonts w:cs="Arial"/>
        </w:rPr>
        <w:fldChar w:fldCharType="separate"/>
      </w:r>
      <w:r w:rsidR="005F3AAB">
        <w:rPr>
          <w:rFonts w:cs="Arial"/>
          <w:noProof/>
        </w:rPr>
        <w:t>[21]</w:t>
      </w:r>
      <w:r w:rsidRPr="00AA1A94">
        <w:rPr>
          <w:rFonts w:cs="Arial"/>
        </w:rPr>
        <w:fldChar w:fldCharType="end"/>
      </w:r>
      <w:r w:rsidRPr="00AA1A94">
        <w:rPr>
          <w:rFonts w:cs="Arial"/>
        </w:rPr>
        <w:t xml:space="preserve">. Therefore, </w:t>
      </w:r>
      <w:r w:rsidR="00416F20">
        <w:rPr>
          <w:rFonts w:cs="Arial"/>
        </w:rPr>
        <w:t xml:space="preserve">the </w:t>
      </w:r>
      <w:r w:rsidRPr="00AA1A94">
        <w:rPr>
          <w:rFonts w:cs="Arial"/>
        </w:rPr>
        <w:t xml:space="preserve">first reassignment projects should be implemented on industrial sites or in </w:t>
      </w:r>
      <w:r w:rsidR="00FC12C6" w:rsidRPr="00AA1A94">
        <w:rPr>
          <w:rFonts w:cs="Arial"/>
        </w:rPr>
        <w:t xml:space="preserve">very </w:t>
      </w:r>
      <w:r w:rsidRPr="00AA1A94">
        <w:rPr>
          <w:rFonts w:cs="Arial"/>
        </w:rPr>
        <w:t xml:space="preserve">close cooperation with </w:t>
      </w:r>
      <w:r w:rsidR="00416F20">
        <w:rPr>
          <w:rFonts w:cs="Arial"/>
        </w:rPr>
        <w:t xml:space="preserve">the </w:t>
      </w:r>
      <w:r w:rsidRPr="00AA1A94">
        <w:rPr>
          <w:rFonts w:cs="Arial"/>
        </w:rPr>
        <w:t>associated regulatory bodies. Second</w:t>
      </w:r>
      <w:r w:rsidR="00416F20">
        <w:rPr>
          <w:rFonts w:cs="Arial"/>
        </w:rPr>
        <w:t>ly</w:t>
      </w:r>
      <w:r w:rsidRPr="00AA1A94">
        <w:rPr>
          <w:rFonts w:cs="Arial"/>
        </w:rPr>
        <w:t xml:space="preserve">, there </w:t>
      </w:r>
      <w:r w:rsidR="00F97A85">
        <w:rPr>
          <w:rFonts w:cs="Arial"/>
        </w:rPr>
        <w:t>has</w:t>
      </w:r>
      <w:r w:rsidR="00F97A85" w:rsidRPr="00AA1A94">
        <w:rPr>
          <w:rFonts w:cs="Arial"/>
        </w:rPr>
        <w:t xml:space="preserve"> </w:t>
      </w:r>
      <w:r w:rsidR="00416F20">
        <w:rPr>
          <w:rFonts w:cs="Arial"/>
        </w:rPr>
        <w:t xml:space="preserve">as </w:t>
      </w:r>
      <w:r w:rsidRPr="00AA1A94">
        <w:rPr>
          <w:rFonts w:cs="Arial"/>
        </w:rPr>
        <w:t xml:space="preserve">yet </w:t>
      </w:r>
      <w:r w:rsidR="00F97A85">
        <w:rPr>
          <w:rFonts w:cs="Arial"/>
        </w:rPr>
        <w:t xml:space="preserve">been </w:t>
      </w:r>
      <w:r w:rsidRPr="00AA1A94">
        <w:rPr>
          <w:rFonts w:cs="Arial"/>
        </w:rPr>
        <w:t xml:space="preserve">no </w:t>
      </w:r>
      <w:r w:rsidR="00F97A85">
        <w:rPr>
          <w:rFonts w:cs="Arial"/>
        </w:rPr>
        <w:t>utilization</w:t>
      </w:r>
      <w:r w:rsidR="00F97A85" w:rsidRPr="00AA1A94">
        <w:rPr>
          <w:rFonts w:cs="Arial"/>
        </w:rPr>
        <w:t xml:space="preserve"> </w:t>
      </w:r>
      <w:r w:rsidR="00F97A85">
        <w:rPr>
          <w:rFonts w:cs="Arial"/>
        </w:rPr>
        <w:t xml:space="preserve">of </w:t>
      </w:r>
      <w:r w:rsidR="00FC12C6" w:rsidRPr="00AA1A94">
        <w:rPr>
          <w:rFonts w:cs="Arial"/>
        </w:rPr>
        <w:t>larger</w:t>
      </w:r>
      <w:r w:rsidRPr="00AA1A94">
        <w:rPr>
          <w:rFonts w:cs="Arial"/>
        </w:rPr>
        <w:t xml:space="preserve"> steel pipeline</w:t>
      </w:r>
      <w:r w:rsidR="00FC12C6" w:rsidRPr="00AA1A94">
        <w:rPr>
          <w:rFonts w:cs="Arial"/>
        </w:rPr>
        <w:t xml:space="preserve"> diameters (&gt; 300 mm) </w:t>
      </w:r>
      <w:r w:rsidRPr="00AA1A94">
        <w:rPr>
          <w:rFonts w:cs="Arial"/>
        </w:rPr>
        <w:t xml:space="preserve">operated </w:t>
      </w:r>
      <w:r w:rsidR="00F97A85">
        <w:rPr>
          <w:rFonts w:cs="Arial"/>
        </w:rPr>
        <w:t>at</w:t>
      </w:r>
      <w:r w:rsidR="00F97A85" w:rsidRPr="00AA1A94">
        <w:rPr>
          <w:rFonts w:cs="Arial"/>
        </w:rPr>
        <w:t xml:space="preserve"> </w:t>
      </w:r>
      <w:r w:rsidRPr="00AA1A94">
        <w:rPr>
          <w:rFonts w:cs="Arial"/>
        </w:rPr>
        <w:t>high hydrogen pressure</w:t>
      </w:r>
      <w:r w:rsidR="00F97A85">
        <w:rPr>
          <w:rFonts w:cs="Arial"/>
        </w:rPr>
        <w:t>s</w:t>
      </w:r>
      <w:r w:rsidR="00C63C2C">
        <w:rPr>
          <w:rFonts w:cs="Arial"/>
        </w:rPr>
        <w:t xml:space="preserve"> </w:t>
      </w:r>
      <w:r w:rsidR="00C63C2C">
        <w:rPr>
          <w:rFonts w:cs="Arial"/>
        </w:rPr>
        <w:fldChar w:fldCharType="begin"/>
      </w:r>
      <w:r w:rsidR="00683FF8">
        <w:rPr>
          <w:rFonts w:cs="Arial"/>
        </w:rPr>
        <w:instrText xml:space="preserve"> ADDIN EN.CITE &lt;EndNote&gt;&lt;Cite&gt;&lt;Author&gt;Krieg&lt;/Author&gt;&lt;Year&gt;2012&lt;/Year&gt;&lt;RecNum&gt;276&lt;/RecNum&gt;&lt;DisplayText&gt;[5]&lt;/DisplayText&gt;&lt;record&gt;&lt;rec-number&gt;276&lt;/rec-number&gt;&lt;foreign-keys&gt;&lt;key app="EN" db-id="2wdprzde45dtrqefve2xfzwkdwxravsptpze" timestamp="1541765631"&gt;276&lt;/key&gt;&lt;/foreign-keys&gt;&lt;ref-type name="Book"&gt;6&lt;/ref-type&gt;&lt;contributors&gt;&lt;authors&gt;&lt;author&gt;Krieg, Dennis&lt;/author&gt;&lt;/authors&gt;&lt;/contributors&gt;&lt;titles&gt;&lt;title&gt;Konzept und Kosten eines Pipelinesystems zur Versorgung des deutschen Straßenverkehrs mit Wasserstoff&lt;/title&gt;&lt;secondary-title&gt;Schriften des Forschungszentrums Jülich : Reihe Energie &amp;amp; Umwelt&lt;/secondary-title&gt;&lt;short-title&gt;Krieg 2012 – Konzept und Kosten eines Pipelinesystems&lt;/short-title&gt;&lt;/titles&gt;&lt;pages&gt;228 Seiten&lt;/pages&gt;&lt;number&gt;Bd. 144&lt;/number&gt;&lt;dates&gt;&lt;year&gt;2012&lt;/year&gt;&lt;/dates&gt;&lt;pub-location&gt;Jülich&lt;/pub-location&gt;&lt;publisher&gt;Forschungszentrum Jülich, Zentralbibliothek&lt;/publisher&gt;&lt;isbn&gt;978-3-89336-800-6&lt;/isbn&gt;&lt;urls&gt;&lt;/urls&gt;&lt;remote-database-name&gt;WorldCat&lt;/remote-database-name&gt;&lt;/record&gt;&lt;/Cite&gt;&lt;/EndNote&gt;</w:instrText>
      </w:r>
      <w:r w:rsidR="00C63C2C">
        <w:rPr>
          <w:rFonts w:cs="Arial"/>
        </w:rPr>
        <w:fldChar w:fldCharType="separate"/>
      </w:r>
      <w:r w:rsidR="00683FF8">
        <w:rPr>
          <w:rFonts w:cs="Arial"/>
          <w:noProof/>
        </w:rPr>
        <w:t>[5]</w:t>
      </w:r>
      <w:r w:rsidR="00C63C2C">
        <w:rPr>
          <w:rFonts w:cs="Arial"/>
        </w:rPr>
        <w:fldChar w:fldCharType="end"/>
      </w:r>
      <w:r w:rsidRPr="00AA1A94">
        <w:rPr>
          <w:rFonts w:cs="Arial"/>
        </w:rPr>
        <w:t>.</w:t>
      </w:r>
      <w:r w:rsidR="00FC12C6" w:rsidRPr="00AA1A94">
        <w:rPr>
          <w:rFonts w:cs="Arial"/>
        </w:rPr>
        <w:t xml:space="preserve"> This obstacle would be especially important for pipeline reassignment projects</w:t>
      </w:r>
      <w:r w:rsidR="00F97A85">
        <w:rPr>
          <w:rFonts w:cs="Arial"/>
        </w:rPr>
        <w:t>,</w:t>
      </w:r>
      <w:r w:rsidR="00FC12C6" w:rsidRPr="00AA1A94">
        <w:rPr>
          <w:rFonts w:cs="Arial"/>
        </w:rPr>
        <w:t xml:space="preserve"> </w:t>
      </w:r>
      <w:r w:rsidR="002926B7">
        <w:rPr>
          <w:rFonts w:cs="Arial"/>
        </w:rPr>
        <w:t>because</w:t>
      </w:r>
      <w:r w:rsidR="002926B7" w:rsidRPr="00AA1A94">
        <w:rPr>
          <w:rFonts w:cs="Arial"/>
        </w:rPr>
        <w:t xml:space="preserve"> </w:t>
      </w:r>
      <w:r w:rsidR="00F97A85">
        <w:rPr>
          <w:rFonts w:cs="Arial"/>
        </w:rPr>
        <w:t>typical</w:t>
      </w:r>
      <w:r w:rsidR="00F97A85" w:rsidRPr="00AA1A94">
        <w:rPr>
          <w:rFonts w:cs="Arial"/>
        </w:rPr>
        <w:t xml:space="preserve"> </w:t>
      </w:r>
      <w:r w:rsidR="00FC12C6" w:rsidRPr="00AA1A94">
        <w:rPr>
          <w:rFonts w:cs="Arial"/>
        </w:rPr>
        <w:t>transmission pipeline diameter</w:t>
      </w:r>
      <w:r w:rsidR="002926B7">
        <w:rPr>
          <w:rFonts w:cs="Arial"/>
        </w:rPr>
        <w:t>s</w:t>
      </w:r>
      <w:r w:rsidR="00FC12C6" w:rsidRPr="00AA1A94">
        <w:rPr>
          <w:rFonts w:cs="Arial"/>
        </w:rPr>
        <w:t xml:space="preserve"> </w:t>
      </w:r>
      <w:r w:rsidR="00C4368D" w:rsidRPr="00AA1A94">
        <w:rPr>
          <w:rFonts w:cs="Arial"/>
        </w:rPr>
        <w:t xml:space="preserve">in Germany </w:t>
      </w:r>
      <w:r w:rsidR="00C4368D">
        <w:rPr>
          <w:rFonts w:cs="Arial"/>
        </w:rPr>
        <w:t>range from 500 mm to 1400 mm</w:t>
      </w:r>
      <w:r w:rsidR="00FC12C6" w:rsidRPr="00AA1A94">
        <w:rPr>
          <w:rFonts w:cs="Arial"/>
        </w:rPr>
        <w:t>. For these reasons</w:t>
      </w:r>
      <w:r w:rsidR="00A43B61">
        <w:rPr>
          <w:rFonts w:cs="Arial"/>
        </w:rPr>
        <w:t>,</w:t>
      </w:r>
      <w:r w:rsidR="00FC12C6" w:rsidRPr="00AA1A94">
        <w:rPr>
          <w:rFonts w:cs="Arial"/>
        </w:rPr>
        <w:t xml:space="preserve"> some large-scale test</w:t>
      </w:r>
      <w:r w:rsidR="00F97A85">
        <w:rPr>
          <w:rFonts w:cs="Arial"/>
        </w:rPr>
        <w:t>ing</w:t>
      </w:r>
      <w:r w:rsidR="00FC12C6" w:rsidRPr="00AA1A94">
        <w:rPr>
          <w:rFonts w:cs="Arial"/>
        </w:rPr>
        <w:t xml:space="preserve"> and appropriate policy measures would be necessary. </w:t>
      </w:r>
      <w:r w:rsidR="00FC12C6" w:rsidRPr="00AA1A94">
        <w:rPr>
          <w:rFonts w:cs="Arial"/>
          <w:highlight w:val="yellow"/>
        </w:rPr>
        <w:t xml:space="preserve"> </w:t>
      </w:r>
    </w:p>
    <w:p w14:paraId="415D9040" w14:textId="490DE83E" w:rsidR="00D3416F" w:rsidRPr="00AA1A94" w:rsidRDefault="00CD0976" w:rsidP="00BE1170">
      <w:pPr>
        <w:pStyle w:val="AbschlussarbeitStandardtext"/>
        <w:rPr>
          <w:rFonts w:cs="Arial"/>
        </w:rPr>
      </w:pPr>
      <w:r w:rsidRPr="00CD0976">
        <w:rPr>
          <w:rFonts w:cs="Arial"/>
        </w:rPr>
        <w:fldChar w:fldCharType="begin"/>
      </w:r>
      <w:r w:rsidRPr="00CD0976">
        <w:rPr>
          <w:rFonts w:cs="Arial"/>
        </w:rPr>
        <w:instrText xml:space="preserve"> REF _Ref12353567 \h  \* MERGEFORMAT </w:instrText>
      </w:r>
      <w:r w:rsidRPr="00CD0976">
        <w:rPr>
          <w:rFonts w:cs="Arial"/>
        </w:rPr>
      </w:r>
      <w:r w:rsidRPr="00CD0976">
        <w:rPr>
          <w:rFonts w:cs="Arial"/>
        </w:rPr>
        <w:fldChar w:fldCharType="separate"/>
      </w:r>
      <w:r w:rsidR="00D13BBB" w:rsidRPr="00D13BBB">
        <w:rPr>
          <w:rFonts w:cs="Arial"/>
        </w:rPr>
        <w:t xml:space="preserve">Table </w:t>
      </w:r>
      <w:r w:rsidR="00D13BBB" w:rsidRPr="00D13BBB">
        <w:rPr>
          <w:rFonts w:cs="Arial"/>
          <w:noProof/>
        </w:rPr>
        <w:t>1</w:t>
      </w:r>
      <w:r w:rsidRPr="00CD0976">
        <w:rPr>
          <w:rFonts w:cs="Arial"/>
        </w:rPr>
        <w:fldChar w:fldCharType="end"/>
      </w:r>
      <w:r>
        <w:rPr>
          <w:rFonts w:cs="Arial"/>
        </w:rPr>
        <w:t xml:space="preserve"> provides an overview of the strengths and weaknesses of the pipeline reassignment options</w:t>
      </w:r>
      <w:r w:rsidR="00314BFA">
        <w:rPr>
          <w:rFonts w:cs="Arial"/>
        </w:rPr>
        <w:t xml:space="preserve"> based on the literature analyzed</w:t>
      </w:r>
      <w:r>
        <w:rPr>
          <w:rFonts w:cs="Arial"/>
        </w:rPr>
        <w:t xml:space="preserve">. </w:t>
      </w:r>
      <w:r w:rsidR="00BE1170" w:rsidRPr="00AA1A94">
        <w:rPr>
          <w:rFonts w:cs="Arial"/>
        </w:rPr>
        <w:t xml:space="preserve">In </w:t>
      </w:r>
      <w:r w:rsidR="00A43B61">
        <w:rPr>
          <w:rFonts w:cs="Arial"/>
        </w:rPr>
        <w:t xml:space="preserve">the </w:t>
      </w:r>
      <w:r w:rsidR="00BE1170" w:rsidRPr="00AA1A94">
        <w:rPr>
          <w:rFonts w:cs="Arial"/>
        </w:rPr>
        <w:t>case of PWM</w:t>
      </w:r>
      <w:r w:rsidR="00A43B61">
        <w:rPr>
          <w:rFonts w:cs="Arial"/>
        </w:rPr>
        <w:t>,</w:t>
      </w:r>
      <w:r w:rsidR="00BE1170" w:rsidRPr="00AA1A94">
        <w:rPr>
          <w:rFonts w:cs="Arial"/>
        </w:rPr>
        <w:t xml:space="preserve"> the main strengths of the approach are the fact that only limited pipeline modifications are required</w:t>
      </w:r>
      <w:r w:rsidR="00F97A85">
        <w:rPr>
          <w:rFonts w:cs="Arial"/>
        </w:rPr>
        <w:t>,</w:t>
      </w:r>
      <w:r w:rsidR="00BE1170" w:rsidRPr="00AA1A94">
        <w:rPr>
          <w:rFonts w:cs="Arial"/>
        </w:rPr>
        <w:t xml:space="preserve"> as </w:t>
      </w:r>
      <w:r w:rsidR="00A43B61">
        <w:rPr>
          <w:rFonts w:cs="Arial"/>
        </w:rPr>
        <w:t xml:space="preserve">the </w:t>
      </w:r>
      <w:r w:rsidR="00BE1170" w:rsidRPr="00AA1A94">
        <w:rPr>
          <w:rFonts w:cs="Arial"/>
        </w:rPr>
        <w:t>only hydrogen</w:t>
      </w:r>
      <w:r w:rsidR="00F97A85">
        <w:rPr>
          <w:rFonts w:cs="Arial"/>
        </w:rPr>
        <w:t>-</w:t>
      </w:r>
      <w:r w:rsidR="00BE1170" w:rsidRPr="00AA1A94">
        <w:rPr>
          <w:rFonts w:cs="Arial"/>
        </w:rPr>
        <w:t xml:space="preserve">adapted recompression stations are installed. Furthermore, material fracturing can be diminished in </w:t>
      </w:r>
      <w:r w:rsidR="00A43B61">
        <w:rPr>
          <w:rFonts w:cs="Arial"/>
        </w:rPr>
        <w:t xml:space="preserve">the </w:t>
      </w:r>
      <w:r w:rsidR="00BE1170" w:rsidRPr="00AA1A94">
        <w:rPr>
          <w:rFonts w:cs="Arial"/>
        </w:rPr>
        <w:t xml:space="preserve">case of static load </w:t>
      </w:r>
      <w:r w:rsidR="00BE1170" w:rsidRPr="008C10EB">
        <w:rPr>
          <w:rFonts w:cs="Arial"/>
        </w:rPr>
        <w:t>operation</w:t>
      </w:r>
      <w:r w:rsidR="005F3AAB">
        <w:rPr>
          <w:rFonts w:cs="Arial"/>
        </w:rPr>
        <w:t xml:space="preserve"> </w:t>
      </w:r>
      <w:r w:rsidR="005F3AAB">
        <w:rPr>
          <w:rFonts w:cs="Arial"/>
        </w:rPr>
        <w:fldChar w:fldCharType="begin"/>
      </w:r>
      <w:r w:rsidR="00D04919">
        <w:rPr>
          <w:rFonts w:cs="Arial"/>
        </w:rPr>
        <w:instrText xml:space="preserve"> ADDIN EN.CITE &lt;EndNote&gt;&lt;Cite&gt;&lt;Author&gt;An&lt;/Author&gt;&lt;Year&gt;2017&lt;/Year&gt;&lt;RecNum&gt;466&lt;/RecNum&gt;&lt;DisplayText&gt;[18]&lt;/DisplayText&gt;&lt;record&gt;&lt;rec-number&gt;466&lt;/rec-number&gt;&lt;foreign-keys&gt;&lt;key app="EN" db-id="2wdprzde45dtrqefve2xfzwkdwxravsptpze" timestamp="1544977689"&gt;466&lt;/key&gt;&lt;/foreign-keys&gt;&lt;ref-type name="Journal Article"&gt;17&lt;/ref-type&gt;&lt;contributors&gt;&lt;authors&gt;&lt;author&gt;An, T.&lt;/author&gt;&lt;author&gt;Zheng, S. Q.&lt;/author&gt;&lt;author&gt;Peng, H. T.&lt;/author&gt;&lt;author&gt;Wen, X. L.&lt;/author&gt;&lt;author&gt;Chen, L. Q.&lt;/author&gt;&lt;author&gt;Zhang, L.&lt;/author&gt;&lt;/authors&gt;&lt;/contributors&gt;&lt;titles&gt;&lt;title&gt;Synergistic action of hydrogen and stress concentration on the fatigue properties of X80 pipeline steel&lt;/title&gt;&lt;secondary-title&gt;Materials Science and Engineering a-Structural Materials Properties Microstructure and Processing&lt;/secondary-title&gt;&lt;/titles&gt;&lt;periodical&gt;&lt;full-title&gt;Materials Science and Engineering a-Structural Materials Properties Microstructure and Processing&lt;/full-title&gt;&lt;/periodical&gt;&lt;pages&gt;321-330&lt;/pages&gt;&lt;volume&gt;700&lt;/volume&gt;&lt;dates&gt;&lt;year&gt;2017&lt;/year&gt;&lt;pub-dates&gt;&lt;date&gt;Jul&lt;/date&gt;&lt;/pub-dates&gt;&lt;/dates&gt;&lt;isbn&gt;0921-5093&lt;/isbn&gt;&lt;accession-num&gt;WOS:000406564300038&lt;/accession-num&gt;&lt;urls&gt;&lt;related-urls&gt;&lt;url&gt;&lt;style face="underline" font="default" size="100%"&gt;&amp;lt;Go to ISI&amp;gt;://WOS:000406564300038&lt;/style&gt;&lt;/url&gt;&lt;/related-urls&gt;&lt;/urls&gt;&lt;electronic-resource-num&gt;&lt;style face="underline" font="default" size="100%"&gt;https://doi.org/10.1016/j.msea.2017.06.029&lt;/style&gt;&lt;/electronic-resource-num&gt;&lt;/record&gt;&lt;/Cite&gt;&lt;/EndNote&gt;</w:instrText>
      </w:r>
      <w:r w:rsidR="005F3AAB">
        <w:rPr>
          <w:rFonts w:cs="Arial"/>
        </w:rPr>
        <w:fldChar w:fldCharType="separate"/>
      </w:r>
      <w:r w:rsidR="005F3AAB">
        <w:rPr>
          <w:rFonts w:cs="Arial"/>
          <w:noProof/>
        </w:rPr>
        <w:t>[18]</w:t>
      </w:r>
      <w:r w:rsidR="005F3AAB">
        <w:rPr>
          <w:rFonts w:cs="Arial"/>
        </w:rPr>
        <w:fldChar w:fldCharType="end"/>
      </w:r>
      <w:r w:rsidR="00BE1170" w:rsidRPr="00AA1A94">
        <w:rPr>
          <w:rFonts w:cs="Arial"/>
        </w:rPr>
        <w:t xml:space="preserve">. </w:t>
      </w:r>
      <w:r w:rsidR="008C10EB">
        <w:rPr>
          <w:rFonts w:cs="Arial"/>
        </w:rPr>
        <w:t>However,</w:t>
      </w:r>
      <w:r w:rsidR="00BE1170" w:rsidRPr="00AA1A94">
        <w:rPr>
          <w:rFonts w:cs="Arial"/>
        </w:rPr>
        <w:t xml:space="preserve"> the increased crack growth will have a negative impact on the</w:t>
      </w:r>
      <w:r w:rsidR="00895D40">
        <w:rPr>
          <w:rFonts w:cs="Arial"/>
        </w:rPr>
        <w:t xml:space="preserve"> material strength and thus on the</w:t>
      </w:r>
      <w:r w:rsidR="00BE1170" w:rsidRPr="00AA1A94">
        <w:rPr>
          <w:rFonts w:cs="Arial"/>
        </w:rPr>
        <w:t xml:space="preserve"> O&amp;M cost of the pipeline</w:t>
      </w:r>
      <w:r w:rsidR="00895D40">
        <w:rPr>
          <w:rFonts w:cs="Arial"/>
        </w:rPr>
        <w:t xml:space="preserve"> </w:t>
      </w:r>
      <w:r w:rsidR="00895D40" w:rsidRPr="00AA1A94">
        <w:rPr>
          <w:rFonts w:cs="Arial"/>
        </w:rPr>
        <w:fldChar w:fldCharType="begin"/>
      </w:r>
      <w:r w:rsidR="00694F1E">
        <w:rPr>
          <w:rFonts w:cs="Arial"/>
        </w:rPr>
        <w:instrText xml:space="preserve"> ADDIN EN.CITE &lt;EndNote&gt;&lt;Cite&gt;&lt;Author&gt;Popov&lt;/Author&gt;&lt;Year&gt;2018&lt;/Year&gt;&lt;RecNum&gt;749&lt;/RecNum&gt;&lt;DisplayText&gt;[11]&lt;/DisplayText&gt;&lt;record&gt;&lt;rec-number&gt;749&lt;/rec-number&gt;&lt;foreign-keys&gt;&lt;key app="EN" db-id="2wdprzde45dtrqefve2xfzwkdwxravsptpze" timestamp="1560947379"&gt;749&lt;/key&gt;&lt;/foreign-keys&gt;&lt;ref-type name="Book Section"&gt;5&lt;/ref-type&gt;&lt;contributors&gt;&lt;authors&gt;&lt;author&gt;Popov, Branko N.&lt;/author&gt;&lt;author&gt;Lee, Jong-Won&lt;/author&gt;&lt;author&gt;Djukic, Milos B.&lt;/author&gt;&lt;/authors&gt;&lt;secondary-authors&gt;&lt;author&gt;Kutz, Myer&lt;/author&gt;&lt;/secondary-authors&gt;&lt;/contributors&gt;&lt;titles&gt;&lt;title&gt;Chapter 7 - Hydrogen Permeation and Hydrogen-Induced Cracking&lt;/title&gt;&lt;secondary-title&gt;Handbook of Environmental Degradation of Materials (Third Edition)&lt;/secondary-title&gt;&lt;/titles&gt;&lt;pages&gt;133-162&lt;/pages&gt;&lt;keywords&gt;&lt;keyword&gt;Hydrogen permeation&lt;/keyword&gt;&lt;keyword&gt;cathodic protection&lt;/keyword&gt;&lt;keyword&gt;hydrogen damage&lt;/keyword&gt;&lt;keyword&gt;hydrogen atom&lt;/keyword&gt;&lt;keyword&gt;hydrogen embrittlement&lt;/keyword&gt;&lt;keyword&gt;metal surface&lt;/keyword&gt;&lt;keyword&gt;catalyst&lt;/keyword&gt;&lt;/keywords&gt;&lt;dates&gt;&lt;year&gt;2018&lt;/year&gt;&lt;pub-dates&gt;&lt;date&gt;2018/01/01/&lt;/date&gt;&lt;/pub-dates&gt;&lt;/dates&gt;&lt;publisher&gt;William Andrew Publishing&lt;/publisher&gt;&lt;isbn&gt;978-0-323-52472-8&lt;/isbn&gt;&lt;urls&gt;&lt;related-urls&gt;&lt;url&gt;&lt;style face="underline" font="default" size="100%"&gt;http://www.sciencedirect.com/science/article/pii/B9780323524728000071&lt;/style&gt;&lt;/url&gt;&lt;/related-urls&gt;&lt;/urls&gt;&lt;electronic-resource-num&gt;&lt;style face="underline" font="default" size="100%"&gt;https://doi.org/10.1016/B978-0-323-52472-8.00007-1&lt;/style&gt;&lt;/electronic-resource-num&gt;&lt;/record&gt;&lt;/Cite&gt;&lt;/EndNote&gt;</w:instrText>
      </w:r>
      <w:r w:rsidR="00895D40" w:rsidRPr="00AA1A94">
        <w:rPr>
          <w:rFonts w:cs="Arial"/>
        </w:rPr>
        <w:fldChar w:fldCharType="separate"/>
      </w:r>
      <w:r w:rsidR="00694F1E">
        <w:rPr>
          <w:rFonts w:cs="Arial"/>
          <w:noProof/>
        </w:rPr>
        <w:t>[11]</w:t>
      </w:r>
      <w:r w:rsidR="00895D40" w:rsidRPr="00AA1A94">
        <w:rPr>
          <w:rFonts w:cs="Arial"/>
        </w:rPr>
        <w:fldChar w:fldCharType="end"/>
      </w:r>
      <w:r w:rsidR="00BE1170" w:rsidRPr="00AA1A94">
        <w:rPr>
          <w:rFonts w:cs="Arial"/>
        </w:rPr>
        <w:t xml:space="preserve">. In </w:t>
      </w:r>
      <w:r w:rsidR="00A43B61">
        <w:rPr>
          <w:rFonts w:cs="Arial"/>
        </w:rPr>
        <w:t xml:space="preserve">the </w:t>
      </w:r>
      <w:r w:rsidR="00BE1170" w:rsidRPr="00AA1A94">
        <w:rPr>
          <w:rFonts w:cs="Arial"/>
        </w:rPr>
        <w:t>case of coating</w:t>
      </w:r>
      <w:r w:rsidR="00A43B61">
        <w:rPr>
          <w:rFonts w:cs="Arial"/>
        </w:rPr>
        <w:t>,</w:t>
      </w:r>
      <w:r w:rsidR="00BE1170" w:rsidRPr="00AA1A94">
        <w:rPr>
          <w:rFonts w:cs="Arial"/>
        </w:rPr>
        <w:t xml:space="preserve"> the main strength is the coverage of the pipeline with </w:t>
      </w:r>
      <w:r w:rsidR="00F97A85">
        <w:rPr>
          <w:rFonts w:cs="Arial"/>
        </w:rPr>
        <w:t xml:space="preserve">a </w:t>
      </w:r>
      <w:r w:rsidR="00BE1170" w:rsidRPr="00AA1A94">
        <w:rPr>
          <w:rFonts w:cs="Arial"/>
        </w:rPr>
        <w:t>specific protection layer against hydrogen-induced degradation effects</w:t>
      </w:r>
      <w:r w:rsidR="008C10EB">
        <w:rPr>
          <w:rFonts w:cs="Arial"/>
        </w:rPr>
        <w:t xml:space="preserve"> </w:t>
      </w:r>
      <w:r w:rsidR="008C10EB" w:rsidRPr="008C10EB">
        <w:rPr>
          <w:rFonts w:cs="Arial"/>
        </w:rPr>
        <w:fldChar w:fldCharType="begin"/>
      </w:r>
      <w:r w:rsidR="005F3AAB">
        <w:rPr>
          <w:rFonts w:cs="Arial"/>
        </w:rPr>
        <w:instrText xml:space="preserve"> ADDIN EN.CITE &lt;EndNote&gt;&lt;Cite&gt;&lt;Author&gt;Holbrook&lt;/Author&gt;&lt;Year&gt;2012&lt;/Year&gt;&lt;RecNum&gt;375&lt;/RecNum&gt;&lt;IDText&gt;Control of hydrogen embrittlement of metals by chemical inhibitors and coatings&lt;/IDText&gt;&lt;DisplayText&gt;[20]&lt;/DisplayText&gt;&lt;record&gt;&lt;rec-number&gt;375&lt;/rec-number&gt;&lt;foreign-keys&gt;&lt;key app="EN" db-id="2wdprzde45dtrqefve2xfzwkdwxravsptpze" timestamp="1544977689"&gt;375&lt;/key&gt;&lt;/foreign-keys&gt;&lt;ref-type name="Book Section"&gt;5&lt;/ref-type&gt;&lt;contributors&gt;&lt;authors&gt;&lt;author&gt;Holbrook, J.H.&lt;/author&gt;&lt;author&gt;Cialone, H.J.&lt;/author&gt;&lt;author&gt;Collings, E.W.&lt;/author&gt;&lt;author&gt;Drauglis, E.J.&lt;/author&gt;&lt;author&gt;Mayfield, M.E.&lt;/author&gt;&lt;/authors&gt;&lt;/contributors&gt;&lt;titles&gt;&lt;title&gt;Control of hydrogen embrittlement of metals by chemical inhibitors and coatings&lt;/title&gt;&lt;secondary-title&gt;Gaseous hydrogen embrittlement of materials in energy technologies. Volumen 2: Mechanisms, modelling and future developments&lt;/secondary-title&gt;&lt;/titles&gt;&lt;pages&gt;129-153&lt;/pages&gt;&lt;dates&gt;&lt;year&gt;2012&lt;/year&gt;&lt;/dates&gt;&lt;publisher&gt;Woodhead Publishing Limited&lt;/publisher&gt;&lt;urls&gt;&lt;/urls&gt;&lt;/record&gt;&lt;/Cite&gt;&lt;/EndNote&gt;</w:instrText>
      </w:r>
      <w:r w:rsidR="008C10EB" w:rsidRPr="008C10EB">
        <w:rPr>
          <w:rFonts w:cs="Arial"/>
        </w:rPr>
        <w:fldChar w:fldCharType="separate"/>
      </w:r>
      <w:r w:rsidR="005F3AAB">
        <w:rPr>
          <w:rFonts w:cs="Arial"/>
          <w:noProof/>
        </w:rPr>
        <w:t>[20]</w:t>
      </w:r>
      <w:r w:rsidR="008C10EB" w:rsidRPr="008C10EB">
        <w:rPr>
          <w:rFonts w:cs="Arial"/>
        </w:rPr>
        <w:fldChar w:fldCharType="end"/>
      </w:r>
      <w:r w:rsidR="00BE1170" w:rsidRPr="008C10EB">
        <w:rPr>
          <w:rFonts w:cs="Arial"/>
          <w:sz w:val="24"/>
        </w:rPr>
        <w:t xml:space="preserve">. </w:t>
      </w:r>
      <w:r w:rsidR="00F97A85">
        <w:rPr>
          <w:rFonts w:cs="Arial"/>
        </w:rPr>
        <w:t>M</w:t>
      </w:r>
      <w:r w:rsidR="00BE1170" w:rsidRPr="00AA1A94">
        <w:rPr>
          <w:rFonts w:cs="Arial"/>
        </w:rPr>
        <w:t>etal surface coating is a well</w:t>
      </w:r>
      <w:r w:rsidR="008C10EB">
        <w:rPr>
          <w:rFonts w:cs="Arial"/>
        </w:rPr>
        <w:t>-established industrial process</w:t>
      </w:r>
      <w:r w:rsidR="008C10EB" w:rsidRPr="008C10EB">
        <w:rPr>
          <w:rFonts w:cs="Arial"/>
          <w:sz w:val="20"/>
        </w:rPr>
        <w:t xml:space="preserve"> </w:t>
      </w:r>
      <w:r w:rsidR="008C10EB" w:rsidRPr="008C10EB">
        <w:rPr>
          <w:rFonts w:cs="Arial"/>
        </w:rPr>
        <w:fldChar w:fldCharType="begin"/>
      </w:r>
      <w:r w:rsidR="005F3AAB">
        <w:rPr>
          <w:rFonts w:cs="Arial"/>
        </w:rPr>
        <w:instrText xml:space="preserve"> ADDIN EN.CITE &lt;EndNote&gt;&lt;Cite&gt;&lt;Author&gt;Grainger&lt;/Author&gt;&lt;Year&gt;1998&lt;/Year&gt;&lt;RecNum&gt;377&lt;/RecNum&gt;&lt;IDText&gt;Chapter 5: Electrodeposited coatings&lt;/IDText&gt;&lt;DisplayText&gt;[22, 23]&lt;/DisplayText&gt;&lt;record&gt;&lt;rec-number&gt;377&lt;/rec-number&gt;&lt;foreign-keys&gt;&lt;key app="EN" db-id="2wdprzde45dtrqefve2xfzwkdwxravsptpze" timestamp="1544977689"&gt;377&lt;/key&gt;&lt;/foreign-keys&gt;&lt;ref-type name="Book Section"&gt;5&lt;/ref-type&gt;&lt;contributors&gt;&lt;authors&gt;&lt;author&gt;Grainger, Stan&lt;/author&gt;&lt;author&gt;Blunt, Jane&lt;/author&gt;&lt;/authors&gt;&lt;/contributors&gt;&lt;titles&gt;&lt;title&gt;Chapter 5: Electrodeposited coatings&lt;/title&gt;&lt;secondary-title&gt;Engineering Coatings - Design and applications.&lt;/secondary-title&gt;&lt;/titles&gt;&lt;pages&gt;167-193&lt;/pages&gt;&lt;dates&gt;&lt;year&gt;1998&lt;/year&gt;&lt;/dates&gt;&lt;pub-location&gt;Cambridge-England&lt;/pub-location&gt;&lt;publisher&gt;Abington Publishing&lt;/publisher&gt;&lt;urls&gt;&lt;/urls&gt;&lt;/record&gt;&lt;/Cite&gt;&lt;Cite&gt;&lt;Author&gt;Grainger&lt;/Author&gt;&lt;Year&gt;1998&lt;/Year&gt;&lt;RecNum&gt;382&lt;/RecNum&gt;&lt;IDText&gt;Chapter 6: Physical and chemical vapour deposition techniques&lt;/IDText&gt;&lt;record&gt;&lt;rec-number&gt;382&lt;/rec-number&gt;&lt;foreign-keys&gt;&lt;key app="EN" db-id="2wdprzde45dtrqefve2xfzwkdwxravsptpze" timestamp="1544977689"&gt;382&lt;/key&gt;&lt;/foreign-keys&gt;&lt;ref-type name="Book Section"&gt;5&lt;/ref-type&gt;&lt;contributors&gt;&lt;authors&gt;&lt;author&gt;Grainger, Stan&lt;/author&gt;&lt;author&gt;Blunt, Jane&lt;/author&gt;&lt;/authors&gt;&lt;/contributors&gt;&lt;titles&gt;&lt;title&gt;Chapter 6: Physical and chemical vapour deposition techniques&lt;/title&gt;&lt;secondary-title&gt;Engineering Coatings - Design and applications.&lt;/secondary-title&gt;&lt;/titles&gt;&lt;pages&gt;194-225&lt;/pages&gt;&lt;dates&gt;&lt;year&gt;1998&lt;/year&gt;&lt;/dates&gt;&lt;pub-location&gt;Cambridge-England&lt;/pub-location&gt;&lt;publisher&gt;Abington Publishing&lt;/publisher&gt;&lt;urls&gt;&lt;/urls&gt;&lt;/record&gt;&lt;/Cite&gt;&lt;/EndNote&gt;</w:instrText>
      </w:r>
      <w:r w:rsidR="008C10EB" w:rsidRPr="008C10EB">
        <w:rPr>
          <w:rFonts w:cs="Arial"/>
        </w:rPr>
        <w:fldChar w:fldCharType="separate"/>
      </w:r>
      <w:r w:rsidR="005F3AAB">
        <w:rPr>
          <w:rFonts w:cs="Arial"/>
          <w:noProof/>
        </w:rPr>
        <w:t>[22, 23]</w:t>
      </w:r>
      <w:r w:rsidR="008C10EB" w:rsidRPr="008C10EB">
        <w:rPr>
          <w:rFonts w:cs="Arial"/>
        </w:rPr>
        <w:fldChar w:fldCharType="end"/>
      </w:r>
      <w:r w:rsidR="00886BA0">
        <w:rPr>
          <w:rFonts w:cs="Arial"/>
          <w:sz w:val="20"/>
        </w:rPr>
        <w:t xml:space="preserve">, </w:t>
      </w:r>
      <w:r w:rsidR="00886BA0" w:rsidRPr="00886BA0">
        <w:rPr>
          <w:rFonts w:cs="Arial"/>
        </w:rPr>
        <w:t xml:space="preserve">but the </w:t>
      </w:r>
      <w:r w:rsidR="00BE1170" w:rsidRPr="00AA1A94">
        <w:rPr>
          <w:rFonts w:cs="Arial"/>
        </w:rPr>
        <w:t xml:space="preserve">weakness of this approach is that to the best of </w:t>
      </w:r>
      <w:r w:rsidR="00F97A85">
        <w:rPr>
          <w:rFonts w:cs="Arial"/>
        </w:rPr>
        <w:t xml:space="preserve">the </w:t>
      </w:r>
      <w:r w:rsidR="00BE1170" w:rsidRPr="00AA1A94">
        <w:rPr>
          <w:rFonts w:cs="Arial"/>
        </w:rPr>
        <w:t>authors</w:t>
      </w:r>
      <w:r w:rsidR="00F97A85">
        <w:rPr>
          <w:rFonts w:cs="Arial"/>
        </w:rPr>
        <w:t>’</w:t>
      </w:r>
      <w:r w:rsidR="00BE1170" w:rsidRPr="00AA1A94">
        <w:rPr>
          <w:rFonts w:cs="Arial"/>
        </w:rPr>
        <w:t xml:space="preserve"> knowledge</w:t>
      </w:r>
      <w:r w:rsidR="00F97A85">
        <w:rPr>
          <w:rFonts w:cs="Arial"/>
        </w:rPr>
        <w:t>,</w:t>
      </w:r>
      <w:r w:rsidR="00BE1170" w:rsidRPr="00AA1A94">
        <w:rPr>
          <w:rFonts w:cs="Arial"/>
        </w:rPr>
        <w:t xml:space="preserve"> there are no on-site coating procedures that could </w:t>
      </w:r>
      <w:r w:rsidR="00886BA0">
        <w:rPr>
          <w:rFonts w:cs="Arial"/>
        </w:rPr>
        <w:t xml:space="preserve">be applied to </w:t>
      </w:r>
      <w:r w:rsidR="00BE1170" w:rsidRPr="00AA1A94">
        <w:rPr>
          <w:rFonts w:cs="Arial"/>
        </w:rPr>
        <w:t xml:space="preserve">coat already installed pipelines. In such </w:t>
      </w:r>
      <w:r w:rsidR="00A43B61">
        <w:rPr>
          <w:rFonts w:cs="Arial"/>
        </w:rPr>
        <w:t xml:space="preserve">a </w:t>
      </w:r>
      <w:r w:rsidR="00BE1170" w:rsidRPr="00AA1A94">
        <w:rPr>
          <w:rFonts w:cs="Arial"/>
        </w:rPr>
        <w:t xml:space="preserve">case, </w:t>
      </w:r>
      <w:r w:rsidR="00A43B61">
        <w:rPr>
          <w:rFonts w:cs="Arial"/>
        </w:rPr>
        <w:t xml:space="preserve">the </w:t>
      </w:r>
      <w:r w:rsidR="00BE1170" w:rsidRPr="00AA1A94">
        <w:rPr>
          <w:rFonts w:cs="Arial"/>
        </w:rPr>
        <w:t xml:space="preserve">coating would require the excavation of existing </w:t>
      </w:r>
      <w:r w:rsidR="00CA21E3">
        <w:rPr>
          <w:rFonts w:cs="Arial"/>
        </w:rPr>
        <w:t>NG</w:t>
      </w:r>
      <w:r w:rsidR="00BE1170" w:rsidRPr="00AA1A94">
        <w:rPr>
          <w:rFonts w:cs="Arial"/>
        </w:rPr>
        <w:t xml:space="preserve"> pipelines</w:t>
      </w:r>
      <w:r w:rsidR="00F97A85">
        <w:rPr>
          <w:rFonts w:cs="Arial"/>
        </w:rPr>
        <w:t>,</w:t>
      </w:r>
      <w:r w:rsidR="00BE1170" w:rsidRPr="00AA1A94">
        <w:rPr>
          <w:rFonts w:cs="Arial"/>
        </w:rPr>
        <w:t xml:space="preserve"> </w:t>
      </w:r>
      <w:r w:rsidR="00F97A85">
        <w:rPr>
          <w:rFonts w:cs="Arial"/>
        </w:rPr>
        <w:t>which</w:t>
      </w:r>
      <w:r w:rsidR="00F97A85" w:rsidRPr="00AA1A94">
        <w:rPr>
          <w:rFonts w:cs="Arial"/>
        </w:rPr>
        <w:t xml:space="preserve"> </w:t>
      </w:r>
      <w:r w:rsidR="00BE1170" w:rsidRPr="00AA1A94">
        <w:rPr>
          <w:rFonts w:cs="Arial"/>
        </w:rPr>
        <w:t>would significantly add to the comple</w:t>
      </w:r>
      <w:r w:rsidR="008C10EB">
        <w:rPr>
          <w:rFonts w:cs="Arial"/>
        </w:rPr>
        <w:t xml:space="preserve">xity and costs of reassignment. </w:t>
      </w:r>
      <w:r w:rsidR="00BE1170" w:rsidRPr="00AA1A94">
        <w:rPr>
          <w:rFonts w:cs="Arial"/>
        </w:rPr>
        <w:t xml:space="preserve">In </w:t>
      </w:r>
      <w:r w:rsidR="00A43B61">
        <w:rPr>
          <w:rFonts w:cs="Arial"/>
        </w:rPr>
        <w:t xml:space="preserve">the </w:t>
      </w:r>
      <w:r w:rsidR="00BE1170" w:rsidRPr="00AA1A94">
        <w:rPr>
          <w:rFonts w:cs="Arial"/>
        </w:rPr>
        <w:t>case of inhibitors</w:t>
      </w:r>
      <w:r w:rsidR="00A43B61">
        <w:rPr>
          <w:rFonts w:cs="Arial"/>
        </w:rPr>
        <w:t>,</w:t>
      </w:r>
      <w:r w:rsidR="00BE1170" w:rsidRPr="00AA1A94">
        <w:rPr>
          <w:rFonts w:cs="Arial"/>
        </w:rPr>
        <w:t xml:space="preserve"> </w:t>
      </w:r>
      <w:r w:rsidR="00A43B61">
        <w:rPr>
          <w:rFonts w:cs="Arial"/>
        </w:rPr>
        <w:t xml:space="preserve">a </w:t>
      </w:r>
      <w:r w:rsidR="00BE1170" w:rsidRPr="00AA1A94">
        <w:rPr>
          <w:rFonts w:cs="Arial"/>
        </w:rPr>
        <w:t xml:space="preserve">similar effect </w:t>
      </w:r>
      <w:r w:rsidR="00F97A85">
        <w:rPr>
          <w:rFonts w:cs="Arial"/>
        </w:rPr>
        <w:t>to that</w:t>
      </w:r>
      <w:r w:rsidR="00F97A85" w:rsidRPr="00AA1A94">
        <w:rPr>
          <w:rFonts w:cs="Arial"/>
        </w:rPr>
        <w:t xml:space="preserve"> </w:t>
      </w:r>
      <w:r w:rsidR="00BE1170" w:rsidRPr="00AA1A94">
        <w:rPr>
          <w:rFonts w:cs="Arial"/>
        </w:rPr>
        <w:t xml:space="preserve">with </w:t>
      </w:r>
      <w:r w:rsidR="00F97A85">
        <w:rPr>
          <w:rFonts w:cs="Arial"/>
        </w:rPr>
        <w:t xml:space="preserve">the </w:t>
      </w:r>
      <w:r w:rsidR="00BE1170" w:rsidRPr="00AA1A94">
        <w:rPr>
          <w:rFonts w:cs="Arial"/>
        </w:rPr>
        <w:t xml:space="preserve">coating is achieved, as admixed inhibitors prevent hydrogen adsorption </w:t>
      </w:r>
      <w:r w:rsidR="00314BFA">
        <w:rPr>
          <w:rFonts w:cs="Arial"/>
        </w:rPr>
        <w:t>by</w:t>
      </w:r>
      <w:r w:rsidR="00314BFA" w:rsidRPr="00AA1A94">
        <w:rPr>
          <w:rFonts w:cs="Arial"/>
        </w:rPr>
        <w:t xml:space="preserve"> </w:t>
      </w:r>
      <w:r w:rsidR="00BE1170" w:rsidRPr="00AA1A94">
        <w:rPr>
          <w:rFonts w:cs="Arial"/>
        </w:rPr>
        <w:t>the pipeline material</w:t>
      </w:r>
      <w:r w:rsidR="008C10EB">
        <w:rPr>
          <w:rFonts w:cs="Arial"/>
        </w:rPr>
        <w:t xml:space="preserve"> </w:t>
      </w:r>
      <w:r w:rsidR="008C10EB" w:rsidRPr="008C10EB">
        <w:rPr>
          <w:rFonts w:cs="Arial"/>
        </w:rPr>
        <w:fldChar w:fldCharType="begin">
          <w:fldData xml:space="preserve">PEVuZE5vdGU+PENpdGU+PEF1dGhvcj5Ib2xicm9vazwvQXV0aG9yPjxZZWFyPjIwMTI8L1llYXI+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==
</w:fldData>
        </w:fldChar>
      </w:r>
      <w:r w:rsidR="00D04919">
        <w:rPr>
          <w:rFonts w:cs="Arial"/>
        </w:rPr>
        <w:instrText xml:space="preserve"> ADDIN EN.CITE </w:instrText>
      </w:r>
      <w:r w:rsidR="00D04919">
        <w:rPr>
          <w:rFonts w:cs="Arial"/>
        </w:rPr>
        <w:fldChar w:fldCharType="begin">
          <w:fldData xml:space="preserve">PEVuZE5vdGU+PENpdGU+PEF1dGhvcj5Ib2xicm9vazwvQXV0aG9yPjxZZWFyPjIwMTI8L1llYXI+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==
</w:fldData>
        </w:fldChar>
      </w:r>
      <w:r w:rsidR="00D04919">
        <w:rPr>
          <w:rFonts w:cs="Arial"/>
        </w:rPr>
        <w:instrText xml:space="preserve"> ADDIN EN.CITE.DATA </w:instrText>
      </w:r>
      <w:r w:rsidR="00D04919">
        <w:rPr>
          <w:rFonts w:cs="Arial"/>
        </w:rPr>
      </w:r>
      <w:r w:rsidR="00D04919">
        <w:rPr>
          <w:rFonts w:cs="Arial"/>
        </w:rPr>
        <w:fldChar w:fldCharType="end"/>
      </w:r>
      <w:r w:rsidR="008C10EB" w:rsidRPr="008C10EB">
        <w:rPr>
          <w:rFonts w:cs="Arial"/>
        </w:rPr>
      </w:r>
      <w:r w:rsidR="008C10EB" w:rsidRPr="008C10EB">
        <w:rPr>
          <w:rFonts w:cs="Arial"/>
        </w:rPr>
        <w:fldChar w:fldCharType="separate"/>
      </w:r>
      <w:r w:rsidR="005F3AAB">
        <w:rPr>
          <w:rFonts w:cs="Arial"/>
          <w:noProof/>
        </w:rPr>
        <w:t>[20, 24, 25]</w:t>
      </w:r>
      <w:r w:rsidR="008C10EB" w:rsidRPr="008C10EB">
        <w:rPr>
          <w:rFonts w:cs="Arial"/>
        </w:rPr>
        <w:fldChar w:fldCharType="end"/>
      </w:r>
      <w:r w:rsidR="00BE1170" w:rsidRPr="008C10EB">
        <w:rPr>
          <w:rFonts w:cs="Arial"/>
        </w:rPr>
        <w:t>.</w:t>
      </w:r>
      <w:r w:rsidR="00BE1170" w:rsidRPr="00AA1A94">
        <w:rPr>
          <w:rFonts w:cs="Arial"/>
        </w:rPr>
        <w:t xml:space="preserve"> Limited modification of the pipeline is required</w:t>
      </w:r>
      <w:r w:rsidR="00F97A85">
        <w:rPr>
          <w:rFonts w:cs="Arial"/>
        </w:rPr>
        <w:t>,</w:t>
      </w:r>
      <w:r w:rsidR="00BE1170" w:rsidRPr="00AA1A94">
        <w:rPr>
          <w:rFonts w:cs="Arial"/>
        </w:rPr>
        <w:t xml:space="preserve"> as inhibitors can be easily admixed to the hydrogen stream. However, the drawbacks of the inhibitor </w:t>
      </w:r>
      <w:r w:rsidR="00314BFA">
        <w:rPr>
          <w:rFonts w:cs="Arial"/>
        </w:rPr>
        <w:t xml:space="preserve">approach </w:t>
      </w:r>
      <w:r w:rsidR="00BE1170" w:rsidRPr="00AA1A94">
        <w:rPr>
          <w:rFonts w:cs="Arial"/>
        </w:rPr>
        <w:t xml:space="preserve">are </w:t>
      </w:r>
      <w:r w:rsidR="009B58DE">
        <w:rPr>
          <w:rFonts w:cs="Arial"/>
        </w:rPr>
        <w:t xml:space="preserve">the </w:t>
      </w:r>
      <w:r w:rsidR="00BE1170" w:rsidRPr="00AA1A94">
        <w:rPr>
          <w:rFonts w:cs="Arial"/>
        </w:rPr>
        <w:t>toxicity and security risks</w:t>
      </w:r>
      <w:r w:rsidR="009B58DE">
        <w:rPr>
          <w:rFonts w:cs="Arial"/>
        </w:rPr>
        <w:t xml:space="preserve"> </w:t>
      </w:r>
      <w:r w:rsidR="00BE1170" w:rsidRPr="00AA1A94">
        <w:rPr>
          <w:rFonts w:cs="Arial"/>
        </w:rPr>
        <w:t xml:space="preserve">associated with the </w:t>
      </w:r>
      <w:r w:rsidR="00314BFA">
        <w:rPr>
          <w:rFonts w:cs="Arial"/>
        </w:rPr>
        <w:t xml:space="preserve">specific </w:t>
      </w:r>
      <w:r w:rsidR="00BE1170" w:rsidRPr="00AA1A94">
        <w:rPr>
          <w:rFonts w:cs="Arial"/>
        </w:rPr>
        <w:t xml:space="preserve">inhibitor </w:t>
      </w:r>
      <w:r w:rsidR="00314BFA">
        <w:rPr>
          <w:rFonts w:cs="Arial"/>
        </w:rPr>
        <w:t xml:space="preserve">type used </w:t>
      </w:r>
      <w:r w:rsidR="008C10EB" w:rsidRPr="008C10EB">
        <w:rPr>
          <w:rFonts w:cs="Arial"/>
        </w:rPr>
        <w:fldChar w:fldCharType="begin"/>
      </w:r>
      <w:r w:rsidR="005F3AAB">
        <w:rPr>
          <w:rFonts w:cs="Arial"/>
        </w:rPr>
        <w:instrText xml:space="preserve"> ADDIN EN.CITE &lt;EndNote&gt;&lt;Cite&gt;&lt;Author&gt;Holbrook&lt;/Author&gt;&lt;Year&gt;2012&lt;/Year&gt;&lt;RecNum&gt;375&lt;/RecNum&gt;&lt;IDText&gt;Control of hydrogen embrittlement of metals by chemical inhibitors and coatings&lt;/IDText&gt;&lt;DisplayText&gt;[20]&lt;/DisplayText&gt;&lt;record&gt;&lt;rec-number&gt;375&lt;/rec-number&gt;&lt;foreign-keys&gt;&lt;key app="EN" db-id="2wdprzde45dtrqefve2xfzwkdwxravsptpze" timestamp="1544977689"&gt;375&lt;/key&gt;&lt;/foreign-keys&gt;&lt;ref-type name="Book Section"&gt;5&lt;/ref-type&gt;&lt;contributors&gt;&lt;authors&gt;&lt;author&gt;Holbrook, J.H.&lt;/author&gt;&lt;author&gt;Cialone, H.J.&lt;/author&gt;&lt;author&gt;Collings, E.W.&lt;/author&gt;&lt;author&gt;Drauglis, E.J.&lt;/author&gt;&lt;author&gt;Mayfield, M.E.&lt;/author&gt;&lt;/authors&gt;&lt;/contributors&gt;&lt;titles&gt;&lt;title&gt;Control of hydrogen embrittlement of metals by chemical inhibitors and coatings&lt;/title&gt;&lt;secondary-title&gt;Gaseous hydrogen embrittlement of materials in energy technologies. Volumen 2: Mechanisms, modelling and future developments&lt;/secondary-title&gt;&lt;/titles&gt;&lt;pages&gt;129-153&lt;/pages&gt;&lt;dates&gt;&lt;year&gt;2012&lt;/year&gt;&lt;/dates&gt;&lt;publisher&gt;Woodhead Publishing Limited&lt;/publisher&gt;&lt;urls&gt;&lt;/urls&gt;&lt;/record&gt;&lt;/Cite&gt;&lt;/EndNote&gt;</w:instrText>
      </w:r>
      <w:r w:rsidR="008C10EB" w:rsidRPr="008C10EB">
        <w:rPr>
          <w:rFonts w:cs="Arial"/>
        </w:rPr>
        <w:fldChar w:fldCharType="separate"/>
      </w:r>
      <w:r w:rsidR="005F3AAB">
        <w:rPr>
          <w:rFonts w:cs="Arial"/>
          <w:noProof/>
        </w:rPr>
        <w:t>[20]</w:t>
      </w:r>
      <w:r w:rsidR="008C10EB" w:rsidRPr="008C10EB">
        <w:rPr>
          <w:rFonts w:cs="Arial"/>
        </w:rPr>
        <w:fldChar w:fldCharType="end"/>
      </w:r>
      <w:r w:rsidR="00BE1170" w:rsidRPr="00AA1A94">
        <w:rPr>
          <w:rFonts w:cs="Arial"/>
        </w:rPr>
        <w:t xml:space="preserve">. Furthermore, depending on the subsequent hydrogen </w:t>
      </w:r>
      <w:r w:rsidR="00BE1170" w:rsidRPr="008C10EB">
        <w:rPr>
          <w:rFonts w:cs="Arial"/>
        </w:rPr>
        <w:t>processing and application</w:t>
      </w:r>
      <w:r w:rsidR="00F97A85">
        <w:rPr>
          <w:rFonts w:cs="Arial"/>
        </w:rPr>
        <w:t>,</w:t>
      </w:r>
      <w:r w:rsidR="00BE1170" w:rsidRPr="008C10EB">
        <w:rPr>
          <w:rFonts w:cs="Arial"/>
        </w:rPr>
        <w:t xml:space="preserve"> </w:t>
      </w:r>
      <w:r w:rsidR="00314BFA">
        <w:rPr>
          <w:rFonts w:cs="Arial"/>
        </w:rPr>
        <w:t xml:space="preserve">an </w:t>
      </w:r>
      <w:r w:rsidR="00BE1170" w:rsidRPr="008C10EB">
        <w:rPr>
          <w:rFonts w:cs="Arial"/>
        </w:rPr>
        <w:t xml:space="preserve">additional purification </w:t>
      </w:r>
      <w:r w:rsidR="00314BFA">
        <w:rPr>
          <w:rFonts w:cs="Arial"/>
        </w:rPr>
        <w:t xml:space="preserve">step </w:t>
      </w:r>
      <w:r w:rsidR="00BE1170" w:rsidRPr="008C10EB">
        <w:rPr>
          <w:rFonts w:cs="Arial"/>
        </w:rPr>
        <w:t>may be required</w:t>
      </w:r>
      <w:r w:rsidR="008C10EB" w:rsidRPr="008C10EB">
        <w:rPr>
          <w:rFonts w:cs="Arial"/>
        </w:rPr>
        <w:t xml:space="preserve"> </w:t>
      </w:r>
      <w:r w:rsidR="008C10EB" w:rsidRPr="008C10EB">
        <w:rPr>
          <w:rFonts w:cs="Arial"/>
        </w:rPr>
        <w:fldChar w:fldCharType="begin">
          <w:fldData xml:space="preserve">PEVuZE5vdGU+PENpdGU+PFllYXI+MjAxMi48L1llYXI+PFJlY051bT41MDg8L1JlY051bT48RGlz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</w:fldData>
        </w:fldChar>
      </w:r>
      <w:r w:rsidR="005F3AAB">
        <w:rPr>
          <w:rFonts w:cs="Arial"/>
        </w:rPr>
        <w:instrText xml:space="preserve"> ADDIN EN.CITE </w:instrText>
      </w:r>
      <w:r w:rsidR="005F3AAB">
        <w:rPr>
          <w:rFonts w:cs="Arial"/>
        </w:rPr>
        <w:fldChar w:fldCharType="begin">
          <w:fldData xml:space="preserve">PEVuZE5vdGU+PENpdGU+PFllYXI+MjAxMi48L1llYXI+PFJlY051bT41MDg8L1JlY051bT48RGlz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</w:fldData>
        </w:fldChar>
      </w:r>
      <w:r w:rsidR="005F3AAB">
        <w:rPr>
          <w:rFonts w:cs="Arial"/>
        </w:rPr>
        <w:instrText xml:space="preserve"> ADDIN EN.CITE.DATA </w:instrText>
      </w:r>
      <w:r w:rsidR="005F3AAB">
        <w:rPr>
          <w:rFonts w:cs="Arial"/>
        </w:rPr>
      </w:r>
      <w:r w:rsidR="005F3AAB">
        <w:rPr>
          <w:rFonts w:cs="Arial"/>
        </w:rPr>
        <w:fldChar w:fldCharType="end"/>
      </w:r>
      <w:r w:rsidR="008C10EB" w:rsidRPr="008C10EB">
        <w:rPr>
          <w:rFonts w:cs="Arial"/>
        </w:rPr>
      </w:r>
      <w:r w:rsidR="008C10EB" w:rsidRPr="008C10EB">
        <w:rPr>
          <w:rFonts w:cs="Arial"/>
        </w:rPr>
        <w:fldChar w:fldCharType="separate"/>
      </w:r>
      <w:r w:rsidR="005F3AAB">
        <w:rPr>
          <w:rFonts w:cs="Arial"/>
          <w:noProof/>
        </w:rPr>
        <w:t>[26-29]</w:t>
      </w:r>
      <w:r w:rsidR="008C10EB" w:rsidRPr="008C10EB">
        <w:rPr>
          <w:rFonts w:cs="Arial"/>
        </w:rPr>
        <w:fldChar w:fldCharType="end"/>
      </w:r>
      <w:r w:rsidR="008C10EB">
        <w:rPr>
          <w:rFonts w:cs="Arial"/>
        </w:rPr>
        <w:t xml:space="preserve">. </w:t>
      </w:r>
      <w:r w:rsidR="00BE1170" w:rsidRPr="00AA1A94">
        <w:rPr>
          <w:rFonts w:cs="Arial"/>
        </w:rPr>
        <w:t xml:space="preserve">In </w:t>
      </w:r>
      <w:r w:rsidR="00F97A85">
        <w:rPr>
          <w:rFonts w:cs="Arial"/>
        </w:rPr>
        <w:t xml:space="preserve">the </w:t>
      </w:r>
      <w:r w:rsidR="00BE1170" w:rsidRPr="00AA1A94">
        <w:rPr>
          <w:rFonts w:cs="Arial"/>
        </w:rPr>
        <w:t>case of the pipe-in-pipe approach</w:t>
      </w:r>
      <w:r w:rsidR="00F97A85">
        <w:rPr>
          <w:rFonts w:cs="Arial"/>
        </w:rPr>
        <w:t>,</w:t>
      </w:r>
      <w:r w:rsidR="00BE1170" w:rsidRPr="00AA1A94">
        <w:rPr>
          <w:rFonts w:cs="Arial"/>
        </w:rPr>
        <w:t xml:space="preserve"> </w:t>
      </w:r>
      <w:r w:rsidR="00F97A85">
        <w:rPr>
          <w:rFonts w:cs="Arial"/>
        </w:rPr>
        <w:t xml:space="preserve">the </w:t>
      </w:r>
      <w:r w:rsidR="00BE1170" w:rsidRPr="00AA1A94">
        <w:rPr>
          <w:rFonts w:cs="Arial"/>
        </w:rPr>
        <w:t xml:space="preserve">benefits of the two specific </w:t>
      </w:r>
      <w:r w:rsidR="00BE1170" w:rsidRPr="00AA1A94">
        <w:rPr>
          <w:rFonts w:cs="Arial"/>
        </w:rPr>
        <w:lastRenderedPageBreak/>
        <w:t xml:space="preserve">pipelines can be combined where the outer pipeline (existing </w:t>
      </w:r>
      <w:r w:rsidR="00CA21E3">
        <w:rPr>
          <w:rFonts w:cs="Arial"/>
        </w:rPr>
        <w:t>NG</w:t>
      </w:r>
      <w:r w:rsidR="00BE1170" w:rsidRPr="00AA1A94">
        <w:rPr>
          <w:rFonts w:cs="Arial"/>
        </w:rPr>
        <w:t xml:space="preserve"> pipeline) would provide </w:t>
      </w:r>
      <w:r w:rsidR="00F97A85">
        <w:rPr>
          <w:rFonts w:cs="Arial"/>
        </w:rPr>
        <w:t xml:space="preserve">a </w:t>
      </w:r>
      <w:r w:rsidR="00BE1170" w:rsidRPr="00AA1A94">
        <w:rPr>
          <w:rFonts w:cs="Arial"/>
        </w:rPr>
        <w:t xml:space="preserve">mechanical safety barrier and the inner pipeline would be designed specifically for hydrogen </w:t>
      </w:r>
      <w:r w:rsidR="00BE1170" w:rsidRPr="00BD04D6">
        <w:rPr>
          <w:rFonts w:cs="Arial"/>
        </w:rPr>
        <w:t>delivery</w:t>
      </w:r>
      <w:r w:rsidR="00BD04D6" w:rsidRPr="00BD04D6">
        <w:rPr>
          <w:rFonts w:cs="Arial"/>
        </w:rPr>
        <w:t xml:space="preserve"> </w:t>
      </w:r>
      <w:r w:rsidR="00BD04D6" w:rsidRPr="00BD04D6">
        <w:rPr>
          <w:rFonts w:cs="Arial"/>
        </w:rPr>
        <w:fldChar w:fldCharType="begin">
          <w:fldData xml:space="preserve">PEVuZE5vdGU+PENpdGU+PEF1dGhvcj5LcmllZzwvQXV0aG9yPjxZZWFyPjIwMTI8L1llYXI+PFJl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</w:fldData>
        </w:fldChar>
      </w:r>
      <w:r w:rsidR="005F3AAB">
        <w:rPr>
          <w:rFonts w:cs="Arial"/>
        </w:rPr>
        <w:instrText xml:space="preserve"> ADDIN EN.CITE </w:instrText>
      </w:r>
      <w:r w:rsidR="005F3AAB">
        <w:rPr>
          <w:rFonts w:cs="Arial"/>
        </w:rPr>
        <w:fldChar w:fldCharType="begin">
          <w:fldData xml:space="preserve">PEVuZE5vdGU+PENpdGU+PEF1dGhvcj5LcmllZzwvQXV0aG9yPjxZZWFyPjIwMTI8L1llYXI+PFJl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</w:fldData>
        </w:fldChar>
      </w:r>
      <w:r w:rsidR="005F3AAB">
        <w:rPr>
          <w:rFonts w:cs="Arial"/>
        </w:rPr>
        <w:instrText xml:space="preserve"> ADDIN EN.CITE.DATA </w:instrText>
      </w:r>
      <w:r w:rsidR="005F3AAB">
        <w:rPr>
          <w:rFonts w:cs="Arial"/>
        </w:rPr>
      </w:r>
      <w:r w:rsidR="005F3AAB">
        <w:rPr>
          <w:rFonts w:cs="Arial"/>
        </w:rPr>
        <w:fldChar w:fldCharType="end"/>
      </w:r>
      <w:r w:rsidR="00BD04D6" w:rsidRPr="00BD04D6">
        <w:rPr>
          <w:rFonts w:cs="Arial"/>
        </w:rPr>
      </w:r>
      <w:r w:rsidR="00BD04D6" w:rsidRPr="00BD04D6">
        <w:rPr>
          <w:rFonts w:cs="Arial"/>
        </w:rPr>
        <w:fldChar w:fldCharType="separate"/>
      </w:r>
      <w:r w:rsidR="005F3AAB">
        <w:rPr>
          <w:rFonts w:cs="Arial"/>
          <w:noProof/>
        </w:rPr>
        <w:t>[5, 30]</w:t>
      </w:r>
      <w:r w:rsidR="00BD04D6" w:rsidRPr="00BD04D6">
        <w:rPr>
          <w:rFonts w:cs="Arial"/>
        </w:rPr>
        <w:fldChar w:fldCharType="end"/>
      </w:r>
      <w:r w:rsidR="00BE1170" w:rsidRPr="008C10EB">
        <w:rPr>
          <w:rFonts w:cs="Arial"/>
        </w:rPr>
        <w:t>.</w:t>
      </w:r>
      <w:r w:rsidR="00BE1170" w:rsidRPr="00AA1A94">
        <w:rPr>
          <w:rFonts w:cs="Arial"/>
        </w:rPr>
        <w:t xml:space="preserve"> This approach</w:t>
      </w:r>
      <w:r w:rsidR="00A43B61">
        <w:rPr>
          <w:rFonts w:cs="Arial"/>
        </w:rPr>
        <w:t>,</w:t>
      </w:r>
      <w:r w:rsidR="00BE1170" w:rsidRPr="00AA1A94">
        <w:rPr>
          <w:rFonts w:cs="Arial"/>
        </w:rPr>
        <w:t xml:space="preserve"> however, would be capital</w:t>
      </w:r>
      <w:r w:rsidR="00F97A85">
        <w:rPr>
          <w:rFonts w:cs="Arial"/>
        </w:rPr>
        <w:t>-</w:t>
      </w:r>
      <w:r w:rsidR="00BE1170" w:rsidRPr="00AA1A94">
        <w:rPr>
          <w:rFonts w:cs="Arial"/>
        </w:rPr>
        <w:t>intensive</w:t>
      </w:r>
      <w:r w:rsidR="00F97A85">
        <w:rPr>
          <w:rFonts w:cs="Arial"/>
        </w:rPr>
        <w:t>,</w:t>
      </w:r>
      <w:r w:rsidR="00BE1170" w:rsidRPr="00AA1A94">
        <w:rPr>
          <w:rFonts w:cs="Arial"/>
        </w:rPr>
        <w:t xml:space="preserve"> as additional installation within existing pipelines would be required</w:t>
      </w:r>
      <w:r w:rsidR="008C10EB">
        <w:rPr>
          <w:rFonts w:cs="Arial"/>
        </w:rPr>
        <w:t xml:space="preserve"> </w:t>
      </w:r>
      <w:r w:rsidR="008C10EB" w:rsidRPr="008C10EB">
        <w:rPr>
          <w:rFonts w:cs="Arial"/>
        </w:rPr>
        <w:fldChar w:fldCharType="begin">
          <w:fldData xml:space="preserve">PEVuZE5vdGU+PENpdGU+PEF1dGhvcj5XYW5nPC9BdXRob3I+PFllYXI+MjAxODwvWWVhcj48UmVj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</w:fldData>
        </w:fldChar>
      </w:r>
      <w:r w:rsidR="00D04919">
        <w:rPr>
          <w:rFonts w:cs="Arial"/>
        </w:rPr>
        <w:instrText xml:space="preserve"> ADDIN EN.CITE </w:instrText>
      </w:r>
      <w:r w:rsidR="00D04919">
        <w:rPr>
          <w:rFonts w:cs="Arial"/>
        </w:rPr>
        <w:fldChar w:fldCharType="begin">
          <w:fldData xml:space="preserve">PEVuZE5vdGU+PENpdGU+PEF1dGhvcj5XYW5nPC9BdXRob3I+PFllYXI+MjAxODwvWWVhcj48UmVj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</w:fldData>
        </w:fldChar>
      </w:r>
      <w:r w:rsidR="00D04919">
        <w:rPr>
          <w:rFonts w:cs="Arial"/>
        </w:rPr>
        <w:instrText xml:space="preserve"> ADDIN EN.CITE.DATA </w:instrText>
      </w:r>
      <w:r w:rsidR="00D04919">
        <w:rPr>
          <w:rFonts w:cs="Arial"/>
        </w:rPr>
      </w:r>
      <w:r w:rsidR="00D04919">
        <w:rPr>
          <w:rFonts w:cs="Arial"/>
        </w:rPr>
        <w:fldChar w:fldCharType="end"/>
      </w:r>
      <w:r w:rsidR="008C10EB" w:rsidRPr="008C10EB">
        <w:rPr>
          <w:rFonts w:cs="Arial"/>
        </w:rPr>
      </w:r>
      <w:r w:rsidR="008C10EB" w:rsidRPr="008C10EB">
        <w:rPr>
          <w:rFonts w:cs="Arial"/>
        </w:rPr>
        <w:fldChar w:fldCharType="separate"/>
      </w:r>
      <w:r w:rsidR="005F3AAB">
        <w:rPr>
          <w:rFonts w:cs="Arial"/>
          <w:noProof/>
        </w:rPr>
        <w:t>[30-32]</w:t>
      </w:r>
      <w:r w:rsidR="008C10EB" w:rsidRPr="008C10EB">
        <w:rPr>
          <w:rFonts w:cs="Arial"/>
        </w:rPr>
        <w:fldChar w:fldCharType="end"/>
      </w:r>
      <w:r w:rsidR="00BE1170" w:rsidRPr="008C10EB">
        <w:rPr>
          <w:rFonts w:cs="Arial"/>
        </w:rPr>
        <w:t>.</w:t>
      </w:r>
      <w:r w:rsidR="008C10EB">
        <w:rPr>
          <w:rFonts w:cs="Arial"/>
        </w:rPr>
        <w:t xml:space="preserve"> Such </w:t>
      </w:r>
      <w:r w:rsidR="00A43B61">
        <w:rPr>
          <w:rFonts w:cs="Arial"/>
        </w:rPr>
        <w:t xml:space="preserve">a </w:t>
      </w:r>
      <w:r w:rsidR="008C10EB">
        <w:rPr>
          <w:rFonts w:cs="Arial"/>
        </w:rPr>
        <w:t>procedure</w:t>
      </w:r>
      <w:r w:rsidR="00BE1170" w:rsidRPr="00AA1A94">
        <w:rPr>
          <w:rFonts w:cs="Arial"/>
        </w:rPr>
        <w:t xml:space="preserve"> would</w:t>
      </w:r>
      <w:r w:rsidR="00886BA0">
        <w:rPr>
          <w:rFonts w:cs="Arial"/>
        </w:rPr>
        <w:t xml:space="preserve"> likely</w:t>
      </w:r>
      <w:r w:rsidR="00BE1170" w:rsidRPr="00AA1A94">
        <w:rPr>
          <w:rFonts w:cs="Arial"/>
        </w:rPr>
        <w:t xml:space="preserve"> require pipeline excavation what significantly increase</w:t>
      </w:r>
      <w:r w:rsidR="00136D18">
        <w:rPr>
          <w:rFonts w:cs="Arial"/>
        </w:rPr>
        <w:t>s</w:t>
      </w:r>
      <w:r w:rsidR="00BE1170" w:rsidRPr="00AA1A94">
        <w:rPr>
          <w:rFonts w:cs="Arial"/>
        </w:rPr>
        <w:t xml:space="preserve"> the complexity and cost of the pipeline reassignment. </w:t>
      </w:r>
    </w:p>
    <w:p w14:paraId="24364520" w14:textId="13C4A0D3" w:rsidR="00CD0976" w:rsidRDefault="00F97A85" w:rsidP="00BE1170">
      <w:pPr>
        <w:pStyle w:val="AbschlussarbeitStandardtext"/>
        <w:rPr>
          <w:rFonts w:cs="Arial"/>
        </w:rPr>
      </w:pPr>
      <w:r>
        <w:rPr>
          <w:rFonts w:cs="Arial"/>
        </w:rPr>
        <w:t>In light</w:t>
      </w:r>
      <w:r w:rsidRPr="00AA1A94">
        <w:rPr>
          <w:rFonts w:cs="Arial"/>
        </w:rPr>
        <w:t xml:space="preserve"> </w:t>
      </w:r>
      <w:r w:rsidR="00BE1170" w:rsidRPr="00AA1A94">
        <w:rPr>
          <w:rFonts w:cs="Arial"/>
        </w:rPr>
        <w:t>o</w:t>
      </w:r>
      <w:r>
        <w:rPr>
          <w:rFonts w:cs="Arial"/>
        </w:rPr>
        <w:t>f</w:t>
      </w:r>
      <w:r w:rsidR="00BE1170" w:rsidRPr="00AA1A94">
        <w:rPr>
          <w:rFonts w:cs="Arial"/>
        </w:rPr>
        <w:t xml:space="preserve"> these findings</w:t>
      </w:r>
      <w:r>
        <w:rPr>
          <w:rFonts w:cs="Arial"/>
        </w:rPr>
        <w:t>,</w:t>
      </w:r>
      <w:r w:rsidR="00BE1170" w:rsidRPr="00AA1A94">
        <w:rPr>
          <w:rFonts w:cs="Arial"/>
        </w:rPr>
        <w:t xml:space="preserve"> we discard the coating and </w:t>
      </w:r>
      <w:r w:rsidR="00D3416F">
        <w:rPr>
          <w:rFonts w:cs="Arial"/>
        </w:rPr>
        <w:t xml:space="preserve">combined </w:t>
      </w:r>
      <w:r w:rsidR="000340E4">
        <w:rPr>
          <w:rFonts w:cs="Arial"/>
        </w:rPr>
        <w:t xml:space="preserve">pipe-in-pipe </w:t>
      </w:r>
      <w:r w:rsidR="00BE1170" w:rsidRPr="00AA1A94">
        <w:rPr>
          <w:rFonts w:cs="Arial"/>
        </w:rPr>
        <w:t>approaches from our further assessment</w:t>
      </w:r>
      <w:r>
        <w:rPr>
          <w:rFonts w:cs="Arial"/>
        </w:rPr>
        <w:t>,</w:t>
      </w:r>
      <w:r w:rsidR="00BE1170" w:rsidRPr="00AA1A94">
        <w:rPr>
          <w:rFonts w:cs="Arial"/>
        </w:rPr>
        <w:t xml:space="preserve"> as both options are expected to require </w:t>
      </w:r>
      <w:r>
        <w:rPr>
          <w:rFonts w:cs="Arial"/>
        </w:rPr>
        <w:t xml:space="preserve">the </w:t>
      </w:r>
      <w:r w:rsidRPr="00AA1A94">
        <w:rPr>
          <w:rFonts w:cs="Arial"/>
        </w:rPr>
        <w:t xml:space="preserve">excavation </w:t>
      </w:r>
      <w:r>
        <w:rPr>
          <w:rFonts w:cs="Arial"/>
        </w:rPr>
        <w:t xml:space="preserve">of </w:t>
      </w:r>
      <w:r w:rsidR="00BE1170" w:rsidRPr="00AA1A94">
        <w:rPr>
          <w:rFonts w:cs="Arial"/>
        </w:rPr>
        <w:t>existing pipeline</w:t>
      </w:r>
      <w:r>
        <w:rPr>
          <w:rFonts w:cs="Arial"/>
        </w:rPr>
        <w:t>s</w:t>
      </w:r>
      <w:r w:rsidR="00BE1170" w:rsidRPr="00AA1A94">
        <w:rPr>
          <w:rFonts w:cs="Arial"/>
        </w:rPr>
        <w:t xml:space="preserve">, which would significantly diminish the economic potential of pipeline reassignment. The methodology applied for </w:t>
      </w:r>
      <w:r>
        <w:rPr>
          <w:rFonts w:cs="Arial"/>
        </w:rPr>
        <w:t xml:space="preserve">the </w:t>
      </w:r>
      <w:r w:rsidR="00BE1170" w:rsidRPr="00AA1A94">
        <w:rPr>
          <w:rFonts w:cs="Arial"/>
        </w:rPr>
        <w:t xml:space="preserve">techno-economic assessment of PWM and inhibitor admixture is described in the following chapter. </w:t>
      </w:r>
    </w:p>
    <w:p w14:paraId="19BD3333" w14:textId="77777777" w:rsidR="00313B0E" w:rsidRDefault="00313B0E" w:rsidP="00BE1170">
      <w:pPr>
        <w:pStyle w:val="AbschlussarbeitStandardtext"/>
        <w:rPr>
          <w:rFonts w:cs="Arial"/>
        </w:rPr>
      </w:pPr>
    </w:p>
    <w:p w14:paraId="68950797" w14:textId="69A11542" w:rsidR="00BE1170" w:rsidRPr="00AA1A94" w:rsidRDefault="00BE1170" w:rsidP="00BE1170">
      <w:pPr>
        <w:pStyle w:val="AbschlussarbeitStandardtext"/>
        <w:rPr>
          <w:rFonts w:cs="Arial"/>
          <w:b/>
          <w:sz w:val="20"/>
        </w:rPr>
      </w:pPr>
      <w:bookmarkStart w:id="2" w:name="_Ref12353567"/>
      <w:bookmarkStart w:id="3" w:name="_Ref12353117"/>
      <w:r w:rsidRPr="00AA1A94">
        <w:rPr>
          <w:rFonts w:cs="Arial"/>
          <w:b/>
          <w:sz w:val="20"/>
        </w:rPr>
        <w:t xml:space="preserve">Table </w:t>
      </w:r>
      <w:r w:rsidRPr="00AA1A94">
        <w:rPr>
          <w:rFonts w:cs="Arial"/>
          <w:b/>
          <w:sz w:val="20"/>
        </w:rPr>
        <w:fldChar w:fldCharType="begin"/>
      </w:r>
      <w:r w:rsidRPr="00AA1A94">
        <w:rPr>
          <w:rFonts w:cs="Arial"/>
          <w:b/>
          <w:sz w:val="20"/>
        </w:rPr>
        <w:instrText xml:space="preserve"> SEQ Table \* ARABIC </w:instrText>
      </w:r>
      <w:r w:rsidRPr="00AA1A94">
        <w:rPr>
          <w:rFonts w:cs="Arial"/>
          <w:b/>
          <w:sz w:val="20"/>
        </w:rPr>
        <w:fldChar w:fldCharType="separate"/>
      </w:r>
      <w:r w:rsidR="00D13BBB">
        <w:rPr>
          <w:rFonts w:cs="Arial"/>
          <w:b/>
          <w:noProof/>
          <w:sz w:val="20"/>
        </w:rPr>
        <w:t>1</w:t>
      </w:r>
      <w:r w:rsidRPr="00AA1A94">
        <w:rPr>
          <w:rFonts w:cs="Arial"/>
          <w:b/>
          <w:sz w:val="20"/>
        </w:rPr>
        <w:fldChar w:fldCharType="end"/>
      </w:r>
      <w:bookmarkEnd w:id="2"/>
      <w:r w:rsidRPr="00AA1A94">
        <w:rPr>
          <w:rFonts w:cs="Arial"/>
          <w:b/>
          <w:sz w:val="20"/>
        </w:rPr>
        <w:t xml:space="preserve">. </w:t>
      </w:r>
      <w:r w:rsidR="009B58DE">
        <w:rPr>
          <w:rFonts w:cs="Arial"/>
          <w:b/>
          <w:sz w:val="20"/>
        </w:rPr>
        <w:t>Strengths and weaknesses of pipeline reassignment alternatives</w:t>
      </w:r>
      <w:r w:rsidRPr="00AA1A94">
        <w:rPr>
          <w:rFonts w:cs="Arial"/>
          <w:b/>
          <w:sz w:val="20"/>
        </w:rPr>
        <w:t>.</w:t>
      </w:r>
      <w:bookmarkEnd w:id="3"/>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2062"/>
        <w:gridCol w:w="3334"/>
        <w:gridCol w:w="3892"/>
      </w:tblGrid>
      <w:tr w:rsidR="00BE1170" w:rsidRPr="00AA1A94" w14:paraId="57A968E8" w14:textId="77777777" w:rsidTr="00CC1C07">
        <w:trPr>
          <w:trHeight w:val="340"/>
        </w:trPr>
        <w:tc>
          <w:tcPr>
            <w:tcW w:w="1110" w:type="pct"/>
            <w:tcBorders>
              <w:top w:val="single" w:sz="4" w:space="0" w:color="auto"/>
              <w:bottom w:val="single" w:sz="4" w:space="0" w:color="auto"/>
            </w:tcBorders>
            <w:vAlign w:val="center"/>
            <w:hideMark/>
          </w:tcPr>
          <w:p w14:paraId="38510BEA" w14:textId="77777777" w:rsidR="00BE1170" w:rsidRPr="00AA1A94" w:rsidRDefault="00BE1170" w:rsidP="00BE1170">
            <w:pPr>
              <w:pStyle w:val="AbschlussarbeitStandardtext"/>
              <w:rPr>
                <w:rFonts w:cs="Arial"/>
                <w:b/>
                <w:sz w:val="20"/>
              </w:rPr>
            </w:pPr>
            <w:r w:rsidRPr="00AA1A94">
              <w:rPr>
                <w:rFonts w:cs="Arial"/>
                <w:b/>
                <w:sz w:val="20"/>
              </w:rPr>
              <w:t>Reassignment alternative</w:t>
            </w:r>
          </w:p>
        </w:tc>
        <w:tc>
          <w:tcPr>
            <w:tcW w:w="1795" w:type="pct"/>
            <w:tcBorders>
              <w:top w:val="single" w:sz="4" w:space="0" w:color="auto"/>
              <w:bottom w:val="single" w:sz="4" w:space="0" w:color="auto"/>
            </w:tcBorders>
            <w:vAlign w:val="center"/>
            <w:hideMark/>
          </w:tcPr>
          <w:p w14:paraId="1842E49B" w14:textId="77777777" w:rsidR="00BE1170" w:rsidRPr="00AA1A94" w:rsidRDefault="00BE1170" w:rsidP="00BE1170">
            <w:pPr>
              <w:pStyle w:val="AbschlussarbeitStandardtext"/>
              <w:rPr>
                <w:rFonts w:cs="Arial"/>
                <w:b/>
                <w:sz w:val="20"/>
              </w:rPr>
            </w:pPr>
            <w:r w:rsidRPr="00AA1A94">
              <w:rPr>
                <w:rFonts w:cs="Arial"/>
                <w:b/>
                <w:sz w:val="20"/>
              </w:rPr>
              <w:t>Strengths</w:t>
            </w:r>
          </w:p>
        </w:tc>
        <w:tc>
          <w:tcPr>
            <w:tcW w:w="2095" w:type="pct"/>
            <w:tcBorders>
              <w:top w:val="single" w:sz="4" w:space="0" w:color="auto"/>
              <w:bottom w:val="single" w:sz="4" w:space="0" w:color="auto"/>
            </w:tcBorders>
            <w:vAlign w:val="center"/>
            <w:hideMark/>
          </w:tcPr>
          <w:p w14:paraId="5948C48E" w14:textId="77777777" w:rsidR="00BE1170" w:rsidRPr="00AA1A94" w:rsidRDefault="00BE1170" w:rsidP="00BE1170">
            <w:pPr>
              <w:pStyle w:val="AbschlussarbeitStandardtext"/>
              <w:rPr>
                <w:rFonts w:cs="Arial"/>
                <w:b/>
                <w:sz w:val="20"/>
              </w:rPr>
            </w:pPr>
            <w:r w:rsidRPr="00AA1A94">
              <w:rPr>
                <w:rFonts w:cs="Arial"/>
                <w:b/>
                <w:sz w:val="20"/>
              </w:rPr>
              <w:t>Weaknesses</w:t>
            </w:r>
          </w:p>
        </w:tc>
      </w:tr>
      <w:tr w:rsidR="00BE1170" w:rsidRPr="00AA1A94" w14:paraId="0F79180D" w14:textId="77777777" w:rsidTr="00CC1C07">
        <w:trPr>
          <w:trHeight w:val="340"/>
        </w:trPr>
        <w:tc>
          <w:tcPr>
            <w:tcW w:w="1110" w:type="pct"/>
            <w:tcBorders>
              <w:top w:val="single" w:sz="4" w:space="0" w:color="auto"/>
              <w:bottom w:val="single" w:sz="4" w:space="0" w:color="auto"/>
            </w:tcBorders>
            <w:hideMark/>
          </w:tcPr>
          <w:p w14:paraId="192A66A6" w14:textId="77777777" w:rsidR="00BE1170" w:rsidRPr="00AA1A94" w:rsidRDefault="00BE1170" w:rsidP="004656AF">
            <w:pPr>
              <w:pStyle w:val="AbschlussarbeitStandardtext"/>
              <w:jc w:val="left"/>
              <w:rPr>
                <w:rFonts w:cs="Arial"/>
                <w:sz w:val="20"/>
              </w:rPr>
            </w:pPr>
            <w:r w:rsidRPr="00AA1A94">
              <w:rPr>
                <w:rFonts w:cs="Arial"/>
                <w:sz w:val="20"/>
              </w:rPr>
              <w:t>Pipelines without modifications</w:t>
            </w:r>
          </w:p>
        </w:tc>
        <w:tc>
          <w:tcPr>
            <w:tcW w:w="1795" w:type="pct"/>
            <w:tcBorders>
              <w:top w:val="single" w:sz="4" w:space="0" w:color="auto"/>
            </w:tcBorders>
            <w:hideMark/>
          </w:tcPr>
          <w:p w14:paraId="0AB0A408" w14:textId="76BD1E78" w:rsidR="00BE1170" w:rsidRPr="00AA1A94" w:rsidRDefault="001E6B20" w:rsidP="004656AF">
            <w:pPr>
              <w:pStyle w:val="AbschlussarbeitStandardtext"/>
              <w:jc w:val="left"/>
              <w:rPr>
                <w:rFonts w:cs="Arial"/>
                <w:sz w:val="20"/>
              </w:rPr>
            </w:pPr>
            <w:r>
              <w:rPr>
                <w:rFonts w:cs="Arial"/>
                <w:sz w:val="20"/>
              </w:rPr>
              <w:t>Few</w:t>
            </w:r>
            <w:r w:rsidRPr="00AA1A94">
              <w:rPr>
                <w:rFonts w:cs="Arial"/>
                <w:sz w:val="20"/>
              </w:rPr>
              <w:t xml:space="preserve"> </w:t>
            </w:r>
            <w:r w:rsidR="00BE1170" w:rsidRPr="00AA1A94">
              <w:rPr>
                <w:rFonts w:cs="Arial"/>
                <w:sz w:val="20"/>
              </w:rPr>
              <w:t xml:space="preserve">modifications are required </w:t>
            </w:r>
          </w:p>
          <w:p w14:paraId="35918373" w14:textId="31D1605E" w:rsidR="00BE1170" w:rsidRPr="00AA1A94" w:rsidRDefault="00BE1170" w:rsidP="00D04919">
            <w:pPr>
              <w:pStyle w:val="AbschlussarbeitStandardtext"/>
              <w:jc w:val="left"/>
              <w:rPr>
                <w:rFonts w:cs="Arial"/>
                <w:sz w:val="20"/>
              </w:rPr>
            </w:pPr>
            <w:r w:rsidRPr="00AA1A94">
              <w:rPr>
                <w:rFonts w:cs="Arial"/>
                <w:sz w:val="20"/>
              </w:rPr>
              <w:t>Limited material fracturing under static load</w:t>
            </w:r>
            <w:r w:rsidR="00CF0789" w:rsidRPr="00AA1A94">
              <w:rPr>
                <w:rFonts w:cs="Arial"/>
                <w:sz w:val="20"/>
              </w:rPr>
              <w:t xml:space="preserve"> </w:t>
            </w:r>
            <w:r w:rsidR="005F3AAB">
              <w:rPr>
                <w:rFonts w:cs="Arial"/>
                <w:sz w:val="20"/>
              </w:rPr>
              <w:fldChar w:fldCharType="begin"/>
            </w:r>
            <w:r w:rsidR="00D04919">
              <w:rPr>
                <w:rFonts w:cs="Arial"/>
                <w:sz w:val="20"/>
              </w:rPr>
              <w:instrText xml:space="preserve"> ADDIN EN.CITE &lt;EndNote&gt;&lt;Cite&gt;&lt;Author&gt;An&lt;/Author&gt;&lt;Year&gt;2017&lt;/Year&gt;&lt;RecNum&gt;466&lt;/RecNum&gt;&lt;DisplayText&gt;[18]&lt;/DisplayText&gt;&lt;record&gt;&lt;rec-number&gt;466&lt;/rec-number&gt;&lt;foreign-keys&gt;&lt;key app="EN" db-id="2wdprzde45dtrqefve2xfzwkdwxravsptpze" timestamp="1544977689"&gt;466&lt;/key&gt;&lt;/foreign-keys&gt;&lt;ref-type name="Journal Article"&gt;17&lt;/ref-type&gt;&lt;contributors&gt;&lt;authors&gt;&lt;author&gt;An, T.&lt;/author&gt;&lt;author&gt;Zheng, S. Q.&lt;/author&gt;&lt;author&gt;Peng, H. T.&lt;/author&gt;&lt;author&gt;Wen, X. L.&lt;/author&gt;&lt;author&gt;Chen, L. Q.&lt;/author&gt;&lt;author&gt;Zhang, L.&lt;/author&gt;&lt;/authors&gt;&lt;/contributors&gt;&lt;titles&gt;&lt;title&gt;Synergistic action of hydrogen and stress concentration on the fatigue properties of X80 pipeline steel&lt;/title&gt;&lt;secondary-title&gt;Materials Science and Engineering a-Structural Materials Properties Microstructure and Processing&lt;/secondary-title&gt;&lt;/titles&gt;&lt;periodical&gt;&lt;full-title&gt;Materials Science and Engineering a-Structural Materials Properties Microstructure and Processing&lt;/full-title&gt;&lt;/periodical&gt;&lt;pages&gt;321-330&lt;/pages&gt;&lt;volume&gt;700&lt;/volume&gt;&lt;dates&gt;&lt;year&gt;2017&lt;/year&gt;&lt;pub-dates&gt;&lt;date&gt;Jul&lt;/date&gt;&lt;/pub-dates&gt;&lt;/dates&gt;&lt;isbn&gt;0921-5093&lt;/isbn&gt;&lt;accession-num&gt;WOS:000406564300038&lt;/accession-num&gt;&lt;urls&gt;&lt;related-urls&gt;&lt;url&gt;&lt;style face="underline" font="default" size="100%"&gt;&amp;lt;Go to ISI&amp;gt;://WOS:000406564300038&lt;/style&gt;&lt;/url&gt;&lt;/related-urls&gt;&lt;/urls&gt;&lt;electronic-resource-num&gt;&lt;style face="underline" font="default" size="100%"&gt;https://doi.org/10.1016/j.msea.2017.06.029&lt;/style&gt;&lt;/electronic-resource-num&gt;&lt;/record&gt;&lt;/Cite&gt;&lt;/EndNote&gt;</w:instrText>
            </w:r>
            <w:r w:rsidR="005F3AAB">
              <w:rPr>
                <w:rFonts w:cs="Arial"/>
                <w:sz w:val="20"/>
              </w:rPr>
              <w:fldChar w:fldCharType="separate"/>
            </w:r>
            <w:r w:rsidR="005F3AAB">
              <w:rPr>
                <w:rFonts w:cs="Arial"/>
                <w:noProof/>
                <w:sz w:val="20"/>
              </w:rPr>
              <w:t>[18]</w:t>
            </w:r>
            <w:r w:rsidR="005F3AAB">
              <w:rPr>
                <w:rFonts w:cs="Arial"/>
                <w:sz w:val="20"/>
              </w:rPr>
              <w:fldChar w:fldCharType="end"/>
            </w:r>
          </w:p>
        </w:tc>
        <w:tc>
          <w:tcPr>
            <w:tcW w:w="2095" w:type="pct"/>
            <w:tcBorders>
              <w:top w:val="single" w:sz="4" w:space="0" w:color="auto"/>
            </w:tcBorders>
            <w:hideMark/>
          </w:tcPr>
          <w:p w14:paraId="2A6CA3A0" w14:textId="1C0390EC" w:rsidR="00BE1170" w:rsidRPr="00AA1A94" w:rsidRDefault="00BE1170" w:rsidP="004656AF">
            <w:pPr>
              <w:pStyle w:val="AbschlussarbeitStandardtext"/>
              <w:jc w:val="left"/>
              <w:rPr>
                <w:rFonts w:cs="Arial"/>
                <w:sz w:val="20"/>
              </w:rPr>
            </w:pPr>
            <w:r w:rsidRPr="00AA1A94">
              <w:rPr>
                <w:rFonts w:cs="Arial"/>
                <w:sz w:val="20"/>
              </w:rPr>
              <w:t xml:space="preserve">Increased </w:t>
            </w:r>
            <w:r w:rsidR="00895D40">
              <w:rPr>
                <w:rFonts w:cs="Arial"/>
                <w:sz w:val="20"/>
              </w:rPr>
              <w:t xml:space="preserve">material degradation </w:t>
            </w:r>
            <w:r w:rsidR="00895D40" w:rsidRPr="00895D40">
              <w:rPr>
                <w:rFonts w:cs="Arial"/>
                <w:sz w:val="20"/>
              </w:rPr>
              <w:fldChar w:fldCharType="begin"/>
            </w:r>
            <w:r w:rsidR="00694F1E">
              <w:rPr>
                <w:rFonts w:cs="Arial"/>
                <w:sz w:val="20"/>
              </w:rPr>
              <w:instrText xml:space="preserve"> ADDIN EN.CITE &lt;EndNote&gt;&lt;Cite&gt;&lt;Author&gt;Popov&lt;/Author&gt;&lt;Year&gt;2018&lt;/Year&gt;&lt;RecNum&gt;749&lt;/RecNum&gt;&lt;DisplayText&gt;[11]&lt;/DisplayText&gt;&lt;record&gt;&lt;rec-number&gt;749&lt;/rec-number&gt;&lt;foreign-keys&gt;&lt;key app="EN" db-id="2wdprzde45dtrqefve2xfzwkdwxravsptpze" timestamp="1560947379"&gt;749&lt;/key&gt;&lt;/foreign-keys&gt;&lt;ref-type name="Book Section"&gt;5&lt;/ref-type&gt;&lt;contributors&gt;&lt;authors&gt;&lt;author&gt;Popov, Branko N.&lt;/author&gt;&lt;author&gt;Lee, Jong-Won&lt;/author&gt;&lt;author&gt;Djukic, Milos B.&lt;/author&gt;&lt;/authors&gt;&lt;secondary-authors&gt;&lt;author&gt;Kutz, Myer&lt;/author&gt;&lt;/secondary-authors&gt;&lt;/contributors&gt;&lt;titles&gt;&lt;title&gt;Chapter 7 - Hydrogen Permeation and Hydrogen-Induced Cracking&lt;/title&gt;&lt;secondary-title&gt;Handbook of Environmental Degradation of Materials (Third Edition)&lt;/secondary-title&gt;&lt;/titles&gt;&lt;pages&gt;133-162&lt;/pages&gt;&lt;keywords&gt;&lt;keyword&gt;Hydrogen permeation&lt;/keyword&gt;&lt;keyword&gt;cathodic protection&lt;/keyword&gt;&lt;keyword&gt;hydrogen damage&lt;/keyword&gt;&lt;keyword&gt;hydrogen atom&lt;/keyword&gt;&lt;keyword&gt;hydrogen embrittlement&lt;/keyword&gt;&lt;keyword&gt;metal surface&lt;/keyword&gt;&lt;keyword&gt;catalyst&lt;/keyword&gt;&lt;/keywords&gt;&lt;dates&gt;&lt;year&gt;2018&lt;/year&gt;&lt;pub-dates&gt;&lt;date&gt;2018/01/01/&lt;/date&gt;&lt;/pub-dates&gt;&lt;/dates&gt;&lt;publisher&gt;William Andrew Publishing&lt;/publisher&gt;&lt;isbn&gt;978-0-323-52472-8&lt;/isbn&gt;&lt;urls&gt;&lt;related-urls&gt;&lt;url&gt;&lt;style face="underline" font="default" size="100%"&gt;http://www.sciencedirect.com/science/article/pii/B9780323524728000071&lt;/style&gt;&lt;/url&gt;&lt;/related-urls&gt;&lt;/urls&gt;&lt;electronic-resource-num&gt;&lt;style face="underline" font="default" size="100%"&gt;https://doi.org/10.1016/B978-0-323-52472-8.00007-1&lt;/style&gt;&lt;/electronic-resource-num&gt;&lt;/record&gt;&lt;/Cite&gt;&lt;/EndNote&gt;</w:instrText>
            </w:r>
            <w:r w:rsidR="00895D40" w:rsidRPr="00895D40">
              <w:rPr>
                <w:rFonts w:cs="Arial"/>
                <w:sz w:val="20"/>
              </w:rPr>
              <w:fldChar w:fldCharType="separate"/>
            </w:r>
            <w:r w:rsidR="00694F1E">
              <w:rPr>
                <w:rFonts w:cs="Arial"/>
                <w:noProof/>
                <w:sz w:val="20"/>
              </w:rPr>
              <w:t>[11]</w:t>
            </w:r>
            <w:r w:rsidR="00895D40" w:rsidRPr="00895D40">
              <w:rPr>
                <w:rFonts w:cs="Arial"/>
                <w:sz w:val="20"/>
              </w:rPr>
              <w:fldChar w:fldCharType="end"/>
            </w:r>
          </w:p>
          <w:p w14:paraId="24CE0A97" w14:textId="77777777" w:rsidR="00BE1170" w:rsidRPr="00AA1A94" w:rsidRDefault="00BE1170" w:rsidP="004656AF">
            <w:pPr>
              <w:pStyle w:val="AbschlussarbeitStandardtext"/>
              <w:jc w:val="left"/>
              <w:rPr>
                <w:rFonts w:cs="Arial"/>
                <w:sz w:val="20"/>
              </w:rPr>
            </w:pPr>
          </w:p>
        </w:tc>
      </w:tr>
      <w:tr w:rsidR="00BE1170" w:rsidRPr="00313B0E" w14:paraId="1A350A22" w14:textId="77777777" w:rsidTr="00CC1C07">
        <w:trPr>
          <w:trHeight w:val="340"/>
        </w:trPr>
        <w:tc>
          <w:tcPr>
            <w:tcW w:w="1110" w:type="pct"/>
            <w:tcBorders>
              <w:top w:val="single" w:sz="4" w:space="0" w:color="auto"/>
              <w:bottom w:val="single" w:sz="4" w:space="0" w:color="auto"/>
            </w:tcBorders>
            <w:hideMark/>
          </w:tcPr>
          <w:p w14:paraId="339C725B" w14:textId="77777777" w:rsidR="00BE1170" w:rsidRPr="00AA1A94" w:rsidRDefault="00BE1170" w:rsidP="004656AF">
            <w:pPr>
              <w:pStyle w:val="AbschlussarbeitStandardtext"/>
              <w:jc w:val="left"/>
              <w:rPr>
                <w:rFonts w:cs="Arial"/>
                <w:sz w:val="20"/>
              </w:rPr>
            </w:pPr>
            <w:r w:rsidRPr="00AA1A94">
              <w:rPr>
                <w:rFonts w:cs="Arial"/>
                <w:sz w:val="20"/>
              </w:rPr>
              <w:t>Coating</w:t>
            </w:r>
          </w:p>
        </w:tc>
        <w:tc>
          <w:tcPr>
            <w:tcW w:w="1795" w:type="pct"/>
            <w:hideMark/>
          </w:tcPr>
          <w:p w14:paraId="13DBD96A" w14:textId="7E5FED1A" w:rsidR="00BE1170" w:rsidRPr="00AA1A94" w:rsidRDefault="00BE1170" w:rsidP="004656AF">
            <w:pPr>
              <w:pStyle w:val="AbschlussarbeitStandardtext"/>
              <w:jc w:val="left"/>
              <w:rPr>
                <w:rFonts w:cs="Arial"/>
                <w:sz w:val="20"/>
              </w:rPr>
            </w:pPr>
            <w:r w:rsidRPr="00AA1A94">
              <w:rPr>
                <w:rFonts w:cs="Arial"/>
                <w:sz w:val="20"/>
              </w:rPr>
              <w:t>Specific protection layer against H</w:t>
            </w:r>
            <w:r w:rsidR="008C10EB" w:rsidRPr="00FF7497">
              <w:rPr>
                <w:rFonts w:cs="Arial"/>
                <w:sz w:val="20"/>
                <w:vertAlign w:val="subscript"/>
              </w:rPr>
              <w:t>2</w:t>
            </w:r>
            <w:r w:rsidRPr="00AA1A94">
              <w:rPr>
                <w:rFonts w:cs="Arial"/>
                <w:sz w:val="20"/>
              </w:rPr>
              <w:t xml:space="preserve"> embrittlement</w:t>
            </w:r>
            <w:r w:rsidR="00CF0789" w:rsidRPr="00AA1A94">
              <w:rPr>
                <w:rFonts w:cs="Arial"/>
                <w:sz w:val="20"/>
              </w:rPr>
              <w:t xml:space="preserve"> </w:t>
            </w:r>
            <w:r w:rsidR="00313B0E" w:rsidRPr="00313B0E">
              <w:rPr>
                <w:rFonts w:cs="Arial"/>
                <w:sz w:val="20"/>
              </w:rPr>
              <w:fldChar w:fldCharType="begin"/>
            </w:r>
            <w:r w:rsidR="005F3AAB">
              <w:rPr>
                <w:rFonts w:cs="Arial"/>
                <w:sz w:val="20"/>
              </w:rPr>
              <w:instrText xml:space="preserve"> ADDIN EN.CITE &lt;EndNote&gt;&lt;Cite&gt;&lt;Author&gt;Holbrook&lt;/Author&gt;&lt;Year&gt;2012&lt;/Year&gt;&lt;RecNum&gt;375&lt;/RecNum&gt;&lt;IDText&gt;Control of hydrogen embrittlement of metals by chemical inhibitors and coatings&lt;/IDText&gt;&lt;DisplayText&gt;[20]&lt;/DisplayText&gt;&lt;record&gt;&lt;rec-number&gt;375&lt;/rec-number&gt;&lt;foreign-keys&gt;&lt;key app="EN" db-id="2wdprzde45dtrqefve2xfzwkdwxravsptpze" timestamp="1544977689"&gt;375&lt;/key&gt;&lt;/foreign-keys&gt;&lt;ref-type name="Book Section"&gt;5&lt;/ref-type&gt;&lt;contributors&gt;&lt;authors&gt;&lt;author&gt;Holbrook, J.H.&lt;/author&gt;&lt;author&gt;Cialone, H.J.&lt;/author&gt;&lt;author&gt;Collings, E.W.&lt;/author&gt;&lt;author&gt;Drauglis, E.J.&lt;/author&gt;&lt;author&gt;Mayfield, M.E.&lt;/author&gt;&lt;/authors&gt;&lt;/contributors&gt;&lt;titles&gt;&lt;title&gt;Control of hydrogen embrittlement of metals by chemical inhibitors and coatings&lt;/title&gt;&lt;secondary-title&gt;Gaseous hydrogen embrittlement of materials in energy technologies. Volumen 2: Mechanisms, modelling and future developments&lt;/secondary-title&gt;&lt;/titles&gt;&lt;pages&gt;129-153&lt;/pages&gt;&lt;dates&gt;&lt;year&gt;2012&lt;/year&gt;&lt;/dates&gt;&lt;publisher&gt;Woodhead Publishing Limited&lt;/publisher&gt;&lt;urls&gt;&lt;/urls&gt;&lt;/record&gt;&lt;/Cite&gt;&lt;/EndNote&gt;</w:instrText>
            </w:r>
            <w:r w:rsidR="00313B0E" w:rsidRPr="00313B0E">
              <w:rPr>
                <w:rFonts w:cs="Arial"/>
                <w:sz w:val="20"/>
              </w:rPr>
              <w:fldChar w:fldCharType="separate"/>
            </w:r>
            <w:r w:rsidR="005F3AAB">
              <w:rPr>
                <w:rFonts w:cs="Arial"/>
                <w:noProof/>
                <w:sz w:val="20"/>
              </w:rPr>
              <w:t>[20]</w:t>
            </w:r>
            <w:r w:rsidR="00313B0E" w:rsidRPr="00313B0E">
              <w:rPr>
                <w:rFonts w:cs="Arial"/>
                <w:sz w:val="20"/>
              </w:rPr>
              <w:fldChar w:fldCharType="end"/>
            </w:r>
          </w:p>
          <w:p w14:paraId="74306E81" w14:textId="0C18F595" w:rsidR="00BE1170" w:rsidRPr="00AA1A94" w:rsidRDefault="00BE1170" w:rsidP="005F3AAB">
            <w:pPr>
              <w:pStyle w:val="AbschlussarbeitStandardtext"/>
              <w:jc w:val="left"/>
              <w:rPr>
                <w:rFonts w:cs="Arial"/>
                <w:sz w:val="20"/>
              </w:rPr>
            </w:pPr>
            <w:r w:rsidRPr="00AA1A94">
              <w:rPr>
                <w:rFonts w:cs="Arial"/>
                <w:sz w:val="20"/>
              </w:rPr>
              <w:t>Developed industrial processes on metal surfaces</w:t>
            </w:r>
            <w:r w:rsidR="00CF0789" w:rsidRPr="00AA1A94">
              <w:rPr>
                <w:rFonts w:cs="Arial"/>
                <w:sz w:val="20"/>
              </w:rPr>
              <w:t xml:space="preserve"> </w:t>
            </w:r>
            <w:r w:rsidR="00313B0E" w:rsidRPr="00313B0E">
              <w:rPr>
                <w:rFonts w:cs="Arial"/>
                <w:sz w:val="20"/>
              </w:rPr>
              <w:fldChar w:fldCharType="begin"/>
            </w:r>
            <w:r w:rsidR="005F3AAB">
              <w:rPr>
                <w:rFonts w:cs="Arial"/>
                <w:sz w:val="20"/>
              </w:rPr>
              <w:instrText xml:space="preserve"> ADDIN EN.CITE &lt;EndNote&gt;&lt;Cite&gt;&lt;Author&gt;Grainger&lt;/Author&gt;&lt;Year&gt;1998&lt;/Year&gt;&lt;RecNum&gt;377&lt;/RecNum&gt;&lt;IDText&gt;Chapter 5: Electrodeposited coatings&lt;/IDText&gt;&lt;DisplayText&gt;[22, 23]&lt;/DisplayText&gt;&lt;record&gt;&lt;rec-number&gt;377&lt;/rec-number&gt;&lt;foreign-keys&gt;&lt;key app="EN" db-id="2wdprzde45dtrqefve2xfzwkdwxravsptpze" timestamp="1544977689"&gt;377&lt;/key&gt;&lt;/foreign-keys&gt;&lt;ref-type name="Book Section"&gt;5&lt;/ref-type&gt;&lt;contributors&gt;&lt;authors&gt;&lt;author&gt;Grainger, Stan&lt;/author&gt;&lt;author&gt;Blunt, Jane&lt;/author&gt;&lt;/authors&gt;&lt;/contributors&gt;&lt;titles&gt;&lt;title&gt;Chapter 5: Electrodeposited coatings&lt;/title&gt;&lt;secondary-title&gt;Engineering Coatings - Design and applications.&lt;/secondary-title&gt;&lt;/titles&gt;&lt;pages&gt;167-193&lt;/pages&gt;&lt;dates&gt;&lt;year&gt;1998&lt;/year&gt;&lt;/dates&gt;&lt;pub-location&gt;Cambridge-England&lt;/pub-location&gt;&lt;publisher&gt;Abington Publishing&lt;/publisher&gt;&lt;urls&gt;&lt;/urls&gt;&lt;/record&gt;&lt;/Cite&gt;&lt;Cite&gt;&lt;Author&gt;Grainger&lt;/Author&gt;&lt;Year&gt;1998&lt;/Year&gt;&lt;RecNum&gt;382&lt;/RecNum&gt;&lt;IDText&gt;Chapter 6: Physical and chemical vapour deposition techniques&lt;/IDText&gt;&lt;record&gt;&lt;rec-number&gt;382&lt;/rec-number&gt;&lt;foreign-keys&gt;&lt;key app="EN" db-id="2wdprzde45dtrqefve2xfzwkdwxravsptpze" timestamp="1544977689"&gt;382&lt;/key&gt;&lt;/foreign-keys&gt;&lt;ref-type name="Book Section"&gt;5&lt;/ref-type&gt;&lt;contributors&gt;&lt;authors&gt;&lt;author&gt;Grainger, Stan&lt;/author&gt;&lt;author&gt;Blunt, Jane&lt;/author&gt;&lt;/authors&gt;&lt;/contributors&gt;&lt;titles&gt;&lt;title&gt;Chapter 6: Physical and chemical vapour deposition techniques&lt;/title&gt;&lt;secondary-title&gt;Engineering Coatings - Design and applications.&lt;/secondary-title&gt;&lt;/titles&gt;&lt;pages&gt;194-225&lt;/pages&gt;&lt;dates&gt;&lt;year&gt;1998&lt;/year&gt;&lt;/dates&gt;&lt;pub-location&gt;Cambridge-England&lt;/pub-location&gt;&lt;publisher&gt;Abington Publishing&lt;/publisher&gt;&lt;urls&gt;&lt;/urls&gt;&lt;/record&gt;&lt;/Cite&gt;&lt;/EndNote&gt;</w:instrText>
            </w:r>
            <w:r w:rsidR="00313B0E" w:rsidRPr="00313B0E">
              <w:rPr>
                <w:rFonts w:cs="Arial"/>
                <w:sz w:val="20"/>
              </w:rPr>
              <w:fldChar w:fldCharType="separate"/>
            </w:r>
            <w:r w:rsidR="005F3AAB">
              <w:rPr>
                <w:rFonts w:cs="Arial"/>
                <w:noProof/>
                <w:sz w:val="20"/>
              </w:rPr>
              <w:t>[22, 23]</w:t>
            </w:r>
            <w:r w:rsidR="00313B0E" w:rsidRPr="00313B0E">
              <w:rPr>
                <w:rFonts w:cs="Arial"/>
                <w:sz w:val="20"/>
              </w:rPr>
              <w:fldChar w:fldCharType="end"/>
            </w:r>
          </w:p>
        </w:tc>
        <w:tc>
          <w:tcPr>
            <w:tcW w:w="2095" w:type="pct"/>
            <w:hideMark/>
          </w:tcPr>
          <w:p w14:paraId="010C3125" w14:textId="4B2B4C82" w:rsidR="00BE1170" w:rsidRPr="00AA1A94" w:rsidRDefault="00BE1170" w:rsidP="004656AF">
            <w:pPr>
              <w:pStyle w:val="AbschlussarbeitStandardtext"/>
              <w:jc w:val="left"/>
              <w:rPr>
                <w:rFonts w:cs="Arial"/>
                <w:sz w:val="20"/>
              </w:rPr>
            </w:pPr>
            <w:r w:rsidRPr="00AA1A94">
              <w:rPr>
                <w:rFonts w:cs="Arial"/>
                <w:sz w:val="20"/>
              </w:rPr>
              <w:t xml:space="preserve">No </w:t>
            </w:r>
            <w:r w:rsidR="00BF0C9C">
              <w:rPr>
                <w:rFonts w:cs="Arial"/>
                <w:sz w:val="20"/>
              </w:rPr>
              <w:t xml:space="preserve">known </w:t>
            </w:r>
            <w:r w:rsidRPr="00AA1A94">
              <w:rPr>
                <w:rFonts w:cs="Arial"/>
                <w:sz w:val="20"/>
              </w:rPr>
              <w:t>on-site</w:t>
            </w:r>
            <w:r w:rsidRPr="00AA1A94">
              <w:rPr>
                <w:rFonts w:cs="Arial"/>
                <w:b/>
                <w:sz w:val="20"/>
              </w:rPr>
              <w:t xml:space="preserve"> </w:t>
            </w:r>
            <w:r w:rsidRPr="00AA1A94">
              <w:rPr>
                <w:rFonts w:cs="Arial"/>
                <w:sz w:val="20"/>
              </w:rPr>
              <w:t>coating procedures</w:t>
            </w:r>
            <w:r w:rsidR="00BF0C9C">
              <w:rPr>
                <w:rFonts w:cs="Arial"/>
                <w:sz w:val="20"/>
              </w:rPr>
              <w:t xml:space="preserve"> </w:t>
            </w:r>
          </w:p>
          <w:p w14:paraId="4BC609AB" w14:textId="458CD665" w:rsidR="00BE1170" w:rsidRPr="00AA1A94" w:rsidRDefault="00BE1170" w:rsidP="004656AF">
            <w:pPr>
              <w:pStyle w:val="AbschlussarbeitStandardtext"/>
              <w:jc w:val="left"/>
              <w:rPr>
                <w:rFonts w:cs="Arial"/>
                <w:sz w:val="20"/>
              </w:rPr>
            </w:pPr>
            <w:r w:rsidRPr="00AA1A94">
              <w:rPr>
                <w:rFonts w:cs="Arial"/>
                <w:sz w:val="20"/>
              </w:rPr>
              <w:t>Excavation of pipelines</w:t>
            </w:r>
            <w:r w:rsidR="000C4856">
              <w:rPr>
                <w:rFonts w:cs="Arial"/>
                <w:sz w:val="20"/>
              </w:rPr>
              <w:t xml:space="preserve"> probably</w:t>
            </w:r>
            <w:r w:rsidRPr="00AA1A94">
              <w:rPr>
                <w:rFonts w:cs="Arial"/>
                <w:sz w:val="20"/>
              </w:rPr>
              <w:t xml:space="preserve"> required</w:t>
            </w:r>
          </w:p>
          <w:p w14:paraId="076DCBED" w14:textId="77777777" w:rsidR="00BE1170" w:rsidRPr="00AA1A94" w:rsidRDefault="00BE1170" w:rsidP="004656AF">
            <w:pPr>
              <w:pStyle w:val="AbschlussarbeitStandardtext"/>
              <w:jc w:val="left"/>
              <w:rPr>
                <w:rFonts w:cs="Arial"/>
                <w:sz w:val="20"/>
              </w:rPr>
            </w:pPr>
          </w:p>
        </w:tc>
      </w:tr>
      <w:tr w:rsidR="00BE1170" w:rsidRPr="00E84EB1" w14:paraId="04761566" w14:textId="77777777" w:rsidTr="00CC1C07">
        <w:trPr>
          <w:trHeight w:val="340"/>
        </w:trPr>
        <w:tc>
          <w:tcPr>
            <w:tcW w:w="1110" w:type="pct"/>
            <w:tcBorders>
              <w:top w:val="single" w:sz="4" w:space="0" w:color="auto"/>
              <w:bottom w:val="single" w:sz="4" w:space="0" w:color="auto"/>
            </w:tcBorders>
          </w:tcPr>
          <w:p w14:paraId="7FD27551" w14:textId="77777777" w:rsidR="00BE1170" w:rsidRPr="00AA1A94" w:rsidRDefault="00BE1170" w:rsidP="004656AF">
            <w:pPr>
              <w:pStyle w:val="AbschlussarbeitStandardtext"/>
              <w:jc w:val="left"/>
              <w:rPr>
                <w:rFonts w:cs="Arial"/>
                <w:sz w:val="20"/>
              </w:rPr>
            </w:pPr>
            <w:r w:rsidRPr="00AA1A94">
              <w:rPr>
                <w:rFonts w:cs="Arial"/>
                <w:sz w:val="20"/>
              </w:rPr>
              <w:t>Inhibitors (O</w:t>
            </w:r>
            <w:r w:rsidRPr="00B60609">
              <w:rPr>
                <w:rFonts w:cs="Arial"/>
                <w:sz w:val="20"/>
                <w:vertAlign w:val="subscript"/>
              </w:rPr>
              <w:t>2</w:t>
            </w:r>
            <w:r w:rsidRPr="00AA1A94">
              <w:rPr>
                <w:rFonts w:cs="Arial"/>
                <w:sz w:val="20"/>
              </w:rPr>
              <w:t>, CO, SO</w:t>
            </w:r>
            <w:r w:rsidRPr="00B60609">
              <w:rPr>
                <w:rFonts w:cs="Arial"/>
                <w:sz w:val="20"/>
                <w:vertAlign w:val="subscript"/>
              </w:rPr>
              <w:t>2</w:t>
            </w:r>
            <w:r w:rsidRPr="00AA1A94">
              <w:rPr>
                <w:rFonts w:cs="Arial"/>
                <w:sz w:val="20"/>
              </w:rPr>
              <w:t>)</w:t>
            </w:r>
          </w:p>
        </w:tc>
        <w:tc>
          <w:tcPr>
            <w:tcW w:w="1795" w:type="pct"/>
          </w:tcPr>
          <w:p w14:paraId="47EBA2C1" w14:textId="77777777" w:rsidR="00BE1170" w:rsidRPr="00AA1A94" w:rsidRDefault="00BE1170" w:rsidP="004656AF">
            <w:pPr>
              <w:pStyle w:val="AbschlussarbeitStandardtext"/>
              <w:jc w:val="left"/>
              <w:rPr>
                <w:rFonts w:cs="Arial"/>
                <w:sz w:val="20"/>
              </w:rPr>
            </w:pPr>
            <w:r w:rsidRPr="00AA1A94">
              <w:rPr>
                <w:rFonts w:cs="Arial"/>
                <w:sz w:val="20"/>
              </w:rPr>
              <w:t>Limited modifications are required</w:t>
            </w:r>
          </w:p>
          <w:p w14:paraId="35CFA98B" w14:textId="524F897E" w:rsidR="00BE1170" w:rsidRPr="00AA1A94" w:rsidRDefault="00BE1170" w:rsidP="005F3AAB">
            <w:pPr>
              <w:pStyle w:val="AbschlussarbeitStandardtext"/>
              <w:jc w:val="left"/>
              <w:rPr>
                <w:rFonts w:cs="Arial"/>
                <w:sz w:val="20"/>
              </w:rPr>
            </w:pPr>
            <w:r w:rsidRPr="00AA1A94">
              <w:rPr>
                <w:rFonts w:cs="Arial"/>
                <w:sz w:val="20"/>
              </w:rPr>
              <w:t>Protection layer undermining hydrogen permeation</w:t>
            </w:r>
            <w:r w:rsidR="00CF0789" w:rsidRPr="00313B0E">
              <w:rPr>
                <w:rFonts w:cs="Arial"/>
                <w:sz w:val="18"/>
              </w:rPr>
              <w:t xml:space="preserve"> </w:t>
            </w:r>
            <w:r w:rsidR="00313B0E" w:rsidRPr="00313B0E">
              <w:rPr>
                <w:rFonts w:cs="Arial"/>
                <w:sz w:val="20"/>
              </w:rPr>
              <w:fldChar w:fldCharType="begin">
                <w:fldData xml:space="preserve">PEVuZE5vdGU+PENpdGU+PEF1dGhvcj5Ib2xicm9vazwvQXV0aG9yPjxZZWFyPjIwMTI8L1llYXI+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</w:fldData>
              </w:fldChar>
            </w:r>
            <w:r w:rsidR="005F3AAB">
              <w:rPr>
                <w:rFonts w:cs="Arial"/>
                <w:sz w:val="20"/>
              </w:rPr>
              <w:instrText xml:space="preserve"> ADDIN EN.CITE </w:instrText>
            </w:r>
            <w:r w:rsidR="005F3AAB">
              <w:rPr>
                <w:rFonts w:cs="Arial"/>
                <w:sz w:val="20"/>
              </w:rPr>
              <w:fldChar w:fldCharType="begin">
                <w:fldData xml:space="preserve">PEVuZE5vdGU+PENpdGU+PEF1dGhvcj5Ib2xicm9vazwvQXV0aG9yPjxZZWFyPjIwMTI8L1llYXI+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</w:fldData>
              </w:fldChar>
            </w:r>
            <w:r w:rsidR="005F3AAB">
              <w:rPr>
                <w:rFonts w:cs="Arial"/>
                <w:sz w:val="20"/>
              </w:rPr>
              <w:instrText xml:space="preserve"> ADDIN EN.CITE.DATA </w:instrText>
            </w:r>
            <w:r w:rsidR="005F3AAB">
              <w:rPr>
                <w:rFonts w:cs="Arial"/>
                <w:sz w:val="20"/>
              </w:rPr>
            </w:r>
            <w:r w:rsidR="005F3AAB">
              <w:rPr>
                <w:rFonts w:cs="Arial"/>
                <w:sz w:val="20"/>
              </w:rPr>
              <w:fldChar w:fldCharType="end"/>
            </w:r>
            <w:r w:rsidR="00313B0E" w:rsidRPr="00313B0E">
              <w:rPr>
                <w:rFonts w:cs="Arial"/>
                <w:sz w:val="20"/>
              </w:rPr>
            </w:r>
            <w:r w:rsidR="00313B0E" w:rsidRPr="00313B0E">
              <w:rPr>
                <w:rFonts w:cs="Arial"/>
                <w:sz w:val="20"/>
              </w:rPr>
              <w:fldChar w:fldCharType="separate"/>
            </w:r>
            <w:r w:rsidR="005F3AAB">
              <w:rPr>
                <w:rFonts w:cs="Arial"/>
                <w:noProof/>
                <w:sz w:val="20"/>
              </w:rPr>
              <w:t>[20, 24, 33]</w:t>
            </w:r>
            <w:r w:rsidR="00313B0E" w:rsidRPr="00313B0E">
              <w:rPr>
                <w:rFonts w:cs="Arial"/>
                <w:sz w:val="20"/>
              </w:rPr>
              <w:fldChar w:fldCharType="end"/>
            </w:r>
          </w:p>
        </w:tc>
        <w:tc>
          <w:tcPr>
            <w:tcW w:w="2095" w:type="pct"/>
          </w:tcPr>
          <w:p w14:paraId="7AA814C1" w14:textId="6686AA5A" w:rsidR="00BE1170" w:rsidRPr="00AA1A94" w:rsidRDefault="00BE1170" w:rsidP="004656AF">
            <w:pPr>
              <w:pStyle w:val="AbschlussarbeitStandardtext"/>
              <w:jc w:val="left"/>
              <w:rPr>
                <w:rFonts w:cs="Arial"/>
                <w:sz w:val="20"/>
              </w:rPr>
            </w:pPr>
            <w:r w:rsidRPr="00AA1A94">
              <w:rPr>
                <w:rFonts w:cs="Arial"/>
                <w:sz w:val="20"/>
              </w:rPr>
              <w:t xml:space="preserve">Toxicity and security risks </w:t>
            </w:r>
            <w:r w:rsidR="00313B0E" w:rsidRPr="00313B0E">
              <w:rPr>
                <w:rFonts w:cs="Arial"/>
                <w:sz w:val="20"/>
              </w:rPr>
              <w:fldChar w:fldCharType="begin"/>
            </w:r>
            <w:r w:rsidR="005F3AAB">
              <w:rPr>
                <w:rFonts w:cs="Arial"/>
                <w:sz w:val="20"/>
              </w:rPr>
              <w:instrText xml:space="preserve"> ADDIN EN.CITE &lt;EndNote&gt;&lt;Cite&gt;&lt;Author&gt;Holbrook&lt;/Author&gt;&lt;Year&gt;2012&lt;/Year&gt;&lt;RecNum&gt;375&lt;/RecNum&gt;&lt;IDText&gt;Control of hydrogen embrittlement of metals by chemical inhibitors and coatings&lt;/IDText&gt;&lt;DisplayText&gt;[20]&lt;/DisplayText&gt;&lt;record&gt;&lt;rec-number&gt;375&lt;/rec-number&gt;&lt;foreign-keys&gt;&lt;key app="EN" db-id="2wdprzde45dtrqefve2xfzwkdwxravsptpze" timestamp="1544977689"&gt;375&lt;/key&gt;&lt;/foreign-keys&gt;&lt;ref-type name="Book Section"&gt;5&lt;/ref-type&gt;&lt;contributors&gt;&lt;authors&gt;&lt;author&gt;Holbrook, J.H.&lt;/author&gt;&lt;author&gt;Cialone, H.J.&lt;/author&gt;&lt;author&gt;Collings, E.W.&lt;/author&gt;&lt;author&gt;Drauglis, E.J.&lt;/author&gt;&lt;author&gt;Mayfield, M.E.&lt;/author&gt;&lt;/authors&gt;&lt;/contributors&gt;&lt;titles&gt;&lt;title&gt;Control of hydrogen embrittlement of metals by chemical inhibitors and coatings&lt;/title&gt;&lt;secondary-title&gt;Gaseous hydrogen embrittlement of materials in energy technologies. Volumen 2: Mechanisms, modelling and future developments&lt;/secondary-title&gt;&lt;/titles&gt;&lt;pages&gt;129-153&lt;/pages&gt;&lt;dates&gt;&lt;year&gt;2012&lt;/year&gt;&lt;/dates&gt;&lt;publisher&gt;Woodhead Publishing Limited&lt;/publisher&gt;&lt;urls&gt;&lt;/urls&gt;&lt;/record&gt;&lt;/Cite&gt;&lt;/EndNote&gt;</w:instrText>
            </w:r>
            <w:r w:rsidR="00313B0E" w:rsidRPr="00313B0E">
              <w:rPr>
                <w:rFonts w:cs="Arial"/>
                <w:sz w:val="20"/>
              </w:rPr>
              <w:fldChar w:fldCharType="separate"/>
            </w:r>
            <w:r w:rsidR="005F3AAB">
              <w:rPr>
                <w:rFonts w:cs="Arial"/>
                <w:noProof/>
                <w:sz w:val="20"/>
              </w:rPr>
              <w:t>[20]</w:t>
            </w:r>
            <w:r w:rsidR="00313B0E" w:rsidRPr="00313B0E">
              <w:rPr>
                <w:rFonts w:cs="Arial"/>
                <w:sz w:val="20"/>
              </w:rPr>
              <w:fldChar w:fldCharType="end"/>
            </w:r>
          </w:p>
          <w:p w14:paraId="1D313976" w14:textId="3248978D" w:rsidR="00BE1170" w:rsidRPr="00AA1A94" w:rsidRDefault="00BE1170" w:rsidP="005F3AAB">
            <w:pPr>
              <w:pStyle w:val="AbschlussarbeitStandardtext"/>
              <w:jc w:val="left"/>
              <w:rPr>
                <w:rFonts w:cs="Arial"/>
                <w:sz w:val="20"/>
              </w:rPr>
            </w:pPr>
            <w:r w:rsidRPr="00AA1A94">
              <w:rPr>
                <w:rFonts w:cs="Arial"/>
                <w:sz w:val="20"/>
              </w:rPr>
              <w:t>Pu</w:t>
            </w:r>
            <w:r w:rsidR="004656AF" w:rsidRPr="00AA1A94">
              <w:rPr>
                <w:rFonts w:cs="Arial"/>
                <w:sz w:val="20"/>
              </w:rPr>
              <w:t xml:space="preserve">rity requirements of hydrogen processing and fuel cells  </w:t>
            </w:r>
            <w:r w:rsidR="00313B0E" w:rsidRPr="00313B0E">
              <w:rPr>
                <w:rFonts w:cs="Arial"/>
                <w:sz w:val="20"/>
              </w:rPr>
              <w:fldChar w:fldCharType="begin">
                <w:fldData xml:space="preserve">PEVuZE5vdGU+PENpdGU+PFllYXI+MjAxMi48L1llYXI+PFJlY051bT41MDg8L1JlY051bT48RGlz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</w:fldData>
              </w:fldChar>
            </w:r>
            <w:r w:rsidR="005F3AAB">
              <w:rPr>
                <w:rFonts w:cs="Arial"/>
                <w:sz w:val="20"/>
              </w:rPr>
              <w:instrText xml:space="preserve"> ADDIN EN.CITE </w:instrText>
            </w:r>
            <w:r w:rsidR="005F3AAB">
              <w:rPr>
                <w:rFonts w:cs="Arial"/>
                <w:sz w:val="20"/>
              </w:rPr>
              <w:fldChar w:fldCharType="begin">
                <w:fldData xml:space="preserve">PEVuZE5vdGU+PENpdGU+PFllYXI+MjAxMi48L1llYXI+PFJlY051bT41MDg8L1JlY051bT48RGlz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</w:fldData>
              </w:fldChar>
            </w:r>
            <w:r w:rsidR="005F3AAB">
              <w:rPr>
                <w:rFonts w:cs="Arial"/>
                <w:sz w:val="20"/>
              </w:rPr>
              <w:instrText xml:space="preserve"> ADDIN EN.CITE.DATA </w:instrText>
            </w:r>
            <w:r w:rsidR="005F3AAB">
              <w:rPr>
                <w:rFonts w:cs="Arial"/>
                <w:sz w:val="20"/>
              </w:rPr>
            </w:r>
            <w:r w:rsidR="005F3AAB">
              <w:rPr>
                <w:rFonts w:cs="Arial"/>
                <w:sz w:val="20"/>
              </w:rPr>
              <w:fldChar w:fldCharType="end"/>
            </w:r>
            <w:r w:rsidR="00313B0E" w:rsidRPr="00313B0E">
              <w:rPr>
                <w:rFonts w:cs="Arial"/>
                <w:sz w:val="20"/>
              </w:rPr>
            </w:r>
            <w:r w:rsidR="00313B0E" w:rsidRPr="00313B0E">
              <w:rPr>
                <w:rFonts w:cs="Arial"/>
                <w:sz w:val="20"/>
              </w:rPr>
              <w:fldChar w:fldCharType="separate"/>
            </w:r>
            <w:r w:rsidR="005F3AAB">
              <w:rPr>
                <w:rFonts w:cs="Arial"/>
                <w:noProof/>
                <w:sz w:val="20"/>
              </w:rPr>
              <w:t>[26-29]</w:t>
            </w:r>
            <w:r w:rsidR="00313B0E" w:rsidRPr="00313B0E">
              <w:rPr>
                <w:rFonts w:cs="Arial"/>
                <w:sz w:val="20"/>
              </w:rPr>
              <w:fldChar w:fldCharType="end"/>
            </w:r>
          </w:p>
        </w:tc>
      </w:tr>
      <w:tr w:rsidR="00BE1170" w:rsidRPr="00E84EB1" w14:paraId="134725A6" w14:textId="77777777" w:rsidTr="00CC1C07">
        <w:trPr>
          <w:trHeight w:val="340"/>
        </w:trPr>
        <w:tc>
          <w:tcPr>
            <w:tcW w:w="1110" w:type="pct"/>
            <w:tcBorders>
              <w:top w:val="single" w:sz="4" w:space="0" w:color="auto"/>
              <w:bottom w:val="single" w:sz="4" w:space="0" w:color="auto"/>
            </w:tcBorders>
          </w:tcPr>
          <w:p w14:paraId="411FA001" w14:textId="77777777" w:rsidR="00BE1170" w:rsidRPr="00AA1A94" w:rsidRDefault="00BE1170" w:rsidP="004656AF">
            <w:pPr>
              <w:pStyle w:val="AbschlussarbeitStandardtext"/>
              <w:jc w:val="left"/>
              <w:rPr>
                <w:rFonts w:cs="Arial"/>
                <w:sz w:val="20"/>
              </w:rPr>
            </w:pPr>
            <w:r w:rsidRPr="00AA1A94">
              <w:rPr>
                <w:rFonts w:cs="Arial"/>
                <w:sz w:val="20"/>
              </w:rPr>
              <w:t xml:space="preserve">Pipe-in-pipe </w:t>
            </w:r>
          </w:p>
        </w:tc>
        <w:tc>
          <w:tcPr>
            <w:tcW w:w="1795" w:type="pct"/>
            <w:tcBorders>
              <w:bottom w:val="single" w:sz="4" w:space="0" w:color="auto"/>
            </w:tcBorders>
          </w:tcPr>
          <w:p w14:paraId="754A17CF" w14:textId="26B953AA" w:rsidR="00BE1170" w:rsidRPr="00AA1A94" w:rsidRDefault="00BE1170" w:rsidP="005F3AAB">
            <w:pPr>
              <w:pStyle w:val="AbschlussarbeitStandardtext"/>
              <w:jc w:val="left"/>
              <w:rPr>
                <w:rFonts w:cs="Arial"/>
                <w:sz w:val="20"/>
              </w:rPr>
            </w:pPr>
            <w:r w:rsidRPr="00AA1A94">
              <w:rPr>
                <w:rFonts w:cs="Arial"/>
                <w:sz w:val="20"/>
              </w:rPr>
              <w:t>Combined benefits from</w:t>
            </w:r>
            <w:r w:rsidRPr="00AA1A94">
              <w:rPr>
                <w:rFonts w:cs="Arial"/>
                <w:b/>
                <w:sz w:val="20"/>
              </w:rPr>
              <w:t xml:space="preserve"> </w:t>
            </w:r>
            <w:r w:rsidRPr="00AA1A94">
              <w:rPr>
                <w:rFonts w:cs="Arial"/>
                <w:sz w:val="20"/>
              </w:rPr>
              <w:t>inner and outer pipe</w:t>
            </w:r>
            <w:r w:rsidR="00D3416F">
              <w:rPr>
                <w:rFonts w:cs="Arial"/>
                <w:sz w:val="20"/>
              </w:rPr>
              <w:t>line</w:t>
            </w:r>
            <w:r w:rsidR="00313B0E" w:rsidRPr="00313B0E">
              <w:rPr>
                <w:rFonts w:cs="Arial"/>
                <w:sz w:val="18"/>
              </w:rPr>
              <w:t xml:space="preserve"> </w:t>
            </w:r>
            <w:r w:rsidR="00BD04D6" w:rsidRPr="00BD04D6">
              <w:rPr>
                <w:rFonts w:cs="Arial"/>
                <w:sz w:val="20"/>
              </w:rPr>
              <w:fldChar w:fldCharType="begin">
                <w:fldData xml:space="preserve">PEVuZE5vdGU+PENpdGU+PEF1dGhvcj5LcmllZzwvQXV0aG9yPjxZZWFyPjIwMTI8L1llYXI+PFJl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</w:fldData>
              </w:fldChar>
            </w:r>
            <w:r w:rsidR="005F3AAB">
              <w:rPr>
                <w:rFonts w:cs="Arial"/>
                <w:sz w:val="20"/>
              </w:rPr>
              <w:instrText xml:space="preserve"> ADDIN EN.CITE </w:instrText>
            </w:r>
            <w:r w:rsidR="005F3AAB">
              <w:rPr>
                <w:rFonts w:cs="Arial"/>
                <w:sz w:val="20"/>
              </w:rPr>
              <w:fldChar w:fldCharType="begin">
                <w:fldData xml:space="preserve">PEVuZE5vdGU+PENpdGU+PEF1dGhvcj5LcmllZzwvQXV0aG9yPjxZZWFyPjIwMTI8L1llYXI+PFJl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</w:fldData>
              </w:fldChar>
            </w:r>
            <w:r w:rsidR="005F3AAB">
              <w:rPr>
                <w:rFonts w:cs="Arial"/>
                <w:sz w:val="20"/>
              </w:rPr>
              <w:instrText xml:space="preserve"> ADDIN EN.CITE.DATA </w:instrText>
            </w:r>
            <w:r w:rsidR="005F3AAB">
              <w:rPr>
                <w:rFonts w:cs="Arial"/>
                <w:sz w:val="20"/>
              </w:rPr>
            </w:r>
            <w:r w:rsidR="005F3AAB">
              <w:rPr>
                <w:rFonts w:cs="Arial"/>
                <w:sz w:val="20"/>
              </w:rPr>
              <w:fldChar w:fldCharType="end"/>
            </w:r>
            <w:r w:rsidR="00BD04D6" w:rsidRPr="00BD04D6">
              <w:rPr>
                <w:rFonts w:cs="Arial"/>
                <w:sz w:val="20"/>
              </w:rPr>
            </w:r>
            <w:r w:rsidR="00BD04D6" w:rsidRPr="00BD04D6">
              <w:rPr>
                <w:rFonts w:cs="Arial"/>
                <w:sz w:val="20"/>
              </w:rPr>
              <w:fldChar w:fldCharType="separate"/>
            </w:r>
            <w:r w:rsidR="005F3AAB">
              <w:rPr>
                <w:rFonts w:cs="Arial"/>
                <w:noProof/>
                <w:sz w:val="20"/>
              </w:rPr>
              <w:t>[5, 30]</w:t>
            </w:r>
            <w:r w:rsidR="00BD04D6" w:rsidRPr="00BD04D6">
              <w:rPr>
                <w:rFonts w:cs="Arial"/>
                <w:sz w:val="20"/>
              </w:rPr>
              <w:fldChar w:fldCharType="end"/>
            </w:r>
          </w:p>
        </w:tc>
        <w:tc>
          <w:tcPr>
            <w:tcW w:w="2095" w:type="pct"/>
            <w:tcBorders>
              <w:bottom w:val="single" w:sz="4" w:space="0" w:color="auto"/>
            </w:tcBorders>
          </w:tcPr>
          <w:p w14:paraId="36804B0C" w14:textId="38C251DC" w:rsidR="00BE1170" w:rsidRPr="00AA1A94" w:rsidRDefault="00BE1170" w:rsidP="004656AF">
            <w:pPr>
              <w:pStyle w:val="AbschlussarbeitStandardtext"/>
              <w:jc w:val="left"/>
              <w:rPr>
                <w:rFonts w:cs="Arial"/>
                <w:sz w:val="20"/>
              </w:rPr>
            </w:pPr>
            <w:r w:rsidRPr="00AA1A94">
              <w:rPr>
                <w:rFonts w:cs="Arial"/>
                <w:sz w:val="20"/>
              </w:rPr>
              <w:t>Required additional material</w:t>
            </w:r>
            <w:r w:rsidR="00CF0789" w:rsidRPr="00AA1A94">
              <w:rPr>
                <w:rFonts w:cs="Arial"/>
                <w:sz w:val="20"/>
              </w:rPr>
              <w:t xml:space="preserve"> </w:t>
            </w:r>
            <w:r w:rsidR="00D04919">
              <w:rPr>
                <w:rFonts w:cs="Arial"/>
                <w:sz w:val="20"/>
              </w:rPr>
              <w:fldChar w:fldCharType="begin">
                <w:fldData xml:space="preserve">PEVuZE5vdGU+PENpdGU+PEF1dGhvcj5XYW5nPC9BdXRob3I+PFllYXI+MjAxODwvWWVhcj48UmVj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</w:fldData>
              </w:fldChar>
            </w:r>
            <w:r w:rsidR="00D04919">
              <w:rPr>
                <w:rFonts w:cs="Arial"/>
                <w:sz w:val="20"/>
              </w:rPr>
              <w:instrText xml:space="preserve"> ADDIN EN.CITE </w:instrText>
            </w:r>
            <w:r w:rsidR="00D04919">
              <w:rPr>
                <w:rFonts w:cs="Arial"/>
                <w:sz w:val="20"/>
              </w:rPr>
              <w:fldChar w:fldCharType="begin">
                <w:fldData xml:space="preserve">PEVuZE5vdGU+PENpdGU+PEF1dGhvcj5XYW5nPC9BdXRob3I+PFllYXI+MjAxODwvWWVhcj48UmVj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</w:fldData>
              </w:fldChar>
            </w:r>
            <w:r w:rsidR="00D04919">
              <w:rPr>
                <w:rFonts w:cs="Arial"/>
                <w:sz w:val="20"/>
              </w:rPr>
              <w:instrText xml:space="preserve"> ADDIN EN.CITE.DATA </w:instrText>
            </w:r>
            <w:r w:rsidR="00D04919">
              <w:rPr>
                <w:rFonts w:cs="Arial"/>
                <w:sz w:val="20"/>
              </w:rPr>
            </w:r>
            <w:r w:rsidR="00D04919">
              <w:rPr>
                <w:rFonts w:cs="Arial"/>
                <w:sz w:val="20"/>
              </w:rPr>
              <w:fldChar w:fldCharType="end"/>
            </w:r>
            <w:r w:rsidR="00D04919">
              <w:rPr>
                <w:rFonts w:cs="Arial"/>
                <w:sz w:val="20"/>
              </w:rPr>
            </w:r>
            <w:r w:rsidR="00D04919">
              <w:rPr>
                <w:rFonts w:cs="Arial"/>
                <w:sz w:val="20"/>
              </w:rPr>
              <w:fldChar w:fldCharType="separate"/>
            </w:r>
            <w:r w:rsidR="00D04919">
              <w:rPr>
                <w:rFonts w:cs="Arial"/>
                <w:noProof/>
                <w:sz w:val="20"/>
              </w:rPr>
              <w:t>[30-32]</w:t>
            </w:r>
            <w:r w:rsidR="00D04919">
              <w:rPr>
                <w:rFonts w:cs="Arial"/>
                <w:sz w:val="20"/>
              </w:rPr>
              <w:fldChar w:fldCharType="end"/>
            </w:r>
          </w:p>
          <w:p w14:paraId="72CBE618" w14:textId="4709BA9B" w:rsidR="00BE1170" w:rsidRPr="00AA1A94" w:rsidRDefault="00BE1170" w:rsidP="004656AF">
            <w:pPr>
              <w:pStyle w:val="AbschlussarbeitStandardtext"/>
              <w:jc w:val="left"/>
              <w:rPr>
                <w:rFonts w:cs="Arial"/>
                <w:sz w:val="20"/>
              </w:rPr>
            </w:pPr>
            <w:r w:rsidRPr="00AA1A94">
              <w:rPr>
                <w:rFonts w:cs="Arial"/>
                <w:sz w:val="20"/>
              </w:rPr>
              <w:t>Excavation of pipelines</w:t>
            </w:r>
            <w:r w:rsidR="000C4856">
              <w:rPr>
                <w:rFonts w:cs="Arial"/>
                <w:sz w:val="20"/>
              </w:rPr>
              <w:t xml:space="preserve"> probably</w:t>
            </w:r>
            <w:r w:rsidRPr="00AA1A94">
              <w:rPr>
                <w:rFonts w:cs="Arial"/>
                <w:sz w:val="20"/>
              </w:rPr>
              <w:t xml:space="preserve"> required</w:t>
            </w:r>
            <w:r w:rsidR="002E41F2" w:rsidRPr="00AA1A94">
              <w:rPr>
                <w:rFonts w:cs="Arial"/>
                <w:sz w:val="20"/>
              </w:rPr>
              <w:t xml:space="preserve"> </w:t>
            </w:r>
          </w:p>
        </w:tc>
      </w:tr>
    </w:tbl>
    <w:p w14:paraId="2B7C1FC2" w14:textId="77777777" w:rsidR="00BE1170" w:rsidRPr="00AA1A94" w:rsidRDefault="00BE1170" w:rsidP="00BE1170">
      <w:pPr>
        <w:pStyle w:val="AbschlussarbeitStandardtext"/>
        <w:rPr>
          <w:rFonts w:cs="Arial"/>
        </w:rPr>
      </w:pPr>
    </w:p>
    <w:p w14:paraId="53DB0FC5" w14:textId="77777777" w:rsidR="00BE1170" w:rsidRPr="00706B07" w:rsidRDefault="00BE1170" w:rsidP="0086791E">
      <w:pPr>
        <w:pStyle w:val="berschrift1"/>
      </w:pPr>
      <w:bookmarkStart w:id="4" w:name="_Toc271278553"/>
      <w:bookmarkStart w:id="5" w:name="_Ref271297157"/>
      <w:bookmarkStart w:id="6" w:name="_Ref271306209"/>
      <w:bookmarkStart w:id="7" w:name="_Ref271306215"/>
      <w:bookmarkStart w:id="8" w:name="_Ref271306303"/>
      <w:bookmarkStart w:id="9" w:name="_Ref271306308"/>
      <w:r w:rsidRPr="00706B07">
        <w:lastRenderedPageBreak/>
        <w:t>Methodology and data</w:t>
      </w:r>
    </w:p>
    <w:bookmarkEnd w:id="4"/>
    <w:bookmarkEnd w:id="5"/>
    <w:bookmarkEnd w:id="6"/>
    <w:bookmarkEnd w:id="7"/>
    <w:bookmarkEnd w:id="8"/>
    <w:bookmarkEnd w:id="9"/>
    <w:p w14:paraId="3019A153" w14:textId="7A08035D" w:rsidR="00D20044" w:rsidRDefault="00BE1170" w:rsidP="00D20044">
      <w:pPr>
        <w:pStyle w:val="AbschlussarbeitStandardtext"/>
        <w:rPr>
          <w:rFonts w:cs="Arial"/>
        </w:rPr>
      </w:pPr>
      <w:r w:rsidRPr="00AA1A94">
        <w:rPr>
          <w:rFonts w:cs="Arial"/>
        </w:rPr>
        <w:t>In this section</w:t>
      </w:r>
      <w:r w:rsidR="00A43B61">
        <w:rPr>
          <w:rFonts w:cs="Arial"/>
        </w:rPr>
        <w:t>,</w:t>
      </w:r>
      <w:r w:rsidRPr="00AA1A94">
        <w:rPr>
          <w:rFonts w:cs="Arial"/>
        </w:rPr>
        <w:t xml:space="preserve"> the methodology and resulting cost functions for </w:t>
      </w:r>
      <w:r w:rsidR="009B58DE">
        <w:rPr>
          <w:rFonts w:cs="Arial"/>
        </w:rPr>
        <w:t>PWM</w:t>
      </w:r>
      <w:r w:rsidR="009B58DE" w:rsidRPr="00AA1A94">
        <w:rPr>
          <w:rFonts w:cs="Arial"/>
        </w:rPr>
        <w:t xml:space="preserve"> and </w:t>
      </w:r>
      <w:r w:rsidR="009B58DE">
        <w:rPr>
          <w:rFonts w:cs="Arial"/>
        </w:rPr>
        <w:t>inhibitor</w:t>
      </w:r>
      <w:r w:rsidR="009B58DE" w:rsidRPr="00AA1A94">
        <w:rPr>
          <w:rFonts w:cs="Arial"/>
        </w:rPr>
        <w:t xml:space="preserve"> </w:t>
      </w:r>
      <w:r w:rsidR="009B58DE">
        <w:rPr>
          <w:rFonts w:cs="Arial"/>
        </w:rPr>
        <w:t>pipeline</w:t>
      </w:r>
      <w:r w:rsidRPr="00AA1A94">
        <w:rPr>
          <w:rFonts w:cs="Arial"/>
        </w:rPr>
        <w:t xml:space="preserve"> reassignment options are described. Subsequently, the gathered </w:t>
      </w:r>
      <w:r w:rsidR="00314BFA" w:rsidRPr="00AA1A94">
        <w:rPr>
          <w:rFonts w:cs="Arial"/>
        </w:rPr>
        <w:t>reassignment</w:t>
      </w:r>
      <w:r w:rsidR="00314BFA">
        <w:rPr>
          <w:rFonts w:cs="Arial"/>
        </w:rPr>
        <w:noBreakHyphen/>
      </w:r>
      <w:r w:rsidRPr="00AA1A94">
        <w:rPr>
          <w:rFonts w:cs="Arial"/>
        </w:rPr>
        <w:t>related pipeline system data fo</w:t>
      </w:r>
      <w:r w:rsidR="009B58DE">
        <w:rPr>
          <w:rFonts w:cs="Arial"/>
        </w:rPr>
        <w:t xml:space="preserve">r </w:t>
      </w:r>
      <w:r w:rsidR="0014405C">
        <w:rPr>
          <w:rFonts w:cs="Arial"/>
        </w:rPr>
        <w:t xml:space="preserve">the </w:t>
      </w:r>
      <w:r w:rsidR="009B58DE">
        <w:rPr>
          <w:rFonts w:cs="Arial"/>
        </w:rPr>
        <w:t>representative NG grid in Germany</w:t>
      </w:r>
      <w:r w:rsidRPr="00AA1A94">
        <w:rPr>
          <w:rFonts w:cs="Arial"/>
        </w:rPr>
        <w:t xml:space="preserve"> is presented and the technical pipeline reassignment potential </w:t>
      </w:r>
      <w:r w:rsidR="00673A2E" w:rsidRPr="00AA1A94">
        <w:rPr>
          <w:rFonts w:cs="Arial"/>
        </w:rPr>
        <w:t>estimated</w:t>
      </w:r>
      <w:r w:rsidRPr="00AA1A94">
        <w:rPr>
          <w:rFonts w:cs="Arial"/>
        </w:rPr>
        <w:t xml:space="preserve">. Furthermore, the applied hydrogen supply chain modeling methodology and countrywide hydrogen demand scenario are described in this section. </w:t>
      </w:r>
    </w:p>
    <w:p w14:paraId="20599420" w14:textId="56C623AB" w:rsidR="00AA1A94" w:rsidRPr="0017239D" w:rsidRDefault="00314BFA" w:rsidP="00D20044">
      <w:pPr>
        <w:pStyle w:val="Abschlussarbeitberschrift2Seitenmitte"/>
        <w:numPr>
          <w:ilvl w:val="1"/>
          <w:numId w:val="1"/>
        </w:numPr>
        <w:rPr>
          <w:b/>
          <w:sz w:val="24"/>
          <w:lang w:val="en-US"/>
        </w:rPr>
      </w:pPr>
      <w:r>
        <w:rPr>
          <w:b/>
          <w:sz w:val="24"/>
          <w:lang w:val="en-US"/>
        </w:rPr>
        <w:t xml:space="preserve">PWM </w:t>
      </w:r>
      <w:r w:rsidR="00AA1A94" w:rsidRPr="0017239D">
        <w:rPr>
          <w:b/>
          <w:sz w:val="24"/>
          <w:lang w:val="en-US"/>
        </w:rPr>
        <w:t>cost function</w:t>
      </w:r>
    </w:p>
    <w:p w14:paraId="15AF8AD2" w14:textId="070562C8" w:rsidR="00BE1170" w:rsidRPr="00AA1A94" w:rsidRDefault="00BE1170" w:rsidP="00BE1170">
      <w:pPr>
        <w:pStyle w:val="AbschlussarbeitStandardtext"/>
        <w:rPr>
          <w:rFonts w:cs="Arial"/>
        </w:rPr>
      </w:pPr>
      <w:r w:rsidRPr="00AA1A94">
        <w:rPr>
          <w:rFonts w:cs="Arial"/>
        </w:rPr>
        <w:t xml:space="preserve">In order to derive the cost of the </w:t>
      </w:r>
      <w:r w:rsidR="00673A2E" w:rsidRPr="00AA1A94">
        <w:rPr>
          <w:rFonts w:cs="Arial"/>
        </w:rPr>
        <w:t>PWM</w:t>
      </w:r>
      <w:r w:rsidRPr="00AA1A94">
        <w:rPr>
          <w:rFonts w:cs="Arial"/>
        </w:rPr>
        <w:t xml:space="preserve"> reassignment</w:t>
      </w:r>
      <w:r w:rsidR="00A43B61">
        <w:rPr>
          <w:rFonts w:cs="Arial"/>
        </w:rPr>
        <w:t>,</w:t>
      </w:r>
      <w:r w:rsidRPr="00AA1A94">
        <w:rPr>
          <w:rFonts w:cs="Arial"/>
        </w:rPr>
        <w:t xml:space="preserve"> </w:t>
      </w:r>
      <w:r w:rsidR="00673A2E" w:rsidRPr="00AA1A94">
        <w:rPr>
          <w:rFonts w:cs="Arial"/>
        </w:rPr>
        <w:t xml:space="preserve">the </w:t>
      </w:r>
      <w:r w:rsidR="006D1766">
        <w:rPr>
          <w:rFonts w:cs="Arial"/>
        </w:rPr>
        <w:t>associated</w:t>
      </w:r>
      <w:r w:rsidR="00673A2E" w:rsidRPr="00AA1A94">
        <w:rPr>
          <w:rFonts w:cs="Arial"/>
        </w:rPr>
        <w:t xml:space="preserve"> </w:t>
      </w:r>
      <w:r w:rsidRPr="00AA1A94">
        <w:rPr>
          <w:rFonts w:cs="Arial"/>
        </w:rPr>
        <w:t>pipeline capital and operational cost will be considered.</w:t>
      </w:r>
      <w:r w:rsidR="00673A2E" w:rsidRPr="00AA1A94">
        <w:rPr>
          <w:rFonts w:cs="Arial"/>
        </w:rPr>
        <w:t xml:space="preserve"> It is assumed that due to the pipeline reassignment</w:t>
      </w:r>
      <w:r w:rsidR="00141C37">
        <w:rPr>
          <w:rFonts w:cs="Arial"/>
        </w:rPr>
        <w:t>,</w:t>
      </w:r>
      <w:r w:rsidR="00673A2E" w:rsidRPr="00AA1A94">
        <w:rPr>
          <w:rFonts w:cs="Arial"/>
        </w:rPr>
        <w:t xml:space="preserve"> no capital cost for the pipeline itself is required and only new compressor stations that are compatible with </w:t>
      </w:r>
      <w:r w:rsidR="002B45FA">
        <w:rPr>
          <w:rFonts w:cs="Arial"/>
        </w:rPr>
        <w:t xml:space="preserve">the </w:t>
      </w:r>
      <w:r w:rsidR="00673A2E" w:rsidRPr="00AA1A94">
        <w:rPr>
          <w:rFonts w:cs="Arial"/>
        </w:rPr>
        <w:t xml:space="preserve">hydrogen environment are </w:t>
      </w:r>
      <w:r w:rsidR="009B58DE">
        <w:rPr>
          <w:rFonts w:cs="Arial"/>
        </w:rPr>
        <w:t>installed</w:t>
      </w:r>
      <w:r w:rsidR="00673A2E" w:rsidRPr="00AA1A94">
        <w:rPr>
          <w:rFonts w:cs="Arial"/>
        </w:rPr>
        <w:t>.</w:t>
      </w:r>
      <w:r w:rsidRPr="00AA1A94">
        <w:rPr>
          <w:rFonts w:cs="Arial"/>
        </w:rPr>
        <w:t xml:space="preserve"> </w:t>
      </w:r>
      <w:r w:rsidR="00CD0976" w:rsidRPr="00CD0976">
        <w:rPr>
          <w:rFonts w:cs="Arial"/>
        </w:rPr>
        <w:fldChar w:fldCharType="begin"/>
      </w:r>
      <w:r w:rsidR="00CD0976" w:rsidRPr="00CD0976">
        <w:rPr>
          <w:rFonts w:cs="Arial"/>
        </w:rPr>
        <w:instrText xml:space="preserve"> REF _Ref12353594 \h  \* MERGEFORMAT </w:instrText>
      </w:r>
      <w:r w:rsidR="00CD0976" w:rsidRPr="00CD0976">
        <w:rPr>
          <w:rFonts w:cs="Arial"/>
        </w:rPr>
      </w:r>
      <w:r w:rsidR="00CD0976" w:rsidRPr="00CD0976">
        <w:rPr>
          <w:rFonts w:cs="Arial"/>
        </w:rPr>
        <w:fldChar w:fldCharType="separate"/>
      </w:r>
      <w:r w:rsidR="00D13BBB" w:rsidRPr="00D13BBB">
        <w:rPr>
          <w:rFonts w:cs="Arial"/>
        </w:rPr>
        <w:t xml:space="preserve">Table </w:t>
      </w:r>
      <w:r w:rsidR="00D13BBB" w:rsidRPr="00D13BBB">
        <w:rPr>
          <w:rFonts w:cs="Arial"/>
          <w:noProof/>
        </w:rPr>
        <w:t>2</w:t>
      </w:r>
      <w:r w:rsidR="00CD0976" w:rsidRPr="00CD0976">
        <w:rPr>
          <w:rFonts w:cs="Arial"/>
        </w:rPr>
        <w:fldChar w:fldCharType="end"/>
      </w:r>
      <w:r w:rsidR="00CD0976">
        <w:rPr>
          <w:rFonts w:cs="Arial"/>
        </w:rPr>
        <w:t xml:space="preserve"> </w:t>
      </w:r>
      <w:r w:rsidRPr="00AA1A94">
        <w:rPr>
          <w:rFonts w:cs="Arial"/>
        </w:rPr>
        <w:t xml:space="preserve">presents the cost components </w:t>
      </w:r>
      <w:r w:rsidR="002B45FA" w:rsidRPr="00AA1A94">
        <w:rPr>
          <w:rFonts w:cs="Arial"/>
        </w:rPr>
        <w:t xml:space="preserve">considered </w:t>
      </w:r>
      <w:r w:rsidRPr="00AA1A94">
        <w:rPr>
          <w:rFonts w:cs="Arial"/>
        </w:rPr>
        <w:t>for</w:t>
      </w:r>
      <w:r w:rsidR="00673A2E" w:rsidRPr="00AA1A94">
        <w:rPr>
          <w:rFonts w:cs="Arial"/>
        </w:rPr>
        <w:t xml:space="preserve"> PWM</w:t>
      </w:r>
      <w:r w:rsidRPr="00AA1A94">
        <w:rPr>
          <w:rFonts w:cs="Arial"/>
        </w:rPr>
        <w:t xml:space="preserve"> reassignment.</w:t>
      </w:r>
    </w:p>
    <w:p w14:paraId="0A6D587C" w14:textId="77777777" w:rsidR="00BE1170" w:rsidRPr="00AA1A94" w:rsidRDefault="00BE1170" w:rsidP="00BE1170">
      <w:pPr>
        <w:pStyle w:val="AbschlussarbeitStandardtext"/>
        <w:rPr>
          <w:rFonts w:cs="Arial"/>
        </w:rPr>
      </w:pPr>
    </w:p>
    <w:p w14:paraId="69E4E331" w14:textId="52E7459E" w:rsidR="005602F5" w:rsidRPr="00AA1A94" w:rsidRDefault="005602F5" w:rsidP="005602F5">
      <w:pPr>
        <w:pStyle w:val="Beschriftung"/>
        <w:keepNext/>
        <w:rPr>
          <w:rFonts w:ascii="Arial" w:hAnsi="Arial" w:cs="Arial"/>
          <w:b/>
          <w:sz w:val="20"/>
          <w:lang w:val="en-US"/>
        </w:rPr>
      </w:pPr>
      <w:bookmarkStart w:id="10" w:name="_Ref12353594"/>
      <w:r w:rsidRPr="00AA1A94">
        <w:rPr>
          <w:rFonts w:ascii="Arial" w:hAnsi="Arial" w:cs="Arial"/>
          <w:b/>
          <w:sz w:val="20"/>
          <w:lang w:val="en-US"/>
        </w:rPr>
        <w:t xml:space="preserve">Table </w:t>
      </w:r>
      <w:r w:rsidRPr="00AA1A94">
        <w:rPr>
          <w:rFonts w:ascii="Arial" w:hAnsi="Arial" w:cs="Arial"/>
          <w:b/>
          <w:sz w:val="20"/>
          <w:lang w:val="en-US"/>
        </w:rPr>
        <w:fldChar w:fldCharType="begin"/>
      </w:r>
      <w:r w:rsidRPr="00AA1A94">
        <w:rPr>
          <w:rFonts w:ascii="Arial" w:hAnsi="Arial" w:cs="Arial"/>
          <w:b/>
          <w:sz w:val="20"/>
          <w:lang w:val="en-US"/>
        </w:rPr>
        <w:instrText xml:space="preserve"> SEQ Table \* ARABIC </w:instrText>
      </w:r>
      <w:r w:rsidRPr="00AA1A94">
        <w:rPr>
          <w:rFonts w:ascii="Arial" w:hAnsi="Arial" w:cs="Arial"/>
          <w:b/>
          <w:sz w:val="20"/>
          <w:lang w:val="en-US"/>
        </w:rPr>
        <w:fldChar w:fldCharType="separate"/>
      </w:r>
      <w:r w:rsidR="00D13BBB">
        <w:rPr>
          <w:rFonts w:ascii="Arial" w:hAnsi="Arial" w:cs="Arial"/>
          <w:b/>
          <w:noProof/>
          <w:sz w:val="20"/>
          <w:lang w:val="en-US"/>
        </w:rPr>
        <w:t>2</w:t>
      </w:r>
      <w:r w:rsidRPr="00AA1A94">
        <w:rPr>
          <w:rFonts w:ascii="Arial" w:hAnsi="Arial" w:cs="Arial"/>
          <w:b/>
          <w:sz w:val="20"/>
          <w:lang w:val="en-US"/>
        </w:rPr>
        <w:fldChar w:fldCharType="end"/>
      </w:r>
      <w:bookmarkEnd w:id="10"/>
      <w:r w:rsidRPr="00AA1A94">
        <w:rPr>
          <w:rFonts w:ascii="Arial" w:hAnsi="Arial" w:cs="Arial"/>
          <w:b/>
          <w:sz w:val="20"/>
          <w:lang w:val="en-US"/>
        </w:rPr>
        <w:t xml:space="preserve">. </w:t>
      </w:r>
      <w:r w:rsidR="009B58DE">
        <w:rPr>
          <w:rFonts w:ascii="Arial" w:hAnsi="Arial" w:cs="Arial"/>
          <w:b/>
          <w:sz w:val="20"/>
          <w:lang w:val="en-US"/>
        </w:rPr>
        <w:t>PWM</w:t>
      </w:r>
      <w:r w:rsidRPr="00AA1A94">
        <w:rPr>
          <w:rFonts w:ascii="Arial" w:hAnsi="Arial" w:cs="Arial"/>
          <w:b/>
          <w:sz w:val="20"/>
          <w:lang w:val="en-US"/>
        </w:rPr>
        <w:t xml:space="preserve"> cost structure</w:t>
      </w:r>
      <w:r w:rsidR="005B10D1">
        <w:rPr>
          <w:rFonts w:ascii="Arial" w:hAnsi="Arial" w:cs="Arial"/>
          <w:b/>
          <w:sz w:val="20"/>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gridCol w:w="2975"/>
        <w:gridCol w:w="2976"/>
      </w:tblGrid>
      <w:tr w:rsidR="00BE1170" w:rsidRPr="00AA1A94" w14:paraId="4C32F57B" w14:textId="77777777" w:rsidTr="00044C92">
        <w:tc>
          <w:tcPr>
            <w:tcW w:w="2975" w:type="dxa"/>
            <w:tcBorders>
              <w:top w:val="single" w:sz="4" w:space="0" w:color="auto"/>
              <w:bottom w:val="single" w:sz="4" w:space="0" w:color="auto"/>
            </w:tcBorders>
          </w:tcPr>
          <w:p w14:paraId="1FE83762" w14:textId="77777777" w:rsidR="00BE1170" w:rsidRPr="00044C92" w:rsidRDefault="00BE1170" w:rsidP="00BE1170">
            <w:pPr>
              <w:pStyle w:val="AbschlussarbeitStandardtext"/>
              <w:rPr>
                <w:rFonts w:cs="Arial"/>
                <w:b/>
                <w:sz w:val="20"/>
              </w:rPr>
            </w:pPr>
            <w:r w:rsidRPr="00044C92">
              <w:rPr>
                <w:rFonts w:cs="Arial"/>
                <w:b/>
                <w:sz w:val="20"/>
              </w:rPr>
              <w:t>Components</w:t>
            </w:r>
          </w:p>
        </w:tc>
        <w:tc>
          <w:tcPr>
            <w:tcW w:w="2975" w:type="dxa"/>
            <w:tcBorders>
              <w:top w:val="single" w:sz="4" w:space="0" w:color="auto"/>
              <w:bottom w:val="single" w:sz="4" w:space="0" w:color="auto"/>
            </w:tcBorders>
          </w:tcPr>
          <w:p w14:paraId="2AA17622" w14:textId="77777777" w:rsidR="00BE1170" w:rsidRPr="00044C92" w:rsidRDefault="00BE1170" w:rsidP="00BE1170">
            <w:pPr>
              <w:pStyle w:val="AbschlussarbeitStandardtext"/>
              <w:rPr>
                <w:rFonts w:cs="Arial"/>
                <w:b/>
                <w:sz w:val="20"/>
              </w:rPr>
            </w:pPr>
            <w:r w:rsidRPr="00044C92">
              <w:rPr>
                <w:rFonts w:cs="Arial"/>
                <w:b/>
                <w:sz w:val="20"/>
              </w:rPr>
              <w:t>CAPEX</w:t>
            </w:r>
          </w:p>
        </w:tc>
        <w:tc>
          <w:tcPr>
            <w:tcW w:w="2976" w:type="dxa"/>
            <w:tcBorders>
              <w:top w:val="single" w:sz="4" w:space="0" w:color="auto"/>
              <w:bottom w:val="single" w:sz="4" w:space="0" w:color="auto"/>
            </w:tcBorders>
          </w:tcPr>
          <w:p w14:paraId="0F3DAD6D" w14:textId="77777777" w:rsidR="00BE1170" w:rsidRPr="00044C92" w:rsidRDefault="00BE1170" w:rsidP="00BE1170">
            <w:pPr>
              <w:pStyle w:val="AbschlussarbeitStandardtext"/>
              <w:rPr>
                <w:rFonts w:cs="Arial"/>
                <w:b/>
                <w:sz w:val="20"/>
              </w:rPr>
            </w:pPr>
            <w:r w:rsidRPr="00044C92">
              <w:rPr>
                <w:rFonts w:cs="Arial"/>
                <w:b/>
                <w:sz w:val="20"/>
              </w:rPr>
              <w:t>OPEX</w:t>
            </w:r>
          </w:p>
        </w:tc>
      </w:tr>
      <w:tr w:rsidR="00BE1170" w:rsidRPr="00AA1A94" w14:paraId="176E69C8" w14:textId="77777777" w:rsidTr="00044C92">
        <w:tc>
          <w:tcPr>
            <w:tcW w:w="2975" w:type="dxa"/>
            <w:tcBorders>
              <w:top w:val="single" w:sz="4" w:space="0" w:color="auto"/>
            </w:tcBorders>
          </w:tcPr>
          <w:p w14:paraId="5A004314" w14:textId="77777777" w:rsidR="00BE1170" w:rsidRPr="00AA1A94" w:rsidRDefault="00BE1170" w:rsidP="00BE1170">
            <w:pPr>
              <w:pStyle w:val="AbschlussarbeitStandardtext"/>
              <w:rPr>
                <w:rFonts w:cs="Arial"/>
                <w:sz w:val="20"/>
              </w:rPr>
            </w:pPr>
            <w:r w:rsidRPr="00AA1A94">
              <w:rPr>
                <w:rFonts w:cs="Arial"/>
                <w:sz w:val="20"/>
              </w:rPr>
              <w:t>Pipeline</w:t>
            </w:r>
          </w:p>
        </w:tc>
        <w:tc>
          <w:tcPr>
            <w:tcW w:w="2975" w:type="dxa"/>
            <w:tcBorders>
              <w:top w:val="single" w:sz="4" w:space="0" w:color="auto"/>
            </w:tcBorders>
          </w:tcPr>
          <w:p w14:paraId="571A3679" w14:textId="77777777" w:rsidR="00BE1170" w:rsidRPr="00AA1A94" w:rsidRDefault="00BE1170" w:rsidP="00BE1170">
            <w:pPr>
              <w:pStyle w:val="AbschlussarbeitStandardtext"/>
              <w:rPr>
                <w:rFonts w:cs="Arial"/>
                <w:sz w:val="20"/>
              </w:rPr>
            </w:pPr>
            <w:r w:rsidRPr="00AA1A94">
              <w:rPr>
                <w:rFonts w:cs="Arial"/>
                <w:sz w:val="20"/>
              </w:rPr>
              <w:t>No</w:t>
            </w:r>
          </w:p>
        </w:tc>
        <w:tc>
          <w:tcPr>
            <w:tcW w:w="2976" w:type="dxa"/>
            <w:tcBorders>
              <w:top w:val="single" w:sz="4" w:space="0" w:color="auto"/>
            </w:tcBorders>
          </w:tcPr>
          <w:p w14:paraId="23A8A27D" w14:textId="77777777" w:rsidR="00BE1170" w:rsidRPr="00AA1A94" w:rsidRDefault="00BE1170" w:rsidP="00BE1170">
            <w:pPr>
              <w:pStyle w:val="AbschlussarbeitStandardtext"/>
              <w:rPr>
                <w:rFonts w:cs="Arial"/>
                <w:sz w:val="20"/>
              </w:rPr>
            </w:pPr>
            <w:r w:rsidRPr="00AA1A94">
              <w:rPr>
                <w:rFonts w:cs="Arial"/>
                <w:sz w:val="20"/>
              </w:rPr>
              <w:t>Yes</w:t>
            </w:r>
          </w:p>
        </w:tc>
      </w:tr>
      <w:tr w:rsidR="00BE1170" w:rsidRPr="00AA1A94" w14:paraId="54628F03" w14:textId="77777777" w:rsidTr="00044C92">
        <w:tc>
          <w:tcPr>
            <w:tcW w:w="2975" w:type="dxa"/>
            <w:tcBorders>
              <w:bottom w:val="single" w:sz="4" w:space="0" w:color="auto"/>
            </w:tcBorders>
          </w:tcPr>
          <w:p w14:paraId="01DCE55E" w14:textId="77777777" w:rsidR="00BE1170" w:rsidRPr="00AA1A94" w:rsidRDefault="00BE1170" w:rsidP="00BE1170">
            <w:pPr>
              <w:pStyle w:val="AbschlussarbeitStandardtext"/>
              <w:rPr>
                <w:rFonts w:cs="Arial"/>
                <w:sz w:val="20"/>
              </w:rPr>
            </w:pPr>
            <w:r w:rsidRPr="00AA1A94">
              <w:rPr>
                <w:rFonts w:cs="Arial"/>
                <w:sz w:val="20"/>
              </w:rPr>
              <w:t>Compressor stations</w:t>
            </w:r>
          </w:p>
        </w:tc>
        <w:tc>
          <w:tcPr>
            <w:tcW w:w="2975" w:type="dxa"/>
            <w:tcBorders>
              <w:bottom w:val="single" w:sz="4" w:space="0" w:color="auto"/>
            </w:tcBorders>
          </w:tcPr>
          <w:p w14:paraId="1257F41C" w14:textId="77777777" w:rsidR="00BE1170" w:rsidRPr="00AA1A94" w:rsidRDefault="00BE1170" w:rsidP="00BE1170">
            <w:pPr>
              <w:pStyle w:val="AbschlussarbeitStandardtext"/>
              <w:rPr>
                <w:rFonts w:cs="Arial"/>
                <w:sz w:val="20"/>
              </w:rPr>
            </w:pPr>
            <w:r w:rsidRPr="00AA1A94">
              <w:rPr>
                <w:rFonts w:cs="Arial"/>
                <w:sz w:val="20"/>
              </w:rPr>
              <w:t>Yes</w:t>
            </w:r>
          </w:p>
        </w:tc>
        <w:tc>
          <w:tcPr>
            <w:tcW w:w="2976" w:type="dxa"/>
            <w:tcBorders>
              <w:bottom w:val="single" w:sz="4" w:space="0" w:color="auto"/>
            </w:tcBorders>
          </w:tcPr>
          <w:p w14:paraId="533C890D" w14:textId="77777777" w:rsidR="00BE1170" w:rsidRPr="00AA1A94" w:rsidRDefault="00BE1170" w:rsidP="00BE1170">
            <w:pPr>
              <w:pStyle w:val="AbschlussarbeitStandardtext"/>
              <w:rPr>
                <w:rFonts w:cs="Arial"/>
                <w:sz w:val="20"/>
              </w:rPr>
            </w:pPr>
            <w:r w:rsidRPr="00AA1A94">
              <w:rPr>
                <w:rFonts w:cs="Arial"/>
                <w:sz w:val="20"/>
              </w:rPr>
              <w:t>Yes</w:t>
            </w:r>
          </w:p>
        </w:tc>
      </w:tr>
    </w:tbl>
    <w:p w14:paraId="64155761" w14:textId="77777777" w:rsidR="00BE1170" w:rsidRPr="00AA1A94" w:rsidRDefault="00BE1170" w:rsidP="00BE1170">
      <w:pPr>
        <w:pStyle w:val="AbschlussarbeitStandardtext"/>
        <w:rPr>
          <w:rFonts w:cs="Arial"/>
        </w:rPr>
      </w:pPr>
    </w:p>
    <w:p w14:paraId="21C616A8" w14:textId="51E3ED3F" w:rsidR="00BE1170" w:rsidRPr="00AA1A94" w:rsidRDefault="00BE1170" w:rsidP="00BE1170">
      <w:pPr>
        <w:pStyle w:val="AbschlussarbeitStandardtext"/>
        <w:rPr>
          <w:rFonts w:cs="Arial"/>
        </w:rPr>
      </w:pPr>
      <w:r w:rsidRPr="00AA1A94">
        <w:rPr>
          <w:rFonts w:cs="Arial"/>
        </w:rPr>
        <w:t xml:space="preserve">As discussed above (see </w:t>
      </w:r>
      <w:r w:rsidR="00673A2E" w:rsidRPr="00AA1A94">
        <w:rPr>
          <w:rFonts w:cs="Arial"/>
        </w:rPr>
        <w:t>I</w:t>
      </w:r>
      <w:r w:rsidRPr="00AA1A94">
        <w:rPr>
          <w:rFonts w:cs="Arial"/>
        </w:rPr>
        <w:t xml:space="preserve">ntroduction) the </w:t>
      </w:r>
      <w:r w:rsidR="00673A2E" w:rsidRPr="00AA1A94">
        <w:rPr>
          <w:rFonts w:cs="Arial"/>
        </w:rPr>
        <w:t>PWM</w:t>
      </w:r>
      <w:r w:rsidRPr="00AA1A94">
        <w:rPr>
          <w:rFonts w:cs="Arial"/>
        </w:rPr>
        <w:t xml:space="preserve"> </w:t>
      </w:r>
      <w:r w:rsidR="009370BA">
        <w:rPr>
          <w:rFonts w:cs="Arial"/>
        </w:rPr>
        <w:t xml:space="preserve">reassignment </w:t>
      </w:r>
      <w:r w:rsidR="00673A2E" w:rsidRPr="00AA1A94">
        <w:rPr>
          <w:rFonts w:cs="Arial"/>
        </w:rPr>
        <w:t>accelerate</w:t>
      </w:r>
      <w:r w:rsidR="009370BA">
        <w:rPr>
          <w:rFonts w:cs="Arial"/>
        </w:rPr>
        <w:t>s</w:t>
      </w:r>
      <w:r w:rsidR="00673A2E" w:rsidRPr="00AA1A94">
        <w:rPr>
          <w:rFonts w:cs="Arial"/>
        </w:rPr>
        <w:t xml:space="preserve"> the</w:t>
      </w:r>
      <w:r w:rsidRPr="00AA1A94">
        <w:rPr>
          <w:rFonts w:cs="Arial"/>
        </w:rPr>
        <w:t xml:space="preserve"> pipeline material </w:t>
      </w:r>
      <w:r w:rsidR="00673A2E" w:rsidRPr="00AA1A94">
        <w:rPr>
          <w:rFonts w:cs="Arial"/>
        </w:rPr>
        <w:t>degradation</w:t>
      </w:r>
      <w:r w:rsidR="002B45FA">
        <w:rPr>
          <w:rFonts w:cs="Arial"/>
        </w:rPr>
        <w:t>,</w:t>
      </w:r>
      <w:r w:rsidRPr="00AA1A94">
        <w:rPr>
          <w:rFonts w:cs="Arial"/>
        </w:rPr>
        <w:t xml:space="preserve"> </w:t>
      </w:r>
      <w:r w:rsidR="002B45FA">
        <w:rPr>
          <w:rFonts w:cs="Arial"/>
        </w:rPr>
        <w:t>which</w:t>
      </w:r>
      <w:r w:rsidR="002B45FA" w:rsidRPr="00AA1A94">
        <w:rPr>
          <w:rFonts w:cs="Arial"/>
        </w:rPr>
        <w:t xml:space="preserve"> </w:t>
      </w:r>
      <w:r w:rsidRPr="00AA1A94">
        <w:rPr>
          <w:rFonts w:cs="Arial"/>
        </w:rPr>
        <w:t>in turn increase</w:t>
      </w:r>
      <w:r w:rsidR="009370BA">
        <w:rPr>
          <w:rFonts w:cs="Arial"/>
        </w:rPr>
        <w:t>s</w:t>
      </w:r>
      <w:r w:rsidRPr="00AA1A94">
        <w:rPr>
          <w:rFonts w:cs="Arial"/>
        </w:rPr>
        <w:t xml:space="preserve"> the O&amp;M costs of the pipeline. To quantify this effect</w:t>
      </w:r>
      <w:r w:rsidR="002B45FA">
        <w:rPr>
          <w:rFonts w:cs="Arial"/>
        </w:rPr>
        <w:t>,</w:t>
      </w:r>
      <w:r w:rsidRPr="00AA1A94">
        <w:rPr>
          <w:rFonts w:cs="Arial"/>
        </w:rPr>
        <w:t xml:space="preserve"> the crack growth in the pipeline material </w:t>
      </w:r>
      <w:r w:rsidR="009370BA">
        <w:rPr>
          <w:rFonts w:cs="Arial"/>
        </w:rPr>
        <w:t>is</w:t>
      </w:r>
      <w:r w:rsidRPr="00AA1A94">
        <w:rPr>
          <w:rFonts w:cs="Arial"/>
        </w:rPr>
        <w:t xml:space="preserve"> </w:t>
      </w:r>
      <w:r w:rsidR="004A5415">
        <w:rPr>
          <w:rFonts w:cs="Arial"/>
        </w:rPr>
        <w:t>estimated</w:t>
      </w:r>
      <w:r w:rsidR="004A5415" w:rsidRPr="00AA1A94">
        <w:rPr>
          <w:rFonts w:cs="Arial"/>
        </w:rPr>
        <w:t xml:space="preserve"> </w:t>
      </w:r>
      <w:r w:rsidRPr="00AA1A94">
        <w:rPr>
          <w:rFonts w:cs="Arial"/>
        </w:rPr>
        <w:t xml:space="preserve">and </w:t>
      </w:r>
      <w:r w:rsidR="00A3433D">
        <w:rPr>
          <w:rFonts w:cs="Arial"/>
        </w:rPr>
        <w:t>multiplied with</w:t>
      </w:r>
      <w:r w:rsidRPr="00AA1A94">
        <w:rPr>
          <w:rFonts w:cs="Arial"/>
        </w:rPr>
        <w:t xml:space="preserve"> the reference </w:t>
      </w:r>
      <w:r w:rsidR="002B45FA">
        <w:rPr>
          <w:rFonts w:cs="Arial"/>
        </w:rPr>
        <w:t xml:space="preserve">of </w:t>
      </w:r>
      <w:r w:rsidRPr="00AA1A94">
        <w:rPr>
          <w:rFonts w:cs="Arial"/>
        </w:rPr>
        <w:t xml:space="preserve">O&amp;M of </w:t>
      </w:r>
      <w:r w:rsidR="00CA21E3">
        <w:rPr>
          <w:rFonts w:cs="Arial"/>
        </w:rPr>
        <w:t>NG</w:t>
      </w:r>
      <w:r w:rsidRPr="00AA1A94">
        <w:rPr>
          <w:rFonts w:cs="Arial"/>
        </w:rPr>
        <w:t xml:space="preserve"> pipelines. The applied assumptions are displayed in </w:t>
      </w:r>
      <w:r w:rsidR="00CD0976" w:rsidRPr="00CD0976">
        <w:rPr>
          <w:rFonts w:cs="Arial"/>
        </w:rPr>
        <w:fldChar w:fldCharType="begin"/>
      </w:r>
      <w:r w:rsidR="00CD0976" w:rsidRPr="00CD0976">
        <w:rPr>
          <w:rFonts w:cs="Arial"/>
        </w:rPr>
        <w:instrText xml:space="preserve"> REF _Ref12353623 \h  \* MERGEFORMAT </w:instrText>
      </w:r>
      <w:r w:rsidR="00CD0976" w:rsidRPr="00CD0976">
        <w:rPr>
          <w:rFonts w:cs="Arial"/>
        </w:rPr>
      </w:r>
      <w:r w:rsidR="00CD0976" w:rsidRPr="00CD0976">
        <w:rPr>
          <w:rFonts w:cs="Arial"/>
        </w:rPr>
        <w:fldChar w:fldCharType="separate"/>
      </w:r>
      <w:r w:rsidR="00D13BBB" w:rsidRPr="00D13BBB">
        <w:rPr>
          <w:rFonts w:cs="Arial"/>
        </w:rPr>
        <w:t xml:space="preserve">Table </w:t>
      </w:r>
      <w:r w:rsidR="00D13BBB" w:rsidRPr="00D13BBB">
        <w:rPr>
          <w:rFonts w:cs="Arial"/>
          <w:noProof/>
        </w:rPr>
        <w:t>3</w:t>
      </w:r>
      <w:r w:rsidR="00CD0976" w:rsidRPr="00CD0976">
        <w:rPr>
          <w:rFonts w:cs="Arial"/>
        </w:rPr>
        <w:fldChar w:fldCharType="end"/>
      </w:r>
      <w:r w:rsidR="00656631">
        <w:rPr>
          <w:rFonts w:cs="Arial"/>
        </w:rPr>
        <w:t xml:space="preserve"> and </w:t>
      </w:r>
      <w:r w:rsidR="00656631" w:rsidRPr="00656631">
        <w:rPr>
          <w:rFonts w:cs="Arial"/>
        </w:rPr>
        <w:fldChar w:fldCharType="begin"/>
      </w:r>
      <w:r w:rsidR="00656631" w:rsidRPr="00656631">
        <w:rPr>
          <w:rFonts w:cs="Arial"/>
        </w:rPr>
        <w:instrText xml:space="preserve"> REF _Ref12353703 \h  \* MERGEFORMAT </w:instrText>
      </w:r>
      <w:r w:rsidR="00656631" w:rsidRPr="00656631">
        <w:rPr>
          <w:rFonts w:cs="Arial"/>
        </w:rPr>
      </w:r>
      <w:r w:rsidR="00656631" w:rsidRPr="00656631">
        <w:rPr>
          <w:rFonts w:cs="Arial"/>
        </w:rPr>
        <w:fldChar w:fldCharType="separate"/>
      </w:r>
      <w:r w:rsidR="00D13BBB" w:rsidRPr="00D13BBB">
        <w:rPr>
          <w:rFonts w:cs="Arial"/>
        </w:rPr>
        <w:t xml:space="preserve">Table </w:t>
      </w:r>
      <w:r w:rsidR="00D13BBB" w:rsidRPr="00D13BBB">
        <w:rPr>
          <w:rFonts w:cs="Arial"/>
          <w:noProof/>
        </w:rPr>
        <w:t>4</w:t>
      </w:r>
      <w:r w:rsidR="00656631" w:rsidRPr="00656631">
        <w:rPr>
          <w:rFonts w:cs="Arial"/>
        </w:rPr>
        <w:fldChar w:fldCharType="end"/>
      </w:r>
      <w:r w:rsidRPr="00AA1A94">
        <w:rPr>
          <w:rFonts w:cs="Arial"/>
        </w:rPr>
        <w:t>.</w:t>
      </w:r>
    </w:p>
    <w:p w14:paraId="475FEC85" w14:textId="77777777" w:rsidR="00BE1170" w:rsidRPr="00AA1A94" w:rsidRDefault="00BE1170" w:rsidP="00BE1170">
      <w:pPr>
        <w:pStyle w:val="AbschlussarbeitStandardtext"/>
        <w:rPr>
          <w:rFonts w:cs="Arial"/>
          <w:sz w:val="20"/>
        </w:rPr>
      </w:pPr>
    </w:p>
    <w:p w14:paraId="7AF5D310" w14:textId="0C19BFFF" w:rsidR="005602F5" w:rsidRPr="00AA1A94" w:rsidRDefault="005602F5" w:rsidP="005602F5">
      <w:pPr>
        <w:pStyle w:val="Beschriftung"/>
        <w:keepNext/>
        <w:rPr>
          <w:rFonts w:ascii="Arial" w:hAnsi="Arial" w:cs="Arial"/>
          <w:b/>
          <w:sz w:val="20"/>
          <w:lang w:val="en-US"/>
        </w:rPr>
      </w:pPr>
      <w:bookmarkStart w:id="11" w:name="_Ref12353623"/>
      <w:r w:rsidRPr="00AA1A94">
        <w:rPr>
          <w:rFonts w:ascii="Arial" w:hAnsi="Arial" w:cs="Arial"/>
          <w:b/>
          <w:sz w:val="20"/>
          <w:lang w:val="en-US"/>
        </w:rPr>
        <w:t xml:space="preserve">Table </w:t>
      </w:r>
      <w:r w:rsidRPr="00AA1A94">
        <w:rPr>
          <w:rFonts w:ascii="Arial" w:hAnsi="Arial" w:cs="Arial"/>
          <w:b/>
          <w:sz w:val="20"/>
          <w:lang w:val="en-US"/>
        </w:rPr>
        <w:fldChar w:fldCharType="begin"/>
      </w:r>
      <w:r w:rsidRPr="00AA1A94">
        <w:rPr>
          <w:rFonts w:ascii="Arial" w:hAnsi="Arial" w:cs="Arial"/>
          <w:b/>
          <w:sz w:val="20"/>
          <w:lang w:val="en-US"/>
        </w:rPr>
        <w:instrText xml:space="preserve"> SEQ Table \* ARABIC </w:instrText>
      </w:r>
      <w:r w:rsidRPr="00AA1A94">
        <w:rPr>
          <w:rFonts w:ascii="Arial" w:hAnsi="Arial" w:cs="Arial"/>
          <w:b/>
          <w:sz w:val="20"/>
          <w:lang w:val="en-US"/>
        </w:rPr>
        <w:fldChar w:fldCharType="separate"/>
      </w:r>
      <w:r w:rsidR="00D13BBB">
        <w:rPr>
          <w:rFonts w:ascii="Arial" w:hAnsi="Arial" w:cs="Arial"/>
          <w:b/>
          <w:noProof/>
          <w:sz w:val="20"/>
          <w:lang w:val="en-US"/>
        </w:rPr>
        <w:t>3</w:t>
      </w:r>
      <w:r w:rsidRPr="00AA1A94">
        <w:rPr>
          <w:rFonts w:ascii="Arial" w:hAnsi="Arial" w:cs="Arial"/>
          <w:b/>
          <w:sz w:val="20"/>
          <w:lang w:val="en-US"/>
        </w:rPr>
        <w:fldChar w:fldCharType="end"/>
      </w:r>
      <w:bookmarkEnd w:id="11"/>
      <w:r w:rsidRPr="00AA1A94">
        <w:rPr>
          <w:rFonts w:ascii="Arial" w:hAnsi="Arial" w:cs="Arial"/>
          <w:b/>
          <w:sz w:val="20"/>
          <w:lang w:val="en-US"/>
        </w:rPr>
        <w:t>. Pipeline modeling assumptions</w:t>
      </w:r>
      <w:r w:rsidR="005B10D1">
        <w:rPr>
          <w:rFonts w:ascii="Arial" w:hAnsi="Arial" w:cs="Arial"/>
          <w:b/>
          <w:sz w:val="20"/>
          <w:lang w:val="en-US"/>
        </w:rPr>
        <w:t>.</w:t>
      </w:r>
    </w:p>
    <w:tbl>
      <w:tblPr>
        <w:tblStyle w:val="Tabellenraster"/>
        <w:tblpPr w:leftFromText="141" w:rightFromText="141" w:vertAnchor="text" w:horzAnchor="margin" w:tblpY="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0"/>
        <w:gridCol w:w="2437"/>
        <w:gridCol w:w="2173"/>
      </w:tblGrid>
      <w:tr w:rsidR="00970EAE" w:rsidRPr="00AA1A94" w14:paraId="79934ADC" w14:textId="77777777" w:rsidTr="00044C92">
        <w:tc>
          <w:tcPr>
            <w:tcW w:w="2500" w:type="dxa"/>
            <w:tcBorders>
              <w:top w:val="single" w:sz="4" w:space="0" w:color="auto"/>
              <w:bottom w:val="single" w:sz="4" w:space="0" w:color="auto"/>
            </w:tcBorders>
          </w:tcPr>
          <w:p w14:paraId="46017AB7" w14:textId="77777777" w:rsidR="00970EAE" w:rsidRPr="00044C92" w:rsidRDefault="00970EAE" w:rsidP="00BE1170">
            <w:pPr>
              <w:pStyle w:val="AbschlussarbeitStandardtext"/>
              <w:rPr>
                <w:rFonts w:cs="Arial"/>
                <w:b/>
                <w:sz w:val="20"/>
              </w:rPr>
            </w:pPr>
            <w:r w:rsidRPr="00044C92">
              <w:rPr>
                <w:rFonts w:cs="Arial"/>
                <w:b/>
                <w:sz w:val="20"/>
              </w:rPr>
              <w:t>Input parameter</w:t>
            </w:r>
          </w:p>
        </w:tc>
        <w:tc>
          <w:tcPr>
            <w:tcW w:w="2437" w:type="dxa"/>
            <w:tcBorders>
              <w:top w:val="single" w:sz="4" w:space="0" w:color="auto"/>
              <w:bottom w:val="single" w:sz="4" w:space="0" w:color="auto"/>
            </w:tcBorders>
          </w:tcPr>
          <w:p w14:paraId="41CD9480" w14:textId="77777777" w:rsidR="00970EAE" w:rsidRPr="00044C92" w:rsidRDefault="00970EAE" w:rsidP="00BE1170">
            <w:pPr>
              <w:pStyle w:val="AbschlussarbeitStandardtext"/>
              <w:rPr>
                <w:rFonts w:cs="Arial"/>
                <w:b/>
                <w:sz w:val="20"/>
              </w:rPr>
            </w:pPr>
            <w:r w:rsidRPr="00044C92">
              <w:rPr>
                <w:rFonts w:cs="Arial"/>
                <w:b/>
                <w:sz w:val="20"/>
              </w:rPr>
              <w:t>Assumption</w:t>
            </w:r>
          </w:p>
        </w:tc>
        <w:tc>
          <w:tcPr>
            <w:tcW w:w="2173" w:type="dxa"/>
            <w:tcBorders>
              <w:top w:val="single" w:sz="4" w:space="0" w:color="auto"/>
              <w:bottom w:val="single" w:sz="4" w:space="0" w:color="auto"/>
            </w:tcBorders>
          </w:tcPr>
          <w:p w14:paraId="10DC96D6" w14:textId="77777777" w:rsidR="00970EAE" w:rsidRPr="00044C92" w:rsidRDefault="00970EAE" w:rsidP="00BE1170">
            <w:pPr>
              <w:pStyle w:val="AbschlussarbeitStandardtext"/>
              <w:rPr>
                <w:rFonts w:cs="Arial"/>
                <w:b/>
                <w:sz w:val="20"/>
              </w:rPr>
            </w:pPr>
            <w:r w:rsidRPr="00044C92">
              <w:rPr>
                <w:rFonts w:cs="Arial"/>
                <w:b/>
                <w:sz w:val="20"/>
              </w:rPr>
              <w:t>Sources</w:t>
            </w:r>
          </w:p>
        </w:tc>
      </w:tr>
      <w:tr w:rsidR="00970EAE" w:rsidRPr="00AA1A94" w14:paraId="50DCF84E" w14:textId="77777777" w:rsidTr="00044C92">
        <w:tc>
          <w:tcPr>
            <w:tcW w:w="2500" w:type="dxa"/>
            <w:tcBorders>
              <w:top w:val="single" w:sz="4" w:space="0" w:color="auto"/>
            </w:tcBorders>
          </w:tcPr>
          <w:p w14:paraId="22ABBFD4" w14:textId="77777777" w:rsidR="00970EAE" w:rsidRPr="00AA1A94" w:rsidRDefault="00970EAE" w:rsidP="00BE1170">
            <w:pPr>
              <w:pStyle w:val="AbschlussarbeitStandardtext"/>
              <w:rPr>
                <w:rFonts w:cs="Arial"/>
                <w:sz w:val="20"/>
              </w:rPr>
            </w:pPr>
            <w:r w:rsidRPr="00AA1A94">
              <w:rPr>
                <w:rFonts w:cs="Arial"/>
                <w:sz w:val="20"/>
              </w:rPr>
              <w:t>Pipeline O&amp;M</w:t>
            </w:r>
          </w:p>
        </w:tc>
        <w:tc>
          <w:tcPr>
            <w:tcW w:w="2437" w:type="dxa"/>
            <w:tcBorders>
              <w:top w:val="single" w:sz="4" w:space="0" w:color="auto"/>
            </w:tcBorders>
          </w:tcPr>
          <w:p w14:paraId="31EADCB1" w14:textId="12EF1120" w:rsidR="00970EAE" w:rsidRPr="00AA1A94" w:rsidRDefault="00970EAE" w:rsidP="00052866">
            <w:pPr>
              <w:pStyle w:val="AbschlussarbeitStandardtext"/>
              <w:rPr>
                <w:rFonts w:cs="Arial"/>
                <w:sz w:val="20"/>
              </w:rPr>
            </w:pPr>
            <w:r>
              <w:rPr>
                <w:rFonts w:cs="Arial"/>
                <w:sz w:val="20"/>
              </w:rPr>
              <w:t>5</w:t>
            </w:r>
            <w:r w:rsidRPr="00AA1A94">
              <w:rPr>
                <w:rFonts w:cs="Arial"/>
                <w:sz w:val="20"/>
              </w:rPr>
              <w:t xml:space="preserve"> €/m </w:t>
            </w:r>
          </w:p>
        </w:tc>
        <w:tc>
          <w:tcPr>
            <w:tcW w:w="2173" w:type="dxa"/>
            <w:tcBorders>
              <w:top w:val="single" w:sz="4" w:space="0" w:color="auto"/>
            </w:tcBorders>
          </w:tcPr>
          <w:p w14:paraId="08AF870F" w14:textId="7EEA9687" w:rsidR="00970EAE" w:rsidRPr="001F7DC8" w:rsidRDefault="00970EAE" w:rsidP="00D04919">
            <w:pPr>
              <w:pStyle w:val="AbschlussarbeitStandardtext"/>
              <w:rPr>
                <w:rFonts w:cs="Arial"/>
                <w:sz w:val="20"/>
                <w:lang w:val="de-DE"/>
              </w:rPr>
            </w:pPr>
            <w:r>
              <w:rPr>
                <w:rFonts w:cs="Arial"/>
                <w:sz w:val="20"/>
                <w:lang w:val="de-DE"/>
              </w:rPr>
              <w:fldChar w:fldCharType="begin"/>
            </w:r>
            <w:r w:rsidR="00D04919">
              <w:rPr>
                <w:rFonts w:cs="Arial"/>
                <w:sz w:val="20"/>
                <w:lang w:val="de-DE"/>
              </w:rPr>
              <w:instrText xml:space="preserve"> ADDIN EN.CITE &lt;EndNote&gt;&lt;Cite&gt;&lt;Author&gt;Mischner&lt;/Author&gt;&lt;Year&gt;2011&lt;/Year&gt;&lt;RecNum&gt;388&lt;/RecNum&gt;&lt;DisplayText&gt;[34]&lt;/DisplayText&gt;&lt;record&gt;&lt;rec-number&gt;388&lt;/rec-number&gt;&lt;foreign-keys&gt;&lt;key app="EN" db-id="2wdprzde45dtrqefve2xfzwkdwxravsptpze" timestamp="1544977689"&gt;388&lt;/key&gt;&lt;/foreign-keys&gt;&lt;ref-type name="Book"&gt;6&lt;/ref-type&gt;&lt;contributors&gt;&lt;authors&gt;&lt;author&gt;Mischner, Jens&lt;/author&gt;&lt;author&gt;Fasold, Hans-Georg&lt;/author&gt;&lt;author&gt;Kadner, Kathrin&lt;/author&gt;&lt;/authors&gt;&lt;/contributors&gt;&lt;titles&gt;&lt;title&gt;Systemplanung in der Gasversorgung Gaswirtschaftliche Grundlagen&lt;/title&gt;&lt;/titles&gt;&lt;dates&gt;&lt;year&gt;2011&lt;/year&gt;&lt;/dates&gt;&lt;pub-location&gt;Munich-Germany&lt;/pub-location&gt;&lt;publisher&gt;Oldenbourg Industrieverlag GmbH&lt;/publisher&gt;&lt;urls&gt;&lt;/urls&gt;&lt;/record&gt;&lt;/Cite&gt;&lt;/EndNote&gt;</w:instrText>
            </w:r>
            <w:r>
              <w:rPr>
                <w:rFonts w:cs="Arial"/>
                <w:sz w:val="20"/>
                <w:lang w:val="de-DE"/>
              </w:rPr>
              <w:fldChar w:fldCharType="separate"/>
            </w:r>
            <w:r w:rsidR="00D04919">
              <w:rPr>
                <w:rFonts w:cs="Arial"/>
                <w:noProof/>
                <w:sz w:val="20"/>
                <w:lang w:val="de-DE"/>
              </w:rPr>
              <w:t>[34]</w:t>
            </w:r>
            <w:r>
              <w:rPr>
                <w:rFonts w:cs="Arial"/>
                <w:sz w:val="20"/>
                <w:lang w:val="de-DE"/>
              </w:rPr>
              <w:fldChar w:fldCharType="end"/>
            </w:r>
          </w:p>
        </w:tc>
      </w:tr>
      <w:tr w:rsidR="00970EAE" w:rsidRPr="00AA1A94" w14:paraId="128D7B6F" w14:textId="77777777" w:rsidTr="00044C92">
        <w:tc>
          <w:tcPr>
            <w:tcW w:w="2500" w:type="dxa"/>
          </w:tcPr>
          <w:p w14:paraId="482EA878" w14:textId="77777777" w:rsidR="00970EAE" w:rsidRPr="00AA1A94" w:rsidRDefault="00970EAE" w:rsidP="00BE1170">
            <w:pPr>
              <w:pStyle w:val="AbschlussarbeitStandardtext"/>
              <w:rPr>
                <w:rFonts w:cs="Arial"/>
                <w:sz w:val="20"/>
              </w:rPr>
            </w:pPr>
            <w:r w:rsidRPr="00AA1A94">
              <w:rPr>
                <w:rFonts w:cs="Arial"/>
                <w:sz w:val="20"/>
              </w:rPr>
              <w:t>P</w:t>
            </w:r>
            <w:r w:rsidRPr="00AA1A94">
              <w:rPr>
                <w:rFonts w:cs="Arial"/>
                <w:sz w:val="20"/>
                <w:vertAlign w:val="subscript"/>
              </w:rPr>
              <w:t>max</w:t>
            </w:r>
          </w:p>
        </w:tc>
        <w:tc>
          <w:tcPr>
            <w:tcW w:w="2437" w:type="dxa"/>
          </w:tcPr>
          <w:p w14:paraId="4101DF28" w14:textId="77777777" w:rsidR="00970EAE" w:rsidRPr="00AA1A94" w:rsidRDefault="00970EAE" w:rsidP="00BE1170">
            <w:pPr>
              <w:pStyle w:val="AbschlussarbeitStandardtext"/>
              <w:rPr>
                <w:rFonts w:cs="Arial"/>
                <w:sz w:val="20"/>
              </w:rPr>
            </w:pPr>
            <w:r w:rsidRPr="00AA1A94">
              <w:rPr>
                <w:rFonts w:cs="Arial"/>
                <w:sz w:val="20"/>
              </w:rPr>
              <w:t>100 bar</w:t>
            </w:r>
          </w:p>
        </w:tc>
        <w:tc>
          <w:tcPr>
            <w:tcW w:w="2173" w:type="dxa"/>
          </w:tcPr>
          <w:p w14:paraId="09EADF84" w14:textId="0CA4B494" w:rsidR="00970EAE" w:rsidRPr="00AA1A94" w:rsidRDefault="00970EAE" w:rsidP="00D04919">
            <w:pPr>
              <w:pStyle w:val="AbschlussarbeitStandardtext"/>
              <w:rPr>
                <w:rFonts w:cs="Arial"/>
                <w:sz w:val="20"/>
              </w:rPr>
            </w:pPr>
            <w:r w:rsidRPr="00AA1A94">
              <w:rPr>
                <w:rFonts w:cs="Arial"/>
                <w:sz w:val="20"/>
              </w:rPr>
              <w:fldChar w:fldCharType="begin"/>
            </w:r>
            <w:r w:rsidR="00D04919">
              <w:rPr>
                <w:rFonts w:cs="Arial"/>
                <w:sz w:val="20"/>
              </w:rPr>
              <w:instrText xml:space="preserve"> ADDIN EN.CITE &lt;EndNote&gt;&lt;Cite&gt;&lt;Author&gt;Reuß&lt;/Author&gt;&lt;Year&gt;2017&lt;/Year&gt;&lt;RecNum&gt;199&lt;/RecNum&gt;&lt;DisplayText&gt;[35]&lt;/DisplayText&gt;&lt;record&gt;&lt;rec-number&gt;199&lt;/rec-number&gt;&lt;foreign-keys&gt;&lt;key app="EN" db-id="2wdprzde45dtrqefve2xfzwkdwxravsptpze" timestamp="1529056429"&gt;199&lt;/key&gt;&lt;/foreign-keys&gt;&lt;ref-type name="Journal Article"&gt;17&lt;/ref-type&gt;&lt;contributors&gt;&lt;authors&gt;&lt;author&gt;Reuß, M.&lt;/author&gt;&lt;author&gt;Grube, T.&lt;/author&gt;&lt;author&gt;Robinius, M.&lt;/author&gt;&lt;author&gt;Preuster, P.&lt;/author&gt;&lt;author&gt;Wasserscheid, P.&lt;/author&gt;&lt;author&gt;Stolten, D.&lt;/author&gt;&lt;/authors&gt;&lt;/contributors&gt;&lt;titles&gt;&lt;title&gt;Seasonal storage and alternative carriers: A flexible hydrogen supply chain model&lt;/title&gt;&lt;secondary-title&gt;Applied Energy&lt;/secondary-title&gt;&lt;short-title&gt;Reuß, Grube et al. 2017 – Seasonal storage and alternative carriers&amp;#xD;&lt;/short-title&gt;&lt;/titles&gt;&lt;periodical&gt;&lt;full-title&gt;Applied Energy&lt;/full-title&gt;&lt;/periodical&gt;&lt;pages&gt;290-302&lt;/pages&gt;&lt;volume&gt;200&lt;/volume&gt;&lt;dates&gt;&lt;year&gt;2017&lt;/year&gt;&lt;/dates&gt;&lt;isbn&gt;03062619&lt;/isbn&gt;&lt;urls&gt;&lt;/urls&gt;&lt;electronic-resource-num&gt;&lt;style face="underline" font="default" size="100%"&gt;https://doi.org/10.1016/j.apenergy.2017.05.050&lt;/style&gt;&lt;/electronic-resource-num&gt;&lt;remote-database-name&gt;CrossRef&lt;/remote-database-name&gt;&lt;/record&gt;&lt;/Cite&gt;&lt;/EndNote&gt;</w:instrText>
            </w:r>
            <w:r w:rsidRPr="00AA1A94">
              <w:rPr>
                <w:rFonts w:cs="Arial"/>
                <w:sz w:val="20"/>
              </w:rPr>
              <w:fldChar w:fldCharType="separate"/>
            </w:r>
            <w:r w:rsidR="00D04919">
              <w:rPr>
                <w:rFonts w:cs="Arial"/>
                <w:noProof/>
                <w:sz w:val="20"/>
              </w:rPr>
              <w:t>[35]</w:t>
            </w:r>
            <w:r w:rsidRPr="00AA1A94">
              <w:rPr>
                <w:rFonts w:cs="Arial"/>
                <w:sz w:val="20"/>
              </w:rPr>
              <w:fldChar w:fldCharType="end"/>
            </w:r>
          </w:p>
        </w:tc>
      </w:tr>
      <w:tr w:rsidR="00970EAE" w:rsidRPr="00AA1A94" w14:paraId="7FFC5494" w14:textId="77777777" w:rsidTr="00044C92">
        <w:tc>
          <w:tcPr>
            <w:tcW w:w="2500" w:type="dxa"/>
            <w:tcBorders>
              <w:bottom w:val="single" w:sz="4" w:space="0" w:color="auto"/>
            </w:tcBorders>
          </w:tcPr>
          <w:p w14:paraId="58C518CE" w14:textId="77777777" w:rsidR="00970EAE" w:rsidRPr="00AA1A94" w:rsidRDefault="00970EAE" w:rsidP="00BE1170">
            <w:pPr>
              <w:pStyle w:val="AbschlussarbeitStandardtext"/>
              <w:rPr>
                <w:rFonts w:cs="Arial"/>
                <w:sz w:val="20"/>
              </w:rPr>
            </w:pPr>
            <w:r w:rsidRPr="00AA1A94">
              <w:rPr>
                <w:rFonts w:cs="Arial"/>
                <w:sz w:val="20"/>
              </w:rPr>
              <w:t>P</w:t>
            </w:r>
            <w:r w:rsidRPr="00AA1A94">
              <w:rPr>
                <w:rFonts w:cs="Arial"/>
                <w:sz w:val="20"/>
                <w:vertAlign w:val="subscript"/>
              </w:rPr>
              <w:t>min</w:t>
            </w:r>
          </w:p>
        </w:tc>
        <w:tc>
          <w:tcPr>
            <w:tcW w:w="2437" w:type="dxa"/>
            <w:tcBorders>
              <w:bottom w:val="single" w:sz="4" w:space="0" w:color="auto"/>
            </w:tcBorders>
          </w:tcPr>
          <w:p w14:paraId="1C557B9E" w14:textId="77777777" w:rsidR="00970EAE" w:rsidRPr="00AA1A94" w:rsidRDefault="00970EAE" w:rsidP="00BE1170">
            <w:pPr>
              <w:pStyle w:val="AbschlussarbeitStandardtext"/>
              <w:rPr>
                <w:rFonts w:cs="Arial"/>
                <w:sz w:val="20"/>
              </w:rPr>
            </w:pPr>
            <w:r w:rsidRPr="00AA1A94">
              <w:rPr>
                <w:rFonts w:cs="Arial"/>
                <w:sz w:val="20"/>
              </w:rPr>
              <w:t>70 bar</w:t>
            </w:r>
          </w:p>
        </w:tc>
        <w:tc>
          <w:tcPr>
            <w:tcW w:w="2173" w:type="dxa"/>
            <w:tcBorders>
              <w:bottom w:val="single" w:sz="4" w:space="0" w:color="auto"/>
            </w:tcBorders>
          </w:tcPr>
          <w:p w14:paraId="7F5521BD" w14:textId="6289432C" w:rsidR="00970EAE" w:rsidRPr="00AA1A94" w:rsidRDefault="00970EAE" w:rsidP="00D04919">
            <w:pPr>
              <w:pStyle w:val="AbschlussarbeitStandardtext"/>
              <w:rPr>
                <w:rFonts w:cs="Arial"/>
                <w:sz w:val="20"/>
              </w:rPr>
            </w:pPr>
            <w:r w:rsidRPr="00AA1A94">
              <w:rPr>
                <w:rFonts w:cs="Arial"/>
                <w:sz w:val="20"/>
              </w:rPr>
              <w:fldChar w:fldCharType="begin"/>
            </w:r>
            <w:r w:rsidR="00D04919">
              <w:rPr>
                <w:rFonts w:cs="Arial"/>
                <w:sz w:val="20"/>
              </w:rPr>
              <w:instrText xml:space="preserve"> ADDIN EN.CITE &lt;EndNote&gt;&lt;Cite&gt;&lt;Author&gt;Reuß&lt;/Author&gt;&lt;Year&gt;2017&lt;/Year&gt;&lt;RecNum&gt;199&lt;/RecNum&gt;&lt;DisplayText&gt;[35]&lt;/DisplayText&gt;&lt;record&gt;&lt;rec-number&gt;199&lt;/rec-number&gt;&lt;foreign-keys&gt;&lt;key app="EN" db-id="2wdprzde45dtrqefve2xfzwkdwxravsptpze" timestamp="1529056429"&gt;199&lt;/key&gt;&lt;/foreign-keys&gt;&lt;ref-type name="Journal Article"&gt;17&lt;/ref-type&gt;&lt;contributors&gt;&lt;authors&gt;&lt;author&gt;Reuß, M.&lt;/author&gt;&lt;author&gt;Grube, T.&lt;/author&gt;&lt;author&gt;Robinius, M.&lt;/author&gt;&lt;author&gt;Preuster, P.&lt;/author&gt;&lt;author&gt;Wasserscheid, P.&lt;/author&gt;&lt;author&gt;Stolten, D.&lt;/author&gt;&lt;/authors&gt;&lt;/contributors&gt;&lt;titles&gt;&lt;title&gt;Seasonal storage and alternative carriers: A flexible hydrogen supply chain model&lt;/title&gt;&lt;secondary-title&gt;Applied Energy&lt;/secondary-title&gt;&lt;short-title&gt;Reuß, Grube et al. 2017 – Seasonal storage and alternative carriers&amp;#xD;&lt;/short-title&gt;&lt;/titles&gt;&lt;periodical&gt;&lt;full-title&gt;Applied Energy&lt;/full-title&gt;&lt;/periodical&gt;&lt;pages&gt;290-302&lt;/pages&gt;&lt;volume&gt;200&lt;/volume&gt;&lt;dates&gt;&lt;year&gt;2017&lt;/year&gt;&lt;/dates&gt;&lt;isbn&gt;03062619&lt;/isbn&gt;&lt;urls&gt;&lt;/urls&gt;&lt;electronic-resource-num&gt;&lt;style face="underline" font="default" size="100%"&gt;https://doi.org/10.1016/j.apenergy.2017.05.050&lt;/style&gt;&lt;/electronic-resource-num&gt;&lt;remote-database-name&gt;CrossRef&lt;/remote-database-name&gt;&lt;/record&gt;&lt;/Cite&gt;&lt;/EndNote&gt;</w:instrText>
            </w:r>
            <w:r w:rsidRPr="00AA1A94">
              <w:rPr>
                <w:rFonts w:cs="Arial"/>
                <w:sz w:val="20"/>
              </w:rPr>
              <w:fldChar w:fldCharType="separate"/>
            </w:r>
            <w:r w:rsidR="00D04919">
              <w:rPr>
                <w:rFonts w:cs="Arial"/>
                <w:noProof/>
                <w:sz w:val="20"/>
              </w:rPr>
              <w:t>[35]</w:t>
            </w:r>
            <w:r w:rsidRPr="00AA1A94">
              <w:rPr>
                <w:rFonts w:cs="Arial"/>
                <w:sz w:val="20"/>
              </w:rPr>
              <w:fldChar w:fldCharType="end"/>
            </w:r>
          </w:p>
        </w:tc>
      </w:tr>
    </w:tbl>
    <w:p w14:paraId="4FAA3DDB" w14:textId="46715085" w:rsidR="00BE1170" w:rsidRPr="00AA1A94" w:rsidRDefault="00BE1170" w:rsidP="00BE1170">
      <w:pPr>
        <w:pStyle w:val="AbschlussarbeitStandardtext"/>
        <w:rPr>
          <w:rFonts w:cs="Arial"/>
        </w:rPr>
      </w:pPr>
    </w:p>
    <w:p w14:paraId="03B37D1B" w14:textId="77777777" w:rsidR="00BE1170" w:rsidRPr="00AA1A94" w:rsidRDefault="00BE1170" w:rsidP="00BE1170">
      <w:pPr>
        <w:pStyle w:val="AbschlussarbeitStandardtext"/>
        <w:rPr>
          <w:rFonts w:cs="Arial"/>
        </w:rPr>
      </w:pPr>
    </w:p>
    <w:p w14:paraId="7EBEE737" w14:textId="77777777" w:rsidR="00970EAE" w:rsidRDefault="00970EAE" w:rsidP="00BE1170">
      <w:pPr>
        <w:pStyle w:val="AbschlussarbeitStandardtext"/>
        <w:rPr>
          <w:rFonts w:cs="Arial"/>
        </w:rPr>
      </w:pPr>
    </w:p>
    <w:p w14:paraId="7CB91240" w14:textId="77777777" w:rsidR="00970EAE" w:rsidRDefault="00970EAE" w:rsidP="00BE1170">
      <w:pPr>
        <w:pStyle w:val="AbschlussarbeitStandardtext"/>
        <w:rPr>
          <w:rFonts w:cs="Arial"/>
        </w:rPr>
      </w:pPr>
    </w:p>
    <w:p w14:paraId="17D32A89" w14:textId="62FA990C" w:rsidR="00BE1170" w:rsidRPr="00AA1A94" w:rsidRDefault="009370BA" w:rsidP="00BE1170">
      <w:pPr>
        <w:pStyle w:val="AbschlussarbeitStandardtext"/>
        <w:rPr>
          <w:rFonts w:cs="Arial"/>
        </w:rPr>
      </w:pPr>
      <w:r>
        <w:rPr>
          <w:rFonts w:cs="Arial"/>
        </w:rPr>
        <w:t>First, to</w:t>
      </w:r>
      <w:r w:rsidR="00673A2E" w:rsidRPr="00AA1A94">
        <w:rPr>
          <w:rFonts w:cs="Arial"/>
        </w:rPr>
        <w:t xml:space="preserve"> </w:t>
      </w:r>
      <w:r>
        <w:rPr>
          <w:rFonts w:cs="Arial"/>
        </w:rPr>
        <w:t>determine</w:t>
      </w:r>
      <w:r w:rsidR="00673A2E" w:rsidRPr="00AA1A94">
        <w:rPr>
          <w:rFonts w:cs="Arial"/>
        </w:rPr>
        <w:t xml:space="preserve"> the material degradation</w:t>
      </w:r>
      <w:r w:rsidR="00282809" w:rsidRPr="00AA1A94">
        <w:rPr>
          <w:rFonts w:cs="Arial"/>
        </w:rPr>
        <w:t xml:space="preserve"> of the pipeline,</w:t>
      </w:r>
      <w:r>
        <w:rPr>
          <w:rFonts w:cs="Arial"/>
        </w:rPr>
        <w:t xml:space="preserve"> the</w:t>
      </w:r>
      <w:r w:rsidR="00282809" w:rsidRPr="00AA1A94">
        <w:rPr>
          <w:rFonts w:cs="Arial"/>
        </w:rPr>
        <w:t xml:space="preserve"> stress intensity range (ΔK) </w:t>
      </w:r>
      <w:r>
        <w:rPr>
          <w:rFonts w:cs="Arial"/>
        </w:rPr>
        <w:t>is derived</w:t>
      </w:r>
      <w:r w:rsidR="00282809" w:rsidRPr="00AA1A94">
        <w:rPr>
          <w:rFonts w:cs="Arial"/>
        </w:rPr>
        <w:t xml:space="preserve">. The </w:t>
      </w:r>
      <w:r w:rsidR="00BE1170" w:rsidRPr="00AA1A94">
        <w:rPr>
          <w:rFonts w:cs="Arial"/>
          <w:i/>
        </w:rPr>
        <w:t>ΔK</w:t>
      </w:r>
      <w:r w:rsidR="00BE1170" w:rsidRPr="00AA1A94">
        <w:rPr>
          <w:rFonts w:cs="Arial"/>
        </w:rPr>
        <w:t xml:space="preserve"> describes the damage </w:t>
      </w:r>
      <w:r w:rsidR="00F85899">
        <w:rPr>
          <w:rFonts w:cs="Arial"/>
        </w:rPr>
        <w:t>t</w:t>
      </w:r>
      <w:r w:rsidR="00BE1170" w:rsidRPr="00AA1A94">
        <w:rPr>
          <w:rFonts w:cs="Arial"/>
        </w:rPr>
        <w:t xml:space="preserve">o </w:t>
      </w:r>
      <w:r w:rsidR="00F85899">
        <w:rPr>
          <w:rFonts w:cs="Arial"/>
        </w:rPr>
        <w:t xml:space="preserve">the </w:t>
      </w:r>
      <w:r w:rsidR="00BE1170" w:rsidRPr="00AA1A94">
        <w:rPr>
          <w:rFonts w:cs="Arial"/>
        </w:rPr>
        <w:t xml:space="preserve">material due to </w:t>
      </w:r>
      <w:r w:rsidR="00F85899">
        <w:rPr>
          <w:rFonts w:cs="Arial"/>
        </w:rPr>
        <w:t xml:space="preserve">the </w:t>
      </w:r>
      <w:r w:rsidR="00BE1170" w:rsidRPr="00AA1A94">
        <w:rPr>
          <w:rFonts w:cs="Arial"/>
        </w:rPr>
        <w:t xml:space="preserve">crack growth </w:t>
      </w:r>
      <w:r w:rsidR="00282809" w:rsidRPr="00AA1A94">
        <w:rPr>
          <w:rFonts w:cs="Arial"/>
        </w:rPr>
        <w:t>caused by</w:t>
      </w:r>
      <w:r w:rsidR="00BE1170" w:rsidRPr="00AA1A94">
        <w:rPr>
          <w:rFonts w:cs="Arial"/>
        </w:rPr>
        <w:t xml:space="preserve"> </w:t>
      </w:r>
      <w:r w:rsidR="00F85899">
        <w:rPr>
          <w:rFonts w:cs="Arial"/>
        </w:rPr>
        <w:t xml:space="preserve">the </w:t>
      </w:r>
      <w:r w:rsidR="00282809" w:rsidRPr="00AA1A94">
        <w:rPr>
          <w:rFonts w:cs="Arial"/>
        </w:rPr>
        <w:t>pipeline</w:t>
      </w:r>
      <w:r w:rsidR="00BE1170" w:rsidRPr="00AA1A94">
        <w:rPr>
          <w:rFonts w:cs="Arial"/>
        </w:rPr>
        <w:t xml:space="preserve"> load</w:t>
      </w:r>
      <w:r w:rsidR="00282809" w:rsidRPr="00AA1A94">
        <w:rPr>
          <w:rFonts w:cs="Arial"/>
        </w:rPr>
        <w:t xml:space="preserve"> and </w:t>
      </w:r>
      <w:r w:rsidR="00BE1170" w:rsidRPr="00AA1A94">
        <w:rPr>
          <w:rFonts w:cs="Arial"/>
        </w:rPr>
        <w:t>stress</w:t>
      </w:r>
      <w:r w:rsidR="00F85899">
        <w:rPr>
          <w:rFonts w:cs="Arial"/>
        </w:rPr>
        <w:t>,</w:t>
      </w:r>
      <w:r w:rsidR="00BE1170" w:rsidRPr="00AA1A94">
        <w:rPr>
          <w:rFonts w:cs="Arial"/>
        </w:rPr>
        <w:t xml:space="preserve"> </w:t>
      </w:r>
      <w:r w:rsidR="00282809" w:rsidRPr="00AA1A94">
        <w:rPr>
          <w:rFonts w:cs="Arial"/>
        </w:rPr>
        <w:t>as well as</w:t>
      </w:r>
      <w:r w:rsidR="00BE1170" w:rsidRPr="00AA1A94">
        <w:rPr>
          <w:rFonts w:cs="Arial"/>
        </w:rPr>
        <w:t xml:space="preserve"> its geometry</w:t>
      </w:r>
      <w:r w:rsidR="00282809" w:rsidRPr="00AA1A94">
        <w:rPr>
          <w:rFonts w:cs="Arial"/>
        </w:rPr>
        <w:t xml:space="preserve"> </w:t>
      </w:r>
      <w:r w:rsidR="00BE1170" w:rsidRPr="00AA1A94">
        <w:rPr>
          <w:rFonts w:cs="Arial"/>
        </w:rPr>
        <w:fldChar w:fldCharType="begin"/>
      </w:r>
      <w:r w:rsidR="007A2047">
        <w:rPr>
          <w:rFonts w:cs="Arial"/>
        </w:rPr>
        <w:instrText xml:space="preserve"> ADDIN EN.CITE &lt;EndNote&gt;&lt;Cite&gt;&lt;Author&gt;Glinka&lt;/Author&gt;&lt;Year&gt;2010&lt;/Year&gt;&lt;RecNum&gt;373&lt;/RecNum&gt;&lt;IDText&gt;The Fracture Mechanics Method (da/dN-ΔK)&lt;/IDText&gt;&lt;DisplayText&gt;[14]&lt;/DisplayText&gt;&lt;record&gt;&lt;rec-number&gt;373&lt;/rec-number&gt;&lt;foreign-keys&gt;&lt;key app="EN" db-id="2wdprzde45dtrqefve2xfzwkdwxravsptpze" timestamp="1544977689"&gt;373&lt;/key&gt;&lt;/foreign-keys&gt;&lt;ref-type name="Electronic Article"&gt;43&lt;/ref-type&gt;&lt;contributors&gt;&lt;authors&gt;&lt;author&gt;Glinka, Grzegorz&lt;/author&gt;&lt;/authors&gt;&lt;/contributors&gt;&lt;titles&gt;&lt;title&gt;The Fracture Mechanics Method (da/dN-ΔK)&lt;/title&gt;&lt;/titles&gt;&lt;dates&gt;&lt;year&gt;2010&lt;/year&gt;&lt;/dates&gt;&lt;urls&gt;&lt;related-urls&gt;&lt;url&gt;https://www.efatigue.com/training/Fracture_Mechanics_Method.pdf&lt;/url&gt;&lt;/related-urls&gt;&lt;/urls&gt;&lt;access-date&gt;July/15th/2018&lt;/access-date&gt;&lt;/record&gt;&lt;/Cite&gt;&lt;/EndNote&gt;</w:instrText>
      </w:r>
      <w:r w:rsidR="00BE1170" w:rsidRPr="00AA1A94">
        <w:rPr>
          <w:rFonts w:cs="Arial"/>
        </w:rPr>
        <w:fldChar w:fldCharType="separate"/>
      </w:r>
      <w:r w:rsidR="007A2047">
        <w:rPr>
          <w:rFonts w:cs="Arial"/>
          <w:noProof/>
        </w:rPr>
        <w:t>[14]</w:t>
      </w:r>
      <w:r w:rsidR="00BE1170" w:rsidRPr="00AA1A94">
        <w:rPr>
          <w:rFonts w:cs="Arial"/>
        </w:rPr>
        <w:fldChar w:fldCharType="end"/>
      </w:r>
      <w:r w:rsidR="00BE1170" w:rsidRPr="00AA1A94">
        <w:rPr>
          <w:rFonts w:cs="Arial"/>
        </w:rPr>
        <w:t>. The geometry of the pipeline is represented by the wall thickness (t) and the mean pipeline radius (R</w:t>
      </w:r>
      <w:r w:rsidR="00BE1170" w:rsidRPr="00AA1A94">
        <w:rPr>
          <w:rFonts w:cs="Arial"/>
          <w:vertAlign w:val="subscript"/>
        </w:rPr>
        <w:t>m</w:t>
      </w:r>
      <w:r w:rsidR="00BE1170" w:rsidRPr="00AA1A94">
        <w:rPr>
          <w:rFonts w:cs="Arial"/>
        </w:rPr>
        <w:t xml:space="preserve">). The former is derived </w:t>
      </w:r>
      <w:r w:rsidR="00303B2F">
        <w:rPr>
          <w:rFonts w:cs="Arial"/>
        </w:rPr>
        <w:t>according</w:t>
      </w:r>
      <w:r w:rsidR="00BE1170" w:rsidRPr="00AA1A94">
        <w:rPr>
          <w:rFonts w:cs="Arial"/>
        </w:rPr>
        <w:t xml:space="preserve"> to Barlow's formula</w:t>
      </w:r>
      <w:r w:rsidR="00542F96" w:rsidRPr="00AA1A94">
        <w:rPr>
          <w:rFonts w:cs="Arial"/>
        </w:rPr>
        <w:t xml:space="preserve"> </w:t>
      </w:r>
      <w:r w:rsidR="00542F96" w:rsidRPr="00AA1A94">
        <w:rPr>
          <w:rFonts w:cs="Arial"/>
        </w:rPr>
        <w:fldChar w:fldCharType="begin"/>
      </w:r>
      <w:r w:rsidR="00D04919">
        <w:rPr>
          <w:rFonts w:cs="Arial"/>
        </w:rPr>
        <w:instrText xml:space="preserve"> ADDIN EN.CITE &lt;EndNote&gt;&lt;Cite&gt;&lt;Year&gt;2011&lt;/Year&gt;&lt;RecNum&gt;754&lt;/RecNum&gt;&lt;DisplayText&gt;[36]&lt;/DisplayText&gt;&lt;record&gt;&lt;rec-number&gt;754&lt;/rec-number&gt;&lt;foreign-keys&gt;&lt;key app="EN" db-id="2wdprzde45dtrqefve2xfzwkdwxravsptpze" timestamp="1561376166"&gt;754&lt;/key&gt;&lt;/foreign-keys&gt;&lt;ref-type name="Standard"&gt;58&lt;/ref-type&gt;&lt;contributors&gt;&lt;/contributors&gt;&lt;titles&gt;&lt;title&gt;DIN 2413:2011-06 Seamless steel tubes for oil- and water-hydraulic systems - Calculation rules for pipes and elbows for dynamic loads&lt;/title&gt;&lt;/titles&gt;&lt;dates&gt;&lt;year&gt;2011&lt;/year&gt;&lt;/dates&gt;&lt;urls&gt;&lt;/urls&gt;&lt;electronic-resource-num&gt;&lt;style face="underline" font="default" size="100%"&gt;https://dx.doi.org/10.31030/9777035&lt;/style&gt;&lt;/electronic-resource-num&gt;&lt;/record&gt;&lt;/Cite&gt;&lt;/EndNote&gt;</w:instrText>
      </w:r>
      <w:r w:rsidR="00542F96" w:rsidRPr="00AA1A94">
        <w:rPr>
          <w:rFonts w:cs="Arial"/>
        </w:rPr>
        <w:fldChar w:fldCharType="separate"/>
      </w:r>
      <w:r w:rsidR="00D04919">
        <w:rPr>
          <w:rFonts w:cs="Arial"/>
          <w:noProof/>
        </w:rPr>
        <w:t>[36]</w:t>
      </w:r>
      <w:r w:rsidR="00542F96" w:rsidRPr="00AA1A94">
        <w:rPr>
          <w:rFonts w:cs="Arial"/>
        </w:rPr>
        <w:fldChar w:fldCharType="end"/>
      </w:r>
      <w:r w:rsidR="00542F96" w:rsidRPr="00AA1A94">
        <w:rPr>
          <w:rFonts w:cs="Arial"/>
        </w:rPr>
        <w:t xml:space="preserve"> </w:t>
      </w:r>
      <w:r w:rsidR="00BE1170" w:rsidRPr="00AA1A94">
        <w:rPr>
          <w:rFonts w:cs="Arial"/>
        </w:rPr>
        <w:t>:</w:t>
      </w:r>
    </w:p>
    <w:p w14:paraId="1B138650" w14:textId="77777777" w:rsidR="00BE1170" w:rsidRPr="00AA1A94" w:rsidRDefault="00BE1170" w:rsidP="00BE1170">
      <w:pPr>
        <w:pStyle w:val="AbschlussarbeitStandardtext"/>
        <w:rPr>
          <w:rFonts w:cs="Arial"/>
        </w:rPr>
      </w:pPr>
      <m:oMathPara>
        <m:oMathParaPr>
          <m:jc m:val="centerGroup"/>
        </m:oMathParaPr>
        <m:oMath>
          <m:r>
            <w:rPr>
              <w:rFonts w:ascii="Cambria Math" w:hAnsi="Cambria Math" w:cs="Arial"/>
            </w:rPr>
            <w:lastRenderedPageBreak/>
            <m:t>t</m:t>
          </m:r>
          <m:r>
            <m:rPr>
              <m:sty m:val="p"/>
            </m:rPr>
            <w:rPr>
              <w:rFonts w:ascii="Cambria Math" w:hAnsi="Cambria Math" w:cs="Arial"/>
            </w:rPr>
            <m:t>=</m:t>
          </m:r>
          <m:f>
            <m:fPr>
              <m:ctrlPr>
                <w:rPr>
                  <w:rFonts w:ascii="Cambria Math" w:hAnsi="Cambria Math" w:cs="Arial"/>
                  <w:i/>
                  <w:iCs/>
                </w:rPr>
              </m:ctrlPr>
            </m:fPr>
            <m:num>
              <m:sSub>
                <m:sSubPr>
                  <m:ctrlPr>
                    <w:rPr>
                      <w:rFonts w:ascii="Cambria Math" w:hAnsi="Cambria Math" w:cs="Arial"/>
                      <w:i/>
                      <w:iCs/>
                    </w:rPr>
                  </m:ctrlPr>
                </m:sSubPr>
                <m:e>
                  <m:r>
                    <w:rPr>
                      <w:rFonts w:ascii="Cambria Math" w:hAnsi="Cambria Math" w:cs="Arial"/>
                    </w:rPr>
                    <m:t>P</m:t>
                  </m:r>
                </m:e>
                <m:sub>
                  <m:r>
                    <m:rPr>
                      <m:sty m:val="p"/>
                    </m:rPr>
                    <w:rPr>
                      <w:rFonts w:ascii="Cambria Math" w:hAnsi="Cambria Math" w:cs="Arial"/>
                    </w:rPr>
                    <m:t>max</m:t>
                  </m:r>
                </m:sub>
              </m:sSub>
              <m:r>
                <m:rPr>
                  <m:sty m:val="p"/>
                </m:rPr>
                <w:rPr>
                  <w:rFonts w:ascii="Cambria Math" w:hAnsi="Cambria Math" w:cs="Arial"/>
                </w:rPr>
                <m:t>∙</m:t>
              </m:r>
              <m:r>
                <w:rPr>
                  <w:rFonts w:ascii="Cambria Math" w:hAnsi="Cambria Math" w:cs="Arial"/>
                </w:rPr>
                <m:t>d</m:t>
              </m:r>
              <m:r>
                <m:rPr>
                  <m:sty m:val="p"/>
                </m:rPr>
                <w:rPr>
                  <w:rFonts w:ascii="Cambria Math" w:hAnsi="Cambria Math" w:cs="Arial"/>
                </w:rPr>
                <m:t>∙</m:t>
              </m:r>
              <m:r>
                <w:rPr>
                  <w:rFonts w:ascii="Cambria Math" w:hAnsi="Cambria Math" w:cs="Arial"/>
                </w:rPr>
                <m:t>Safety Factor</m:t>
              </m:r>
            </m:num>
            <m:den>
              <m:r>
                <m:rPr>
                  <m:sty m:val="p"/>
                </m:rPr>
                <w:rPr>
                  <w:rFonts w:ascii="Cambria Math" w:hAnsi="Cambria Math" w:cs="Arial"/>
                </w:rPr>
                <m:t>2∙</m:t>
              </m:r>
              <m:r>
                <w:rPr>
                  <w:rFonts w:ascii="Cambria Math" w:hAnsi="Cambria Math" w:cs="Arial"/>
                </w:rPr>
                <m:t>Yield</m:t>
              </m:r>
              <m:r>
                <m:rPr>
                  <m:sty m:val="p"/>
                </m:rPr>
                <w:rPr>
                  <w:rFonts w:ascii="Cambria Math" w:hAnsi="Cambria Math" w:cs="Arial"/>
                </w:rPr>
                <m:t> </m:t>
              </m:r>
              <m:r>
                <w:rPr>
                  <w:rFonts w:ascii="Cambria Math" w:hAnsi="Cambria Math" w:cs="Arial"/>
                </w:rPr>
                <m:t>Stress</m:t>
              </m:r>
            </m:den>
          </m:f>
        </m:oMath>
      </m:oMathPara>
    </w:p>
    <w:p w14:paraId="57147BE9" w14:textId="0BA5C59B" w:rsidR="00BE1170" w:rsidRPr="00AA1A94" w:rsidRDefault="00BE1170" w:rsidP="00BE1170">
      <w:pPr>
        <w:pStyle w:val="AbschlussarbeitStandardtext"/>
        <w:rPr>
          <w:rFonts w:cs="Arial"/>
        </w:rPr>
      </w:pPr>
      <w:r w:rsidRPr="00AA1A94">
        <w:rPr>
          <w:rFonts w:cs="Arial"/>
        </w:rPr>
        <w:t xml:space="preserve">Where </w:t>
      </w:r>
      <w:r w:rsidRPr="00AA1A94">
        <w:rPr>
          <w:rFonts w:cs="Arial"/>
          <w:i/>
        </w:rPr>
        <w:t>d</w:t>
      </w:r>
      <w:r w:rsidRPr="00AA1A94">
        <w:rPr>
          <w:rFonts w:cs="Arial"/>
        </w:rPr>
        <w:t xml:space="preserve"> is the outside pipeline diameter. With </w:t>
      </w:r>
      <w:r w:rsidR="00F85899">
        <w:rPr>
          <w:rFonts w:cs="Arial"/>
        </w:rPr>
        <w:t xml:space="preserve">the </w:t>
      </w:r>
      <w:r w:rsidRPr="00AA1A94">
        <w:rPr>
          <w:rFonts w:cs="Arial"/>
        </w:rPr>
        <w:t>known wall thickness (t)</w:t>
      </w:r>
      <w:r w:rsidR="00F85899">
        <w:rPr>
          <w:rFonts w:cs="Arial"/>
        </w:rPr>
        <w:t>,</w:t>
      </w:r>
      <w:r w:rsidRPr="00AA1A94">
        <w:rPr>
          <w:rFonts w:cs="Arial"/>
        </w:rPr>
        <w:t xml:space="preserve"> the mean radius (R</w:t>
      </w:r>
      <w:r w:rsidRPr="00AA1A94">
        <w:rPr>
          <w:rFonts w:cs="Arial"/>
          <w:vertAlign w:val="subscript"/>
        </w:rPr>
        <w:t>m</w:t>
      </w:r>
      <w:r w:rsidRPr="00AA1A94">
        <w:rPr>
          <w:rFonts w:cs="Arial"/>
        </w:rPr>
        <w:t>) can be calculated as:</w:t>
      </w:r>
    </w:p>
    <w:p w14:paraId="47E2731C" w14:textId="77777777" w:rsidR="00BE1170" w:rsidRPr="00AA1A94" w:rsidRDefault="00DA1BCD" w:rsidP="00BE1170">
      <w:pPr>
        <w:pStyle w:val="AbschlussarbeitStandardtext"/>
        <w:ind w:left="3545"/>
        <w:rPr>
          <w:rFonts w:cs="Arial"/>
        </w:rPr>
      </w:pPr>
      <m:oMath>
        <m:sSub>
          <m:sSubPr>
            <m:ctrlPr>
              <w:rPr>
                <w:rFonts w:ascii="Cambria Math" w:hAnsi="Cambria Math" w:cs="Arial"/>
                <w:i/>
              </w:rPr>
            </m:ctrlPr>
          </m:sSubPr>
          <m:e>
            <m:r>
              <w:rPr>
                <w:rFonts w:ascii="Cambria Math" w:hAnsi="Cambria Math" w:cs="Arial"/>
              </w:rPr>
              <m:t xml:space="preserve"> R</m:t>
            </m:r>
          </m:e>
          <m:sub>
            <m:r>
              <w:rPr>
                <w:rFonts w:ascii="Cambria Math" w:hAnsi="Cambria Math" w:cs="Arial"/>
              </w:rPr>
              <m:t>m</m:t>
            </m:r>
          </m:sub>
        </m:sSub>
        <m:r>
          <w:rPr>
            <w:rFonts w:ascii="Cambria Math" w:hAnsi="Cambria Math" w:cs="Arial"/>
          </w:rPr>
          <m:t>=(d-t)/2</m:t>
        </m:r>
      </m:oMath>
      <w:r w:rsidR="00BE1170" w:rsidRPr="00AA1A94">
        <w:rPr>
          <w:rFonts w:cs="Arial"/>
        </w:rPr>
        <w:t>.</w:t>
      </w:r>
    </w:p>
    <w:p w14:paraId="5566CE5D" w14:textId="339EF98E" w:rsidR="00BE1170" w:rsidRPr="00AA1A94" w:rsidRDefault="00BE1170" w:rsidP="00BE1170">
      <w:pPr>
        <w:pStyle w:val="AbschlussarbeitStandardtext"/>
        <w:keepNext/>
        <w:rPr>
          <w:rFonts w:cs="Arial"/>
        </w:rPr>
      </w:pPr>
      <w:r w:rsidRPr="00AA1A94">
        <w:rPr>
          <w:rFonts w:cs="Arial"/>
        </w:rPr>
        <w:t xml:space="preserve">According to the literature, due to the fact that hoop stress is the main </w:t>
      </w:r>
      <w:r w:rsidR="005B10D1">
        <w:rPr>
          <w:rFonts w:cs="Arial"/>
        </w:rPr>
        <w:t xml:space="preserve">form of </w:t>
      </w:r>
      <w:r w:rsidRPr="00AA1A94">
        <w:rPr>
          <w:rFonts w:cs="Arial"/>
        </w:rPr>
        <w:t xml:space="preserve">stress in steel pipelines, the </w:t>
      </w:r>
      <w:r w:rsidR="005B10D1">
        <w:rPr>
          <w:rFonts w:cs="Arial"/>
        </w:rPr>
        <w:t>primary</w:t>
      </w:r>
      <w:r w:rsidR="005B10D1" w:rsidRPr="00AA1A94">
        <w:rPr>
          <w:rFonts w:cs="Arial"/>
        </w:rPr>
        <w:t xml:space="preserve"> </w:t>
      </w:r>
      <w:r w:rsidRPr="00AA1A94">
        <w:rPr>
          <w:rFonts w:cs="Arial"/>
        </w:rPr>
        <w:t xml:space="preserve">orientation of cracking is axial </w:t>
      </w:r>
      <w:r w:rsidRPr="00AA1A94">
        <w:rPr>
          <w:rFonts w:cs="Arial"/>
        </w:rPr>
        <w:fldChar w:fldCharType="begin">
          <w:fldData xml:space="preserve">PEVuZE5vdGU+PENpdGU+PEF1dGhvcj5HYWpkb8WhPC9BdXRob3I+PFllYXI+MjAxMjwvWWVhcj48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=
</w:fldData>
        </w:fldChar>
      </w:r>
      <w:r w:rsidR="00D04919">
        <w:rPr>
          <w:rFonts w:cs="Arial"/>
        </w:rPr>
        <w:instrText xml:space="preserve"> ADDIN EN.CITE </w:instrText>
      </w:r>
      <w:r w:rsidR="00D04919">
        <w:rPr>
          <w:rFonts w:cs="Arial"/>
        </w:rPr>
        <w:fldChar w:fldCharType="begin">
          <w:fldData xml:space="preserve">PEVuZE5vdGU+PENpdGU+PEF1dGhvcj5HYWpkb8WhPC9BdXRob3I+PFllYXI+MjAxMjwvWWVhcj48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=
</w:fldData>
        </w:fldChar>
      </w:r>
      <w:r w:rsidR="00D04919">
        <w:rPr>
          <w:rFonts w:cs="Arial"/>
        </w:rPr>
        <w:instrText xml:space="preserve"> ADDIN EN.CITE.DATA </w:instrText>
      </w:r>
      <w:r w:rsidR="00D04919">
        <w:rPr>
          <w:rFonts w:cs="Arial"/>
        </w:rPr>
      </w:r>
      <w:r w:rsidR="00D04919">
        <w:rPr>
          <w:rFonts w:cs="Arial"/>
        </w:rPr>
        <w:fldChar w:fldCharType="end"/>
      </w:r>
      <w:r w:rsidRPr="00AA1A94">
        <w:rPr>
          <w:rFonts w:cs="Arial"/>
        </w:rPr>
      </w:r>
      <w:r w:rsidRPr="00AA1A94">
        <w:rPr>
          <w:rFonts w:cs="Arial"/>
        </w:rPr>
        <w:fldChar w:fldCharType="separate"/>
      </w:r>
      <w:r w:rsidR="00D04919">
        <w:rPr>
          <w:rFonts w:cs="Arial"/>
          <w:noProof/>
        </w:rPr>
        <w:t>[37-39]</w:t>
      </w:r>
      <w:r w:rsidRPr="00AA1A94">
        <w:rPr>
          <w:rFonts w:cs="Arial"/>
        </w:rPr>
        <w:fldChar w:fldCharType="end"/>
      </w:r>
      <w:r w:rsidRPr="00AA1A94">
        <w:rPr>
          <w:rFonts w:cs="Arial"/>
        </w:rPr>
        <w:t>. Thus</w:t>
      </w:r>
      <w:r w:rsidR="00ED105E">
        <w:rPr>
          <w:rFonts w:cs="Arial"/>
        </w:rPr>
        <w:t>,</w:t>
      </w:r>
      <w:r w:rsidRPr="00AA1A94">
        <w:rPr>
          <w:rFonts w:cs="Arial"/>
        </w:rPr>
        <w:t xml:space="preserve"> with </w:t>
      </w:r>
      <w:r w:rsidR="005B10D1">
        <w:rPr>
          <w:rFonts w:cs="Arial"/>
        </w:rPr>
        <w:t xml:space="preserve">a </w:t>
      </w:r>
      <w:r w:rsidRPr="00AA1A94">
        <w:rPr>
          <w:rFonts w:cs="Arial"/>
        </w:rPr>
        <w:t>hoop stress range</w:t>
      </w:r>
      <w:r w:rsidR="005B10D1">
        <w:rPr>
          <w:rFonts w:cs="Arial"/>
        </w:rPr>
        <w:t xml:space="preserve"> of</w:t>
      </w:r>
      <w:r w:rsidRPr="00AA1A94">
        <w:rPr>
          <w:rFonts w:cs="Arial"/>
        </w:rPr>
        <w:t xml:space="preserve"> </w:t>
      </w:r>
      <w:bookmarkStart w:id="12" w:name="_Hlk13413215"/>
      <m:oMath>
        <m:sSub>
          <m:sSubPr>
            <m:ctrlPr>
              <w:rPr>
                <w:rFonts w:ascii="Cambria Math" w:hAnsi="Cambria Math" w:cs="Arial"/>
                <w:i/>
              </w:rPr>
            </m:ctrlPr>
          </m:sSubPr>
          <m:e>
            <m:r>
              <w:rPr>
                <w:rFonts w:ascii="Cambria Math" w:hAnsi="Cambria Math" w:cs="Arial"/>
              </w:rPr>
              <m:t>∆σ</m:t>
            </m:r>
          </m:e>
          <m:sub>
            <m:r>
              <w:rPr>
                <w:rFonts w:ascii="Cambria Math" w:hAnsi="Cambria Math" w:cs="Arial"/>
              </w:rPr>
              <m:t>φ</m:t>
            </m:r>
          </m:sub>
        </m:sSub>
      </m:oMath>
      <w:bookmarkEnd w:id="12"/>
      <w:r w:rsidR="009370BA">
        <w:rPr>
          <w:rFonts w:cs="Arial"/>
        </w:rPr>
        <w:t xml:space="preserve">, </w:t>
      </w:r>
      <w:r w:rsidRPr="00AA1A94">
        <w:rPr>
          <w:rFonts w:cs="Arial"/>
        </w:rPr>
        <w:t>Folias correction factor (</w:t>
      </w:r>
      <w:r w:rsidRPr="00AA1A94">
        <w:rPr>
          <w:rFonts w:cs="Arial"/>
          <w:i/>
        </w:rPr>
        <w:t>M</w:t>
      </w:r>
      <w:r w:rsidRPr="00AA1A94">
        <w:rPr>
          <w:rFonts w:cs="Arial"/>
          <w:i/>
          <w:vertAlign w:val="subscript"/>
        </w:rPr>
        <w:t>T</w:t>
      </w:r>
      <w:r w:rsidRPr="00AA1A94">
        <w:rPr>
          <w:rFonts w:cs="Arial"/>
        </w:rPr>
        <w:t>) and crack half-length (c)</w:t>
      </w:r>
      <w:r w:rsidR="005B10D1">
        <w:rPr>
          <w:rFonts w:cs="Arial"/>
        </w:rPr>
        <w:t>,</w:t>
      </w:r>
      <w:r w:rsidRPr="00AA1A94">
        <w:rPr>
          <w:rFonts w:cs="Arial"/>
        </w:rPr>
        <w:t xml:space="preserve"> the stress intensity range can be derived as</w:t>
      </w:r>
      <w:r w:rsidR="005B10D1">
        <w:rPr>
          <w:rFonts w:cs="Arial"/>
        </w:rPr>
        <w:t xml:space="preserve"> follows</w:t>
      </w:r>
      <w:r w:rsidRPr="00AA1A94">
        <w:rPr>
          <w:rFonts w:cs="Arial"/>
        </w:rPr>
        <w:t>:</w:t>
      </w:r>
    </w:p>
    <w:p w14:paraId="6407B3C7" w14:textId="77777777" w:rsidR="00BE1170" w:rsidRPr="00AA1A94" w:rsidRDefault="00BE1170" w:rsidP="00BE1170">
      <w:pPr>
        <w:pStyle w:val="AbschlussarbeitStandardtext"/>
        <w:keepNext/>
        <w:rPr>
          <w:rFonts w:cs="Arial"/>
        </w:rPr>
      </w:pPr>
      <w:r w:rsidRPr="00AA1A94">
        <w:rPr>
          <w:rFonts w:cs="Arial"/>
        </w:rPr>
        <w:t xml:space="preserve"> </w:t>
      </w:r>
      <w:r w:rsidRPr="00AA1A94">
        <w:rPr>
          <w:rFonts w:cs="Arial"/>
        </w:rPr>
        <w:tab/>
      </w:r>
      <w:r w:rsidRPr="00AA1A94">
        <w:rPr>
          <w:rFonts w:cs="Arial"/>
        </w:rPr>
        <w:tab/>
      </w:r>
      <w:r w:rsidRPr="00AA1A94">
        <w:rPr>
          <w:rFonts w:cs="Arial"/>
        </w:rPr>
        <w:tab/>
      </w:r>
      <w:r w:rsidRPr="00AA1A94">
        <w:rPr>
          <w:rFonts w:cs="Arial"/>
        </w:rPr>
        <w:tab/>
      </w:r>
      <w:r w:rsidRPr="00AA1A94">
        <w:rPr>
          <w:rFonts w:cs="Arial"/>
        </w:rPr>
        <w:tab/>
      </w:r>
      <m:oMath>
        <m:r>
          <w:rPr>
            <w:rFonts w:ascii="Cambria Math" w:hAnsi="Cambria Math" w:cs="Arial"/>
          </w:rPr>
          <m:t>∆K=</m:t>
        </m:r>
        <m:sSub>
          <m:sSubPr>
            <m:ctrlPr>
              <w:rPr>
                <w:rFonts w:ascii="Cambria Math" w:hAnsi="Cambria Math" w:cs="Arial"/>
                <w:i/>
              </w:rPr>
            </m:ctrlPr>
          </m:sSubPr>
          <m:e>
            <m:r>
              <w:rPr>
                <w:rFonts w:ascii="Cambria Math" w:hAnsi="Cambria Math" w:cs="Arial"/>
              </w:rPr>
              <m:t>M</m:t>
            </m:r>
          </m:e>
          <m:sub>
            <m:r>
              <w:rPr>
                <w:rFonts w:ascii="Cambria Math" w:hAnsi="Cambria Math" w:cs="Arial"/>
              </w:rPr>
              <m:t>T</m:t>
            </m:r>
          </m:sub>
        </m:sSub>
        <m:r>
          <w:rPr>
            <w:rFonts w:ascii="Cambria Math" w:hAnsi="Cambria Math" w:cs="Arial"/>
          </w:rPr>
          <m:t>∙</m:t>
        </m:r>
        <m:sSub>
          <m:sSubPr>
            <m:ctrlPr>
              <w:rPr>
                <w:rFonts w:ascii="Cambria Math" w:hAnsi="Cambria Math" w:cs="Arial"/>
                <w:i/>
              </w:rPr>
            </m:ctrlPr>
          </m:sSubPr>
          <m:e>
            <m:r>
              <w:rPr>
                <w:rFonts w:ascii="Cambria Math" w:hAnsi="Cambria Math" w:cs="Arial"/>
              </w:rPr>
              <m:t>∆σ</m:t>
            </m:r>
          </m:e>
          <m:sub>
            <m:r>
              <w:rPr>
                <w:rFonts w:ascii="Cambria Math" w:hAnsi="Cambria Math" w:cs="Arial"/>
              </w:rPr>
              <m:t>φ</m:t>
            </m:r>
          </m:sub>
        </m:sSub>
        <m:r>
          <w:rPr>
            <w:rFonts w:ascii="Cambria Math" w:hAnsi="Cambria Math" w:cs="Arial"/>
          </w:rPr>
          <m:t>∙</m:t>
        </m:r>
        <m:rad>
          <m:radPr>
            <m:degHide m:val="1"/>
            <m:ctrlPr>
              <w:rPr>
                <w:rFonts w:ascii="Cambria Math" w:hAnsi="Cambria Math" w:cs="Arial"/>
                <w:i/>
              </w:rPr>
            </m:ctrlPr>
          </m:radPr>
          <m:deg/>
          <m:e>
            <m:r>
              <w:rPr>
                <w:rFonts w:ascii="Cambria Math" w:hAnsi="Cambria Math" w:cs="Arial"/>
              </w:rPr>
              <m:t>π∙c</m:t>
            </m:r>
          </m:e>
        </m:rad>
      </m:oMath>
    </w:p>
    <w:p w14:paraId="1688CC03" w14:textId="03372CAC" w:rsidR="00BE1170" w:rsidRPr="00AA1A94" w:rsidRDefault="00BE1170" w:rsidP="00BE1170">
      <w:pPr>
        <w:pStyle w:val="AbschlussarbeitStandardtext"/>
        <w:keepNext/>
        <w:rPr>
          <w:rFonts w:cs="Arial"/>
        </w:rPr>
      </w:pPr>
      <w:r w:rsidRPr="00AA1A94">
        <w:rPr>
          <w:rFonts w:cs="Arial"/>
        </w:rPr>
        <w:t xml:space="preserve">where </w:t>
      </w:r>
      <m:oMath>
        <m:sSub>
          <m:sSubPr>
            <m:ctrlPr>
              <w:rPr>
                <w:rFonts w:ascii="Cambria Math" w:hAnsi="Cambria Math" w:cs="Arial"/>
                <w:i/>
              </w:rPr>
            </m:ctrlPr>
          </m:sSubPr>
          <m:e>
            <m:r>
              <w:rPr>
                <w:rFonts w:ascii="Cambria Math" w:hAnsi="Cambria Math" w:cs="Arial"/>
              </w:rPr>
              <m:t>∆σ</m:t>
            </m:r>
          </m:e>
          <m:sub>
            <m:r>
              <w:rPr>
                <w:rFonts w:ascii="Cambria Math" w:hAnsi="Cambria Math" w:cs="Arial"/>
              </w:rPr>
              <m:t>φ</m:t>
            </m:r>
          </m:sub>
        </m:sSub>
      </m:oMath>
      <w:r w:rsidR="009370BA">
        <w:rPr>
          <w:rFonts w:cs="Arial"/>
        </w:rPr>
        <w:t xml:space="preserve"> and </w:t>
      </w:r>
      <w:r w:rsidR="009370BA" w:rsidRPr="00AA1A94">
        <w:rPr>
          <w:rFonts w:cs="Arial"/>
          <w:i/>
        </w:rPr>
        <w:t>M</w:t>
      </w:r>
      <w:r w:rsidR="009370BA" w:rsidRPr="00AA1A94">
        <w:rPr>
          <w:rFonts w:cs="Arial"/>
          <w:i/>
          <w:vertAlign w:val="subscript"/>
        </w:rPr>
        <w:t>T</w:t>
      </w:r>
      <w:r w:rsidR="009370BA" w:rsidRPr="00AA1A94">
        <w:rPr>
          <w:rFonts w:cs="Arial"/>
        </w:rPr>
        <w:t xml:space="preserve"> </w:t>
      </w:r>
      <w:r w:rsidR="009370BA">
        <w:rPr>
          <w:rFonts w:cs="Arial"/>
        </w:rPr>
        <w:t>are</w:t>
      </w:r>
      <w:r w:rsidRPr="00AA1A94">
        <w:rPr>
          <w:rFonts w:cs="Arial"/>
        </w:rPr>
        <w:t xml:space="preserve"> defined as:</w:t>
      </w:r>
    </w:p>
    <w:p w14:paraId="19074617" w14:textId="35D847E0" w:rsidR="00BE1170" w:rsidRPr="00AA1A94" w:rsidRDefault="00DA1BCD" w:rsidP="00BE1170">
      <w:pPr>
        <w:pStyle w:val="AbschlussarbeitStandardtext"/>
        <w:jc w:val="center"/>
        <w:rPr>
          <w:rFonts w:cs="Arial"/>
          <w:iCs/>
        </w:rPr>
      </w:pPr>
      <m:oMath>
        <m:sSub>
          <m:sSubPr>
            <m:ctrlPr>
              <w:rPr>
                <w:rFonts w:ascii="Cambria Math" w:hAnsi="Cambria Math" w:cs="Arial"/>
                <w:i/>
              </w:rPr>
            </m:ctrlPr>
          </m:sSubPr>
          <m:e>
            <m:r>
              <w:rPr>
                <w:rFonts w:ascii="Cambria Math" w:hAnsi="Cambria Math" w:cs="Arial"/>
              </w:rPr>
              <m:t>∆σ</m:t>
            </m:r>
          </m:e>
          <m:sub>
            <m:r>
              <w:rPr>
                <w:rFonts w:ascii="Cambria Math" w:hAnsi="Cambria Math" w:cs="Arial"/>
              </w:rPr>
              <m:t>φ</m:t>
            </m:r>
          </m:sub>
        </m:sSub>
        <m:r>
          <w:rPr>
            <w:rFonts w:ascii="Cambria Math" w:hAnsi="Cambria Math" w:cs="Arial"/>
          </w:rPr>
          <m:t>=∆P∙d/2t</m:t>
        </m:r>
      </m:oMath>
      <w:r w:rsidR="009370BA">
        <w:rPr>
          <w:rFonts w:cs="Arial"/>
        </w:rPr>
        <w:t xml:space="preserve">, </w:t>
      </w:r>
      <w:r w:rsidR="009370BA">
        <w:rPr>
          <w:rFonts w:cs="Arial"/>
          <w:iCs/>
        </w:rPr>
        <w:t xml:space="preserve"> </w:t>
      </w:r>
      <m:oMath>
        <m:sSub>
          <m:sSubPr>
            <m:ctrlPr>
              <w:rPr>
                <w:rFonts w:ascii="Cambria Math" w:hAnsi="Cambria Math" w:cs="Arial"/>
                <w:i/>
                <w:iCs/>
              </w:rPr>
            </m:ctrlPr>
          </m:sSubPr>
          <m:e>
            <m:r>
              <w:rPr>
                <w:rFonts w:ascii="Cambria Math" w:hAnsi="Cambria Math" w:cs="Arial"/>
              </w:rPr>
              <m:t>M</m:t>
            </m:r>
          </m:e>
          <m:sub>
            <m:r>
              <w:rPr>
                <w:rFonts w:ascii="Cambria Math" w:hAnsi="Cambria Math" w:cs="Arial"/>
              </w:rPr>
              <m:t>T</m:t>
            </m:r>
          </m:sub>
        </m:sSub>
        <m:r>
          <m:rPr>
            <m:sty m:val="p"/>
          </m:rPr>
          <w:rPr>
            <w:rFonts w:ascii="Cambria Math" w:hAnsi="Cambria Math" w:cs="Arial"/>
          </w:rPr>
          <m:t>=</m:t>
        </m:r>
        <m:rad>
          <m:radPr>
            <m:degHide m:val="1"/>
            <m:ctrlPr>
              <w:rPr>
                <w:rFonts w:ascii="Cambria Math" w:hAnsi="Cambria Math" w:cs="Arial"/>
                <w:i/>
                <w:iCs/>
              </w:rPr>
            </m:ctrlPr>
          </m:radPr>
          <m:deg/>
          <m:e>
            <m:r>
              <m:rPr>
                <m:sty m:val="p"/>
              </m:rPr>
              <w:rPr>
                <w:rFonts w:ascii="Cambria Math" w:hAnsi="Cambria Math" w:cs="Arial"/>
              </w:rPr>
              <m:t>1+1.255∙</m:t>
            </m:r>
            <m:sSup>
              <m:sSupPr>
                <m:ctrlPr>
                  <w:rPr>
                    <w:rFonts w:ascii="Cambria Math" w:hAnsi="Cambria Math" w:cs="Arial"/>
                    <w:i/>
                    <w:iCs/>
                  </w:rPr>
                </m:ctrlPr>
              </m:sSupPr>
              <m:e>
                <m:r>
                  <w:rPr>
                    <w:rFonts w:ascii="Cambria Math" w:hAnsi="Cambria Math" w:cs="Arial"/>
                  </w:rPr>
                  <m:t>λ</m:t>
                </m:r>
              </m:e>
              <m:sup>
                <m:r>
                  <m:rPr>
                    <m:sty m:val="p"/>
                  </m:rPr>
                  <w:rPr>
                    <w:rFonts w:ascii="Cambria Math" w:hAnsi="Cambria Math" w:cs="Arial"/>
                  </w:rPr>
                  <m:t>2</m:t>
                </m:r>
              </m:sup>
            </m:sSup>
            <m:r>
              <m:rPr>
                <m:sty m:val="p"/>
              </m:rPr>
              <w:rPr>
                <w:rFonts w:ascii="Cambria Math" w:hAnsi="Cambria Math" w:cs="Arial"/>
              </w:rPr>
              <m:t>-0.0135∙</m:t>
            </m:r>
            <m:sSup>
              <m:sSupPr>
                <m:ctrlPr>
                  <w:rPr>
                    <w:rFonts w:ascii="Cambria Math" w:hAnsi="Cambria Math" w:cs="Arial"/>
                    <w:i/>
                    <w:iCs/>
                  </w:rPr>
                </m:ctrlPr>
              </m:sSupPr>
              <m:e>
                <m:r>
                  <w:rPr>
                    <w:rFonts w:ascii="Cambria Math" w:hAnsi="Cambria Math" w:cs="Arial"/>
                  </w:rPr>
                  <m:t>λ</m:t>
                </m:r>
              </m:e>
              <m:sup>
                <m:r>
                  <m:rPr>
                    <m:sty m:val="p"/>
                  </m:rPr>
                  <w:rPr>
                    <w:rFonts w:ascii="Cambria Math" w:hAnsi="Cambria Math" w:cs="Arial"/>
                  </w:rPr>
                  <m:t>4</m:t>
                </m:r>
              </m:sup>
            </m:sSup>
          </m:e>
        </m:rad>
        <m:r>
          <w:rPr>
            <w:rFonts w:ascii="Cambria Math" w:hAnsi="Cambria Math" w:cs="Arial"/>
          </w:rPr>
          <m:t xml:space="preserve">     </m:t>
        </m:r>
      </m:oMath>
      <w:r w:rsidR="00BE1170" w:rsidRPr="00AA1A94">
        <w:rPr>
          <w:rFonts w:cs="Arial"/>
          <w:iCs/>
        </w:rPr>
        <w:t>with</w:t>
      </w:r>
      <m:oMath>
        <m:r>
          <w:rPr>
            <w:rFonts w:ascii="Cambria Math" w:hAnsi="Cambria Math" w:cs="Arial"/>
          </w:rPr>
          <m:t xml:space="preserve">    λ</m:t>
        </m:r>
        <m:r>
          <m:rPr>
            <m:sty m:val="p"/>
          </m:rPr>
          <w:rPr>
            <w:rFonts w:ascii="Cambria Math" w:hAnsi="Cambria Math" w:cs="Arial"/>
          </w:rPr>
          <m:t>=</m:t>
        </m:r>
        <m:f>
          <m:fPr>
            <m:type m:val="lin"/>
            <m:ctrlPr>
              <w:rPr>
                <w:rFonts w:ascii="Cambria Math" w:hAnsi="Cambria Math" w:cs="Arial"/>
                <w:i/>
                <w:iCs/>
              </w:rPr>
            </m:ctrlPr>
          </m:fPr>
          <m:num>
            <m:r>
              <w:rPr>
                <w:rFonts w:ascii="Cambria Math" w:hAnsi="Cambria Math" w:cs="Arial"/>
              </w:rPr>
              <m:t>c</m:t>
            </m:r>
          </m:num>
          <m:den>
            <m:rad>
              <m:radPr>
                <m:degHide m:val="1"/>
                <m:ctrlPr>
                  <w:rPr>
                    <w:rFonts w:ascii="Cambria Math" w:hAnsi="Cambria Math" w:cs="Arial"/>
                    <w:i/>
                    <w:iCs/>
                  </w:rPr>
                </m:ctrlPr>
              </m:radPr>
              <m:deg/>
              <m:e>
                <m:sSub>
                  <m:sSubPr>
                    <m:ctrlPr>
                      <w:rPr>
                        <w:rFonts w:ascii="Cambria Math" w:hAnsi="Cambria Math" w:cs="Arial"/>
                        <w:i/>
                        <w:iCs/>
                      </w:rPr>
                    </m:ctrlPr>
                  </m:sSubPr>
                  <m:e>
                    <m:r>
                      <w:rPr>
                        <w:rFonts w:ascii="Cambria Math" w:hAnsi="Cambria Math" w:cs="Arial"/>
                      </w:rPr>
                      <m:t>R</m:t>
                    </m:r>
                  </m:e>
                  <m:sub>
                    <m:r>
                      <w:rPr>
                        <w:rFonts w:ascii="Cambria Math" w:hAnsi="Cambria Math" w:cs="Arial"/>
                      </w:rPr>
                      <m:t>m</m:t>
                    </m:r>
                  </m:sub>
                </m:sSub>
                <m:r>
                  <m:rPr>
                    <m:sty m:val="p"/>
                  </m:rPr>
                  <w:rPr>
                    <w:rFonts w:ascii="Cambria Math" w:hAnsi="Cambria Math" w:cs="Arial"/>
                  </w:rPr>
                  <m:t>∙</m:t>
                </m:r>
                <m:r>
                  <w:rPr>
                    <w:rFonts w:ascii="Cambria Math" w:hAnsi="Cambria Math" w:cs="Arial"/>
                  </w:rPr>
                  <m:t>t</m:t>
                </m:r>
              </m:e>
            </m:rad>
          </m:den>
        </m:f>
      </m:oMath>
      <w:r w:rsidR="00BE1170" w:rsidRPr="00AA1A94">
        <w:rPr>
          <w:rFonts w:cs="Arial"/>
          <w:iCs/>
        </w:rPr>
        <w:t>.</w:t>
      </w:r>
      <m:oMath>
        <m:r>
          <m:rPr>
            <m:sty m:val="p"/>
          </m:rPr>
          <w:rPr>
            <w:rFonts w:ascii="Cambria Math" w:hAnsi="Cambria Math" w:cs="Arial"/>
          </w:rPr>
          <w:br/>
        </m:r>
      </m:oMath>
    </w:p>
    <w:p w14:paraId="16C94E96" w14:textId="2136ED7F" w:rsidR="00BE1170" w:rsidRPr="00AA1A94" w:rsidRDefault="00BE1170" w:rsidP="00BE1170">
      <w:pPr>
        <w:pStyle w:val="AbschlussarbeitStandardtext"/>
        <w:rPr>
          <w:rFonts w:cs="Arial"/>
        </w:rPr>
      </w:pPr>
      <w:r w:rsidRPr="00AA1A94">
        <w:rPr>
          <w:rFonts w:cs="Arial"/>
        </w:rPr>
        <w:t xml:space="preserve">With </w:t>
      </w:r>
      <w:r w:rsidR="005B10D1">
        <w:rPr>
          <w:rFonts w:cs="Arial"/>
        </w:rPr>
        <w:t xml:space="preserve">the </w:t>
      </w:r>
      <w:r w:rsidRPr="00AA1A94">
        <w:rPr>
          <w:rFonts w:cs="Arial"/>
        </w:rPr>
        <w:t>known stress intensity range of the pipelines</w:t>
      </w:r>
      <w:r w:rsidR="00282809" w:rsidRPr="00AA1A94">
        <w:rPr>
          <w:rFonts w:cs="Arial"/>
        </w:rPr>
        <w:t xml:space="preserve"> and </w:t>
      </w:r>
      <w:r w:rsidR="00ED105E">
        <w:rPr>
          <w:rFonts w:cs="Arial"/>
        </w:rPr>
        <w:t xml:space="preserve">the </w:t>
      </w:r>
      <w:r w:rsidR="00282809" w:rsidRPr="00AA1A94">
        <w:rPr>
          <w:rFonts w:cs="Arial"/>
        </w:rPr>
        <w:t>conservative</w:t>
      </w:r>
      <w:r w:rsidRPr="00AA1A94">
        <w:rPr>
          <w:rFonts w:cs="Arial"/>
        </w:rPr>
        <w:t xml:space="preserve"> </w:t>
      </w:r>
      <w:r w:rsidR="00282809" w:rsidRPr="00AA1A94">
        <w:rPr>
          <w:rFonts w:cs="Arial"/>
        </w:rPr>
        <w:t xml:space="preserve">assumption </w:t>
      </w:r>
      <w:r w:rsidR="009370BA">
        <w:rPr>
          <w:rFonts w:cs="Arial"/>
        </w:rPr>
        <w:t>of</w:t>
      </w:r>
      <w:r w:rsidRPr="00AA1A94">
        <w:rPr>
          <w:rFonts w:cs="Arial"/>
        </w:rPr>
        <w:t xml:space="preserve"> </w:t>
      </w:r>
      <w:r w:rsidR="00673A2E" w:rsidRPr="00AA1A94">
        <w:rPr>
          <w:rFonts w:cs="Arial"/>
        </w:rPr>
        <w:t xml:space="preserve">inert </w:t>
      </w:r>
      <w:r w:rsidRPr="00AA1A94">
        <w:rPr>
          <w:rFonts w:cs="Arial"/>
        </w:rPr>
        <w:t>nitrogen atmosphere represent</w:t>
      </w:r>
      <w:r w:rsidR="009370BA">
        <w:rPr>
          <w:rFonts w:cs="Arial"/>
        </w:rPr>
        <w:t>ing</w:t>
      </w:r>
      <w:r w:rsidRPr="00AA1A94">
        <w:rPr>
          <w:rFonts w:cs="Arial"/>
        </w:rPr>
        <w:t xml:space="preserve"> the crack growth under </w:t>
      </w:r>
      <w:r w:rsidR="00CA21E3">
        <w:rPr>
          <w:rFonts w:cs="Arial"/>
        </w:rPr>
        <w:t>NG</w:t>
      </w:r>
      <w:r w:rsidRPr="00AA1A94">
        <w:rPr>
          <w:rFonts w:cs="Arial"/>
        </w:rPr>
        <w:t xml:space="preserve"> operation, the </w:t>
      </w:r>
      <w:r w:rsidR="005B10D1">
        <w:rPr>
          <w:rFonts w:cs="Arial"/>
        </w:rPr>
        <w:t xml:space="preserve">rate of </w:t>
      </w:r>
      <w:r w:rsidRPr="00AA1A94">
        <w:rPr>
          <w:rFonts w:cs="Arial"/>
        </w:rPr>
        <w:t>crack growth acceleration can be estimated</w:t>
      </w:r>
      <w:r w:rsidR="00282809" w:rsidRPr="00AA1A94">
        <w:rPr>
          <w:rFonts w:cs="Arial"/>
        </w:rPr>
        <w:t>. Under these assumptions</w:t>
      </w:r>
      <w:r w:rsidR="005B10D1">
        <w:rPr>
          <w:rFonts w:cs="Arial"/>
        </w:rPr>
        <w:t>,</w:t>
      </w:r>
      <w:r w:rsidR="00282809" w:rsidRPr="00AA1A94">
        <w:rPr>
          <w:rFonts w:cs="Arial"/>
        </w:rPr>
        <w:t xml:space="preserve"> depending on </w:t>
      </w:r>
      <m:oMath>
        <m:r>
          <w:rPr>
            <w:rFonts w:ascii="Cambria Math" w:hAnsi="Cambria Math" w:cs="Arial"/>
          </w:rPr>
          <m:t>∆K</m:t>
        </m:r>
        <m:r>
          <m:rPr>
            <m:sty m:val="p"/>
          </m:rPr>
          <w:rPr>
            <w:rFonts w:ascii="Cambria Math" w:hAnsi="Cambria Math" w:cs="Arial"/>
          </w:rPr>
          <m:t>,</m:t>
        </m:r>
      </m:oMath>
      <w:r w:rsidR="00542F96" w:rsidRPr="00AA1A94">
        <w:rPr>
          <w:rFonts w:cs="Arial"/>
        </w:rPr>
        <w:t xml:space="preserve"> </w:t>
      </w:r>
      <w:r w:rsidR="00282809" w:rsidRPr="00AA1A94">
        <w:rPr>
          <w:rFonts w:cs="Arial"/>
        </w:rPr>
        <w:t xml:space="preserve">the relative hydrogen-induced crack growth is accelerated by a factor </w:t>
      </w:r>
      <w:r w:rsidR="005B10D1">
        <w:rPr>
          <w:rFonts w:cs="Arial"/>
        </w:rPr>
        <w:t xml:space="preserve">of </w:t>
      </w:r>
      <w:r w:rsidR="00282809" w:rsidRPr="00AA1A94">
        <w:rPr>
          <w:rFonts w:cs="Arial"/>
        </w:rPr>
        <w:t>5-15</w:t>
      </w:r>
      <w:r w:rsidR="00542F96" w:rsidRPr="00AA1A94">
        <w:rPr>
          <w:rFonts w:cs="Arial"/>
        </w:rPr>
        <w:t xml:space="preserve"> </w:t>
      </w:r>
      <w:r w:rsidR="00542F96" w:rsidRPr="00AA1A94">
        <w:rPr>
          <w:rFonts w:cs="Arial"/>
        </w:rPr>
        <w:fldChar w:fldCharType="begin"/>
      </w:r>
      <w:r w:rsidR="007A2047">
        <w:rPr>
          <w:rFonts w:cs="Arial"/>
        </w:rPr>
        <w:instrText xml:space="preserve"> ADDIN EN.CITE &lt;EndNote&gt;&lt;Cite&gt;&lt;Author&gt;Nanninga&lt;/Author&gt;&lt;Year&gt;2010&lt;/Year&gt;&lt;RecNum&gt;480&lt;/RecNum&gt;&lt;DisplayText&gt;[15]&lt;/DisplayText&gt;&lt;record&gt;&lt;rec-number&gt;480&lt;/rec-number&gt;&lt;foreign-keys&gt;&lt;key app="EN" db-id="2wdprzde45dtrqefve2xfzwkdwxravsptpze" timestamp="1544977689"&gt;480&lt;/key&gt;&lt;/foreign-keys&gt;&lt;ref-type name="Journal Article"&gt;17&lt;/ref-type&gt;&lt;contributors&gt;&lt;authors&gt;&lt;author&gt;Nanninga, N.&lt;/author&gt;&lt;author&gt;Slifka, A.&lt;/author&gt;&lt;author&gt;Levy, Y.&lt;/author&gt;&lt;author&gt;White, C.&lt;/author&gt;&lt;/authors&gt;&lt;/contributors&gt;&lt;titles&gt;&lt;title&gt;A Review of Fatigue Crack Growth for Pipeline Steels Exposed to Hydrogen&lt;/title&gt;&lt;secondary-title&gt;Journal of Research of the National Institute of Standards and Technology&lt;/secondary-title&gt;&lt;/titles&gt;&lt;periodical&gt;&lt;full-title&gt;Journal of Research of the National Institute of Standards and Technology&lt;/full-title&gt;&lt;/periodical&gt;&lt;pages&gt;437-452&lt;/pages&gt;&lt;volume&gt;115&lt;/volume&gt;&lt;number&gt;6&lt;/number&gt;&lt;dates&gt;&lt;year&gt;2010&lt;/year&gt;&lt;pub-dates&gt;&lt;date&gt;Nov-Dec&lt;/date&gt;&lt;/pub-dates&gt;&lt;/dates&gt;&lt;isbn&gt;1044-677X&lt;/isbn&gt;&lt;accession-num&gt;WOS:000285650300004&lt;/accession-num&gt;&lt;urls&gt;&lt;related-urls&gt;&lt;url&gt;&lt;style face="underline" font="default" size="100%"&gt;&amp;lt;Go to ISI&amp;gt;://WOS:000285650300004&lt;/style&gt;&lt;/url&gt;&lt;/related-urls&gt;&lt;/urls&gt;&lt;electronic-resource-num&gt;&lt;style face="underline" font="default" size="100%"&gt;https://doi.org/10.6028/jres.115.030&lt;/style&gt;&lt;/electronic-resource-num&gt;&lt;/record&gt;&lt;/Cite&gt;&lt;/EndNote&gt;</w:instrText>
      </w:r>
      <w:r w:rsidR="00542F96" w:rsidRPr="00AA1A94">
        <w:rPr>
          <w:rFonts w:cs="Arial"/>
        </w:rPr>
        <w:fldChar w:fldCharType="separate"/>
      </w:r>
      <w:r w:rsidR="007A2047">
        <w:rPr>
          <w:rFonts w:cs="Arial"/>
          <w:noProof/>
        </w:rPr>
        <w:t>[15]</w:t>
      </w:r>
      <w:r w:rsidR="00542F96" w:rsidRPr="00AA1A94">
        <w:rPr>
          <w:rFonts w:cs="Arial"/>
        </w:rPr>
        <w:fldChar w:fldCharType="end"/>
      </w:r>
      <w:r w:rsidRPr="00AA1A94">
        <w:rPr>
          <w:rFonts w:cs="Arial"/>
        </w:rPr>
        <w:t>.</w:t>
      </w:r>
      <w:r w:rsidR="00FB3585" w:rsidRPr="00AA1A94">
        <w:rPr>
          <w:rFonts w:cs="Arial"/>
        </w:rPr>
        <w:t xml:space="preserve"> </w:t>
      </w:r>
      <w:r w:rsidR="00282809" w:rsidRPr="00AA1A94">
        <w:rPr>
          <w:rFonts w:cs="Arial"/>
        </w:rPr>
        <w:t xml:space="preserve">The </w:t>
      </w:r>
      <w:r w:rsidR="006D1766">
        <w:rPr>
          <w:rFonts w:cs="Arial"/>
        </w:rPr>
        <w:t>associated</w:t>
      </w:r>
      <w:r w:rsidR="00282809" w:rsidRPr="00AA1A94">
        <w:rPr>
          <w:rFonts w:cs="Arial"/>
        </w:rPr>
        <w:t xml:space="preserve"> </w:t>
      </w:r>
      <w:r w:rsidR="006D1766" w:rsidRPr="00AA1A94">
        <w:rPr>
          <w:rFonts w:cs="Arial"/>
        </w:rPr>
        <w:t>capital and operational cost</w:t>
      </w:r>
      <w:r w:rsidR="005B10D1">
        <w:rPr>
          <w:rFonts w:cs="Arial"/>
        </w:rPr>
        <w:t>s</w:t>
      </w:r>
      <w:r w:rsidR="006D1766">
        <w:rPr>
          <w:rFonts w:cs="Arial"/>
        </w:rPr>
        <w:t xml:space="preserve"> of the</w:t>
      </w:r>
      <w:r w:rsidR="006D1766" w:rsidRPr="00AA1A94">
        <w:rPr>
          <w:rFonts w:cs="Arial"/>
        </w:rPr>
        <w:t xml:space="preserve"> </w:t>
      </w:r>
      <w:r w:rsidR="00282809" w:rsidRPr="00AA1A94">
        <w:rPr>
          <w:rFonts w:cs="Arial"/>
        </w:rPr>
        <w:t>c</w:t>
      </w:r>
      <w:r w:rsidRPr="00AA1A94">
        <w:rPr>
          <w:rFonts w:cs="Arial"/>
        </w:rPr>
        <w:t>ompressor station</w:t>
      </w:r>
      <w:r w:rsidR="00282809" w:rsidRPr="00AA1A94">
        <w:rPr>
          <w:rFonts w:cs="Arial"/>
        </w:rPr>
        <w:t xml:space="preserve"> </w:t>
      </w:r>
      <w:r w:rsidR="00A43B61">
        <w:rPr>
          <w:rFonts w:cs="Arial"/>
        </w:rPr>
        <w:t>are</w:t>
      </w:r>
      <w:r w:rsidR="00282809" w:rsidRPr="00AA1A94">
        <w:rPr>
          <w:rFonts w:cs="Arial"/>
        </w:rPr>
        <w:t xml:space="preserve"> estimated</w:t>
      </w:r>
      <w:r w:rsidRPr="00AA1A94">
        <w:rPr>
          <w:rFonts w:cs="Arial"/>
        </w:rPr>
        <w:t xml:space="preserve"> according to the </w:t>
      </w:r>
      <w:r w:rsidR="00282809" w:rsidRPr="00AA1A94">
        <w:rPr>
          <w:rFonts w:cs="Arial"/>
        </w:rPr>
        <w:t xml:space="preserve">hydrogen </w:t>
      </w:r>
      <w:r w:rsidRPr="00AA1A94">
        <w:rPr>
          <w:rFonts w:cs="Arial"/>
        </w:rPr>
        <w:t>compressor cost</w:t>
      </w:r>
      <w:r w:rsidR="00282809" w:rsidRPr="00AA1A94">
        <w:rPr>
          <w:rFonts w:cs="Arial"/>
        </w:rPr>
        <w:t xml:space="preserve"> data </w:t>
      </w:r>
      <w:r w:rsidR="00542F96" w:rsidRPr="00AA1A94">
        <w:rPr>
          <w:rFonts w:cs="Arial"/>
        </w:rPr>
        <w:t xml:space="preserve">presented by </w:t>
      </w:r>
      <w:r w:rsidR="00542F96" w:rsidRPr="00970EAE">
        <w:rPr>
          <w:rFonts w:cs="Arial"/>
        </w:rPr>
        <w:t>Reuß et al.</w:t>
      </w:r>
      <w:r w:rsidR="00542F96" w:rsidRPr="00AA1A94">
        <w:rPr>
          <w:rFonts w:cs="Arial"/>
        </w:rPr>
        <w:t xml:space="preserve"> </w:t>
      </w:r>
      <w:r w:rsidR="00542F96" w:rsidRPr="00AA1A94">
        <w:rPr>
          <w:rFonts w:cs="Arial"/>
        </w:rPr>
        <w:fldChar w:fldCharType="begin"/>
      </w:r>
      <w:r w:rsidR="00D04919">
        <w:rPr>
          <w:rFonts w:cs="Arial"/>
        </w:rPr>
        <w:instrText xml:space="preserve"> ADDIN EN.CITE &lt;EndNote&gt;&lt;Cite&gt;&lt;Author&gt;Reuß&lt;/Author&gt;&lt;Year&gt;2017&lt;/Year&gt;&lt;RecNum&gt;199&lt;/RecNum&gt;&lt;DisplayText&gt;[35]&lt;/DisplayText&gt;&lt;record&gt;&lt;rec-number&gt;199&lt;/rec-number&gt;&lt;foreign-keys&gt;&lt;key app="EN" db-id="2wdprzde45dtrqefve2xfzwkdwxravsptpze" timestamp="1529056429"&gt;199&lt;/key&gt;&lt;/foreign-keys&gt;&lt;ref-type name="Journal Article"&gt;17&lt;/ref-type&gt;&lt;contributors&gt;&lt;authors&gt;&lt;author&gt;Reuß, M.&lt;/author&gt;&lt;author&gt;Grube, T.&lt;/author&gt;&lt;author&gt;Robinius, M.&lt;/author&gt;&lt;author&gt;Preuster, P.&lt;/author&gt;&lt;author&gt;Wasserscheid, P.&lt;/author&gt;&lt;author&gt;Stolten, D.&lt;/author&gt;&lt;/authors&gt;&lt;/contributors&gt;&lt;titles&gt;&lt;title&gt;Seasonal storage and alternative carriers: A flexible hydrogen supply chain model&lt;/title&gt;&lt;secondary-title&gt;Applied Energy&lt;/secondary-title&gt;&lt;short-title&gt;Reuß, Grube et al. 2017 – Seasonal storage and alternative carriers&amp;#xD;&lt;/short-title&gt;&lt;/titles&gt;&lt;periodical&gt;&lt;full-title&gt;Applied Energy&lt;/full-title&gt;&lt;/periodical&gt;&lt;pages&gt;290-302&lt;/pages&gt;&lt;volume&gt;200&lt;/volume&gt;&lt;dates&gt;&lt;year&gt;2017&lt;/year&gt;&lt;/dates&gt;&lt;isbn&gt;03062619&lt;/isbn&gt;&lt;urls&gt;&lt;/urls&gt;&lt;electronic-resource-num&gt;&lt;style face="underline" font="default" size="100%"&gt;https://doi.org/10.1016/j.apenergy.2017.05.050&lt;/style&gt;&lt;/electronic-resource-num&gt;&lt;remote-database-name&gt;CrossRef&lt;/remote-database-name&gt;&lt;/record&gt;&lt;/Cite&gt;&lt;/EndNote&gt;</w:instrText>
      </w:r>
      <w:r w:rsidR="00542F96" w:rsidRPr="00AA1A94">
        <w:rPr>
          <w:rFonts w:cs="Arial"/>
        </w:rPr>
        <w:fldChar w:fldCharType="separate"/>
      </w:r>
      <w:r w:rsidR="00D04919">
        <w:rPr>
          <w:rFonts w:cs="Arial"/>
          <w:noProof/>
        </w:rPr>
        <w:t>[35]</w:t>
      </w:r>
      <w:r w:rsidR="00542F96" w:rsidRPr="00AA1A94">
        <w:rPr>
          <w:rFonts w:cs="Arial"/>
        </w:rPr>
        <w:fldChar w:fldCharType="end"/>
      </w:r>
      <w:r w:rsidR="00FB3585" w:rsidRPr="00AA1A94">
        <w:rPr>
          <w:rFonts w:cs="Arial"/>
        </w:rPr>
        <w:t>. Thereafter</w:t>
      </w:r>
      <w:r w:rsidR="005B10D1">
        <w:rPr>
          <w:rFonts w:cs="Arial"/>
        </w:rPr>
        <w:t>,</w:t>
      </w:r>
      <w:r w:rsidR="00FB3585" w:rsidRPr="00AA1A94">
        <w:rPr>
          <w:rFonts w:cs="Arial"/>
        </w:rPr>
        <w:t xml:space="preserve"> the base compressor station capacity is set to </w:t>
      </w:r>
      <w:r w:rsidR="00C4368D">
        <w:rPr>
          <w:rFonts w:cs="Arial"/>
        </w:rPr>
        <w:t>10</w:t>
      </w:r>
      <w:r w:rsidR="00FB3585" w:rsidRPr="00AA1A94">
        <w:rPr>
          <w:rFonts w:cs="Arial"/>
        </w:rPr>
        <w:t xml:space="preserve"> t/d while operating in the range of 70-1</w:t>
      </w:r>
      <w:r w:rsidR="00AA1A94">
        <w:rPr>
          <w:rFonts w:cs="Arial"/>
        </w:rPr>
        <w:t xml:space="preserve">00 bar. </w:t>
      </w:r>
    </w:p>
    <w:p w14:paraId="384B59D9" w14:textId="77777777" w:rsidR="00BE1170" w:rsidRPr="00AA1A94" w:rsidRDefault="00BE1170" w:rsidP="00BE1170">
      <w:pPr>
        <w:pStyle w:val="AbschlussarbeitStandardtext"/>
        <w:rPr>
          <w:rFonts w:cs="Arial"/>
        </w:rPr>
      </w:pPr>
    </w:p>
    <w:p w14:paraId="6DD715A9" w14:textId="7DC866B9" w:rsidR="00AA1A94" w:rsidRPr="00AA1A94" w:rsidRDefault="00AA1A94" w:rsidP="00AA1A94">
      <w:pPr>
        <w:pStyle w:val="Beschriftung"/>
        <w:keepNext/>
        <w:rPr>
          <w:rFonts w:ascii="Arial" w:hAnsi="Arial" w:cs="Arial"/>
          <w:b/>
          <w:sz w:val="20"/>
          <w:lang w:val="en-US"/>
        </w:rPr>
      </w:pPr>
      <w:bookmarkStart w:id="13" w:name="_Ref12353703"/>
      <w:r w:rsidRPr="00AA1A94">
        <w:rPr>
          <w:rFonts w:ascii="Arial" w:hAnsi="Arial" w:cs="Arial"/>
          <w:b/>
          <w:sz w:val="20"/>
          <w:lang w:val="en-US"/>
        </w:rPr>
        <w:t xml:space="preserve">Table </w:t>
      </w:r>
      <w:r w:rsidRPr="00AA1A94">
        <w:rPr>
          <w:rFonts w:ascii="Arial" w:hAnsi="Arial" w:cs="Arial"/>
          <w:b/>
          <w:sz w:val="20"/>
        </w:rPr>
        <w:fldChar w:fldCharType="begin"/>
      </w:r>
      <w:r w:rsidRPr="00AA1A94">
        <w:rPr>
          <w:rFonts w:ascii="Arial" w:hAnsi="Arial" w:cs="Arial"/>
          <w:b/>
          <w:sz w:val="20"/>
          <w:lang w:val="en-US"/>
        </w:rPr>
        <w:instrText xml:space="preserve"> SEQ Table \* ARABIC </w:instrText>
      </w:r>
      <w:r w:rsidRPr="00AA1A94">
        <w:rPr>
          <w:rFonts w:ascii="Arial" w:hAnsi="Arial" w:cs="Arial"/>
          <w:b/>
          <w:sz w:val="20"/>
        </w:rPr>
        <w:fldChar w:fldCharType="separate"/>
      </w:r>
      <w:r w:rsidR="00D13BBB">
        <w:rPr>
          <w:rFonts w:ascii="Arial" w:hAnsi="Arial" w:cs="Arial"/>
          <w:b/>
          <w:noProof/>
          <w:sz w:val="20"/>
          <w:lang w:val="en-US"/>
        </w:rPr>
        <w:t>4</w:t>
      </w:r>
      <w:r w:rsidRPr="00AA1A94">
        <w:rPr>
          <w:rFonts w:ascii="Arial" w:hAnsi="Arial" w:cs="Arial"/>
          <w:b/>
          <w:sz w:val="20"/>
        </w:rPr>
        <w:fldChar w:fldCharType="end"/>
      </w:r>
      <w:bookmarkEnd w:id="13"/>
      <w:r w:rsidRPr="00AA1A94">
        <w:rPr>
          <w:rFonts w:ascii="Arial" w:hAnsi="Arial" w:cs="Arial"/>
          <w:b/>
          <w:sz w:val="20"/>
          <w:lang w:val="en-US"/>
        </w:rPr>
        <w:t xml:space="preserve">. </w:t>
      </w:r>
      <w:r w:rsidR="004D4065">
        <w:rPr>
          <w:rFonts w:ascii="Arial" w:hAnsi="Arial" w:cs="Arial"/>
          <w:b/>
          <w:sz w:val="20"/>
          <w:lang w:val="en-US"/>
        </w:rPr>
        <w:t>PWM</w:t>
      </w:r>
      <w:r w:rsidRPr="00AA1A94">
        <w:rPr>
          <w:rFonts w:ascii="Arial" w:hAnsi="Arial" w:cs="Arial"/>
          <w:b/>
          <w:sz w:val="20"/>
          <w:lang w:val="en-US"/>
        </w:rPr>
        <w:t xml:space="preserve"> modeling assumptions</w:t>
      </w:r>
      <w:r w:rsidR="005B10D1">
        <w:rPr>
          <w:rFonts w:ascii="Arial" w:hAnsi="Arial" w:cs="Arial"/>
          <w:b/>
          <w:sz w:val="20"/>
          <w:lang w:val="en-US"/>
        </w:rPr>
        <w:t>.</w:t>
      </w:r>
    </w:p>
    <w:tbl>
      <w:tblPr>
        <w:tblStyle w:val="Tabellenraster"/>
        <w:tblpPr w:leftFromText="141" w:rightFromText="141" w:vertAnchor="text" w:horzAnchor="margin" w:tblpY="3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0"/>
        <w:gridCol w:w="2437"/>
        <w:gridCol w:w="1892"/>
        <w:gridCol w:w="2173"/>
      </w:tblGrid>
      <w:tr w:rsidR="00A3433D" w:rsidRPr="00AA1A94" w14:paraId="66F02CE8" w14:textId="77777777" w:rsidTr="00CC1C07">
        <w:tc>
          <w:tcPr>
            <w:tcW w:w="2500" w:type="dxa"/>
            <w:tcBorders>
              <w:top w:val="single" w:sz="4" w:space="0" w:color="auto"/>
              <w:bottom w:val="single" w:sz="4" w:space="0" w:color="auto"/>
            </w:tcBorders>
          </w:tcPr>
          <w:p w14:paraId="6194D82C" w14:textId="102C9FCB" w:rsidR="00A3433D" w:rsidRPr="00CC1C07" w:rsidRDefault="00A3433D" w:rsidP="00B81A6C">
            <w:pPr>
              <w:pStyle w:val="AbschlussarbeitStandardtext"/>
              <w:rPr>
                <w:rFonts w:cs="Arial"/>
                <w:b/>
                <w:sz w:val="20"/>
              </w:rPr>
            </w:pPr>
            <w:r w:rsidRPr="00CC1C07">
              <w:rPr>
                <w:rFonts w:cs="Arial"/>
                <w:b/>
                <w:sz w:val="20"/>
              </w:rPr>
              <w:t>Parameter</w:t>
            </w:r>
          </w:p>
        </w:tc>
        <w:tc>
          <w:tcPr>
            <w:tcW w:w="2437" w:type="dxa"/>
            <w:tcBorders>
              <w:top w:val="single" w:sz="4" w:space="0" w:color="auto"/>
              <w:bottom w:val="single" w:sz="4" w:space="0" w:color="auto"/>
            </w:tcBorders>
          </w:tcPr>
          <w:p w14:paraId="26360480" w14:textId="2E08631A" w:rsidR="00A3433D" w:rsidRPr="00CC1C07" w:rsidRDefault="00A3433D" w:rsidP="00B81A6C">
            <w:pPr>
              <w:pStyle w:val="AbschlussarbeitStandardtext"/>
              <w:rPr>
                <w:rFonts w:cs="Arial"/>
                <w:b/>
                <w:sz w:val="20"/>
              </w:rPr>
            </w:pPr>
            <w:r w:rsidRPr="00CC1C07">
              <w:rPr>
                <w:rFonts w:cs="Arial"/>
                <w:b/>
                <w:sz w:val="20"/>
              </w:rPr>
              <w:t>Assumption</w:t>
            </w:r>
          </w:p>
        </w:tc>
        <w:tc>
          <w:tcPr>
            <w:tcW w:w="1892" w:type="dxa"/>
            <w:tcBorders>
              <w:top w:val="single" w:sz="4" w:space="0" w:color="auto"/>
              <w:bottom w:val="single" w:sz="4" w:space="0" w:color="auto"/>
            </w:tcBorders>
          </w:tcPr>
          <w:p w14:paraId="0157674A" w14:textId="16BC5AB1" w:rsidR="00A3433D" w:rsidRPr="00CC1C07" w:rsidRDefault="00A3433D" w:rsidP="00B81A6C">
            <w:pPr>
              <w:pStyle w:val="AbschlussarbeitStandardtext"/>
              <w:rPr>
                <w:rFonts w:cs="Arial"/>
                <w:b/>
                <w:sz w:val="20"/>
              </w:rPr>
            </w:pPr>
            <w:r w:rsidRPr="00CC1C07">
              <w:rPr>
                <w:rFonts w:cs="Arial"/>
                <w:b/>
                <w:sz w:val="20"/>
              </w:rPr>
              <w:t>Literature</w:t>
            </w:r>
          </w:p>
        </w:tc>
        <w:tc>
          <w:tcPr>
            <w:tcW w:w="2173" w:type="dxa"/>
            <w:tcBorders>
              <w:top w:val="single" w:sz="4" w:space="0" w:color="auto"/>
              <w:bottom w:val="single" w:sz="4" w:space="0" w:color="auto"/>
            </w:tcBorders>
          </w:tcPr>
          <w:p w14:paraId="11222B9F" w14:textId="02623929" w:rsidR="00A3433D" w:rsidRPr="00CC1C07" w:rsidRDefault="00A3433D" w:rsidP="00970EAE">
            <w:pPr>
              <w:pStyle w:val="AbschlussarbeitStandardtext"/>
              <w:rPr>
                <w:rFonts w:cs="Arial"/>
                <w:b/>
                <w:sz w:val="20"/>
              </w:rPr>
            </w:pPr>
            <w:r w:rsidRPr="00CC1C07">
              <w:rPr>
                <w:rFonts w:cs="Arial"/>
                <w:b/>
                <w:sz w:val="20"/>
              </w:rPr>
              <w:t>Source</w:t>
            </w:r>
          </w:p>
        </w:tc>
      </w:tr>
      <w:tr w:rsidR="00AA1A94" w:rsidRPr="00AA1A94" w14:paraId="296694D7" w14:textId="77777777" w:rsidTr="00CC1C07">
        <w:tc>
          <w:tcPr>
            <w:tcW w:w="2500" w:type="dxa"/>
            <w:tcBorders>
              <w:top w:val="single" w:sz="4" w:space="0" w:color="auto"/>
            </w:tcBorders>
          </w:tcPr>
          <w:p w14:paraId="073C141B" w14:textId="77777777" w:rsidR="00AA1A94" w:rsidRPr="00AA1A94" w:rsidRDefault="00AA1A94" w:rsidP="00B81A6C">
            <w:pPr>
              <w:pStyle w:val="AbschlussarbeitStandardtext"/>
              <w:rPr>
                <w:rFonts w:cs="Arial"/>
                <w:sz w:val="20"/>
              </w:rPr>
            </w:pPr>
            <w:r w:rsidRPr="00AA1A94">
              <w:rPr>
                <w:rFonts w:cs="Arial"/>
                <w:sz w:val="20"/>
              </w:rPr>
              <w:t>Safety factor</w:t>
            </w:r>
          </w:p>
        </w:tc>
        <w:tc>
          <w:tcPr>
            <w:tcW w:w="2437" w:type="dxa"/>
            <w:tcBorders>
              <w:top w:val="single" w:sz="4" w:space="0" w:color="auto"/>
            </w:tcBorders>
          </w:tcPr>
          <w:p w14:paraId="26DC0396" w14:textId="77777777" w:rsidR="00AA1A94" w:rsidRPr="00AA1A94" w:rsidRDefault="00AA1A94" w:rsidP="00B81A6C">
            <w:pPr>
              <w:pStyle w:val="AbschlussarbeitStandardtext"/>
              <w:rPr>
                <w:rFonts w:cs="Arial"/>
                <w:sz w:val="20"/>
              </w:rPr>
            </w:pPr>
            <w:r w:rsidRPr="00AA1A94">
              <w:rPr>
                <w:rFonts w:cs="Arial"/>
                <w:sz w:val="20"/>
              </w:rPr>
              <w:t>1.6</w:t>
            </w:r>
          </w:p>
        </w:tc>
        <w:tc>
          <w:tcPr>
            <w:tcW w:w="1892" w:type="dxa"/>
            <w:tcBorders>
              <w:top w:val="single" w:sz="4" w:space="0" w:color="auto"/>
            </w:tcBorders>
          </w:tcPr>
          <w:p w14:paraId="618258AC" w14:textId="77777777" w:rsidR="00AA1A94" w:rsidRPr="00AA1A94" w:rsidRDefault="00AA1A94" w:rsidP="00B81A6C">
            <w:pPr>
              <w:pStyle w:val="AbschlussarbeitStandardtext"/>
              <w:rPr>
                <w:rFonts w:cs="Arial"/>
                <w:sz w:val="20"/>
              </w:rPr>
            </w:pPr>
            <w:r w:rsidRPr="00AA1A94">
              <w:rPr>
                <w:rFonts w:cs="Arial"/>
                <w:sz w:val="20"/>
              </w:rPr>
              <w:t>1.6</w:t>
            </w:r>
          </w:p>
        </w:tc>
        <w:tc>
          <w:tcPr>
            <w:tcW w:w="2173" w:type="dxa"/>
            <w:tcBorders>
              <w:top w:val="single" w:sz="4" w:space="0" w:color="auto"/>
            </w:tcBorders>
          </w:tcPr>
          <w:p w14:paraId="6090ADC0" w14:textId="148885C0" w:rsidR="00AA1A94" w:rsidRPr="00AA1A94" w:rsidRDefault="00F673E4" w:rsidP="00683FF8">
            <w:pPr>
              <w:pStyle w:val="AbschlussarbeitStandardtext"/>
              <w:rPr>
                <w:rFonts w:cs="Arial"/>
                <w:sz w:val="20"/>
              </w:rPr>
            </w:pPr>
            <w:r>
              <w:rPr>
                <w:rFonts w:cs="Arial"/>
                <w:sz w:val="20"/>
              </w:rPr>
              <w:fldChar w:fldCharType="begin"/>
            </w:r>
            <w:r w:rsidR="00683FF8">
              <w:rPr>
                <w:rFonts w:cs="Arial"/>
                <w:sz w:val="20"/>
              </w:rPr>
              <w:instrText xml:space="preserve"> ADDIN EN.CITE &lt;EndNote&gt;&lt;Cite&gt;&lt;Author&gt;Krieg&lt;/Author&gt;&lt;Year&gt;2012&lt;/Year&gt;&lt;RecNum&gt;276&lt;/RecNum&gt;&lt;DisplayText&gt;[5]&lt;/DisplayText&gt;&lt;record&gt;&lt;rec-number&gt;276&lt;/rec-number&gt;&lt;foreign-keys&gt;&lt;key app="EN" db-id="2wdprzde45dtrqefve2xfzwkdwxravsptpze" timestamp="1541765631"&gt;276&lt;/key&gt;&lt;/foreign-keys&gt;&lt;ref-type name="Book"&gt;6&lt;/ref-type&gt;&lt;contributors&gt;&lt;authors&gt;&lt;author&gt;Krieg, Dennis&lt;/author&gt;&lt;/authors&gt;&lt;/contributors&gt;&lt;titles&gt;&lt;title&gt;Konzept und Kosten eines Pipelinesystems zur Versorgung des deutschen Straßenverkehrs mit Wasserstoff&lt;/title&gt;&lt;secondary-title&gt;Schriften des Forschungszentrums Jülich : Reihe Energie &amp;amp; Umwelt&lt;/secondary-title&gt;&lt;short-title&gt;Krieg 2012 – Konzept und Kosten eines Pipelinesystems&lt;/short-title&gt;&lt;/titles&gt;&lt;pages&gt;228 Seiten&lt;/pages&gt;&lt;number&gt;Bd. 144&lt;/number&gt;&lt;dates&gt;&lt;year&gt;2012&lt;/year&gt;&lt;/dates&gt;&lt;pub-location&gt;Jülich&lt;/pub-location&gt;&lt;publisher&gt;Forschungszentrum Jülich, Zentralbibliothek&lt;/publisher&gt;&lt;isbn&gt;978-3-89336-800-6&lt;/isbn&gt;&lt;urls&gt;&lt;/urls&gt;&lt;remote-database-name&gt;WorldCat&lt;/remote-database-name&gt;&lt;/record&gt;&lt;/Cite&gt;&lt;/EndNote&gt;</w:instrText>
            </w:r>
            <w:r>
              <w:rPr>
                <w:rFonts w:cs="Arial"/>
                <w:sz w:val="20"/>
              </w:rPr>
              <w:fldChar w:fldCharType="separate"/>
            </w:r>
            <w:r w:rsidR="00683FF8">
              <w:rPr>
                <w:rFonts w:cs="Arial"/>
                <w:noProof/>
                <w:sz w:val="20"/>
              </w:rPr>
              <w:t>[5]</w:t>
            </w:r>
            <w:r>
              <w:rPr>
                <w:rFonts w:cs="Arial"/>
                <w:sz w:val="20"/>
              </w:rPr>
              <w:fldChar w:fldCharType="end"/>
            </w:r>
          </w:p>
        </w:tc>
      </w:tr>
      <w:tr w:rsidR="00AA1A94" w:rsidRPr="00AA1A94" w14:paraId="5E030486" w14:textId="77777777" w:rsidTr="00CC1C07">
        <w:tc>
          <w:tcPr>
            <w:tcW w:w="2500" w:type="dxa"/>
          </w:tcPr>
          <w:p w14:paraId="5F68B9C5" w14:textId="58A0C1B9" w:rsidR="00AA1A94" w:rsidRPr="00AA1A94" w:rsidRDefault="00AA1A94" w:rsidP="00B81A6C">
            <w:pPr>
              <w:pStyle w:val="AbschlussarbeitStandardtext"/>
              <w:rPr>
                <w:rFonts w:cs="Arial"/>
                <w:sz w:val="20"/>
              </w:rPr>
            </w:pPr>
            <w:r w:rsidRPr="00AA1A94">
              <w:rPr>
                <w:rFonts w:cs="Arial"/>
                <w:sz w:val="20"/>
              </w:rPr>
              <w:t>Y</w:t>
            </w:r>
            <w:r w:rsidR="00A43B61">
              <w:rPr>
                <w:rFonts w:cs="Arial"/>
                <w:sz w:val="20"/>
              </w:rPr>
              <w:t>i</w:t>
            </w:r>
            <w:r w:rsidRPr="00AA1A94">
              <w:rPr>
                <w:rFonts w:cs="Arial"/>
                <w:sz w:val="20"/>
              </w:rPr>
              <w:t>eld stress of X70</w:t>
            </w:r>
          </w:p>
        </w:tc>
        <w:tc>
          <w:tcPr>
            <w:tcW w:w="2437" w:type="dxa"/>
          </w:tcPr>
          <w:p w14:paraId="4FABA736" w14:textId="77777777" w:rsidR="00AA1A94" w:rsidRPr="00AA1A94" w:rsidRDefault="00AA1A94" w:rsidP="00B81A6C">
            <w:pPr>
              <w:pStyle w:val="AbschlussarbeitStandardtext"/>
              <w:rPr>
                <w:rFonts w:cs="Arial"/>
                <w:sz w:val="20"/>
              </w:rPr>
            </w:pPr>
            <w:r w:rsidRPr="00AA1A94">
              <w:rPr>
                <w:rFonts w:cs="Arial"/>
                <w:sz w:val="20"/>
              </w:rPr>
              <w:t>483 MPa</w:t>
            </w:r>
          </w:p>
        </w:tc>
        <w:tc>
          <w:tcPr>
            <w:tcW w:w="1892" w:type="dxa"/>
          </w:tcPr>
          <w:p w14:paraId="073AAAFF" w14:textId="77777777" w:rsidR="00AA1A94" w:rsidRPr="00AA1A94" w:rsidRDefault="00AA1A94" w:rsidP="00B81A6C">
            <w:pPr>
              <w:pStyle w:val="AbschlussarbeitStandardtext"/>
              <w:rPr>
                <w:rFonts w:cs="Arial"/>
                <w:sz w:val="20"/>
              </w:rPr>
            </w:pPr>
            <w:r w:rsidRPr="00AA1A94">
              <w:rPr>
                <w:rFonts w:cs="Arial"/>
                <w:sz w:val="20"/>
              </w:rPr>
              <w:t>483 MPa</w:t>
            </w:r>
          </w:p>
        </w:tc>
        <w:tc>
          <w:tcPr>
            <w:tcW w:w="2173" w:type="dxa"/>
          </w:tcPr>
          <w:p w14:paraId="70BEAD15" w14:textId="279E122E" w:rsidR="00AA1A94" w:rsidRPr="00AA1A94" w:rsidRDefault="00AA1A94" w:rsidP="007A2047">
            <w:pPr>
              <w:pStyle w:val="AbschlussarbeitStandardtext"/>
              <w:rPr>
                <w:rFonts w:cs="Arial"/>
                <w:sz w:val="20"/>
              </w:rPr>
            </w:pPr>
            <w:r w:rsidRPr="00AA1A94">
              <w:rPr>
                <w:rFonts w:cs="Arial"/>
                <w:sz w:val="20"/>
              </w:rPr>
              <w:fldChar w:fldCharType="begin"/>
            </w:r>
            <w:r w:rsidR="007A2047">
              <w:rPr>
                <w:rFonts w:cs="Arial"/>
                <w:sz w:val="20"/>
              </w:rPr>
              <w:instrText xml:space="preserve"> ADDIN EN.CITE &lt;EndNote&gt;&lt;Cite&gt;&lt;Author&gt;Hillenbrand&lt;/Author&gt;&lt;Year&gt;1997&lt;/Year&gt;&lt;RecNum&gt;753&lt;/RecNum&gt;&lt;DisplayText&gt;[19]&lt;/DisplayText&gt;&lt;record&gt;&lt;rec-number&gt;753&lt;/rec-number&gt;&lt;foreign-keys&gt;&lt;key app="EN" db-id="2wdprzde45dtrqefve2xfzwkdwxravsptpze" timestamp="1561374481"&gt;753&lt;/key&gt;&lt;/foreign-keys&gt;&lt;ref-type name="Conference Proceedings"&gt;10&lt;/ref-type&gt;&lt;contributors&gt;&lt;authors&gt;&lt;author&gt;Hillenbrand,  H.  G. &lt;/author&gt;&lt;author&gt;Niederhoff,  K.  A. &lt;/author&gt;&lt;author&gt;Amoris, E. &lt;/author&gt;&lt;author&gt;Perdrix,  C. &lt;/author&gt;&lt;author&gt;Streisselberg, A. &lt;/author&gt;&lt;author&gt;Zeislmair, U.  &lt;/author&gt;&lt;/authors&gt;&lt;/contributors&gt;&lt;titles&gt;&lt;title&gt;Development  of  Linepipe  in  Grades  up  to  X-100&lt;/title&gt;&lt;secondary-title&gt;EPRG/PRC  Biennial Joint Technical Meeting on Linepipe Research&lt;/secondary-title&gt;&lt;/titles&gt;&lt;dates&gt;&lt;year&gt;1997&lt;/year&gt;&lt;/dates&gt;&lt;pub-location&gt;Washington, D. C&lt;/pub-location&gt;&lt;urls&gt;&lt;/urls&gt;&lt;/record&gt;&lt;/Cite&gt;&lt;/EndNote&gt;</w:instrText>
            </w:r>
            <w:r w:rsidRPr="00AA1A94">
              <w:rPr>
                <w:rFonts w:cs="Arial"/>
                <w:sz w:val="20"/>
              </w:rPr>
              <w:fldChar w:fldCharType="separate"/>
            </w:r>
            <w:r w:rsidR="007A2047">
              <w:rPr>
                <w:rFonts w:cs="Arial"/>
                <w:noProof/>
                <w:sz w:val="20"/>
              </w:rPr>
              <w:t>[19]</w:t>
            </w:r>
            <w:r w:rsidRPr="00AA1A94">
              <w:rPr>
                <w:rFonts w:cs="Arial"/>
                <w:sz w:val="20"/>
              </w:rPr>
              <w:fldChar w:fldCharType="end"/>
            </w:r>
          </w:p>
        </w:tc>
      </w:tr>
      <w:tr w:rsidR="00AA1A94" w:rsidRPr="00AA1A94" w14:paraId="68090074" w14:textId="77777777" w:rsidTr="00CC1C07">
        <w:tc>
          <w:tcPr>
            <w:tcW w:w="2500" w:type="dxa"/>
          </w:tcPr>
          <w:p w14:paraId="34D1794C" w14:textId="77777777" w:rsidR="00AA1A94" w:rsidRPr="00AA1A94" w:rsidRDefault="00AA1A94" w:rsidP="00B81A6C">
            <w:pPr>
              <w:pStyle w:val="AbschlussarbeitStandardtext"/>
              <w:rPr>
                <w:rFonts w:cs="Arial"/>
                <w:sz w:val="20"/>
              </w:rPr>
            </w:pPr>
            <w:r w:rsidRPr="00AA1A94">
              <w:rPr>
                <w:rFonts w:cs="Arial"/>
                <w:sz w:val="20"/>
              </w:rPr>
              <w:t>Crack length (2c)</w:t>
            </w:r>
          </w:p>
        </w:tc>
        <w:tc>
          <w:tcPr>
            <w:tcW w:w="2437" w:type="dxa"/>
          </w:tcPr>
          <w:p w14:paraId="632732AC" w14:textId="367DA7CF" w:rsidR="00AA1A94" w:rsidRPr="00AA1A94" w:rsidRDefault="00303B2F" w:rsidP="00B81A6C">
            <w:pPr>
              <w:pStyle w:val="AbschlussarbeitStandardtext"/>
              <w:rPr>
                <w:rFonts w:cs="Arial"/>
                <w:sz w:val="20"/>
              </w:rPr>
            </w:pPr>
            <w:r>
              <w:rPr>
                <w:rFonts w:cs="Arial"/>
                <w:sz w:val="20"/>
              </w:rPr>
              <w:t>25</w:t>
            </w:r>
            <w:r w:rsidR="00AA1A94" w:rsidRPr="00AA1A94">
              <w:rPr>
                <w:rFonts w:cs="Arial"/>
                <w:sz w:val="20"/>
              </w:rPr>
              <w:t xml:space="preserve"> mm</w:t>
            </w:r>
          </w:p>
        </w:tc>
        <w:tc>
          <w:tcPr>
            <w:tcW w:w="1892" w:type="dxa"/>
          </w:tcPr>
          <w:p w14:paraId="71CFD70F" w14:textId="77777777" w:rsidR="00AA1A94" w:rsidRPr="00AA1A94" w:rsidRDefault="00AA1A94" w:rsidP="00B81A6C">
            <w:pPr>
              <w:pStyle w:val="AbschlussarbeitStandardtext"/>
              <w:rPr>
                <w:rFonts w:cs="Arial"/>
                <w:sz w:val="20"/>
              </w:rPr>
            </w:pPr>
            <w:r w:rsidRPr="00AA1A94">
              <w:rPr>
                <w:rFonts w:cs="Arial"/>
                <w:sz w:val="20"/>
              </w:rPr>
              <w:t>25-50 mm</w:t>
            </w:r>
          </w:p>
        </w:tc>
        <w:tc>
          <w:tcPr>
            <w:tcW w:w="2173" w:type="dxa"/>
          </w:tcPr>
          <w:p w14:paraId="4D7A4DD7" w14:textId="46152BA6" w:rsidR="00AA1A94" w:rsidRPr="00AA1A94" w:rsidRDefault="00AA1A94" w:rsidP="00D04919">
            <w:pPr>
              <w:pStyle w:val="AbschlussarbeitStandardtext"/>
              <w:rPr>
                <w:rFonts w:cs="Arial"/>
                <w:sz w:val="20"/>
              </w:rPr>
            </w:pPr>
            <w:r w:rsidRPr="00AA1A94">
              <w:rPr>
                <w:rFonts w:cs="Arial"/>
                <w:sz w:val="20"/>
              </w:rPr>
              <w:fldChar w:fldCharType="begin">
                <w:fldData xml:space="preserve">PEVuZE5vdGU+PENpdGU+PEF1dGhvcj5Tb2x1dGlvbnM8L0F1dGhvcj48WWVhcj4yMDE0PC9ZZWFy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</w:fldData>
              </w:fldChar>
            </w:r>
            <w:r w:rsidR="00D04919">
              <w:rPr>
                <w:rFonts w:cs="Arial"/>
                <w:sz w:val="20"/>
              </w:rPr>
              <w:instrText xml:space="preserve"> ADDIN EN.CITE </w:instrText>
            </w:r>
            <w:r w:rsidR="00D04919">
              <w:rPr>
                <w:rFonts w:cs="Arial"/>
                <w:sz w:val="20"/>
              </w:rPr>
              <w:fldChar w:fldCharType="begin">
                <w:fldData xml:space="preserve">PEVuZE5vdGU+PENpdGU+PEF1dGhvcj5Tb2x1dGlvbnM8L0F1dGhvcj48WWVhcj4yMDE0PC9ZZWFy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</w:fldData>
              </w:fldChar>
            </w:r>
            <w:r w:rsidR="00D04919">
              <w:rPr>
                <w:rFonts w:cs="Arial"/>
                <w:sz w:val="20"/>
              </w:rPr>
              <w:instrText xml:space="preserve"> ADDIN EN.CITE.DATA </w:instrText>
            </w:r>
            <w:r w:rsidR="00D04919">
              <w:rPr>
                <w:rFonts w:cs="Arial"/>
                <w:sz w:val="20"/>
              </w:rPr>
            </w:r>
            <w:r w:rsidR="00D04919">
              <w:rPr>
                <w:rFonts w:cs="Arial"/>
                <w:sz w:val="20"/>
              </w:rPr>
              <w:fldChar w:fldCharType="end"/>
            </w:r>
            <w:r w:rsidRPr="00AA1A94">
              <w:rPr>
                <w:rFonts w:cs="Arial"/>
                <w:sz w:val="20"/>
              </w:rPr>
            </w:r>
            <w:r w:rsidRPr="00AA1A94">
              <w:rPr>
                <w:rFonts w:cs="Arial"/>
                <w:sz w:val="20"/>
              </w:rPr>
              <w:fldChar w:fldCharType="separate"/>
            </w:r>
            <w:r w:rsidR="00D04919">
              <w:rPr>
                <w:rFonts w:cs="Arial"/>
                <w:noProof/>
                <w:sz w:val="20"/>
              </w:rPr>
              <w:t>[18, 40]</w:t>
            </w:r>
            <w:r w:rsidRPr="00AA1A94">
              <w:rPr>
                <w:rFonts w:cs="Arial"/>
                <w:sz w:val="20"/>
              </w:rPr>
              <w:fldChar w:fldCharType="end"/>
            </w:r>
          </w:p>
        </w:tc>
      </w:tr>
    </w:tbl>
    <w:p w14:paraId="3DC29FAA" w14:textId="77777777" w:rsidR="00BE1170" w:rsidRPr="00AA1A94" w:rsidRDefault="00BE1170" w:rsidP="00BE1170">
      <w:pPr>
        <w:pStyle w:val="AbschlussarbeitStandardtext"/>
        <w:rPr>
          <w:rFonts w:cs="Arial"/>
        </w:rPr>
      </w:pPr>
    </w:p>
    <w:p w14:paraId="778DCBA2" w14:textId="737A36C9" w:rsidR="00BE1170" w:rsidRPr="00D20044" w:rsidRDefault="00D71675" w:rsidP="00D20044">
      <w:pPr>
        <w:pStyle w:val="Abschlussarbeitberschrift2Seitenmitte"/>
        <w:numPr>
          <w:ilvl w:val="1"/>
          <w:numId w:val="1"/>
        </w:numPr>
        <w:rPr>
          <w:b/>
          <w:sz w:val="24"/>
        </w:rPr>
      </w:pPr>
      <w:bookmarkStart w:id="14" w:name="_Toc520883922"/>
      <w:bookmarkStart w:id="15" w:name="_Toc523308470"/>
      <w:r>
        <w:rPr>
          <w:b/>
          <w:sz w:val="24"/>
        </w:rPr>
        <w:lastRenderedPageBreak/>
        <w:t>Inhibitors cost f</w:t>
      </w:r>
      <w:r w:rsidR="00BE1170" w:rsidRPr="00D20044">
        <w:rPr>
          <w:b/>
          <w:sz w:val="24"/>
        </w:rPr>
        <w:t>unction</w:t>
      </w:r>
      <w:bookmarkEnd w:id="14"/>
      <w:bookmarkEnd w:id="15"/>
    </w:p>
    <w:p w14:paraId="15CA0B87" w14:textId="2AB4039C" w:rsidR="00BE1170" w:rsidRPr="00AA1A94" w:rsidRDefault="00BE1170" w:rsidP="00BE1170">
      <w:pPr>
        <w:pStyle w:val="Abschlussarbeitberschrift2Seitenmitte"/>
        <w:tabs>
          <w:tab w:val="clear" w:pos="360"/>
        </w:tabs>
        <w:ind w:left="0" w:firstLine="0"/>
        <w:jc w:val="both"/>
        <w:rPr>
          <w:rFonts w:cs="Arial"/>
          <w:sz w:val="22"/>
          <w:szCs w:val="22"/>
          <w:lang w:val="en-US"/>
        </w:rPr>
      </w:pPr>
      <w:r w:rsidRPr="00AA1A94">
        <w:rPr>
          <w:rFonts w:cs="Arial"/>
          <w:sz w:val="22"/>
          <w:szCs w:val="22"/>
          <w:lang w:val="en-US"/>
        </w:rPr>
        <w:t xml:space="preserve">In </w:t>
      </w:r>
      <w:r w:rsidR="005B10D1">
        <w:rPr>
          <w:rFonts w:cs="Arial"/>
          <w:sz w:val="22"/>
          <w:szCs w:val="22"/>
          <w:lang w:val="en-US"/>
        </w:rPr>
        <w:t xml:space="preserve">the </w:t>
      </w:r>
      <w:r w:rsidRPr="00AA1A94">
        <w:rPr>
          <w:rFonts w:cs="Arial"/>
          <w:sz w:val="22"/>
          <w:szCs w:val="22"/>
          <w:lang w:val="en-US"/>
        </w:rPr>
        <w:t>case of the inhibitor admixture to the hydrogen stream</w:t>
      </w:r>
      <w:r w:rsidR="00A43B61">
        <w:rPr>
          <w:rFonts w:cs="Arial"/>
          <w:sz w:val="22"/>
          <w:szCs w:val="22"/>
          <w:lang w:val="en-US"/>
        </w:rPr>
        <w:t>,</w:t>
      </w:r>
      <w:r w:rsidRPr="00AA1A94">
        <w:rPr>
          <w:rFonts w:cs="Arial"/>
          <w:sz w:val="22"/>
          <w:szCs w:val="22"/>
          <w:lang w:val="en-US"/>
        </w:rPr>
        <w:t xml:space="preserve"> </w:t>
      </w:r>
      <w:r w:rsidR="00FB3585" w:rsidRPr="00AA1A94">
        <w:rPr>
          <w:rFonts w:cs="Arial"/>
          <w:sz w:val="22"/>
          <w:szCs w:val="22"/>
          <w:lang w:val="en-US"/>
        </w:rPr>
        <w:t xml:space="preserve">the cost of inhibitors and their subsequent removal before </w:t>
      </w:r>
      <w:r w:rsidR="005B10D1">
        <w:rPr>
          <w:rFonts w:cs="Arial"/>
          <w:sz w:val="22"/>
          <w:szCs w:val="22"/>
          <w:lang w:val="en-US"/>
        </w:rPr>
        <w:t xml:space="preserve">the </w:t>
      </w:r>
      <w:r w:rsidR="00FB3585" w:rsidRPr="00AA1A94">
        <w:rPr>
          <w:rFonts w:cs="Arial"/>
          <w:sz w:val="22"/>
          <w:szCs w:val="22"/>
          <w:lang w:val="en-US"/>
        </w:rPr>
        <w:t>further processing of hydrogen is additionally taken into account</w:t>
      </w:r>
      <w:r w:rsidRPr="00AA1A94">
        <w:rPr>
          <w:rFonts w:cs="Arial"/>
          <w:sz w:val="22"/>
          <w:szCs w:val="22"/>
          <w:lang w:val="en-US"/>
        </w:rPr>
        <w:t xml:space="preserve">. Furthermore, </w:t>
      </w:r>
      <w:r w:rsidR="00BB3E27" w:rsidRPr="00AA1A94">
        <w:rPr>
          <w:rFonts w:cs="Arial"/>
          <w:sz w:val="22"/>
          <w:szCs w:val="22"/>
          <w:lang w:val="en-US"/>
        </w:rPr>
        <w:t xml:space="preserve">for </w:t>
      </w:r>
      <w:r w:rsidR="005B10D1">
        <w:rPr>
          <w:rFonts w:cs="Arial"/>
          <w:sz w:val="22"/>
          <w:szCs w:val="22"/>
          <w:lang w:val="en-US"/>
        </w:rPr>
        <w:t xml:space="preserve">the </w:t>
      </w:r>
      <w:r w:rsidR="00BB3E27" w:rsidRPr="00AA1A94">
        <w:rPr>
          <w:rFonts w:cs="Arial"/>
          <w:sz w:val="22"/>
          <w:szCs w:val="22"/>
          <w:lang w:val="en-US"/>
        </w:rPr>
        <w:t>consistency of the analysis</w:t>
      </w:r>
      <w:r w:rsidR="00A43B61">
        <w:rPr>
          <w:rFonts w:cs="Arial"/>
          <w:sz w:val="22"/>
          <w:szCs w:val="22"/>
          <w:lang w:val="en-US"/>
        </w:rPr>
        <w:t>,</w:t>
      </w:r>
      <w:r w:rsidR="00BB3E27" w:rsidRPr="00AA1A94">
        <w:rPr>
          <w:rFonts w:cs="Arial"/>
          <w:sz w:val="22"/>
          <w:szCs w:val="22"/>
          <w:lang w:val="en-US"/>
        </w:rPr>
        <w:t xml:space="preserve"> an additional compressor is considered that is required </w:t>
      </w:r>
      <w:r w:rsidR="0003440F">
        <w:rPr>
          <w:rFonts w:cs="Arial"/>
          <w:sz w:val="22"/>
          <w:szCs w:val="22"/>
          <w:lang w:val="en-US"/>
        </w:rPr>
        <w:t>to reach the minimum transmission pipeline operation pressure of</w:t>
      </w:r>
      <w:r w:rsidR="00BB3E27" w:rsidRPr="00AA1A94">
        <w:rPr>
          <w:rFonts w:cs="Arial"/>
          <w:sz w:val="22"/>
          <w:szCs w:val="22"/>
          <w:lang w:val="en-US"/>
        </w:rPr>
        <w:t xml:space="preserve"> 70 bar </w:t>
      </w:r>
      <w:r w:rsidR="005B10D1">
        <w:rPr>
          <w:rFonts w:cs="Arial"/>
          <w:sz w:val="22"/>
          <w:szCs w:val="22"/>
          <w:lang w:val="en-US"/>
        </w:rPr>
        <w:t>given</w:t>
      </w:r>
      <w:r w:rsidR="005B10D1" w:rsidRPr="00AA1A94">
        <w:rPr>
          <w:rFonts w:cs="Arial"/>
          <w:sz w:val="22"/>
          <w:szCs w:val="22"/>
          <w:lang w:val="en-US"/>
        </w:rPr>
        <w:t xml:space="preserve"> </w:t>
      </w:r>
      <w:r w:rsidRPr="00AA1A94">
        <w:rPr>
          <w:rFonts w:cs="Arial"/>
          <w:sz w:val="22"/>
          <w:szCs w:val="22"/>
          <w:lang w:val="en-US"/>
        </w:rPr>
        <w:t xml:space="preserve">the low purification output pressure </w:t>
      </w:r>
      <w:r w:rsidR="00FB3585" w:rsidRPr="00AA1A94">
        <w:rPr>
          <w:rFonts w:cs="Arial"/>
          <w:sz w:val="22"/>
          <w:szCs w:val="22"/>
          <w:lang w:val="en-US"/>
        </w:rPr>
        <w:t xml:space="preserve">of </w:t>
      </w:r>
      <w:r w:rsidR="009D3206" w:rsidRPr="00AA1A94">
        <w:rPr>
          <w:rFonts w:cs="Arial"/>
          <w:sz w:val="22"/>
          <w:szCs w:val="22"/>
          <w:lang w:val="en-US"/>
        </w:rPr>
        <w:t>40</w:t>
      </w:r>
      <w:r w:rsidR="00FB3585" w:rsidRPr="00AA1A94">
        <w:rPr>
          <w:rFonts w:cs="Arial"/>
          <w:sz w:val="22"/>
          <w:szCs w:val="22"/>
          <w:lang w:val="en-US"/>
        </w:rPr>
        <w:t xml:space="preserve"> bar</w:t>
      </w:r>
      <w:r w:rsidR="0043566A" w:rsidRPr="00AA1A94">
        <w:rPr>
          <w:rFonts w:cs="Arial"/>
          <w:sz w:val="22"/>
          <w:szCs w:val="22"/>
          <w:lang w:val="en-US"/>
        </w:rPr>
        <w:t xml:space="preserve"> </w:t>
      </w:r>
      <w:r w:rsidR="009D3206" w:rsidRPr="00AA1A94">
        <w:rPr>
          <w:rFonts w:cs="Arial"/>
          <w:sz w:val="22"/>
          <w:szCs w:val="22"/>
          <w:lang w:val="en-US"/>
        </w:rPr>
        <w:fldChar w:fldCharType="begin">
          <w:fldData xml:space="preserve">PEVuZE5vdGU+PENpdGU+PEF1dGhvcj5MaWVtYmVyZ2VyPC9BdXRob3I+PFllYXI+MjAxNzwvWWVh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</w:fldData>
        </w:fldChar>
      </w:r>
      <w:r w:rsidR="00D04919">
        <w:rPr>
          <w:rFonts w:cs="Arial"/>
          <w:sz w:val="22"/>
          <w:szCs w:val="22"/>
          <w:lang w:val="en-US"/>
        </w:rPr>
        <w:instrText xml:space="preserve"> ADDIN EN.CITE </w:instrText>
      </w:r>
      <w:r w:rsidR="00D04919">
        <w:rPr>
          <w:rFonts w:cs="Arial"/>
          <w:sz w:val="22"/>
          <w:szCs w:val="22"/>
          <w:lang w:val="en-US"/>
        </w:rPr>
        <w:fldChar w:fldCharType="begin">
          <w:fldData xml:space="preserve">PEVuZE5vdGU+PENpdGU+PEF1dGhvcj5MaWVtYmVyZ2VyPC9BdXRob3I+PFllYXI+MjAxNzwvWWVh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</w:fldData>
        </w:fldChar>
      </w:r>
      <w:r w:rsidR="00D04919">
        <w:rPr>
          <w:rFonts w:cs="Arial"/>
          <w:sz w:val="22"/>
          <w:szCs w:val="22"/>
          <w:lang w:val="en-US"/>
        </w:rPr>
        <w:instrText xml:space="preserve"> ADDIN EN.CITE.DATA </w:instrText>
      </w:r>
      <w:r w:rsidR="00D04919">
        <w:rPr>
          <w:rFonts w:cs="Arial"/>
          <w:sz w:val="22"/>
          <w:szCs w:val="22"/>
          <w:lang w:val="en-US"/>
        </w:rPr>
      </w:r>
      <w:r w:rsidR="00D04919">
        <w:rPr>
          <w:rFonts w:cs="Arial"/>
          <w:sz w:val="22"/>
          <w:szCs w:val="22"/>
          <w:lang w:val="en-US"/>
        </w:rPr>
        <w:fldChar w:fldCharType="end"/>
      </w:r>
      <w:r w:rsidR="009D3206" w:rsidRPr="00AA1A94">
        <w:rPr>
          <w:rFonts w:cs="Arial"/>
          <w:sz w:val="22"/>
          <w:szCs w:val="22"/>
          <w:lang w:val="en-US"/>
        </w:rPr>
      </w:r>
      <w:r w:rsidR="009D3206" w:rsidRPr="00AA1A94">
        <w:rPr>
          <w:rFonts w:cs="Arial"/>
          <w:sz w:val="22"/>
          <w:szCs w:val="22"/>
          <w:lang w:val="en-US"/>
        </w:rPr>
        <w:fldChar w:fldCharType="separate"/>
      </w:r>
      <w:r w:rsidR="00D04919">
        <w:rPr>
          <w:rFonts w:cs="Arial"/>
          <w:noProof/>
          <w:sz w:val="22"/>
          <w:szCs w:val="22"/>
          <w:lang w:val="en-US"/>
        </w:rPr>
        <w:t>[41, 42]</w:t>
      </w:r>
      <w:r w:rsidR="009D3206" w:rsidRPr="00AA1A94">
        <w:rPr>
          <w:rFonts w:cs="Arial"/>
          <w:sz w:val="22"/>
          <w:szCs w:val="22"/>
          <w:lang w:val="en-US"/>
        </w:rPr>
        <w:fldChar w:fldCharType="end"/>
      </w:r>
      <w:r w:rsidRPr="00AA1A94">
        <w:rPr>
          <w:rFonts w:cs="Arial"/>
          <w:sz w:val="22"/>
          <w:szCs w:val="22"/>
          <w:lang w:val="en-US"/>
        </w:rPr>
        <w:t>.</w:t>
      </w:r>
      <w:r w:rsidR="00E2146D">
        <w:rPr>
          <w:rFonts w:cs="Arial"/>
          <w:sz w:val="22"/>
          <w:szCs w:val="22"/>
          <w:lang w:val="en-US"/>
        </w:rPr>
        <w:t xml:space="preserve"> </w:t>
      </w:r>
      <w:r w:rsidRPr="00AA1A94">
        <w:rPr>
          <w:rFonts w:cs="Arial"/>
          <w:sz w:val="22"/>
          <w:szCs w:val="22"/>
          <w:lang w:val="en-US"/>
        </w:rPr>
        <w:t xml:space="preserve">The overview of all cost components of </w:t>
      </w:r>
      <w:r w:rsidR="001A013D">
        <w:rPr>
          <w:rFonts w:cs="Arial"/>
          <w:sz w:val="22"/>
          <w:szCs w:val="22"/>
          <w:lang w:val="en-US"/>
        </w:rPr>
        <w:t xml:space="preserve">the </w:t>
      </w:r>
      <w:r w:rsidRPr="00AA1A94">
        <w:rPr>
          <w:rFonts w:cs="Arial"/>
          <w:sz w:val="22"/>
          <w:szCs w:val="22"/>
          <w:lang w:val="en-US"/>
        </w:rPr>
        <w:t xml:space="preserve">inhibitor reassignment cost can be observed in </w:t>
      </w:r>
      <w:r w:rsidR="00E2146D" w:rsidRPr="00E2146D">
        <w:rPr>
          <w:rFonts w:cs="Arial"/>
          <w:sz w:val="22"/>
          <w:szCs w:val="22"/>
          <w:lang w:val="en-US"/>
        </w:rPr>
        <w:fldChar w:fldCharType="begin"/>
      </w:r>
      <w:r w:rsidR="00E2146D" w:rsidRPr="00E2146D">
        <w:rPr>
          <w:rFonts w:cs="Arial"/>
          <w:sz w:val="22"/>
          <w:szCs w:val="22"/>
          <w:lang w:val="en-US"/>
        </w:rPr>
        <w:instrText xml:space="preserve"> REF _Ref12353772 \h  \* MERGEFORMAT </w:instrText>
      </w:r>
      <w:r w:rsidR="00E2146D" w:rsidRPr="00E2146D">
        <w:rPr>
          <w:rFonts w:cs="Arial"/>
          <w:sz w:val="22"/>
          <w:szCs w:val="22"/>
          <w:lang w:val="en-US"/>
        </w:rPr>
      </w:r>
      <w:r w:rsidR="00E2146D" w:rsidRPr="00E2146D">
        <w:rPr>
          <w:rFonts w:cs="Arial"/>
          <w:sz w:val="22"/>
          <w:szCs w:val="22"/>
          <w:lang w:val="en-US"/>
        </w:rPr>
        <w:fldChar w:fldCharType="separate"/>
      </w:r>
      <w:r w:rsidR="00D13BBB" w:rsidRPr="00D13BBB">
        <w:rPr>
          <w:rFonts w:cs="Arial"/>
          <w:sz w:val="22"/>
          <w:szCs w:val="22"/>
          <w:lang w:val="en-US"/>
        </w:rPr>
        <w:t xml:space="preserve">Table </w:t>
      </w:r>
      <w:r w:rsidR="00D13BBB" w:rsidRPr="00D13BBB">
        <w:rPr>
          <w:rFonts w:cs="Arial"/>
          <w:noProof/>
          <w:sz w:val="22"/>
          <w:szCs w:val="22"/>
          <w:lang w:val="en-US"/>
        </w:rPr>
        <w:t>5</w:t>
      </w:r>
      <w:r w:rsidR="00E2146D" w:rsidRPr="00E2146D">
        <w:rPr>
          <w:rFonts w:cs="Arial"/>
          <w:sz w:val="22"/>
          <w:szCs w:val="22"/>
          <w:lang w:val="en-US"/>
        </w:rPr>
        <w:fldChar w:fldCharType="end"/>
      </w:r>
      <w:r w:rsidRPr="00AA1A94">
        <w:rPr>
          <w:rFonts w:cs="Arial"/>
          <w:sz w:val="22"/>
          <w:szCs w:val="22"/>
          <w:lang w:val="en-US"/>
        </w:rPr>
        <w:t xml:space="preserve">. </w:t>
      </w:r>
    </w:p>
    <w:p w14:paraId="6F1A6053" w14:textId="32443595" w:rsidR="00AA1A94" w:rsidRPr="00AA1A94" w:rsidRDefault="00AA1A94" w:rsidP="00AA1A94">
      <w:pPr>
        <w:pStyle w:val="Beschriftung"/>
        <w:keepNext/>
        <w:rPr>
          <w:rFonts w:ascii="Arial" w:hAnsi="Arial" w:cs="Arial"/>
          <w:b/>
          <w:sz w:val="20"/>
          <w:lang w:val="en-US"/>
        </w:rPr>
      </w:pPr>
      <w:bookmarkStart w:id="16" w:name="_Ref12353772"/>
      <w:r w:rsidRPr="00AA1A94">
        <w:rPr>
          <w:rFonts w:ascii="Arial" w:hAnsi="Arial" w:cs="Arial"/>
          <w:b/>
          <w:sz w:val="20"/>
          <w:lang w:val="en-US"/>
        </w:rPr>
        <w:t xml:space="preserve">Table </w:t>
      </w:r>
      <w:r w:rsidRPr="00AA1A94">
        <w:rPr>
          <w:rFonts w:ascii="Arial" w:hAnsi="Arial" w:cs="Arial"/>
          <w:b/>
          <w:sz w:val="20"/>
          <w:lang w:val="en-US"/>
        </w:rPr>
        <w:fldChar w:fldCharType="begin"/>
      </w:r>
      <w:r w:rsidRPr="00AA1A94">
        <w:rPr>
          <w:rFonts w:ascii="Arial" w:hAnsi="Arial" w:cs="Arial"/>
          <w:b/>
          <w:sz w:val="20"/>
          <w:lang w:val="en-US"/>
        </w:rPr>
        <w:instrText xml:space="preserve"> SEQ Table \* ARABIC </w:instrText>
      </w:r>
      <w:r w:rsidRPr="00AA1A94">
        <w:rPr>
          <w:rFonts w:ascii="Arial" w:hAnsi="Arial" w:cs="Arial"/>
          <w:b/>
          <w:sz w:val="20"/>
          <w:lang w:val="en-US"/>
        </w:rPr>
        <w:fldChar w:fldCharType="separate"/>
      </w:r>
      <w:r w:rsidR="00D13BBB">
        <w:rPr>
          <w:rFonts w:ascii="Arial" w:hAnsi="Arial" w:cs="Arial"/>
          <w:b/>
          <w:noProof/>
          <w:sz w:val="20"/>
          <w:lang w:val="en-US"/>
        </w:rPr>
        <w:t>5</w:t>
      </w:r>
      <w:r w:rsidRPr="00AA1A94">
        <w:rPr>
          <w:rFonts w:ascii="Arial" w:hAnsi="Arial" w:cs="Arial"/>
          <w:b/>
          <w:sz w:val="20"/>
          <w:lang w:val="en-US"/>
        </w:rPr>
        <w:fldChar w:fldCharType="end"/>
      </w:r>
      <w:bookmarkEnd w:id="16"/>
      <w:r>
        <w:rPr>
          <w:rFonts w:ascii="Arial" w:hAnsi="Arial" w:cs="Arial"/>
          <w:b/>
          <w:sz w:val="20"/>
          <w:lang w:val="en-US"/>
        </w:rPr>
        <w:t>.</w:t>
      </w:r>
      <w:r w:rsidRPr="00AA1A94">
        <w:rPr>
          <w:rFonts w:ascii="Arial" w:hAnsi="Arial" w:cs="Arial"/>
          <w:b/>
          <w:sz w:val="20"/>
          <w:lang w:val="en-US"/>
        </w:rPr>
        <w:t xml:space="preserve"> Inhibitor admixture cost structure</w:t>
      </w:r>
      <w:r w:rsidR="005B10D1">
        <w:rPr>
          <w:rFonts w:ascii="Arial" w:hAnsi="Arial" w:cs="Arial"/>
          <w:b/>
          <w:sz w:val="20"/>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298"/>
        <w:gridCol w:w="2805"/>
      </w:tblGrid>
      <w:tr w:rsidR="00BE1170" w:rsidRPr="00AA1A94" w14:paraId="288C8A00" w14:textId="77777777" w:rsidTr="00CC1C07">
        <w:tc>
          <w:tcPr>
            <w:tcW w:w="3652" w:type="dxa"/>
            <w:tcBorders>
              <w:top w:val="single" w:sz="4" w:space="0" w:color="auto"/>
              <w:bottom w:val="single" w:sz="4" w:space="0" w:color="auto"/>
            </w:tcBorders>
          </w:tcPr>
          <w:p w14:paraId="0328FDB5" w14:textId="77777777" w:rsidR="00BE1170" w:rsidRPr="00CC1C07" w:rsidRDefault="00BE1170" w:rsidP="00BE1170">
            <w:pPr>
              <w:pStyle w:val="AbschlussarbeitStandardtext"/>
              <w:rPr>
                <w:rFonts w:cs="Arial"/>
                <w:b/>
                <w:sz w:val="20"/>
              </w:rPr>
            </w:pPr>
            <w:r w:rsidRPr="00CC1C07">
              <w:rPr>
                <w:rFonts w:cs="Arial"/>
                <w:b/>
                <w:sz w:val="20"/>
              </w:rPr>
              <w:t>Cost component</w:t>
            </w:r>
          </w:p>
        </w:tc>
        <w:tc>
          <w:tcPr>
            <w:tcW w:w="2298" w:type="dxa"/>
            <w:tcBorders>
              <w:top w:val="single" w:sz="4" w:space="0" w:color="auto"/>
              <w:bottom w:val="single" w:sz="4" w:space="0" w:color="auto"/>
            </w:tcBorders>
          </w:tcPr>
          <w:p w14:paraId="5699BD0E" w14:textId="77777777" w:rsidR="00BE1170" w:rsidRPr="00CC1C07" w:rsidRDefault="00BE1170" w:rsidP="00BE1170">
            <w:pPr>
              <w:pStyle w:val="AbschlussarbeitStandardtext"/>
              <w:rPr>
                <w:rFonts w:cs="Arial"/>
                <w:b/>
                <w:sz w:val="20"/>
              </w:rPr>
            </w:pPr>
            <w:r w:rsidRPr="00CC1C07">
              <w:rPr>
                <w:rFonts w:cs="Arial"/>
                <w:b/>
                <w:sz w:val="20"/>
              </w:rPr>
              <w:t>CAPEX</w:t>
            </w:r>
          </w:p>
        </w:tc>
        <w:tc>
          <w:tcPr>
            <w:tcW w:w="2805" w:type="dxa"/>
            <w:tcBorders>
              <w:top w:val="single" w:sz="4" w:space="0" w:color="auto"/>
              <w:bottom w:val="single" w:sz="4" w:space="0" w:color="auto"/>
            </w:tcBorders>
          </w:tcPr>
          <w:p w14:paraId="62F693AF" w14:textId="77777777" w:rsidR="00BE1170" w:rsidRPr="00CC1C07" w:rsidRDefault="00BE1170" w:rsidP="00BE1170">
            <w:pPr>
              <w:pStyle w:val="AbschlussarbeitStandardtext"/>
              <w:rPr>
                <w:rFonts w:cs="Arial"/>
                <w:b/>
                <w:sz w:val="20"/>
              </w:rPr>
            </w:pPr>
            <w:r w:rsidRPr="00CC1C07">
              <w:rPr>
                <w:rFonts w:cs="Arial"/>
                <w:b/>
                <w:sz w:val="20"/>
              </w:rPr>
              <w:t>OPEX</w:t>
            </w:r>
          </w:p>
        </w:tc>
      </w:tr>
      <w:tr w:rsidR="00BE1170" w:rsidRPr="00AA1A94" w14:paraId="1533E1FE" w14:textId="77777777" w:rsidTr="00CC1C07">
        <w:tc>
          <w:tcPr>
            <w:tcW w:w="3652" w:type="dxa"/>
            <w:tcBorders>
              <w:top w:val="single" w:sz="4" w:space="0" w:color="auto"/>
            </w:tcBorders>
          </w:tcPr>
          <w:p w14:paraId="3296EB48" w14:textId="77777777" w:rsidR="00BE1170" w:rsidRPr="00AA1A94" w:rsidRDefault="00BE1170" w:rsidP="00BE1170">
            <w:pPr>
              <w:pStyle w:val="AbschlussarbeitStandardtext"/>
              <w:rPr>
                <w:rFonts w:cs="Arial"/>
                <w:sz w:val="20"/>
              </w:rPr>
            </w:pPr>
            <w:r w:rsidRPr="00AA1A94">
              <w:rPr>
                <w:rFonts w:cs="Arial"/>
                <w:sz w:val="20"/>
              </w:rPr>
              <w:t>Pipeline</w:t>
            </w:r>
          </w:p>
        </w:tc>
        <w:tc>
          <w:tcPr>
            <w:tcW w:w="2298" w:type="dxa"/>
            <w:tcBorders>
              <w:top w:val="single" w:sz="4" w:space="0" w:color="auto"/>
            </w:tcBorders>
          </w:tcPr>
          <w:p w14:paraId="62CCF55B" w14:textId="77777777" w:rsidR="00BE1170" w:rsidRPr="00AA1A94" w:rsidRDefault="00BE1170" w:rsidP="00BE1170">
            <w:pPr>
              <w:pStyle w:val="AbschlussarbeitStandardtext"/>
              <w:rPr>
                <w:rFonts w:cs="Arial"/>
                <w:sz w:val="20"/>
              </w:rPr>
            </w:pPr>
            <w:r w:rsidRPr="00AA1A94">
              <w:rPr>
                <w:rFonts w:cs="Arial"/>
                <w:sz w:val="20"/>
              </w:rPr>
              <w:t>No</w:t>
            </w:r>
          </w:p>
        </w:tc>
        <w:tc>
          <w:tcPr>
            <w:tcW w:w="2805" w:type="dxa"/>
            <w:tcBorders>
              <w:top w:val="single" w:sz="4" w:space="0" w:color="auto"/>
            </w:tcBorders>
          </w:tcPr>
          <w:p w14:paraId="6BED99D8" w14:textId="77777777" w:rsidR="00BE1170" w:rsidRPr="00AA1A94" w:rsidRDefault="00BE1170" w:rsidP="00BE1170">
            <w:pPr>
              <w:pStyle w:val="AbschlussarbeitStandardtext"/>
              <w:rPr>
                <w:rFonts w:cs="Arial"/>
                <w:sz w:val="20"/>
              </w:rPr>
            </w:pPr>
            <w:r w:rsidRPr="00AA1A94">
              <w:rPr>
                <w:rFonts w:cs="Arial"/>
                <w:sz w:val="20"/>
              </w:rPr>
              <w:t>Yes</w:t>
            </w:r>
          </w:p>
        </w:tc>
      </w:tr>
      <w:tr w:rsidR="00BE1170" w:rsidRPr="00AA1A94" w14:paraId="294E4E3F" w14:textId="77777777" w:rsidTr="00CC1C07">
        <w:tc>
          <w:tcPr>
            <w:tcW w:w="3652" w:type="dxa"/>
          </w:tcPr>
          <w:p w14:paraId="02717DC2" w14:textId="77777777" w:rsidR="00BE1170" w:rsidRPr="00AA1A94" w:rsidRDefault="00BE1170" w:rsidP="00BE1170">
            <w:pPr>
              <w:pStyle w:val="AbschlussarbeitStandardtext"/>
              <w:rPr>
                <w:rFonts w:cs="Arial"/>
                <w:sz w:val="20"/>
              </w:rPr>
            </w:pPr>
            <w:r w:rsidRPr="00AA1A94">
              <w:rPr>
                <w:rFonts w:cs="Arial"/>
                <w:sz w:val="20"/>
              </w:rPr>
              <w:t>Compressor stations</w:t>
            </w:r>
          </w:p>
        </w:tc>
        <w:tc>
          <w:tcPr>
            <w:tcW w:w="2298" w:type="dxa"/>
          </w:tcPr>
          <w:p w14:paraId="56F21C98" w14:textId="77777777" w:rsidR="00BE1170" w:rsidRPr="00AA1A94" w:rsidRDefault="00BE1170" w:rsidP="00BE1170">
            <w:pPr>
              <w:pStyle w:val="AbschlussarbeitStandardtext"/>
              <w:rPr>
                <w:rFonts w:cs="Arial"/>
                <w:sz w:val="20"/>
              </w:rPr>
            </w:pPr>
            <w:r w:rsidRPr="00AA1A94">
              <w:rPr>
                <w:rFonts w:cs="Arial"/>
                <w:sz w:val="20"/>
              </w:rPr>
              <w:t>Yes</w:t>
            </w:r>
          </w:p>
        </w:tc>
        <w:tc>
          <w:tcPr>
            <w:tcW w:w="2805" w:type="dxa"/>
          </w:tcPr>
          <w:p w14:paraId="213FD800" w14:textId="77777777" w:rsidR="00BE1170" w:rsidRPr="00AA1A94" w:rsidRDefault="00BE1170" w:rsidP="00BE1170">
            <w:pPr>
              <w:pStyle w:val="AbschlussarbeitStandardtext"/>
              <w:rPr>
                <w:rFonts w:cs="Arial"/>
                <w:sz w:val="20"/>
              </w:rPr>
            </w:pPr>
            <w:r w:rsidRPr="00AA1A94">
              <w:rPr>
                <w:rFonts w:cs="Arial"/>
                <w:sz w:val="20"/>
              </w:rPr>
              <w:t>Yes</w:t>
            </w:r>
          </w:p>
        </w:tc>
      </w:tr>
      <w:tr w:rsidR="00BE1170" w:rsidRPr="00AA1A94" w14:paraId="6C6A3E83" w14:textId="77777777" w:rsidTr="00CC1C07">
        <w:tc>
          <w:tcPr>
            <w:tcW w:w="3652" w:type="dxa"/>
          </w:tcPr>
          <w:p w14:paraId="3C1C7CFC" w14:textId="32171467" w:rsidR="00BE1170" w:rsidRPr="00AA1A94" w:rsidRDefault="00BE1170" w:rsidP="00BE1170">
            <w:pPr>
              <w:pStyle w:val="AbschlussarbeitStandardtext"/>
              <w:rPr>
                <w:rFonts w:cs="Arial"/>
                <w:sz w:val="20"/>
              </w:rPr>
            </w:pPr>
            <w:r w:rsidRPr="00AA1A94">
              <w:rPr>
                <w:rFonts w:cs="Arial"/>
                <w:sz w:val="20"/>
              </w:rPr>
              <w:t xml:space="preserve">Inhibitor </w:t>
            </w:r>
          </w:p>
        </w:tc>
        <w:tc>
          <w:tcPr>
            <w:tcW w:w="2298" w:type="dxa"/>
          </w:tcPr>
          <w:p w14:paraId="2BF3AEEF" w14:textId="77777777" w:rsidR="00BE1170" w:rsidRPr="00AA1A94" w:rsidRDefault="00BE1170" w:rsidP="00BE1170">
            <w:pPr>
              <w:pStyle w:val="AbschlussarbeitStandardtext"/>
              <w:rPr>
                <w:rFonts w:cs="Arial"/>
                <w:sz w:val="20"/>
              </w:rPr>
            </w:pPr>
            <w:r w:rsidRPr="00AA1A94">
              <w:rPr>
                <w:rFonts w:cs="Arial"/>
                <w:sz w:val="20"/>
              </w:rPr>
              <w:t>No</w:t>
            </w:r>
          </w:p>
        </w:tc>
        <w:tc>
          <w:tcPr>
            <w:tcW w:w="2805" w:type="dxa"/>
          </w:tcPr>
          <w:p w14:paraId="3E8AC311" w14:textId="77777777" w:rsidR="00BE1170" w:rsidRPr="00AA1A94" w:rsidRDefault="00BE1170" w:rsidP="00BE1170">
            <w:pPr>
              <w:pStyle w:val="AbschlussarbeitStandardtext"/>
              <w:rPr>
                <w:rFonts w:cs="Arial"/>
                <w:sz w:val="20"/>
              </w:rPr>
            </w:pPr>
            <w:r w:rsidRPr="00AA1A94">
              <w:rPr>
                <w:rFonts w:cs="Arial"/>
                <w:sz w:val="20"/>
              </w:rPr>
              <w:t>Yes</w:t>
            </w:r>
          </w:p>
        </w:tc>
      </w:tr>
      <w:tr w:rsidR="00BE1170" w:rsidRPr="00AA1A94" w14:paraId="453A6220" w14:textId="77777777" w:rsidTr="00CC1C07">
        <w:tc>
          <w:tcPr>
            <w:tcW w:w="3652" w:type="dxa"/>
          </w:tcPr>
          <w:p w14:paraId="42ED118A" w14:textId="6ACB7EDB" w:rsidR="00BE1170" w:rsidRPr="00AA1A94" w:rsidRDefault="00BE1170" w:rsidP="00BE1170">
            <w:pPr>
              <w:pStyle w:val="AbschlussarbeitStandardtext"/>
              <w:rPr>
                <w:rFonts w:cs="Arial"/>
                <w:sz w:val="20"/>
              </w:rPr>
            </w:pPr>
            <w:r w:rsidRPr="00AA1A94">
              <w:rPr>
                <w:rFonts w:cs="Arial"/>
                <w:sz w:val="20"/>
              </w:rPr>
              <w:t>Purificatio</w:t>
            </w:r>
            <w:r w:rsidR="00C36651">
              <w:rPr>
                <w:rFonts w:cs="Arial"/>
                <w:sz w:val="20"/>
              </w:rPr>
              <w:t>n</w:t>
            </w:r>
          </w:p>
        </w:tc>
        <w:tc>
          <w:tcPr>
            <w:tcW w:w="2298" w:type="dxa"/>
          </w:tcPr>
          <w:p w14:paraId="1BC6AEFB" w14:textId="77777777" w:rsidR="00BE1170" w:rsidRPr="00AA1A94" w:rsidRDefault="00BE1170" w:rsidP="00BE1170">
            <w:pPr>
              <w:pStyle w:val="AbschlussarbeitStandardtext"/>
              <w:rPr>
                <w:rFonts w:cs="Arial"/>
                <w:sz w:val="20"/>
              </w:rPr>
            </w:pPr>
            <w:r w:rsidRPr="00AA1A94">
              <w:rPr>
                <w:rFonts w:cs="Arial"/>
                <w:sz w:val="20"/>
              </w:rPr>
              <w:t>Yes</w:t>
            </w:r>
          </w:p>
        </w:tc>
        <w:tc>
          <w:tcPr>
            <w:tcW w:w="2805" w:type="dxa"/>
          </w:tcPr>
          <w:p w14:paraId="3033907A" w14:textId="77777777" w:rsidR="00BE1170" w:rsidRPr="00AA1A94" w:rsidRDefault="00BE1170" w:rsidP="00BE1170">
            <w:pPr>
              <w:pStyle w:val="AbschlussarbeitStandardtext"/>
              <w:rPr>
                <w:rFonts w:cs="Arial"/>
                <w:sz w:val="20"/>
              </w:rPr>
            </w:pPr>
            <w:r w:rsidRPr="00AA1A94">
              <w:rPr>
                <w:rFonts w:cs="Arial"/>
                <w:sz w:val="20"/>
              </w:rPr>
              <w:t>Yes</w:t>
            </w:r>
          </w:p>
        </w:tc>
      </w:tr>
      <w:tr w:rsidR="00BE1170" w:rsidRPr="00AA1A94" w14:paraId="5028D813" w14:textId="77777777" w:rsidTr="00CC1C07">
        <w:tc>
          <w:tcPr>
            <w:tcW w:w="3652" w:type="dxa"/>
            <w:tcBorders>
              <w:bottom w:val="single" w:sz="4" w:space="0" w:color="auto"/>
            </w:tcBorders>
          </w:tcPr>
          <w:p w14:paraId="6BD33C3D" w14:textId="350A1FC8" w:rsidR="00BE1170" w:rsidRPr="00AA1A94" w:rsidRDefault="003647E4" w:rsidP="00CF36C3">
            <w:pPr>
              <w:pStyle w:val="AbschlussarbeitStandardtext"/>
              <w:rPr>
                <w:rFonts w:cs="Arial"/>
                <w:sz w:val="20"/>
              </w:rPr>
            </w:pPr>
            <w:r>
              <w:rPr>
                <w:rFonts w:cs="Arial"/>
                <w:sz w:val="20"/>
              </w:rPr>
              <w:t>C</w:t>
            </w:r>
            <w:r w:rsidR="00BE1170" w:rsidRPr="00AA1A94">
              <w:rPr>
                <w:rFonts w:cs="Arial"/>
                <w:sz w:val="20"/>
              </w:rPr>
              <w:t xml:space="preserve">ompressor </w:t>
            </w:r>
            <w:r w:rsidR="00CF36C3">
              <w:rPr>
                <w:rFonts w:cs="Arial"/>
                <w:sz w:val="20"/>
              </w:rPr>
              <w:t>at purification facility</w:t>
            </w:r>
          </w:p>
        </w:tc>
        <w:tc>
          <w:tcPr>
            <w:tcW w:w="2298" w:type="dxa"/>
            <w:tcBorders>
              <w:bottom w:val="single" w:sz="4" w:space="0" w:color="auto"/>
            </w:tcBorders>
          </w:tcPr>
          <w:p w14:paraId="21BAEF77" w14:textId="77777777" w:rsidR="00BE1170" w:rsidRPr="00AA1A94" w:rsidRDefault="00BE1170" w:rsidP="00BE1170">
            <w:pPr>
              <w:pStyle w:val="AbschlussarbeitStandardtext"/>
              <w:rPr>
                <w:rFonts w:cs="Arial"/>
                <w:sz w:val="20"/>
              </w:rPr>
            </w:pPr>
            <w:r w:rsidRPr="00AA1A94">
              <w:rPr>
                <w:rFonts w:cs="Arial"/>
                <w:sz w:val="20"/>
              </w:rPr>
              <w:t>Yes</w:t>
            </w:r>
          </w:p>
        </w:tc>
        <w:tc>
          <w:tcPr>
            <w:tcW w:w="2805" w:type="dxa"/>
            <w:tcBorders>
              <w:bottom w:val="single" w:sz="4" w:space="0" w:color="auto"/>
            </w:tcBorders>
          </w:tcPr>
          <w:p w14:paraId="1B817316" w14:textId="77777777" w:rsidR="00BE1170" w:rsidRPr="00AA1A94" w:rsidRDefault="00BE1170" w:rsidP="00BE1170">
            <w:pPr>
              <w:pStyle w:val="AbschlussarbeitStandardtext"/>
              <w:rPr>
                <w:rFonts w:cs="Arial"/>
                <w:sz w:val="20"/>
              </w:rPr>
            </w:pPr>
            <w:r w:rsidRPr="00AA1A94">
              <w:rPr>
                <w:rFonts w:cs="Arial"/>
                <w:sz w:val="20"/>
              </w:rPr>
              <w:t>Yes</w:t>
            </w:r>
          </w:p>
        </w:tc>
      </w:tr>
    </w:tbl>
    <w:p w14:paraId="49F63CE0" w14:textId="73DB5550" w:rsidR="00BE1170" w:rsidRPr="00AA1A94" w:rsidRDefault="006D1766" w:rsidP="00BE1170">
      <w:pPr>
        <w:pStyle w:val="Abschlussarbeitberschrift2Seitenmitte"/>
        <w:tabs>
          <w:tab w:val="clear" w:pos="360"/>
        </w:tabs>
        <w:ind w:left="0" w:firstLine="0"/>
        <w:jc w:val="both"/>
        <w:rPr>
          <w:rFonts w:cs="Arial"/>
          <w:strike/>
          <w:sz w:val="22"/>
          <w:szCs w:val="22"/>
          <w:lang w:val="en-US"/>
        </w:rPr>
      </w:pPr>
      <w:r>
        <w:rPr>
          <w:rFonts w:cs="Arial"/>
          <w:sz w:val="22"/>
          <w:szCs w:val="22"/>
          <w:lang w:val="en-US"/>
        </w:rPr>
        <w:t>Compar</w:t>
      </w:r>
      <w:r w:rsidR="005B10D1">
        <w:rPr>
          <w:rFonts w:cs="Arial"/>
          <w:sz w:val="22"/>
          <w:szCs w:val="22"/>
          <w:lang w:val="en-US"/>
        </w:rPr>
        <w:t>ed</w:t>
      </w:r>
      <w:r>
        <w:rPr>
          <w:rFonts w:cs="Arial"/>
          <w:sz w:val="22"/>
          <w:szCs w:val="22"/>
          <w:lang w:val="en-US"/>
        </w:rPr>
        <w:t xml:space="preserve"> to the</w:t>
      </w:r>
      <w:r w:rsidR="00E2146D">
        <w:rPr>
          <w:rFonts w:cs="Arial"/>
          <w:sz w:val="22"/>
          <w:szCs w:val="22"/>
          <w:lang w:val="en-US"/>
        </w:rPr>
        <w:t xml:space="preserve"> PWM</w:t>
      </w:r>
      <w:r>
        <w:rPr>
          <w:rFonts w:cs="Arial"/>
          <w:sz w:val="22"/>
          <w:szCs w:val="22"/>
          <w:lang w:val="en-US"/>
        </w:rPr>
        <w:t>,</w:t>
      </w:r>
      <w:r w:rsidR="00E2146D">
        <w:rPr>
          <w:rFonts w:cs="Arial"/>
          <w:sz w:val="22"/>
          <w:szCs w:val="22"/>
          <w:lang w:val="en-US"/>
        </w:rPr>
        <w:t xml:space="preserve"> the pipeline modeling parameters are displayed in </w:t>
      </w:r>
      <w:r w:rsidR="00E2146D" w:rsidRPr="00E2146D">
        <w:rPr>
          <w:rFonts w:cs="Arial"/>
          <w:sz w:val="22"/>
          <w:szCs w:val="22"/>
          <w:lang w:val="en-US"/>
        </w:rPr>
        <w:fldChar w:fldCharType="begin"/>
      </w:r>
      <w:r w:rsidR="00E2146D" w:rsidRPr="00E2146D">
        <w:rPr>
          <w:rFonts w:cs="Arial"/>
          <w:sz w:val="22"/>
          <w:szCs w:val="22"/>
          <w:lang w:val="en-US"/>
        </w:rPr>
        <w:instrText xml:space="preserve"> REF _Ref12353623 \h  \* MERGEFORMAT </w:instrText>
      </w:r>
      <w:r w:rsidR="00E2146D" w:rsidRPr="00E2146D">
        <w:rPr>
          <w:rFonts w:cs="Arial"/>
          <w:sz w:val="22"/>
          <w:szCs w:val="22"/>
          <w:lang w:val="en-US"/>
        </w:rPr>
      </w:r>
      <w:r w:rsidR="00E2146D" w:rsidRPr="00E2146D">
        <w:rPr>
          <w:rFonts w:cs="Arial"/>
          <w:sz w:val="22"/>
          <w:szCs w:val="22"/>
          <w:lang w:val="en-US"/>
        </w:rPr>
        <w:fldChar w:fldCharType="separate"/>
      </w:r>
      <w:r w:rsidR="00D13BBB" w:rsidRPr="00D13BBB">
        <w:rPr>
          <w:rFonts w:cs="Arial"/>
          <w:sz w:val="22"/>
          <w:szCs w:val="22"/>
          <w:lang w:val="en-US"/>
        </w:rPr>
        <w:t xml:space="preserve">Table </w:t>
      </w:r>
      <w:r w:rsidR="00D13BBB" w:rsidRPr="00D13BBB">
        <w:rPr>
          <w:rFonts w:cs="Arial"/>
          <w:noProof/>
          <w:sz w:val="22"/>
          <w:szCs w:val="22"/>
          <w:lang w:val="en-US"/>
        </w:rPr>
        <w:t>3</w:t>
      </w:r>
      <w:r w:rsidR="00E2146D" w:rsidRPr="00E2146D">
        <w:rPr>
          <w:rFonts w:cs="Arial"/>
          <w:sz w:val="22"/>
          <w:szCs w:val="22"/>
          <w:lang w:val="en-US"/>
        </w:rPr>
        <w:fldChar w:fldCharType="end"/>
      </w:r>
      <w:r w:rsidR="00E2146D">
        <w:rPr>
          <w:rFonts w:cs="Arial"/>
          <w:sz w:val="22"/>
          <w:szCs w:val="22"/>
          <w:lang w:val="en-US"/>
        </w:rPr>
        <w:t xml:space="preserve">  and </w:t>
      </w:r>
      <w:r w:rsidR="005B10D1">
        <w:rPr>
          <w:rFonts w:cs="Arial"/>
          <w:sz w:val="22"/>
          <w:szCs w:val="22"/>
          <w:lang w:val="en-US"/>
        </w:rPr>
        <w:t xml:space="preserve">the </w:t>
      </w:r>
      <w:r w:rsidR="00E2146D">
        <w:rPr>
          <w:rFonts w:cs="Arial"/>
          <w:sz w:val="22"/>
          <w:szCs w:val="22"/>
          <w:lang w:val="en-US"/>
        </w:rPr>
        <w:t>compressor</w:t>
      </w:r>
      <w:r w:rsidR="005B10D1">
        <w:rPr>
          <w:rFonts w:cs="Arial"/>
          <w:sz w:val="22"/>
          <w:szCs w:val="22"/>
          <w:lang w:val="en-US"/>
        </w:rPr>
        <w:t>,</w:t>
      </w:r>
      <w:r w:rsidR="00E2146D">
        <w:rPr>
          <w:rFonts w:cs="Arial"/>
          <w:sz w:val="22"/>
          <w:szCs w:val="22"/>
          <w:lang w:val="en-US"/>
        </w:rPr>
        <w:t xml:space="preserve"> </w:t>
      </w:r>
      <w:r w:rsidR="005B10D1">
        <w:rPr>
          <w:rFonts w:cs="Arial"/>
          <w:sz w:val="22"/>
          <w:szCs w:val="22"/>
          <w:lang w:val="en-US"/>
        </w:rPr>
        <w:t>while the</w:t>
      </w:r>
      <w:r w:rsidR="00E2146D">
        <w:rPr>
          <w:rFonts w:cs="Arial"/>
          <w:sz w:val="22"/>
          <w:szCs w:val="22"/>
          <w:lang w:val="en-US"/>
        </w:rPr>
        <w:t xml:space="preserve"> compressor station modeling is applied </w:t>
      </w:r>
      <w:r w:rsidR="005B10D1">
        <w:rPr>
          <w:rFonts w:cs="Arial"/>
          <w:sz w:val="22"/>
          <w:szCs w:val="22"/>
          <w:lang w:val="en-US"/>
        </w:rPr>
        <w:t xml:space="preserve">in accordance with </w:t>
      </w:r>
      <w:r w:rsidR="00E2146D" w:rsidRPr="0074250E">
        <w:rPr>
          <w:rFonts w:cs="Arial"/>
          <w:sz w:val="22"/>
          <w:szCs w:val="22"/>
          <w:lang w:val="en-US"/>
        </w:rPr>
        <w:t>Reuß et al.</w:t>
      </w:r>
      <w:r w:rsidR="00E2146D">
        <w:rPr>
          <w:rFonts w:cs="Arial"/>
          <w:sz w:val="22"/>
          <w:szCs w:val="22"/>
          <w:lang w:val="en-US"/>
        </w:rPr>
        <w:t xml:space="preserve"> </w:t>
      </w:r>
      <w:r w:rsidR="00E2146D" w:rsidRPr="00E2146D">
        <w:rPr>
          <w:rFonts w:cs="Arial"/>
          <w:sz w:val="22"/>
          <w:lang w:val="en-US"/>
        </w:rPr>
        <w:fldChar w:fldCharType="begin"/>
      </w:r>
      <w:r w:rsidR="00D04919">
        <w:rPr>
          <w:rFonts w:cs="Arial"/>
          <w:sz w:val="22"/>
          <w:lang w:val="en-US"/>
        </w:rPr>
        <w:instrText xml:space="preserve"> ADDIN EN.CITE &lt;EndNote&gt;&lt;Cite&gt;&lt;Author&gt;Reuß&lt;/Author&gt;&lt;Year&gt;2017&lt;/Year&gt;&lt;RecNum&gt;199&lt;/RecNum&gt;&lt;DisplayText&gt;[35]&lt;/DisplayText&gt;&lt;record&gt;&lt;rec-number&gt;199&lt;/rec-number&gt;&lt;foreign-keys&gt;&lt;key app="EN" db-id="2wdprzde45dtrqefve2xfzwkdwxravsptpze" timestamp="1529056429"&gt;199&lt;/key&gt;&lt;/foreign-keys&gt;&lt;ref-type name="Journal Article"&gt;17&lt;/ref-type&gt;&lt;contributors&gt;&lt;authors&gt;&lt;author&gt;Reuß, M.&lt;/author&gt;&lt;author&gt;Grube, T.&lt;/author&gt;&lt;author&gt;Robinius, M.&lt;/author&gt;&lt;author&gt;Preuster, P.&lt;/author&gt;&lt;author&gt;Wasserscheid, P.&lt;/author&gt;&lt;author&gt;Stolten, D.&lt;/author&gt;&lt;/authors&gt;&lt;/contributors&gt;&lt;titles&gt;&lt;title&gt;Seasonal storage and alternative carriers: A flexible hydrogen supply chain model&lt;/title&gt;&lt;secondary-title&gt;Applied Energy&lt;/secondary-title&gt;&lt;short-title&gt;Reuß, Grube et al. 2017 – Seasonal storage and alternative carriers&amp;#xD;&lt;/short-title&gt;&lt;/titles&gt;&lt;periodical&gt;&lt;full-title&gt;Applied Energy&lt;/full-title&gt;&lt;/periodical&gt;&lt;pages&gt;290-302&lt;/pages&gt;&lt;volume&gt;200&lt;/volume&gt;&lt;dates&gt;&lt;year&gt;2017&lt;/year&gt;&lt;/dates&gt;&lt;isbn&gt;03062619&lt;/isbn&gt;&lt;urls&gt;&lt;/urls&gt;&lt;electronic-resource-num&gt;&lt;style face="underline" font="default" size="100%"&gt;https://doi.org/10.1016/j.apenergy.2017.05.050&lt;/style&gt;&lt;/electronic-resource-num&gt;&lt;remote-database-name&gt;CrossRef&lt;/remote-database-name&gt;&lt;/record&gt;&lt;/Cite&gt;&lt;/EndNote&gt;</w:instrText>
      </w:r>
      <w:r w:rsidR="00E2146D" w:rsidRPr="00E2146D">
        <w:rPr>
          <w:rFonts w:cs="Arial"/>
          <w:sz w:val="22"/>
          <w:lang w:val="en-US"/>
        </w:rPr>
        <w:fldChar w:fldCharType="separate"/>
      </w:r>
      <w:r w:rsidR="00D04919">
        <w:rPr>
          <w:rFonts w:cs="Arial"/>
          <w:noProof/>
          <w:sz w:val="22"/>
          <w:lang w:val="en-US"/>
        </w:rPr>
        <w:t>[35]</w:t>
      </w:r>
      <w:r w:rsidR="00E2146D" w:rsidRPr="00E2146D">
        <w:rPr>
          <w:rFonts w:cs="Arial"/>
          <w:sz w:val="22"/>
          <w:lang w:val="en-US"/>
        </w:rPr>
        <w:fldChar w:fldCharType="end"/>
      </w:r>
      <w:r w:rsidR="00E2146D">
        <w:rPr>
          <w:rFonts w:cs="Arial"/>
          <w:sz w:val="22"/>
          <w:lang w:val="en-US"/>
        </w:rPr>
        <w:t xml:space="preserve">. </w:t>
      </w:r>
      <w:r w:rsidR="00CD0976" w:rsidRPr="00CD0976">
        <w:rPr>
          <w:rFonts w:cs="Arial"/>
          <w:sz w:val="22"/>
          <w:szCs w:val="22"/>
          <w:lang w:val="en-US"/>
        </w:rPr>
        <w:fldChar w:fldCharType="begin"/>
      </w:r>
      <w:r w:rsidR="00CD0976" w:rsidRPr="00CD0976">
        <w:rPr>
          <w:rFonts w:cs="Arial"/>
          <w:sz w:val="22"/>
          <w:szCs w:val="22"/>
          <w:lang w:val="en-US"/>
        </w:rPr>
        <w:instrText xml:space="preserve"> REF _Ref12353529 \h  \* MERGEFORMAT </w:instrText>
      </w:r>
      <w:r w:rsidR="00CD0976" w:rsidRPr="00CD0976">
        <w:rPr>
          <w:rFonts w:cs="Arial"/>
          <w:sz w:val="22"/>
          <w:szCs w:val="22"/>
          <w:lang w:val="en-US"/>
        </w:rPr>
      </w:r>
      <w:r w:rsidR="00CD0976" w:rsidRPr="00CD0976">
        <w:rPr>
          <w:rFonts w:cs="Arial"/>
          <w:sz w:val="22"/>
          <w:szCs w:val="22"/>
          <w:lang w:val="en-US"/>
        </w:rPr>
        <w:fldChar w:fldCharType="separate"/>
      </w:r>
      <w:r w:rsidR="00D13BBB" w:rsidRPr="00D13BBB">
        <w:rPr>
          <w:rFonts w:cs="Arial"/>
          <w:sz w:val="22"/>
          <w:szCs w:val="22"/>
          <w:lang w:val="en-US"/>
        </w:rPr>
        <w:t xml:space="preserve">Table </w:t>
      </w:r>
      <w:r w:rsidR="00D13BBB" w:rsidRPr="00D13BBB">
        <w:rPr>
          <w:rFonts w:cs="Arial"/>
          <w:noProof/>
          <w:sz w:val="22"/>
          <w:szCs w:val="22"/>
          <w:lang w:val="en-US"/>
        </w:rPr>
        <w:t>6</w:t>
      </w:r>
      <w:r w:rsidR="00CD0976" w:rsidRPr="00CD0976">
        <w:rPr>
          <w:rFonts w:cs="Arial"/>
          <w:sz w:val="22"/>
          <w:szCs w:val="22"/>
          <w:lang w:val="en-US"/>
        </w:rPr>
        <w:fldChar w:fldCharType="end"/>
      </w:r>
      <w:r w:rsidR="00CD0976">
        <w:rPr>
          <w:rFonts w:cs="Arial"/>
          <w:sz w:val="22"/>
          <w:szCs w:val="22"/>
          <w:lang w:val="en-US"/>
        </w:rPr>
        <w:t xml:space="preserve"> </w:t>
      </w:r>
      <w:r w:rsidR="00BE1170" w:rsidRPr="00AA1A94">
        <w:rPr>
          <w:rFonts w:cs="Arial"/>
          <w:sz w:val="22"/>
          <w:szCs w:val="22"/>
          <w:lang w:val="en-US"/>
        </w:rPr>
        <w:t>presents the required inhibitor concentration to limit hydrogen embrittlement</w:t>
      </w:r>
      <w:r w:rsidR="005B10D1">
        <w:rPr>
          <w:rFonts w:cs="Arial"/>
          <w:sz w:val="22"/>
          <w:szCs w:val="22"/>
          <w:lang w:val="en-US"/>
        </w:rPr>
        <w:t>,</w:t>
      </w:r>
      <w:r w:rsidR="00BE1170" w:rsidRPr="00AA1A94">
        <w:rPr>
          <w:rFonts w:cs="Arial"/>
          <w:sz w:val="22"/>
          <w:szCs w:val="22"/>
          <w:lang w:val="en-US"/>
        </w:rPr>
        <w:t xml:space="preserve"> as well as </w:t>
      </w:r>
      <w:r w:rsidR="005B10D1">
        <w:rPr>
          <w:rFonts w:cs="Arial"/>
          <w:sz w:val="22"/>
          <w:szCs w:val="22"/>
          <w:lang w:val="en-US"/>
        </w:rPr>
        <w:t xml:space="preserve">the </w:t>
      </w:r>
      <w:r w:rsidR="00BE1170" w:rsidRPr="00AA1A94">
        <w:rPr>
          <w:rFonts w:cs="Arial"/>
          <w:sz w:val="22"/>
          <w:szCs w:val="22"/>
          <w:lang w:val="en-US"/>
        </w:rPr>
        <w:t xml:space="preserve">associated inhibitor costs for </w:t>
      </w:r>
      <w:r w:rsidR="005B10D1">
        <w:rPr>
          <w:rFonts w:cs="Arial"/>
          <w:sz w:val="22"/>
          <w:szCs w:val="22"/>
          <w:lang w:val="en-US"/>
        </w:rPr>
        <w:t xml:space="preserve">the </w:t>
      </w:r>
      <w:r w:rsidR="00BE1170" w:rsidRPr="00AA1A94">
        <w:rPr>
          <w:rFonts w:cs="Arial"/>
          <w:sz w:val="22"/>
          <w:szCs w:val="22"/>
          <w:lang w:val="en-US"/>
        </w:rPr>
        <w:t xml:space="preserve">three analyzed molecules. It </w:t>
      </w:r>
      <w:r w:rsidR="005B10D1">
        <w:rPr>
          <w:rFonts w:cs="Arial"/>
          <w:sz w:val="22"/>
          <w:szCs w:val="22"/>
          <w:lang w:val="en-US"/>
        </w:rPr>
        <w:t>must</w:t>
      </w:r>
      <w:r w:rsidR="00BE1170" w:rsidRPr="00AA1A94">
        <w:rPr>
          <w:rFonts w:cs="Arial"/>
          <w:sz w:val="22"/>
          <w:szCs w:val="22"/>
          <w:lang w:val="en-US"/>
        </w:rPr>
        <w:t xml:space="preserve"> be added that no recycling or disposal costs of the inhibitors </w:t>
      </w:r>
      <w:r w:rsidR="00A12990">
        <w:rPr>
          <w:rFonts w:cs="Arial"/>
          <w:sz w:val="22"/>
          <w:szCs w:val="22"/>
          <w:lang w:val="en-US"/>
        </w:rPr>
        <w:t>are</w:t>
      </w:r>
      <w:r w:rsidR="00BE1170" w:rsidRPr="00AA1A94">
        <w:rPr>
          <w:rFonts w:cs="Arial"/>
          <w:sz w:val="22"/>
          <w:szCs w:val="22"/>
          <w:lang w:val="en-US"/>
        </w:rPr>
        <w:t xml:space="preserve"> considered in th</w:t>
      </w:r>
      <w:r w:rsidR="005B10D1">
        <w:rPr>
          <w:rFonts w:cs="Arial"/>
          <w:sz w:val="22"/>
          <w:szCs w:val="22"/>
          <w:lang w:val="en-US"/>
        </w:rPr>
        <w:t>is</w:t>
      </w:r>
      <w:r w:rsidR="00BE1170" w:rsidRPr="00AA1A94">
        <w:rPr>
          <w:rFonts w:cs="Arial"/>
          <w:sz w:val="22"/>
          <w:szCs w:val="22"/>
          <w:lang w:val="en-US"/>
        </w:rPr>
        <w:t xml:space="preserve"> analysis. One can observe </w:t>
      </w:r>
      <w:r w:rsidR="00141F42">
        <w:rPr>
          <w:rFonts w:cs="Arial"/>
          <w:sz w:val="22"/>
          <w:szCs w:val="22"/>
          <w:lang w:val="en-US"/>
        </w:rPr>
        <w:t xml:space="preserve">the </w:t>
      </w:r>
      <w:r w:rsidR="00BE1170" w:rsidRPr="00AA1A94">
        <w:rPr>
          <w:rFonts w:cs="Arial"/>
          <w:sz w:val="22"/>
          <w:szCs w:val="22"/>
          <w:lang w:val="en-US"/>
        </w:rPr>
        <w:t>significantly smaller required O</w:t>
      </w:r>
      <w:r w:rsidR="00BE1170" w:rsidRPr="004A5415">
        <w:rPr>
          <w:rFonts w:cs="Arial"/>
          <w:sz w:val="22"/>
          <w:szCs w:val="22"/>
          <w:vertAlign w:val="subscript"/>
          <w:lang w:val="en-US"/>
        </w:rPr>
        <w:t>2</w:t>
      </w:r>
      <w:r w:rsidR="00BE1170" w:rsidRPr="00AA1A94">
        <w:rPr>
          <w:rFonts w:cs="Arial"/>
          <w:sz w:val="22"/>
          <w:szCs w:val="22"/>
          <w:lang w:val="en-US"/>
        </w:rPr>
        <w:t xml:space="preserve"> concentration than is the case for SO</w:t>
      </w:r>
      <w:r w:rsidR="00BE1170" w:rsidRPr="004A5415">
        <w:rPr>
          <w:rFonts w:cs="Arial"/>
          <w:sz w:val="22"/>
          <w:szCs w:val="22"/>
          <w:vertAlign w:val="subscript"/>
          <w:lang w:val="en-US"/>
        </w:rPr>
        <w:t>2</w:t>
      </w:r>
      <w:r w:rsidR="00BE1170" w:rsidRPr="00AA1A94">
        <w:rPr>
          <w:rFonts w:cs="Arial"/>
          <w:sz w:val="22"/>
          <w:szCs w:val="22"/>
          <w:lang w:val="en-US"/>
        </w:rPr>
        <w:t xml:space="preserve"> and CO</w:t>
      </w:r>
      <w:r w:rsidR="009370BA">
        <w:rPr>
          <w:rFonts w:cs="Arial"/>
          <w:sz w:val="22"/>
          <w:szCs w:val="22"/>
          <w:lang w:val="en-US"/>
        </w:rPr>
        <w:t xml:space="preserve">, which shows the effectiveness of </w:t>
      </w:r>
      <w:r w:rsidR="003B3139">
        <w:rPr>
          <w:rFonts w:cs="Arial"/>
          <w:sz w:val="22"/>
          <w:szCs w:val="22"/>
          <w:lang w:val="en-US"/>
        </w:rPr>
        <w:t xml:space="preserve">the </w:t>
      </w:r>
      <w:r w:rsidR="009370BA">
        <w:rPr>
          <w:rFonts w:cs="Arial"/>
          <w:sz w:val="22"/>
          <w:szCs w:val="22"/>
          <w:lang w:val="en-US"/>
        </w:rPr>
        <w:t>O</w:t>
      </w:r>
      <w:r w:rsidR="009370BA" w:rsidRPr="004A5415">
        <w:rPr>
          <w:rFonts w:cs="Arial"/>
          <w:sz w:val="22"/>
          <w:szCs w:val="22"/>
          <w:vertAlign w:val="subscript"/>
          <w:lang w:val="en-US"/>
        </w:rPr>
        <w:t>2</w:t>
      </w:r>
      <w:r w:rsidR="003B3139">
        <w:rPr>
          <w:rFonts w:cs="Arial"/>
          <w:sz w:val="22"/>
          <w:szCs w:val="22"/>
          <w:lang w:val="en-US"/>
        </w:rPr>
        <w:t xml:space="preserve"> </w:t>
      </w:r>
      <w:r w:rsidR="009370BA">
        <w:rPr>
          <w:rFonts w:cs="Arial"/>
          <w:sz w:val="22"/>
          <w:szCs w:val="22"/>
          <w:lang w:val="en-US"/>
        </w:rPr>
        <w:t>admixture. Furthermore, the required O</w:t>
      </w:r>
      <w:r w:rsidR="009370BA" w:rsidRPr="004A5415">
        <w:rPr>
          <w:rFonts w:cs="Arial"/>
          <w:sz w:val="22"/>
          <w:szCs w:val="22"/>
          <w:vertAlign w:val="subscript"/>
          <w:lang w:val="en-US"/>
        </w:rPr>
        <w:t>2</w:t>
      </w:r>
      <w:r w:rsidR="00BE1170" w:rsidRPr="00AA1A94">
        <w:rPr>
          <w:rFonts w:cs="Arial"/>
          <w:sz w:val="22"/>
          <w:szCs w:val="22"/>
          <w:lang w:val="en-US"/>
        </w:rPr>
        <w:t xml:space="preserve"> </w:t>
      </w:r>
      <w:r w:rsidR="003561E7">
        <w:rPr>
          <w:rFonts w:cs="Arial"/>
          <w:sz w:val="22"/>
          <w:szCs w:val="22"/>
          <w:lang w:val="en-US"/>
        </w:rPr>
        <w:t xml:space="preserve">concentration </w:t>
      </w:r>
      <w:r w:rsidR="00BE1170" w:rsidRPr="00AA1A94">
        <w:rPr>
          <w:rFonts w:cs="Arial"/>
          <w:sz w:val="22"/>
          <w:szCs w:val="22"/>
          <w:lang w:val="en-US"/>
        </w:rPr>
        <w:t xml:space="preserve">is two orders of magnitude smaller than </w:t>
      </w:r>
      <w:r w:rsidR="00A12990">
        <w:rPr>
          <w:rFonts w:cs="Arial"/>
          <w:sz w:val="22"/>
          <w:szCs w:val="22"/>
          <w:lang w:val="en-US"/>
        </w:rPr>
        <w:t xml:space="preserve">the </w:t>
      </w:r>
      <w:r w:rsidR="00BE1170" w:rsidRPr="00AA1A94">
        <w:rPr>
          <w:rFonts w:cs="Arial"/>
          <w:sz w:val="22"/>
          <w:szCs w:val="22"/>
          <w:lang w:val="en-US"/>
        </w:rPr>
        <w:t xml:space="preserve">lower explosive concentration of </w:t>
      </w:r>
      <w:r w:rsidR="005B10D1">
        <w:rPr>
          <w:rFonts w:cs="Arial"/>
          <w:sz w:val="22"/>
          <w:szCs w:val="22"/>
          <w:lang w:val="en-US"/>
        </w:rPr>
        <w:t xml:space="preserve">the </w:t>
      </w:r>
      <w:r w:rsidR="00BE1170" w:rsidRPr="00AA1A94">
        <w:rPr>
          <w:rFonts w:cs="Arial"/>
          <w:sz w:val="22"/>
          <w:szCs w:val="22"/>
          <w:lang w:val="en-US"/>
        </w:rPr>
        <w:t>hydrogen and oxygen mixture</w:t>
      </w:r>
      <w:r w:rsidR="00ED053C" w:rsidRPr="00AA1A94">
        <w:rPr>
          <w:rFonts w:cs="Arial"/>
          <w:sz w:val="22"/>
          <w:szCs w:val="22"/>
          <w:lang w:val="en-US"/>
        </w:rPr>
        <w:t xml:space="preserve"> of</w:t>
      </w:r>
      <w:r w:rsidR="00C65218">
        <w:rPr>
          <w:rFonts w:cs="Arial"/>
          <w:sz w:val="22"/>
          <w:szCs w:val="22"/>
          <w:lang w:val="en-US"/>
        </w:rPr>
        <w:t xml:space="preserve"> </w:t>
      </w:r>
      <w:r w:rsidR="00ED053C" w:rsidRPr="00AA1A94">
        <w:rPr>
          <w:rFonts w:cs="Arial"/>
          <w:sz w:val="22"/>
          <w:szCs w:val="22"/>
          <w:lang w:val="en-US"/>
        </w:rPr>
        <w:t>4</w:t>
      </w:r>
      <w:r w:rsidR="00B31369" w:rsidRPr="00AA1A94">
        <w:rPr>
          <w:rFonts w:cs="Arial"/>
          <w:sz w:val="22"/>
          <w:szCs w:val="22"/>
          <w:lang w:val="en-US"/>
        </w:rPr>
        <w:t>%</w:t>
      </w:r>
      <w:r w:rsidR="00141F42">
        <w:rPr>
          <w:rFonts w:cs="Arial"/>
          <w:sz w:val="22"/>
          <w:szCs w:val="22"/>
          <w:lang w:val="en-US"/>
        </w:rPr>
        <w:t xml:space="preserve"> </w:t>
      </w:r>
      <w:r w:rsidR="00141F42" w:rsidRPr="00AA1A94">
        <w:rPr>
          <w:rFonts w:cs="Arial"/>
          <w:sz w:val="22"/>
          <w:szCs w:val="22"/>
          <w:lang w:val="en-US"/>
        </w:rPr>
        <w:fldChar w:fldCharType="begin">
          <w:fldData xml:space="preserve">PEVuZE5vdGU+PENpdGU+PEF1dGhvcj5TY2hyw7ZkZXI8L0F1dGhvcj48WWVhcj4yMDA0PC9ZZWFy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</w:fldData>
        </w:fldChar>
      </w:r>
      <w:r w:rsidR="00D04919">
        <w:rPr>
          <w:rFonts w:cs="Arial"/>
          <w:sz w:val="22"/>
          <w:szCs w:val="22"/>
          <w:lang w:val="en-US"/>
        </w:rPr>
        <w:instrText xml:space="preserve"> ADDIN EN.CITE </w:instrText>
      </w:r>
      <w:r w:rsidR="00D04919">
        <w:rPr>
          <w:rFonts w:cs="Arial"/>
          <w:sz w:val="22"/>
          <w:szCs w:val="22"/>
          <w:lang w:val="en-US"/>
        </w:rPr>
        <w:fldChar w:fldCharType="begin">
          <w:fldData xml:space="preserve">PEVuZE5vdGU+PENpdGU+PEF1dGhvcj5TY2hyw7ZkZXI8L0F1dGhvcj48WWVhcj4yMDA0PC9ZZWFy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</w:fldData>
        </w:fldChar>
      </w:r>
      <w:r w:rsidR="00D04919">
        <w:rPr>
          <w:rFonts w:cs="Arial"/>
          <w:sz w:val="22"/>
          <w:szCs w:val="22"/>
          <w:lang w:val="en-US"/>
        </w:rPr>
        <w:instrText xml:space="preserve"> ADDIN EN.CITE.DATA </w:instrText>
      </w:r>
      <w:r w:rsidR="00D04919">
        <w:rPr>
          <w:rFonts w:cs="Arial"/>
          <w:sz w:val="22"/>
          <w:szCs w:val="22"/>
          <w:lang w:val="en-US"/>
        </w:rPr>
      </w:r>
      <w:r w:rsidR="00D04919">
        <w:rPr>
          <w:rFonts w:cs="Arial"/>
          <w:sz w:val="22"/>
          <w:szCs w:val="22"/>
          <w:lang w:val="en-US"/>
        </w:rPr>
        <w:fldChar w:fldCharType="end"/>
      </w:r>
      <w:r w:rsidR="00141F42" w:rsidRPr="00AA1A94">
        <w:rPr>
          <w:rFonts w:cs="Arial"/>
          <w:sz w:val="22"/>
          <w:szCs w:val="22"/>
          <w:lang w:val="en-US"/>
        </w:rPr>
      </w:r>
      <w:r w:rsidR="00141F42" w:rsidRPr="00AA1A94">
        <w:rPr>
          <w:rFonts w:cs="Arial"/>
          <w:sz w:val="22"/>
          <w:szCs w:val="22"/>
          <w:lang w:val="en-US"/>
        </w:rPr>
        <w:fldChar w:fldCharType="separate"/>
      </w:r>
      <w:r w:rsidR="00D04919">
        <w:rPr>
          <w:rFonts w:cs="Arial"/>
          <w:noProof/>
          <w:sz w:val="22"/>
          <w:szCs w:val="22"/>
          <w:lang w:val="en-US"/>
        </w:rPr>
        <w:t>[43, 44]</w:t>
      </w:r>
      <w:r w:rsidR="00141F42" w:rsidRPr="00AA1A94">
        <w:rPr>
          <w:rFonts w:cs="Arial"/>
          <w:sz w:val="22"/>
          <w:szCs w:val="22"/>
          <w:lang w:val="en-US"/>
        </w:rPr>
        <w:fldChar w:fldCharType="end"/>
      </w:r>
      <w:r w:rsidR="00141F42">
        <w:rPr>
          <w:rFonts w:cs="Arial"/>
          <w:sz w:val="22"/>
          <w:szCs w:val="22"/>
          <w:lang w:val="en-US"/>
        </w:rPr>
        <w:t>, thus providing a substantial safety buffer for secure pipeline operation.</w:t>
      </w:r>
      <w:r w:rsidR="00B31369" w:rsidRPr="00AA1A94">
        <w:rPr>
          <w:rFonts w:cs="Arial"/>
          <w:sz w:val="22"/>
          <w:szCs w:val="22"/>
          <w:lang w:val="en-US"/>
        </w:rPr>
        <w:t xml:space="preserve"> </w:t>
      </w:r>
    </w:p>
    <w:p w14:paraId="068A2D67" w14:textId="69AF938D" w:rsidR="00BE1170" w:rsidRPr="00925EC3" w:rsidRDefault="00BE1170" w:rsidP="00D20044">
      <w:pPr>
        <w:pStyle w:val="AbschlussarbeitStandardtextnachTabelle"/>
        <w:rPr>
          <w:rFonts w:cs="Arial"/>
          <w:b/>
          <w:sz w:val="20"/>
          <w:szCs w:val="22"/>
        </w:rPr>
      </w:pPr>
      <w:bookmarkStart w:id="17" w:name="_Ref12353529"/>
      <w:r w:rsidRPr="00174428">
        <w:rPr>
          <w:rFonts w:cs="Arial"/>
          <w:b/>
          <w:sz w:val="20"/>
        </w:rPr>
        <w:t xml:space="preserve">Table </w:t>
      </w:r>
      <w:r w:rsidRPr="00174428">
        <w:rPr>
          <w:rFonts w:cs="Arial"/>
          <w:b/>
          <w:sz w:val="20"/>
        </w:rPr>
        <w:fldChar w:fldCharType="begin"/>
      </w:r>
      <w:r w:rsidRPr="00174428">
        <w:rPr>
          <w:rFonts w:cs="Arial"/>
          <w:b/>
          <w:sz w:val="20"/>
        </w:rPr>
        <w:instrText xml:space="preserve"> SEQ Table \* ARABIC </w:instrText>
      </w:r>
      <w:r w:rsidRPr="00174428">
        <w:rPr>
          <w:rFonts w:cs="Arial"/>
          <w:b/>
          <w:sz w:val="20"/>
        </w:rPr>
        <w:fldChar w:fldCharType="separate"/>
      </w:r>
      <w:r w:rsidR="00D13BBB">
        <w:rPr>
          <w:rFonts w:cs="Arial"/>
          <w:b/>
          <w:noProof/>
          <w:sz w:val="20"/>
        </w:rPr>
        <w:t>6</w:t>
      </w:r>
      <w:r w:rsidRPr="00174428">
        <w:rPr>
          <w:rFonts w:cs="Arial"/>
          <w:b/>
          <w:sz w:val="20"/>
        </w:rPr>
        <w:fldChar w:fldCharType="end"/>
      </w:r>
      <w:bookmarkEnd w:id="17"/>
      <w:r w:rsidRPr="00174428">
        <w:rPr>
          <w:rFonts w:cs="Arial"/>
          <w:b/>
          <w:sz w:val="20"/>
        </w:rPr>
        <w:t xml:space="preserve">. Inhibitors’ costs </w:t>
      </w:r>
      <w:r w:rsidR="00AA1A94" w:rsidRPr="00174428">
        <w:rPr>
          <w:rFonts w:cs="Arial"/>
          <w:b/>
          <w:sz w:val="20"/>
        </w:rPr>
        <w:t>modeling assumptions</w:t>
      </w:r>
      <w:r w:rsidR="00D20044" w:rsidRPr="00174428">
        <w:rPr>
          <w:rFonts w:cs="Arial"/>
          <w:b/>
          <w:sz w:val="20"/>
          <w:szCs w:val="22"/>
        </w:rPr>
        <w:t xml:space="preserve"> </w:t>
      </w:r>
      <w:r w:rsidR="00D20044" w:rsidRPr="00174428">
        <w:rPr>
          <w:rFonts w:cs="Arial"/>
          <w:b/>
          <w:sz w:val="20"/>
          <w:szCs w:val="22"/>
        </w:rPr>
        <w:fldChar w:fldCharType="begin">
          <w:fldData xml:space="preserve">PEVuZE5vdGU+PENpdGU+PEF1dGhvcj5CYW5hc3praWV3aWN6PC9BdXRob3I+PFllYXI+MjAxNDwv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</w:fldData>
        </w:fldChar>
      </w:r>
      <w:r w:rsidR="00D04919">
        <w:rPr>
          <w:rFonts w:cs="Arial"/>
          <w:b/>
          <w:sz w:val="20"/>
          <w:szCs w:val="22"/>
        </w:rPr>
        <w:instrText xml:space="preserve"> ADDIN EN.CITE </w:instrText>
      </w:r>
      <w:r w:rsidR="00D04919">
        <w:rPr>
          <w:rFonts w:cs="Arial"/>
          <w:b/>
          <w:sz w:val="20"/>
          <w:szCs w:val="22"/>
        </w:rPr>
        <w:fldChar w:fldCharType="begin">
          <w:fldData xml:space="preserve">PEVuZE5vdGU+PENpdGU+PEF1dGhvcj5CYW5hc3praWV3aWN6PC9BdXRob3I+PFllYXI+MjAxNDwv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</w:fldData>
        </w:fldChar>
      </w:r>
      <w:r w:rsidR="00D04919">
        <w:rPr>
          <w:rFonts w:cs="Arial"/>
          <w:b/>
          <w:sz w:val="20"/>
          <w:szCs w:val="22"/>
        </w:rPr>
        <w:instrText xml:space="preserve"> ADDIN EN.CITE.DATA </w:instrText>
      </w:r>
      <w:r w:rsidR="00D04919">
        <w:rPr>
          <w:rFonts w:cs="Arial"/>
          <w:b/>
          <w:sz w:val="20"/>
          <w:szCs w:val="22"/>
        </w:rPr>
      </w:r>
      <w:r w:rsidR="00D04919">
        <w:rPr>
          <w:rFonts w:cs="Arial"/>
          <w:b/>
          <w:sz w:val="20"/>
          <w:szCs w:val="22"/>
        </w:rPr>
        <w:fldChar w:fldCharType="end"/>
      </w:r>
      <w:r w:rsidR="00D20044" w:rsidRPr="00174428">
        <w:rPr>
          <w:rFonts w:cs="Arial"/>
          <w:b/>
          <w:sz w:val="20"/>
          <w:szCs w:val="22"/>
        </w:rPr>
      </w:r>
      <w:r w:rsidR="00D20044" w:rsidRPr="00174428">
        <w:rPr>
          <w:rFonts w:cs="Arial"/>
          <w:b/>
          <w:sz w:val="20"/>
          <w:szCs w:val="22"/>
        </w:rPr>
        <w:fldChar w:fldCharType="separate"/>
      </w:r>
      <w:r w:rsidR="00D04919">
        <w:rPr>
          <w:rFonts w:cs="Arial"/>
          <w:b/>
          <w:noProof/>
          <w:sz w:val="20"/>
          <w:szCs w:val="22"/>
        </w:rPr>
        <w:t>[20, 24, 33, 45-49]</w:t>
      </w:r>
      <w:r w:rsidR="00D20044" w:rsidRPr="00174428">
        <w:rPr>
          <w:rFonts w:cs="Arial"/>
          <w:b/>
          <w:sz w:val="20"/>
          <w:szCs w:val="22"/>
        </w:rPr>
        <w:fldChar w:fldCharType="end"/>
      </w:r>
      <w:r w:rsidR="005B10D1">
        <w:rPr>
          <w:rFonts w:cs="Arial"/>
          <w:b/>
          <w:sz w:val="20"/>
          <w:szCs w:val="22"/>
        </w:rPr>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180"/>
        <w:gridCol w:w="2500"/>
        <w:gridCol w:w="2112"/>
        <w:gridCol w:w="1748"/>
        <w:gridCol w:w="1748"/>
      </w:tblGrid>
      <w:tr w:rsidR="00BE1170" w:rsidRPr="00AA1A94" w14:paraId="1DEFD450" w14:textId="77777777" w:rsidTr="00745923">
        <w:trPr>
          <w:trHeight w:val="584"/>
        </w:trPr>
        <w:tc>
          <w:tcPr>
            <w:tcW w:w="635" w:type="pct"/>
            <w:tcBorders>
              <w:top w:val="single" w:sz="4" w:space="0" w:color="auto"/>
              <w:bottom w:val="single" w:sz="4" w:space="0" w:color="auto"/>
            </w:tcBorders>
            <w:vAlign w:val="center"/>
            <w:hideMark/>
          </w:tcPr>
          <w:p w14:paraId="7DFC7B97" w14:textId="77777777" w:rsidR="00BE1170" w:rsidRPr="00AD7371" w:rsidRDefault="00BE1170" w:rsidP="00BE1170">
            <w:pPr>
              <w:pStyle w:val="AbschlussarbeitTabelleninhalt"/>
              <w:jc w:val="center"/>
              <w:rPr>
                <w:b/>
                <w:szCs w:val="22"/>
                <w:lang w:val="en-US"/>
              </w:rPr>
            </w:pPr>
            <w:r w:rsidRPr="00AD7371">
              <w:rPr>
                <w:b/>
                <w:szCs w:val="22"/>
                <w:lang w:val="en-US"/>
              </w:rPr>
              <w:t>Inhibitor</w:t>
            </w:r>
          </w:p>
        </w:tc>
        <w:tc>
          <w:tcPr>
            <w:tcW w:w="1346" w:type="pct"/>
            <w:tcBorders>
              <w:top w:val="single" w:sz="4" w:space="0" w:color="auto"/>
              <w:bottom w:val="single" w:sz="4" w:space="0" w:color="auto"/>
            </w:tcBorders>
            <w:vAlign w:val="center"/>
            <w:hideMark/>
          </w:tcPr>
          <w:p w14:paraId="5A1E5261" w14:textId="0ED11292" w:rsidR="00BE1170" w:rsidRPr="00AA1A94" w:rsidRDefault="00BE1170" w:rsidP="00B31369">
            <w:pPr>
              <w:pStyle w:val="AbschlussarbeitTabelleninhalt"/>
              <w:jc w:val="center"/>
              <w:rPr>
                <w:szCs w:val="22"/>
                <w:lang w:val="en-US"/>
              </w:rPr>
            </w:pPr>
            <w:r w:rsidRPr="00AD7371">
              <w:rPr>
                <w:b/>
                <w:szCs w:val="22"/>
                <w:lang w:val="en-US"/>
              </w:rPr>
              <w:t>Required inhibitor concentration</w:t>
            </w:r>
            <w:r w:rsidRPr="00AA1A94">
              <w:rPr>
                <w:szCs w:val="22"/>
                <w:lang w:val="en-US"/>
              </w:rPr>
              <w:t xml:space="preserve"> [%]:</w:t>
            </w:r>
          </w:p>
        </w:tc>
        <w:tc>
          <w:tcPr>
            <w:tcW w:w="1137" w:type="pct"/>
            <w:tcBorders>
              <w:top w:val="single" w:sz="4" w:space="0" w:color="auto"/>
              <w:bottom w:val="single" w:sz="4" w:space="0" w:color="auto"/>
            </w:tcBorders>
            <w:vAlign w:val="center"/>
            <w:hideMark/>
          </w:tcPr>
          <w:p w14:paraId="584B3D43" w14:textId="0864E2CA" w:rsidR="00BE1170" w:rsidRPr="00AA1A94" w:rsidRDefault="00D523CE" w:rsidP="00212B6A">
            <w:pPr>
              <w:pStyle w:val="AbschlussarbeitTabelleninhalt"/>
              <w:jc w:val="center"/>
              <w:rPr>
                <w:szCs w:val="22"/>
                <w:lang w:val="en-US"/>
              </w:rPr>
            </w:pPr>
            <w:r w:rsidRPr="00AD7371">
              <w:rPr>
                <w:b/>
                <w:szCs w:val="22"/>
                <w:lang w:val="en-US"/>
              </w:rPr>
              <w:t>Inhibitor Quantity</w:t>
            </w:r>
            <w:r>
              <w:rPr>
                <w:szCs w:val="22"/>
                <w:lang w:val="en-US"/>
              </w:rPr>
              <w:t xml:space="preserve"> [kg</w:t>
            </w:r>
            <w:r w:rsidR="00BE1170" w:rsidRPr="00AA1A94">
              <w:rPr>
                <w:szCs w:val="22"/>
                <w:vertAlign w:val="subscript"/>
                <w:lang w:val="en-US"/>
              </w:rPr>
              <w:t>inhibitor</w:t>
            </w:r>
            <w:r w:rsidR="00BE1170" w:rsidRPr="00AA1A94">
              <w:rPr>
                <w:szCs w:val="22"/>
                <w:lang w:val="en-US"/>
              </w:rPr>
              <w:t xml:space="preserve"> / kg</w:t>
            </w:r>
            <w:r w:rsidR="00BE1170" w:rsidRPr="00AA1A94">
              <w:rPr>
                <w:szCs w:val="22"/>
                <w:vertAlign w:val="subscript"/>
                <w:lang w:val="en-US"/>
              </w:rPr>
              <w:t>H2</w:t>
            </w:r>
            <w:r w:rsidR="00BE1170" w:rsidRPr="00AA1A94">
              <w:rPr>
                <w:szCs w:val="22"/>
                <w:lang w:val="en-US"/>
              </w:rPr>
              <w:t>]</w:t>
            </w:r>
          </w:p>
        </w:tc>
        <w:tc>
          <w:tcPr>
            <w:tcW w:w="941" w:type="pct"/>
            <w:tcBorders>
              <w:top w:val="single" w:sz="4" w:space="0" w:color="auto"/>
              <w:bottom w:val="single" w:sz="4" w:space="0" w:color="auto"/>
            </w:tcBorders>
            <w:vAlign w:val="center"/>
            <w:hideMark/>
          </w:tcPr>
          <w:p w14:paraId="597A0E00" w14:textId="77777777" w:rsidR="00BE1170" w:rsidRPr="00AD7371" w:rsidRDefault="00BE1170" w:rsidP="00BE1170">
            <w:pPr>
              <w:pStyle w:val="AbschlussarbeitTabelleninhalt"/>
              <w:jc w:val="center"/>
              <w:rPr>
                <w:b/>
                <w:szCs w:val="22"/>
                <w:lang w:val="en-US"/>
              </w:rPr>
            </w:pPr>
            <w:r w:rsidRPr="00AD7371">
              <w:rPr>
                <w:b/>
                <w:szCs w:val="22"/>
                <w:lang w:val="en-US"/>
              </w:rPr>
              <w:t>Inhibitor price</w:t>
            </w:r>
          </w:p>
          <w:p w14:paraId="3A780DF6" w14:textId="05BE510B" w:rsidR="00BE1170" w:rsidRPr="00AA1A94" w:rsidRDefault="00BE1170" w:rsidP="00212B6A">
            <w:pPr>
              <w:pStyle w:val="AbschlussarbeitTabelleninhalt"/>
              <w:jc w:val="center"/>
              <w:rPr>
                <w:szCs w:val="22"/>
                <w:lang w:val="en-US"/>
              </w:rPr>
            </w:pPr>
            <w:r w:rsidRPr="00AA1A94">
              <w:rPr>
                <w:szCs w:val="22"/>
                <w:lang w:val="en-US"/>
              </w:rPr>
              <w:t>[€ / kg</w:t>
            </w:r>
            <w:r w:rsidRPr="00AA1A94">
              <w:rPr>
                <w:szCs w:val="22"/>
                <w:vertAlign w:val="subscript"/>
                <w:lang w:val="en-US"/>
              </w:rPr>
              <w:t>inhibitor</w:t>
            </w:r>
            <w:r w:rsidRPr="00AA1A94">
              <w:rPr>
                <w:szCs w:val="22"/>
                <w:lang w:val="en-US"/>
              </w:rPr>
              <w:t>]</w:t>
            </w:r>
          </w:p>
        </w:tc>
        <w:tc>
          <w:tcPr>
            <w:tcW w:w="941" w:type="pct"/>
            <w:tcBorders>
              <w:top w:val="single" w:sz="4" w:space="0" w:color="auto"/>
              <w:bottom w:val="single" w:sz="4" w:space="0" w:color="auto"/>
            </w:tcBorders>
            <w:vAlign w:val="center"/>
            <w:hideMark/>
          </w:tcPr>
          <w:p w14:paraId="2ABC68CA" w14:textId="77777777" w:rsidR="00BE1170" w:rsidRPr="00AD7371" w:rsidRDefault="00BE1170" w:rsidP="00BE1170">
            <w:pPr>
              <w:pStyle w:val="AbschlussarbeitTabelleninhalt"/>
              <w:jc w:val="center"/>
              <w:rPr>
                <w:b/>
                <w:szCs w:val="22"/>
                <w:lang w:val="en-US"/>
              </w:rPr>
            </w:pPr>
            <w:r w:rsidRPr="00AD7371">
              <w:rPr>
                <w:b/>
                <w:szCs w:val="22"/>
                <w:lang w:val="en-US"/>
              </w:rPr>
              <w:t>Inhibitor cost</w:t>
            </w:r>
          </w:p>
          <w:p w14:paraId="190CDFBB" w14:textId="4B41054D" w:rsidR="00BE1170" w:rsidRPr="00AA1A94" w:rsidRDefault="00BE1170" w:rsidP="00212B6A">
            <w:pPr>
              <w:pStyle w:val="AbschlussarbeitTabelleninhalt"/>
              <w:jc w:val="center"/>
              <w:rPr>
                <w:szCs w:val="22"/>
                <w:lang w:val="en-US"/>
              </w:rPr>
            </w:pPr>
            <w:r w:rsidRPr="00AA1A94">
              <w:rPr>
                <w:szCs w:val="22"/>
                <w:lang w:val="en-US"/>
              </w:rPr>
              <w:t>[€ / kg</w:t>
            </w:r>
            <w:r w:rsidRPr="00AA1A94">
              <w:rPr>
                <w:szCs w:val="22"/>
                <w:vertAlign w:val="subscript"/>
                <w:lang w:val="en-US"/>
              </w:rPr>
              <w:t>H2</w:t>
            </w:r>
            <w:r w:rsidRPr="00AA1A94">
              <w:rPr>
                <w:szCs w:val="22"/>
                <w:lang w:val="en-US"/>
              </w:rPr>
              <w:t>]</w:t>
            </w:r>
          </w:p>
        </w:tc>
      </w:tr>
      <w:tr w:rsidR="00BE1170" w:rsidRPr="00AA1A94" w14:paraId="4EBA2FC5" w14:textId="77777777" w:rsidTr="00745923">
        <w:trPr>
          <w:trHeight w:val="85"/>
        </w:trPr>
        <w:tc>
          <w:tcPr>
            <w:tcW w:w="635" w:type="pct"/>
            <w:tcBorders>
              <w:top w:val="single" w:sz="4" w:space="0" w:color="auto"/>
            </w:tcBorders>
            <w:vAlign w:val="center"/>
            <w:hideMark/>
          </w:tcPr>
          <w:p w14:paraId="14B0D090" w14:textId="7BAAC14B" w:rsidR="00BE1170" w:rsidRPr="000340E4" w:rsidRDefault="00BE1170" w:rsidP="00BE1170">
            <w:pPr>
              <w:pStyle w:val="AbschlussarbeitTabelleninhalt"/>
              <w:jc w:val="center"/>
              <w:rPr>
                <w:szCs w:val="22"/>
                <w:lang w:val="en-US"/>
              </w:rPr>
            </w:pPr>
            <w:r w:rsidRPr="00AA1A94">
              <w:rPr>
                <w:szCs w:val="22"/>
                <w:lang w:val="en-US"/>
              </w:rPr>
              <w:t>O</w:t>
            </w:r>
            <w:r w:rsidR="000340E4" w:rsidRPr="00901B0B">
              <w:rPr>
                <w:szCs w:val="22"/>
                <w:vertAlign w:val="subscript"/>
                <w:lang w:val="en-US"/>
              </w:rPr>
              <w:t>2</w:t>
            </w:r>
          </w:p>
        </w:tc>
        <w:tc>
          <w:tcPr>
            <w:tcW w:w="1346" w:type="pct"/>
            <w:tcBorders>
              <w:top w:val="single" w:sz="4" w:space="0" w:color="auto"/>
            </w:tcBorders>
            <w:vAlign w:val="center"/>
            <w:hideMark/>
          </w:tcPr>
          <w:p w14:paraId="5E3DF36F" w14:textId="29350BBC" w:rsidR="00BE1170" w:rsidRPr="00AA1A94" w:rsidRDefault="003B3139" w:rsidP="00BE1170">
            <w:pPr>
              <w:pStyle w:val="AbschlussarbeitTabelleninhalt"/>
              <w:jc w:val="center"/>
              <w:rPr>
                <w:szCs w:val="22"/>
                <w:lang w:val="en-US"/>
              </w:rPr>
            </w:pPr>
            <w:r>
              <w:rPr>
                <w:szCs w:val="22"/>
                <w:lang w:val="en-US"/>
              </w:rPr>
              <w:t>0.015</w:t>
            </w:r>
          </w:p>
        </w:tc>
        <w:tc>
          <w:tcPr>
            <w:tcW w:w="1137" w:type="pct"/>
            <w:tcBorders>
              <w:top w:val="single" w:sz="4" w:space="0" w:color="auto"/>
            </w:tcBorders>
            <w:vAlign w:val="center"/>
            <w:hideMark/>
          </w:tcPr>
          <w:p w14:paraId="09B0E256" w14:textId="77777777" w:rsidR="00BE1170" w:rsidRPr="00AA1A94" w:rsidRDefault="00BE1170" w:rsidP="00BE1170">
            <w:pPr>
              <w:pStyle w:val="AbschlussarbeitTabelleninhalt"/>
              <w:jc w:val="center"/>
              <w:rPr>
                <w:szCs w:val="22"/>
                <w:lang w:val="en-US"/>
              </w:rPr>
            </w:pPr>
            <w:r w:rsidRPr="00AA1A94">
              <w:rPr>
                <w:szCs w:val="22"/>
                <w:lang w:val="en-US"/>
              </w:rPr>
              <w:t>0.0024</w:t>
            </w:r>
          </w:p>
        </w:tc>
        <w:tc>
          <w:tcPr>
            <w:tcW w:w="941" w:type="pct"/>
            <w:tcBorders>
              <w:top w:val="single" w:sz="4" w:space="0" w:color="auto"/>
            </w:tcBorders>
            <w:vAlign w:val="center"/>
            <w:hideMark/>
          </w:tcPr>
          <w:p w14:paraId="61E7BE21" w14:textId="77777777" w:rsidR="00BE1170" w:rsidRPr="00AA1A94" w:rsidRDefault="00BE1170" w:rsidP="00BE1170">
            <w:pPr>
              <w:pStyle w:val="AbschlussarbeitTabelleninhalt"/>
              <w:jc w:val="center"/>
              <w:rPr>
                <w:szCs w:val="22"/>
                <w:lang w:val="en-US"/>
              </w:rPr>
            </w:pPr>
            <w:r w:rsidRPr="00AA1A94">
              <w:rPr>
                <w:szCs w:val="22"/>
                <w:lang w:val="en-US"/>
              </w:rPr>
              <w:t>0.06</w:t>
            </w:r>
            <w:r w:rsidRPr="00AA1A94">
              <w:rPr>
                <w:rStyle w:val="Funotenzeichen"/>
                <w:szCs w:val="22"/>
                <w:lang w:val="en-US"/>
              </w:rPr>
              <w:footnoteReference w:id="2"/>
            </w:r>
          </w:p>
        </w:tc>
        <w:tc>
          <w:tcPr>
            <w:tcW w:w="941" w:type="pct"/>
            <w:tcBorders>
              <w:top w:val="single" w:sz="4" w:space="0" w:color="auto"/>
            </w:tcBorders>
            <w:vAlign w:val="center"/>
            <w:hideMark/>
          </w:tcPr>
          <w:p w14:paraId="1275DD5F" w14:textId="77777777" w:rsidR="00BE1170" w:rsidRPr="00AA1A94" w:rsidRDefault="00BE1170" w:rsidP="00BE1170">
            <w:pPr>
              <w:pStyle w:val="AbschlussarbeitTabelleninhalt"/>
              <w:jc w:val="center"/>
              <w:rPr>
                <w:szCs w:val="22"/>
                <w:lang w:val="en-US"/>
              </w:rPr>
            </w:pPr>
            <w:r w:rsidRPr="00AA1A94">
              <w:rPr>
                <w:szCs w:val="22"/>
                <w:lang w:val="en-US"/>
              </w:rPr>
              <w:t>0.000144</w:t>
            </w:r>
          </w:p>
        </w:tc>
      </w:tr>
      <w:tr w:rsidR="00BE1170" w:rsidRPr="00AA1A94" w14:paraId="3EC8D608" w14:textId="77777777" w:rsidTr="00745923">
        <w:trPr>
          <w:trHeight w:val="85"/>
        </w:trPr>
        <w:tc>
          <w:tcPr>
            <w:tcW w:w="635" w:type="pct"/>
            <w:vAlign w:val="center"/>
            <w:hideMark/>
          </w:tcPr>
          <w:p w14:paraId="57C7837D" w14:textId="340A4537" w:rsidR="00BE1170" w:rsidRPr="000340E4" w:rsidRDefault="00BE1170" w:rsidP="00BE1170">
            <w:pPr>
              <w:pStyle w:val="AbschlussarbeitTabelleninhalt"/>
              <w:jc w:val="center"/>
              <w:rPr>
                <w:szCs w:val="22"/>
                <w:lang w:val="en-US"/>
              </w:rPr>
            </w:pPr>
            <w:r w:rsidRPr="00AA1A94">
              <w:rPr>
                <w:szCs w:val="22"/>
                <w:lang w:val="en-US"/>
              </w:rPr>
              <w:t>SO</w:t>
            </w:r>
            <w:r w:rsidR="000340E4" w:rsidRPr="00901B0B">
              <w:rPr>
                <w:szCs w:val="22"/>
                <w:vertAlign w:val="subscript"/>
                <w:lang w:val="en-US"/>
              </w:rPr>
              <w:t>2</w:t>
            </w:r>
          </w:p>
        </w:tc>
        <w:tc>
          <w:tcPr>
            <w:tcW w:w="1346" w:type="pct"/>
            <w:vAlign w:val="center"/>
            <w:hideMark/>
          </w:tcPr>
          <w:p w14:paraId="1C0C33F8" w14:textId="730FF9E5" w:rsidR="00BE1170" w:rsidRPr="00AA1A94" w:rsidRDefault="003B3139" w:rsidP="00BE1170">
            <w:pPr>
              <w:pStyle w:val="AbschlussarbeitTabelleninhalt"/>
              <w:jc w:val="center"/>
              <w:rPr>
                <w:szCs w:val="22"/>
                <w:lang w:val="en-US"/>
              </w:rPr>
            </w:pPr>
            <w:r>
              <w:rPr>
                <w:szCs w:val="22"/>
                <w:lang w:val="en-US"/>
              </w:rPr>
              <w:t>2</w:t>
            </w:r>
          </w:p>
        </w:tc>
        <w:tc>
          <w:tcPr>
            <w:tcW w:w="1137" w:type="pct"/>
            <w:vAlign w:val="center"/>
            <w:hideMark/>
          </w:tcPr>
          <w:p w14:paraId="1B32779B" w14:textId="77777777" w:rsidR="00BE1170" w:rsidRPr="00AA1A94" w:rsidRDefault="00BE1170" w:rsidP="00BE1170">
            <w:pPr>
              <w:pStyle w:val="AbschlussarbeitTabelleninhalt"/>
              <w:jc w:val="center"/>
              <w:rPr>
                <w:szCs w:val="22"/>
                <w:lang w:val="en-US"/>
              </w:rPr>
            </w:pPr>
            <w:r w:rsidRPr="00AA1A94">
              <w:rPr>
                <w:szCs w:val="22"/>
                <w:lang w:val="en-US"/>
              </w:rPr>
              <w:t>0.6531</w:t>
            </w:r>
          </w:p>
        </w:tc>
        <w:tc>
          <w:tcPr>
            <w:tcW w:w="941" w:type="pct"/>
            <w:vAlign w:val="center"/>
            <w:hideMark/>
          </w:tcPr>
          <w:p w14:paraId="7A2325DC" w14:textId="77777777" w:rsidR="00BE1170" w:rsidRPr="00AA1A94" w:rsidRDefault="00BE1170" w:rsidP="00BE1170">
            <w:pPr>
              <w:pStyle w:val="AbschlussarbeitTabelleninhalt"/>
              <w:jc w:val="center"/>
              <w:rPr>
                <w:szCs w:val="22"/>
                <w:lang w:val="en-US"/>
              </w:rPr>
            </w:pPr>
            <w:r w:rsidRPr="00AA1A94">
              <w:rPr>
                <w:szCs w:val="22"/>
                <w:lang w:val="en-US"/>
              </w:rPr>
              <w:t>0.2443</w:t>
            </w:r>
          </w:p>
        </w:tc>
        <w:tc>
          <w:tcPr>
            <w:tcW w:w="941" w:type="pct"/>
            <w:vAlign w:val="center"/>
            <w:hideMark/>
          </w:tcPr>
          <w:p w14:paraId="31705DBC" w14:textId="77777777" w:rsidR="00BE1170" w:rsidRPr="00AA1A94" w:rsidRDefault="00BE1170" w:rsidP="00BE1170">
            <w:pPr>
              <w:pStyle w:val="AbschlussarbeitTabelleninhalt"/>
              <w:jc w:val="center"/>
              <w:rPr>
                <w:szCs w:val="22"/>
                <w:lang w:val="en-US"/>
              </w:rPr>
            </w:pPr>
            <w:r w:rsidRPr="00AA1A94">
              <w:rPr>
                <w:szCs w:val="22"/>
                <w:lang w:val="en-US"/>
              </w:rPr>
              <w:t>0.159577</w:t>
            </w:r>
          </w:p>
        </w:tc>
      </w:tr>
      <w:tr w:rsidR="00BE1170" w:rsidRPr="00AA1A94" w14:paraId="3262A0BF" w14:textId="77777777" w:rsidTr="00745923">
        <w:trPr>
          <w:trHeight w:val="85"/>
        </w:trPr>
        <w:tc>
          <w:tcPr>
            <w:tcW w:w="635" w:type="pct"/>
            <w:tcBorders>
              <w:bottom w:val="single" w:sz="4" w:space="0" w:color="auto"/>
            </w:tcBorders>
            <w:vAlign w:val="center"/>
            <w:hideMark/>
          </w:tcPr>
          <w:p w14:paraId="39C7B77D" w14:textId="77777777" w:rsidR="00BE1170" w:rsidRPr="00AA1A94" w:rsidRDefault="00BE1170" w:rsidP="00BE1170">
            <w:pPr>
              <w:pStyle w:val="AbschlussarbeitTabelleninhalt"/>
              <w:jc w:val="center"/>
              <w:rPr>
                <w:szCs w:val="22"/>
                <w:lang w:val="en-US"/>
              </w:rPr>
            </w:pPr>
            <w:r w:rsidRPr="00AA1A94">
              <w:rPr>
                <w:szCs w:val="22"/>
                <w:lang w:val="en-US"/>
              </w:rPr>
              <w:t>CO</w:t>
            </w:r>
          </w:p>
        </w:tc>
        <w:tc>
          <w:tcPr>
            <w:tcW w:w="1346" w:type="pct"/>
            <w:tcBorders>
              <w:bottom w:val="single" w:sz="4" w:space="0" w:color="auto"/>
            </w:tcBorders>
            <w:vAlign w:val="center"/>
            <w:hideMark/>
          </w:tcPr>
          <w:p w14:paraId="3DD7144C" w14:textId="46F2B4C9" w:rsidR="00BE1170" w:rsidRPr="00AA1A94" w:rsidRDefault="003B3139" w:rsidP="00BE1170">
            <w:pPr>
              <w:pStyle w:val="AbschlussarbeitTabelleninhalt"/>
              <w:jc w:val="center"/>
              <w:rPr>
                <w:szCs w:val="22"/>
                <w:lang w:val="en-US"/>
              </w:rPr>
            </w:pPr>
            <w:r>
              <w:rPr>
                <w:szCs w:val="22"/>
                <w:lang w:val="en-US"/>
              </w:rPr>
              <w:t>2</w:t>
            </w:r>
          </w:p>
        </w:tc>
        <w:tc>
          <w:tcPr>
            <w:tcW w:w="1137" w:type="pct"/>
            <w:tcBorders>
              <w:bottom w:val="single" w:sz="4" w:space="0" w:color="auto"/>
            </w:tcBorders>
            <w:vAlign w:val="center"/>
            <w:hideMark/>
          </w:tcPr>
          <w:p w14:paraId="7F3271EF" w14:textId="77777777" w:rsidR="00BE1170" w:rsidRPr="00AA1A94" w:rsidRDefault="00BE1170" w:rsidP="00BE1170">
            <w:pPr>
              <w:pStyle w:val="AbschlussarbeitTabelleninhalt"/>
              <w:jc w:val="center"/>
              <w:rPr>
                <w:szCs w:val="22"/>
                <w:lang w:val="en-US"/>
              </w:rPr>
            </w:pPr>
            <w:r w:rsidRPr="00AA1A94">
              <w:rPr>
                <w:szCs w:val="22"/>
                <w:lang w:val="en-US"/>
              </w:rPr>
              <w:t>0.4490</w:t>
            </w:r>
          </w:p>
        </w:tc>
        <w:tc>
          <w:tcPr>
            <w:tcW w:w="941" w:type="pct"/>
            <w:tcBorders>
              <w:bottom w:val="single" w:sz="4" w:space="0" w:color="auto"/>
            </w:tcBorders>
            <w:vAlign w:val="center"/>
            <w:hideMark/>
          </w:tcPr>
          <w:p w14:paraId="4D49E538" w14:textId="77777777" w:rsidR="00BE1170" w:rsidRPr="00AA1A94" w:rsidRDefault="00BE1170" w:rsidP="00BE1170">
            <w:pPr>
              <w:pStyle w:val="AbschlussarbeitTabelleninhalt"/>
              <w:jc w:val="center"/>
              <w:rPr>
                <w:szCs w:val="22"/>
                <w:lang w:val="en-US"/>
              </w:rPr>
            </w:pPr>
            <w:r w:rsidRPr="00AA1A94">
              <w:rPr>
                <w:szCs w:val="22"/>
                <w:lang w:val="en-US"/>
              </w:rPr>
              <w:t>0.5428</w:t>
            </w:r>
          </w:p>
        </w:tc>
        <w:tc>
          <w:tcPr>
            <w:tcW w:w="941" w:type="pct"/>
            <w:tcBorders>
              <w:bottom w:val="single" w:sz="4" w:space="0" w:color="auto"/>
            </w:tcBorders>
            <w:vAlign w:val="center"/>
            <w:hideMark/>
          </w:tcPr>
          <w:p w14:paraId="26EB77E0" w14:textId="77777777" w:rsidR="00BE1170" w:rsidRPr="00AA1A94" w:rsidRDefault="00BE1170" w:rsidP="00BE1170">
            <w:pPr>
              <w:pStyle w:val="AbschlussarbeitTabelleninhalt"/>
              <w:jc w:val="center"/>
              <w:rPr>
                <w:szCs w:val="22"/>
                <w:lang w:val="en-US"/>
              </w:rPr>
            </w:pPr>
            <w:r w:rsidRPr="00AA1A94">
              <w:rPr>
                <w:szCs w:val="22"/>
                <w:lang w:val="en-US"/>
              </w:rPr>
              <w:t>0.243715</w:t>
            </w:r>
          </w:p>
        </w:tc>
      </w:tr>
    </w:tbl>
    <w:p w14:paraId="0FAE718C" w14:textId="64FA8F9D" w:rsidR="00141F42" w:rsidRPr="00141F42" w:rsidRDefault="00BE1170" w:rsidP="006B188D">
      <w:pPr>
        <w:pStyle w:val="Abschlussarbeitberschrift2Seitenmitte"/>
        <w:tabs>
          <w:tab w:val="clear" w:pos="360"/>
        </w:tabs>
        <w:ind w:left="0" w:firstLine="0"/>
        <w:jc w:val="both"/>
        <w:rPr>
          <w:rFonts w:cs="Arial"/>
          <w:lang w:val="en-US"/>
        </w:rPr>
      </w:pPr>
      <w:r w:rsidRPr="00141F42">
        <w:rPr>
          <w:rFonts w:cs="Arial"/>
          <w:sz w:val="22"/>
          <w:szCs w:val="22"/>
          <w:lang w:val="en-US"/>
        </w:rPr>
        <w:t xml:space="preserve">A further novel cost component is </w:t>
      </w:r>
      <w:r w:rsidR="00212B6A">
        <w:rPr>
          <w:rFonts w:cs="Arial"/>
          <w:sz w:val="22"/>
          <w:szCs w:val="22"/>
          <w:lang w:val="en-US"/>
        </w:rPr>
        <w:t xml:space="preserve">the </w:t>
      </w:r>
      <w:r w:rsidRPr="00141F42">
        <w:rPr>
          <w:rFonts w:cs="Arial"/>
          <w:sz w:val="22"/>
          <w:szCs w:val="22"/>
          <w:lang w:val="en-US"/>
        </w:rPr>
        <w:t>hydrogen purification facility</w:t>
      </w:r>
      <w:r w:rsidR="00141F42">
        <w:rPr>
          <w:rFonts w:cs="Arial"/>
          <w:sz w:val="22"/>
          <w:szCs w:val="22"/>
          <w:lang w:val="en-US"/>
        </w:rPr>
        <w:t xml:space="preserve"> that is</w:t>
      </w:r>
      <w:r w:rsidRPr="00141F42">
        <w:rPr>
          <w:rFonts w:cs="Arial"/>
          <w:sz w:val="22"/>
          <w:szCs w:val="22"/>
          <w:lang w:val="en-US"/>
        </w:rPr>
        <w:t xml:space="preserve"> used to</w:t>
      </w:r>
      <w:r w:rsidR="00ED053C" w:rsidRPr="00141F42">
        <w:rPr>
          <w:rFonts w:cs="Arial"/>
          <w:sz w:val="22"/>
          <w:szCs w:val="22"/>
          <w:lang w:val="en-US"/>
        </w:rPr>
        <w:t xml:space="preserve"> remove the inhibitors and</w:t>
      </w:r>
      <w:r w:rsidRPr="00141F42">
        <w:rPr>
          <w:rFonts w:cs="Arial"/>
          <w:sz w:val="22"/>
          <w:szCs w:val="22"/>
          <w:lang w:val="en-US"/>
        </w:rPr>
        <w:t xml:space="preserve"> </w:t>
      </w:r>
      <w:r w:rsidR="00212B6A">
        <w:rPr>
          <w:rFonts w:cs="Arial"/>
          <w:sz w:val="22"/>
          <w:szCs w:val="22"/>
          <w:lang w:val="en-US"/>
        </w:rPr>
        <w:t>ensure the</w:t>
      </w:r>
      <w:r w:rsidR="00212B6A" w:rsidRPr="00141F42">
        <w:rPr>
          <w:rFonts w:cs="Arial"/>
          <w:sz w:val="22"/>
          <w:szCs w:val="22"/>
          <w:lang w:val="en-US"/>
        </w:rPr>
        <w:t xml:space="preserve"> </w:t>
      </w:r>
      <w:r w:rsidR="00212B6A">
        <w:rPr>
          <w:rFonts w:cs="Arial"/>
          <w:sz w:val="22"/>
          <w:szCs w:val="22"/>
          <w:lang w:val="en-US"/>
        </w:rPr>
        <w:t xml:space="preserve">required </w:t>
      </w:r>
      <w:r w:rsidRPr="00141F42">
        <w:rPr>
          <w:rFonts w:cs="Arial"/>
          <w:sz w:val="22"/>
          <w:szCs w:val="22"/>
          <w:lang w:val="en-US"/>
        </w:rPr>
        <w:t xml:space="preserve">hydrogen purity levels </w:t>
      </w:r>
      <w:r w:rsidR="00B21928">
        <w:rPr>
          <w:rFonts w:cs="Arial"/>
          <w:sz w:val="22"/>
          <w:szCs w:val="22"/>
          <w:lang w:val="en-US"/>
        </w:rPr>
        <w:t xml:space="preserve">are achieved </w:t>
      </w:r>
      <w:r w:rsidRPr="00141F42">
        <w:rPr>
          <w:rFonts w:cs="Arial"/>
          <w:sz w:val="22"/>
          <w:szCs w:val="22"/>
          <w:lang w:val="en-US"/>
        </w:rPr>
        <w:t xml:space="preserve">for further hydrogen </w:t>
      </w:r>
      <w:r w:rsidRPr="00141F42">
        <w:rPr>
          <w:rFonts w:cs="Arial"/>
          <w:sz w:val="22"/>
          <w:szCs w:val="22"/>
          <w:lang w:val="en-US"/>
        </w:rPr>
        <w:lastRenderedPageBreak/>
        <w:t>processing</w:t>
      </w:r>
      <w:r w:rsidR="00212B6A">
        <w:rPr>
          <w:rFonts w:cs="Arial"/>
          <w:sz w:val="22"/>
          <w:szCs w:val="22"/>
          <w:lang w:val="en-US"/>
        </w:rPr>
        <w:t xml:space="preserve"> or application</w:t>
      </w:r>
      <w:r w:rsidRPr="00141F42">
        <w:rPr>
          <w:rFonts w:cs="Arial"/>
          <w:sz w:val="22"/>
          <w:szCs w:val="22"/>
          <w:lang w:val="en-US"/>
        </w:rPr>
        <w:t xml:space="preserve"> </w:t>
      </w:r>
      <w:r w:rsidRPr="00141F42">
        <w:rPr>
          <w:rFonts w:cs="Arial"/>
          <w:sz w:val="22"/>
          <w:szCs w:val="22"/>
          <w:lang w:val="en-US"/>
        </w:rPr>
        <w:fldChar w:fldCharType="begin">
          <w:fldData xml:space="preserve">PEVuZE5vdGU+PENpdGU+PFllYXI+MjAxMzwvWWVhcj48UmVjTnVtPjI0NTwvUmVjTnVtPjxEaXNw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</w:fldData>
        </w:fldChar>
      </w:r>
      <w:r w:rsidR="005F3AAB">
        <w:rPr>
          <w:rFonts w:cs="Arial"/>
          <w:sz w:val="22"/>
          <w:szCs w:val="22"/>
          <w:lang w:val="en-US"/>
        </w:rPr>
        <w:instrText xml:space="preserve"> ADDIN EN.CITE </w:instrText>
      </w:r>
      <w:r w:rsidR="005F3AAB">
        <w:rPr>
          <w:rFonts w:cs="Arial"/>
          <w:sz w:val="22"/>
          <w:szCs w:val="22"/>
          <w:lang w:val="en-US"/>
        </w:rPr>
        <w:fldChar w:fldCharType="begin">
          <w:fldData xml:space="preserve">PEVuZE5vdGU+PENpdGU+PFllYXI+MjAxMzwvWWVhcj48UmVjTnVtPjI0NTwvUmVjTnVtPjxEaXNw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</w:fldData>
        </w:fldChar>
      </w:r>
      <w:r w:rsidR="005F3AAB">
        <w:rPr>
          <w:rFonts w:cs="Arial"/>
          <w:sz w:val="22"/>
          <w:szCs w:val="22"/>
          <w:lang w:val="en-US"/>
        </w:rPr>
        <w:instrText xml:space="preserve"> ADDIN EN.CITE.DATA </w:instrText>
      </w:r>
      <w:r w:rsidR="005F3AAB">
        <w:rPr>
          <w:rFonts w:cs="Arial"/>
          <w:sz w:val="22"/>
          <w:szCs w:val="22"/>
          <w:lang w:val="en-US"/>
        </w:rPr>
      </w:r>
      <w:r w:rsidR="005F3AAB">
        <w:rPr>
          <w:rFonts w:cs="Arial"/>
          <w:sz w:val="22"/>
          <w:szCs w:val="22"/>
          <w:lang w:val="en-US"/>
        </w:rPr>
        <w:fldChar w:fldCharType="end"/>
      </w:r>
      <w:r w:rsidRPr="00141F42">
        <w:rPr>
          <w:rFonts w:cs="Arial"/>
          <w:sz w:val="22"/>
          <w:szCs w:val="22"/>
          <w:lang w:val="en-US"/>
        </w:rPr>
      </w:r>
      <w:r w:rsidRPr="00141F42">
        <w:rPr>
          <w:rFonts w:cs="Arial"/>
          <w:sz w:val="22"/>
          <w:szCs w:val="22"/>
          <w:lang w:val="en-US"/>
        </w:rPr>
        <w:fldChar w:fldCharType="separate"/>
      </w:r>
      <w:r w:rsidR="005F3AAB">
        <w:rPr>
          <w:rFonts w:cs="Arial"/>
          <w:noProof/>
          <w:sz w:val="22"/>
          <w:szCs w:val="22"/>
          <w:lang w:val="en-US"/>
        </w:rPr>
        <w:t>[27-29]</w:t>
      </w:r>
      <w:r w:rsidRPr="00141F42">
        <w:rPr>
          <w:rFonts w:cs="Arial"/>
          <w:sz w:val="22"/>
          <w:szCs w:val="22"/>
          <w:lang w:val="en-US"/>
        </w:rPr>
        <w:fldChar w:fldCharType="end"/>
      </w:r>
      <w:r w:rsidRPr="00141F42">
        <w:rPr>
          <w:rFonts w:cs="Arial"/>
          <w:sz w:val="22"/>
          <w:szCs w:val="22"/>
          <w:lang w:val="en-US"/>
        </w:rPr>
        <w:t xml:space="preserve">. </w:t>
      </w:r>
      <w:r w:rsidR="00212B6A">
        <w:rPr>
          <w:rFonts w:cs="Arial"/>
          <w:sz w:val="22"/>
          <w:szCs w:val="22"/>
          <w:lang w:val="en-US"/>
        </w:rPr>
        <w:t xml:space="preserve">Regarding </w:t>
      </w:r>
      <w:r w:rsidR="00141F42" w:rsidRPr="006B188D">
        <w:rPr>
          <w:rFonts w:cs="Arial"/>
          <w:sz w:val="22"/>
          <w:szCs w:val="22"/>
          <w:lang w:val="en-US"/>
        </w:rPr>
        <w:t>purification capital cost, the following expression was obtained after implementing the pertinent changes</w:t>
      </w:r>
      <w:r w:rsidR="00141F42" w:rsidRPr="006B188D">
        <w:rPr>
          <w:rStyle w:val="Funotenzeichen"/>
          <w:rFonts w:cs="Arial"/>
          <w:sz w:val="22"/>
          <w:szCs w:val="22"/>
          <w:lang w:val="en-US"/>
        </w:rPr>
        <w:footnoteReference w:id="3"/>
      </w:r>
      <w:r w:rsidR="00141F42" w:rsidRPr="006B188D">
        <w:rPr>
          <w:rStyle w:val="Funotenzeichen"/>
          <w:rFonts w:cs="Arial"/>
          <w:sz w:val="22"/>
          <w:szCs w:val="22"/>
          <w:lang w:val="en-US"/>
        </w:rPr>
        <w:t xml:space="preserve"> </w:t>
      </w:r>
      <w:r w:rsidR="00141F42" w:rsidRPr="006B188D">
        <w:rPr>
          <w:rStyle w:val="Funotenzeichen"/>
          <w:rFonts w:cs="Arial"/>
          <w:sz w:val="22"/>
          <w:szCs w:val="22"/>
          <w:lang w:val="en-US"/>
        </w:rPr>
        <w:fldChar w:fldCharType="begin"/>
      </w:r>
      <w:r w:rsidR="00D04919">
        <w:rPr>
          <w:rFonts w:cs="Arial"/>
          <w:sz w:val="22"/>
          <w:szCs w:val="22"/>
          <w:lang w:val="en-US"/>
        </w:rPr>
        <w:instrText xml:space="preserve"> ADDIN EN.CITE &lt;EndNote&gt;&lt;Cite&gt;&lt;Author&gt;Towler&lt;/Author&gt;&lt;Year&gt;1996&lt;/Year&gt;&lt;RecNum&gt;486&lt;/RecNum&gt;&lt;DisplayText&gt;[50]&lt;/DisplayText&gt;&lt;record&gt;&lt;rec-number&gt;486&lt;/rec-number&gt;&lt;foreign-keys&gt;&lt;key app="EN" db-id="2wdprzde45dtrqefve2xfzwkdwxravsptpze" timestamp="1544977689"&gt;486&lt;/key&gt;&lt;/foreign-keys&gt;&lt;ref-type name="Journal Article"&gt;17&lt;/ref-type&gt;&lt;contributors&gt;&lt;authors&gt;&lt;author&gt;Towler, G. P.&lt;/author&gt;&lt;author&gt;Mann, R.&lt;/author&gt;&lt;author&gt;Serriere, A. J. L.&lt;/author&gt;&lt;author&gt;Gabaude, C. M. D.&lt;/author&gt;&lt;/authors&gt;&lt;/contributors&gt;&lt;titles&gt;&lt;title&gt;Refinery hydrogen management: Cost analysis of chemically-integrated facilities&lt;/title&gt;&lt;secondary-title&gt;Industrial &amp;amp; Engineering Chemistry Research&lt;/secondary-title&gt;&lt;/titles&gt;&lt;periodical&gt;&lt;full-title&gt;Industrial &amp;amp; Engineering Chemistry Research&lt;/full-title&gt;&lt;/periodical&gt;&lt;pages&gt;2378-2388&lt;/pages&gt;&lt;volume&gt;35&lt;/volume&gt;&lt;number&gt;7&lt;/number&gt;&lt;dates&gt;&lt;year&gt;1996&lt;/year&gt;&lt;pub-dates&gt;&lt;date&gt;Jul&lt;/date&gt;&lt;/pub-dates&gt;&lt;/dates&gt;&lt;isbn&gt;0888-5885&lt;/isbn&gt;&lt;accession-num&gt;WOS:A1996UW70000034&lt;/accession-num&gt;&lt;urls&gt;&lt;related-urls&gt;&lt;url&gt;&lt;style face="underline" font="default" size="100%"&gt;&amp;lt;Go to ISI&amp;gt;://WOS:A1996UW70000034&lt;/style&gt;&lt;/url&gt;&lt;/related-urls&gt;&lt;/urls&gt;&lt;electronic-resource-num&gt;&lt;style face="underline" font="default" size="100%"&gt;https://doi.org/10.1021/ie950359+&lt;/style&gt;&lt;/electronic-resource-num&gt;&lt;/record&gt;&lt;/Cite&gt;&lt;/EndNote&gt;</w:instrText>
      </w:r>
      <w:r w:rsidR="00141F42" w:rsidRPr="006B188D">
        <w:rPr>
          <w:rStyle w:val="Funotenzeichen"/>
          <w:rFonts w:cs="Arial"/>
          <w:sz w:val="22"/>
          <w:szCs w:val="22"/>
          <w:lang w:val="en-US"/>
        </w:rPr>
        <w:fldChar w:fldCharType="separate"/>
      </w:r>
      <w:r w:rsidR="00D04919">
        <w:rPr>
          <w:rFonts w:cs="Arial"/>
          <w:noProof/>
          <w:sz w:val="22"/>
          <w:szCs w:val="22"/>
          <w:lang w:val="en-US"/>
        </w:rPr>
        <w:t>[50]</w:t>
      </w:r>
      <w:r w:rsidR="00141F42" w:rsidRPr="006B188D">
        <w:rPr>
          <w:rStyle w:val="Funotenzeichen"/>
          <w:rFonts w:cs="Arial"/>
          <w:sz w:val="22"/>
          <w:szCs w:val="22"/>
          <w:lang w:val="en-US"/>
        </w:rPr>
        <w:fldChar w:fldCharType="end"/>
      </w:r>
      <w:r w:rsidR="00141F42" w:rsidRPr="006B188D">
        <w:rPr>
          <w:rFonts w:cs="Arial"/>
          <w:sz w:val="22"/>
          <w:szCs w:val="22"/>
          <w:lang w:val="en-US"/>
        </w:rPr>
        <w:t>:</w:t>
      </w:r>
    </w:p>
    <w:p w14:paraId="3246BEEF" w14:textId="2E1FDABA" w:rsidR="00141F42" w:rsidRPr="00141F42" w:rsidRDefault="00DA1BCD" w:rsidP="00141F42">
      <w:pPr>
        <w:pStyle w:val="AbschlussarbeitStandardtext"/>
        <w:spacing w:after="200" w:line="276" w:lineRule="auto"/>
        <w:rPr>
          <w:rFonts w:cs="Arial"/>
          <w:i/>
        </w:rPr>
      </w:pPr>
      <m:oMathPara>
        <m:oMath>
          <m:sSub>
            <m:sSubPr>
              <m:ctrlPr>
                <w:rPr>
                  <w:rFonts w:ascii="Cambria Math" w:hAnsi="Cambria Math" w:cs="Arial"/>
                  <w:i/>
                </w:rPr>
              </m:ctrlPr>
            </m:sSubPr>
            <m:e>
              <m:r>
                <w:rPr>
                  <w:rFonts w:ascii="Cambria Math" w:hAnsi="Cambria Math" w:cs="Arial"/>
                </w:rPr>
                <m:t>Purification</m:t>
              </m:r>
            </m:e>
            <m:sub>
              <m:r>
                <m:rPr>
                  <m:sty m:val="p"/>
                </m:rPr>
                <w:rPr>
                  <w:rFonts w:ascii="Cambria Math" w:hAnsi="Cambria Math" w:cs="Arial"/>
                </w:rPr>
                <m:t>CAPEX</m:t>
              </m:r>
            </m:sub>
          </m:sSub>
          <m:r>
            <w:rPr>
              <w:rFonts w:ascii="Cambria Math" w:hAnsi="Cambria Math" w:cs="Arial"/>
            </w:rPr>
            <m:t xml:space="preserve"> =a+b×</m:t>
          </m:r>
          <m:f>
            <m:fPr>
              <m:ctrlPr>
                <w:rPr>
                  <w:rFonts w:ascii="Cambria Math" w:hAnsi="Cambria Math" w:cs="Arial"/>
                  <w:i/>
                </w:rPr>
              </m:ctrlPr>
            </m:fPr>
            <m:num>
              <m:r>
                <w:rPr>
                  <w:rFonts w:ascii="Cambria Math" w:hAnsi="Cambria Math" w:cs="Arial"/>
                </w:rPr>
                <m:t xml:space="preserve">Q </m:t>
              </m:r>
              <m:r>
                <m:rPr>
                  <m:sty m:val="p"/>
                </m:rPr>
                <w:rPr>
                  <w:rFonts w:ascii="Cambria Math" w:hAnsi="Cambria Math" w:cs="Arial"/>
                </w:rPr>
                <m:t xml:space="preserve"> </m:t>
              </m:r>
            </m:num>
            <m:den>
              <m:sSub>
                <m:sSubPr>
                  <m:ctrlPr>
                    <w:rPr>
                      <w:rFonts w:ascii="Cambria Math" w:hAnsi="Cambria Math" w:cs="Arial"/>
                      <w:i/>
                    </w:rPr>
                  </m:ctrlPr>
                </m:sSubPr>
                <m:e>
                  <m:r>
                    <w:rPr>
                      <w:rFonts w:ascii="Cambria Math" w:hAnsi="Cambria Math" w:cs="Arial"/>
                    </w:rPr>
                    <m:t>n</m:t>
                  </m:r>
                </m:e>
                <m:sub>
                  <m:r>
                    <w:rPr>
                      <w:rFonts w:ascii="Cambria Math" w:hAnsi="Cambria Math" w:cs="Arial"/>
                    </w:rPr>
                    <m:t>H2</m:t>
                  </m:r>
                </m:sub>
              </m:sSub>
            </m:den>
          </m:f>
        </m:oMath>
      </m:oMathPara>
    </w:p>
    <w:p w14:paraId="5F179DB4" w14:textId="364A0662" w:rsidR="00141F42" w:rsidRPr="00141F42" w:rsidRDefault="00141F42" w:rsidP="00141F42">
      <w:pPr>
        <w:rPr>
          <w:rFonts w:ascii="Arial" w:hAnsi="Arial" w:cs="Arial"/>
          <w:lang w:val="en-US"/>
        </w:rPr>
      </w:pPr>
      <w:r w:rsidRPr="00141F42">
        <w:rPr>
          <w:rFonts w:ascii="Arial" w:hAnsi="Arial" w:cs="Arial"/>
          <w:noProof/>
          <w:lang w:val="en-US"/>
        </w:rPr>
        <w:t>Where</w:t>
      </w:r>
      <w:r w:rsidRPr="00141F42">
        <w:rPr>
          <w:rFonts w:ascii="Arial" w:hAnsi="Arial" w:cs="Arial"/>
          <w:lang w:val="en-US"/>
        </w:rPr>
        <w:t xml:space="preserve"> </w:t>
      </w:r>
      <m:oMath>
        <m:r>
          <w:rPr>
            <w:rFonts w:ascii="Cambria Math" w:hAnsi="Cambria Math" w:cs="Arial"/>
          </w:rPr>
          <m:t>Q</m:t>
        </m:r>
      </m:oMath>
      <w:r w:rsidRPr="00141F42">
        <w:rPr>
          <w:rFonts w:ascii="Arial" w:hAnsi="Arial" w:cs="Arial"/>
          <w:lang w:val="en-US"/>
        </w:rPr>
        <w:t xml:space="preserve"> is the hydrogen mass flow at the purification outlet and </w:t>
      </w:r>
      <m:oMath>
        <m:sSub>
          <m:sSubPr>
            <m:ctrlPr>
              <w:rPr>
                <w:rFonts w:ascii="Cambria Math" w:hAnsi="Cambria Math" w:cs="Arial"/>
                <w:i/>
              </w:rPr>
            </m:ctrlPr>
          </m:sSubPr>
          <m:e>
            <m:r>
              <w:rPr>
                <w:rFonts w:ascii="Cambria Math" w:hAnsi="Cambria Math" w:cs="Arial"/>
              </w:rPr>
              <m:t>n</m:t>
            </m:r>
          </m:e>
          <m:sub>
            <m:r>
              <w:rPr>
                <w:rFonts w:ascii="Cambria Math" w:hAnsi="Cambria Math" w:cs="Arial"/>
              </w:rPr>
              <m:t>H</m:t>
            </m:r>
            <m:r>
              <w:rPr>
                <w:rFonts w:ascii="Cambria Math" w:hAnsi="Cambria Math" w:cs="Arial"/>
                <w:lang w:val="en-US"/>
              </w:rPr>
              <m:t>2</m:t>
            </m:r>
          </m:sub>
        </m:sSub>
      </m:oMath>
      <w:r w:rsidRPr="00141F42">
        <w:rPr>
          <w:rFonts w:ascii="Arial" w:hAnsi="Arial" w:cs="Arial"/>
          <w:lang w:val="en-US"/>
        </w:rPr>
        <w:t xml:space="preserve"> the hydrogen concentration (mole fraction) in the feed flow. An overview of the parameters used for the techno-economic analysis is given in </w:t>
      </w:r>
      <w:r w:rsidRPr="00141F42">
        <w:rPr>
          <w:rFonts w:ascii="Arial" w:hAnsi="Arial" w:cs="Arial"/>
          <w:lang w:val="en-US"/>
        </w:rPr>
        <w:fldChar w:fldCharType="begin"/>
      </w:r>
      <w:r w:rsidRPr="00141F42">
        <w:rPr>
          <w:rFonts w:ascii="Arial" w:hAnsi="Arial" w:cs="Arial"/>
          <w:lang w:val="en-US"/>
        </w:rPr>
        <w:instrText xml:space="preserve"> REF _Ref9615736 \h  \* MERGEFORMAT </w:instrText>
      </w:r>
      <w:r w:rsidRPr="00141F42">
        <w:rPr>
          <w:rFonts w:ascii="Arial" w:hAnsi="Arial" w:cs="Arial"/>
          <w:lang w:val="en-US"/>
        </w:rPr>
      </w:r>
      <w:r w:rsidRPr="00141F42">
        <w:rPr>
          <w:rFonts w:ascii="Arial" w:hAnsi="Arial" w:cs="Arial"/>
          <w:lang w:val="en-US"/>
        </w:rPr>
        <w:fldChar w:fldCharType="separate"/>
      </w:r>
      <w:r w:rsidR="00D13BBB" w:rsidRPr="00D13BBB">
        <w:rPr>
          <w:rFonts w:ascii="Arial" w:hAnsi="Arial" w:cs="Arial"/>
          <w:lang w:val="en-US"/>
        </w:rPr>
        <w:t xml:space="preserve">Table </w:t>
      </w:r>
      <w:r w:rsidR="00D13BBB" w:rsidRPr="00D13BBB">
        <w:rPr>
          <w:rFonts w:ascii="Arial" w:hAnsi="Arial" w:cs="Arial"/>
          <w:noProof/>
          <w:lang w:val="en-US"/>
        </w:rPr>
        <w:t>7</w:t>
      </w:r>
      <w:r w:rsidRPr="00141F42">
        <w:rPr>
          <w:rFonts w:ascii="Arial" w:hAnsi="Arial" w:cs="Arial"/>
          <w:lang w:val="en-US"/>
        </w:rPr>
        <w:fldChar w:fldCharType="end"/>
      </w:r>
      <w:r w:rsidRPr="00141F42">
        <w:rPr>
          <w:rFonts w:ascii="Arial" w:hAnsi="Arial" w:cs="Arial"/>
          <w:lang w:val="en-US"/>
        </w:rPr>
        <w:t xml:space="preserve">. </w:t>
      </w:r>
    </w:p>
    <w:p w14:paraId="221B1E04" w14:textId="74621DA5" w:rsidR="00141F42" w:rsidRPr="00165421" w:rsidRDefault="00141F42" w:rsidP="00141F42">
      <w:pPr>
        <w:pStyle w:val="Beschriftung"/>
        <w:spacing w:line="276" w:lineRule="auto"/>
        <w:rPr>
          <w:rFonts w:ascii="Arial" w:hAnsi="Arial" w:cs="Arial"/>
          <w:b/>
          <w:sz w:val="20"/>
          <w:lang w:val="en-US"/>
        </w:rPr>
      </w:pPr>
      <w:bookmarkStart w:id="18" w:name="_Ref9615736"/>
      <w:r w:rsidRPr="00165421">
        <w:rPr>
          <w:rFonts w:ascii="Arial" w:hAnsi="Arial" w:cs="Arial"/>
          <w:b/>
          <w:sz w:val="20"/>
          <w:lang w:val="en-US"/>
        </w:rPr>
        <w:t xml:space="preserve">Table </w:t>
      </w:r>
      <w:r w:rsidRPr="00165421">
        <w:rPr>
          <w:rFonts w:ascii="Arial" w:hAnsi="Arial" w:cs="Arial"/>
          <w:b/>
          <w:sz w:val="20"/>
          <w:lang w:val="en-US"/>
        </w:rPr>
        <w:fldChar w:fldCharType="begin"/>
      </w:r>
      <w:r w:rsidRPr="00165421">
        <w:rPr>
          <w:rFonts w:ascii="Arial" w:hAnsi="Arial" w:cs="Arial"/>
          <w:b/>
          <w:sz w:val="20"/>
          <w:lang w:val="en-US"/>
        </w:rPr>
        <w:instrText xml:space="preserve"> SEQ Table \* ARABIC </w:instrText>
      </w:r>
      <w:r w:rsidRPr="00165421">
        <w:rPr>
          <w:rFonts w:ascii="Arial" w:hAnsi="Arial" w:cs="Arial"/>
          <w:b/>
          <w:sz w:val="20"/>
          <w:lang w:val="en-US"/>
        </w:rPr>
        <w:fldChar w:fldCharType="separate"/>
      </w:r>
      <w:r w:rsidR="00D13BBB">
        <w:rPr>
          <w:rFonts w:ascii="Arial" w:hAnsi="Arial" w:cs="Arial"/>
          <w:b/>
          <w:noProof/>
          <w:sz w:val="20"/>
          <w:lang w:val="en-US"/>
        </w:rPr>
        <w:t>7</w:t>
      </w:r>
      <w:r w:rsidRPr="00165421">
        <w:rPr>
          <w:rFonts w:ascii="Arial" w:hAnsi="Arial" w:cs="Arial"/>
          <w:b/>
          <w:sz w:val="20"/>
          <w:lang w:val="en-US"/>
        </w:rPr>
        <w:fldChar w:fldCharType="end"/>
      </w:r>
      <w:bookmarkEnd w:id="18"/>
      <w:r w:rsidRPr="00165421">
        <w:rPr>
          <w:rFonts w:ascii="Arial" w:hAnsi="Arial" w:cs="Arial"/>
          <w:b/>
          <w:sz w:val="20"/>
          <w:lang w:val="en-US"/>
        </w:rPr>
        <w:t xml:space="preserve">: Input parameters </w:t>
      </w:r>
      <w:r w:rsidR="00745923">
        <w:rPr>
          <w:rFonts w:ascii="Arial" w:hAnsi="Arial" w:cs="Arial"/>
          <w:b/>
          <w:sz w:val="20"/>
          <w:lang w:val="en-US"/>
        </w:rPr>
        <w:fldChar w:fldCharType="begin">
          <w:fldData xml:space="preserve">PEVuZE5vdGU+PENpdGU+PEF1dGhvcj5XdTwvQXV0aG9yPjxZZWFyPjIwMTU8L1llYXI+PFJlY051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</w:fldData>
        </w:fldChar>
      </w:r>
      <w:r w:rsidR="0056764C">
        <w:rPr>
          <w:rFonts w:ascii="Arial" w:hAnsi="Arial" w:cs="Arial"/>
          <w:b/>
          <w:sz w:val="20"/>
          <w:lang w:val="en-US"/>
        </w:rPr>
        <w:instrText xml:space="preserve"> ADDIN EN.CITE </w:instrText>
      </w:r>
      <w:r w:rsidR="0056764C">
        <w:rPr>
          <w:rFonts w:ascii="Arial" w:hAnsi="Arial" w:cs="Arial"/>
          <w:b/>
          <w:sz w:val="20"/>
          <w:lang w:val="en-US"/>
        </w:rPr>
        <w:fldChar w:fldCharType="begin">
          <w:fldData xml:space="preserve">PEVuZE5vdGU+PENpdGU+PEF1dGhvcj5XdTwvQXV0aG9yPjxZZWFyPjIwMTU8L1llYXI+PFJlY051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</w:fldData>
        </w:fldChar>
      </w:r>
      <w:r w:rsidR="0056764C">
        <w:rPr>
          <w:rFonts w:ascii="Arial" w:hAnsi="Arial" w:cs="Arial"/>
          <w:b/>
          <w:sz w:val="20"/>
          <w:lang w:val="en-US"/>
        </w:rPr>
        <w:instrText xml:space="preserve"> ADDIN EN.CITE.DATA </w:instrText>
      </w:r>
      <w:r w:rsidR="0056764C">
        <w:rPr>
          <w:rFonts w:ascii="Arial" w:hAnsi="Arial" w:cs="Arial"/>
          <w:b/>
          <w:sz w:val="20"/>
          <w:lang w:val="en-US"/>
        </w:rPr>
      </w:r>
      <w:r w:rsidR="0056764C">
        <w:rPr>
          <w:rFonts w:ascii="Arial" w:hAnsi="Arial" w:cs="Arial"/>
          <w:b/>
          <w:sz w:val="20"/>
          <w:lang w:val="en-US"/>
        </w:rPr>
        <w:fldChar w:fldCharType="end"/>
      </w:r>
      <w:r w:rsidR="00745923">
        <w:rPr>
          <w:rFonts w:ascii="Arial" w:hAnsi="Arial" w:cs="Arial"/>
          <w:b/>
          <w:sz w:val="20"/>
          <w:lang w:val="en-US"/>
        </w:rPr>
      </w:r>
      <w:r w:rsidR="00745923">
        <w:rPr>
          <w:rFonts w:ascii="Arial" w:hAnsi="Arial" w:cs="Arial"/>
          <w:b/>
          <w:sz w:val="20"/>
          <w:lang w:val="en-US"/>
        </w:rPr>
        <w:fldChar w:fldCharType="separate"/>
      </w:r>
      <w:r w:rsidR="0056764C">
        <w:rPr>
          <w:rFonts w:ascii="Arial" w:hAnsi="Arial" w:cs="Arial"/>
          <w:b/>
          <w:noProof/>
          <w:sz w:val="20"/>
          <w:lang w:val="en-US"/>
        </w:rPr>
        <w:t>[51, 52]</w:t>
      </w:r>
      <w:r w:rsidR="00745923">
        <w:rPr>
          <w:rFonts w:ascii="Arial" w:hAnsi="Arial" w:cs="Arial"/>
          <w:b/>
          <w:sz w:val="20"/>
          <w:lang w:val="en-US"/>
        </w:rPr>
        <w:fldChar w:fldCharType="end"/>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tblGrid>
      <w:tr w:rsidR="006B188D" w:rsidRPr="00141F42" w14:paraId="073D2803" w14:textId="77777777" w:rsidTr="00745923">
        <w:tc>
          <w:tcPr>
            <w:tcW w:w="3070" w:type="dxa"/>
            <w:tcBorders>
              <w:top w:val="single" w:sz="4" w:space="0" w:color="auto"/>
              <w:bottom w:val="single" w:sz="4" w:space="0" w:color="auto"/>
            </w:tcBorders>
          </w:tcPr>
          <w:p w14:paraId="56E83BCE" w14:textId="714593FB" w:rsidR="006B188D" w:rsidRPr="00745923" w:rsidRDefault="006B188D" w:rsidP="00141F42">
            <w:pPr>
              <w:pStyle w:val="AbschlussarbeitStandardtext"/>
              <w:spacing w:before="0" w:line="276" w:lineRule="auto"/>
              <w:rPr>
                <w:rFonts w:cs="Arial"/>
                <w:b/>
              </w:rPr>
            </w:pPr>
            <w:r w:rsidRPr="00745923">
              <w:rPr>
                <w:rFonts w:cs="Arial"/>
                <w:b/>
                <w:sz w:val="20"/>
              </w:rPr>
              <w:t>Parameter</w:t>
            </w:r>
          </w:p>
        </w:tc>
        <w:tc>
          <w:tcPr>
            <w:tcW w:w="3071" w:type="dxa"/>
            <w:tcBorders>
              <w:top w:val="single" w:sz="4" w:space="0" w:color="auto"/>
              <w:bottom w:val="single" w:sz="4" w:space="0" w:color="auto"/>
            </w:tcBorders>
          </w:tcPr>
          <w:p w14:paraId="264B347D" w14:textId="7AC31266" w:rsidR="006B188D" w:rsidRPr="00745923" w:rsidRDefault="006B188D" w:rsidP="00141F42">
            <w:pPr>
              <w:pStyle w:val="AbschlussarbeitStandardtext"/>
              <w:spacing w:before="0" w:line="276" w:lineRule="auto"/>
              <w:rPr>
                <w:rFonts w:cs="Arial"/>
                <w:b/>
              </w:rPr>
            </w:pPr>
            <w:r w:rsidRPr="00745923">
              <w:rPr>
                <w:rFonts w:cs="Arial"/>
                <w:b/>
                <w:sz w:val="20"/>
              </w:rPr>
              <w:t>Value</w:t>
            </w:r>
          </w:p>
        </w:tc>
      </w:tr>
      <w:tr w:rsidR="006B188D" w:rsidRPr="00141F42" w14:paraId="2923D28E" w14:textId="77777777" w:rsidTr="00745923">
        <w:trPr>
          <w:trHeight w:val="102"/>
        </w:trPr>
        <w:tc>
          <w:tcPr>
            <w:tcW w:w="3070" w:type="dxa"/>
            <w:tcBorders>
              <w:top w:val="single" w:sz="4" w:space="0" w:color="auto"/>
            </w:tcBorders>
          </w:tcPr>
          <w:p w14:paraId="5034BCA7" w14:textId="7967A22C" w:rsidR="006B188D" w:rsidRPr="00141F42" w:rsidRDefault="006B188D" w:rsidP="00141F42">
            <w:pPr>
              <w:pStyle w:val="AbschlussarbeitStandardtext"/>
              <w:spacing w:before="0" w:line="276" w:lineRule="auto"/>
              <w:rPr>
                <w:rFonts w:cs="Arial"/>
              </w:rPr>
            </w:pPr>
            <w:r w:rsidRPr="00AA1A94">
              <w:rPr>
                <w:rFonts w:cs="Arial"/>
                <w:sz w:val="20"/>
              </w:rPr>
              <w:t>a</w:t>
            </w:r>
          </w:p>
        </w:tc>
        <w:tc>
          <w:tcPr>
            <w:tcW w:w="3071" w:type="dxa"/>
            <w:tcBorders>
              <w:top w:val="single" w:sz="4" w:space="0" w:color="auto"/>
            </w:tcBorders>
          </w:tcPr>
          <w:p w14:paraId="12362A0A" w14:textId="09423539" w:rsidR="006B188D" w:rsidRPr="00141F42" w:rsidRDefault="006B188D" w:rsidP="00141F42">
            <w:pPr>
              <w:pStyle w:val="AbschlussarbeitStandardtext"/>
              <w:spacing w:before="0" w:line="276" w:lineRule="auto"/>
              <w:rPr>
                <w:rFonts w:cs="Arial"/>
              </w:rPr>
            </w:pPr>
            <w:r w:rsidRPr="00AA1A94">
              <w:rPr>
                <w:rFonts w:cs="Arial"/>
                <w:sz w:val="20"/>
              </w:rPr>
              <w:t>664,800</w:t>
            </w:r>
          </w:p>
        </w:tc>
      </w:tr>
      <w:tr w:rsidR="006B188D" w:rsidRPr="00141F42" w14:paraId="51243BEB" w14:textId="77777777" w:rsidTr="00745923">
        <w:trPr>
          <w:trHeight w:val="102"/>
        </w:trPr>
        <w:tc>
          <w:tcPr>
            <w:tcW w:w="3070" w:type="dxa"/>
          </w:tcPr>
          <w:p w14:paraId="5E515372" w14:textId="4D3DFBAA" w:rsidR="006B188D" w:rsidRPr="00141F42" w:rsidRDefault="006B188D" w:rsidP="00141F42">
            <w:pPr>
              <w:pStyle w:val="AbschlussarbeitStandardtext"/>
              <w:spacing w:before="0" w:line="276" w:lineRule="auto"/>
              <w:rPr>
                <w:rFonts w:cs="Arial"/>
              </w:rPr>
            </w:pPr>
            <w:r w:rsidRPr="00AA1A94">
              <w:rPr>
                <w:rFonts w:cs="Arial"/>
                <w:sz w:val="20"/>
              </w:rPr>
              <w:t>b</w:t>
            </w:r>
          </w:p>
        </w:tc>
        <w:tc>
          <w:tcPr>
            <w:tcW w:w="3071" w:type="dxa"/>
          </w:tcPr>
          <w:p w14:paraId="70FB2FA7" w14:textId="5574D817" w:rsidR="006B188D" w:rsidRPr="00141F42" w:rsidRDefault="006B188D" w:rsidP="00141F42">
            <w:pPr>
              <w:pStyle w:val="AbschlussarbeitStandardtext"/>
              <w:spacing w:before="0" w:line="276" w:lineRule="auto"/>
              <w:rPr>
                <w:rFonts w:cs="Arial"/>
              </w:rPr>
            </w:pPr>
            <w:r w:rsidRPr="00AA1A94">
              <w:rPr>
                <w:rFonts w:cs="Arial"/>
                <w:sz w:val="20"/>
              </w:rPr>
              <w:t>16,537,000</w:t>
            </w:r>
          </w:p>
        </w:tc>
      </w:tr>
      <w:tr w:rsidR="006B188D" w:rsidRPr="00141F42" w14:paraId="1899A087" w14:textId="77777777" w:rsidTr="00745923">
        <w:trPr>
          <w:trHeight w:val="102"/>
        </w:trPr>
        <w:tc>
          <w:tcPr>
            <w:tcW w:w="3070" w:type="dxa"/>
          </w:tcPr>
          <w:p w14:paraId="761B878D" w14:textId="5F9D2269" w:rsidR="006B188D" w:rsidRPr="00141F42" w:rsidRDefault="006B188D" w:rsidP="00141F42">
            <w:pPr>
              <w:pStyle w:val="AbschlussarbeitStandardtext"/>
              <w:spacing w:before="0" w:line="276" w:lineRule="auto"/>
              <w:rPr>
                <w:rFonts w:cs="Arial"/>
              </w:rPr>
            </w:pPr>
            <w:r w:rsidRPr="00AA1A94">
              <w:rPr>
                <w:rFonts w:cs="Arial"/>
                <w:sz w:val="20"/>
              </w:rPr>
              <w:t>Lifetime</w:t>
            </w:r>
          </w:p>
        </w:tc>
        <w:tc>
          <w:tcPr>
            <w:tcW w:w="3071" w:type="dxa"/>
          </w:tcPr>
          <w:p w14:paraId="192C1C9E" w14:textId="159AE709" w:rsidR="006B188D" w:rsidRPr="00141F42" w:rsidRDefault="006B188D" w:rsidP="00141F42">
            <w:pPr>
              <w:pStyle w:val="AbschlussarbeitStandardtext"/>
              <w:spacing w:before="0" w:line="276" w:lineRule="auto"/>
              <w:rPr>
                <w:rFonts w:cs="Arial"/>
              </w:rPr>
            </w:pPr>
            <w:r w:rsidRPr="00AA1A94">
              <w:rPr>
                <w:rFonts w:cs="Arial"/>
                <w:sz w:val="20"/>
              </w:rPr>
              <w:t>20</w:t>
            </w:r>
            <w:r w:rsidR="00212B6A">
              <w:rPr>
                <w:rFonts w:cs="Arial"/>
                <w:sz w:val="20"/>
              </w:rPr>
              <w:t xml:space="preserve"> a</w:t>
            </w:r>
          </w:p>
        </w:tc>
      </w:tr>
      <w:tr w:rsidR="006B188D" w:rsidRPr="00141F42" w14:paraId="03C28E61" w14:textId="77777777" w:rsidTr="00745923">
        <w:trPr>
          <w:trHeight w:val="102"/>
        </w:trPr>
        <w:tc>
          <w:tcPr>
            <w:tcW w:w="3070" w:type="dxa"/>
          </w:tcPr>
          <w:p w14:paraId="58B026F2" w14:textId="7EFD7F77" w:rsidR="006B188D" w:rsidRPr="00141F42" w:rsidRDefault="006B188D" w:rsidP="00141F42">
            <w:pPr>
              <w:pStyle w:val="AbschlussarbeitStandardtext"/>
              <w:spacing w:before="0" w:line="276" w:lineRule="auto"/>
              <w:rPr>
                <w:rFonts w:cs="Arial"/>
              </w:rPr>
            </w:pPr>
            <w:r w:rsidRPr="00AA1A94">
              <w:rPr>
                <w:rFonts w:cs="Arial"/>
                <w:sz w:val="20"/>
              </w:rPr>
              <w:t>OM</w:t>
            </w:r>
          </w:p>
        </w:tc>
        <w:tc>
          <w:tcPr>
            <w:tcW w:w="3071" w:type="dxa"/>
          </w:tcPr>
          <w:p w14:paraId="78D2EBD3" w14:textId="239864A5" w:rsidR="006B188D" w:rsidRPr="00141F42" w:rsidRDefault="006B188D" w:rsidP="00141F42">
            <w:pPr>
              <w:pStyle w:val="AbschlussarbeitStandardtext"/>
              <w:spacing w:before="0" w:line="276" w:lineRule="auto"/>
              <w:rPr>
                <w:rFonts w:cs="Arial"/>
              </w:rPr>
            </w:pPr>
            <w:r w:rsidRPr="00AA1A94">
              <w:rPr>
                <w:rFonts w:cs="Arial"/>
                <w:sz w:val="20"/>
              </w:rPr>
              <w:t>4%</w:t>
            </w:r>
          </w:p>
        </w:tc>
      </w:tr>
      <w:tr w:rsidR="006B188D" w:rsidRPr="00141F42" w14:paraId="20F3759E" w14:textId="77777777" w:rsidTr="00745923">
        <w:trPr>
          <w:trHeight w:val="102"/>
        </w:trPr>
        <w:tc>
          <w:tcPr>
            <w:tcW w:w="3070" w:type="dxa"/>
          </w:tcPr>
          <w:p w14:paraId="59DCCE71" w14:textId="19B3B123" w:rsidR="006B188D" w:rsidRPr="00141F42" w:rsidRDefault="006B188D" w:rsidP="00141F42">
            <w:pPr>
              <w:pStyle w:val="AbschlussarbeitStandardtext"/>
              <w:spacing w:before="0" w:line="276" w:lineRule="auto"/>
              <w:rPr>
                <w:rFonts w:cs="Arial"/>
              </w:rPr>
            </w:pPr>
            <w:r w:rsidRPr="00AA1A94">
              <w:rPr>
                <w:rFonts w:cs="Arial"/>
                <w:sz w:val="20"/>
              </w:rPr>
              <w:t>Hydrogen recovery rate</w:t>
            </w:r>
          </w:p>
        </w:tc>
        <w:tc>
          <w:tcPr>
            <w:tcW w:w="3071" w:type="dxa"/>
          </w:tcPr>
          <w:p w14:paraId="06E8AF87" w14:textId="01C3A6EA" w:rsidR="006B188D" w:rsidRPr="00141F42" w:rsidRDefault="006B188D" w:rsidP="00141F42">
            <w:pPr>
              <w:pStyle w:val="AbschlussarbeitStandardtext"/>
              <w:spacing w:before="0" w:line="276" w:lineRule="auto"/>
              <w:rPr>
                <w:rFonts w:cs="Arial"/>
              </w:rPr>
            </w:pPr>
            <w:r w:rsidRPr="00AA1A94">
              <w:rPr>
                <w:rFonts w:cs="Arial"/>
                <w:sz w:val="20"/>
              </w:rPr>
              <w:t>93%</w:t>
            </w:r>
          </w:p>
        </w:tc>
      </w:tr>
      <w:tr w:rsidR="006B188D" w:rsidRPr="00141F42" w14:paraId="52166ECD" w14:textId="77777777" w:rsidTr="00745923">
        <w:trPr>
          <w:trHeight w:val="102"/>
        </w:trPr>
        <w:tc>
          <w:tcPr>
            <w:tcW w:w="3070" w:type="dxa"/>
            <w:tcBorders>
              <w:bottom w:val="single" w:sz="4" w:space="0" w:color="auto"/>
            </w:tcBorders>
          </w:tcPr>
          <w:p w14:paraId="36F40311" w14:textId="42DC3847" w:rsidR="006B188D" w:rsidRPr="00141F42" w:rsidRDefault="006B188D" w:rsidP="00141F42">
            <w:pPr>
              <w:pStyle w:val="AbschlussarbeitStandardtext"/>
              <w:spacing w:before="0" w:line="276" w:lineRule="auto"/>
              <w:rPr>
                <w:rFonts w:cs="Arial"/>
              </w:rPr>
            </w:pPr>
            <w:r w:rsidRPr="00AA1A94">
              <w:rPr>
                <w:rFonts w:cs="Arial"/>
                <w:sz w:val="20"/>
              </w:rPr>
              <w:t>Energy demand</w:t>
            </w:r>
          </w:p>
        </w:tc>
        <w:tc>
          <w:tcPr>
            <w:tcW w:w="3071" w:type="dxa"/>
            <w:tcBorders>
              <w:bottom w:val="single" w:sz="4" w:space="0" w:color="auto"/>
            </w:tcBorders>
          </w:tcPr>
          <w:p w14:paraId="4A2686C1" w14:textId="46A030CD" w:rsidR="006B188D" w:rsidRPr="00141F42" w:rsidRDefault="006B188D" w:rsidP="00212B6A">
            <w:pPr>
              <w:pStyle w:val="AbschlussarbeitStandardtext"/>
              <w:spacing w:before="0" w:line="276" w:lineRule="auto"/>
              <w:rPr>
                <w:rFonts w:cs="Arial"/>
              </w:rPr>
            </w:pPr>
            <w:r w:rsidRPr="00AA1A94">
              <w:rPr>
                <w:rFonts w:cs="Arial"/>
                <w:sz w:val="20"/>
              </w:rPr>
              <w:t>2.46 kWh/kg</w:t>
            </w:r>
            <w:r w:rsidRPr="004A5415">
              <w:rPr>
                <w:rFonts w:cs="Arial"/>
                <w:sz w:val="20"/>
                <w:vertAlign w:val="subscript"/>
              </w:rPr>
              <w:t>H2</w:t>
            </w:r>
          </w:p>
        </w:tc>
      </w:tr>
    </w:tbl>
    <w:p w14:paraId="13A27ABE" w14:textId="77777777" w:rsidR="00141F42" w:rsidRPr="00141F42" w:rsidRDefault="00141F42" w:rsidP="00141F42">
      <w:pPr>
        <w:rPr>
          <w:rFonts w:ascii="Arial" w:hAnsi="Arial" w:cs="Arial"/>
          <w:lang w:val="en-US"/>
        </w:rPr>
      </w:pPr>
    </w:p>
    <w:p w14:paraId="5B4B75A8" w14:textId="69115793" w:rsidR="00141F42" w:rsidRPr="00141F42" w:rsidRDefault="00141F42" w:rsidP="00141F42">
      <w:pPr>
        <w:rPr>
          <w:rFonts w:ascii="Arial" w:hAnsi="Arial" w:cs="Arial"/>
          <w:lang w:val="en-US"/>
        </w:rPr>
      </w:pPr>
      <w:r w:rsidRPr="00141F42">
        <w:rPr>
          <w:rFonts w:ascii="Arial" w:hAnsi="Arial" w:cs="Arial"/>
          <w:lang w:val="en-US"/>
        </w:rPr>
        <w:t xml:space="preserve">Wu et al. </w:t>
      </w:r>
      <w:r w:rsidR="005234F0">
        <w:rPr>
          <w:rFonts w:ascii="Arial" w:hAnsi="Arial" w:cs="Arial"/>
          <w:lang w:val="en-US"/>
        </w:rPr>
        <w:fldChar w:fldCharType="begin"/>
      </w:r>
      <w:r w:rsidR="00D04919">
        <w:rPr>
          <w:rFonts w:ascii="Arial" w:hAnsi="Arial" w:cs="Arial"/>
          <w:lang w:val="en-US"/>
        </w:rPr>
        <w:instrText xml:space="preserve"> ADDIN EN.CITE &lt;EndNote&gt;&lt;Cite&gt;&lt;Author&gt;Wu&lt;/Author&gt;&lt;Year&gt;2015&lt;/Year&gt;&lt;RecNum&gt;484&lt;/RecNum&gt;&lt;DisplayText&gt;[51]&lt;/DisplayText&gt;&lt;record&gt;&lt;rec-number&gt;484&lt;/rec-number&gt;&lt;foreign-keys&gt;&lt;key app="EN" db-id="2wdprzde45dtrqefve2xfzwkdwxravsptpze" timestamp="1544977689"&gt;484&lt;/key&gt;&lt;/foreign-keys&gt;&lt;ref-type name="Journal Article"&gt;17&lt;/ref-type&gt;&lt;contributors&gt;&lt;authors&gt;&lt;author&gt;Wu, B.&lt;/author&gt;&lt;author&gt;Zhang, X. P.&lt;/author&gt;&lt;author&gt;Xu, Y. J.&lt;/author&gt;&lt;author&gt;Bao, D.&lt;/author&gt;&lt;author&gt;Zhang, S. J.&lt;/author&gt;&lt;/authors&gt;&lt;/contributors&gt;&lt;titles&gt;&lt;title&gt;Assessment of the energy consumption of the biogas upgrading process with pressure swing adsorption using novel adsorbents&lt;/title&gt;&lt;secondary-title&gt;Journal of Cleaner Production&lt;/secondary-title&gt;&lt;/titles&gt;&lt;periodical&gt;&lt;full-title&gt;Journal of Cleaner Production&lt;/full-title&gt;&lt;/periodical&gt;&lt;pages&gt;251-261&lt;/pages&gt;&lt;volume&gt;101&lt;/volume&gt;&lt;dates&gt;&lt;year&gt;2015&lt;/year&gt;&lt;pub-dates&gt;&lt;date&gt;Aug&lt;/date&gt;&lt;/pub-dates&gt;&lt;/dates&gt;&lt;isbn&gt;0959-6526&lt;/isbn&gt;&lt;accession-num&gt;WOS:000356988200029&lt;/accession-num&gt;&lt;urls&gt;&lt;related-urls&gt;&lt;url&gt;&lt;style face="underline" font="default" size="100%"&gt;&amp;lt;Go to ISI&amp;gt;://WOS:000356988200029&lt;/style&gt;&lt;/url&gt;&lt;/related-urls&gt;&lt;/urls&gt;&lt;electronic-resource-num&gt;&lt;style face="underline" font="default" size="100%"&gt;https://doi.org/10.1016/j.jclepro.2015.03.082&lt;/style&gt;&lt;/electronic-resource-num&gt;&lt;/record&gt;&lt;/Cite&gt;&lt;/EndNote&gt;</w:instrText>
      </w:r>
      <w:r w:rsidR="005234F0">
        <w:rPr>
          <w:rFonts w:ascii="Arial" w:hAnsi="Arial" w:cs="Arial"/>
          <w:lang w:val="en-US"/>
        </w:rPr>
        <w:fldChar w:fldCharType="separate"/>
      </w:r>
      <w:r w:rsidR="00D04919">
        <w:rPr>
          <w:rFonts w:ascii="Arial" w:hAnsi="Arial" w:cs="Arial"/>
          <w:noProof/>
          <w:lang w:val="en-US"/>
        </w:rPr>
        <w:t>[51]</w:t>
      </w:r>
      <w:r w:rsidR="005234F0">
        <w:rPr>
          <w:rFonts w:ascii="Arial" w:hAnsi="Arial" w:cs="Arial"/>
          <w:lang w:val="en-US"/>
        </w:rPr>
        <w:fldChar w:fldCharType="end"/>
      </w:r>
      <w:r w:rsidR="005234F0">
        <w:rPr>
          <w:rFonts w:ascii="Arial" w:hAnsi="Arial" w:cs="Arial"/>
          <w:lang w:val="en-US"/>
        </w:rPr>
        <w:t xml:space="preserve"> </w:t>
      </w:r>
      <w:r w:rsidRPr="00141F42">
        <w:rPr>
          <w:rFonts w:ascii="Arial" w:hAnsi="Arial" w:cs="Arial"/>
          <w:lang w:val="en-US"/>
        </w:rPr>
        <w:t>presented a purification process in which the specific energy demand of a two-bed</w:t>
      </w:r>
      <w:r w:rsidR="00AD7371">
        <w:rPr>
          <w:rFonts w:ascii="Arial" w:hAnsi="Arial" w:cs="Arial"/>
          <w:lang w:val="en-US"/>
        </w:rPr>
        <w:t xml:space="preserve"> pressure swing adsorption</w:t>
      </w:r>
      <w:r w:rsidRPr="00141F42">
        <w:rPr>
          <w:rFonts w:ascii="Arial" w:hAnsi="Arial" w:cs="Arial"/>
          <w:lang w:val="en-US"/>
        </w:rPr>
        <w:t xml:space="preserve"> </w:t>
      </w:r>
      <w:r w:rsidR="00AD7371">
        <w:rPr>
          <w:rFonts w:ascii="Arial" w:hAnsi="Arial" w:cs="Arial"/>
          <w:lang w:val="en-US"/>
        </w:rPr>
        <w:t>(</w:t>
      </w:r>
      <w:r w:rsidRPr="00141F42">
        <w:rPr>
          <w:rFonts w:ascii="Arial" w:hAnsi="Arial" w:cs="Arial"/>
          <w:lang w:val="en-US"/>
        </w:rPr>
        <w:t>PSA</w:t>
      </w:r>
      <w:r w:rsidR="00AD7371">
        <w:rPr>
          <w:rFonts w:ascii="Arial" w:hAnsi="Arial" w:cs="Arial"/>
          <w:lang w:val="en-US"/>
        </w:rPr>
        <w:t>)</w:t>
      </w:r>
      <w:r w:rsidRPr="00141F42">
        <w:rPr>
          <w:rFonts w:ascii="Arial" w:hAnsi="Arial" w:cs="Arial"/>
          <w:lang w:val="en-US"/>
        </w:rPr>
        <w:t xml:space="preserve"> with two pressure equalization steps was calculated. The objective of their process was the separation of CO</w:t>
      </w:r>
      <w:r w:rsidRPr="00141F42">
        <w:rPr>
          <w:rFonts w:ascii="Arial" w:hAnsi="Arial" w:cs="Arial"/>
          <w:vertAlign w:val="subscript"/>
          <w:lang w:val="en-US"/>
        </w:rPr>
        <w:t xml:space="preserve">2 </w:t>
      </w:r>
      <w:r w:rsidRPr="00141F42">
        <w:rPr>
          <w:rFonts w:ascii="Arial" w:hAnsi="Arial" w:cs="Arial"/>
          <w:lang w:val="en-US"/>
        </w:rPr>
        <w:t>from CH</w:t>
      </w:r>
      <w:r w:rsidRPr="00141F42">
        <w:rPr>
          <w:rFonts w:ascii="Arial" w:hAnsi="Arial" w:cs="Arial"/>
          <w:vertAlign w:val="subscript"/>
          <w:lang w:val="en-US"/>
        </w:rPr>
        <w:t>4</w:t>
      </w:r>
      <w:r w:rsidRPr="00141F42">
        <w:rPr>
          <w:rFonts w:ascii="Arial" w:hAnsi="Arial" w:cs="Arial"/>
          <w:lang w:val="en-US"/>
        </w:rPr>
        <w:t xml:space="preserve"> using Zeolite 13X as an absorbent. The proposed calculation method from Wu et al. </w:t>
      </w:r>
      <w:r w:rsidR="005234F0">
        <w:rPr>
          <w:rFonts w:ascii="Arial" w:hAnsi="Arial" w:cs="Arial"/>
          <w:lang w:val="en-US"/>
        </w:rPr>
        <w:fldChar w:fldCharType="begin"/>
      </w:r>
      <w:r w:rsidR="00D04919">
        <w:rPr>
          <w:rFonts w:ascii="Arial" w:hAnsi="Arial" w:cs="Arial"/>
          <w:lang w:val="en-US"/>
        </w:rPr>
        <w:instrText xml:space="preserve"> ADDIN EN.CITE &lt;EndNote&gt;&lt;Cite&gt;&lt;Author&gt;Wu&lt;/Author&gt;&lt;Year&gt;2015&lt;/Year&gt;&lt;RecNum&gt;484&lt;/RecNum&gt;&lt;DisplayText&gt;[51]&lt;/DisplayText&gt;&lt;record&gt;&lt;rec-number&gt;484&lt;/rec-number&gt;&lt;foreign-keys&gt;&lt;key app="EN" db-id="2wdprzde45dtrqefve2xfzwkdwxravsptpze" timestamp="1544977689"&gt;484&lt;/key&gt;&lt;/foreign-keys&gt;&lt;ref-type name="Journal Article"&gt;17&lt;/ref-type&gt;&lt;contributors&gt;&lt;authors&gt;&lt;author&gt;Wu, B.&lt;/author&gt;&lt;author&gt;Zhang, X. P.&lt;/author&gt;&lt;author&gt;Xu, Y. J.&lt;/author&gt;&lt;author&gt;Bao, D.&lt;/author&gt;&lt;author&gt;Zhang, S. J.&lt;/author&gt;&lt;/authors&gt;&lt;/contributors&gt;&lt;titles&gt;&lt;title&gt;Assessment of the energy consumption of the biogas upgrading process with pressure swing adsorption using novel adsorbents&lt;/title&gt;&lt;secondary-title&gt;Journal of Cleaner Production&lt;/secondary-title&gt;&lt;/titles&gt;&lt;periodical&gt;&lt;full-title&gt;Journal of Cleaner Production&lt;/full-title&gt;&lt;/periodical&gt;&lt;pages&gt;251-261&lt;/pages&gt;&lt;volume&gt;101&lt;/volume&gt;&lt;dates&gt;&lt;year&gt;2015&lt;/year&gt;&lt;pub-dates&gt;&lt;date&gt;Aug&lt;/date&gt;&lt;/pub-dates&gt;&lt;/dates&gt;&lt;isbn&gt;0959-6526&lt;/isbn&gt;&lt;accession-num&gt;WOS:000356988200029&lt;/accession-num&gt;&lt;urls&gt;&lt;related-urls&gt;&lt;url&gt;&lt;style face="underline" font="default" size="100%"&gt;&amp;lt;Go to ISI&amp;gt;://WOS:000356988200029&lt;/style&gt;&lt;/url&gt;&lt;/related-urls&gt;&lt;/urls&gt;&lt;electronic-resource-num&gt;&lt;style face="underline" font="default" size="100%"&gt;https://doi.org/10.1016/j.jclepro.2015.03.082&lt;/style&gt;&lt;/electronic-resource-num&gt;&lt;/record&gt;&lt;/Cite&gt;&lt;/EndNote&gt;</w:instrText>
      </w:r>
      <w:r w:rsidR="005234F0">
        <w:rPr>
          <w:rFonts w:ascii="Arial" w:hAnsi="Arial" w:cs="Arial"/>
          <w:lang w:val="en-US"/>
        </w:rPr>
        <w:fldChar w:fldCharType="separate"/>
      </w:r>
      <w:r w:rsidR="00D04919">
        <w:rPr>
          <w:rFonts w:ascii="Arial" w:hAnsi="Arial" w:cs="Arial"/>
          <w:noProof/>
          <w:lang w:val="en-US"/>
        </w:rPr>
        <w:t>[51]</w:t>
      </w:r>
      <w:r w:rsidR="005234F0">
        <w:rPr>
          <w:rFonts w:ascii="Arial" w:hAnsi="Arial" w:cs="Arial"/>
          <w:lang w:val="en-US"/>
        </w:rPr>
        <w:fldChar w:fldCharType="end"/>
      </w:r>
      <w:r w:rsidR="005234F0">
        <w:rPr>
          <w:rFonts w:ascii="Arial" w:hAnsi="Arial" w:cs="Arial"/>
          <w:lang w:val="en-US"/>
        </w:rPr>
        <w:t xml:space="preserve"> </w:t>
      </w:r>
      <w:r w:rsidRPr="00141F42">
        <w:rPr>
          <w:rFonts w:ascii="Arial" w:hAnsi="Arial" w:cs="Arial"/>
          <w:lang w:val="en-US"/>
        </w:rPr>
        <w:t>was assumed to be applicable to the present work, as according to Meindersmaet et al.</w:t>
      </w:r>
      <w:r w:rsidR="005F3AAB">
        <w:rPr>
          <w:rFonts w:ascii="Arial" w:hAnsi="Arial" w:cs="Arial"/>
          <w:lang w:val="en-US"/>
        </w:rPr>
        <w:t xml:space="preserve"> </w:t>
      </w:r>
      <w:r w:rsidR="005F3AAB">
        <w:rPr>
          <w:rFonts w:ascii="Arial" w:hAnsi="Arial" w:cs="Arial"/>
          <w:lang w:val="en-US"/>
        </w:rPr>
        <w:fldChar w:fldCharType="begin"/>
      </w:r>
      <w:r w:rsidR="0056764C">
        <w:rPr>
          <w:rFonts w:ascii="Arial" w:hAnsi="Arial" w:cs="Arial"/>
          <w:lang w:val="en-US"/>
        </w:rPr>
        <w:instrText xml:space="preserve"> ADDIN EN.CITE &lt;EndNote&gt;&lt;Cite&gt;&lt;Author&gt;Meindersma&lt;/Author&gt;&lt;Year&gt;1996&lt;/Year&gt;&lt;RecNum&gt;476&lt;/RecNum&gt;&lt;DisplayText&gt;[53]&lt;/DisplayText&gt;&lt;record&gt;&lt;rec-number&gt;476&lt;/rec-number&gt;&lt;foreign-keys&gt;&lt;key app="EN" db-id="2wdprzde45dtrqefve2xfzwkdwxravsptpze" timestamp="1544977689"&gt;476&lt;/key&gt;&lt;/foreign-keys&gt;&lt;ref-type name="Journal Article"&gt;17&lt;/ref-type&gt;&lt;contributors&gt;&lt;authors&gt;&lt;author&gt;Meindersma, G. W.&lt;/author&gt;&lt;author&gt;Kuczynski, M.&lt;/author&gt;&lt;/authors&gt;&lt;/contributors&gt;&lt;titles&gt;&lt;title&gt;Implementing membrane technology in the process industry: Problems and opportunities&lt;/title&gt;&lt;secondary-title&gt;Journal of Membrane Science&lt;/secondary-title&gt;&lt;/titles&gt;&lt;periodical&gt;&lt;full-title&gt;Journal of Membrane Science&lt;/full-title&gt;&lt;/periodical&gt;&lt;pages&gt;285-292&lt;/pages&gt;&lt;volume&gt;113&lt;/volume&gt;&lt;number&gt;2&lt;/number&gt;&lt;dates&gt;&lt;year&gt;1996&lt;/year&gt;&lt;pub-dates&gt;&lt;date&gt;May&lt;/date&gt;&lt;/pub-dates&gt;&lt;/dates&gt;&lt;isbn&gt;0376-7388&lt;/isbn&gt;&lt;accession-num&gt;WOS:A1996UM64200011&lt;/accession-num&gt;&lt;urls&gt;&lt;related-urls&gt;&lt;url&gt;&lt;style face="underline" font="default" size="100%"&gt;&amp;lt;Go to ISI&amp;gt;://WOS:A1996UM64200011&lt;/style&gt;&lt;/url&gt;&lt;/related-urls&gt;&lt;/urls&gt;&lt;electronic-resource-num&gt;&lt;style face="underline" font="default" size="100%"&gt;https://doi.org/10.1016/0376-7388(95)00127-1&lt;/style&gt;&lt;/electronic-resource-num&gt;&lt;/record&gt;&lt;/Cite&gt;&lt;/EndNote&gt;</w:instrText>
      </w:r>
      <w:r w:rsidR="005F3AAB">
        <w:rPr>
          <w:rFonts w:ascii="Arial" w:hAnsi="Arial" w:cs="Arial"/>
          <w:lang w:val="en-US"/>
        </w:rPr>
        <w:fldChar w:fldCharType="separate"/>
      </w:r>
      <w:r w:rsidR="0056764C">
        <w:rPr>
          <w:rFonts w:ascii="Arial" w:hAnsi="Arial" w:cs="Arial"/>
          <w:noProof/>
          <w:lang w:val="en-US"/>
        </w:rPr>
        <w:t>[53]</w:t>
      </w:r>
      <w:r w:rsidR="005F3AAB">
        <w:rPr>
          <w:rFonts w:ascii="Arial" w:hAnsi="Arial" w:cs="Arial"/>
          <w:lang w:val="en-US"/>
        </w:rPr>
        <w:fldChar w:fldCharType="end"/>
      </w:r>
      <w:r w:rsidRPr="00141F42">
        <w:rPr>
          <w:rFonts w:ascii="Arial" w:hAnsi="Arial" w:cs="Arial"/>
          <w:b/>
          <w:lang w:val="en-US"/>
        </w:rPr>
        <w:t>,</w:t>
      </w:r>
      <w:r w:rsidRPr="00141F42">
        <w:rPr>
          <w:rFonts w:ascii="Arial" w:hAnsi="Arial" w:cs="Arial"/>
          <w:lang w:val="en-US"/>
        </w:rPr>
        <w:t xml:space="preserve"> zeolites are widely used as adsorbent material in PSA hydrogen purification processes. The required power calculation of the process from Wu et al. </w:t>
      </w:r>
      <w:r w:rsidR="007A2047">
        <w:rPr>
          <w:rFonts w:ascii="Arial" w:hAnsi="Arial" w:cs="Arial"/>
          <w:lang w:val="en-US"/>
        </w:rPr>
        <w:fldChar w:fldCharType="begin"/>
      </w:r>
      <w:r w:rsidR="00D04919">
        <w:rPr>
          <w:rFonts w:ascii="Arial" w:hAnsi="Arial" w:cs="Arial"/>
          <w:lang w:val="en-US"/>
        </w:rPr>
        <w:instrText xml:space="preserve"> ADDIN EN.CITE &lt;EndNote&gt;&lt;Cite&gt;&lt;Author&gt;Wu&lt;/Author&gt;&lt;Year&gt;2015&lt;/Year&gt;&lt;RecNum&gt;484&lt;/RecNum&gt;&lt;DisplayText&gt;[51]&lt;/DisplayText&gt;&lt;record&gt;&lt;rec-number&gt;484&lt;/rec-number&gt;&lt;foreign-keys&gt;&lt;key app="EN" db-id="2wdprzde45dtrqefve2xfzwkdwxravsptpze" timestamp="1544977689"&gt;484&lt;/key&gt;&lt;/foreign-keys&gt;&lt;ref-type name="Journal Article"&gt;17&lt;/ref-type&gt;&lt;contributors&gt;&lt;authors&gt;&lt;author&gt;Wu, B.&lt;/author&gt;&lt;author&gt;Zhang, X. P.&lt;/author&gt;&lt;author&gt;Xu, Y. J.&lt;/author&gt;&lt;author&gt;Bao, D.&lt;/author&gt;&lt;author&gt;Zhang, S. J.&lt;/author&gt;&lt;/authors&gt;&lt;/contributors&gt;&lt;titles&gt;&lt;title&gt;Assessment of the energy consumption of the biogas upgrading process with pressure swing adsorption using novel adsorbents&lt;/title&gt;&lt;secondary-title&gt;Journal of Cleaner Production&lt;/secondary-title&gt;&lt;/titles&gt;&lt;periodical&gt;&lt;full-title&gt;Journal of Cleaner Production&lt;/full-title&gt;&lt;/periodical&gt;&lt;pages&gt;251-261&lt;/pages&gt;&lt;volume&gt;101&lt;/volume&gt;&lt;dates&gt;&lt;year&gt;2015&lt;/year&gt;&lt;pub-dates&gt;&lt;date&gt;Aug&lt;/date&gt;&lt;/pub-dates&gt;&lt;/dates&gt;&lt;isbn&gt;0959-6526&lt;/isbn&gt;&lt;accession-num&gt;WOS:000356988200029&lt;/accession-num&gt;&lt;urls&gt;&lt;related-urls&gt;&lt;url&gt;&lt;style face="underline" font="default" size="100%"&gt;&amp;lt;Go to ISI&amp;gt;://WOS:000356988200029&lt;/style&gt;&lt;/url&gt;&lt;/related-urls&gt;&lt;/urls&gt;&lt;electronic-resource-num&gt;&lt;style face="underline" font="default" size="100%"&gt;https://doi.org/10.1016/j.jclepro.2015.03.082&lt;/style&gt;&lt;/electronic-resource-num&gt;&lt;/record&gt;&lt;/Cite&gt;&lt;/EndNote&gt;</w:instrText>
      </w:r>
      <w:r w:rsidR="007A2047">
        <w:rPr>
          <w:rFonts w:ascii="Arial" w:hAnsi="Arial" w:cs="Arial"/>
          <w:lang w:val="en-US"/>
        </w:rPr>
        <w:fldChar w:fldCharType="separate"/>
      </w:r>
      <w:r w:rsidR="00D04919">
        <w:rPr>
          <w:rFonts w:ascii="Arial" w:hAnsi="Arial" w:cs="Arial"/>
          <w:noProof/>
          <w:lang w:val="en-US"/>
        </w:rPr>
        <w:t>[51]</w:t>
      </w:r>
      <w:r w:rsidR="007A2047">
        <w:rPr>
          <w:rFonts w:ascii="Arial" w:hAnsi="Arial" w:cs="Arial"/>
          <w:lang w:val="en-US"/>
        </w:rPr>
        <w:fldChar w:fldCharType="end"/>
      </w:r>
      <w:r w:rsidR="007A2047">
        <w:rPr>
          <w:rFonts w:ascii="Arial" w:hAnsi="Arial" w:cs="Arial"/>
          <w:lang w:val="en-US"/>
        </w:rPr>
        <w:t xml:space="preserve"> </w:t>
      </w:r>
      <w:r w:rsidRPr="00141F42">
        <w:rPr>
          <w:rFonts w:ascii="Arial" w:hAnsi="Arial" w:cs="Arial"/>
          <w:lang w:val="en-US"/>
        </w:rPr>
        <w:t>was performed with the following equation:</w:t>
      </w:r>
    </w:p>
    <w:p w14:paraId="78ED956E" w14:textId="21CC72BE" w:rsidR="00141F42" w:rsidRPr="00141F42" w:rsidRDefault="00141F42" w:rsidP="00141F42">
      <w:pPr>
        <w:pStyle w:val="AbschlussarbeitStandardtext"/>
        <w:spacing w:before="0" w:after="200" w:line="276" w:lineRule="auto"/>
        <w:rPr>
          <w:rFonts w:cs="Arial"/>
        </w:rPr>
      </w:pPr>
      <m:oMathPara>
        <m:oMath>
          <m:r>
            <w:rPr>
              <w:rFonts w:ascii="Cambria Math" w:hAnsi="Cambria Math" w:cs="Arial"/>
            </w:rPr>
            <m:t>E =</m:t>
          </m:r>
          <m:d>
            <m:dPr>
              <m:ctrlPr>
                <w:rPr>
                  <w:rFonts w:ascii="Cambria Math" w:hAnsi="Cambria Math" w:cs="Arial"/>
                  <w:i/>
                </w:rPr>
              </m:ctrlPr>
            </m:dPr>
            <m:e>
              <m:f>
                <m:fPr>
                  <m:ctrlPr>
                    <w:rPr>
                      <w:rFonts w:ascii="Cambria Math" w:hAnsi="Cambria Math" w:cs="Arial"/>
                      <w:i/>
                    </w:rPr>
                  </m:ctrlPr>
                </m:fPr>
                <m:num>
                  <m:r>
                    <w:rPr>
                      <w:rFonts w:ascii="Cambria Math" w:hAnsi="Cambria Math" w:cs="Arial"/>
                    </w:rPr>
                    <m:t>γ</m:t>
                  </m:r>
                </m:num>
                <m:den>
                  <m:r>
                    <w:rPr>
                      <w:rFonts w:ascii="Cambria Math" w:hAnsi="Cambria Math" w:cs="Arial"/>
                    </w:rPr>
                    <m:t>γ-1</m:t>
                  </m:r>
                </m:den>
              </m:f>
            </m:e>
          </m:d>
          <m:sSub>
            <m:sSubPr>
              <m:ctrlPr>
                <w:rPr>
                  <w:rFonts w:ascii="Cambria Math" w:hAnsi="Cambria Math" w:cs="Arial"/>
                  <w:i/>
                </w:rPr>
              </m:ctrlPr>
            </m:sSubPr>
            <m:e>
              <m:r>
                <w:rPr>
                  <w:rFonts w:ascii="Cambria Math" w:hAnsi="Cambria Math" w:cs="Arial"/>
                </w:rPr>
                <m:t>R</m:t>
              </m:r>
            </m:e>
            <m:sub>
              <m:r>
                <w:rPr>
                  <w:rFonts w:ascii="Cambria Math" w:hAnsi="Cambria Math" w:cs="Arial"/>
                </w:rPr>
                <m:t>g</m:t>
              </m:r>
            </m:sub>
          </m:sSub>
          <m:sSub>
            <m:sSubPr>
              <m:ctrlPr>
                <w:rPr>
                  <w:rFonts w:ascii="Cambria Math" w:hAnsi="Cambria Math" w:cs="Arial"/>
                  <w:i/>
                </w:rPr>
              </m:ctrlPr>
            </m:sSubPr>
            <m:e>
              <m:r>
                <w:rPr>
                  <w:rFonts w:ascii="Cambria Math" w:hAnsi="Cambria Math" w:cs="Arial"/>
                </w:rPr>
                <m:t>T</m:t>
              </m:r>
            </m:e>
            <m:sub>
              <m:r>
                <w:rPr>
                  <w:rFonts w:ascii="Cambria Math" w:hAnsi="Cambria Math" w:cs="Arial"/>
                </w:rPr>
                <m:t>feed</m:t>
              </m:r>
            </m:sub>
          </m:sSub>
          <m:d>
            <m:dPr>
              <m:begChr m:val="["/>
              <m:endChr m:val="]"/>
              <m:ctrlPr>
                <w:rPr>
                  <w:rFonts w:ascii="Cambria Math" w:hAnsi="Cambria Math" w:cs="Arial"/>
                  <w:i/>
                </w:rPr>
              </m:ctrlPr>
            </m:dPr>
            <m:e>
              <m:sSup>
                <m:sSupPr>
                  <m:ctrlPr>
                    <w:rPr>
                      <w:rFonts w:ascii="Cambria Math" w:hAnsi="Cambria Math" w:cs="Arial"/>
                      <w:i/>
                    </w:rPr>
                  </m:ctrlPr>
                </m:sSup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P</m:t>
                              </m:r>
                            </m:e>
                            <m:sub>
                              <m:r>
                                <w:rPr>
                                  <w:rFonts w:ascii="Cambria Math" w:hAnsi="Cambria Math" w:cs="Arial"/>
                                </w:rPr>
                                <m:t>high</m:t>
                              </m:r>
                            </m:sub>
                          </m:sSub>
                        </m:num>
                        <m:den>
                          <m:sSub>
                            <m:sSubPr>
                              <m:ctrlPr>
                                <w:rPr>
                                  <w:rFonts w:ascii="Cambria Math" w:hAnsi="Cambria Math" w:cs="Arial"/>
                                  <w:i/>
                                </w:rPr>
                              </m:ctrlPr>
                            </m:sSubPr>
                            <m:e>
                              <m:r>
                                <w:rPr>
                                  <w:rFonts w:ascii="Cambria Math" w:hAnsi="Cambria Math" w:cs="Arial"/>
                                </w:rPr>
                                <m:t>P</m:t>
                              </m:r>
                            </m:e>
                            <m:sub>
                              <m:r>
                                <w:rPr>
                                  <w:rFonts w:ascii="Cambria Math" w:hAnsi="Cambria Math" w:cs="Arial"/>
                                </w:rPr>
                                <m:t>low</m:t>
                              </m:r>
                            </m:sub>
                          </m:sSub>
                        </m:den>
                      </m:f>
                    </m:e>
                  </m:d>
                </m:e>
                <m:sup>
                  <m:d>
                    <m:dPr>
                      <m:ctrlPr>
                        <w:rPr>
                          <w:rFonts w:ascii="Cambria Math" w:hAnsi="Cambria Math" w:cs="Arial"/>
                          <w:i/>
                        </w:rPr>
                      </m:ctrlPr>
                    </m:dPr>
                    <m:e>
                      <m:f>
                        <m:fPr>
                          <m:ctrlPr>
                            <w:rPr>
                              <w:rFonts w:ascii="Cambria Math" w:hAnsi="Cambria Math" w:cs="Arial"/>
                              <w:i/>
                            </w:rPr>
                          </m:ctrlPr>
                        </m:fPr>
                        <m:num>
                          <m:r>
                            <w:rPr>
                              <w:rFonts w:ascii="Cambria Math" w:hAnsi="Cambria Math" w:cs="Arial"/>
                            </w:rPr>
                            <m:t>γ-1</m:t>
                          </m:r>
                        </m:num>
                        <m:den>
                          <m:r>
                            <w:rPr>
                              <w:rFonts w:ascii="Cambria Math" w:hAnsi="Cambria Math" w:cs="Arial"/>
                            </w:rPr>
                            <m:t>γ</m:t>
                          </m:r>
                        </m:den>
                      </m:f>
                    </m:e>
                  </m:d>
                </m:sup>
              </m:sSup>
              <m:r>
                <w:rPr>
                  <w:rFonts w:ascii="Cambria Math" w:hAnsi="Cambria Math" w:cs="Arial"/>
                </w:rPr>
                <m:t>-1</m:t>
              </m:r>
            </m:e>
          </m:d>
          <m:f>
            <m:fPr>
              <m:ctrlPr>
                <w:rPr>
                  <w:rFonts w:ascii="Cambria Math" w:hAnsi="Cambria Math" w:cs="Arial"/>
                  <w:i/>
                </w:rPr>
              </m:ctrlPr>
            </m:fPr>
            <m:num>
              <m:r>
                <w:rPr>
                  <w:rFonts w:ascii="Cambria Math" w:hAnsi="Cambria Math" w:cs="Arial"/>
                </w:rPr>
                <m:t>B</m:t>
              </m:r>
            </m:num>
            <m:den>
              <m:r>
                <w:rPr>
                  <w:rFonts w:ascii="Cambria Math" w:hAnsi="Cambria Math" w:cs="Arial"/>
                </w:rPr>
                <m:t>1000η</m:t>
              </m:r>
            </m:den>
          </m:f>
          <m:r>
            <w:rPr>
              <w:rFonts w:ascii="Cambria Math" w:hAnsi="Cambria Math" w:cs="Arial"/>
            </w:rPr>
            <m:t xml:space="preserve"> </m:t>
          </m:r>
        </m:oMath>
      </m:oMathPara>
    </w:p>
    <w:p w14:paraId="4D8A9046" w14:textId="30835CD3" w:rsidR="00141F42" w:rsidRPr="00141F42" w:rsidRDefault="00141F42" w:rsidP="00141F42">
      <w:pPr>
        <w:rPr>
          <w:rFonts w:ascii="Arial" w:hAnsi="Arial" w:cs="Arial"/>
          <w:lang w:val="en-US"/>
        </w:rPr>
      </w:pPr>
      <w:r w:rsidRPr="00141F42">
        <w:rPr>
          <w:rFonts w:ascii="Arial" w:hAnsi="Arial" w:cs="Arial"/>
          <w:lang w:val="en-US"/>
        </w:rPr>
        <w:t xml:space="preserve">where </w:t>
      </w:r>
      <m:oMath>
        <m:r>
          <w:rPr>
            <w:rFonts w:ascii="Cambria Math" w:hAnsi="Cambria Math" w:cs="Arial"/>
          </w:rPr>
          <m:t>γ</m:t>
        </m:r>
      </m:oMath>
      <w:r w:rsidRPr="00141F42">
        <w:rPr>
          <w:rFonts w:ascii="Arial" w:hAnsi="Arial" w:cs="Arial"/>
          <w:lang w:val="en-US"/>
        </w:rPr>
        <w:t xml:space="preserve"> is the heat capacity ratio of the feed gas, R</w:t>
      </w:r>
      <w:r w:rsidRPr="00141F42">
        <w:rPr>
          <w:rFonts w:ascii="Arial" w:hAnsi="Arial" w:cs="Arial"/>
          <w:vertAlign w:val="subscript"/>
          <w:lang w:val="en-US"/>
        </w:rPr>
        <w:t>g</w:t>
      </w:r>
      <w:r w:rsidRPr="00141F42">
        <w:rPr>
          <w:rFonts w:ascii="Arial" w:hAnsi="Arial" w:cs="Arial"/>
          <w:lang w:val="en-US"/>
        </w:rPr>
        <w:t xml:space="preserve"> is the universal gas constant, T</w:t>
      </w:r>
      <w:r w:rsidRPr="00141F42">
        <w:rPr>
          <w:rFonts w:ascii="Arial" w:hAnsi="Arial" w:cs="Arial"/>
          <w:vertAlign w:val="subscript"/>
          <w:lang w:val="en-US"/>
        </w:rPr>
        <w:t>feed</w:t>
      </w:r>
      <w:r w:rsidRPr="00141F42">
        <w:rPr>
          <w:rFonts w:ascii="Arial" w:hAnsi="Arial" w:cs="Arial"/>
          <w:lang w:val="en-US"/>
        </w:rPr>
        <w:t xml:space="preserve"> is the feed stream temperature, P</w:t>
      </w:r>
      <w:r w:rsidRPr="00141F42">
        <w:rPr>
          <w:rFonts w:ascii="Arial" w:hAnsi="Arial" w:cs="Arial"/>
          <w:vertAlign w:val="subscript"/>
          <w:lang w:val="en-US"/>
        </w:rPr>
        <w:t>high</w:t>
      </w:r>
      <w:r w:rsidRPr="00141F42">
        <w:rPr>
          <w:rFonts w:ascii="Arial" w:hAnsi="Arial" w:cs="Arial"/>
          <w:lang w:val="en-US"/>
        </w:rPr>
        <w:t xml:space="preserve"> is the discharge pressure, P</w:t>
      </w:r>
      <w:r w:rsidRPr="00141F42">
        <w:rPr>
          <w:rFonts w:ascii="Arial" w:hAnsi="Arial" w:cs="Arial"/>
          <w:vertAlign w:val="subscript"/>
          <w:lang w:val="en-US"/>
        </w:rPr>
        <w:t>low</w:t>
      </w:r>
      <w:r w:rsidRPr="00141F42">
        <w:rPr>
          <w:rFonts w:ascii="Arial" w:hAnsi="Arial" w:cs="Arial"/>
          <w:lang w:val="en-US"/>
        </w:rPr>
        <w:t xml:space="preserve"> is the blowdown pressure, B is the mol</w:t>
      </w:r>
      <w:r w:rsidR="00B21928">
        <w:rPr>
          <w:rFonts w:ascii="Arial" w:hAnsi="Arial" w:cs="Arial"/>
          <w:lang w:val="en-US"/>
        </w:rPr>
        <w:t>ar</w:t>
      </w:r>
      <w:r w:rsidRPr="00141F42">
        <w:rPr>
          <w:rFonts w:ascii="Arial" w:hAnsi="Arial" w:cs="Arial"/>
          <w:lang w:val="en-US"/>
        </w:rPr>
        <w:t xml:space="preserve"> flow rate </w:t>
      </w:r>
      <w:r w:rsidR="00B21928">
        <w:rPr>
          <w:rFonts w:ascii="Arial" w:hAnsi="Arial" w:cs="Arial"/>
          <w:lang w:val="en-US"/>
        </w:rPr>
        <w:t>that must</w:t>
      </w:r>
      <w:r w:rsidRPr="00141F42">
        <w:rPr>
          <w:rFonts w:ascii="Arial" w:hAnsi="Arial" w:cs="Arial"/>
          <w:lang w:val="en-US"/>
        </w:rPr>
        <w:t xml:space="preserve"> be compressed for the adsorbent regeneration step and </w:t>
      </w:r>
      <m:oMath>
        <m:r>
          <w:rPr>
            <w:rFonts w:ascii="Cambria Math" w:hAnsi="Cambria Math" w:cs="Arial"/>
          </w:rPr>
          <m:t>η</m:t>
        </m:r>
      </m:oMath>
      <w:r w:rsidRPr="00141F42">
        <w:rPr>
          <w:rFonts w:ascii="Arial" w:hAnsi="Arial" w:cs="Arial"/>
          <w:lang w:val="en-US"/>
        </w:rPr>
        <w:t xml:space="preserve"> is the mechanical efficiency of the vacuum pump. It was noted that the considered PSA process requires 0.22 kWh/Nm</w:t>
      </w:r>
      <w:r w:rsidRPr="00141F42">
        <w:rPr>
          <w:rFonts w:ascii="Arial" w:hAnsi="Arial" w:cs="Arial"/>
          <w:vertAlign w:val="superscript"/>
          <w:lang w:val="en-US"/>
        </w:rPr>
        <w:t>3</w:t>
      </w:r>
      <w:r w:rsidRPr="00141F42">
        <w:rPr>
          <w:rFonts w:ascii="Arial" w:hAnsi="Arial" w:cs="Arial"/>
          <w:vertAlign w:val="subscript"/>
          <w:lang w:val="en-US"/>
        </w:rPr>
        <w:t>H2</w:t>
      </w:r>
      <w:r w:rsidRPr="00141F42">
        <w:rPr>
          <w:rFonts w:ascii="Arial" w:hAnsi="Arial" w:cs="Arial"/>
          <w:lang w:val="en-US"/>
        </w:rPr>
        <w:t>, or 2.46 kWh/</w:t>
      </w:r>
      <w:r w:rsidR="00212B6A">
        <w:rPr>
          <w:rFonts w:ascii="Arial" w:hAnsi="Arial" w:cs="Arial"/>
          <w:lang w:val="en-US"/>
        </w:rPr>
        <w:t>k</w:t>
      </w:r>
      <w:r w:rsidR="00212B6A" w:rsidRPr="00141F42">
        <w:rPr>
          <w:rFonts w:ascii="Arial" w:hAnsi="Arial" w:cs="Arial"/>
          <w:lang w:val="en-US"/>
        </w:rPr>
        <w:t>g</w:t>
      </w:r>
      <w:r w:rsidR="00212B6A" w:rsidRPr="00141F42">
        <w:rPr>
          <w:rFonts w:ascii="Arial" w:hAnsi="Arial" w:cs="Arial"/>
          <w:vertAlign w:val="subscript"/>
          <w:lang w:val="en-US"/>
        </w:rPr>
        <w:t>H2</w:t>
      </w:r>
      <w:r w:rsidRPr="00141F42">
        <w:rPr>
          <w:rFonts w:ascii="Arial" w:hAnsi="Arial" w:cs="Arial"/>
          <w:lang w:val="en-US"/>
        </w:rPr>
        <w:t xml:space="preserve">, which is comparable to the findings of other studies </w:t>
      </w:r>
      <w:r w:rsidRPr="00141F42">
        <w:rPr>
          <w:rFonts w:ascii="Arial" w:hAnsi="Arial" w:cs="Arial"/>
        </w:rPr>
        <w:fldChar w:fldCharType="begin"/>
      </w:r>
      <w:r w:rsidR="0056764C" w:rsidRPr="0056764C">
        <w:rPr>
          <w:rFonts w:ascii="Arial" w:hAnsi="Arial" w:cs="Arial"/>
          <w:lang w:val="en-US"/>
        </w:rPr>
        <w:instrText xml:space="preserve"> ADDIN EN.CITE &lt;EndNote&gt;&lt;Cite&gt;&lt;Author&gt;Bensmann&lt;/Author&gt;&lt;Year&gt;2016&lt;/Year&gt;&lt;RecNum&gt;501&lt;/RecNum&gt;&lt;DisplayText&gt;[52]&lt;/DisplayText&gt;&lt;record&gt;&lt;rec-number&gt;501&lt;/rec-number&gt;&lt;foreign-keys&gt;&lt;key app="EN" db-id="2wdprzde45dtrqefve2xfzwkdwxravsptpze" timestamp="1545070630"&gt;501&lt;/key&gt;&lt;/foreign-keys&gt;&lt;ref-type name="Journal Article"&gt;17&lt;/ref-type&gt;&lt;contributors&gt;&lt;authors&gt;&lt;author&gt;Bensmann, B.&lt;/author&gt;&lt;author&gt;Hanke-Rauschenbach, R.&lt;/author&gt;&lt;author&gt;Muller-Syring, G.&lt;/author&gt;&lt;author&gt;Henel, M.&lt;/author&gt;&lt;author&gt;Sundmacher, K.&lt;/author&gt;&lt;/authors&gt;&lt;/contributors&gt;&lt;titles&gt;&lt;title&gt;Optimal configuration and pressure levels of electrolyzer plants in context of power-to-gas applications&lt;/title&gt;&lt;secondary-title&gt;Applied Energy&lt;/secondary-title&gt;&lt;/titles&gt;&lt;periodical&gt;&lt;full-title&gt;Applied Energy&lt;/full-title&gt;&lt;/periodical&gt;&lt;pages&gt;107-124&lt;/pages&gt;&lt;volume&gt;167&lt;/volume&gt;&lt;dates&gt;&lt;year&gt;2016&lt;/year&gt;&lt;pub-dates&gt;&lt;date&gt;Apr&lt;/date&gt;&lt;/pub-dates&gt;&lt;/dates&gt;&lt;isbn&gt;0306-2619&lt;/isbn&gt;&lt;accession-num&gt;WOS:000373748400009&lt;/accession-num&gt;&lt;urls&gt;&lt;related-urls&gt;&lt;url&gt;&lt;style face="underline" font="default" size="100%"&gt;&amp;lt;Go to ISI&amp;gt;://WOS:000373748400009&lt;/style&gt;&lt;/url&gt;&lt;/related-urls&gt;&lt;/urls&gt;&lt;electronic-resource-num&gt;&lt;style face="underline" font="default" size="100%"&gt;https://doi.org/10.1016/j.apenergy.2016.01.038&lt;/style&gt;&lt;/electronic-resource-num&gt;&lt;/record&gt;&lt;/Cite&gt;&lt;/EndNote&gt;</w:instrText>
      </w:r>
      <w:r w:rsidRPr="00141F42">
        <w:rPr>
          <w:rFonts w:ascii="Arial" w:hAnsi="Arial" w:cs="Arial"/>
        </w:rPr>
        <w:fldChar w:fldCharType="separate"/>
      </w:r>
      <w:r w:rsidR="0056764C" w:rsidRPr="0056764C">
        <w:rPr>
          <w:rFonts w:ascii="Arial" w:hAnsi="Arial" w:cs="Arial"/>
          <w:noProof/>
          <w:lang w:val="en-US"/>
        </w:rPr>
        <w:t>[52]</w:t>
      </w:r>
      <w:r w:rsidRPr="00141F42">
        <w:rPr>
          <w:rFonts w:ascii="Arial" w:hAnsi="Arial" w:cs="Arial"/>
        </w:rPr>
        <w:fldChar w:fldCharType="end"/>
      </w:r>
      <w:r w:rsidRPr="00141F42">
        <w:rPr>
          <w:rFonts w:ascii="Arial" w:hAnsi="Arial" w:cs="Arial"/>
          <w:lang w:val="en-US"/>
        </w:rPr>
        <w:t xml:space="preserve">. </w:t>
      </w:r>
      <w:r w:rsidRPr="00141F42">
        <w:rPr>
          <w:rFonts w:ascii="Arial" w:hAnsi="Arial" w:cs="Arial"/>
          <w:lang w:val="en-US"/>
        </w:rPr>
        <w:fldChar w:fldCharType="begin"/>
      </w:r>
      <w:r w:rsidRPr="00141F42">
        <w:rPr>
          <w:rFonts w:ascii="Arial" w:hAnsi="Arial" w:cs="Arial"/>
          <w:lang w:val="en-US"/>
        </w:rPr>
        <w:instrText xml:space="preserve"> REF _Ref9615770 \h  \* MERGEFORMAT </w:instrText>
      </w:r>
      <w:r w:rsidRPr="00141F42">
        <w:rPr>
          <w:rFonts w:ascii="Arial" w:hAnsi="Arial" w:cs="Arial"/>
          <w:lang w:val="en-US"/>
        </w:rPr>
      </w:r>
      <w:r w:rsidRPr="00141F42">
        <w:rPr>
          <w:rFonts w:ascii="Arial" w:hAnsi="Arial" w:cs="Arial"/>
          <w:lang w:val="en-US"/>
        </w:rPr>
        <w:fldChar w:fldCharType="separate"/>
      </w:r>
      <w:r w:rsidR="00D13BBB" w:rsidRPr="00D13BBB">
        <w:rPr>
          <w:rFonts w:ascii="Arial" w:hAnsi="Arial" w:cs="Arial"/>
          <w:lang w:val="en-US"/>
        </w:rPr>
        <w:t xml:space="preserve">Table </w:t>
      </w:r>
      <w:r w:rsidR="00D13BBB" w:rsidRPr="00D13BBB">
        <w:rPr>
          <w:rFonts w:ascii="Arial" w:hAnsi="Arial" w:cs="Arial"/>
          <w:noProof/>
          <w:lang w:val="en-US"/>
        </w:rPr>
        <w:t>8</w:t>
      </w:r>
      <w:r w:rsidRPr="00141F42">
        <w:rPr>
          <w:rFonts w:ascii="Arial" w:hAnsi="Arial" w:cs="Arial"/>
          <w:lang w:val="en-US"/>
        </w:rPr>
        <w:fldChar w:fldCharType="end"/>
      </w:r>
      <w:r w:rsidRPr="00141F42">
        <w:rPr>
          <w:rFonts w:ascii="Arial" w:hAnsi="Arial" w:cs="Arial"/>
          <w:lang w:val="en-US"/>
        </w:rPr>
        <w:t xml:space="preserve"> provides an overview of the input parameters for </w:t>
      </w:r>
      <w:r w:rsidR="001F677F">
        <w:rPr>
          <w:rFonts w:ascii="Arial" w:hAnsi="Arial" w:cs="Arial"/>
          <w:lang w:val="en-US"/>
        </w:rPr>
        <w:t xml:space="preserve">the </w:t>
      </w:r>
      <w:r w:rsidRPr="00141F42">
        <w:rPr>
          <w:rFonts w:ascii="Arial" w:hAnsi="Arial" w:cs="Arial"/>
          <w:lang w:val="en-US"/>
        </w:rPr>
        <w:t>PSA energy demand calculation.</w:t>
      </w:r>
    </w:p>
    <w:p w14:paraId="0ABBAF88" w14:textId="4001A1AC" w:rsidR="00141F42" w:rsidRPr="006B188D" w:rsidRDefault="00141F42" w:rsidP="00141F42">
      <w:pPr>
        <w:rPr>
          <w:rFonts w:ascii="Arial" w:hAnsi="Arial" w:cs="Arial"/>
          <w:b/>
          <w:sz w:val="20"/>
          <w:lang w:val="en-US"/>
        </w:rPr>
      </w:pPr>
      <w:bookmarkStart w:id="19" w:name="_Ref9615770"/>
      <w:r w:rsidRPr="006B188D">
        <w:rPr>
          <w:rFonts w:ascii="Arial" w:hAnsi="Arial" w:cs="Arial"/>
          <w:b/>
          <w:sz w:val="20"/>
          <w:lang w:val="en-US"/>
        </w:rPr>
        <w:t xml:space="preserve">Table </w:t>
      </w:r>
      <w:r w:rsidRPr="006B188D">
        <w:rPr>
          <w:rFonts w:ascii="Arial" w:hAnsi="Arial" w:cs="Arial"/>
          <w:b/>
          <w:sz w:val="20"/>
          <w:lang w:val="en-US"/>
        </w:rPr>
        <w:fldChar w:fldCharType="begin"/>
      </w:r>
      <w:r w:rsidRPr="006B188D">
        <w:rPr>
          <w:rFonts w:ascii="Arial" w:hAnsi="Arial" w:cs="Arial"/>
          <w:b/>
          <w:sz w:val="20"/>
          <w:lang w:val="en-US"/>
        </w:rPr>
        <w:instrText xml:space="preserve"> SEQ Table \* ARABIC </w:instrText>
      </w:r>
      <w:r w:rsidRPr="006B188D">
        <w:rPr>
          <w:rFonts w:ascii="Arial" w:hAnsi="Arial" w:cs="Arial"/>
          <w:b/>
          <w:sz w:val="20"/>
          <w:lang w:val="en-US"/>
        </w:rPr>
        <w:fldChar w:fldCharType="separate"/>
      </w:r>
      <w:r w:rsidR="00D13BBB">
        <w:rPr>
          <w:rFonts w:ascii="Arial" w:hAnsi="Arial" w:cs="Arial"/>
          <w:b/>
          <w:noProof/>
          <w:sz w:val="20"/>
          <w:lang w:val="en-US"/>
        </w:rPr>
        <w:t>8</w:t>
      </w:r>
      <w:r w:rsidRPr="006B188D">
        <w:rPr>
          <w:rFonts w:ascii="Arial" w:hAnsi="Arial" w:cs="Arial"/>
          <w:b/>
          <w:sz w:val="20"/>
          <w:lang w:val="en-US"/>
        </w:rPr>
        <w:fldChar w:fldCharType="end"/>
      </w:r>
      <w:bookmarkEnd w:id="19"/>
      <w:r w:rsidRPr="006B188D">
        <w:rPr>
          <w:rFonts w:ascii="Arial" w:hAnsi="Arial" w:cs="Arial"/>
          <w:b/>
          <w:sz w:val="20"/>
          <w:lang w:val="en-US"/>
        </w:rPr>
        <w:t xml:space="preserve">. Summary of parameters for </w:t>
      </w:r>
      <w:r w:rsidR="00B21928">
        <w:rPr>
          <w:rFonts w:ascii="Arial" w:hAnsi="Arial" w:cs="Arial"/>
          <w:b/>
          <w:sz w:val="20"/>
          <w:lang w:val="en-US"/>
        </w:rPr>
        <w:t xml:space="preserve">the </w:t>
      </w:r>
      <w:r w:rsidRPr="006B188D">
        <w:rPr>
          <w:rFonts w:ascii="Arial" w:hAnsi="Arial" w:cs="Arial"/>
          <w:b/>
          <w:sz w:val="20"/>
          <w:lang w:val="en-US"/>
        </w:rPr>
        <w:t xml:space="preserve">PSA </w:t>
      </w:r>
      <w:r w:rsidR="005234F0">
        <w:rPr>
          <w:rFonts w:ascii="Arial" w:hAnsi="Arial" w:cs="Arial"/>
          <w:b/>
          <w:sz w:val="20"/>
          <w:lang w:val="en-US"/>
        </w:rPr>
        <w:fldChar w:fldCharType="begin">
          <w:fldData xml:space="preserve">PEVuZE5vdGU+PENpdGU+PEF1dGhvcj5XdTwvQXV0aG9yPjxZZWFyPjIwMTU8L1llYXI+PFJlY051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</w:fldData>
        </w:fldChar>
      </w:r>
      <w:r w:rsidR="0056764C">
        <w:rPr>
          <w:rFonts w:ascii="Arial" w:hAnsi="Arial" w:cs="Arial"/>
          <w:b/>
          <w:sz w:val="20"/>
          <w:lang w:val="en-US"/>
        </w:rPr>
        <w:instrText xml:space="preserve"> ADDIN EN.CITE </w:instrText>
      </w:r>
      <w:r w:rsidR="0056764C">
        <w:rPr>
          <w:rFonts w:ascii="Arial" w:hAnsi="Arial" w:cs="Arial"/>
          <w:b/>
          <w:sz w:val="20"/>
          <w:lang w:val="en-US"/>
        </w:rPr>
        <w:fldChar w:fldCharType="begin">
          <w:fldData xml:space="preserve">PEVuZE5vdGU+PENpdGU+PEF1dGhvcj5XdTwvQXV0aG9yPjxZZWFyPjIwMTU8L1llYXI+PFJlY051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</w:fldData>
        </w:fldChar>
      </w:r>
      <w:r w:rsidR="0056764C">
        <w:rPr>
          <w:rFonts w:ascii="Arial" w:hAnsi="Arial" w:cs="Arial"/>
          <w:b/>
          <w:sz w:val="20"/>
          <w:lang w:val="en-US"/>
        </w:rPr>
        <w:instrText xml:space="preserve"> ADDIN EN.CITE.DATA </w:instrText>
      </w:r>
      <w:r w:rsidR="0056764C">
        <w:rPr>
          <w:rFonts w:ascii="Arial" w:hAnsi="Arial" w:cs="Arial"/>
          <w:b/>
          <w:sz w:val="20"/>
          <w:lang w:val="en-US"/>
        </w:rPr>
      </w:r>
      <w:r w:rsidR="0056764C">
        <w:rPr>
          <w:rFonts w:ascii="Arial" w:hAnsi="Arial" w:cs="Arial"/>
          <w:b/>
          <w:sz w:val="20"/>
          <w:lang w:val="en-US"/>
        </w:rPr>
        <w:fldChar w:fldCharType="end"/>
      </w:r>
      <w:r w:rsidR="005234F0">
        <w:rPr>
          <w:rFonts w:ascii="Arial" w:hAnsi="Arial" w:cs="Arial"/>
          <w:b/>
          <w:sz w:val="20"/>
          <w:lang w:val="en-US"/>
        </w:rPr>
      </w:r>
      <w:r w:rsidR="005234F0">
        <w:rPr>
          <w:rFonts w:ascii="Arial" w:hAnsi="Arial" w:cs="Arial"/>
          <w:b/>
          <w:sz w:val="20"/>
          <w:lang w:val="en-US"/>
        </w:rPr>
        <w:fldChar w:fldCharType="separate"/>
      </w:r>
      <w:r w:rsidR="0056764C">
        <w:rPr>
          <w:rFonts w:ascii="Arial" w:hAnsi="Arial" w:cs="Arial"/>
          <w:b/>
          <w:noProof/>
          <w:sz w:val="20"/>
          <w:lang w:val="en-US"/>
        </w:rPr>
        <w:t>[41, 51, 53-55]</w:t>
      </w:r>
      <w:r w:rsidR="005234F0">
        <w:rPr>
          <w:rFonts w:ascii="Arial" w:hAnsi="Arial" w:cs="Arial"/>
          <w:b/>
          <w:sz w:val="20"/>
          <w:lang w:val="en-US"/>
        </w:rPr>
        <w:fldChar w:fldCharType="end"/>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976"/>
        <w:gridCol w:w="2552"/>
        <w:gridCol w:w="1664"/>
      </w:tblGrid>
      <w:tr w:rsidR="00141F42" w:rsidRPr="006C2673" w14:paraId="585E791A" w14:textId="77777777" w:rsidTr="00745923">
        <w:tc>
          <w:tcPr>
            <w:tcW w:w="2943" w:type="dxa"/>
            <w:tcBorders>
              <w:top w:val="single" w:sz="4" w:space="0" w:color="auto"/>
              <w:bottom w:val="single" w:sz="4" w:space="0" w:color="auto"/>
            </w:tcBorders>
            <w:vAlign w:val="center"/>
          </w:tcPr>
          <w:p w14:paraId="5D49A46F" w14:textId="77777777" w:rsidR="00141F42" w:rsidRPr="006B188D" w:rsidRDefault="00141F42" w:rsidP="00141F42">
            <w:pPr>
              <w:pStyle w:val="AbschlussarbeitTabelleninhalt"/>
              <w:rPr>
                <w:b/>
                <w:szCs w:val="22"/>
                <w:lang w:val="en-US"/>
              </w:rPr>
            </w:pPr>
            <w:r w:rsidRPr="006B188D">
              <w:rPr>
                <w:b/>
                <w:szCs w:val="22"/>
                <w:lang w:val="en-US"/>
              </w:rPr>
              <w:t>Parameter</w:t>
            </w:r>
          </w:p>
        </w:tc>
        <w:tc>
          <w:tcPr>
            <w:tcW w:w="1976" w:type="dxa"/>
            <w:tcBorders>
              <w:top w:val="single" w:sz="4" w:space="0" w:color="auto"/>
              <w:bottom w:val="single" w:sz="4" w:space="0" w:color="auto"/>
            </w:tcBorders>
          </w:tcPr>
          <w:p w14:paraId="6D3620B8" w14:textId="77777777" w:rsidR="00141F42" w:rsidRPr="006B188D" w:rsidRDefault="00141F42" w:rsidP="00141F42">
            <w:pPr>
              <w:pStyle w:val="AbschlussarbeitTabelleninhalt"/>
              <w:rPr>
                <w:b/>
                <w:szCs w:val="22"/>
                <w:lang w:val="en-US"/>
              </w:rPr>
            </w:pPr>
            <w:r w:rsidRPr="006B188D">
              <w:rPr>
                <w:b/>
                <w:szCs w:val="22"/>
                <w:lang w:val="en-US"/>
              </w:rPr>
              <w:t>Value</w:t>
            </w:r>
          </w:p>
        </w:tc>
        <w:tc>
          <w:tcPr>
            <w:tcW w:w="2552" w:type="dxa"/>
            <w:tcBorders>
              <w:top w:val="single" w:sz="4" w:space="0" w:color="auto"/>
              <w:bottom w:val="single" w:sz="4" w:space="0" w:color="auto"/>
            </w:tcBorders>
            <w:vAlign w:val="center"/>
          </w:tcPr>
          <w:p w14:paraId="50923059" w14:textId="77777777" w:rsidR="00141F42" w:rsidRPr="006B188D" w:rsidRDefault="00141F42" w:rsidP="00141F42">
            <w:pPr>
              <w:pStyle w:val="AbschlussarbeitTabelleninhalt"/>
              <w:rPr>
                <w:b/>
                <w:szCs w:val="22"/>
                <w:lang w:val="en-US"/>
              </w:rPr>
            </w:pPr>
            <w:r w:rsidRPr="006B188D">
              <w:rPr>
                <w:b/>
                <w:szCs w:val="22"/>
                <w:lang w:val="en-US"/>
              </w:rPr>
              <w:t>Parameter</w:t>
            </w:r>
          </w:p>
        </w:tc>
        <w:tc>
          <w:tcPr>
            <w:tcW w:w="1664" w:type="dxa"/>
            <w:tcBorders>
              <w:top w:val="single" w:sz="4" w:space="0" w:color="auto"/>
              <w:bottom w:val="single" w:sz="4" w:space="0" w:color="auto"/>
            </w:tcBorders>
          </w:tcPr>
          <w:p w14:paraId="1355A9C4" w14:textId="77777777" w:rsidR="00141F42" w:rsidRPr="006B188D" w:rsidRDefault="00141F42" w:rsidP="00141F42">
            <w:pPr>
              <w:pStyle w:val="AbschlussarbeitTabelleninhalt"/>
              <w:rPr>
                <w:b/>
                <w:szCs w:val="22"/>
                <w:lang w:val="en-US"/>
              </w:rPr>
            </w:pPr>
            <w:r w:rsidRPr="006B188D">
              <w:rPr>
                <w:b/>
                <w:szCs w:val="22"/>
                <w:lang w:val="en-US"/>
              </w:rPr>
              <w:t>Value</w:t>
            </w:r>
          </w:p>
        </w:tc>
      </w:tr>
      <w:tr w:rsidR="00141F42" w:rsidRPr="006C2673" w14:paraId="728F804F" w14:textId="77777777" w:rsidTr="00745923">
        <w:tc>
          <w:tcPr>
            <w:tcW w:w="2943" w:type="dxa"/>
            <w:tcBorders>
              <w:top w:val="single" w:sz="4" w:space="0" w:color="auto"/>
            </w:tcBorders>
            <w:vAlign w:val="center"/>
          </w:tcPr>
          <w:p w14:paraId="3B58BD6D" w14:textId="77777777" w:rsidR="00141F42" w:rsidRPr="006B188D" w:rsidRDefault="00141F42" w:rsidP="00141F42">
            <w:pPr>
              <w:pStyle w:val="AbschlussarbeitTabelleninhalt"/>
              <w:rPr>
                <w:szCs w:val="22"/>
                <w:lang w:val="en-US"/>
              </w:rPr>
            </w:pPr>
            <w:r w:rsidRPr="006B188D">
              <w:rPr>
                <w:szCs w:val="22"/>
                <w:lang w:val="en-US"/>
              </w:rPr>
              <w:t xml:space="preserve">Heat capacity ratio of </w:t>
            </w:r>
            <w:r w:rsidRPr="006B188D">
              <w:rPr>
                <w:noProof/>
                <w:szCs w:val="22"/>
                <w:lang w:val="en-US"/>
              </w:rPr>
              <w:t>feed</w:t>
            </w:r>
            <w:r w:rsidRPr="006B188D">
              <w:rPr>
                <w:szCs w:val="22"/>
                <w:lang w:val="en-US"/>
              </w:rPr>
              <w:t xml:space="preserve"> gas</w:t>
            </w:r>
          </w:p>
        </w:tc>
        <w:tc>
          <w:tcPr>
            <w:tcW w:w="1976" w:type="dxa"/>
            <w:tcBorders>
              <w:top w:val="single" w:sz="4" w:space="0" w:color="auto"/>
            </w:tcBorders>
          </w:tcPr>
          <w:p w14:paraId="5667D66A" w14:textId="77777777" w:rsidR="00141F42" w:rsidRPr="006B188D" w:rsidRDefault="00141F42" w:rsidP="00141F42">
            <w:pPr>
              <w:pStyle w:val="AbschlussarbeitTabelleninhalt"/>
              <w:rPr>
                <w:szCs w:val="22"/>
                <w:lang w:val="en-US"/>
              </w:rPr>
            </w:pPr>
            <w:r w:rsidRPr="006B188D">
              <w:rPr>
                <w:szCs w:val="22"/>
                <w:lang w:val="en-US"/>
              </w:rPr>
              <w:t>1.4</w:t>
            </w:r>
          </w:p>
        </w:tc>
        <w:tc>
          <w:tcPr>
            <w:tcW w:w="2552" w:type="dxa"/>
            <w:tcBorders>
              <w:top w:val="single" w:sz="4" w:space="0" w:color="auto"/>
            </w:tcBorders>
          </w:tcPr>
          <w:p w14:paraId="689975D9" w14:textId="77777777" w:rsidR="00141F42" w:rsidRPr="006B188D" w:rsidRDefault="00141F42" w:rsidP="00141F42">
            <w:pPr>
              <w:pStyle w:val="AbschlussarbeitTabelleninhalt"/>
              <w:jc w:val="left"/>
              <w:rPr>
                <w:szCs w:val="22"/>
                <w:lang w:val="en-US"/>
              </w:rPr>
            </w:pPr>
            <w:r w:rsidRPr="006B188D">
              <w:rPr>
                <w:szCs w:val="22"/>
                <w:lang w:val="en-US"/>
              </w:rPr>
              <w:t>Blowdown - P</w:t>
            </w:r>
            <w:r w:rsidRPr="006B188D">
              <w:rPr>
                <w:szCs w:val="22"/>
                <w:vertAlign w:val="subscript"/>
                <w:lang w:val="en-US"/>
              </w:rPr>
              <w:t>low</w:t>
            </w:r>
          </w:p>
        </w:tc>
        <w:tc>
          <w:tcPr>
            <w:tcW w:w="1664" w:type="dxa"/>
            <w:tcBorders>
              <w:top w:val="single" w:sz="4" w:space="0" w:color="auto"/>
            </w:tcBorders>
          </w:tcPr>
          <w:p w14:paraId="624B01C3" w14:textId="77777777" w:rsidR="00141F42" w:rsidRPr="006B188D" w:rsidRDefault="00141F42" w:rsidP="00141F42">
            <w:pPr>
              <w:pStyle w:val="AbschlussarbeitTabelleninhalt"/>
              <w:rPr>
                <w:szCs w:val="22"/>
                <w:lang w:val="en-US"/>
              </w:rPr>
            </w:pPr>
            <w:r w:rsidRPr="006B188D">
              <w:rPr>
                <w:szCs w:val="22"/>
                <w:lang w:val="en-US"/>
              </w:rPr>
              <w:t>1.1 bar</w:t>
            </w:r>
          </w:p>
        </w:tc>
      </w:tr>
      <w:tr w:rsidR="00C64DA9" w:rsidRPr="006C2673" w14:paraId="211C2653" w14:textId="77777777" w:rsidTr="00745923">
        <w:tc>
          <w:tcPr>
            <w:tcW w:w="2943" w:type="dxa"/>
            <w:tcBorders>
              <w:bottom w:val="single" w:sz="4" w:space="0" w:color="auto"/>
            </w:tcBorders>
            <w:vAlign w:val="center"/>
          </w:tcPr>
          <w:p w14:paraId="063A5B2D" w14:textId="4D90A589" w:rsidR="00C64DA9" w:rsidRPr="006B188D" w:rsidRDefault="00C64DA9" w:rsidP="00141F42">
            <w:pPr>
              <w:pStyle w:val="AbschlussarbeitTabelleninhalt"/>
              <w:rPr>
                <w:szCs w:val="22"/>
                <w:lang w:val="en-US"/>
              </w:rPr>
            </w:pPr>
            <w:r w:rsidRPr="006B188D">
              <w:rPr>
                <w:noProof/>
                <w:szCs w:val="22"/>
                <w:lang w:val="en-US"/>
              </w:rPr>
              <w:t>Efficiency</w:t>
            </w:r>
            <w:r w:rsidRPr="006B188D">
              <w:rPr>
                <w:szCs w:val="22"/>
                <w:lang w:val="en-US"/>
              </w:rPr>
              <w:t xml:space="preserve"> of </w:t>
            </w:r>
            <w:r w:rsidRPr="006B188D">
              <w:rPr>
                <w:noProof/>
                <w:szCs w:val="22"/>
                <w:lang w:val="en-US"/>
              </w:rPr>
              <w:t>vacuum</w:t>
            </w:r>
            <w:r w:rsidRPr="006B188D">
              <w:rPr>
                <w:szCs w:val="22"/>
                <w:lang w:val="en-US"/>
              </w:rPr>
              <w:t xml:space="preserve"> pump</w:t>
            </w:r>
          </w:p>
        </w:tc>
        <w:tc>
          <w:tcPr>
            <w:tcW w:w="1976" w:type="dxa"/>
            <w:tcBorders>
              <w:bottom w:val="single" w:sz="4" w:space="0" w:color="auto"/>
            </w:tcBorders>
          </w:tcPr>
          <w:p w14:paraId="07C88639" w14:textId="412B5B4D" w:rsidR="00C64DA9" w:rsidRPr="006B188D" w:rsidRDefault="00C64DA9" w:rsidP="00141F42">
            <w:pPr>
              <w:pStyle w:val="AbschlussarbeitTabelleninhalt"/>
              <w:rPr>
                <w:szCs w:val="22"/>
                <w:lang w:val="en-US"/>
              </w:rPr>
            </w:pPr>
            <w:r w:rsidRPr="006B188D">
              <w:rPr>
                <w:szCs w:val="22"/>
                <w:lang w:val="en-US"/>
              </w:rPr>
              <w:t>0.8</w:t>
            </w:r>
          </w:p>
        </w:tc>
        <w:tc>
          <w:tcPr>
            <w:tcW w:w="2552" w:type="dxa"/>
            <w:tcBorders>
              <w:bottom w:val="single" w:sz="4" w:space="0" w:color="auto"/>
            </w:tcBorders>
            <w:vAlign w:val="center"/>
          </w:tcPr>
          <w:p w14:paraId="32D1E704" w14:textId="77777777" w:rsidR="00C64DA9" w:rsidRPr="006B188D" w:rsidRDefault="00C64DA9" w:rsidP="00141F42">
            <w:pPr>
              <w:pStyle w:val="AbschlussarbeitTabelleninhalt"/>
              <w:rPr>
                <w:szCs w:val="22"/>
                <w:lang w:val="en-US"/>
              </w:rPr>
            </w:pPr>
            <w:r w:rsidRPr="006B188D">
              <w:rPr>
                <w:szCs w:val="22"/>
                <w:lang w:val="en-US"/>
              </w:rPr>
              <w:t>Blowdown - Mole flow rate</w:t>
            </w:r>
          </w:p>
        </w:tc>
        <w:tc>
          <w:tcPr>
            <w:tcW w:w="1664" w:type="dxa"/>
            <w:tcBorders>
              <w:bottom w:val="single" w:sz="4" w:space="0" w:color="auto"/>
            </w:tcBorders>
          </w:tcPr>
          <w:p w14:paraId="399841AC" w14:textId="77777777" w:rsidR="00C64DA9" w:rsidRPr="006B188D" w:rsidRDefault="00C64DA9" w:rsidP="00141F42">
            <w:pPr>
              <w:pStyle w:val="AbschlussarbeitTabelleninhalt"/>
              <w:rPr>
                <w:szCs w:val="22"/>
                <w:lang w:val="en-US"/>
              </w:rPr>
            </w:pPr>
            <w:r w:rsidRPr="006B188D">
              <w:rPr>
                <w:szCs w:val="22"/>
                <w:lang w:val="en-US"/>
              </w:rPr>
              <w:t>0.181 mol/s</w:t>
            </w:r>
          </w:p>
        </w:tc>
      </w:tr>
    </w:tbl>
    <w:p w14:paraId="72614217" w14:textId="77777777" w:rsidR="00BE1170" w:rsidRPr="00AA1A94" w:rsidRDefault="00BE1170" w:rsidP="00BE1170">
      <w:pPr>
        <w:pStyle w:val="AbschlussarbeitStandardtext"/>
        <w:rPr>
          <w:rFonts w:cs="Arial"/>
        </w:rPr>
      </w:pPr>
    </w:p>
    <w:p w14:paraId="73D90219" w14:textId="77777777" w:rsidR="00C65218" w:rsidRPr="006C2673" w:rsidRDefault="00C65218" w:rsidP="00C65218">
      <w:pPr>
        <w:pStyle w:val="Abschlussarbeitberschrift2Seitenmitte"/>
        <w:numPr>
          <w:ilvl w:val="1"/>
          <w:numId w:val="1"/>
        </w:numPr>
        <w:rPr>
          <w:b/>
          <w:sz w:val="24"/>
          <w:lang w:val="en-US"/>
        </w:rPr>
      </w:pPr>
      <w:bookmarkStart w:id="20" w:name="_Ref13414224"/>
      <w:r w:rsidRPr="006C2673">
        <w:rPr>
          <w:b/>
          <w:sz w:val="24"/>
          <w:lang w:val="en-US"/>
        </w:rPr>
        <w:lastRenderedPageBreak/>
        <w:t>Natural gas system data</w:t>
      </w:r>
      <w:bookmarkEnd w:id="20"/>
    </w:p>
    <w:p w14:paraId="5877F169" w14:textId="6B0B77AC" w:rsidR="00165421" w:rsidRDefault="00C65218" w:rsidP="00C65218">
      <w:pPr>
        <w:pStyle w:val="AbschlussarbeitStandardtext"/>
        <w:rPr>
          <w:rFonts w:cs="Arial"/>
        </w:rPr>
      </w:pPr>
      <w:r w:rsidRPr="00AA1A94">
        <w:rPr>
          <w:rFonts w:cs="Arial"/>
        </w:rPr>
        <w:t xml:space="preserve">Based on the </w:t>
      </w:r>
      <w:r w:rsidR="00B21928">
        <w:rPr>
          <w:rFonts w:cs="Arial"/>
        </w:rPr>
        <w:t>a</w:t>
      </w:r>
      <w:r w:rsidR="008518DC">
        <w:rPr>
          <w:rFonts w:cs="Arial"/>
        </w:rPr>
        <w:t>fore</w:t>
      </w:r>
      <w:r w:rsidR="00B21928">
        <w:rPr>
          <w:rFonts w:cs="Arial"/>
        </w:rPr>
        <w:t>me</w:t>
      </w:r>
      <w:r w:rsidR="008518DC">
        <w:rPr>
          <w:rFonts w:cs="Arial"/>
        </w:rPr>
        <w:t>n</w:t>
      </w:r>
      <w:r w:rsidR="00B21928">
        <w:rPr>
          <w:rFonts w:cs="Arial"/>
        </w:rPr>
        <w:t>tion</w:t>
      </w:r>
      <w:r w:rsidR="008518DC">
        <w:rPr>
          <w:rFonts w:cs="Arial"/>
        </w:rPr>
        <w:t>ed</w:t>
      </w:r>
      <w:r w:rsidRPr="00AA1A94">
        <w:rPr>
          <w:rFonts w:cs="Arial"/>
        </w:rPr>
        <w:t xml:space="preserve"> </w:t>
      </w:r>
      <w:r>
        <w:rPr>
          <w:rFonts w:cs="Arial"/>
        </w:rPr>
        <w:t>variables of</w:t>
      </w:r>
      <w:r w:rsidRPr="00AA1A94">
        <w:rPr>
          <w:rFonts w:cs="Arial"/>
        </w:rPr>
        <w:t xml:space="preserve"> pipeline reassignment</w:t>
      </w:r>
      <w:r>
        <w:rPr>
          <w:rFonts w:cs="Arial"/>
        </w:rPr>
        <w:t>,</w:t>
      </w:r>
      <w:r w:rsidRPr="00AA1A94">
        <w:rPr>
          <w:rFonts w:cs="Arial"/>
        </w:rPr>
        <w:t xml:space="preserve"> the data o</w:t>
      </w:r>
      <w:r w:rsidR="00B21928">
        <w:rPr>
          <w:rFonts w:cs="Arial"/>
        </w:rPr>
        <w:t>n</w:t>
      </w:r>
      <w:r w:rsidRPr="00AA1A94">
        <w:rPr>
          <w:rFonts w:cs="Arial"/>
        </w:rPr>
        <w:t xml:space="preserve"> </w:t>
      </w:r>
      <w:r w:rsidR="00B21928">
        <w:rPr>
          <w:rFonts w:cs="Arial"/>
        </w:rPr>
        <w:t xml:space="preserve">the </w:t>
      </w:r>
      <w:r w:rsidRPr="00AA1A94">
        <w:rPr>
          <w:rFonts w:cs="Arial"/>
        </w:rPr>
        <w:t xml:space="preserve">pipeline material, minimal pipeline pressure and </w:t>
      </w:r>
      <w:r w:rsidR="00EB2C87">
        <w:rPr>
          <w:rFonts w:cs="Arial"/>
        </w:rPr>
        <w:t>the</w:t>
      </w:r>
      <w:r>
        <w:rPr>
          <w:rFonts w:cs="Arial"/>
        </w:rPr>
        <w:t xml:space="preserve"> </w:t>
      </w:r>
      <w:r w:rsidRPr="00AA1A94">
        <w:rPr>
          <w:rFonts w:cs="Arial"/>
        </w:rPr>
        <w:t>number of parallel pipelines</w:t>
      </w:r>
      <w:r w:rsidR="00B21928">
        <w:rPr>
          <w:rFonts w:cs="Arial"/>
        </w:rPr>
        <w:t>,</w:t>
      </w:r>
      <w:r w:rsidRPr="00AA1A94">
        <w:rPr>
          <w:rFonts w:cs="Arial"/>
        </w:rPr>
        <w:t xml:space="preserve"> as well as pipeline age</w:t>
      </w:r>
      <w:r w:rsidR="00B21928">
        <w:rPr>
          <w:rFonts w:cs="Arial"/>
        </w:rPr>
        <w:t>,</w:t>
      </w:r>
      <w:r w:rsidRPr="00AA1A94">
        <w:rPr>
          <w:rFonts w:cs="Arial"/>
        </w:rPr>
        <w:t xml:space="preserve"> </w:t>
      </w:r>
      <w:r w:rsidR="00AB196E">
        <w:rPr>
          <w:rFonts w:cs="Arial"/>
        </w:rPr>
        <w:t>are</w:t>
      </w:r>
      <w:r w:rsidRPr="00AA1A94">
        <w:rPr>
          <w:rFonts w:cs="Arial"/>
        </w:rPr>
        <w:t xml:space="preserve"> </w:t>
      </w:r>
      <w:r w:rsidR="00AB196E">
        <w:rPr>
          <w:rFonts w:cs="Arial"/>
        </w:rPr>
        <w:t>derived</w:t>
      </w:r>
      <w:r w:rsidR="00EB2C87">
        <w:rPr>
          <w:rFonts w:cs="Arial"/>
        </w:rPr>
        <w:t xml:space="preserve"> </w:t>
      </w:r>
      <w:r w:rsidR="00B21928">
        <w:rPr>
          <w:rFonts w:cs="Arial"/>
        </w:rPr>
        <w:t xml:space="preserve">as </w:t>
      </w:r>
      <w:r w:rsidR="00EB2C87">
        <w:rPr>
          <w:rFonts w:cs="Arial"/>
        </w:rPr>
        <w:t xml:space="preserve">representative </w:t>
      </w:r>
      <w:r w:rsidR="00B21928">
        <w:rPr>
          <w:rFonts w:cs="Arial"/>
        </w:rPr>
        <w:t xml:space="preserve">of the </w:t>
      </w:r>
      <w:r w:rsidR="00EB2C87" w:rsidRPr="00AA1A94">
        <w:rPr>
          <w:rFonts w:cs="Arial"/>
        </w:rPr>
        <w:t xml:space="preserve">German </w:t>
      </w:r>
      <w:r w:rsidR="00EB2C87">
        <w:rPr>
          <w:rFonts w:cs="Arial"/>
        </w:rPr>
        <w:t>NG</w:t>
      </w:r>
      <w:r w:rsidR="00EB2C87" w:rsidRPr="00AA1A94">
        <w:rPr>
          <w:rFonts w:cs="Arial"/>
        </w:rPr>
        <w:t xml:space="preserve"> transmission </w:t>
      </w:r>
      <w:r w:rsidR="00EB2C87">
        <w:rPr>
          <w:rFonts w:cs="Arial"/>
        </w:rPr>
        <w:t>grid</w:t>
      </w:r>
      <w:r w:rsidRPr="00AA1A94">
        <w:rPr>
          <w:rFonts w:cs="Arial"/>
        </w:rPr>
        <w:t xml:space="preserve">. </w:t>
      </w:r>
      <w:r w:rsidRPr="00C65218">
        <w:rPr>
          <w:rFonts w:cs="Arial"/>
        </w:rPr>
        <w:fldChar w:fldCharType="begin"/>
      </w:r>
      <w:r w:rsidRPr="00C65218">
        <w:rPr>
          <w:rFonts w:cs="Arial"/>
        </w:rPr>
        <w:instrText xml:space="preserve"> REF _Ref13413726 \h  \* MERGEFORMAT </w:instrText>
      </w:r>
      <w:r w:rsidRPr="00C65218">
        <w:rPr>
          <w:rFonts w:cs="Arial"/>
        </w:rPr>
      </w:r>
      <w:r w:rsidRPr="00C65218">
        <w:rPr>
          <w:rFonts w:cs="Arial"/>
        </w:rPr>
        <w:fldChar w:fldCharType="separate"/>
      </w:r>
      <w:r w:rsidR="00D13BBB" w:rsidRPr="00D13BBB">
        <w:rPr>
          <w:rFonts w:cs="Arial"/>
        </w:rPr>
        <w:t xml:space="preserve">Table </w:t>
      </w:r>
      <w:r w:rsidR="00D13BBB" w:rsidRPr="00D13BBB">
        <w:rPr>
          <w:rFonts w:cs="Arial"/>
          <w:noProof/>
        </w:rPr>
        <w:t>9</w:t>
      </w:r>
      <w:r w:rsidRPr="00C65218">
        <w:rPr>
          <w:rFonts w:cs="Arial"/>
        </w:rPr>
        <w:fldChar w:fldCharType="end"/>
      </w:r>
      <w:r w:rsidRPr="00C65218">
        <w:rPr>
          <w:rFonts w:cs="Arial"/>
        </w:rPr>
        <w:t xml:space="preserve"> </w:t>
      </w:r>
      <w:r w:rsidRPr="00AA1A94">
        <w:rPr>
          <w:rFonts w:cs="Arial"/>
        </w:rPr>
        <w:t xml:space="preserve">presents </w:t>
      </w:r>
      <w:r w:rsidR="00212B6A">
        <w:rPr>
          <w:rFonts w:cs="Arial"/>
        </w:rPr>
        <w:t xml:space="preserve">an </w:t>
      </w:r>
      <w:r>
        <w:rPr>
          <w:rFonts w:cs="Arial"/>
        </w:rPr>
        <w:t>overview of pipeline</w:t>
      </w:r>
      <w:r w:rsidRPr="00AA1A94">
        <w:rPr>
          <w:rFonts w:cs="Arial"/>
        </w:rPr>
        <w:t xml:space="preserve"> characteristics </w:t>
      </w:r>
      <w:r>
        <w:rPr>
          <w:rFonts w:cs="Arial"/>
        </w:rPr>
        <w:t>in relation to the</w:t>
      </w:r>
      <w:r w:rsidRPr="00AA1A94">
        <w:rPr>
          <w:rFonts w:cs="Arial"/>
        </w:rPr>
        <w:t xml:space="preserve"> number of </w:t>
      </w:r>
      <w:r w:rsidR="002E6AEB">
        <w:rPr>
          <w:rFonts w:cs="Arial"/>
        </w:rPr>
        <w:t>pipelines</w:t>
      </w:r>
      <w:r w:rsidRPr="00AA1A94">
        <w:rPr>
          <w:rFonts w:cs="Arial"/>
        </w:rPr>
        <w:t>, operational pressure</w:t>
      </w:r>
      <w:r w:rsidR="00AB196E">
        <w:rPr>
          <w:rFonts w:cs="Arial"/>
        </w:rPr>
        <w:t>,</w:t>
      </w:r>
      <w:r w:rsidRPr="00AA1A94">
        <w:rPr>
          <w:rFonts w:cs="Arial"/>
        </w:rPr>
        <w:t xml:space="preserve"> and material</w:t>
      </w:r>
      <w:r>
        <w:rPr>
          <w:rFonts w:cs="Arial"/>
        </w:rPr>
        <w:t xml:space="preserve">. </w:t>
      </w:r>
      <w:r w:rsidR="00165421">
        <w:rPr>
          <w:rFonts w:cs="Arial"/>
        </w:rPr>
        <w:t>For a more detailed description of the publicly available data assessment</w:t>
      </w:r>
      <w:r w:rsidR="00B21928">
        <w:rPr>
          <w:rFonts w:cs="Arial"/>
        </w:rPr>
        <w:t>,</w:t>
      </w:r>
      <w:r w:rsidR="00165421">
        <w:rPr>
          <w:rFonts w:cs="Arial"/>
        </w:rPr>
        <w:t xml:space="preserve"> please see the Appendix. </w:t>
      </w:r>
    </w:p>
    <w:p w14:paraId="2FDB4A28" w14:textId="6E180918" w:rsidR="00C65218" w:rsidRPr="00AA1A94" w:rsidRDefault="00C65218" w:rsidP="00C65218">
      <w:pPr>
        <w:pStyle w:val="AbschlussarbeitStandardtext"/>
        <w:rPr>
          <w:rFonts w:cs="Arial"/>
        </w:rPr>
      </w:pPr>
      <w:r>
        <w:rPr>
          <w:rFonts w:cs="Arial"/>
        </w:rPr>
        <w:t>Based on this data</w:t>
      </w:r>
      <w:r w:rsidR="00B21928">
        <w:rPr>
          <w:rFonts w:cs="Arial"/>
        </w:rPr>
        <w:t>,</w:t>
      </w:r>
      <w:r>
        <w:rPr>
          <w:rFonts w:cs="Arial"/>
        </w:rPr>
        <w:t xml:space="preserve"> the classification of considered</w:t>
      </w:r>
      <w:r w:rsidRPr="00AA1A94">
        <w:rPr>
          <w:rFonts w:cs="Arial"/>
        </w:rPr>
        <w:t xml:space="preserve"> reassignable and non-reassignable</w:t>
      </w:r>
      <w:r>
        <w:rPr>
          <w:rFonts w:cs="Arial"/>
        </w:rPr>
        <w:t xml:space="preserve"> pipelines</w:t>
      </w:r>
      <w:r w:rsidRPr="00AA1A94">
        <w:rPr>
          <w:rFonts w:cs="Arial"/>
        </w:rPr>
        <w:t xml:space="preserve"> for hydrogen transmission</w:t>
      </w:r>
      <w:r w:rsidR="002E6AEB">
        <w:rPr>
          <w:rFonts w:cs="Arial"/>
        </w:rPr>
        <w:t xml:space="preserve"> is implemented</w:t>
      </w:r>
      <w:r w:rsidRPr="00AA1A94">
        <w:rPr>
          <w:rFonts w:cs="Arial"/>
        </w:rPr>
        <w:t>. From the presented results</w:t>
      </w:r>
      <w:r w:rsidR="00B21928">
        <w:rPr>
          <w:rFonts w:cs="Arial"/>
        </w:rPr>
        <w:t>,</w:t>
      </w:r>
      <w:r w:rsidRPr="00AA1A94">
        <w:rPr>
          <w:rFonts w:cs="Arial"/>
        </w:rPr>
        <w:t xml:space="preserve"> we can </w:t>
      </w:r>
      <w:r w:rsidR="00B21928">
        <w:rPr>
          <w:rFonts w:cs="Arial"/>
        </w:rPr>
        <w:t>infer</w:t>
      </w:r>
      <w:r w:rsidR="00B21928" w:rsidRPr="00AA1A94">
        <w:rPr>
          <w:rFonts w:cs="Arial"/>
        </w:rPr>
        <w:t xml:space="preserve"> </w:t>
      </w:r>
      <w:r w:rsidRPr="00AA1A94">
        <w:rPr>
          <w:rFonts w:cs="Arial"/>
        </w:rPr>
        <w:t xml:space="preserve">that the material requirement has </w:t>
      </w:r>
      <w:r w:rsidR="00B21928">
        <w:rPr>
          <w:rFonts w:cs="Arial"/>
        </w:rPr>
        <w:t xml:space="preserve">a </w:t>
      </w:r>
      <w:r w:rsidRPr="00AA1A94">
        <w:rPr>
          <w:rFonts w:cs="Arial"/>
        </w:rPr>
        <w:t>limited effect o</w:t>
      </w:r>
      <w:r w:rsidR="00B21928">
        <w:rPr>
          <w:rFonts w:cs="Arial"/>
        </w:rPr>
        <w:t>n</w:t>
      </w:r>
      <w:r w:rsidRPr="00AA1A94">
        <w:rPr>
          <w:rFonts w:cs="Arial"/>
        </w:rPr>
        <w:t xml:space="preserve"> the overall potential</w:t>
      </w:r>
      <w:r w:rsidR="00B21928">
        <w:rPr>
          <w:rFonts w:cs="Arial"/>
        </w:rPr>
        <w:t>,</w:t>
      </w:r>
      <w:r w:rsidRPr="00AA1A94">
        <w:rPr>
          <w:rFonts w:cs="Arial"/>
        </w:rPr>
        <w:t xml:space="preserve"> as X70 steel is estimated to </w:t>
      </w:r>
      <w:r w:rsidR="00B21928">
        <w:rPr>
          <w:rFonts w:cs="Arial"/>
        </w:rPr>
        <w:t>constitute</w:t>
      </w:r>
      <w:r w:rsidR="00B21928" w:rsidRPr="00AA1A94">
        <w:rPr>
          <w:rFonts w:cs="Arial"/>
        </w:rPr>
        <w:t xml:space="preserve"> </w:t>
      </w:r>
      <w:r w:rsidRPr="00AA1A94">
        <w:rPr>
          <w:rFonts w:cs="Arial"/>
        </w:rPr>
        <w:t xml:space="preserve">almost 85% of the analyzed pipelines. On </w:t>
      </w:r>
      <w:r>
        <w:rPr>
          <w:rFonts w:cs="Arial"/>
        </w:rPr>
        <w:t>a comparable scale,</w:t>
      </w:r>
      <w:r w:rsidRPr="00AA1A94">
        <w:rPr>
          <w:rFonts w:cs="Arial"/>
        </w:rPr>
        <w:t xml:space="preserve"> the technical potential is affected by the minimum pressure requirement</w:t>
      </w:r>
      <w:r w:rsidR="00B21928">
        <w:rPr>
          <w:rFonts w:cs="Arial"/>
        </w:rPr>
        <w:t>,</w:t>
      </w:r>
      <w:r w:rsidRPr="00AA1A94">
        <w:rPr>
          <w:rFonts w:cs="Arial"/>
        </w:rPr>
        <w:t xml:space="preserve"> which limits the technical potential to 87% of the overall pipeline length. Furthermore, it can be observed that the number of parallel tranches, </w:t>
      </w:r>
      <w:r w:rsidR="00B21928">
        <w:rPr>
          <w:rFonts w:cs="Arial"/>
        </w:rPr>
        <w:t>which</w:t>
      </w:r>
      <w:r w:rsidR="00B21928" w:rsidRPr="00AA1A94">
        <w:rPr>
          <w:rFonts w:cs="Arial"/>
        </w:rPr>
        <w:t xml:space="preserve"> </w:t>
      </w:r>
      <w:r>
        <w:rPr>
          <w:rFonts w:cs="Arial"/>
        </w:rPr>
        <w:t>is</w:t>
      </w:r>
      <w:r w:rsidRPr="00AA1A94">
        <w:rPr>
          <w:rFonts w:cs="Arial"/>
        </w:rPr>
        <w:t xml:space="preserve"> used as a proxy for compatibility with </w:t>
      </w:r>
      <w:r>
        <w:rPr>
          <w:rFonts w:cs="Arial"/>
        </w:rPr>
        <w:t xml:space="preserve">the </w:t>
      </w:r>
      <w:r w:rsidRPr="00AA1A94">
        <w:rPr>
          <w:rFonts w:cs="Arial"/>
        </w:rPr>
        <w:t xml:space="preserve">further operation of </w:t>
      </w:r>
      <w:r>
        <w:rPr>
          <w:rFonts w:cs="Arial"/>
        </w:rPr>
        <w:t xml:space="preserve">the </w:t>
      </w:r>
      <w:r w:rsidR="00CA21E3">
        <w:rPr>
          <w:rFonts w:cs="Arial"/>
        </w:rPr>
        <w:t>NG</w:t>
      </w:r>
      <w:r w:rsidRPr="00AA1A94">
        <w:rPr>
          <w:rFonts w:cs="Arial"/>
        </w:rPr>
        <w:t xml:space="preserve"> system, has a decisive effect on pipeline availability. More than half</w:t>
      </w:r>
      <w:r>
        <w:rPr>
          <w:rFonts w:cs="Arial"/>
        </w:rPr>
        <w:t xml:space="preserve"> (57%)</w:t>
      </w:r>
      <w:r w:rsidRPr="00AA1A94">
        <w:rPr>
          <w:rFonts w:cs="Arial"/>
        </w:rPr>
        <w:t xml:space="preserve"> of the reassignable pipelines correspond to segments with only one parallel tranche. Therefore, with the requirement of continued </w:t>
      </w:r>
      <w:r w:rsidR="00CA21E3">
        <w:rPr>
          <w:rFonts w:cs="Arial"/>
        </w:rPr>
        <w:t>NG</w:t>
      </w:r>
      <w:r w:rsidRPr="00AA1A94">
        <w:rPr>
          <w:rFonts w:cs="Arial"/>
        </w:rPr>
        <w:t xml:space="preserve"> transmission through the region</w:t>
      </w:r>
      <w:r>
        <w:rPr>
          <w:rFonts w:cs="Arial"/>
        </w:rPr>
        <w:t>,</w:t>
      </w:r>
      <w:r w:rsidRPr="00AA1A94">
        <w:rPr>
          <w:rFonts w:cs="Arial"/>
        </w:rPr>
        <w:t xml:space="preserve"> the reassignment potential is diminished by half</w:t>
      </w:r>
      <w:r w:rsidR="00B21928">
        <w:rPr>
          <w:rFonts w:cs="Arial"/>
        </w:rPr>
        <w:t>,</w:t>
      </w:r>
      <w:r w:rsidRPr="00AA1A94">
        <w:rPr>
          <w:rFonts w:cs="Arial"/>
        </w:rPr>
        <w:t xml:space="preserve"> to 39% of the total transmission pipeline length. </w:t>
      </w:r>
    </w:p>
    <w:p w14:paraId="0AB8A9BD" w14:textId="77777777" w:rsidR="00C65218" w:rsidRPr="00AA1A94" w:rsidRDefault="00C65218" w:rsidP="00C65218">
      <w:pPr>
        <w:pStyle w:val="AbschlussarbeitStandardtext"/>
        <w:rPr>
          <w:rFonts w:cs="Arial"/>
        </w:rPr>
      </w:pPr>
    </w:p>
    <w:p w14:paraId="69547CE4" w14:textId="2E45D200" w:rsidR="00C65218" w:rsidRPr="00B52233" w:rsidRDefault="00C65218" w:rsidP="00C65218">
      <w:pPr>
        <w:pStyle w:val="AbschlussarbeitTabellenberschrift"/>
        <w:jc w:val="left"/>
        <w:rPr>
          <w:rFonts w:cs="Arial"/>
          <w:b/>
          <w:i w:val="0"/>
          <w:lang w:val="en-US"/>
        </w:rPr>
      </w:pPr>
      <w:bookmarkStart w:id="21" w:name="_Ref13413726"/>
      <w:r w:rsidRPr="00B52233">
        <w:rPr>
          <w:rFonts w:cs="Arial"/>
          <w:b/>
          <w:i w:val="0"/>
          <w:lang w:val="en-US"/>
        </w:rPr>
        <w:t xml:space="preserve">Table </w:t>
      </w:r>
      <w:r w:rsidRPr="00B52233">
        <w:rPr>
          <w:rFonts w:cs="Arial"/>
          <w:b/>
          <w:i w:val="0"/>
          <w:lang w:val="en-US"/>
        </w:rPr>
        <w:fldChar w:fldCharType="begin"/>
      </w:r>
      <w:r w:rsidRPr="00B52233">
        <w:rPr>
          <w:rFonts w:cs="Arial"/>
          <w:b/>
          <w:i w:val="0"/>
          <w:lang w:val="en-US"/>
        </w:rPr>
        <w:instrText xml:space="preserve"> SEQ Table \* ARABIC </w:instrText>
      </w:r>
      <w:r w:rsidRPr="00B52233">
        <w:rPr>
          <w:rFonts w:cs="Arial"/>
          <w:b/>
          <w:i w:val="0"/>
          <w:lang w:val="en-US"/>
        </w:rPr>
        <w:fldChar w:fldCharType="separate"/>
      </w:r>
      <w:r w:rsidR="00D13BBB">
        <w:rPr>
          <w:rFonts w:cs="Arial"/>
          <w:b/>
          <w:i w:val="0"/>
          <w:noProof/>
          <w:lang w:val="en-US"/>
        </w:rPr>
        <w:t>9</w:t>
      </w:r>
      <w:r w:rsidRPr="00B52233">
        <w:rPr>
          <w:rFonts w:cs="Arial"/>
          <w:b/>
          <w:i w:val="0"/>
          <w:lang w:val="en-US"/>
        </w:rPr>
        <w:fldChar w:fldCharType="end"/>
      </w:r>
      <w:bookmarkEnd w:id="21"/>
      <w:r w:rsidRPr="00B52233">
        <w:rPr>
          <w:rFonts w:cs="Arial"/>
          <w:b/>
          <w:i w:val="0"/>
          <w:lang w:val="en-US"/>
        </w:rPr>
        <w:t xml:space="preserve">. </w:t>
      </w:r>
      <w:r>
        <w:rPr>
          <w:rFonts w:cs="Arial"/>
          <w:b/>
          <w:i w:val="0"/>
          <w:lang w:val="en-US"/>
        </w:rPr>
        <w:t>Constraints of pipeline reassignment technical potential</w:t>
      </w:r>
      <w:r w:rsidRPr="00B52233">
        <w:rPr>
          <w:rFonts w:cs="Arial"/>
          <w:b/>
          <w:i w:val="0"/>
          <w:lang w:val="en-US"/>
        </w:rPr>
        <w:t>.</w:t>
      </w:r>
    </w:p>
    <w:tbl>
      <w:tblPr>
        <w:tblW w:w="7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1220"/>
        <w:gridCol w:w="1300"/>
        <w:gridCol w:w="987"/>
        <w:gridCol w:w="1820"/>
        <w:gridCol w:w="880"/>
      </w:tblGrid>
      <w:tr w:rsidR="00C65218" w:rsidRPr="00B52233" w14:paraId="34F2BAED" w14:textId="77777777" w:rsidTr="00745923">
        <w:trPr>
          <w:trHeight w:val="600"/>
        </w:trPr>
        <w:tc>
          <w:tcPr>
            <w:tcW w:w="1720" w:type="dxa"/>
            <w:tcBorders>
              <w:top w:val="single" w:sz="4" w:space="0" w:color="auto"/>
              <w:left w:val="nil"/>
              <w:bottom w:val="single" w:sz="4" w:space="0" w:color="auto"/>
              <w:right w:val="nil"/>
            </w:tcBorders>
            <w:shd w:val="clear" w:color="auto" w:fill="auto"/>
            <w:noWrap/>
            <w:vAlign w:val="center"/>
            <w:hideMark/>
          </w:tcPr>
          <w:p w14:paraId="694830BC" w14:textId="77777777" w:rsidR="00C65218" w:rsidRPr="00B52233" w:rsidRDefault="00C65218" w:rsidP="00AF0842">
            <w:pPr>
              <w:pStyle w:val="AbschlussarbeitTabelleninhalt"/>
              <w:jc w:val="center"/>
              <w:rPr>
                <w:b/>
                <w:lang w:val="en-US" w:eastAsia="en-US"/>
              </w:rPr>
            </w:pPr>
          </w:p>
        </w:tc>
        <w:tc>
          <w:tcPr>
            <w:tcW w:w="1220" w:type="dxa"/>
            <w:tcBorders>
              <w:top w:val="single" w:sz="4" w:space="0" w:color="auto"/>
              <w:left w:val="nil"/>
              <w:bottom w:val="single" w:sz="4" w:space="0" w:color="auto"/>
              <w:right w:val="nil"/>
            </w:tcBorders>
            <w:shd w:val="clear" w:color="auto" w:fill="auto"/>
            <w:vAlign w:val="center"/>
            <w:hideMark/>
          </w:tcPr>
          <w:p w14:paraId="11828A72" w14:textId="1296A8B8" w:rsidR="00C65218" w:rsidRPr="00B52233" w:rsidRDefault="00C65218" w:rsidP="002E6AEB">
            <w:pPr>
              <w:pStyle w:val="AbschlussarbeitTabelleninhalt"/>
              <w:jc w:val="center"/>
              <w:rPr>
                <w:b/>
                <w:lang w:val="en-US" w:eastAsia="en-US"/>
              </w:rPr>
            </w:pPr>
            <w:r w:rsidRPr="00B52233">
              <w:rPr>
                <w:b/>
                <w:lang w:val="en-US" w:eastAsia="en-US"/>
              </w:rPr>
              <w:t xml:space="preserve">Number of </w:t>
            </w:r>
            <w:r w:rsidR="002E6AEB">
              <w:rPr>
                <w:b/>
                <w:lang w:val="en-US" w:eastAsia="en-US"/>
              </w:rPr>
              <w:t>pipelines</w:t>
            </w:r>
          </w:p>
        </w:tc>
        <w:tc>
          <w:tcPr>
            <w:tcW w:w="1300" w:type="dxa"/>
            <w:tcBorders>
              <w:top w:val="single" w:sz="4" w:space="0" w:color="auto"/>
              <w:left w:val="nil"/>
              <w:bottom w:val="single" w:sz="4" w:space="0" w:color="auto"/>
              <w:right w:val="nil"/>
            </w:tcBorders>
            <w:shd w:val="clear" w:color="auto" w:fill="auto"/>
            <w:vAlign w:val="center"/>
            <w:hideMark/>
          </w:tcPr>
          <w:p w14:paraId="5805EB57" w14:textId="77777777" w:rsidR="00C65218" w:rsidRPr="00B52233" w:rsidRDefault="00C65218" w:rsidP="00AF0842">
            <w:pPr>
              <w:pStyle w:val="AbschlussarbeitTabelleninhalt"/>
              <w:jc w:val="center"/>
              <w:rPr>
                <w:b/>
                <w:lang w:val="en-US" w:eastAsia="en-US"/>
              </w:rPr>
            </w:pPr>
            <w:r w:rsidRPr="00B52233">
              <w:rPr>
                <w:b/>
                <w:lang w:val="en-US" w:eastAsia="en-US"/>
              </w:rPr>
              <w:t>Operation Pressure</w:t>
            </w:r>
          </w:p>
        </w:tc>
        <w:tc>
          <w:tcPr>
            <w:tcW w:w="987" w:type="dxa"/>
            <w:tcBorders>
              <w:top w:val="single" w:sz="4" w:space="0" w:color="auto"/>
              <w:left w:val="nil"/>
              <w:bottom w:val="single" w:sz="4" w:space="0" w:color="auto"/>
              <w:right w:val="nil"/>
            </w:tcBorders>
            <w:shd w:val="clear" w:color="auto" w:fill="auto"/>
            <w:noWrap/>
            <w:vAlign w:val="center"/>
            <w:hideMark/>
          </w:tcPr>
          <w:p w14:paraId="76223DB9" w14:textId="77777777" w:rsidR="00C65218" w:rsidRPr="00B52233" w:rsidRDefault="00C65218" w:rsidP="00AF0842">
            <w:pPr>
              <w:pStyle w:val="AbschlussarbeitTabelleninhalt"/>
              <w:jc w:val="center"/>
              <w:rPr>
                <w:b/>
                <w:lang w:val="en-US" w:eastAsia="en-US"/>
              </w:rPr>
            </w:pPr>
            <w:r w:rsidRPr="00B52233">
              <w:rPr>
                <w:b/>
                <w:lang w:val="en-US" w:eastAsia="en-US"/>
              </w:rPr>
              <w:t>Material</w:t>
            </w:r>
          </w:p>
        </w:tc>
        <w:tc>
          <w:tcPr>
            <w:tcW w:w="1820" w:type="dxa"/>
            <w:tcBorders>
              <w:top w:val="single" w:sz="4" w:space="0" w:color="auto"/>
              <w:left w:val="nil"/>
              <w:bottom w:val="single" w:sz="4" w:space="0" w:color="auto"/>
              <w:right w:val="nil"/>
            </w:tcBorders>
            <w:shd w:val="clear" w:color="auto" w:fill="auto"/>
            <w:vAlign w:val="center"/>
            <w:hideMark/>
          </w:tcPr>
          <w:p w14:paraId="1AA6C93C" w14:textId="77777777" w:rsidR="00C65218" w:rsidRPr="00B52233" w:rsidRDefault="00C65218" w:rsidP="00AF0842">
            <w:pPr>
              <w:pStyle w:val="AbschlussarbeitTabelleninhalt"/>
              <w:jc w:val="center"/>
              <w:rPr>
                <w:b/>
                <w:lang w:val="en-US" w:eastAsia="en-US"/>
              </w:rPr>
            </w:pPr>
            <w:r w:rsidRPr="00B52233">
              <w:rPr>
                <w:b/>
                <w:lang w:val="en-US" w:eastAsia="en-US"/>
              </w:rPr>
              <w:t>Percentage of total length</w:t>
            </w:r>
          </w:p>
        </w:tc>
        <w:tc>
          <w:tcPr>
            <w:tcW w:w="880" w:type="dxa"/>
            <w:tcBorders>
              <w:top w:val="single" w:sz="4" w:space="0" w:color="auto"/>
              <w:left w:val="nil"/>
              <w:bottom w:val="single" w:sz="4" w:space="0" w:color="auto"/>
              <w:right w:val="nil"/>
            </w:tcBorders>
            <w:shd w:val="clear" w:color="auto" w:fill="auto"/>
            <w:noWrap/>
            <w:vAlign w:val="center"/>
            <w:hideMark/>
          </w:tcPr>
          <w:p w14:paraId="0B82D359" w14:textId="77777777" w:rsidR="00C65218" w:rsidRPr="00B52233" w:rsidRDefault="00C65218" w:rsidP="00AF0842">
            <w:pPr>
              <w:pStyle w:val="AbschlussarbeitTabelleninhalt"/>
              <w:jc w:val="center"/>
              <w:rPr>
                <w:b/>
                <w:lang w:val="en-US" w:eastAsia="en-US"/>
              </w:rPr>
            </w:pPr>
            <w:r w:rsidRPr="00B52233">
              <w:rPr>
                <w:b/>
                <w:lang w:val="en-US" w:eastAsia="en-US"/>
              </w:rPr>
              <w:t>Total</w:t>
            </w:r>
          </w:p>
        </w:tc>
      </w:tr>
      <w:tr w:rsidR="00C65218" w:rsidRPr="00B52233" w14:paraId="3A2CC002" w14:textId="77777777" w:rsidTr="00745923">
        <w:trPr>
          <w:trHeight w:val="300"/>
        </w:trPr>
        <w:tc>
          <w:tcPr>
            <w:tcW w:w="1720" w:type="dxa"/>
            <w:vMerge w:val="restart"/>
            <w:tcBorders>
              <w:top w:val="single" w:sz="4" w:space="0" w:color="auto"/>
              <w:left w:val="nil"/>
              <w:bottom w:val="single" w:sz="4" w:space="0" w:color="auto"/>
              <w:right w:val="nil"/>
            </w:tcBorders>
            <w:shd w:val="clear" w:color="auto" w:fill="auto"/>
            <w:vAlign w:val="center"/>
            <w:hideMark/>
          </w:tcPr>
          <w:p w14:paraId="5EF9D569" w14:textId="77777777" w:rsidR="00C65218" w:rsidRPr="004E105F" w:rsidRDefault="00C65218" w:rsidP="00AF0842">
            <w:pPr>
              <w:pStyle w:val="AbschlussarbeitTabelleninhalt"/>
              <w:jc w:val="center"/>
              <w:rPr>
                <w:lang w:val="en-US" w:eastAsia="en-US"/>
              </w:rPr>
            </w:pPr>
            <w:r w:rsidRPr="004E105F">
              <w:rPr>
                <w:lang w:val="en-US" w:eastAsia="en-US"/>
              </w:rPr>
              <w:t xml:space="preserve">Reassignable for hydrogen transport </w:t>
            </w:r>
          </w:p>
        </w:tc>
        <w:tc>
          <w:tcPr>
            <w:tcW w:w="1220" w:type="dxa"/>
            <w:tcBorders>
              <w:top w:val="single" w:sz="4" w:space="0" w:color="auto"/>
              <w:left w:val="nil"/>
              <w:bottom w:val="nil"/>
              <w:right w:val="nil"/>
            </w:tcBorders>
            <w:shd w:val="clear" w:color="auto" w:fill="auto"/>
            <w:noWrap/>
            <w:vAlign w:val="center"/>
            <w:hideMark/>
          </w:tcPr>
          <w:p w14:paraId="317D09A4" w14:textId="77777777" w:rsidR="00C65218" w:rsidRPr="00B52233" w:rsidRDefault="00C65218" w:rsidP="00AF0842">
            <w:pPr>
              <w:pStyle w:val="AbschlussarbeitTabelleninhalt"/>
              <w:jc w:val="center"/>
              <w:rPr>
                <w:lang w:val="en-US" w:eastAsia="en-US"/>
              </w:rPr>
            </w:pPr>
            <w:r w:rsidRPr="00B52233">
              <w:rPr>
                <w:lang w:val="en-US" w:eastAsia="en-US"/>
              </w:rPr>
              <w:t>1</w:t>
            </w:r>
          </w:p>
        </w:tc>
        <w:tc>
          <w:tcPr>
            <w:tcW w:w="1300" w:type="dxa"/>
            <w:tcBorders>
              <w:top w:val="single" w:sz="4" w:space="0" w:color="auto"/>
              <w:left w:val="nil"/>
              <w:bottom w:val="nil"/>
              <w:right w:val="nil"/>
            </w:tcBorders>
            <w:shd w:val="clear" w:color="auto" w:fill="auto"/>
            <w:noWrap/>
            <w:vAlign w:val="center"/>
            <w:hideMark/>
          </w:tcPr>
          <w:p w14:paraId="24E7B305" w14:textId="77777777" w:rsidR="00C65218" w:rsidRPr="00B52233" w:rsidRDefault="00C65218" w:rsidP="00AF0842">
            <w:pPr>
              <w:pStyle w:val="AbschlussarbeitTabelleninhalt"/>
              <w:jc w:val="center"/>
              <w:rPr>
                <w:lang w:val="en-US" w:eastAsia="en-US"/>
              </w:rPr>
            </w:pPr>
            <w:r w:rsidRPr="00B52233">
              <w:rPr>
                <w:lang w:val="en-US" w:eastAsia="en-US"/>
              </w:rPr>
              <w:t>&gt; 70 bar</w:t>
            </w:r>
          </w:p>
        </w:tc>
        <w:tc>
          <w:tcPr>
            <w:tcW w:w="987" w:type="dxa"/>
            <w:tcBorders>
              <w:top w:val="single" w:sz="4" w:space="0" w:color="auto"/>
              <w:left w:val="nil"/>
              <w:bottom w:val="nil"/>
              <w:right w:val="nil"/>
            </w:tcBorders>
            <w:shd w:val="clear" w:color="auto" w:fill="auto"/>
            <w:noWrap/>
            <w:vAlign w:val="center"/>
            <w:hideMark/>
          </w:tcPr>
          <w:p w14:paraId="67CB8382" w14:textId="77777777" w:rsidR="00C65218" w:rsidRPr="00B52233" w:rsidRDefault="00C65218" w:rsidP="00AF0842">
            <w:pPr>
              <w:pStyle w:val="AbschlussarbeitTabelleninhalt"/>
              <w:jc w:val="center"/>
              <w:rPr>
                <w:lang w:val="en-US" w:eastAsia="en-US"/>
              </w:rPr>
            </w:pPr>
            <w:r w:rsidRPr="00B52233">
              <w:rPr>
                <w:lang w:val="en-US" w:eastAsia="en-US"/>
              </w:rPr>
              <w:t>X70</w:t>
            </w:r>
          </w:p>
        </w:tc>
        <w:tc>
          <w:tcPr>
            <w:tcW w:w="1820" w:type="dxa"/>
            <w:tcBorders>
              <w:top w:val="single" w:sz="4" w:space="0" w:color="auto"/>
              <w:left w:val="nil"/>
              <w:bottom w:val="nil"/>
              <w:right w:val="nil"/>
            </w:tcBorders>
            <w:shd w:val="clear" w:color="auto" w:fill="auto"/>
            <w:noWrap/>
            <w:vAlign w:val="center"/>
            <w:hideMark/>
          </w:tcPr>
          <w:p w14:paraId="0580F104" w14:textId="61B00D08" w:rsidR="00C65218" w:rsidRPr="00B52233" w:rsidRDefault="00C65218" w:rsidP="00AF0842">
            <w:pPr>
              <w:pStyle w:val="AbschlussarbeitTabelleninhalt"/>
              <w:jc w:val="center"/>
              <w:rPr>
                <w:lang w:val="en-US" w:eastAsia="en-US"/>
              </w:rPr>
            </w:pPr>
            <w:r w:rsidRPr="00B52233">
              <w:rPr>
                <w:lang w:val="en-US" w:eastAsia="en-US"/>
              </w:rPr>
              <w:t>42.96%</w:t>
            </w:r>
          </w:p>
        </w:tc>
        <w:tc>
          <w:tcPr>
            <w:tcW w:w="880" w:type="dxa"/>
            <w:vMerge w:val="restart"/>
            <w:tcBorders>
              <w:top w:val="single" w:sz="4" w:space="0" w:color="auto"/>
              <w:left w:val="nil"/>
              <w:bottom w:val="single" w:sz="4" w:space="0" w:color="auto"/>
              <w:right w:val="nil"/>
            </w:tcBorders>
            <w:shd w:val="clear" w:color="auto" w:fill="auto"/>
            <w:noWrap/>
            <w:vAlign w:val="center"/>
            <w:hideMark/>
          </w:tcPr>
          <w:p w14:paraId="3EAAD150" w14:textId="58E679C1" w:rsidR="00C65218" w:rsidRPr="00B52233" w:rsidRDefault="00C65218" w:rsidP="00AF0842">
            <w:pPr>
              <w:pStyle w:val="AbschlussarbeitTabelleninhalt"/>
              <w:jc w:val="center"/>
              <w:rPr>
                <w:lang w:val="en-US" w:eastAsia="en-US"/>
              </w:rPr>
            </w:pPr>
            <w:r w:rsidRPr="00B52233">
              <w:rPr>
                <w:lang w:val="en-US" w:eastAsia="en-US"/>
              </w:rPr>
              <w:t>81.9%</w:t>
            </w:r>
          </w:p>
        </w:tc>
      </w:tr>
      <w:tr w:rsidR="00C65218" w:rsidRPr="00B52233" w14:paraId="2361685B" w14:textId="77777777" w:rsidTr="00745923">
        <w:trPr>
          <w:trHeight w:val="300"/>
        </w:trPr>
        <w:tc>
          <w:tcPr>
            <w:tcW w:w="1720" w:type="dxa"/>
            <w:vMerge/>
            <w:tcBorders>
              <w:top w:val="nil"/>
              <w:left w:val="nil"/>
              <w:bottom w:val="single" w:sz="4" w:space="0" w:color="auto"/>
              <w:right w:val="nil"/>
            </w:tcBorders>
            <w:vAlign w:val="center"/>
            <w:hideMark/>
          </w:tcPr>
          <w:p w14:paraId="61CECD50" w14:textId="77777777" w:rsidR="00C65218" w:rsidRPr="004E105F" w:rsidRDefault="00C65218" w:rsidP="00AF0842">
            <w:pPr>
              <w:pStyle w:val="AbschlussarbeitTabelleninhalt"/>
              <w:jc w:val="center"/>
              <w:rPr>
                <w:lang w:val="en-US" w:eastAsia="en-US"/>
              </w:rPr>
            </w:pPr>
          </w:p>
        </w:tc>
        <w:tc>
          <w:tcPr>
            <w:tcW w:w="1220" w:type="dxa"/>
            <w:tcBorders>
              <w:top w:val="nil"/>
              <w:left w:val="nil"/>
              <w:bottom w:val="nil"/>
              <w:right w:val="nil"/>
            </w:tcBorders>
            <w:shd w:val="clear" w:color="auto" w:fill="auto"/>
            <w:noWrap/>
            <w:vAlign w:val="center"/>
            <w:hideMark/>
          </w:tcPr>
          <w:p w14:paraId="55A765EE" w14:textId="77777777" w:rsidR="00C65218" w:rsidRPr="00B52233" w:rsidRDefault="00C65218" w:rsidP="00AF0842">
            <w:pPr>
              <w:pStyle w:val="AbschlussarbeitTabelleninhalt"/>
              <w:jc w:val="center"/>
              <w:rPr>
                <w:lang w:val="en-US" w:eastAsia="en-US"/>
              </w:rPr>
            </w:pPr>
            <w:r w:rsidRPr="00B52233">
              <w:rPr>
                <w:lang w:val="en-US" w:eastAsia="en-US"/>
              </w:rPr>
              <w:t>2</w:t>
            </w:r>
          </w:p>
        </w:tc>
        <w:tc>
          <w:tcPr>
            <w:tcW w:w="1300" w:type="dxa"/>
            <w:tcBorders>
              <w:top w:val="nil"/>
              <w:left w:val="nil"/>
              <w:bottom w:val="nil"/>
              <w:right w:val="nil"/>
            </w:tcBorders>
            <w:shd w:val="clear" w:color="auto" w:fill="auto"/>
            <w:noWrap/>
            <w:vAlign w:val="center"/>
            <w:hideMark/>
          </w:tcPr>
          <w:p w14:paraId="11FE3C92" w14:textId="77777777" w:rsidR="00C65218" w:rsidRPr="00B52233" w:rsidRDefault="00C65218" w:rsidP="00AF0842">
            <w:pPr>
              <w:pStyle w:val="AbschlussarbeitTabelleninhalt"/>
              <w:jc w:val="center"/>
              <w:rPr>
                <w:lang w:val="en-US" w:eastAsia="en-US"/>
              </w:rPr>
            </w:pPr>
            <w:r w:rsidRPr="00B52233">
              <w:rPr>
                <w:lang w:val="en-US" w:eastAsia="en-US"/>
              </w:rPr>
              <w:t>&gt; 70 bar</w:t>
            </w:r>
          </w:p>
        </w:tc>
        <w:tc>
          <w:tcPr>
            <w:tcW w:w="987" w:type="dxa"/>
            <w:tcBorders>
              <w:top w:val="nil"/>
              <w:left w:val="nil"/>
              <w:bottom w:val="nil"/>
              <w:right w:val="nil"/>
            </w:tcBorders>
            <w:shd w:val="clear" w:color="auto" w:fill="auto"/>
            <w:noWrap/>
            <w:vAlign w:val="center"/>
            <w:hideMark/>
          </w:tcPr>
          <w:p w14:paraId="61667019" w14:textId="77777777" w:rsidR="00C65218" w:rsidRPr="00B52233" w:rsidRDefault="00C65218" w:rsidP="00AF0842">
            <w:pPr>
              <w:pStyle w:val="AbschlussarbeitTabelleninhalt"/>
              <w:jc w:val="center"/>
              <w:rPr>
                <w:lang w:val="en-US" w:eastAsia="en-US"/>
              </w:rPr>
            </w:pPr>
            <w:r w:rsidRPr="00B52233">
              <w:rPr>
                <w:lang w:val="en-US" w:eastAsia="en-US"/>
              </w:rPr>
              <w:t>X70</w:t>
            </w:r>
          </w:p>
        </w:tc>
        <w:tc>
          <w:tcPr>
            <w:tcW w:w="1820" w:type="dxa"/>
            <w:tcBorders>
              <w:top w:val="nil"/>
              <w:left w:val="nil"/>
              <w:bottom w:val="nil"/>
              <w:right w:val="nil"/>
            </w:tcBorders>
            <w:shd w:val="clear" w:color="auto" w:fill="auto"/>
            <w:noWrap/>
            <w:vAlign w:val="center"/>
            <w:hideMark/>
          </w:tcPr>
          <w:p w14:paraId="31E75EBA" w14:textId="0385D896" w:rsidR="00C65218" w:rsidRPr="00B52233" w:rsidRDefault="00C65218" w:rsidP="00AF0842">
            <w:pPr>
              <w:pStyle w:val="AbschlussarbeitTabelleninhalt"/>
              <w:jc w:val="center"/>
              <w:rPr>
                <w:lang w:val="en-US" w:eastAsia="en-US"/>
              </w:rPr>
            </w:pPr>
            <w:r w:rsidRPr="00B52233">
              <w:rPr>
                <w:lang w:val="en-US" w:eastAsia="en-US"/>
              </w:rPr>
              <w:t>25.89%</w:t>
            </w:r>
          </w:p>
        </w:tc>
        <w:tc>
          <w:tcPr>
            <w:tcW w:w="880" w:type="dxa"/>
            <w:vMerge/>
            <w:tcBorders>
              <w:top w:val="nil"/>
              <w:left w:val="nil"/>
              <w:bottom w:val="single" w:sz="4" w:space="0" w:color="auto"/>
              <w:right w:val="nil"/>
            </w:tcBorders>
            <w:vAlign w:val="center"/>
            <w:hideMark/>
          </w:tcPr>
          <w:p w14:paraId="1429D1C6" w14:textId="77777777" w:rsidR="00C65218" w:rsidRPr="00B52233" w:rsidRDefault="00C65218" w:rsidP="00AF0842">
            <w:pPr>
              <w:pStyle w:val="AbschlussarbeitTabelleninhalt"/>
              <w:jc w:val="center"/>
              <w:rPr>
                <w:lang w:val="en-US" w:eastAsia="en-US"/>
              </w:rPr>
            </w:pPr>
          </w:p>
        </w:tc>
      </w:tr>
      <w:tr w:rsidR="00C65218" w:rsidRPr="00B52233" w14:paraId="0E982CFF" w14:textId="77777777" w:rsidTr="00745923">
        <w:trPr>
          <w:trHeight w:val="315"/>
        </w:trPr>
        <w:tc>
          <w:tcPr>
            <w:tcW w:w="1720" w:type="dxa"/>
            <w:vMerge/>
            <w:tcBorders>
              <w:top w:val="nil"/>
              <w:left w:val="nil"/>
              <w:bottom w:val="single" w:sz="4" w:space="0" w:color="auto"/>
              <w:right w:val="nil"/>
            </w:tcBorders>
            <w:vAlign w:val="center"/>
            <w:hideMark/>
          </w:tcPr>
          <w:p w14:paraId="6AED3336" w14:textId="77777777" w:rsidR="00C65218" w:rsidRPr="004E105F" w:rsidRDefault="00C65218" w:rsidP="00AF0842">
            <w:pPr>
              <w:pStyle w:val="AbschlussarbeitTabelleninhalt"/>
              <w:jc w:val="center"/>
              <w:rPr>
                <w:lang w:val="en-US" w:eastAsia="en-US"/>
              </w:rPr>
            </w:pPr>
          </w:p>
        </w:tc>
        <w:tc>
          <w:tcPr>
            <w:tcW w:w="1220" w:type="dxa"/>
            <w:tcBorders>
              <w:top w:val="nil"/>
              <w:left w:val="nil"/>
              <w:bottom w:val="single" w:sz="4" w:space="0" w:color="auto"/>
              <w:right w:val="nil"/>
            </w:tcBorders>
            <w:shd w:val="clear" w:color="auto" w:fill="auto"/>
            <w:noWrap/>
            <w:vAlign w:val="center"/>
            <w:hideMark/>
          </w:tcPr>
          <w:p w14:paraId="28D29BC0" w14:textId="77777777" w:rsidR="00C65218" w:rsidRPr="00B52233" w:rsidRDefault="00C65218" w:rsidP="00AF0842">
            <w:pPr>
              <w:pStyle w:val="AbschlussarbeitTabelleninhalt"/>
              <w:jc w:val="center"/>
              <w:rPr>
                <w:lang w:val="en-US" w:eastAsia="en-US"/>
              </w:rPr>
            </w:pPr>
            <w:r w:rsidRPr="00B52233">
              <w:rPr>
                <w:lang w:val="en-US" w:eastAsia="en-US"/>
              </w:rPr>
              <w:t>3</w:t>
            </w:r>
          </w:p>
        </w:tc>
        <w:tc>
          <w:tcPr>
            <w:tcW w:w="1300" w:type="dxa"/>
            <w:tcBorders>
              <w:top w:val="nil"/>
              <w:left w:val="nil"/>
              <w:bottom w:val="single" w:sz="4" w:space="0" w:color="auto"/>
              <w:right w:val="nil"/>
            </w:tcBorders>
            <w:shd w:val="clear" w:color="auto" w:fill="auto"/>
            <w:noWrap/>
            <w:vAlign w:val="center"/>
            <w:hideMark/>
          </w:tcPr>
          <w:p w14:paraId="32ADD56A" w14:textId="77777777" w:rsidR="00C65218" w:rsidRPr="00B52233" w:rsidRDefault="00C65218" w:rsidP="00AF0842">
            <w:pPr>
              <w:pStyle w:val="AbschlussarbeitTabelleninhalt"/>
              <w:jc w:val="center"/>
              <w:rPr>
                <w:lang w:val="en-US" w:eastAsia="en-US"/>
              </w:rPr>
            </w:pPr>
            <w:r w:rsidRPr="00B52233">
              <w:rPr>
                <w:lang w:val="en-US" w:eastAsia="en-US"/>
              </w:rPr>
              <w:t>&gt; 70 bar</w:t>
            </w:r>
          </w:p>
        </w:tc>
        <w:tc>
          <w:tcPr>
            <w:tcW w:w="987" w:type="dxa"/>
            <w:tcBorders>
              <w:top w:val="nil"/>
              <w:left w:val="nil"/>
              <w:bottom w:val="single" w:sz="4" w:space="0" w:color="auto"/>
              <w:right w:val="nil"/>
            </w:tcBorders>
            <w:shd w:val="clear" w:color="auto" w:fill="auto"/>
            <w:noWrap/>
            <w:vAlign w:val="center"/>
            <w:hideMark/>
          </w:tcPr>
          <w:p w14:paraId="51E113FB" w14:textId="77777777" w:rsidR="00C65218" w:rsidRPr="00B52233" w:rsidRDefault="00C65218" w:rsidP="00AF0842">
            <w:pPr>
              <w:pStyle w:val="AbschlussarbeitTabelleninhalt"/>
              <w:jc w:val="center"/>
              <w:rPr>
                <w:lang w:val="en-US" w:eastAsia="en-US"/>
              </w:rPr>
            </w:pPr>
            <w:r w:rsidRPr="00B52233">
              <w:rPr>
                <w:lang w:val="en-US" w:eastAsia="en-US"/>
              </w:rPr>
              <w:t>X70</w:t>
            </w:r>
          </w:p>
        </w:tc>
        <w:tc>
          <w:tcPr>
            <w:tcW w:w="1820" w:type="dxa"/>
            <w:tcBorders>
              <w:top w:val="nil"/>
              <w:left w:val="nil"/>
              <w:bottom w:val="single" w:sz="4" w:space="0" w:color="auto"/>
              <w:right w:val="nil"/>
            </w:tcBorders>
            <w:shd w:val="clear" w:color="auto" w:fill="auto"/>
            <w:noWrap/>
            <w:vAlign w:val="center"/>
            <w:hideMark/>
          </w:tcPr>
          <w:p w14:paraId="42C8612B" w14:textId="42B47C49" w:rsidR="00C65218" w:rsidRPr="00B52233" w:rsidRDefault="00C65218" w:rsidP="00AF0842">
            <w:pPr>
              <w:pStyle w:val="AbschlussarbeitTabelleninhalt"/>
              <w:jc w:val="center"/>
              <w:rPr>
                <w:lang w:val="en-US" w:eastAsia="en-US"/>
              </w:rPr>
            </w:pPr>
            <w:r w:rsidRPr="00B52233">
              <w:rPr>
                <w:lang w:val="en-US" w:eastAsia="en-US"/>
              </w:rPr>
              <w:t>13.11%</w:t>
            </w:r>
          </w:p>
        </w:tc>
        <w:tc>
          <w:tcPr>
            <w:tcW w:w="880" w:type="dxa"/>
            <w:vMerge/>
            <w:tcBorders>
              <w:top w:val="nil"/>
              <w:left w:val="nil"/>
              <w:bottom w:val="single" w:sz="4" w:space="0" w:color="auto"/>
              <w:right w:val="nil"/>
            </w:tcBorders>
            <w:vAlign w:val="center"/>
            <w:hideMark/>
          </w:tcPr>
          <w:p w14:paraId="1C44986C" w14:textId="77777777" w:rsidR="00C65218" w:rsidRPr="00B52233" w:rsidRDefault="00C65218" w:rsidP="00AF0842">
            <w:pPr>
              <w:pStyle w:val="AbschlussarbeitTabelleninhalt"/>
              <w:jc w:val="center"/>
              <w:rPr>
                <w:lang w:val="en-US" w:eastAsia="en-US"/>
              </w:rPr>
            </w:pPr>
          </w:p>
        </w:tc>
      </w:tr>
      <w:tr w:rsidR="00C65218" w:rsidRPr="00B52233" w14:paraId="0F3A30F2" w14:textId="77777777" w:rsidTr="00745923">
        <w:trPr>
          <w:trHeight w:val="300"/>
        </w:trPr>
        <w:tc>
          <w:tcPr>
            <w:tcW w:w="1720" w:type="dxa"/>
            <w:vMerge w:val="restart"/>
            <w:tcBorders>
              <w:top w:val="single" w:sz="4" w:space="0" w:color="auto"/>
              <w:left w:val="nil"/>
              <w:bottom w:val="single" w:sz="4" w:space="0" w:color="auto"/>
              <w:right w:val="nil"/>
            </w:tcBorders>
            <w:shd w:val="clear" w:color="auto" w:fill="auto"/>
            <w:vAlign w:val="center"/>
            <w:hideMark/>
          </w:tcPr>
          <w:p w14:paraId="7F02EA3B" w14:textId="77777777" w:rsidR="00C65218" w:rsidRPr="004E105F" w:rsidRDefault="00C65218" w:rsidP="00AF0842">
            <w:pPr>
              <w:pStyle w:val="AbschlussarbeitTabelleninhalt"/>
              <w:jc w:val="center"/>
              <w:rPr>
                <w:lang w:val="en-US" w:eastAsia="en-US"/>
              </w:rPr>
            </w:pPr>
            <w:r w:rsidRPr="004E105F">
              <w:rPr>
                <w:lang w:val="en-US" w:eastAsia="en-US"/>
              </w:rPr>
              <w:t>Non-Reassignable for hydrogen transport</w:t>
            </w:r>
          </w:p>
        </w:tc>
        <w:tc>
          <w:tcPr>
            <w:tcW w:w="1220" w:type="dxa"/>
            <w:tcBorders>
              <w:top w:val="single" w:sz="4" w:space="0" w:color="auto"/>
              <w:left w:val="nil"/>
              <w:bottom w:val="nil"/>
              <w:right w:val="nil"/>
            </w:tcBorders>
            <w:shd w:val="clear" w:color="auto" w:fill="auto"/>
            <w:noWrap/>
            <w:vAlign w:val="center"/>
            <w:hideMark/>
          </w:tcPr>
          <w:p w14:paraId="2DE0D118" w14:textId="77777777" w:rsidR="00C65218" w:rsidRPr="00B52233" w:rsidRDefault="00C65218" w:rsidP="00AF0842">
            <w:pPr>
              <w:pStyle w:val="AbschlussarbeitTabelleninhalt"/>
              <w:jc w:val="center"/>
              <w:rPr>
                <w:lang w:val="en-US" w:eastAsia="en-US"/>
              </w:rPr>
            </w:pPr>
            <w:r w:rsidRPr="00B52233">
              <w:rPr>
                <w:lang w:val="en-US" w:eastAsia="en-US"/>
              </w:rPr>
              <w:t>1</w:t>
            </w:r>
          </w:p>
        </w:tc>
        <w:tc>
          <w:tcPr>
            <w:tcW w:w="1300" w:type="dxa"/>
            <w:tcBorders>
              <w:top w:val="single" w:sz="4" w:space="0" w:color="auto"/>
              <w:left w:val="nil"/>
              <w:bottom w:val="nil"/>
              <w:right w:val="nil"/>
            </w:tcBorders>
            <w:shd w:val="clear" w:color="auto" w:fill="auto"/>
            <w:noWrap/>
            <w:vAlign w:val="center"/>
            <w:hideMark/>
          </w:tcPr>
          <w:p w14:paraId="24C262B5" w14:textId="77777777" w:rsidR="00C65218" w:rsidRPr="00B52233" w:rsidRDefault="00C65218" w:rsidP="00AF0842">
            <w:pPr>
              <w:pStyle w:val="AbschlussarbeitTabelleninhalt"/>
              <w:jc w:val="center"/>
              <w:rPr>
                <w:lang w:val="en-US" w:eastAsia="en-US"/>
              </w:rPr>
            </w:pPr>
            <w:r w:rsidRPr="00B52233">
              <w:rPr>
                <w:lang w:val="en-US" w:eastAsia="en-US"/>
              </w:rPr>
              <w:t>&lt; 70 bar</w:t>
            </w:r>
          </w:p>
        </w:tc>
        <w:tc>
          <w:tcPr>
            <w:tcW w:w="987" w:type="dxa"/>
            <w:tcBorders>
              <w:top w:val="single" w:sz="4" w:space="0" w:color="auto"/>
              <w:left w:val="nil"/>
              <w:bottom w:val="nil"/>
              <w:right w:val="nil"/>
            </w:tcBorders>
            <w:shd w:val="clear" w:color="auto" w:fill="auto"/>
            <w:noWrap/>
            <w:vAlign w:val="center"/>
            <w:hideMark/>
          </w:tcPr>
          <w:p w14:paraId="50517D30" w14:textId="77777777" w:rsidR="00C65218" w:rsidRPr="00B52233" w:rsidRDefault="00C65218" w:rsidP="00AF0842">
            <w:pPr>
              <w:pStyle w:val="AbschlussarbeitTabelleninhalt"/>
              <w:jc w:val="center"/>
              <w:rPr>
                <w:lang w:val="en-US" w:eastAsia="en-US"/>
              </w:rPr>
            </w:pPr>
            <w:r w:rsidRPr="00B52233">
              <w:rPr>
                <w:lang w:val="en-US" w:eastAsia="en-US"/>
              </w:rPr>
              <w:t>X60</w:t>
            </w:r>
          </w:p>
        </w:tc>
        <w:tc>
          <w:tcPr>
            <w:tcW w:w="1820" w:type="dxa"/>
            <w:tcBorders>
              <w:top w:val="single" w:sz="4" w:space="0" w:color="auto"/>
              <w:left w:val="nil"/>
              <w:bottom w:val="nil"/>
              <w:right w:val="nil"/>
            </w:tcBorders>
            <w:shd w:val="clear" w:color="auto" w:fill="auto"/>
            <w:noWrap/>
            <w:vAlign w:val="center"/>
            <w:hideMark/>
          </w:tcPr>
          <w:p w14:paraId="613C868F" w14:textId="1B705FE9" w:rsidR="00C65218" w:rsidRPr="00B52233" w:rsidRDefault="00C65218" w:rsidP="00AF0842">
            <w:pPr>
              <w:pStyle w:val="AbschlussarbeitTabelleninhalt"/>
              <w:jc w:val="center"/>
              <w:rPr>
                <w:lang w:val="en-US" w:eastAsia="en-US"/>
              </w:rPr>
            </w:pPr>
            <w:r w:rsidRPr="00B52233">
              <w:rPr>
                <w:lang w:val="en-US" w:eastAsia="en-US"/>
              </w:rPr>
              <w:t>10.72%</w:t>
            </w:r>
          </w:p>
        </w:tc>
        <w:tc>
          <w:tcPr>
            <w:tcW w:w="880" w:type="dxa"/>
            <w:vMerge w:val="restart"/>
            <w:tcBorders>
              <w:top w:val="single" w:sz="4" w:space="0" w:color="auto"/>
              <w:left w:val="nil"/>
              <w:bottom w:val="single" w:sz="4" w:space="0" w:color="auto"/>
              <w:right w:val="nil"/>
            </w:tcBorders>
            <w:shd w:val="clear" w:color="auto" w:fill="auto"/>
            <w:noWrap/>
            <w:vAlign w:val="center"/>
            <w:hideMark/>
          </w:tcPr>
          <w:p w14:paraId="6A02F9E8" w14:textId="1F35A28B" w:rsidR="00C65218" w:rsidRPr="00B52233" w:rsidRDefault="00C65218" w:rsidP="00AF0842">
            <w:pPr>
              <w:pStyle w:val="AbschlussarbeitTabelleninhalt"/>
              <w:jc w:val="center"/>
              <w:rPr>
                <w:lang w:val="en-US" w:eastAsia="en-US"/>
              </w:rPr>
            </w:pPr>
            <w:r w:rsidRPr="00B52233">
              <w:rPr>
                <w:lang w:val="en-US" w:eastAsia="en-US"/>
              </w:rPr>
              <w:t>18.0%</w:t>
            </w:r>
          </w:p>
        </w:tc>
      </w:tr>
      <w:tr w:rsidR="00C65218" w:rsidRPr="00B52233" w14:paraId="4511C7C0" w14:textId="77777777" w:rsidTr="00745923">
        <w:trPr>
          <w:trHeight w:val="300"/>
        </w:trPr>
        <w:tc>
          <w:tcPr>
            <w:tcW w:w="1720" w:type="dxa"/>
            <w:vMerge/>
            <w:tcBorders>
              <w:top w:val="nil"/>
              <w:left w:val="nil"/>
              <w:bottom w:val="single" w:sz="4" w:space="0" w:color="auto"/>
              <w:right w:val="nil"/>
            </w:tcBorders>
            <w:vAlign w:val="center"/>
            <w:hideMark/>
          </w:tcPr>
          <w:p w14:paraId="46746A76" w14:textId="77777777" w:rsidR="00C65218" w:rsidRPr="00B52233" w:rsidRDefault="00C65218" w:rsidP="00AF0842">
            <w:pPr>
              <w:pStyle w:val="AbschlussarbeitTabelleninhalt"/>
              <w:jc w:val="center"/>
              <w:rPr>
                <w:lang w:val="en-US" w:eastAsia="en-US"/>
              </w:rPr>
            </w:pPr>
          </w:p>
        </w:tc>
        <w:tc>
          <w:tcPr>
            <w:tcW w:w="1220" w:type="dxa"/>
            <w:tcBorders>
              <w:top w:val="nil"/>
              <w:left w:val="nil"/>
              <w:bottom w:val="nil"/>
              <w:right w:val="nil"/>
            </w:tcBorders>
            <w:shd w:val="clear" w:color="auto" w:fill="auto"/>
            <w:noWrap/>
            <w:vAlign w:val="center"/>
            <w:hideMark/>
          </w:tcPr>
          <w:p w14:paraId="7B2513B2" w14:textId="77777777" w:rsidR="00C65218" w:rsidRPr="00B52233" w:rsidRDefault="00C65218" w:rsidP="00AF0842">
            <w:pPr>
              <w:pStyle w:val="AbschlussarbeitTabelleninhalt"/>
              <w:jc w:val="center"/>
              <w:rPr>
                <w:lang w:val="en-US" w:eastAsia="en-US"/>
              </w:rPr>
            </w:pPr>
            <w:r w:rsidRPr="00B52233">
              <w:rPr>
                <w:lang w:val="en-US" w:eastAsia="en-US"/>
              </w:rPr>
              <w:t>1</w:t>
            </w:r>
          </w:p>
        </w:tc>
        <w:tc>
          <w:tcPr>
            <w:tcW w:w="1300" w:type="dxa"/>
            <w:tcBorders>
              <w:top w:val="nil"/>
              <w:left w:val="nil"/>
              <w:bottom w:val="nil"/>
              <w:right w:val="nil"/>
            </w:tcBorders>
            <w:shd w:val="clear" w:color="auto" w:fill="auto"/>
            <w:noWrap/>
            <w:vAlign w:val="center"/>
            <w:hideMark/>
          </w:tcPr>
          <w:p w14:paraId="587183E8" w14:textId="77777777" w:rsidR="00C65218" w:rsidRPr="00B52233" w:rsidRDefault="00C65218" w:rsidP="00AF0842">
            <w:pPr>
              <w:pStyle w:val="AbschlussarbeitTabelleninhalt"/>
              <w:jc w:val="center"/>
              <w:rPr>
                <w:lang w:val="en-US" w:eastAsia="en-US"/>
              </w:rPr>
            </w:pPr>
            <w:r w:rsidRPr="00B52233">
              <w:rPr>
                <w:lang w:val="en-US" w:eastAsia="en-US"/>
              </w:rPr>
              <w:t>&lt; 70 bar</w:t>
            </w:r>
          </w:p>
        </w:tc>
        <w:tc>
          <w:tcPr>
            <w:tcW w:w="987" w:type="dxa"/>
            <w:tcBorders>
              <w:top w:val="nil"/>
              <w:left w:val="nil"/>
              <w:bottom w:val="nil"/>
              <w:right w:val="nil"/>
            </w:tcBorders>
            <w:shd w:val="clear" w:color="auto" w:fill="auto"/>
            <w:noWrap/>
            <w:vAlign w:val="center"/>
            <w:hideMark/>
          </w:tcPr>
          <w:p w14:paraId="15DE3905" w14:textId="77777777" w:rsidR="00C65218" w:rsidRPr="00B52233" w:rsidRDefault="00C65218" w:rsidP="00AF0842">
            <w:pPr>
              <w:pStyle w:val="AbschlussarbeitTabelleninhalt"/>
              <w:jc w:val="center"/>
              <w:rPr>
                <w:lang w:val="en-US" w:eastAsia="en-US"/>
              </w:rPr>
            </w:pPr>
            <w:r w:rsidRPr="00B52233">
              <w:rPr>
                <w:lang w:val="en-US" w:eastAsia="en-US"/>
              </w:rPr>
              <w:t>X70</w:t>
            </w:r>
          </w:p>
        </w:tc>
        <w:tc>
          <w:tcPr>
            <w:tcW w:w="1820" w:type="dxa"/>
            <w:tcBorders>
              <w:top w:val="nil"/>
              <w:left w:val="nil"/>
              <w:bottom w:val="nil"/>
              <w:right w:val="nil"/>
            </w:tcBorders>
            <w:shd w:val="clear" w:color="auto" w:fill="auto"/>
            <w:noWrap/>
            <w:vAlign w:val="center"/>
            <w:hideMark/>
          </w:tcPr>
          <w:p w14:paraId="093E3136" w14:textId="21491A74" w:rsidR="00C65218" w:rsidRPr="00B52233" w:rsidRDefault="00C65218" w:rsidP="00AF0842">
            <w:pPr>
              <w:pStyle w:val="AbschlussarbeitTabelleninhalt"/>
              <w:jc w:val="center"/>
              <w:rPr>
                <w:lang w:val="en-US" w:eastAsia="en-US"/>
              </w:rPr>
            </w:pPr>
            <w:r w:rsidRPr="00B52233">
              <w:rPr>
                <w:lang w:val="en-US" w:eastAsia="en-US"/>
              </w:rPr>
              <w:t>0.90%</w:t>
            </w:r>
          </w:p>
        </w:tc>
        <w:tc>
          <w:tcPr>
            <w:tcW w:w="880" w:type="dxa"/>
            <w:vMerge/>
            <w:tcBorders>
              <w:top w:val="nil"/>
              <w:left w:val="nil"/>
              <w:bottom w:val="single" w:sz="4" w:space="0" w:color="auto"/>
              <w:right w:val="nil"/>
            </w:tcBorders>
            <w:vAlign w:val="center"/>
            <w:hideMark/>
          </w:tcPr>
          <w:p w14:paraId="31F2A788" w14:textId="77777777" w:rsidR="00C65218" w:rsidRPr="00B52233" w:rsidRDefault="00C65218" w:rsidP="00AF0842">
            <w:pPr>
              <w:pStyle w:val="AbschlussarbeitTabelleninhalt"/>
              <w:jc w:val="center"/>
              <w:rPr>
                <w:lang w:val="en-US" w:eastAsia="en-US"/>
              </w:rPr>
            </w:pPr>
          </w:p>
        </w:tc>
      </w:tr>
      <w:tr w:rsidR="00C65218" w:rsidRPr="00B52233" w14:paraId="6E55E612" w14:textId="77777777" w:rsidTr="00745923">
        <w:trPr>
          <w:trHeight w:val="300"/>
        </w:trPr>
        <w:tc>
          <w:tcPr>
            <w:tcW w:w="1720" w:type="dxa"/>
            <w:vMerge/>
            <w:tcBorders>
              <w:top w:val="nil"/>
              <w:left w:val="nil"/>
              <w:bottom w:val="single" w:sz="4" w:space="0" w:color="auto"/>
              <w:right w:val="nil"/>
            </w:tcBorders>
            <w:vAlign w:val="center"/>
            <w:hideMark/>
          </w:tcPr>
          <w:p w14:paraId="5628E531" w14:textId="77777777" w:rsidR="00C65218" w:rsidRPr="00B52233" w:rsidRDefault="00C65218" w:rsidP="00AF0842">
            <w:pPr>
              <w:pStyle w:val="AbschlussarbeitTabelleninhalt"/>
              <w:jc w:val="center"/>
              <w:rPr>
                <w:lang w:val="en-US" w:eastAsia="en-US"/>
              </w:rPr>
            </w:pPr>
          </w:p>
        </w:tc>
        <w:tc>
          <w:tcPr>
            <w:tcW w:w="1220" w:type="dxa"/>
            <w:tcBorders>
              <w:top w:val="nil"/>
              <w:left w:val="nil"/>
              <w:bottom w:val="nil"/>
              <w:right w:val="nil"/>
            </w:tcBorders>
            <w:shd w:val="clear" w:color="auto" w:fill="auto"/>
            <w:noWrap/>
            <w:vAlign w:val="center"/>
            <w:hideMark/>
          </w:tcPr>
          <w:p w14:paraId="79ED7DD6" w14:textId="77777777" w:rsidR="00C65218" w:rsidRPr="00B52233" w:rsidRDefault="00C65218" w:rsidP="00AF0842">
            <w:pPr>
              <w:pStyle w:val="AbschlussarbeitTabelleninhalt"/>
              <w:jc w:val="center"/>
              <w:rPr>
                <w:lang w:val="en-US" w:eastAsia="en-US"/>
              </w:rPr>
            </w:pPr>
            <w:r w:rsidRPr="00B52233">
              <w:rPr>
                <w:lang w:val="en-US" w:eastAsia="en-US"/>
              </w:rPr>
              <w:t>1</w:t>
            </w:r>
          </w:p>
        </w:tc>
        <w:tc>
          <w:tcPr>
            <w:tcW w:w="1300" w:type="dxa"/>
            <w:tcBorders>
              <w:top w:val="nil"/>
              <w:left w:val="nil"/>
              <w:bottom w:val="nil"/>
              <w:right w:val="nil"/>
            </w:tcBorders>
            <w:shd w:val="clear" w:color="auto" w:fill="auto"/>
            <w:noWrap/>
            <w:vAlign w:val="center"/>
            <w:hideMark/>
          </w:tcPr>
          <w:p w14:paraId="2701704E" w14:textId="77777777" w:rsidR="00C65218" w:rsidRPr="00B52233" w:rsidRDefault="00C65218" w:rsidP="00AF0842">
            <w:pPr>
              <w:pStyle w:val="AbschlussarbeitTabelleninhalt"/>
              <w:jc w:val="center"/>
              <w:rPr>
                <w:lang w:val="en-US" w:eastAsia="en-US"/>
              </w:rPr>
            </w:pPr>
            <w:r w:rsidRPr="00B52233">
              <w:rPr>
                <w:lang w:val="en-US" w:eastAsia="en-US"/>
              </w:rPr>
              <w:t>&gt; 70 bar</w:t>
            </w:r>
          </w:p>
        </w:tc>
        <w:tc>
          <w:tcPr>
            <w:tcW w:w="987" w:type="dxa"/>
            <w:tcBorders>
              <w:top w:val="nil"/>
              <w:left w:val="nil"/>
              <w:bottom w:val="nil"/>
              <w:right w:val="nil"/>
            </w:tcBorders>
            <w:shd w:val="clear" w:color="auto" w:fill="auto"/>
            <w:noWrap/>
            <w:vAlign w:val="center"/>
            <w:hideMark/>
          </w:tcPr>
          <w:p w14:paraId="7D3E3A06" w14:textId="77777777" w:rsidR="00C65218" w:rsidRPr="00B52233" w:rsidRDefault="00C65218" w:rsidP="00AF0842">
            <w:pPr>
              <w:pStyle w:val="AbschlussarbeitTabelleninhalt"/>
              <w:jc w:val="center"/>
              <w:rPr>
                <w:lang w:val="en-US" w:eastAsia="en-US"/>
              </w:rPr>
            </w:pPr>
            <w:r w:rsidRPr="00B52233">
              <w:rPr>
                <w:lang w:val="en-US" w:eastAsia="en-US"/>
              </w:rPr>
              <w:t>X60</w:t>
            </w:r>
          </w:p>
        </w:tc>
        <w:tc>
          <w:tcPr>
            <w:tcW w:w="1820" w:type="dxa"/>
            <w:tcBorders>
              <w:top w:val="nil"/>
              <w:left w:val="nil"/>
              <w:bottom w:val="nil"/>
              <w:right w:val="nil"/>
            </w:tcBorders>
            <w:shd w:val="clear" w:color="auto" w:fill="auto"/>
            <w:noWrap/>
            <w:vAlign w:val="center"/>
            <w:hideMark/>
          </w:tcPr>
          <w:p w14:paraId="5744E247" w14:textId="6551E1BD" w:rsidR="00C65218" w:rsidRPr="00B52233" w:rsidRDefault="00C65218" w:rsidP="00AF0842">
            <w:pPr>
              <w:pStyle w:val="AbschlussarbeitTabelleninhalt"/>
              <w:jc w:val="center"/>
              <w:rPr>
                <w:lang w:val="en-US" w:eastAsia="en-US"/>
              </w:rPr>
            </w:pPr>
            <w:r w:rsidRPr="00B52233">
              <w:rPr>
                <w:lang w:val="en-US" w:eastAsia="en-US"/>
              </w:rPr>
              <w:t>0.17%</w:t>
            </w:r>
          </w:p>
        </w:tc>
        <w:tc>
          <w:tcPr>
            <w:tcW w:w="880" w:type="dxa"/>
            <w:vMerge/>
            <w:tcBorders>
              <w:top w:val="nil"/>
              <w:left w:val="nil"/>
              <w:bottom w:val="single" w:sz="4" w:space="0" w:color="auto"/>
              <w:right w:val="nil"/>
            </w:tcBorders>
            <w:vAlign w:val="center"/>
            <w:hideMark/>
          </w:tcPr>
          <w:p w14:paraId="08A99F6E" w14:textId="77777777" w:rsidR="00C65218" w:rsidRPr="00B52233" w:rsidRDefault="00C65218" w:rsidP="00AF0842">
            <w:pPr>
              <w:pStyle w:val="AbschlussarbeitTabelleninhalt"/>
              <w:jc w:val="center"/>
              <w:rPr>
                <w:lang w:val="en-US" w:eastAsia="en-US"/>
              </w:rPr>
            </w:pPr>
          </w:p>
        </w:tc>
      </w:tr>
      <w:tr w:rsidR="00C65218" w:rsidRPr="00B52233" w14:paraId="02BD266E" w14:textId="77777777" w:rsidTr="00745923">
        <w:trPr>
          <w:trHeight w:val="300"/>
        </w:trPr>
        <w:tc>
          <w:tcPr>
            <w:tcW w:w="1720" w:type="dxa"/>
            <w:vMerge/>
            <w:tcBorders>
              <w:top w:val="nil"/>
              <w:left w:val="nil"/>
              <w:bottom w:val="single" w:sz="4" w:space="0" w:color="auto"/>
              <w:right w:val="nil"/>
            </w:tcBorders>
            <w:vAlign w:val="center"/>
            <w:hideMark/>
          </w:tcPr>
          <w:p w14:paraId="706839B2" w14:textId="77777777" w:rsidR="00C65218" w:rsidRPr="00B52233" w:rsidRDefault="00C65218" w:rsidP="00AF0842">
            <w:pPr>
              <w:pStyle w:val="AbschlussarbeitTabelleninhalt"/>
              <w:jc w:val="center"/>
              <w:rPr>
                <w:lang w:val="en-US" w:eastAsia="en-US"/>
              </w:rPr>
            </w:pPr>
          </w:p>
        </w:tc>
        <w:tc>
          <w:tcPr>
            <w:tcW w:w="1220" w:type="dxa"/>
            <w:tcBorders>
              <w:top w:val="nil"/>
              <w:left w:val="nil"/>
              <w:bottom w:val="nil"/>
              <w:right w:val="nil"/>
            </w:tcBorders>
            <w:shd w:val="clear" w:color="auto" w:fill="auto"/>
            <w:noWrap/>
            <w:vAlign w:val="center"/>
            <w:hideMark/>
          </w:tcPr>
          <w:p w14:paraId="697A56ED" w14:textId="77777777" w:rsidR="00C65218" w:rsidRPr="00B52233" w:rsidRDefault="00C65218" w:rsidP="00AF0842">
            <w:pPr>
              <w:pStyle w:val="AbschlussarbeitTabelleninhalt"/>
              <w:jc w:val="center"/>
              <w:rPr>
                <w:lang w:val="en-US" w:eastAsia="en-US"/>
              </w:rPr>
            </w:pPr>
            <w:r w:rsidRPr="00B52233">
              <w:rPr>
                <w:lang w:val="en-US" w:eastAsia="en-US"/>
              </w:rPr>
              <w:t>2</w:t>
            </w:r>
          </w:p>
        </w:tc>
        <w:tc>
          <w:tcPr>
            <w:tcW w:w="1300" w:type="dxa"/>
            <w:tcBorders>
              <w:top w:val="nil"/>
              <w:left w:val="nil"/>
              <w:bottom w:val="nil"/>
              <w:right w:val="nil"/>
            </w:tcBorders>
            <w:shd w:val="clear" w:color="auto" w:fill="auto"/>
            <w:noWrap/>
            <w:vAlign w:val="center"/>
            <w:hideMark/>
          </w:tcPr>
          <w:p w14:paraId="1565A648" w14:textId="77777777" w:rsidR="00C65218" w:rsidRPr="00B52233" w:rsidRDefault="00C65218" w:rsidP="00AF0842">
            <w:pPr>
              <w:pStyle w:val="AbschlussarbeitTabelleninhalt"/>
              <w:jc w:val="center"/>
              <w:rPr>
                <w:lang w:val="en-US" w:eastAsia="en-US"/>
              </w:rPr>
            </w:pPr>
            <w:r w:rsidRPr="00B52233">
              <w:rPr>
                <w:lang w:val="en-US" w:eastAsia="en-US"/>
              </w:rPr>
              <w:t>&lt; 70 bar</w:t>
            </w:r>
          </w:p>
        </w:tc>
        <w:tc>
          <w:tcPr>
            <w:tcW w:w="987" w:type="dxa"/>
            <w:tcBorders>
              <w:top w:val="nil"/>
              <w:left w:val="nil"/>
              <w:bottom w:val="nil"/>
              <w:right w:val="nil"/>
            </w:tcBorders>
            <w:shd w:val="clear" w:color="auto" w:fill="auto"/>
            <w:noWrap/>
            <w:vAlign w:val="center"/>
            <w:hideMark/>
          </w:tcPr>
          <w:p w14:paraId="77A8C602" w14:textId="77777777" w:rsidR="00C65218" w:rsidRPr="00B52233" w:rsidRDefault="00C65218" w:rsidP="00AF0842">
            <w:pPr>
              <w:pStyle w:val="AbschlussarbeitTabelleninhalt"/>
              <w:jc w:val="center"/>
              <w:rPr>
                <w:lang w:val="en-US" w:eastAsia="en-US"/>
              </w:rPr>
            </w:pPr>
            <w:r w:rsidRPr="00B52233">
              <w:rPr>
                <w:lang w:val="en-US" w:eastAsia="en-US"/>
              </w:rPr>
              <w:t>X70</w:t>
            </w:r>
          </w:p>
        </w:tc>
        <w:tc>
          <w:tcPr>
            <w:tcW w:w="1820" w:type="dxa"/>
            <w:tcBorders>
              <w:top w:val="nil"/>
              <w:left w:val="nil"/>
              <w:bottom w:val="nil"/>
              <w:right w:val="nil"/>
            </w:tcBorders>
            <w:shd w:val="clear" w:color="auto" w:fill="auto"/>
            <w:noWrap/>
            <w:vAlign w:val="center"/>
            <w:hideMark/>
          </w:tcPr>
          <w:p w14:paraId="20C1413A" w14:textId="5BB82D53" w:rsidR="00C65218" w:rsidRPr="00B52233" w:rsidRDefault="00C65218" w:rsidP="00AF0842">
            <w:pPr>
              <w:pStyle w:val="AbschlussarbeitTabelleninhalt"/>
              <w:jc w:val="center"/>
              <w:rPr>
                <w:lang w:val="en-US" w:eastAsia="en-US"/>
              </w:rPr>
            </w:pPr>
            <w:r w:rsidRPr="00B52233">
              <w:rPr>
                <w:lang w:val="en-US" w:eastAsia="en-US"/>
              </w:rPr>
              <w:t>1.41%</w:t>
            </w:r>
          </w:p>
        </w:tc>
        <w:tc>
          <w:tcPr>
            <w:tcW w:w="880" w:type="dxa"/>
            <w:vMerge/>
            <w:tcBorders>
              <w:top w:val="nil"/>
              <w:left w:val="nil"/>
              <w:bottom w:val="single" w:sz="4" w:space="0" w:color="auto"/>
              <w:right w:val="nil"/>
            </w:tcBorders>
            <w:vAlign w:val="center"/>
            <w:hideMark/>
          </w:tcPr>
          <w:p w14:paraId="30F00358" w14:textId="77777777" w:rsidR="00C65218" w:rsidRPr="00B52233" w:rsidRDefault="00C65218" w:rsidP="00AF0842">
            <w:pPr>
              <w:pStyle w:val="AbschlussarbeitTabelleninhalt"/>
              <w:jc w:val="center"/>
              <w:rPr>
                <w:lang w:val="en-US" w:eastAsia="en-US"/>
              </w:rPr>
            </w:pPr>
          </w:p>
        </w:tc>
      </w:tr>
      <w:tr w:rsidR="00C65218" w:rsidRPr="00B52233" w14:paraId="76264F4E" w14:textId="77777777" w:rsidTr="00745923">
        <w:trPr>
          <w:trHeight w:val="300"/>
        </w:trPr>
        <w:tc>
          <w:tcPr>
            <w:tcW w:w="1720" w:type="dxa"/>
            <w:vMerge/>
            <w:tcBorders>
              <w:top w:val="nil"/>
              <w:left w:val="nil"/>
              <w:bottom w:val="single" w:sz="4" w:space="0" w:color="auto"/>
              <w:right w:val="nil"/>
            </w:tcBorders>
            <w:vAlign w:val="center"/>
            <w:hideMark/>
          </w:tcPr>
          <w:p w14:paraId="2D780D2C" w14:textId="77777777" w:rsidR="00C65218" w:rsidRPr="00B52233" w:rsidRDefault="00C65218" w:rsidP="00AF0842">
            <w:pPr>
              <w:pStyle w:val="AbschlussarbeitTabelleninhalt"/>
              <w:jc w:val="center"/>
              <w:rPr>
                <w:lang w:val="en-US" w:eastAsia="en-US"/>
              </w:rPr>
            </w:pPr>
          </w:p>
        </w:tc>
        <w:tc>
          <w:tcPr>
            <w:tcW w:w="1220" w:type="dxa"/>
            <w:tcBorders>
              <w:top w:val="nil"/>
              <w:left w:val="nil"/>
              <w:bottom w:val="nil"/>
              <w:right w:val="nil"/>
            </w:tcBorders>
            <w:shd w:val="clear" w:color="auto" w:fill="auto"/>
            <w:noWrap/>
            <w:vAlign w:val="center"/>
            <w:hideMark/>
          </w:tcPr>
          <w:p w14:paraId="719E2833" w14:textId="77777777" w:rsidR="00C65218" w:rsidRPr="00B52233" w:rsidRDefault="00C65218" w:rsidP="00AF0842">
            <w:pPr>
              <w:pStyle w:val="AbschlussarbeitTabelleninhalt"/>
              <w:jc w:val="center"/>
              <w:rPr>
                <w:lang w:val="en-US" w:eastAsia="en-US"/>
              </w:rPr>
            </w:pPr>
            <w:r w:rsidRPr="00B52233">
              <w:rPr>
                <w:lang w:val="en-US" w:eastAsia="en-US"/>
              </w:rPr>
              <w:t>2</w:t>
            </w:r>
          </w:p>
        </w:tc>
        <w:tc>
          <w:tcPr>
            <w:tcW w:w="1300" w:type="dxa"/>
            <w:tcBorders>
              <w:top w:val="nil"/>
              <w:left w:val="nil"/>
              <w:bottom w:val="nil"/>
              <w:right w:val="nil"/>
            </w:tcBorders>
            <w:shd w:val="clear" w:color="auto" w:fill="auto"/>
            <w:noWrap/>
            <w:vAlign w:val="center"/>
            <w:hideMark/>
          </w:tcPr>
          <w:p w14:paraId="5B792DDA" w14:textId="77777777" w:rsidR="00C65218" w:rsidRPr="00B52233" w:rsidRDefault="00C65218" w:rsidP="00AF0842">
            <w:pPr>
              <w:pStyle w:val="AbschlussarbeitTabelleninhalt"/>
              <w:jc w:val="center"/>
              <w:rPr>
                <w:lang w:val="en-US" w:eastAsia="en-US"/>
              </w:rPr>
            </w:pPr>
            <w:r w:rsidRPr="00B52233">
              <w:rPr>
                <w:lang w:val="en-US" w:eastAsia="en-US"/>
              </w:rPr>
              <w:t>&gt; 70 bar</w:t>
            </w:r>
          </w:p>
        </w:tc>
        <w:tc>
          <w:tcPr>
            <w:tcW w:w="987" w:type="dxa"/>
            <w:tcBorders>
              <w:top w:val="nil"/>
              <w:left w:val="nil"/>
              <w:bottom w:val="nil"/>
              <w:right w:val="nil"/>
            </w:tcBorders>
            <w:shd w:val="clear" w:color="auto" w:fill="auto"/>
            <w:noWrap/>
            <w:vAlign w:val="center"/>
            <w:hideMark/>
          </w:tcPr>
          <w:p w14:paraId="52E0F1D1" w14:textId="77777777" w:rsidR="00C65218" w:rsidRPr="00B52233" w:rsidRDefault="00C65218" w:rsidP="00AF0842">
            <w:pPr>
              <w:pStyle w:val="AbschlussarbeitTabelleninhalt"/>
              <w:jc w:val="center"/>
              <w:rPr>
                <w:lang w:val="en-US" w:eastAsia="en-US"/>
              </w:rPr>
            </w:pPr>
            <w:r w:rsidRPr="00B52233">
              <w:rPr>
                <w:lang w:val="en-US" w:eastAsia="en-US"/>
              </w:rPr>
              <w:t>X60</w:t>
            </w:r>
          </w:p>
        </w:tc>
        <w:tc>
          <w:tcPr>
            <w:tcW w:w="1820" w:type="dxa"/>
            <w:tcBorders>
              <w:top w:val="nil"/>
              <w:left w:val="nil"/>
              <w:bottom w:val="nil"/>
              <w:right w:val="nil"/>
            </w:tcBorders>
            <w:shd w:val="clear" w:color="auto" w:fill="auto"/>
            <w:noWrap/>
            <w:vAlign w:val="center"/>
            <w:hideMark/>
          </w:tcPr>
          <w:p w14:paraId="1AA9AECD" w14:textId="5D78525C" w:rsidR="00C65218" w:rsidRPr="00B52233" w:rsidRDefault="00C65218" w:rsidP="00AF0842">
            <w:pPr>
              <w:pStyle w:val="AbschlussarbeitTabelleninhalt"/>
              <w:jc w:val="center"/>
              <w:rPr>
                <w:lang w:val="en-US" w:eastAsia="en-US"/>
              </w:rPr>
            </w:pPr>
            <w:r w:rsidRPr="00B52233">
              <w:rPr>
                <w:lang w:val="en-US" w:eastAsia="en-US"/>
              </w:rPr>
              <w:t>2.44%</w:t>
            </w:r>
          </w:p>
        </w:tc>
        <w:tc>
          <w:tcPr>
            <w:tcW w:w="880" w:type="dxa"/>
            <w:vMerge/>
            <w:tcBorders>
              <w:top w:val="nil"/>
              <w:left w:val="nil"/>
              <w:bottom w:val="single" w:sz="4" w:space="0" w:color="auto"/>
              <w:right w:val="nil"/>
            </w:tcBorders>
            <w:vAlign w:val="center"/>
            <w:hideMark/>
          </w:tcPr>
          <w:p w14:paraId="7AA3BA12" w14:textId="77777777" w:rsidR="00C65218" w:rsidRPr="00B52233" w:rsidRDefault="00C65218" w:rsidP="00AF0842">
            <w:pPr>
              <w:pStyle w:val="AbschlussarbeitTabelleninhalt"/>
              <w:jc w:val="center"/>
              <w:rPr>
                <w:lang w:val="en-US" w:eastAsia="en-US"/>
              </w:rPr>
            </w:pPr>
          </w:p>
        </w:tc>
      </w:tr>
      <w:tr w:rsidR="00C65218" w:rsidRPr="00B52233" w14:paraId="35995DF3" w14:textId="77777777" w:rsidTr="00745923">
        <w:trPr>
          <w:trHeight w:val="300"/>
        </w:trPr>
        <w:tc>
          <w:tcPr>
            <w:tcW w:w="1720" w:type="dxa"/>
            <w:vMerge/>
            <w:tcBorders>
              <w:top w:val="nil"/>
              <w:left w:val="nil"/>
              <w:bottom w:val="single" w:sz="4" w:space="0" w:color="auto"/>
              <w:right w:val="nil"/>
            </w:tcBorders>
            <w:vAlign w:val="center"/>
            <w:hideMark/>
          </w:tcPr>
          <w:p w14:paraId="36BD4C76" w14:textId="77777777" w:rsidR="00C65218" w:rsidRPr="00B52233" w:rsidRDefault="00C65218" w:rsidP="00AF0842">
            <w:pPr>
              <w:pStyle w:val="AbschlussarbeitTabelleninhalt"/>
              <w:jc w:val="center"/>
              <w:rPr>
                <w:lang w:val="en-US" w:eastAsia="en-US"/>
              </w:rPr>
            </w:pPr>
          </w:p>
        </w:tc>
        <w:tc>
          <w:tcPr>
            <w:tcW w:w="1220" w:type="dxa"/>
            <w:tcBorders>
              <w:top w:val="nil"/>
              <w:left w:val="nil"/>
              <w:bottom w:val="single" w:sz="4" w:space="0" w:color="auto"/>
              <w:right w:val="nil"/>
            </w:tcBorders>
            <w:shd w:val="clear" w:color="auto" w:fill="auto"/>
            <w:noWrap/>
            <w:vAlign w:val="center"/>
            <w:hideMark/>
          </w:tcPr>
          <w:p w14:paraId="172B1EB7" w14:textId="77777777" w:rsidR="00C65218" w:rsidRPr="00B52233" w:rsidRDefault="00C65218" w:rsidP="00AF0842">
            <w:pPr>
              <w:pStyle w:val="AbschlussarbeitTabelleninhalt"/>
              <w:jc w:val="center"/>
              <w:rPr>
                <w:lang w:val="en-US" w:eastAsia="en-US"/>
              </w:rPr>
            </w:pPr>
            <w:r w:rsidRPr="00B52233">
              <w:rPr>
                <w:lang w:val="en-US" w:eastAsia="en-US"/>
              </w:rPr>
              <w:t>3</w:t>
            </w:r>
          </w:p>
        </w:tc>
        <w:tc>
          <w:tcPr>
            <w:tcW w:w="1300" w:type="dxa"/>
            <w:tcBorders>
              <w:top w:val="nil"/>
              <w:left w:val="nil"/>
              <w:bottom w:val="single" w:sz="4" w:space="0" w:color="auto"/>
              <w:right w:val="nil"/>
            </w:tcBorders>
            <w:shd w:val="clear" w:color="auto" w:fill="auto"/>
            <w:noWrap/>
            <w:vAlign w:val="center"/>
            <w:hideMark/>
          </w:tcPr>
          <w:p w14:paraId="6C460FC5" w14:textId="77777777" w:rsidR="00C65218" w:rsidRPr="00B52233" w:rsidRDefault="00C65218" w:rsidP="00AF0842">
            <w:pPr>
              <w:pStyle w:val="AbschlussarbeitTabelleninhalt"/>
              <w:jc w:val="center"/>
              <w:rPr>
                <w:lang w:val="en-US" w:eastAsia="en-US"/>
              </w:rPr>
            </w:pPr>
            <w:r w:rsidRPr="00B52233">
              <w:rPr>
                <w:lang w:val="en-US" w:eastAsia="en-US"/>
              </w:rPr>
              <w:t>&gt; 70 bar</w:t>
            </w:r>
          </w:p>
        </w:tc>
        <w:tc>
          <w:tcPr>
            <w:tcW w:w="987" w:type="dxa"/>
            <w:tcBorders>
              <w:top w:val="nil"/>
              <w:left w:val="nil"/>
              <w:bottom w:val="single" w:sz="4" w:space="0" w:color="auto"/>
              <w:right w:val="nil"/>
            </w:tcBorders>
            <w:shd w:val="clear" w:color="auto" w:fill="auto"/>
            <w:noWrap/>
            <w:vAlign w:val="center"/>
            <w:hideMark/>
          </w:tcPr>
          <w:p w14:paraId="56D7E8BC" w14:textId="77777777" w:rsidR="00C65218" w:rsidRPr="00B52233" w:rsidRDefault="00C65218" w:rsidP="00AF0842">
            <w:pPr>
              <w:pStyle w:val="AbschlussarbeitTabelleninhalt"/>
              <w:jc w:val="center"/>
              <w:rPr>
                <w:lang w:val="en-US" w:eastAsia="en-US"/>
              </w:rPr>
            </w:pPr>
            <w:r w:rsidRPr="00B52233">
              <w:rPr>
                <w:lang w:val="en-US" w:eastAsia="en-US"/>
              </w:rPr>
              <w:t>X60</w:t>
            </w:r>
          </w:p>
        </w:tc>
        <w:tc>
          <w:tcPr>
            <w:tcW w:w="1820" w:type="dxa"/>
            <w:tcBorders>
              <w:top w:val="nil"/>
              <w:left w:val="nil"/>
              <w:bottom w:val="single" w:sz="4" w:space="0" w:color="auto"/>
              <w:right w:val="nil"/>
            </w:tcBorders>
            <w:shd w:val="clear" w:color="auto" w:fill="auto"/>
            <w:noWrap/>
            <w:vAlign w:val="center"/>
            <w:hideMark/>
          </w:tcPr>
          <w:p w14:paraId="34084AFD" w14:textId="622E8324" w:rsidR="00C65218" w:rsidRPr="00B52233" w:rsidRDefault="00C65218" w:rsidP="00AF0842">
            <w:pPr>
              <w:pStyle w:val="AbschlussarbeitTabelleninhalt"/>
              <w:jc w:val="center"/>
              <w:rPr>
                <w:lang w:val="en-US" w:eastAsia="en-US"/>
              </w:rPr>
            </w:pPr>
            <w:r w:rsidRPr="00B52233">
              <w:rPr>
                <w:lang w:val="en-US" w:eastAsia="en-US"/>
              </w:rPr>
              <w:t>2.40%</w:t>
            </w:r>
          </w:p>
        </w:tc>
        <w:tc>
          <w:tcPr>
            <w:tcW w:w="880" w:type="dxa"/>
            <w:vMerge/>
            <w:tcBorders>
              <w:top w:val="nil"/>
              <w:left w:val="nil"/>
              <w:bottom w:val="single" w:sz="4" w:space="0" w:color="auto"/>
              <w:right w:val="nil"/>
            </w:tcBorders>
            <w:vAlign w:val="center"/>
            <w:hideMark/>
          </w:tcPr>
          <w:p w14:paraId="3D31ABD2" w14:textId="77777777" w:rsidR="00C65218" w:rsidRPr="00B52233" w:rsidRDefault="00C65218" w:rsidP="00AF0842">
            <w:pPr>
              <w:pStyle w:val="AbschlussarbeitTabelleninhalt"/>
              <w:jc w:val="center"/>
              <w:rPr>
                <w:lang w:val="en-US" w:eastAsia="en-US"/>
              </w:rPr>
            </w:pPr>
          </w:p>
        </w:tc>
      </w:tr>
    </w:tbl>
    <w:p w14:paraId="79938CB5" w14:textId="77777777" w:rsidR="00592B9F" w:rsidRDefault="00592B9F" w:rsidP="00BE1170">
      <w:pPr>
        <w:pStyle w:val="AbschlussarbeitStandardtext"/>
        <w:rPr>
          <w:rFonts w:cs="Arial"/>
          <w:b/>
        </w:rPr>
      </w:pPr>
    </w:p>
    <w:p w14:paraId="2C8A016D" w14:textId="5657FEA7" w:rsidR="00592B9F" w:rsidRPr="00D20044" w:rsidRDefault="00592B9F" w:rsidP="00D20044">
      <w:pPr>
        <w:pStyle w:val="Abschlussarbeitberschrift2Seitenmitte"/>
        <w:numPr>
          <w:ilvl w:val="1"/>
          <w:numId w:val="1"/>
        </w:numPr>
        <w:rPr>
          <w:b/>
          <w:sz w:val="24"/>
        </w:rPr>
      </w:pPr>
      <w:bookmarkStart w:id="22" w:name="_Ref17969384"/>
      <w:r w:rsidRPr="00D20044">
        <w:rPr>
          <w:b/>
          <w:sz w:val="24"/>
        </w:rPr>
        <w:t>Hydrogen supply chain model</w:t>
      </w:r>
      <w:bookmarkEnd w:id="22"/>
    </w:p>
    <w:p w14:paraId="32BD6912" w14:textId="77777777" w:rsidR="00D13BBB" w:rsidRPr="00D13BBB" w:rsidRDefault="00BE1170" w:rsidP="00D13BBB">
      <w:pPr>
        <w:pStyle w:val="AbschlussarbeitStandardtext"/>
        <w:rPr>
          <w:rFonts w:cs="Arial"/>
        </w:rPr>
      </w:pPr>
      <w:r w:rsidRPr="00AA1A94">
        <w:rPr>
          <w:rFonts w:cs="Arial"/>
        </w:rPr>
        <w:t>The hydrogen supply chain modeling methodology applied for system</w:t>
      </w:r>
      <w:r w:rsidR="00B46C4B">
        <w:rPr>
          <w:rFonts w:cs="Arial"/>
        </w:rPr>
        <w:t>-</w:t>
      </w:r>
      <w:r w:rsidRPr="00AA1A94">
        <w:rPr>
          <w:rFonts w:cs="Arial"/>
        </w:rPr>
        <w:t xml:space="preserve">wide infrastructure analysis is derived from </w:t>
      </w:r>
      <w:r w:rsidR="00317516">
        <w:rPr>
          <w:rFonts w:cs="Arial"/>
        </w:rPr>
        <w:t>Cerniauskas et al. and Reuß et al.</w:t>
      </w:r>
      <w:r w:rsidR="00165421">
        <w:rPr>
          <w:rFonts w:cs="Arial"/>
        </w:rPr>
        <w:t xml:space="preserve"> </w:t>
      </w:r>
      <w:r w:rsidR="00165421">
        <w:rPr>
          <w:rFonts w:cs="Arial"/>
        </w:rPr>
        <w:fldChar w:fldCharType="begin">
          <w:fldData xml:space="preserve">PEVuZE5vdGU+PENpdGU+PEF1dGhvcj5DZXJuaWF1c2thczwvQXV0aG9yPjxZZWFyPjIwMTk8L1ll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</w:fldData>
        </w:fldChar>
      </w:r>
      <w:r w:rsidR="00694F1E">
        <w:rPr>
          <w:rFonts w:cs="Arial"/>
        </w:rPr>
        <w:instrText xml:space="preserve"> ADDIN EN.CITE </w:instrText>
      </w:r>
      <w:r w:rsidR="00694F1E">
        <w:rPr>
          <w:rFonts w:cs="Arial"/>
        </w:rPr>
        <w:fldChar w:fldCharType="begin">
          <w:fldData xml:space="preserve">PEVuZE5vdGU+PENpdGU+PEF1dGhvcj5DZXJuaWF1c2thczwvQXV0aG9yPjxZZWFyPjIwMTk8L1ll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</w:fldData>
        </w:fldChar>
      </w:r>
      <w:r w:rsidR="00694F1E">
        <w:rPr>
          <w:rFonts w:cs="Arial"/>
        </w:rPr>
        <w:instrText xml:space="preserve"> ADDIN EN.CITE.DATA </w:instrText>
      </w:r>
      <w:r w:rsidR="00694F1E">
        <w:rPr>
          <w:rFonts w:cs="Arial"/>
        </w:rPr>
      </w:r>
      <w:r w:rsidR="00694F1E">
        <w:rPr>
          <w:rFonts w:cs="Arial"/>
        </w:rPr>
        <w:fldChar w:fldCharType="end"/>
      </w:r>
      <w:r w:rsidR="00165421">
        <w:rPr>
          <w:rFonts w:cs="Arial"/>
        </w:rPr>
      </w:r>
      <w:r w:rsidR="00165421">
        <w:rPr>
          <w:rFonts w:cs="Arial"/>
        </w:rPr>
        <w:fldChar w:fldCharType="separate"/>
      </w:r>
      <w:r w:rsidR="00694F1E">
        <w:rPr>
          <w:rFonts w:cs="Arial"/>
          <w:noProof/>
        </w:rPr>
        <w:t>[6, 10]</w:t>
      </w:r>
      <w:r w:rsidR="00165421">
        <w:rPr>
          <w:rFonts w:cs="Arial"/>
        </w:rPr>
        <w:fldChar w:fldCharType="end"/>
      </w:r>
      <w:r w:rsidR="00165421">
        <w:rPr>
          <w:rFonts w:cs="Arial"/>
        </w:rPr>
        <w:t xml:space="preserve">. </w:t>
      </w:r>
      <w:r w:rsidRPr="00AA1A94">
        <w:rPr>
          <w:rFonts w:cs="Arial"/>
        </w:rPr>
        <w:t xml:space="preserve">The detailed modeling of </w:t>
      </w:r>
      <w:r w:rsidR="002A543F">
        <w:rPr>
          <w:rFonts w:cs="Arial"/>
        </w:rPr>
        <w:t xml:space="preserve">the </w:t>
      </w:r>
      <w:r w:rsidRPr="00AA1A94">
        <w:rPr>
          <w:rFonts w:cs="Arial"/>
        </w:rPr>
        <w:t>component</w:t>
      </w:r>
      <w:r w:rsidR="00126D43">
        <w:rPr>
          <w:rFonts w:cs="Arial"/>
        </w:rPr>
        <w:t>s</w:t>
      </w:r>
      <w:r w:rsidR="008479C7">
        <w:rPr>
          <w:rFonts w:cs="Arial"/>
        </w:rPr>
        <w:t xml:space="preserve"> and relevant</w:t>
      </w:r>
      <w:r w:rsidRPr="00AA1A94">
        <w:rPr>
          <w:rFonts w:cs="Arial"/>
        </w:rPr>
        <w:t xml:space="preserve"> geospatial </w:t>
      </w:r>
      <w:r w:rsidR="008479C7">
        <w:rPr>
          <w:rFonts w:cs="Arial"/>
        </w:rPr>
        <w:t>constraints</w:t>
      </w:r>
      <w:r w:rsidRPr="00AA1A94">
        <w:rPr>
          <w:rFonts w:cs="Arial"/>
        </w:rPr>
        <w:t xml:space="preserve"> enables not only </w:t>
      </w:r>
      <w:r w:rsidR="003F26BD">
        <w:rPr>
          <w:rFonts w:cs="Arial"/>
        </w:rPr>
        <w:t>the</w:t>
      </w:r>
      <w:r w:rsidR="003F26BD" w:rsidRPr="00AA1A94">
        <w:rPr>
          <w:rFonts w:cs="Arial"/>
        </w:rPr>
        <w:t xml:space="preserve"> </w:t>
      </w:r>
      <w:r w:rsidRPr="00AA1A94">
        <w:rPr>
          <w:rFonts w:cs="Arial"/>
        </w:rPr>
        <w:t xml:space="preserve">design </w:t>
      </w:r>
      <w:r w:rsidR="003F26BD">
        <w:rPr>
          <w:rFonts w:cs="Arial"/>
        </w:rPr>
        <w:t>of</w:t>
      </w:r>
      <w:r w:rsidR="003F26BD" w:rsidRPr="00AA1A94">
        <w:rPr>
          <w:rFonts w:cs="Arial"/>
        </w:rPr>
        <w:t xml:space="preserve"> </w:t>
      </w:r>
      <w:r w:rsidRPr="00AA1A94">
        <w:rPr>
          <w:rFonts w:cs="Arial"/>
        </w:rPr>
        <w:t xml:space="preserve">equipment </w:t>
      </w:r>
      <w:r w:rsidR="003F26BD">
        <w:rPr>
          <w:rFonts w:cs="Arial"/>
        </w:rPr>
        <w:t xml:space="preserve">in </w:t>
      </w:r>
      <w:r w:rsidRPr="00AA1A94">
        <w:rPr>
          <w:rFonts w:cs="Arial"/>
        </w:rPr>
        <w:t>accord</w:t>
      </w:r>
      <w:r w:rsidR="003F26BD">
        <w:rPr>
          <w:rFonts w:cs="Arial"/>
        </w:rPr>
        <w:t>a</w:t>
      </w:r>
      <w:r w:rsidRPr="00AA1A94">
        <w:rPr>
          <w:rFonts w:cs="Arial"/>
        </w:rPr>
        <w:t>n</w:t>
      </w:r>
      <w:r w:rsidR="003F26BD">
        <w:rPr>
          <w:rFonts w:cs="Arial"/>
        </w:rPr>
        <w:t>ce</w:t>
      </w:r>
      <w:r w:rsidRPr="00AA1A94">
        <w:rPr>
          <w:rFonts w:cs="Arial"/>
        </w:rPr>
        <w:t xml:space="preserve"> </w:t>
      </w:r>
      <w:r w:rsidR="003F26BD">
        <w:rPr>
          <w:rFonts w:cs="Arial"/>
        </w:rPr>
        <w:t>with</w:t>
      </w:r>
      <w:r w:rsidR="003F26BD" w:rsidRPr="00AA1A94">
        <w:rPr>
          <w:rFonts w:cs="Arial"/>
        </w:rPr>
        <w:t xml:space="preserve"> </w:t>
      </w:r>
      <w:r w:rsidRPr="00AA1A94">
        <w:rPr>
          <w:rFonts w:cs="Arial"/>
        </w:rPr>
        <w:t>the required capacity, purity and output pressure</w:t>
      </w:r>
      <w:r w:rsidR="003F26BD">
        <w:rPr>
          <w:rFonts w:cs="Arial"/>
        </w:rPr>
        <w:t>,</w:t>
      </w:r>
      <w:r w:rsidRPr="00AA1A94">
        <w:rPr>
          <w:rFonts w:cs="Arial"/>
        </w:rPr>
        <w:t xml:space="preserve"> but also </w:t>
      </w:r>
      <w:r w:rsidR="003F26BD" w:rsidRPr="00AA1A94">
        <w:rPr>
          <w:rFonts w:cs="Arial"/>
        </w:rPr>
        <w:t xml:space="preserve">to </w:t>
      </w:r>
      <w:r w:rsidRPr="00AA1A94">
        <w:rPr>
          <w:rFonts w:cs="Arial"/>
        </w:rPr>
        <w:t xml:space="preserve">include </w:t>
      </w:r>
      <w:r w:rsidR="003F26BD">
        <w:rPr>
          <w:rFonts w:cs="Arial"/>
        </w:rPr>
        <w:t xml:space="preserve">the </w:t>
      </w:r>
      <w:r w:rsidRPr="00AA1A94">
        <w:rPr>
          <w:rFonts w:cs="Arial"/>
        </w:rPr>
        <w:t xml:space="preserve">demand distribution, scaling and utilization of distributed operational assets in the region. </w:t>
      </w:r>
      <w:r w:rsidR="005C67B6" w:rsidRPr="005C67B6">
        <w:rPr>
          <w:rFonts w:cs="Arial"/>
        </w:rPr>
        <w:fldChar w:fldCharType="begin"/>
      </w:r>
      <w:r w:rsidR="005C67B6" w:rsidRPr="005C67B6">
        <w:rPr>
          <w:rFonts w:cs="Arial"/>
        </w:rPr>
        <w:instrText xml:space="preserve"> REF _Ref12354167 \h  \* MERGEFORMAT </w:instrText>
      </w:r>
      <w:r w:rsidR="005C67B6" w:rsidRPr="005C67B6">
        <w:rPr>
          <w:rFonts w:cs="Arial"/>
        </w:rPr>
      </w:r>
      <w:r w:rsidR="005C67B6" w:rsidRPr="005C67B6">
        <w:rPr>
          <w:rFonts w:cs="Arial"/>
        </w:rPr>
        <w:fldChar w:fldCharType="separate"/>
      </w:r>
    </w:p>
    <w:p w14:paraId="3ACDFF51" w14:textId="236043DF" w:rsidR="00BE1170" w:rsidRPr="00AA1A94" w:rsidRDefault="00D13BBB" w:rsidP="00BE1170">
      <w:pPr>
        <w:pStyle w:val="AbschlussarbeitStandardtext"/>
        <w:rPr>
          <w:rFonts w:cs="Arial"/>
        </w:rPr>
      </w:pPr>
      <w:r w:rsidRPr="00D13BBB">
        <w:rPr>
          <w:rFonts w:cs="Arial"/>
        </w:rPr>
        <w:lastRenderedPageBreak/>
        <w:t>Figure</w:t>
      </w:r>
      <w:r w:rsidRPr="00D13BBB">
        <w:rPr>
          <w:rFonts w:cs="Arial"/>
          <w:noProof/>
        </w:rPr>
        <w:t xml:space="preserve"> </w:t>
      </w:r>
      <w:r>
        <w:rPr>
          <w:rFonts w:cs="Arial"/>
          <w:b/>
          <w:noProof/>
          <w:sz w:val="20"/>
        </w:rPr>
        <w:t>1</w:t>
      </w:r>
      <w:r w:rsidR="005C67B6" w:rsidRPr="005C67B6">
        <w:rPr>
          <w:rFonts w:cs="Arial"/>
        </w:rPr>
        <w:fldChar w:fldCharType="end"/>
      </w:r>
      <w:r w:rsidR="005C67B6">
        <w:rPr>
          <w:rFonts w:cs="Arial"/>
        </w:rPr>
        <w:t xml:space="preserve"> </w:t>
      </w:r>
      <w:r w:rsidR="00BE1170" w:rsidRPr="00AA1A94">
        <w:rPr>
          <w:rFonts w:cs="Arial"/>
        </w:rPr>
        <w:t xml:space="preserve">depicts </w:t>
      </w:r>
      <w:r w:rsidR="00654260">
        <w:rPr>
          <w:rFonts w:cs="Arial"/>
        </w:rPr>
        <w:t xml:space="preserve">the </w:t>
      </w:r>
      <w:r w:rsidR="00BE1170" w:rsidRPr="00AA1A94">
        <w:rPr>
          <w:rFonts w:cs="Arial"/>
        </w:rPr>
        <w:t xml:space="preserve">analyzed hydrogen supply chain components in this study: production, storage, conversion and conditioning, transmission, distribution and fueling facilities. </w:t>
      </w:r>
    </w:p>
    <w:p w14:paraId="2BBEB69C" w14:textId="20426C2C" w:rsidR="00BE1170" w:rsidRPr="00AA1A94" w:rsidRDefault="00EB2C87" w:rsidP="00BE1170">
      <w:pPr>
        <w:pStyle w:val="AbschlussarbeitStandardtext"/>
        <w:keepNext/>
        <w:rPr>
          <w:rFonts w:cs="Arial"/>
        </w:rPr>
      </w:pPr>
      <w:r w:rsidRPr="00EB2C87">
        <w:rPr>
          <w:rFonts w:cs="Arial"/>
          <w:noProof/>
          <w:lang w:val="de-DE"/>
        </w:rPr>
        <mc:AlternateContent>
          <mc:Choice Requires="wps">
            <w:drawing>
              <wp:anchor distT="0" distB="0" distL="114300" distR="114300" simplePos="0" relativeHeight="251659264" behindDoc="0" locked="0" layoutInCell="1" allowOverlap="1" wp14:anchorId="592B1E39" wp14:editId="36F86D89">
                <wp:simplePos x="0" y="0"/>
                <wp:positionH relativeFrom="column">
                  <wp:posOffset>1656080</wp:posOffset>
                </wp:positionH>
                <wp:positionV relativeFrom="paragraph">
                  <wp:posOffset>2196603</wp:posOffset>
                </wp:positionV>
                <wp:extent cx="2374265" cy="1403985"/>
                <wp:effectExtent l="0" t="0" r="635" b="952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14D4D427" w14:textId="32579213" w:rsidR="00C23B81" w:rsidRPr="00EB2C87" w:rsidRDefault="00C23B81" w:rsidP="00EB2C87">
                            <w:pPr>
                              <w:spacing w:before="0" w:line="240" w:lineRule="auto"/>
                              <w:rPr>
                                <w:rFonts w:ascii="Arial Narrow" w:hAnsi="Arial Narrow"/>
                                <w:lang w:val="en-US"/>
                              </w:rPr>
                            </w:pPr>
                            <w:r w:rsidRPr="00EB2C87">
                              <w:rPr>
                                <w:rFonts w:ascii="Arial Narrow" w:hAnsi="Arial Narrow"/>
                                <w:lang w:val="en-US"/>
                              </w:rPr>
                              <w:t>TSA – Temperature swing adsorption</w:t>
                            </w:r>
                          </w:p>
                          <w:p w14:paraId="59B1B5F9" w14:textId="77777777" w:rsidR="00C23B81" w:rsidRPr="00EB2C87" w:rsidRDefault="00C23B81" w:rsidP="00EB2C87">
                            <w:pPr>
                              <w:spacing w:before="0" w:line="240" w:lineRule="auto"/>
                              <w:rPr>
                                <w:rFonts w:ascii="Arial Narrow" w:hAnsi="Arial Narrow"/>
                                <w:lang w:val="en-US"/>
                              </w:rPr>
                            </w:pPr>
                            <w:r w:rsidRPr="00EB2C87">
                              <w:rPr>
                                <w:rFonts w:ascii="Arial Narrow" w:hAnsi="Arial Narrow"/>
                                <w:lang w:val="en-US"/>
                              </w:rPr>
                              <w:t>GH</w:t>
                            </w:r>
                            <w:r w:rsidRPr="001D53BE">
                              <w:rPr>
                                <w:rFonts w:ascii="Arial Narrow" w:hAnsi="Arial Narrow"/>
                                <w:vertAlign w:val="subscript"/>
                                <w:lang w:val="en-US"/>
                              </w:rPr>
                              <w:t>2</w:t>
                            </w:r>
                            <w:r w:rsidRPr="00EB2C87">
                              <w:rPr>
                                <w:rFonts w:ascii="Arial Narrow" w:hAnsi="Arial Narrow"/>
                                <w:lang w:val="en-US"/>
                              </w:rPr>
                              <w:t xml:space="preserve"> – Gaseous Hydrogen</w:t>
                            </w:r>
                          </w:p>
                          <w:p w14:paraId="6E5E4A5C" w14:textId="40EC5098" w:rsidR="00C23B81" w:rsidRPr="00EB2C87" w:rsidRDefault="00C23B81" w:rsidP="00EB2C87">
                            <w:pPr>
                              <w:spacing w:before="0" w:line="240" w:lineRule="auto"/>
                              <w:rPr>
                                <w:rFonts w:ascii="Arial Narrow" w:hAnsi="Arial Narrow"/>
                              </w:rPr>
                            </w:pPr>
                            <w:r>
                              <w:rPr>
                                <w:rFonts w:ascii="Arial Narrow" w:hAnsi="Arial Narrow"/>
                              </w:rPr>
                              <w:t>LH</w:t>
                            </w:r>
                            <w:r w:rsidRPr="001D53BE">
                              <w:rPr>
                                <w:rFonts w:ascii="Arial Narrow" w:hAnsi="Arial Narrow"/>
                                <w:vertAlign w:val="subscript"/>
                              </w:rPr>
                              <w:t>2</w:t>
                            </w:r>
                            <w:r>
                              <w:rPr>
                                <w:rFonts w:ascii="Arial Narrow" w:hAnsi="Arial Narrow"/>
                              </w:rPr>
                              <w:t xml:space="preserve"> </w:t>
                            </w:r>
                            <w:r w:rsidRPr="00EB2C87">
                              <w:rPr>
                                <w:rFonts w:ascii="Arial Narrow" w:hAnsi="Arial Narrow"/>
                              </w:rPr>
                              <w:t>–</w:t>
                            </w:r>
                            <w:r>
                              <w:rPr>
                                <w:rFonts w:ascii="Arial Narrow" w:hAnsi="Arial Narrow"/>
                              </w:rPr>
                              <w:t xml:space="preserve"> Liquid Hydrogen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130.4pt;margin-top:172.9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" stroked="f">
                <v:textbox style="mso-fit-shape-to-text:t">
                  <w:txbxContent>
                    <w:p w14:paraId="14D4D427" w14:textId="32579213" w:rsidR="00C23B81" w:rsidRPr="00EB2C87" w:rsidRDefault="00C23B81" w:rsidP="00EB2C87">
                      <w:pPr>
                        <w:spacing w:before="0" w:line="240" w:lineRule="auto"/>
                        <w:rPr>
                          <w:rFonts w:ascii="Arial Narrow" w:hAnsi="Arial Narrow"/>
                          <w:lang w:val="en-US"/>
                        </w:rPr>
                      </w:pPr>
                      <w:r w:rsidRPr="00EB2C87">
                        <w:rPr>
                          <w:rFonts w:ascii="Arial Narrow" w:hAnsi="Arial Narrow"/>
                          <w:lang w:val="en-US"/>
                        </w:rPr>
                        <w:t>TSA – Temperature swing adsorption</w:t>
                      </w:r>
                    </w:p>
                    <w:p w14:paraId="59B1B5F9" w14:textId="77777777" w:rsidR="00C23B81" w:rsidRPr="00EB2C87" w:rsidRDefault="00C23B81" w:rsidP="00EB2C87">
                      <w:pPr>
                        <w:spacing w:before="0" w:line="240" w:lineRule="auto"/>
                        <w:rPr>
                          <w:rFonts w:ascii="Arial Narrow" w:hAnsi="Arial Narrow"/>
                          <w:lang w:val="en-US"/>
                        </w:rPr>
                      </w:pPr>
                      <w:r w:rsidRPr="00EB2C87">
                        <w:rPr>
                          <w:rFonts w:ascii="Arial Narrow" w:hAnsi="Arial Narrow"/>
                          <w:lang w:val="en-US"/>
                        </w:rPr>
                        <w:t>GH</w:t>
                      </w:r>
                      <w:r w:rsidRPr="001D53BE">
                        <w:rPr>
                          <w:rFonts w:ascii="Arial Narrow" w:hAnsi="Arial Narrow"/>
                          <w:vertAlign w:val="subscript"/>
                          <w:lang w:val="en-US"/>
                        </w:rPr>
                        <w:t>2</w:t>
                      </w:r>
                      <w:r w:rsidRPr="00EB2C87">
                        <w:rPr>
                          <w:rFonts w:ascii="Arial Narrow" w:hAnsi="Arial Narrow"/>
                          <w:lang w:val="en-US"/>
                        </w:rPr>
                        <w:t xml:space="preserve"> – Gaseous Hydrogen</w:t>
                      </w:r>
                    </w:p>
                    <w:p w14:paraId="6E5E4A5C" w14:textId="40EC5098" w:rsidR="00C23B81" w:rsidRPr="00EB2C87" w:rsidRDefault="00C23B81" w:rsidP="00EB2C87">
                      <w:pPr>
                        <w:spacing w:before="0" w:line="240" w:lineRule="auto"/>
                        <w:rPr>
                          <w:rFonts w:ascii="Arial Narrow" w:hAnsi="Arial Narrow"/>
                        </w:rPr>
                      </w:pPr>
                      <w:r>
                        <w:rPr>
                          <w:rFonts w:ascii="Arial Narrow" w:hAnsi="Arial Narrow"/>
                        </w:rPr>
                        <w:t>LH</w:t>
                      </w:r>
                      <w:r w:rsidRPr="001D53BE">
                        <w:rPr>
                          <w:rFonts w:ascii="Arial Narrow" w:hAnsi="Arial Narrow"/>
                          <w:vertAlign w:val="subscript"/>
                        </w:rPr>
                        <w:t>2</w:t>
                      </w:r>
                      <w:r>
                        <w:rPr>
                          <w:rFonts w:ascii="Arial Narrow" w:hAnsi="Arial Narrow"/>
                        </w:rPr>
                        <w:t xml:space="preserve"> </w:t>
                      </w:r>
                      <w:r w:rsidRPr="00EB2C87">
                        <w:rPr>
                          <w:rFonts w:ascii="Arial Narrow" w:hAnsi="Arial Narrow"/>
                        </w:rPr>
                        <w:t>–</w:t>
                      </w:r>
                      <w:r>
                        <w:rPr>
                          <w:rFonts w:ascii="Arial Narrow" w:hAnsi="Arial Narrow"/>
                        </w:rPr>
                        <w:t xml:space="preserve"> Liquid Hydrogen </w:t>
                      </w:r>
                    </w:p>
                  </w:txbxContent>
                </v:textbox>
              </v:shape>
            </w:pict>
          </mc:Fallback>
        </mc:AlternateContent>
      </w:r>
      <w:r w:rsidR="00E85F93" w:rsidRPr="00E85F93">
        <w:rPr>
          <w:rFonts w:cs="Arial"/>
          <w:noProof/>
          <w:lang w:val="de-DE"/>
        </w:rPr>
        <w:drawing>
          <wp:inline distT="0" distB="0" distL="0" distR="0" wp14:anchorId="2F3CA163" wp14:editId="3A6275B5">
            <wp:extent cx="5760720" cy="2416734"/>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416734"/>
                    </a:xfrm>
                    <a:prstGeom prst="rect">
                      <a:avLst/>
                    </a:prstGeom>
                    <a:noFill/>
                    <a:ln>
                      <a:noFill/>
                    </a:ln>
                    <a:effectLst/>
                    <a:extLst/>
                  </pic:spPr>
                </pic:pic>
              </a:graphicData>
            </a:graphic>
          </wp:inline>
        </w:drawing>
      </w:r>
    </w:p>
    <w:p w14:paraId="06DCC7D5" w14:textId="77777777" w:rsidR="00EB2C87" w:rsidRDefault="00EB2C87" w:rsidP="00BE1170">
      <w:pPr>
        <w:pStyle w:val="Beschriftung"/>
        <w:rPr>
          <w:rFonts w:ascii="Arial" w:hAnsi="Arial" w:cs="Arial"/>
          <w:b/>
          <w:sz w:val="20"/>
          <w:lang w:val="en-US"/>
        </w:rPr>
      </w:pPr>
      <w:bookmarkStart w:id="23" w:name="_Ref12354167"/>
    </w:p>
    <w:p w14:paraId="4E703A50" w14:textId="54D3E41C" w:rsidR="00BE1170" w:rsidRPr="00592B9F" w:rsidRDefault="00BE1170" w:rsidP="00BE1170">
      <w:pPr>
        <w:pStyle w:val="Beschriftung"/>
        <w:rPr>
          <w:rFonts w:ascii="Arial" w:hAnsi="Arial" w:cs="Arial"/>
          <w:b/>
          <w:sz w:val="20"/>
          <w:lang w:val="en-US"/>
        </w:rPr>
      </w:pPr>
      <w:r w:rsidRPr="00592B9F">
        <w:rPr>
          <w:rFonts w:ascii="Arial" w:hAnsi="Arial" w:cs="Arial"/>
          <w:b/>
          <w:sz w:val="20"/>
          <w:lang w:val="en-US"/>
        </w:rPr>
        <w:t xml:space="preserve">Figure </w:t>
      </w:r>
      <w:r w:rsidRPr="00592B9F">
        <w:rPr>
          <w:rFonts w:ascii="Arial" w:hAnsi="Arial" w:cs="Arial"/>
          <w:b/>
          <w:sz w:val="20"/>
          <w:lang w:val="en-US"/>
        </w:rPr>
        <w:fldChar w:fldCharType="begin"/>
      </w:r>
      <w:r w:rsidRPr="00592B9F">
        <w:rPr>
          <w:rFonts w:ascii="Arial" w:hAnsi="Arial" w:cs="Arial"/>
          <w:b/>
          <w:sz w:val="20"/>
          <w:lang w:val="en-US"/>
        </w:rPr>
        <w:instrText xml:space="preserve"> SEQ Figure \* ARABIC </w:instrText>
      </w:r>
      <w:r w:rsidRPr="00592B9F">
        <w:rPr>
          <w:rFonts w:ascii="Arial" w:hAnsi="Arial" w:cs="Arial"/>
          <w:b/>
          <w:sz w:val="20"/>
          <w:lang w:val="en-US"/>
        </w:rPr>
        <w:fldChar w:fldCharType="separate"/>
      </w:r>
      <w:r w:rsidR="00D13BBB">
        <w:rPr>
          <w:rFonts w:ascii="Arial" w:hAnsi="Arial" w:cs="Arial"/>
          <w:b/>
          <w:noProof/>
          <w:sz w:val="20"/>
          <w:lang w:val="en-US"/>
        </w:rPr>
        <w:t>1</w:t>
      </w:r>
      <w:r w:rsidRPr="00592B9F">
        <w:rPr>
          <w:rFonts w:ascii="Arial" w:hAnsi="Arial" w:cs="Arial"/>
          <w:b/>
          <w:sz w:val="20"/>
          <w:lang w:val="en-US"/>
        </w:rPr>
        <w:fldChar w:fldCharType="end"/>
      </w:r>
      <w:bookmarkEnd w:id="23"/>
      <w:r w:rsidR="00592B9F">
        <w:rPr>
          <w:rFonts w:ascii="Arial" w:hAnsi="Arial" w:cs="Arial"/>
          <w:b/>
          <w:sz w:val="20"/>
          <w:lang w:val="en-US"/>
        </w:rPr>
        <w:t>.</w:t>
      </w:r>
      <w:r w:rsidR="00592B9F" w:rsidRPr="00592B9F">
        <w:rPr>
          <w:rFonts w:ascii="Arial" w:hAnsi="Arial" w:cs="Arial"/>
          <w:b/>
          <w:sz w:val="20"/>
          <w:lang w:val="en-US"/>
        </w:rPr>
        <w:t xml:space="preserve"> Hydrogen s</w:t>
      </w:r>
      <w:r w:rsidRPr="00592B9F">
        <w:rPr>
          <w:rFonts w:ascii="Arial" w:hAnsi="Arial" w:cs="Arial"/>
          <w:b/>
          <w:sz w:val="20"/>
          <w:lang w:val="en-US"/>
        </w:rPr>
        <w:t xml:space="preserve">upply </w:t>
      </w:r>
      <w:r w:rsidR="00592B9F" w:rsidRPr="00592B9F">
        <w:rPr>
          <w:rFonts w:ascii="Arial" w:hAnsi="Arial" w:cs="Arial"/>
          <w:b/>
          <w:sz w:val="20"/>
          <w:lang w:val="en-US"/>
        </w:rPr>
        <w:t>chain o</w:t>
      </w:r>
      <w:r w:rsidRPr="00592B9F">
        <w:rPr>
          <w:rFonts w:ascii="Arial" w:hAnsi="Arial" w:cs="Arial"/>
          <w:b/>
          <w:sz w:val="20"/>
          <w:lang w:val="en-US"/>
        </w:rPr>
        <w:t>verview</w:t>
      </w:r>
      <w:r w:rsidR="005F355F">
        <w:rPr>
          <w:rFonts w:ascii="Arial" w:hAnsi="Arial" w:cs="Arial"/>
          <w:b/>
          <w:sz w:val="20"/>
          <w:lang w:val="en-US"/>
        </w:rPr>
        <w:t xml:space="preserve"> </w:t>
      </w:r>
      <w:r w:rsidR="005F355F">
        <w:rPr>
          <w:rFonts w:ascii="Arial" w:hAnsi="Arial" w:cs="Arial"/>
          <w:b/>
          <w:sz w:val="20"/>
          <w:lang w:val="en-US"/>
        </w:rPr>
        <w:fldChar w:fldCharType="begin"/>
      </w:r>
      <w:r w:rsidR="00694F1E">
        <w:rPr>
          <w:rFonts w:ascii="Arial" w:hAnsi="Arial" w:cs="Arial"/>
          <w:b/>
          <w:sz w:val="20"/>
          <w:lang w:val="en-US"/>
        </w:rPr>
        <w:instrText xml:space="preserve"> ADDIN EN.CITE &lt;EndNote&gt;&lt;Cite&gt;&lt;Author&gt;Cerniauskas&lt;/Author&gt;&lt;Year&gt;2019&lt;/Year&gt;&lt;RecNum&gt;817&lt;/RecNum&gt;&lt;DisplayText&gt;[10]&lt;/DisplayText&gt;&lt;record&gt;&lt;rec-number&gt;817&lt;/rec-number&gt;&lt;foreign-keys&gt;&lt;key app="EN" db-id="2wdprzde45dtrqefve2xfzwkdwxravsptpze" timestamp="1566757125"&gt;817&lt;/key&gt;&lt;/foreign-keys&gt;&lt;ref-type name="Journal Article"&gt;17&lt;/ref-type&gt;&lt;contributors&gt;&lt;authors&gt;&lt;author&gt;Cerniauskas, Simonas&lt;/author&gt;&lt;author&gt;Grube, Thomas&lt;/author&gt;&lt;author&gt;Praktiknjo, A. J.&lt;/author&gt;&lt;author&gt;Stolten, D.&lt;/author&gt;&lt;author&gt;Robinius, Martin&lt;/author&gt;&lt;/authors&gt;&lt;/contributors&gt;&lt;titles&gt;&lt;title&gt;Future Hydrogen Markets for Transportation and Industry – The Impact of CO2 Taxes&lt;/title&gt;&lt;secondary-title&gt;Energy Policy&lt;/secondary-title&gt;&lt;/titles&gt;&lt;periodical&gt;&lt;full-title&gt;Energy Policy&lt;/full-title&gt;&lt;/periodical&gt;&lt;volume&gt;(Submitted)&lt;/volume&gt;&lt;dates&gt;&lt;year&gt;2019&lt;/year&gt;&lt;/dates&gt;&lt;urls&gt;&lt;/urls&gt;&lt;electronic-resource-num&gt;Submitted&lt;/electronic-resource-num&gt;&lt;/record&gt;&lt;/Cite&gt;&lt;/EndNote&gt;</w:instrText>
      </w:r>
      <w:r w:rsidR="005F355F">
        <w:rPr>
          <w:rFonts w:ascii="Arial" w:hAnsi="Arial" w:cs="Arial"/>
          <w:b/>
          <w:sz w:val="20"/>
          <w:lang w:val="en-US"/>
        </w:rPr>
        <w:fldChar w:fldCharType="separate"/>
      </w:r>
      <w:r w:rsidR="00694F1E">
        <w:rPr>
          <w:rFonts w:ascii="Arial" w:hAnsi="Arial" w:cs="Arial"/>
          <w:b/>
          <w:noProof/>
          <w:sz w:val="20"/>
          <w:lang w:val="en-US"/>
        </w:rPr>
        <w:t>[10]</w:t>
      </w:r>
      <w:r w:rsidR="005F355F">
        <w:rPr>
          <w:rFonts w:ascii="Arial" w:hAnsi="Arial" w:cs="Arial"/>
          <w:b/>
          <w:sz w:val="20"/>
          <w:lang w:val="en-US"/>
        </w:rPr>
        <w:fldChar w:fldCharType="end"/>
      </w:r>
      <w:r w:rsidR="00654260">
        <w:rPr>
          <w:rFonts w:ascii="Arial" w:hAnsi="Arial" w:cs="Arial"/>
          <w:b/>
          <w:sz w:val="20"/>
          <w:lang w:val="en-US"/>
        </w:rPr>
        <w:t>.</w:t>
      </w:r>
    </w:p>
    <w:p w14:paraId="61EE04BE" w14:textId="261022F2" w:rsidR="00165421" w:rsidRDefault="00BE1170" w:rsidP="00165421">
      <w:pPr>
        <w:pStyle w:val="AbschlussarbeitStandardtext"/>
        <w:rPr>
          <w:rFonts w:cs="Arial"/>
        </w:rPr>
      </w:pPr>
      <w:r w:rsidRPr="00AA1A94">
        <w:rPr>
          <w:rFonts w:cs="Arial"/>
        </w:rPr>
        <w:t>For production and import</w:t>
      </w:r>
      <w:r w:rsidR="00654260">
        <w:rPr>
          <w:rFonts w:cs="Arial"/>
        </w:rPr>
        <w:t>,</w:t>
      </w:r>
      <w:r w:rsidRPr="00AA1A94">
        <w:rPr>
          <w:rFonts w:cs="Arial"/>
        </w:rPr>
        <w:t xml:space="preserve"> we assume PEM electrolysis and liquid hydrogen (LH</w:t>
      </w:r>
      <w:r w:rsidRPr="004A5415">
        <w:rPr>
          <w:rFonts w:cs="Arial"/>
          <w:vertAlign w:val="subscript"/>
        </w:rPr>
        <w:t>2</w:t>
      </w:r>
      <w:r w:rsidRPr="00AA1A94">
        <w:rPr>
          <w:rFonts w:cs="Arial"/>
        </w:rPr>
        <w:t xml:space="preserve">) import costs </w:t>
      </w:r>
      <w:r w:rsidR="00654260">
        <w:rPr>
          <w:rFonts w:cs="Arial"/>
        </w:rPr>
        <w:t>as</w:t>
      </w:r>
      <w:r w:rsidR="00654260" w:rsidRPr="00AA1A94">
        <w:rPr>
          <w:rFonts w:cs="Arial"/>
        </w:rPr>
        <w:t xml:space="preserve"> </w:t>
      </w:r>
      <w:r w:rsidRPr="00AA1A94">
        <w:rPr>
          <w:rFonts w:cs="Arial"/>
        </w:rPr>
        <w:t xml:space="preserve">derived </w:t>
      </w:r>
      <w:r w:rsidR="00654260">
        <w:rPr>
          <w:rFonts w:cs="Arial"/>
        </w:rPr>
        <w:t>following</w:t>
      </w:r>
      <w:r w:rsidR="00654260" w:rsidRPr="00AA1A94">
        <w:rPr>
          <w:rFonts w:cs="Arial"/>
        </w:rPr>
        <w:t xml:space="preserve"> </w:t>
      </w:r>
      <w:r w:rsidRPr="00AA1A94">
        <w:rPr>
          <w:rFonts w:cs="Arial"/>
        </w:rPr>
        <w:t>the methodology of Heuser et al.</w:t>
      </w:r>
      <w:r w:rsidR="00C63C2C">
        <w:rPr>
          <w:rFonts w:cs="Arial"/>
        </w:rPr>
        <w:t xml:space="preserve"> </w:t>
      </w:r>
      <w:r w:rsidR="00C63C2C">
        <w:rPr>
          <w:rFonts w:cs="Arial"/>
        </w:rPr>
        <w:fldChar w:fldCharType="begin"/>
      </w:r>
      <w:r w:rsidR="0056764C">
        <w:rPr>
          <w:rFonts w:cs="Arial"/>
        </w:rPr>
        <w:instrText xml:space="preserve"> ADDIN EN.CITE &lt;EndNote&gt;&lt;Cite&gt;&lt;Author&gt;Heuser&lt;/Author&gt;&lt;Year&gt;2019&lt;/Year&gt;&lt;RecNum&gt;761&lt;/RecNum&gt;&lt;DisplayText&gt;[56]&lt;/DisplayText&gt;&lt;record&gt;&lt;rec-number&gt;761&lt;/rec-number&gt;&lt;foreign-keys&gt;&lt;key app="EN" db-id="2wdprzde45dtrqefve2xfzwkdwxravsptpze" timestamp="1563296902"&gt;761&lt;/key&gt;&lt;/foreign-keys&gt;&lt;ref-type name="Journal Article"&gt;17&lt;/ref-type&gt;&lt;contributors&gt;&lt;authors&gt;&lt;author&gt;Heuser, P. M.&lt;/author&gt;&lt;author&gt;Ryberg, D. S.&lt;/author&gt;&lt;author&gt;Grube, T.&lt;/author&gt;&lt;author&gt;Robinius, M.&lt;/author&gt;&lt;author&gt;Stolten, D.&lt;/author&gt;&lt;/authors&gt;&lt;/contributors&gt;&lt;titles&gt;&lt;title&gt;Techno-economic analysis of a potential energy trading link between Patagonia and Japan based on CO2 free hydrogen&lt;/title&gt;&lt;secondary-title&gt;International Journal of Hydrogen Energy&lt;/secondary-title&gt;&lt;/titles&gt;&lt;periodical&gt;&lt;full-title&gt;International Journal of Hydrogen Energy&lt;/full-title&gt;&lt;/periodical&gt;&lt;pages&gt;12733-12747&lt;/pages&gt;&lt;volume&gt;44&lt;/volume&gt;&lt;number&gt;25&lt;/number&gt;&lt;dates&gt;&lt;year&gt;2019&lt;/year&gt;&lt;pub-dates&gt;&lt;date&gt;May&lt;/date&gt;&lt;/pub-dates&gt;&lt;/dates&gt;&lt;isbn&gt;0360-3199&lt;/isbn&gt;&lt;accession-num&gt;WOS:000470046500020&lt;/accession-num&gt;&lt;urls&gt;&lt;related-urls&gt;&lt;url&gt;&lt;style face="underline" font="default" size="100%"&gt;&amp;lt;Go to ISI&amp;gt;://WOS:000470046500020&lt;/style&gt;&lt;/url&gt;&lt;/related-urls&gt;&lt;/urls&gt;&lt;electronic-resource-num&gt;&lt;style face="underline" font="default" size="100%"&gt;https://doi.org/10.1016/j.ijhydene.2018.12.156&lt;/style&gt;&lt;/electronic-resource-num&gt;&lt;/record&gt;&lt;/Cite&gt;&lt;/EndNote&gt;</w:instrText>
      </w:r>
      <w:r w:rsidR="00C63C2C">
        <w:rPr>
          <w:rFonts w:cs="Arial"/>
        </w:rPr>
        <w:fldChar w:fldCharType="separate"/>
      </w:r>
      <w:r w:rsidR="0056764C">
        <w:rPr>
          <w:rFonts w:cs="Arial"/>
          <w:noProof/>
        </w:rPr>
        <w:t>[56]</w:t>
      </w:r>
      <w:r w:rsidR="00C63C2C">
        <w:rPr>
          <w:rFonts w:cs="Arial"/>
        </w:rPr>
        <w:fldChar w:fldCharType="end"/>
      </w:r>
      <w:r w:rsidR="00757EFC" w:rsidRPr="00AA1A94">
        <w:rPr>
          <w:rFonts w:cs="Arial"/>
        </w:rPr>
        <w:t>.</w:t>
      </w:r>
      <w:r w:rsidRPr="00AA1A94">
        <w:rPr>
          <w:rFonts w:cs="Arial"/>
        </w:rPr>
        <w:t xml:space="preserve"> In </w:t>
      </w:r>
      <w:r w:rsidR="00B46C4B">
        <w:rPr>
          <w:rFonts w:cs="Arial"/>
        </w:rPr>
        <w:t xml:space="preserve">the </w:t>
      </w:r>
      <w:r w:rsidRPr="00AA1A94">
        <w:rPr>
          <w:rFonts w:cs="Arial"/>
        </w:rPr>
        <w:t xml:space="preserve">case of </w:t>
      </w:r>
      <w:r w:rsidR="00B46C4B">
        <w:rPr>
          <w:rFonts w:cs="Arial"/>
        </w:rPr>
        <w:t xml:space="preserve">the </w:t>
      </w:r>
      <w:r w:rsidRPr="00AA1A94">
        <w:rPr>
          <w:rFonts w:cs="Arial"/>
        </w:rPr>
        <w:t>capital cost of the electrolysis</w:t>
      </w:r>
      <w:r w:rsidR="0003440F">
        <w:rPr>
          <w:rFonts w:cs="Arial"/>
        </w:rPr>
        <w:t>,</w:t>
      </w:r>
      <w:r w:rsidRPr="00AA1A94">
        <w:rPr>
          <w:rFonts w:cs="Arial"/>
        </w:rPr>
        <w:t xml:space="preserve"> </w:t>
      </w:r>
      <w:r w:rsidR="00654260">
        <w:rPr>
          <w:rFonts w:cs="Arial"/>
        </w:rPr>
        <w:t xml:space="preserve">the </w:t>
      </w:r>
      <w:r w:rsidRPr="00AA1A94">
        <w:rPr>
          <w:rFonts w:cs="Arial"/>
        </w:rPr>
        <w:t>learning and scaling effects of the production plant are considered. The long-term storage capacity is designed for 60 days, whereas no gaseous hydrogen (GH</w:t>
      </w:r>
      <w:r w:rsidRPr="005F355F">
        <w:rPr>
          <w:rFonts w:cs="Arial"/>
          <w:vertAlign w:val="subscript"/>
        </w:rPr>
        <w:t>2</w:t>
      </w:r>
      <w:r w:rsidRPr="00AA1A94">
        <w:rPr>
          <w:rFonts w:cs="Arial"/>
        </w:rPr>
        <w:t xml:space="preserve">) salt caverns </w:t>
      </w:r>
      <w:r w:rsidR="00654260">
        <w:rPr>
          <w:rFonts w:cs="Arial"/>
        </w:rPr>
        <w:t>will be</w:t>
      </w:r>
      <w:r w:rsidRPr="00AA1A94">
        <w:rPr>
          <w:rFonts w:cs="Arial"/>
        </w:rPr>
        <w:t xml:space="preserve"> constructed until </w:t>
      </w:r>
      <w:r w:rsidR="00654260">
        <w:rPr>
          <w:rFonts w:cs="Arial"/>
        </w:rPr>
        <w:t xml:space="preserve">a </w:t>
      </w:r>
      <w:r w:rsidRPr="00AA1A94">
        <w:rPr>
          <w:rFonts w:cs="Arial"/>
        </w:rPr>
        <w:t>minimal storage capacity of 70,000</w:t>
      </w:r>
      <w:r w:rsidR="008768F1">
        <w:rPr>
          <w:rFonts w:cs="Arial"/>
        </w:rPr>
        <w:t> </w:t>
      </w:r>
      <w:r w:rsidRPr="00AA1A94">
        <w:rPr>
          <w:rFonts w:cs="Arial"/>
        </w:rPr>
        <w:t>m</w:t>
      </w:r>
      <w:r w:rsidRPr="004A5415">
        <w:rPr>
          <w:rFonts w:cs="Arial"/>
          <w:vertAlign w:val="superscript"/>
        </w:rPr>
        <w:t>3</w:t>
      </w:r>
      <w:r w:rsidRPr="00AA1A94">
        <w:rPr>
          <w:rFonts w:cs="Arial"/>
        </w:rPr>
        <w:t xml:space="preserve"> is </w:t>
      </w:r>
      <w:r w:rsidR="00654260">
        <w:rPr>
          <w:rFonts w:cs="Arial"/>
        </w:rPr>
        <w:t>achieved</w:t>
      </w:r>
      <w:r w:rsidRPr="00AA1A94">
        <w:rPr>
          <w:rFonts w:cs="Arial"/>
        </w:rPr>
        <w:t xml:space="preserve">. Temperature swing adsorption (TSA) is used to reduce the water content in the hydrogen stream </w:t>
      </w:r>
      <w:r w:rsidR="00654260">
        <w:rPr>
          <w:rFonts w:cs="Arial"/>
        </w:rPr>
        <w:t>following the</w:t>
      </w:r>
      <w:r w:rsidR="00654260" w:rsidRPr="00AA1A94">
        <w:rPr>
          <w:rFonts w:cs="Arial"/>
        </w:rPr>
        <w:t xml:space="preserve"> </w:t>
      </w:r>
      <w:r w:rsidRPr="00AA1A94">
        <w:rPr>
          <w:rFonts w:cs="Arial"/>
        </w:rPr>
        <w:t xml:space="preserve">electrolysis and salt cavern components. Hydrogen delivery options encompass </w:t>
      </w:r>
      <w:r w:rsidR="0003440F">
        <w:rPr>
          <w:rFonts w:cs="Arial"/>
        </w:rPr>
        <w:t>70-</w:t>
      </w:r>
      <w:r w:rsidRPr="00AA1A94">
        <w:rPr>
          <w:rFonts w:cs="Arial"/>
        </w:rPr>
        <w:t>100 bar hydrogen pipelines, LH</w:t>
      </w:r>
      <w:r w:rsidRPr="004A5415">
        <w:rPr>
          <w:rFonts w:cs="Arial"/>
          <w:vertAlign w:val="subscript"/>
        </w:rPr>
        <w:t>2</w:t>
      </w:r>
      <w:r w:rsidRPr="00AA1A94">
        <w:rPr>
          <w:rFonts w:cs="Arial"/>
        </w:rPr>
        <w:t xml:space="preserve"> trailers and 500 bar GH</w:t>
      </w:r>
      <w:r w:rsidRPr="004A5415">
        <w:rPr>
          <w:rFonts w:cs="Arial"/>
          <w:vertAlign w:val="subscript"/>
        </w:rPr>
        <w:t>2</w:t>
      </w:r>
      <w:r w:rsidRPr="00AA1A94">
        <w:rPr>
          <w:rFonts w:cs="Arial"/>
        </w:rPr>
        <w:t xml:space="preserve"> trailers, whereas pipeline delivery is separated into transmission and distribution</w:t>
      </w:r>
      <w:r w:rsidR="00F815AD">
        <w:rPr>
          <w:rFonts w:cs="Arial"/>
        </w:rPr>
        <w:t xml:space="preserve"> networks</w:t>
      </w:r>
      <w:r w:rsidRPr="00AA1A94">
        <w:rPr>
          <w:rFonts w:cs="Arial"/>
        </w:rPr>
        <w:t>.</w:t>
      </w:r>
      <w:r w:rsidR="00F815AD">
        <w:rPr>
          <w:rFonts w:cs="Arial"/>
        </w:rPr>
        <w:t xml:space="preserve"> T</w:t>
      </w:r>
      <w:r w:rsidR="00C5640B">
        <w:rPr>
          <w:rFonts w:cs="Arial"/>
        </w:rPr>
        <w:t>he t</w:t>
      </w:r>
      <w:r w:rsidR="00F815AD">
        <w:rPr>
          <w:rFonts w:cs="Arial"/>
        </w:rPr>
        <w:t>ransmission grid is consider</w:t>
      </w:r>
      <w:r w:rsidR="00654260">
        <w:rPr>
          <w:rFonts w:cs="Arial"/>
        </w:rPr>
        <w:t>ed</w:t>
      </w:r>
      <w:r w:rsidR="00F815AD">
        <w:rPr>
          <w:rFonts w:cs="Arial"/>
        </w:rPr>
        <w:t xml:space="preserve"> </w:t>
      </w:r>
      <w:r w:rsidR="00654260">
        <w:rPr>
          <w:rFonts w:cs="Arial"/>
        </w:rPr>
        <w:t>to be the most</w:t>
      </w:r>
      <w:r w:rsidR="00F815AD">
        <w:rPr>
          <w:rFonts w:cs="Arial"/>
        </w:rPr>
        <w:t xml:space="preserve"> representative </w:t>
      </w:r>
      <w:r w:rsidR="00CA21E3">
        <w:rPr>
          <w:rFonts w:cs="Arial"/>
        </w:rPr>
        <w:t>NG</w:t>
      </w:r>
      <w:r w:rsidR="00F815AD">
        <w:rPr>
          <w:rFonts w:cs="Arial"/>
        </w:rPr>
        <w:t xml:space="preserve"> grid in Germany and the centroids of the German counties, whereas each county is modeled with its </w:t>
      </w:r>
      <w:r w:rsidR="001640C9">
        <w:rPr>
          <w:rFonts w:cs="Arial"/>
        </w:rPr>
        <w:t xml:space="preserve">own, </w:t>
      </w:r>
      <w:r w:rsidR="00F815AD">
        <w:rPr>
          <w:rFonts w:cs="Arial"/>
        </w:rPr>
        <w:t>separate distribution grid.</w:t>
      </w:r>
      <w:r w:rsidRPr="00AA1A94">
        <w:rPr>
          <w:rFonts w:cs="Arial"/>
        </w:rPr>
        <w:t xml:space="preserve"> Hydrogen fueling is considered for both 350 bar and 700 bar technologies</w:t>
      </w:r>
      <w:r w:rsidR="001640C9">
        <w:rPr>
          <w:rFonts w:cs="Arial"/>
        </w:rPr>
        <w:t>,</w:t>
      </w:r>
      <w:r w:rsidRPr="00AA1A94">
        <w:rPr>
          <w:rFonts w:cs="Arial"/>
        </w:rPr>
        <w:t xml:space="preserve"> as well as industrial facilities that, in </w:t>
      </w:r>
      <w:r w:rsidR="005570B4">
        <w:rPr>
          <w:rFonts w:cs="Arial"/>
        </w:rPr>
        <w:t xml:space="preserve">the </w:t>
      </w:r>
      <w:r w:rsidRPr="00AA1A94">
        <w:rPr>
          <w:rFonts w:cs="Arial"/>
        </w:rPr>
        <w:t xml:space="preserve">case of pipeline transmission, are supplied directly from the pipeline </w:t>
      </w:r>
      <w:r w:rsidR="00757EFC" w:rsidRPr="00AA1A94">
        <w:rPr>
          <w:rFonts w:cs="Arial"/>
        </w:rPr>
        <w:t>network</w:t>
      </w:r>
      <w:r w:rsidRPr="00AA1A94">
        <w:rPr>
          <w:rFonts w:cs="Arial"/>
        </w:rPr>
        <w:t xml:space="preserve">. </w:t>
      </w:r>
      <w:bookmarkStart w:id="24" w:name="_Ref12460698"/>
      <w:bookmarkStart w:id="25" w:name="_Hlk12462851"/>
    </w:p>
    <w:p w14:paraId="6A2972D1" w14:textId="77777777" w:rsidR="00165421" w:rsidRDefault="00165421" w:rsidP="00165421">
      <w:pPr>
        <w:pStyle w:val="AbschlussarbeitStandardtext"/>
        <w:rPr>
          <w:rFonts w:cs="Arial"/>
        </w:rPr>
      </w:pPr>
    </w:p>
    <w:bookmarkEnd w:id="24"/>
    <w:bookmarkEnd w:id="25"/>
    <w:p w14:paraId="67E502BB" w14:textId="77777777" w:rsidR="00BE1170" w:rsidRPr="00AA1A94" w:rsidRDefault="00BE1170" w:rsidP="00BE1170">
      <w:pPr>
        <w:pStyle w:val="AbschlussarbeitStandardtext"/>
        <w:rPr>
          <w:rFonts w:cs="Arial"/>
          <w:b/>
        </w:rPr>
      </w:pPr>
    </w:p>
    <w:p w14:paraId="2A268EDC" w14:textId="77777777" w:rsidR="00BE1170" w:rsidRPr="00706B07" w:rsidRDefault="00BE1170" w:rsidP="0086791E">
      <w:pPr>
        <w:pStyle w:val="berschrift1"/>
      </w:pPr>
      <w:r w:rsidRPr="00706B07">
        <w:lastRenderedPageBreak/>
        <w:t>Results</w:t>
      </w:r>
    </w:p>
    <w:p w14:paraId="244362E4" w14:textId="76425D23" w:rsidR="00BE1170" w:rsidRDefault="00BE1170" w:rsidP="00BE1170">
      <w:pPr>
        <w:pStyle w:val="Abschlussarbeitberschrift2Seitenmitte"/>
        <w:tabs>
          <w:tab w:val="clear" w:pos="360"/>
        </w:tabs>
        <w:ind w:left="0" w:firstLine="0"/>
        <w:jc w:val="both"/>
        <w:rPr>
          <w:rFonts w:cs="Arial"/>
          <w:sz w:val="22"/>
          <w:szCs w:val="22"/>
          <w:lang w:val="en-US"/>
        </w:rPr>
      </w:pPr>
      <w:r w:rsidRPr="00AA1A94">
        <w:rPr>
          <w:rFonts w:cs="Arial"/>
          <w:sz w:val="22"/>
          <w:szCs w:val="22"/>
          <w:lang w:val="en-US"/>
        </w:rPr>
        <w:t>In this section</w:t>
      </w:r>
      <w:r w:rsidR="00574873">
        <w:rPr>
          <w:rFonts w:cs="Arial"/>
          <w:sz w:val="22"/>
          <w:szCs w:val="22"/>
          <w:lang w:val="en-US"/>
        </w:rPr>
        <w:t>,</w:t>
      </w:r>
      <w:r w:rsidRPr="00AA1A94">
        <w:rPr>
          <w:rFonts w:cs="Arial"/>
          <w:sz w:val="22"/>
          <w:szCs w:val="22"/>
          <w:lang w:val="en-US"/>
        </w:rPr>
        <w:t xml:space="preserve"> the costs of </w:t>
      </w:r>
      <w:r w:rsidR="00B2217F">
        <w:rPr>
          <w:rFonts w:cs="Arial"/>
          <w:sz w:val="22"/>
          <w:szCs w:val="22"/>
          <w:lang w:val="en-US"/>
        </w:rPr>
        <w:t xml:space="preserve">the </w:t>
      </w:r>
      <w:r w:rsidRPr="00AA1A94">
        <w:rPr>
          <w:rFonts w:cs="Arial"/>
          <w:sz w:val="22"/>
          <w:szCs w:val="22"/>
          <w:lang w:val="en-US"/>
        </w:rPr>
        <w:t>analyzed pipeline reassignment options</w:t>
      </w:r>
      <w:r w:rsidR="008A3867">
        <w:rPr>
          <w:rFonts w:cs="Arial"/>
          <w:sz w:val="22"/>
          <w:szCs w:val="22"/>
          <w:lang w:val="en-US"/>
        </w:rPr>
        <w:t xml:space="preserve"> are evaluated</w:t>
      </w:r>
      <w:r w:rsidRPr="00AA1A94">
        <w:rPr>
          <w:rFonts w:cs="Arial"/>
          <w:sz w:val="22"/>
          <w:szCs w:val="22"/>
          <w:lang w:val="en-US"/>
        </w:rPr>
        <w:t xml:space="preserve"> and </w:t>
      </w:r>
      <w:r w:rsidR="00C01CDB">
        <w:rPr>
          <w:rFonts w:cs="Arial"/>
          <w:sz w:val="22"/>
          <w:szCs w:val="22"/>
          <w:lang w:val="en-US"/>
        </w:rPr>
        <w:t xml:space="preserve">the </w:t>
      </w:r>
      <w:r w:rsidRPr="00AA1A94">
        <w:rPr>
          <w:rFonts w:cs="Arial"/>
          <w:sz w:val="22"/>
          <w:szCs w:val="22"/>
          <w:lang w:val="en-US"/>
        </w:rPr>
        <w:t>countrywide cost</w:t>
      </w:r>
      <w:r w:rsidR="00EC0B79">
        <w:rPr>
          <w:rFonts w:cs="Arial"/>
          <w:sz w:val="22"/>
          <w:szCs w:val="22"/>
          <w:lang w:val="en-US"/>
        </w:rPr>
        <w:t xml:space="preserve"> effects</w:t>
      </w:r>
      <w:r w:rsidR="008A3867">
        <w:rPr>
          <w:rFonts w:cs="Arial"/>
          <w:sz w:val="22"/>
          <w:szCs w:val="22"/>
          <w:lang w:val="en-US"/>
        </w:rPr>
        <w:t xml:space="preserve"> for </w:t>
      </w:r>
      <w:r w:rsidR="00C01CDB">
        <w:rPr>
          <w:rFonts w:cs="Arial"/>
          <w:sz w:val="22"/>
          <w:szCs w:val="22"/>
          <w:lang w:val="en-US"/>
        </w:rPr>
        <w:t xml:space="preserve">the </w:t>
      </w:r>
      <w:r w:rsidR="008A3867">
        <w:rPr>
          <w:rFonts w:cs="Arial"/>
          <w:sz w:val="22"/>
          <w:szCs w:val="22"/>
          <w:lang w:val="en-US"/>
        </w:rPr>
        <w:t>preselected opti</w:t>
      </w:r>
      <w:r w:rsidR="0075181A">
        <w:rPr>
          <w:rFonts w:cs="Arial"/>
          <w:sz w:val="22"/>
          <w:szCs w:val="22"/>
          <w:lang w:val="en-US"/>
        </w:rPr>
        <w:t>o</w:t>
      </w:r>
      <w:r w:rsidR="008A3867">
        <w:rPr>
          <w:rFonts w:cs="Arial"/>
          <w:sz w:val="22"/>
          <w:szCs w:val="22"/>
          <w:lang w:val="en-US"/>
        </w:rPr>
        <w:t>ns</w:t>
      </w:r>
      <w:r w:rsidRPr="00AA1A94">
        <w:rPr>
          <w:rFonts w:cs="Arial"/>
          <w:sz w:val="22"/>
          <w:szCs w:val="22"/>
          <w:lang w:val="en-US"/>
        </w:rPr>
        <w:t xml:space="preserve"> </w:t>
      </w:r>
      <w:r w:rsidR="00EC0B79">
        <w:rPr>
          <w:rFonts w:cs="Arial"/>
          <w:sz w:val="22"/>
          <w:szCs w:val="22"/>
          <w:lang w:val="en-US"/>
        </w:rPr>
        <w:t xml:space="preserve">are </w:t>
      </w:r>
      <w:r w:rsidR="008A3867">
        <w:rPr>
          <w:rFonts w:cs="Arial"/>
          <w:sz w:val="22"/>
          <w:szCs w:val="22"/>
          <w:lang w:val="en-US"/>
        </w:rPr>
        <w:t>assessed</w:t>
      </w:r>
      <w:r w:rsidRPr="00AA1A94">
        <w:rPr>
          <w:rFonts w:cs="Arial"/>
          <w:sz w:val="22"/>
          <w:szCs w:val="22"/>
          <w:lang w:val="en-US"/>
        </w:rPr>
        <w:t xml:space="preserve">. Three distinct pipeline availability scenarios are defined and compared </w:t>
      </w:r>
      <w:r w:rsidR="00C01CDB">
        <w:rPr>
          <w:rFonts w:cs="Arial"/>
          <w:sz w:val="22"/>
          <w:szCs w:val="22"/>
          <w:lang w:val="en-US"/>
        </w:rPr>
        <w:t xml:space="preserve">with </w:t>
      </w:r>
      <w:r w:rsidRPr="00AA1A94">
        <w:rPr>
          <w:rFonts w:cs="Arial"/>
          <w:sz w:val="22"/>
          <w:szCs w:val="22"/>
          <w:lang w:val="en-US"/>
        </w:rPr>
        <w:t xml:space="preserve">regard </w:t>
      </w:r>
      <w:r w:rsidR="00C01CDB">
        <w:rPr>
          <w:rFonts w:cs="Arial"/>
          <w:sz w:val="22"/>
          <w:szCs w:val="22"/>
          <w:lang w:val="en-US"/>
        </w:rPr>
        <w:t xml:space="preserve">to </w:t>
      </w:r>
      <w:r w:rsidRPr="00AA1A94">
        <w:rPr>
          <w:rFonts w:cs="Arial"/>
          <w:sz w:val="22"/>
          <w:szCs w:val="22"/>
          <w:lang w:val="en-US"/>
        </w:rPr>
        <w:t xml:space="preserve">hydrogen supply chain cost sensitivity. Finally, hydrogen pipeline reassignment is compared to other hydrogen supply chain pathways. </w:t>
      </w:r>
    </w:p>
    <w:p w14:paraId="03D6A5C7" w14:textId="77777777" w:rsidR="004D4065" w:rsidRDefault="004D4065" w:rsidP="004D4065">
      <w:pPr>
        <w:pStyle w:val="Abschlussarbeitberschrift2Seitenmitte"/>
        <w:numPr>
          <w:ilvl w:val="1"/>
          <w:numId w:val="1"/>
        </w:numPr>
        <w:rPr>
          <w:b/>
          <w:sz w:val="24"/>
          <w:lang w:val="en-US"/>
        </w:rPr>
      </w:pPr>
      <w:r w:rsidRPr="00B74FB2">
        <w:rPr>
          <w:b/>
          <w:sz w:val="24"/>
          <w:lang w:val="en-US"/>
        </w:rPr>
        <w:t>Pipeline reassignment cost analysis</w:t>
      </w:r>
    </w:p>
    <w:p w14:paraId="2C3097AD" w14:textId="3E117D2C" w:rsidR="004D4065" w:rsidRDefault="004D4065" w:rsidP="004D4065">
      <w:pPr>
        <w:pStyle w:val="AbschlussarbeitStandardtext"/>
        <w:rPr>
          <w:rFonts w:cs="Arial"/>
        </w:rPr>
      </w:pPr>
      <w:r w:rsidRPr="00AA1A94">
        <w:rPr>
          <w:rFonts w:cs="Arial"/>
        </w:rPr>
        <w:t xml:space="preserve">The resulting cost of the PWM reassignment and its </w:t>
      </w:r>
      <w:r>
        <w:rPr>
          <w:rFonts w:cs="Arial"/>
        </w:rPr>
        <w:t>cost</w:t>
      </w:r>
      <w:r w:rsidRPr="00AA1A94">
        <w:rPr>
          <w:rFonts w:cs="Arial"/>
        </w:rPr>
        <w:t xml:space="preserve"> structure can be observed in</w:t>
      </w:r>
      <w:r w:rsidR="00810E71">
        <w:rPr>
          <w:rFonts w:cs="Arial"/>
        </w:rPr>
        <w:t xml:space="preserve"> </w:t>
      </w:r>
      <w:r w:rsidR="00810E71" w:rsidRPr="00810E71">
        <w:rPr>
          <w:rFonts w:cs="Arial"/>
        </w:rPr>
        <w:fldChar w:fldCharType="begin"/>
      </w:r>
      <w:r w:rsidR="00810E71" w:rsidRPr="00810E71">
        <w:rPr>
          <w:rFonts w:cs="Arial"/>
        </w:rPr>
        <w:instrText xml:space="preserve"> REF _Ref17979056 \h  \* MERGEFORMAT </w:instrText>
      </w:r>
      <w:r w:rsidR="00810E71" w:rsidRPr="00810E71">
        <w:rPr>
          <w:rFonts w:cs="Arial"/>
        </w:rPr>
      </w:r>
      <w:r w:rsidR="00810E71" w:rsidRPr="00810E71">
        <w:rPr>
          <w:rFonts w:cs="Arial"/>
        </w:rPr>
        <w:fldChar w:fldCharType="separate"/>
      </w:r>
      <w:r w:rsidR="00D13BBB" w:rsidRPr="00D13BBB">
        <w:rPr>
          <w:rFonts w:cs="Arial"/>
        </w:rPr>
        <w:t xml:space="preserve">Figure </w:t>
      </w:r>
      <w:r w:rsidR="00D13BBB" w:rsidRPr="00D13BBB">
        <w:rPr>
          <w:rFonts w:cs="Arial"/>
          <w:noProof/>
        </w:rPr>
        <w:t>2</w:t>
      </w:r>
      <w:r w:rsidR="00810E71" w:rsidRPr="00810E71">
        <w:rPr>
          <w:rFonts w:cs="Arial"/>
        </w:rPr>
        <w:fldChar w:fldCharType="end"/>
      </w:r>
      <w:r w:rsidRPr="00AA1A94">
        <w:rPr>
          <w:rFonts w:cs="Arial"/>
        </w:rPr>
        <w:t>. As</w:t>
      </w:r>
      <w:r>
        <w:rPr>
          <w:rFonts w:cs="Arial"/>
        </w:rPr>
        <w:t xml:space="preserve"> </w:t>
      </w:r>
      <w:r w:rsidRPr="00AA1A94">
        <w:rPr>
          <w:rFonts w:cs="Arial"/>
        </w:rPr>
        <w:t>can be expected, due to the fact that only</w:t>
      </w:r>
      <w:r>
        <w:rPr>
          <w:rFonts w:cs="Arial"/>
        </w:rPr>
        <w:t xml:space="preserve"> the CAPEX of</w:t>
      </w:r>
      <w:r w:rsidRPr="00AA1A94">
        <w:rPr>
          <w:rFonts w:cs="Arial"/>
        </w:rPr>
        <w:t xml:space="preserve"> </w:t>
      </w:r>
      <w:r>
        <w:rPr>
          <w:rFonts w:cs="Arial"/>
        </w:rPr>
        <w:t xml:space="preserve">the </w:t>
      </w:r>
      <w:r w:rsidRPr="00AA1A94">
        <w:rPr>
          <w:rFonts w:cs="Arial"/>
        </w:rPr>
        <w:t>compressor station is included in the cost consideration, the cost of the pipeline is largely dominated by the OPEX. This is especially the case for smaller diameters with very small compressor station expenditures</w:t>
      </w:r>
      <w:r w:rsidR="00C01CDB">
        <w:rPr>
          <w:rFonts w:cs="Arial"/>
        </w:rPr>
        <w:t>,</w:t>
      </w:r>
      <w:r w:rsidRPr="00AA1A94">
        <w:rPr>
          <w:rFonts w:cs="Arial"/>
        </w:rPr>
        <w:t xml:space="preserve"> as the cost is primarily governed by the increased pipeline O&amp;M costs.</w:t>
      </w:r>
      <w:r>
        <w:rPr>
          <w:rFonts w:cs="Arial"/>
        </w:rPr>
        <w:t xml:space="preserve"> Moreover, the variation of OPEX with larger detectable crack length</w:t>
      </w:r>
      <w:r w:rsidR="00C01CDB">
        <w:rPr>
          <w:rFonts w:cs="Arial"/>
        </w:rPr>
        <w:t>s</w:t>
      </w:r>
      <w:r>
        <w:rPr>
          <w:rFonts w:cs="Arial"/>
        </w:rPr>
        <w:t xml:space="preserve"> can be observed. The impact of delayed crack detection diminish</w:t>
      </w:r>
      <w:r w:rsidR="00C01CDB">
        <w:rPr>
          <w:rFonts w:cs="Arial"/>
        </w:rPr>
        <w:t>es</w:t>
      </w:r>
      <w:r>
        <w:rPr>
          <w:rFonts w:cs="Arial"/>
        </w:rPr>
        <w:t xml:space="preserve"> with increasing diameters until it </w:t>
      </w:r>
      <w:r w:rsidR="00C01CDB">
        <w:rPr>
          <w:rFonts w:cs="Arial"/>
        </w:rPr>
        <w:t xml:space="preserve">accounts for </w:t>
      </w:r>
      <w:r>
        <w:rPr>
          <w:rFonts w:cs="Arial"/>
        </w:rPr>
        <w:t>less than 5% of the overall cost. Due to the fact that transmission pipelines are generally larger than 500 mm</w:t>
      </w:r>
      <w:r w:rsidR="00C01CDB">
        <w:rPr>
          <w:rFonts w:cs="Arial"/>
        </w:rPr>
        <w:t>,</w:t>
      </w:r>
      <w:r>
        <w:rPr>
          <w:rFonts w:cs="Arial"/>
        </w:rPr>
        <w:t xml:space="preserve"> the 25mm crack length is chosen for further analysis. </w:t>
      </w:r>
      <w:r w:rsidRPr="00AA1A94">
        <w:rPr>
          <w:rFonts w:cs="Arial"/>
        </w:rPr>
        <w:t xml:space="preserve">Based on these </w:t>
      </w:r>
      <w:r>
        <w:rPr>
          <w:rFonts w:cs="Arial"/>
        </w:rPr>
        <w:t>findings</w:t>
      </w:r>
      <w:r w:rsidR="00C01CDB">
        <w:rPr>
          <w:rFonts w:cs="Arial"/>
        </w:rPr>
        <w:t>,</w:t>
      </w:r>
      <w:r w:rsidRPr="00AA1A94">
        <w:rPr>
          <w:rFonts w:cs="Arial"/>
        </w:rPr>
        <w:t xml:space="preserve"> polynomial regressions are derived for use in the system</w:t>
      </w:r>
      <w:r>
        <w:rPr>
          <w:rFonts w:cs="Arial"/>
        </w:rPr>
        <w:t>-</w:t>
      </w:r>
      <w:r w:rsidRPr="00AA1A94">
        <w:rPr>
          <w:rFonts w:cs="Arial"/>
        </w:rPr>
        <w:t xml:space="preserve">wide analysis </w:t>
      </w:r>
      <w:r w:rsidR="00C01CDB">
        <w:rPr>
          <w:rFonts w:cs="Arial"/>
        </w:rPr>
        <w:t>and</w:t>
      </w:r>
      <w:r w:rsidR="00C01CDB" w:rsidRPr="00AA1A94">
        <w:rPr>
          <w:rFonts w:cs="Arial"/>
        </w:rPr>
        <w:t xml:space="preserve"> </w:t>
      </w:r>
      <w:r w:rsidRPr="00AA1A94">
        <w:rPr>
          <w:rFonts w:cs="Arial"/>
        </w:rPr>
        <w:t xml:space="preserve">are depicted in </w:t>
      </w:r>
      <w:r w:rsidR="00810E71" w:rsidRPr="00810E71">
        <w:rPr>
          <w:rFonts w:cs="Arial"/>
        </w:rPr>
        <w:fldChar w:fldCharType="begin"/>
      </w:r>
      <w:r w:rsidR="00810E71" w:rsidRPr="00810E71">
        <w:rPr>
          <w:rFonts w:cs="Arial"/>
        </w:rPr>
        <w:instrText xml:space="preserve"> REF _Ref17979093 \h  \* MERGEFORMAT </w:instrText>
      </w:r>
      <w:r w:rsidR="00810E71" w:rsidRPr="00810E71">
        <w:rPr>
          <w:rFonts w:cs="Arial"/>
        </w:rPr>
      </w:r>
      <w:r w:rsidR="00810E71" w:rsidRPr="00810E71">
        <w:rPr>
          <w:rFonts w:cs="Arial"/>
        </w:rPr>
        <w:fldChar w:fldCharType="separate"/>
      </w:r>
      <w:r w:rsidR="00D13BBB" w:rsidRPr="00D13BBB">
        <w:rPr>
          <w:rFonts w:cs="Arial"/>
        </w:rPr>
        <w:t xml:space="preserve">Table </w:t>
      </w:r>
      <w:r w:rsidR="00D13BBB" w:rsidRPr="00D13BBB">
        <w:rPr>
          <w:rFonts w:cs="Arial"/>
          <w:noProof/>
        </w:rPr>
        <w:t>10</w:t>
      </w:r>
      <w:r w:rsidR="00810E71" w:rsidRPr="00810E71">
        <w:rPr>
          <w:rFonts w:cs="Arial"/>
        </w:rPr>
        <w:fldChar w:fldCharType="end"/>
      </w:r>
      <w:r w:rsidRPr="00810E71">
        <w:rPr>
          <w:rFonts w:cs="Arial"/>
        </w:rPr>
        <w:t>.</w:t>
      </w:r>
    </w:p>
    <w:p w14:paraId="6CBEB778" w14:textId="3EC337AE" w:rsidR="008247B1" w:rsidRDefault="00585417" w:rsidP="004D4065">
      <w:pPr>
        <w:pStyle w:val="AbschlussarbeitStandardtext"/>
        <w:rPr>
          <w:rFonts w:cs="Arial"/>
        </w:rPr>
      </w:pPr>
      <w:r>
        <w:rPr>
          <w:rFonts w:cs="Arial"/>
          <w:noProof/>
          <w:lang w:val="de-DE"/>
        </w:rPr>
        <w:drawing>
          <wp:inline distT="0" distB="0" distL="0" distR="0" wp14:anchorId="474D275C" wp14:editId="3D3A4922">
            <wp:extent cx="3656696" cy="2366972"/>
            <wp:effectExtent l="0" t="0" r="1270" b="0"/>
            <wp:docPr id="1" name="Grafik 1" descr="C:\Users\s.cerniauskas\repos\Pipe reassignment\PW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erniauskas\repos\Pipe reassignment\PWM.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57684" cy="2367611"/>
                    </a:xfrm>
                    <a:prstGeom prst="rect">
                      <a:avLst/>
                    </a:prstGeom>
                    <a:noFill/>
                    <a:ln>
                      <a:noFill/>
                    </a:ln>
                  </pic:spPr>
                </pic:pic>
              </a:graphicData>
            </a:graphic>
          </wp:inline>
        </w:drawing>
      </w:r>
    </w:p>
    <w:p w14:paraId="26F1CBC3" w14:textId="20C3BADA" w:rsidR="008247B1" w:rsidRPr="00AA1A94" w:rsidRDefault="008247B1" w:rsidP="008247B1">
      <w:pPr>
        <w:pStyle w:val="AbschlussarbeitTabellenberschrift"/>
        <w:jc w:val="left"/>
        <w:rPr>
          <w:rFonts w:cs="Arial"/>
          <w:b/>
          <w:i w:val="0"/>
          <w:lang w:val="en-US"/>
        </w:rPr>
      </w:pPr>
      <w:bookmarkStart w:id="26" w:name="_Ref17979056"/>
      <w:r w:rsidRPr="00AA1A94">
        <w:rPr>
          <w:rFonts w:cs="Arial"/>
          <w:b/>
          <w:i w:val="0"/>
          <w:lang w:val="en-US"/>
        </w:rPr>
        <w:t xml:space="preserve">Figure </w:t>
      </w:r>
      <w:r w:rsidRPr="00AA1A94">
        <w:rPr>
          <w:rFonts w:cs="Arial"/>
          <w:b/>
          <w:i w:val="0"/>
          <w:lang w:val="en-US"/>
        </w:rPr>
        <w:fldChar w:fldCharType="begin"/>
      </w:r>
      <w:r w:rsidRPr="00AA1A94">
        <w:rPr>
          <w:rFonts w:cs="Arial"/>
          <w:b/>
          <w:i w:val="0"/>
          <w:lang w:val="en-US"/>
        </w:rPr>
        <w:instrText xml:space="preserve"> SEQ Figure \* ARABIC </w:instrText>
      </w:r>
      <w:r w:rsidRPr="00AA1A94">
        <w:rPr>
          <w:rFonts w:cs="Arial"/>
          <w:b/>
          <w:i w:val="0"/>
          <w:lang w:val="en-US"/>
        </w:rPr>
        <w:fldChar w:fldCharType="separate"/>
      </w:r>
      <w:r w:rsidR="00D13BBB">
        <w:rPr>
          <w:rFonts w:cs="Arial"/>
          <w:b/>
          <w:i w:val="0"/>
          <w:noProof/>
          <w:lang w:val="en-US"/>
        </w:rPr>
        <w:t>2</w:t>
      </w:r>
      <w:r w:rsidRPr="00AA1A94">
        <w:rPr>
          <w:rFonts w:cs="Arial"/>
          <w:b/>
          <w:i w:val="0"/>
          <w:lang w:val="en-US"/>
        </w:rPr>
        <w:fldChar w:fldCharType="end"/>
      </w:r>
      <w:bookmarkEnd w:id="26"/>
      <w:r w:rsidRPr="00AA1A94">
        <w:rPr>
          <w:rFonts w:cs="Arial"/>
          <w:b/>
          <w:i w:val="0"/>
          <w:lang w:val="en-US"/>
        </w:rPr>
        <w:t xml:space="preserve">. </w:t>
      </w:r>
      <w:r w:rsidR="00B60EC1">
        <w:rPr>
          <w:rFonts w:cs="Arial"/>
          <w:b/>
          <w:i w:val="0"/>
          <w:lang w:val="en-US"/>
        </w:rPr>
        <w:t>PWM</w:t>
      </w:r>
      <w:r w:rsidRPr="00AA1A94">
        <w:rPr>
          <w:rFonts w:cs="Arial"/>
          <w:b/>
          <w:i w:val="0"/>
          <w:lang w:val="en-US"/>
        </w:rPr>
        <w:t xml:space="preserve"> </w:t>
      </w:r>
      <w:r w:rsidR="009B2B26">
        <w:rPr>
          <w:rFonts w:cs="Arial"/>
          <w:b/>
          <w:i w:val="0"/>
          <w:lang w:val="en-US"/>
        </w:rPr>
        <w:t xml:space="preserve">reassignment </w:t>
      </w:r>
      <w:r w:rsidRPr="00AA1A94">
        <w:rPr>
          <w:rFonts w:cs="Arial"/>
          <w:b/>
          <w:i w:val="0"/>
          <w:lang w:val="en-US"/>
        </w:rPr>
        <w:t>cost structure</w:t>
      </w:r>
      <w:r w:rsidR="00D9550D">
        <w:rPr>
          <w:rFonts w:cs="Arial"/>
          <w:b/>
          <w:i w:val="0"/>
          <w:lang w:val="en-US"/>
        </w:rPr>
        <w:t xml:space="preserve"> with crack length impact on OPEX</w:t>
      </w:r>
      <w:r w:rsidRPr="00AA1A94">
        <w:rPr>
          <w:rFonts w:cs="Arial"/>
          <w:b/>
          <w:i w:val="0"/>
          <w:lang w:val="en-US"/>
        </w:rPr>
        <w:t>.</w:t>
      </w:r>
    </w:p>
    <w:p w14:paraId="1728C3D6" w14:textId="77777777" w:rsidR="008247B1" w:rsidRDefault="008247B1" w:rsidP="004D4065">
      <w:pPr>
        <w:pStyle w:val="AbschlussarbeitStandardtext"/>
        <w:rPr>
          <w:rFonts w:cs="Arial"/>
        </w:rPr>
      </w:pPr>
    </w:p>
    <w:p w14:paraId="2F46CCCD" w14:textId="77777777" w:rsidR="008247B1" w:rsidRPr="00AA1A94" w:rsidRDefault="008247B1" w:rsidP="004D4065">
      <w:pPr>
        <w:pStyle w:val="AbschlussarbeitStandardtext"/>
        <w:rPr>
          <w:rFonts w:cs="Arial"/>
        </w:rPr>
      </w:pPr>
    </w:p>
    <w:p w14:paraId="5F37A2CF" w14:textId="7A4372B8" w:rsidR="004D4065" w:rsidRPr="00AA1A94" w:rsidRDefault="004D4065" w:rsidP="004D4065">
      <w:pPr>
        <w:pStyle w:val="AbschlussarbeitTabellenberschrift"/>
        <w:jc w:val="left"/>
        <w:rPr>
          <w:rFonts w:cs="Arial"/>
          <w:b/>
          <w:i w:val="0"/>
          <w:lang w:val="en-US"/>
        </w:rPr>
      </w:pPr>
      <w:bookmarkStart w:id="27" w:name="_Ref17979093"/>
      <w:r w:rsidRPr="00AA1A94">
        <w:rPr>
          <w:rFonts w:cs="Arial"/>
          <w:b/>
          <w:i w:val="0"/>
          <w:lang w:val="en-US"/>
        </w:rPr>
        <w:t xml:space="preserve">Table </w:t>
      </w:r>
      <w:r w:rsidRPr="00AA1A94">
        <w:rPr>
          <w:rFonts w:cs="Arial"/>
          <w:b/>
          <w:i w:val="0"/>
          <w:lang w:val="en-US"/>
        </w:rPr>
        <w:fldChar w:fldCharType="begin"/>
      </w:r>
      <w:r w:rsidRPr="00AA1A94">
        <w:rPr>
          <w:rFonts w:cs="Arial"/>
          <w:b/>
          <w:i w:val="0"/>
          <w:lang w:val="en-US"/>
        </w:rPr>
        <w:instrText xml:space="preserve"> SEQ Table \* ARABIC </w:instrText>
      </w:r>
      <w:r w:rsidRPr="00AA1A94">
        <w:rPr>
          <w:rFonts w:cs="Arial"/>
          <w:b/>
          <w:i w:val="0"/>
          <w:lang w:val="en-US"/>
        </w:rPr>
        <w:fldChar w:fldCharType="separate"/>
      </w:r>
      <w:r w:rsidR="00D13BBB">
        <w:rPr>
          <w:rFonts w:cs="Arial"/>
          <w:b/>
          <w:i w:val="0"/>
          <w:noProof/>
          <w:lang w:val="en-US"/>
        </w:rPr>
        <w:t>10</w:t>
      </w:r>
      <w:r w:rsidRPr="00AA1A94">
        <w:rPr>
          <w:rFonts w:cs="Arial"/>
          <w:b/>
          <w:i w:val="0"/>
          <w:lang w:val="en-US"/>
        </w:rPr>
        <w:fldChar w:fldCharType="end"/>
      </w:r>
      <w:bookmarkEnd w:id="27"/>
      <w:r w:rsidRPr="00AA1A94">
        <w:rPr>
          <w:rFonts w:cs="Arial"/>
          <w:b/>
          <w:i w:val="0"/>
          <w:lang w:val="en-US"/>
        </w:rPr>
        <w:t xml:space="preserve">. Cost functions for </w:t>
      </w:r>
      <w:r w:rsidR="00D61F3B">
        <w:rPr>
          <w:rFonts w:cs="Arial"/>
          <w:b/>
          <w:i w:val="0"/>
          <w:lang w:val="en-US"/>
        </w:rPr>
        <w:t>PWM</w:t>
      </w:r>
      <w:r w:rsidRPr="00AA1A94">
        <w:rPr>
          <w:rFonts w:cs="Arial"/>
          <w:b/>
          <w:i w:val="0"/>
          <w:lang w:val="en-US"/>
        </w:rPr>
        <w:t xml:space="preserve"> for a </w:t>
      </w:r>
      <w:r>
        <w:rPr>
          <w:rFonts w:cs="Arial"/>
          <w:b/>
          <w:i w:val="0"/>
          <w:lang w:val="en-US"/>
        </w:rPr>
        <w:t>25</w:t>
      </w:r>
      <w:r w:rsidRPr="00AA1A94">
        <w:rPr>
          <w:rFonts w:cs="Arial"/>
          <w:b/>
          <w:i w:val="0"/>
          <w:lang w:val="en-US"/>
        </w:rPr>
        <w:t xml:space="preserve"> mm crack length.</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276"/>
        <w:gridCol w:w="6371"/>
      </w:tblGrid>
      <w:tr w:rsidR="004D4065" w:rsidRPr="00E84EB1" w14:paraId="3039BDEC" w14:textId="77777777" w:rsidTr="002B7B2B">
        <w:tc>
          <w:tcPr>
            <w:tcW w:w="1129" w:type="dxa"/>
            <w:tcBorders>
              <w:top w:val="single" w:sz="4" w:space="0" w:color="auto"/>
              <w:bottom w:val="single" w:sz="4" w:space="0" w:color="auto"/>
            </w:tcBorders>
            <w:vAlign w:val="center"/>
          </w:tcPr>
          <w:p w14:paraId="746DCCAB" w14:textId="77777777" w:rsidR="004D4065" w:rsidRPr="00AA1A94" w:rsidRDefault="004D4065" w:rsidP="00B17459">
            <w:pPr>
              <w:pStyle w:val="AbschlussarbeitTabelleninhalt"/>
              <w:jc w:val="center"/>
              <w:rPr>
                <w:b/>
                <w:szCs w:val="22"/>
                <w:lang w:val="en-US"/>
              </w:rPr>
            </w:pPr>
          </w:p>
        </w:tc>
        <w:tc>
          <w:tcPr>
            <w:tcW w:w="1276" w:type="dxa"/>
            <w:tcBorders>
              <w:top w:val="single" w:sz="4" w:space="0" w:color="auto"/>
              <w:bottom w:val="single" w:sz="4" w:space="0" w:color="auto"/>
            </w:tcBorders>
            <w:vAlign w:val="center"/>
          </w:tcPr>
          <w:p w14:paraId="3351A46C" w14:textId="77777777" w:rsidR="004D4065" w:rsidRPr="00AA1A94" w:rsidRDefault="004D4065" w:rsidP="00B17459">
            <w:pPr>
              <w:pStyle w:val="AbschlussarbeitTabelleninhalt"/>
              <w:jc w:val="center"/>
              <w:rPr>
                <w:b/>
                <w:szCs w:val="22"/>
                <w:lang w:val="en-US"/>
              </w:rPr>
            </w:pPr>
            <w:r w:rsidRPr="00AA1A94">
              <w:rPr>
                <w:b/>
                <w:szCs w:val="22"/>
                <w:lang w:val="en-US"/>
              </w:rPr>
              <w:t>Unit</w:t>
            </w:r>
          </w:p>
        </w:tc>
        <w:tc>
          <w:tcPr>
            <w:tcW w:w="6371" w:type="dxa"/>
            <w:tcBorders>
              <w:top w:val="single" w:sz="4" w:space="0" w:color="auto"/>
              <w:bottom w:val="single" w:sz="4" w:space="0" w:color="auto"/>
            </w:tcBorders>
            <w:vAlign w:val="center"/>
          </w:tcPr>
          <w:p w14:paraId="5E1D9714" w14:textId="77777777" w:rsidR="004D4065" w:rsidRPr="00AA1A94" w:rsidRDefault="004D4065" w:rsidP="00B17459">
            <w:pPr>
              <w:pStyle w:val="AbschlussarbeitTabelleninhalt"/>
              <w:jc w:val="center"/>
              <w:rPr>
                <w:b/>
                <w:szCs w:val="22"/>
                <w:lang w:val="en-US"/>
              </w:rPr>
            </w:pPr>
            <w:r w:rsidRPr="00AA1A94">
              <w:rPr>
                <w:b/>
                <w:szCs w:val="22"/>
                <w:lang w:val="en-US"/>
              </w:rPr>
              <w:t>Cost f</w:t>
            </w:r>
            <w:r>
              <w:rPr>
                <w:b/>
                <w:szCs w:val="22"/>
                <w:lang w:val="en-US"/>
              </w:rPr>
              <w:t>unction (d in mm</w:t>
            </w:r>
            <w:r w:rsidRPr="00AA1A94">
              <w:rPr>
                <w:b/>
                <w:szCs w:val="22"/>
                <w:lang w:val="en-US"/>
              </w:rPr>
              <w:t>)</w:t>
            </w:r>
          </w:p>
        </w:tc>
      </w:tr>
      <w:tr w:rsidR="004D4065" w:rsidRPr="00AA1A94" w14:paraId="34156B15" w14:textId="77777777" w:rsidTr="002B7B2B">
        <w:tc>
          <w:tcPr>
            <w:tcW w:w="1129" w:type="dxa"/>
            <w:tcBorders>
              <w:top w:val="single" w:sz="4" w:space="0" w:color="auto"/>
            </w:tcBorders>
            <w:vAlign w:val="center"/>
          </w:tcPr>
          <w:p w14:paraId="3237D08A" w14:textId="77777777" w:rsidR="004D4065" w:rsidRPr="00AA1A94" w:rsidRDefault="004D4065" w:rsidP="00B17459">
            <w:pPr>
              <w:pStyle w:val="AbschlussarbeitTabelleninhalt"/>
              <w:jc w:val="center"/>
              <w:rPr>
                <w:szCs w:val="22"/>
                <w:lang w:val="en-US"/>
              </w:rPr>
            </w:pPr>
            <w:r w:rsidRPr="00AA1A94">
              <w:rPr>
                <w:szCs w:val="22"/>
                <w:lang w:val="en-US"/>
              </w:rPr>
              <w:t>CAPEX</w:t>
            </w:r>
          </w:p>
        </w:tc>
        <w:tc>
          <w:tcPr>
            <w:tcW w:w="1276" w:type="dxa"/>
            <w:tcBorders>
              <w:top w:val="single" w:sz="4" w:space="0" w:color="auto"/>
            </w:tcBorders>
            <w:vAlign w:val="center"/>
          </w:tcPr>
          <w:p w14:paraId="224814C1" w14:textId="4B575383" w:rsidR="004D4065" w:rsidRPr="00AA1A94" w:rsidRDefault="00F051B6" w:rsidP="00B17459">
            <w:pPr>
              <w:pStyle w:val="AbschlussarbeitTabelleninhalt"/>
              <w:jc w:val="center"/>
              <w:rPr>
                <w:szCs w:val="22"/>
                <w:lang w:val="en-US"/>
              </w:rPr>
            </w:pPr>
            <w:r>
              <w:rPr>
                <w:szCs w:val="22"/>
                <w:lang w:val="en-US"/>
              </w:rPr>
              <w:t>€/</w:t>
            </w:r>
            <w:r w:rsidR="004D4065" w:rsidRPr="00AA1A94">
              <w:rPr>
                <w:szCs w:val="22"/>
                <w:lang w:val="en-US"/>
              </w:rPr>
              <w:t>m</w:t>
            </w:r>
            <w:r>
              <w:rPr>
                <w:szCs w:val="22"/>
                <w:lang w:val="en-US"/>
              </w:rPr>
              <w:t>/</w:t>
            </w:r>
            <w:r w:rsidR="004D4065">
              <w:rPr>
                <w:szCs w:val="22"/>
                <w:lang w:val="en-US"/>
              </w:rPr>
              <w:t>a</w:t>
            </w:r>
          </w:p>
        </w:tc>
        <w:tc>
          <w:tcPr>
            <w:tcW w:w="6371" w:type="dxa"/>
            <w:tcBorders>
              <w:top w:val="single" w:sz="4" w:space="0" w:color="auto"/>
            </w:tcBorders>
            <w:vAlign w:val="center"/>
          </w:tcPr>
          <w:p w14:paraId="4250E2B1" w14:textId="77777777" w:rsidR="004D4065" w:rsidRPr="00AA1A94" w:rsidRDefault="00DA1BCD" w:rsidP="00B17459">
            <w:pPr>
              <w:pStyle w:val="AbschlussarbeitTabelleninhalt"/>
              <w:jc w:val="center"/>
              <w:rPr>
                <w:szCs w:val="22"/>
                <w:lang w:val="en-US"/>
              </w:rPr>
            </w:pPr>
            <m:oMathPara>
              <m:oMath>
                <m:d>
                  <m:dPr>
                    <m:ctrlPr>
                      <w:rPr>
                        <w:rFonts w:ascii="Cambria Math" w:hAnsi="Cambria Math"/>
                        <w:i/>
                        <w:szCs w:val="22"/>
                        <w:lang w:val="en-US"/>
                      </w:rPr>
                    </m:ctrlPr>
                  </m:dPr>
                  <m:e>
                    <m:r>
                      <w:rPr>
                        <w:rFonts w:ascii="Cambria Math" w:hAnsi="Cambria Math"/>
                        <w:szCs w:val="22"/>
                        <w:lang w:val="en-US"/>
                      </w:rPr>
                      <m:t>3.8×</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-5</m:t>
                        </m:r>
                      </m:sup>
                    </m:sSup>
                  </m:e>
                </m:d>
                <m:r>
                  <w:rPr>
                    <w:rFonts w:ascii="Cambria Math" w:hAnsi="Cambria Math"/>
                    <w:szCs w:val="22"/>
                    <w:lang w:val="en-US"/>
                  </w:rPr>
                  <m:t>∙</m:t>
                </m:r>
                <m:sSup>
                  <m:sSupPr>
                    <m:ctrlPr>
                      <w:rPr>
                        <w:rFonts w:ascii="Cambria Math" w:hAnsi="Cambria Math"/>
                        <w:i/>
                        <w:szCs w:val="22"/>
                        <w:lang w:val="en-US"/>
                      </w:rPr>
                    </m:ctrlPr>
                  </m:sSupPr>
                  <m:e>
                    <m:r>
                      <w:rPr>
                        <w:rFonts w:ascii="Cambria Math" w:hAnsi="Cambria Math"/>
                        <w:szCs w:val="22"/>
                        <w:lang w:val="en-US"/>
                      </w:rPr>
                      <m:t>d</m:t>
                    </m:r>
                  </m:e>
                  <m:sup>
                    <m:r>
                      <w:rPr>
                        <w:rFonts w:ascii="Cambria Math" w:hAnsi="Cambria Math"/>
                        <w:szCs w:val="22"/>
                        <w:lang w:val="en-US"/>
                      </w:rPr>
                      <m:t>2</m:t>
                    </m:r>
                  </m:sup>
                </m:sSup>
                <m:r>
                  <w:rPr>
                    <w:rFonts w:ascii="Cambria Math" w:hAnsi="Cambria Math"/>
                    <w:szCs w:val="22"/>
                    <w:lang w:val="en-US"/>
                  </w:rPr>
                  <m:t>+</m:t>
                </m:r>
                <m:d>
                  <m:dPr>
                    <m:ctrlPr>
                      <w:rPr>
                        <w:rFonts w:ascii="Cambria Math" w:hAnsi="Cambria Math"/>
                        <w:i/>
                        <w:szCs w:val="22"/>
                        <w:lang w:val="en-US"/>
                      </w:rPr>
                    </m:ctrlPr>
                  </m:dPr>
                  <m:e>
                    <m:r>
                      <w:rPr>
                        <w:rFonts w:ascii="Cambria Math" w:hAnsi="Cambria Math"/>
                        <w:szCs w:val="22"/>
                        <w:lang w:val="en-US"/>
                      </w:rPr>
                      <m:t>-2.2×</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-12</m:t>
                        </m:r>
                      </m:sup>
                    </m:sSup>
                  </m:e>
                </m:d>
                <m:r>
                  <w:rPr>
                    <w:rFonts w:ascii="Cambria Math" w:hAnsi="Cambria Math"/>
                    <w:szCs w:val="22"/>
                    <w:lang w:val="en-US"/>
                  </w:rPr>
                  <m:t>∙d+2.1×</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-11</m:t>
                    </m:r>
                  </m:sup>
                </m:sSup>
              </m:oMath>
            </m:oMathPara>
          </w:p>
        </w:tc>
      </w:tr>
      <w:tr w:rsidR="004D4065" w:rsidRPr="00AA1A94" w14:paraId="4C3868EB" w14:textId="77777777" w:rsidTr="002B7B2B">
        <w:tc>
          <w:tcPr>
            <w:tcW w:w="1129" w:type="dxa"/>
            <w:tcBorders>
              <w:bottom w:val="single" w:sz="4" w:space="0" w:color="auto"/>
            </w:tcBorders>
            <w:vAlign w:val="center"/>
          </w:tcPr>
          <w:p w14:paraId="34B9C2BF" w14:textId="77777777" w:rsidR="004D4065" w:rsidRPr="00AA1A94" w:rsidRDefault="004D4065" w:rsidP="00B17459">
            <w:pPr>
              <w:pStyle w:val="AbschlussarbeitTabelleninhalt"/>
              <w:jc w:val="center"/>
              <w:rPr>
                <w:szCs w:val="22"/>
                <w:lang w:val="en-US"/>
              </w:rPr>
            </w:pPr>
            <w:r w:rsidRPr="00AA1A94">
              <w:rPr>
                <w:szCs w:val="22"/>
                <w:lang w:val="en-US"/>
              </w:rPr>
              <w:t>OPEX</w:t>
            </w:r>
          </w:p>
        </w:tc>
        <w:tc>
          <w:tcPr>
            <w:tcW w:w="1276" w:type="dxa"/>
            <w:tcBorders>
              <w:bottom w:val="single" w:sz="4" w:space="0" w:color="auto"/>
            </w:tcBorders>
            <w:vAlign w:val="center"/>
          </w:tcPr>
          <w:p w14:paraId="5570E31D" w14:textId="41ED8A15" w:rsidR="004D4065" w:rsidRPr="00AA1A94" w:rsidRDefault="00F051B6" w:rsidP="00B17459">
            <w:pPr>
              <w:pStyle w:val="AbschlussarbeitTabelleninhalt"/>
              <w:jc w:val="center"/>
              <w:rPr>
                <w:szCs w:val="22"/>
                <w:lang w:val="en-US"/>
              </w:rPr>
            </w:pPr>
            <w:r>
              <w:rPr>
                <w:szCs w:val="22"/>
                <w:lang w:val="en-US"/>
              </w:rPr>
              <w:t>€/</w:t>
            </w:r>
            <w:r w:rsidR="004D4065" w:rsidRPr="00AA1A94">
              <w:rPr>
                <w:szCs w:val="22"/>
                <w:lang w:val="en-US"/>
              </w:rPr>
              <w:t>m</w:t>
            </w:r>
            <w:r w:rsidR="004D4065">
              <w:rPr>
                <w:szCs w:val="22"/>
                <w:lang w:val="en-US"/>
              </w:rPr>
              <w:t>/a</w:t>
            </w:r>
          </w:p>
        </w:tc>
        <w:tc>
          <w:tcPr>
            <w:tcW w:w="6371" w:type="dxa"/>
            <w:tcBorders>
              <w:bottom w:val="single" w:sz="4" w:space="0" w:color="auto"/>
            </w:tcBorders>
            <w:vAlign w:val="center"/>
          </w:tcPr>
          <w:p w14:paraId="66C5C58C" w14:textId="77777777" w:rsidR="004D4065" w:rsidRPr="00AA1A94" w:rsidRDefault="00DA1BCD" w:rsidP="00B17459">
            <w:pPr>
              <w:pStyle w:val="AbschlussarbeitTabelleninhalt"/>
              <w:jc w:val="center"/>
              <w:rPr>
                <w:szCs w:val="22"/>
                <w:lang w:val="en-US"/>
              </w:rPr>
            </w:pPr>
            <m:oMathPara>
              <m:oMath>
                <m:d>
                  <m:dPr>
                    <m:ctrlPr>
                      <w:rPr>
                        <w:rFonts w:ascii="Cambria Math" w:hAnsi="Cambria Math"/>
                        <w:i/>
                        <w:szCs w:val="22"/>
                        <w:lang w:val="en-US"/>
                      </w:rPr>
                    </m:ctrlPr>
                  </m:dPr>
                  <m:e>
                    <m:r>
                      <w:rPr>
                        <w:rFonts w:ascii="Cambria Math" w:hAnsi="Cambria Math"/>
                        <w:szCs w:val="22"/>
                        <w:lang w:val="en-US"/>
                      </w:rPr>
                      <m:t>1.4×</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-4</m:t>
                        </m:r>
                      </m:sup>
                    </m:sSup>
                  </m:e>
                </m:d>
                <m:r>
                  <w:rPr>
                    <w:rFonts w:ascii="Cambria Math" w:hAnsi="Cambria Math"/>
                    <w:szCs w:val="22"/>
                    <w:lang w:val="en-US"/>
                  </w:rPr>
                  <m:t>∙</m:t>
                </m:r>
                <m:sSup>
                  <m:sSupPr>
                    <m:ctrlPr>
                      <w:rPr>
                        <w:rFonts w:ascii="Cambria Math" w:hAnsi="Cambria Math"/>
                        <w:i/>
                        <w:szCs w:val="22"/>
                        <w:lang w:val="en-US"/>
                      </w:rPr>
                    </m:ctrlPr>
                  </m:sSupPr>
                  <m:e>
                    <m:r>
                      <w:rPr>
                        <w:rFonts w:ascii="Cambria Math" w:hAnsi="Cambria Math"/>
                        <w:szCs w:val="22"/>
                        <w:lang w:val="en-US"/>
                      </w:rPr>
                      <m:t>d</m:t>
                    </m:r>
                  </m:e>
                  <m:sup>
                    <m:r>
                      <w:rPr>
                        <w:rFonts w:ascii="Cambria Math" w:hAnsi="Cambria Math"/>
                        <w:szCs w:val="22"/>
                        <w:lang w:val="en-US"/>
                      </w:rPr>
                      <m:t>2</m:t>
                    </m:r>
                  </m:sup>
                </m:sSup>
                <m:r>
                  <w:rPr>
                    <w:rFonts w:ascii="Cambria Math" w:hAnsi="Cambria Math"/>
                    <w:szCs w:val="22"/>
                    <w:lang w:val="en-US"/>
                  </w:rPr>
                  <m:t>+</m:t>
                </m:r>
                <m:d>
                  <m:dPr>
                    <m:ctrlPr>
                      <w:rPr>
                        <w:rFonts w:ascii="Cambria Math" w:hAnsi="Cambria Math"/>
                        <w:i/>
                        <w:szCs w:val="22"/>
                        <w:lang w:val="en-US"/>
                      </w:rPr>
                    </m:ctrlPr>
                  </m:dPr>
                  <m:e>
                    <m:r>
                      <w:rPr>
                        <w:rFonts w:ascii="Cambria Math" w:hAnsi="Cambria Math"/>
                        <w:szCs w:val="22"/>
                        <w:lang w:val="en-US"/>
                      </w:rPr>
                      <m:t>-6.4×</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-2</m:t>
                        </m:r>
                      </m:sup>
                    </m:sSup>
                  </m:e>
                </m:d>
                <m:r>
                  <w:rPr>
                    <w:rFonts w:ascii="Cambria Math" w:hAnsi="Cambria Math"/>
                    <w:szCs w:val="22"/>
                    <w:lang w:val="en-US"/>
                  </w:rPr>
                  <m:t>∙d+56.6</m:t>
                </m:r>
              </m:oMath>
            </m:oMathPara>
          </w:p>
        </w:tc>
      </w:tr>
    </w:tbl>
    <w:p w14:paraId="0D46D0C5" w14:textId="77777777" w:rsidR="008247B1" w:rsidRDefault="008247B1" w:rsidP="004D4065">
      <w:pPr>
        <w:pStyle w:val="Beschriftung"/>
        <w:keepNext/>
        <w:rPr>
          <w:rFonts w:ascii="Arial" w:hAnsi="Arial" w:cs="Arial"/>
          <w:lang w:val="en-US"/>
        </w:rPr>
      </w:pPr>
    </w:p>
    <w:p w14:paraId="138966A4" w14:textId="766B0E55" w:rsidR="004D4065" w:rsidRPr="006B188D" w:rsidRDefault="004D4065" w:rsidP="004D4065">
      <w:pPr>
        <w:pStyle w:val="Beschriftung"/>
        <w:keepNext/>
        <w:rPr>
          <w:rFonts w:ascii="Arial" w:hAnsi="Arial" w:cs="Arial"/>
          <w:lang w:val="en-US"/>
        </w:rPr>
      </w:pPr>
      <w:r w:rsidRPr="006B188D">
        <w:rPr>
          <w:rFonts w:ascii="Arial" w:hAnsi="Arial" w:cs="Arial"/>
          <w:lang w:val="en-US"/>
        </w:rPr>
        <w:t xml:space="preserve">The </w:t>
      </w:r>
      <w:r w:rsidR="0045352D">
        <w:rPr>
          <w:rFonts w:ascii="Arial" w:hAnsi="Arial" w:cs="Arial"/>
          <w:lang w:val="en-US"/>
        </w:rPr>
        <w:t xml:space="preserve">reassignment </w:t>
      </w:r>
      <w:r w:rsidRPr="006B188D">
        <w:rPr>
          <w:rFonts w:ascii="Arial" w:hAnsi="Arial" w:cs="Arial"/>
          <w:lang w:val="en-US"/>
        </w:rPr>
        <w:t xml:space="preserve">costs for the three different inhibitors are presented in </w:t>
      </w:r>
      <w:r w:rsidR="006E7C53" w:rsidRPr="006E7C53">
        <w:rPr>
          <w:rFonts w:ascii="Arial" w:hAnsi="Arial" w:cs="Arial"/>
          <w:lang w:val="en-US"/>
        </w:rPr>
        <w:fldChar w:fldCharType="begin"/>
      </w:r>
      <w:r w:rsidR="006E7C53" w:rsidRPr="006E7C53">
        <w:rPr>
          <w:rFonts w:ascii="Arial" w:hAnsi="Arial" w:cs="Arial"/>
          <w:lang w:val="en-US"/>
        </w:rPr>
        <w:instrText xml:space="preserve"> REF _Ref17979123 \h  \* MERGEFORMAT </w:instrText>
      </w:r>
      <w:r w:rsidR="006E7C53" w:rsidRPr="006E7C53">
        <w:rPr>
          <w:rFonts w:ascii="Arial" w:hAnsi="Arial" w:cs="Arial"/>
          <w:lang w:val="en-US"/>
        </w:rPr>
      </w:r>
      <w:r w:rsidR="006E7C53" w:rsidRPr="006E7C53">
        <w:rPr>
          <w:rFonts w:ascii="Arial" w:hAnsi="Arial" w:cs="Arial"/>
          <w:lang w:val="en-US"/>
        </w:rPr>
        <w:fldChar w:fldCharType="separate"/>
      </w:r>
      <w:r w:rsidR="00D13BBB" w:rsidRPr="00D13BBB">
        <w:rPr>
          <w:rFonts w:ascii="Arial" w:hAnsi="Arial" w:cs="Arial"/>
          <w:lang w:val="en-US"/>
        </w:rPr>
        <w:t xml:space="preserve">Figure </w:t>
      </w:r>
      <w:r w:rsidR="00D13BBB" w:rsidRPr="00D13BBB">
        <w:rPr>
          <w:rFonts w:ascii="Arial" w:hAnsi="Arial" w:cs="Arial"/>
          <w:noProof/>
          <w:lang w:val="en-US"/>
        </w:rPr>
        <w:t>3</w:t>
      </w:r>
      <w:r w:rsidR="006E7C53" w:rsidRPr="006E7C53">
        <w:rPr>
          <w:rFonts w:ascii="Arial" w:hAnsi="Arial" w:cs="Arial"/>
          <w:lang w:val="en-US"/>
        </w:rPr>
        <w:fldChar w:fldCharType="end"/>
      </w:r>
      <w:r w:rsidRPr="006B188D">
        <w:rPr>
          <w:rFonts w:ascii="Arial" w:hAnsi="Arial" w:cs="Arial"/>
          <w:lang w:val="en-US"/>
        </w:rPr>
        <w:t>. Similar to the PWM reassignment</w:t>
      </w:r>
      <w:r>
        <w:rPr>
          <w:rFonts w:ascii="Arial" w:hAnsi="Arial" w:cs="Arial"/>
          <w:lang w:val="en-US"/>
        </w:rPr>
        <w:t xml:space="preserve"> method</w:t>
      </w:r>
      <w:r w:rsidRPr="006B188D">
        <w:rPr>
          <w:rFonts w:ascii="Arial" w:hAnsi="Arial" w:cs="Arial"/>
          <w:lang w:val="en-US"/>
        </w:rPr>
        <w:t xml:space="preserve">, one can observe increasing cost with rising </w:t>
      </w:r>
      <w:r>
        <w:rPr>
          <w:rFonts w:ascii="Arial" w:hAnsi="Arial" w:cs="Arial"/>
          <w:lang w:val="en-US"/>
        </w:rPr>
        <w:t xml:space="preserve">pipeline </w:t>
      </w:r>
      <w:r w:rsidRPr="006B188D">
        <w:rPr>
          <w:rFonts w:ascii="Arial" w:hAnsi="Arial" w:cs="Arial"/>
          <w:lang w:val="en-US"/>
        </w:rPr>
        <w:t xml:space="preserve">diameter. Furthermore, the cost of </w:t>
      </w:r>
      <w:r w:rsidR="008E4A42">
        <w:rPr>
          <w:rFonts w:ascii="Arial" w:hAnsi="Arial" w:cs="Arial"/>
          <w:lang w:val="en-US"/>
        </w:rPr>
        <w:t xml:space="preserve">the </w:t>
      </w:r>
      <w:r w:rsidRPr="006B188D">
        <w:rPr>
          <w:rFonts w:ascii="Arial" w:hAnsi="Arial" w:cs="Arial"/>
          <w:lang w:val="en-US"/>
        </w:rPr>
        <w:t xml:space="preserve">inhibitor admixture is also highly dominated by the operational costs that mainly relate to the additional cost components of hydrogen purification with subsequent compression and inhibitor expenditures. It can be observed that </w:t>
      </w:r>
      <w:r w:rsidR="008E4A42">
        <w:rPr>
          <w:rFonts w:ascii="Arial" w:hAnsi="Arial" w:cs="Arial"/>
          <w:lang w:val="en-US"/>
        </w:rPr>
        <w:t xml:space="preserve">the </w:t>
      </w:r>
      <w:r w:rsidRPr="006B188D">
        <w:rPr>
          <w:rFonts w:ascii="Arial" w:hAnsi="Arial" w:cs="Arial"/>
          <w:lang w:val="en-US"/>
        </w:rPr>
        <w:t xml:space="preserve">capital costs of the three alternatives remain similar, as the only parameter variation occurs </w:t>
      </w:r>
      <w:r w:rsidR="008E4A42">
        <w:rPr>
          <w:rFonts w:ascii="Arial" w:hAnsi="Arial" w:cs="Arial"/>
          <w:lang w:val="en-US"/>
        </w:rPr>
        <w:t>i</w:t>
      </w:r>
      <w:r w:rsidRPr="006B188D">
        <w:rPr>
          <w:rFonts w:ascii="Arial" w:hAnsi="Arial" w:cs="Arial"/>
          <w:lang w:val="en-US"/>
        </w:rPr>
        <w:t xml:space="preserve">n </w:t>
      </w:r>
      <w:r w:rsidR="008E4A42">
        <w:rPr>
          <w:rFonts w:ascii="Arial" w:hAnsi="Arial" w:cs="Arial"/>
          <w:lang w:val="en-US"/>
        </w:rPr>
        <w:t xml:space="preserve">the </w:t>
      </w:r>
      <w:r w:rsidRPr="006B188D">
        <w:rPr>
          <w:rFonts w:ascii="Arial" w:hAnsi="Arial" w:cs="Arial"/>
          <w:lang w:val="en-US"/>
        </w:rPr>
        <w:t xml:space="preserve">required inhibitor concentration, </w:t>
      </w:r>
      <w:r w:rsidR="008E4A42">
        <w:rPr>
          <w:rFonts w:ascii="Arial" w:hAnsi="Arial" w:cs="Arial"/>
          <w:lang w:val="en-US"/>
        </w:rPr>
        <w:t>which</w:t>
      </w:r>
      <w:r w:rsidR="008E4A42" w:rsidRPr="006B188D">
        <w:rPr>
          <w:rFonts w:ascii="Arial" w:hAnsi="Arial" w:cs="Arial"/>
          <w:lang w:val="en-US"/>
        </w:rPr>
        <w:t xml:space="preserve"> </w:t>
      </w:r>
      <w:r w:rsidRPr="006B188D">
        <w:rPr>
          <w:rFonts w:ascii="Arial" w:hAnsi="Arial" w:cs="Arial"/>
          <w:lang w:val="en-US"/>
        </w:rPr>
        <w:t xml:space="preserve">affects the purification unit investment cost. </w:t>
      </w:r>
      <w:r w:rsidRPr="006E7C53">
        <w:rPr>
          <w:rFonts w:ascii="Arial" w:hAnsi="Arial" w:cs="Arial"/>
          <w:lang w:val="en-US"/>
        </w:rPr>
        <w:t xml:space="preserve">The derived polynomial regressions in </w:t>
      </w:r>
      <w:r w:rsidR="006E7C53" w:rsidRPr="006E7C53">
        <w:rPr>
          <w:rFonts w:ascii="Arial" w:hAnsi="Arial" w:cs="Arial"/>
          <w:lang w:val="en-US"/>
        </w:rPr>
        <w:fldChar w:fldCharType="begin"/>
      </w:r>
      <w:r w:rsidR="006E7C53" w:rsidRPr="006E7C53">
        <w:rPr>
          <w:rFonts w:ascii="Arial" w:hAnsi="Arial" w:cs="Arial"/>
          <w:lang w:val="en-US"/>
        </w:rPr>
        <w:instrText xml:space="preserve"> REF _Ref17979160 \h  \* MERGEFORMAT </w:instrText>
      </w:r>
      <w:r w:rsidR="006E7C53" w:rsidRPr="006E7C53">
        <w:rPr>
          <w:rFonts w:ascii="Arial" w:hAnsi="Arial" w:cs="Arial"/>
          <w:lang w:val="en-US"/>
        </w:rPr>
      </w:r>
      <w:r w:rsidR="006E7C53" w:rsidRPr="006E7C53">
        <w:rPr>
          <w:rFonts w:ascii="Arial" w:hAnsi="Arial" w:cs="Arial"/>
          <w:lang w:val="en-US"/>
        </w:rPr>
        <w:fldChar w:fldCharType="separate"/>
      </w:r>
      <w:r w:rsidR="00D13BBB" w:rsidRPr="00D13BBB">
        <w:rPr>
          <w:rFonts w:ascii="Arial" w:hAnsi="Arial" w:cs="Arial"/>
          <w:szCs w:val="20"/>
          <w:lang w:val="en-US"/>
        </w:rPr>
        <w:t xml:space="preserve">Table </w:t>
      </w:r>
      <w:r w:rsidR="00D13BBB" w:rsidRPr="00D13BBB">
        <w:rPr>
          <w:rFonts w:ascii="Arial" w:hAnsi="Arial" w:cs="Arial"/>
          <w:noProof/>
          <w:szCs w:val="20"/>
          <w:lang w:val="en-US"/>
        </w:rPr>
        <w:t>11</w:t>
      </w:r>
      <w:r w:rsidR="006E7C53" w:rsidRPr="006E7C53">
        <w:rPr>
          <w:rFonts w:ascii="Arial" w:hAnsi="Arial" w:cs="Arial"/>
          <w:lang w:val="en-US"/>
        </w:rPr>
        <w:fldChar w:fldCharType="end"/>
      </w:r>
      <w:r w:rsidR="006E7C53">
        <w:rPr>
          <w:rFonts w:ascii="Arial" w:hAnsi="Arial" w:cs="Arial"/>
          <w:lang w:val="en-US"/>
        </w:rPr>
        <w:t xml:space="preserve"> </w:t>
      </w:r>
      <w:r w:rsidRPr="006B188D">
        <w:rPr>
          <w:rFonts w:ascii="Arial" w:hAnsi="Arial" w:cs="Arial"/>
          <w:lang w:val="en-US"/>
        </w:rPr>
        <w:t xml:space="preserve">for each inhibitor confirm the </w:t>
      </w:r>
      <w:r w:rsidR="008E4A42">
        <w:rPr>
          <w:rFonts w:ascii="Arial" w:hAnsi="Arial" w:cs="Arial"/>
          <w:lang w:val="en-US"/>
        </w:rPr>
        <w:t>stated</w:t>
      </w:r>
      <w:r w:rsidR="008E4A42" w:rsidRPr="006B188D">
        <w:rPr>
          <w:rFonts w:ascii="Arial" w:hAnsi="Arial" w:cs="Arial"/>
          <w:lang w:val="en-US"/>
        </w:rPr>
        <w:t xml:space="preserve"> </w:t>
      </w:r>
      <w:r w:rsidRPr="006B188D">
        <w:rPr>
          <w:rFonts w:ascii="Arial" w:hAnsi="Arial" w:cs="Arial"/>
          <w:lang w:val="en-US"/>
        </w:rPr>
        <w:t xml:space="preserve">observations. </w:t>
      </w:r>
    </w:p>
    <w:p w14:paraId="19335282" w14:textId="77777777" w:rsidR="004D4065" w:rsidRPr="00AA1A94" w:rsidRDefault="004D4065" w:rsidP="004D4065">
      <w:pPr>
        <w:pStyle w:val="Abschlussarbeitberschrift2Seitenmitte"/>
        <w:tabs>
          <w:tab w:val="clear" w:pos="360"/>
        </w:tabs>
        <w:ind w:left="0" w:firstLine="0"/>
        <w:jc w:val="center"/>
        <w:rPr>
          <w:rFonts w:cs="Arial"/>
          <w:sz w:val="22"/>
          <w:szCs w:val="22"/>
          <w:lang w:val="en-US"/>
        </w:rPr>
      </w:pPr>
      <w:r>
        <w:rPr>
          <w:rFonts w:cs="Arial"/>
          <w:noProof/>
          <w:sz w:val="22"/>
          <w:szCs w:val="22"/>
        </w:rPr>
        <w:drawing>
          <wp:inline distT="0" distB="0" distL="0" distR="0" wp14:anchorId="24066556" wp14:editId="246A51C3">
            <wp:extent cx="5760720" cy="2054357"/>
            <wp:effectExtent l="0" t="0" r="0" b="3175"/>
            <wp:docPr id="9" name="Grafik 9" descr="C:\Users\s.cerniauskas\repos\Pipe reassignment\Inhibi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erniauskas\repos\Pipe reassignment\Inhibitor.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054357"/>
                    </a:xfrm>
                    <a:prstGeom prst="rect">
                      <a:avLst/>
                    </a:prstGeom>
                    <a:noFill/>
                    <a:ln>
                      <a:noFill/>
                    </a:ln>
                  </pic:spPr>
                </pic:pic>
              </a:graphicData>
            </a:graphic>
          </wp:inline>
        </w:drawing>
      </w:r>
    </w:p>
    <w:p w14:paraId="60F11027" w14:textId="529E40A6" w:rsidR="004D4065" w:rsidRPr="00592B9F" w:rsidRDefault="004D4065" w:rsidP="004D4065">
      <w:pPr>
        <w:pStyle w:val="AbschlussarbeitTabellenberschrift"/>
        <w:jc w:val="left"/>
        <w:rPr>
          <w:rFonts w:cs="Arial"/>
          <w:b/>
          <w:i w:val="0"/>
          <w:lang w:val="en-US"/>
        </w:rPr>
      </w:pPr>
      <w:bookmarkStart w:id="28" w:name="_Ref17979123"/>
      <w:r w:rsidRPr="00592B9F">
        <w:rPr>
          <w:rFonts w:cs="Arial"/>
          <w:b/>
          <w:i w:val="0"/>
          <w:lang w:val="en-US"/>
        </w:rPr>
        <w:t xml:space="preserve">Figure </w:t>
      </w:r>
      <w:r w:rsidRPr="00592B9F">
        <w:rPr>
          <w:rFonts w:cs="Arial"/>
          <w:b/>
          <w:i w:val="0"/>
          <w:lang w:val="en-US"/>
        </w:rPr>
        <w:fldChar w:fldCharType="begin"/>
      </w:r>
      <w:r w:rsidRPr="00592B9F">
        <w:rPr>
          <w:rFonts w:cs="Arial"/>
          <w:b/>
          <w:i w:val="0"/>
          <w:lang w:val="en-US"/>
        </w:rPr>
        <w:instrText xml:space="preserve"> SEQ Figure \* ARABIC </w:instrText>
      </w:r>
      <w:r w:rsidRPr="00592B9F">
        <w:rPr>
          <w:rFonts w:cs="Arial"/>
          <w:b/>
          <w:i w:val="0"/>
          <w:lang w:val="en-US"/>
        </w:rPr>
        <w:fldChar w:fldCharType="separate"/>
      </w:r>
      <w:r w:rsidR="00D13BBB">
        <w:rPr>
          <w:rFonts w:cs="Arial"/>
          <w:b/>
          <w:i w:val="0"/>
          <w:noProof/>
          <w:lang w:val="en-US"/>
        </w:rPr>
        <w:t>3</w:t>
      </w:r>
      <w:r w:rsidRPr="00592B9F">
        <w:rPr>
          <w:rFonts w:cs="Arial"/>
          <w:b/>
          <w:i w:val="0"/>
          <w:lang w:val="en-US"/>
        </w:rPr>
        <w:fldChar w:fldCharType="end"/>
      </w:r>
      <w:bookmarkEnd w:id="28"/>
      <w:r w:rsidRPr="00592B9F">
        <w:rPr>
          <w:rFonts w:cs="Arial"/>
          <w:b/>
          <w:i w:val="0"/>
          <w:lang w:val="en-US"/>
        </w:rPr>
        <w:t xml:space="preserve">. Inhibitors reassignment cost </w:t>
      </w:r>
      <w:r w:rsidR="009A4FE7">
        <w:rPr>
          <w:rFonts w:cs="Arial"/>
          <w:b/>
          <w:i w:val="0"/>
          <w:lang w:val="en-US"/>
        </w:rPr>
        <w:t>structure</w:t>
      </w:r>
      <w:r w:rsidR="00CE5707">
        <w:rPr>
          <w:rFonts w:cs="Arial"/>
          <w:b/>
          <w:i w:val="0"/>
          <w:lang w:val="en-US"/>
        </w:rPr>
        <w:t xml:space="preserve"> for O</w:t>
      </w:r>
      <w:r w:rsidR="00CE5707" w:rsidRPr="00CE5707">
        <w:rPr>
          <w:rFonts w:cs="Arial"/>
          <w:b/>
          <w:i w:val="0"/>
          <w:vertAlign w:val="subscript"/>
          <w:lang w:val="en-US"/>
        </w:rPr>
        <w:t>2</w:t>
      </w:r>
      <w:r w:rsidR="00CE5707">
        <w:rPr>
          <w:rFonts w:cs="Arial"/>
          <w:b/>
          <w:i w:val="0"/>
          <w:lang w:val="en-US"/>
        </w:rPr>
        <w:t>, SO</w:t>
      </w:r>
      <w:r w:rsidR="00CE5707" w:rsidRPr="00CE5707">
        <w:rPr>
          <w:rFonts w:cs="Arial"/>
          <w:b/>
          <w:i w:val="0"/>
          <w:vertAlign w:val="subscript"/>
          <w:lang w:val="en-US"/>
        </w:rPr>
        <w:t>2</w:t>
      </w:r>
      <w:r w:rsidR="00CE5707">
        <w:rPr>
          <w:rFonts w:cs="Arial"/>
          <w:b/>
          <w:i w:val="0"/>
          <w:lang w:val="en-US"/>
        </w:rPr>
        <w:t>, CO</w:t>
      </w:r>
      <w:r w:rsidRPr="00592B9F">
        <w:rPr>
          <w:rFonts w:cs="Arial"/>
          <w:b/>
          <w:i w:val="0"/>
          <w:lang w:val="en-US"/>
        </w:rPr>
        <w:t>.</w:t>
      </w:r>
    </w:p>
    <w:p w14:paraId="1B059A96" w14:textId="77777777" w:rsidR="004D4065" w:rsidRPr="00AA1A94" w:rsidRDefault="004D4065" w:rsidP="004D4065">
      <w:pPr>
        <w:pStyle w:val="AbschlussarbeitStandardtextnachTabelle"/>
        <w:rPr>
          <w:rFonts w:cs="Arial"/>
          <w:szCs w:val="22"/>
        </w:rPr>
      </w:pPr>
    </w:p>
    <w:p w14:paraId="41082DFB" w14:textId="5492E16E" w:rsidR="004D4065" w:rsidRPr="00592B9F" w:rsidRDefault="004D4065" w:rsidP="004D4065">
      <w:pPr>
        <w:pStyle w:val="AbschlussarbeitTabellenberschrift"/>
        <w:jc w:val="left"/>
        <w:rPr>
          <w:rFonts w:cs="Arial"/>
          <w:b/>
          <w:i w:val="0"/>
          <w:szCs w:val="20"/>
          <w:lang w:val="en-US"/>
        </w:rPr>
      </w:pPr>
      <w:bookmarkStart w:id="29" w:name="_Ref17979160"/>
      <w:r w:rsidRPr="00592B9F">
        <w:rPr>
          <w:rFonts w:cs="Arial"/>
          <w:b/>
          <w:i w:val="0"/>
          <w:szCs w:val="20"/>
          <w:lang w:val="en-US"/>
        </w:rPr>
        <w:t xml:space="preserve">Table </w:t>
      </w:r>
      <w:r w:rsidRPr="00592B9F">
        <w:rPr>
          <w:rFonts w:cs="Arial"/>
          <w:b/>
          <w:i w:val="0"/>
          <w:szCs w:val="20"/>
          <w:lang w:val="en-US"/>
        </w:rPr>
        <w:fldChar w:fldCharType="begin"/>
      </w:r>
      <w:r w:rsidRPr="00592B9F">
        <w:rPr>
          <w:rFonts w:cs="Arial"/>
          <w:b/>
          <w:i w:val="0"/>
          <w:szCs w:val="20"/>
          <w:lang w:val="en-US"/>
        </w:rPr>
        <w:instrText xml:space="preserve"> SEQ Table \* ARABIC </w:instrText>
      </w:r>
      <w:r w:rsidRPr="00592B9F">
        <w:rPr>
          <w:rFonts w:cs="Arial"/>
          <w:b/>
          <w:i w:val="0"/>
          <w:szCs w:val="20"/>
          <w:lang w:val="en-US"/>
        </w:rPr>
        <w:fldChar w:fldCharType="separate"/>
      </w:r>
      <w:r w:rsidR="00D13BBB">
        <w:rPr>
          <w:rFonts w:cs="Arial"/>
          <w:b/>
          <w:i w:val="0"/>
          <w:noProof/>
          <w:szCs w:val="20"/>
          <w:lang w:val="en-US"/>
        </w:rPr>
        <w:t>11</w:t>
      </w:r>
      <w:r w:rsidRPr="00592B9F">
        <w:rPr>
          <w:rFonts w:cs="Arial"/>
          <w:b/>
          <w:i w:val="0"/>
          <w:szCs w:val="20"/>
          <w:lang w:val="en-US"/>
        </w:rPr>
        <w:fldChar w:fldCharType="end"/>
      </w:r>
      <w:bookmarkEnd w:id="29"/>
      <w:r w:rsidRPr="00592B9F">
        <w:rPr>
          <w:rFonts w:cs="Arial"/>
          <w:b/>
          <w:i w:val="0"/>
          <w:szCs w:val="20"/>
          <w:lang w:val="en-US"/>
        </w:rPr>
        <w:t xml:space="preserve">. Cost functions for inhibitor </w:t>
      </w:r>
      <w:r w:rsidR="00800B56">
        <w:rPr>
          <w:rFonts w:cs="Arial"/>
          <w:b/>
          <w:i w:val="0"/>
          <w:szCs w:val="20"/>
          <w:lang w:val="en-US"/>
        </w:rPr>
        <w:t xml:space="preserve">admixture of </w:t>
      </w:r>
      <w:r w:rsidR="00800B56">
        <w:rPr>
          <w:rFonts w:cs="Arial"/>
          <w:b/>
          <w:i w:val="0"/>
          <w:lang w:val="en-US"/>
        </w:rPr>
        <w:t>O</w:t>
      </w:r>
      <w:r w:rsidR="00800B56" w:rsidRPr="00CE5707">
        <w:rPr>
          <w:rFonts w:cs="Arial"/>
          <w:b/>
          <w:i w:val="0"/>
          <w:vertAlign w:val="subscript"/>
          <w:lang w:val="en-US"/>
        </w:rPr>
        <w:t>2</w:t>
      </w:r>
      <w:r w:rsidR="00800B56">
        <w:rPr>
          <w:rFonts w:cs="Arial"/>
          <w:b/>
          <w:i w:val="0"/>
          <w:lang w:val="en-US"/>
        </w:rPr>
        <w:t>, SO</w:t>
      </w:r>
      <w:r w:rsidR="00800B56" w:rsidRPr="00CE5707">
        <w:rPr>
          <w:rFonts w:cs="Arial"/>
          <w:b/>
          <w:i w:val="0"/>
          <w:vertAlign w:val="subscript"/>
          <w:lang w:val="en-US"/>
        </w:rPr>
        <w:t>2</w:t>
      </w:r>
      <w:r w:rsidR="00800B56">
        <w:rPr>
          <w:rFonts w:cs="Arial"/>
          <w:b/>
          <w:i w:val="0"/>
          <w:lang w:val="en-US"/>
        </w:rPr>
        <w:t>, CO</w:t>
      </w:r>
      <w:r w:rsidRPr="00592B9F">
        <w:rPr>
          <w:rFonts w:cs="Arial"/>
          <w:b/>
          <w:i w:val="0"/>
          <w:szCs w:val="20"/>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
        <w:gridCol w:w="1089"/>
        <w:gridCol w:w="1171"/>
        <w:gridCol w:w="5500"/>
      </w:tblGrid>
      <w:tr w:rsidR="004D4065" w:rsidRPr="00E84EB1" w14:paraId="1E9E8D1B" w14:textId="77777777" w:rsidTr="000E3222">
        <w:tc>
          <w:tcPr>
            <w:tcW w:w="1089" w:type="dxa"/>
            <w:tcBorders>
              <w:top w:val="single" w:sz="4" w:space="0" w:color="auto"/>
              <w:bottom w:val="single" w:sz="4" w:space="0" w:color="auto"/>
            </w:tcBorders>
          </w:tcPr>
          <w:p w14:paraId="71D8C694" w14:textId="77777777" w:rsidR="004D4065" w:rsidRPr="00592B9F" w:rsidRDefault="004D4065" w:rsidP="00B17459">
            <w:pPr>
              <w:pStyle w:val="AbschlussarbeitTabelleninhalt"/>
              <w:jc w:val="center"/>
              <w:rPr>
                <w:b/>
                <w:szCs w:val="22"/>
                <w:lang w:val="en-US"/>
              </w:rPr>
            </w:pPr>
            <w:r>
              <w:rPr>
                <w:b/>
                <w:szCs w:val="22"/>
                <w:lang w:val="en-US"/>
              </w:rPr>
              <w:t>Inhibitor</w:t>
            </w:r>
          </w:p>
        </w:tc>
        <w:tc>
          <w:tcPr>
            <w:tcW w:w="1089" w:type="dxa"/>
            <w:tcBorders>
              <w:top w:val="single" w:sz="4" w:space="0" w:color="auto"/>
              <w:bottom w:val="single" w:sz="4" w:space="0" w:color="auto"/>
            </w:tcBorders>
            <w:vAlign w:val="center"/>
          </w:tcPr>
          <w:p w14:paraId="24471826" w14:textId="77777777" w:rsidR="004D4065" w:rsidRPr="00592B9F" w:rsidRDefault="004D4065" w:rsidP="00B17459">
            <w:pPr>
              <w:pStyle w:val="AbschlussarbeitTabelleninhalt"/>
              <w:jc w:val="center"/>
              <w:rPr>
                <w:b/>
                <w:szCs w:val="22"/>
                <w:lang w:val="en-US"/>
              </w:rPr>
            </w:pPr>
          </w:p>
        </w:tc>
        <w:tc>
          <w:tcPr>
            <w:tcW w:w="1171" w:type="dxa"/>
            <w:tcBorders>
              <w:top w:val="single" w:sz="4" w:space="0" w:color="auto"/>
              <w:bottom w:val="single" w:sz="4" w:space="0" w:color="auto"/>
            </w:tcBorders>
            <w:vAlign w:val="center"/>
          </w:tcPr>
          <w:p w14:paraId="5676315C" w14:textId="77777777" w:rsidR="004D4065" w:rsidRPr="00592B9F" w:rsidRDefault="004D4065" w:rsidP="00B17459">
            <w:pPr>
              <w:pStyle w:val="AbschlussarbeitTabelleninhalt"/>
              <w:jc w:val="center"/>
              <w:rPr>
                <w:b/>
                <w:szCs w:val="22"/>
                <w:lang w:val="en-US"/>
              </w:rPr>
            </w:pPr>
            <w:r w:rsidRPr="00592B9F">
              <w:rPr>
                <w:b/>
                <w:szCs w:val="22"/>
                <w:lang w:val="en-US"/>
              </w:rPr>
              <w:t>Unit</w:t>
            </w:r>
          </w:p>
        </w:tc>
        <w:tc>
          <w:tcPr>
            <w:tcW w:w="5500" w:type="dxa"/>
            <w:tcBorders>
              <w:top w:val="single" w:sz="4" w:space="0" w:color="auto"/>
              <w:bottom w:val="single" w:sz="4" w:space="0" w:color="auto"/>
            </w:tcBorders>
            <w:vAlign w:val="center"/>
          </w:tcPr>
          <w:p w14:paraId="0F50822C" w14:textId="3AF78D14" w:rsidR="004D4065" w:rsidRPr="00592B9F" w:rsidRDefault="00E329EB" w:rsidP="00B17459">
            <w:pPr>
              <w:pStyle w:val="AbschlussarbeitTabelleninhalt"/>
              <w:jc w:val="center"/>
              <w:rPr>
                <w:b/>
                <w:szCs w:val="22"/>
                <w:lang w:val="en-US"/>
              </w:rPr>
            </w:pPr>
            <w:r>
              <w:rPr>
                <w:b/>
                <w:szCs w:val="22"/>
                <w:lang w:val="en-US"/>
              </w:rPr>
              <w:t>Cost function [</w:t>
            </w:r>
            <w:r w:rsidR="004D4065">
              <w:rPr>
                <w:b/>
                <w:szCs w:val="22"/>
                <w:lang w:val="en-US"/>
              </w:rPr>
              <w:t>d in mm</w:t>
            </w:r>
            <w:r>
              <w:rPr>
                <w:b/>
                <w:szCs w:val="22"/>
                <w:lang w:val="en-US"/>
              </w:rPr>
              <w:t>]</w:t>
            </w:r>
          </w:p>
        </w:tc>
      </w:tr>
      <w:tr w:rsidR="004D4065" w:rsidRPr="00AA1A94" w14:paraId="2512D3B5" w14:textId="77777777" w:rsidTr="000E3222">
        <w:tc>
          <w:tcPr>
            <w:tcW w:w="1089" w:type="dxa"/>
            <w:vMerge w:val="restart"/>
            <w:tcBorders>
              <w:top w:val="single" w:sz="4" w:space="0" w:color="auto"/>
              <w:bottom w:val="single" w:sz="4" w:space="0" w:color="auto"/>
            </w:tcBorders>
            <w:vAlign w:val="center"/>
          </w:tcPr>
          <w:p w14:paraId="43980459" w14:textId="77777777" w:rsidR="004D4065" w:rsidRPr="00592B9F" w:rsidRDefault="004D4065" w:rsidP="00B17459">
            <w:pPr>
              <w:pStyle w:val="AbschlussarbeitTabelleninhalt"/>
              <w:jc w:val="center"/>
              <w:rPr>
                <w:szCs w:val="22"/>
                <w:lang w:val="en-US"/>
              </w:rPr>
            </w:pPr>
            <w:r>
              <w:rPr>
                <w:szCs w:val="22"/>
                <w:lang w:val="en-US"/>
              </w:rPr>
              <w:t>O</w:t>
            </w:r>
            <w:r w:rsidRPr="008247B1">
              <w:rPr>
                <w:szCs w:val="22"/>
                <w:vertAlign w:val="subscript"/>
                <w:lang w:val="en-US"/>
              </w:rPr>
              <w:t>2</w:t>
            </w:r>
          </w:p>
        </w:tc>
        <w:tc>
          <w:tcPr>
            <w:tcW w:w="1089" w:type="dxa"/>
            <w:tcBorders>
              <w:top w:val="single" w:sz="4" w:space="0" w:color="auto"/>
            </w:tcBorders>
            <w:vAlign w:val="center"/>
          </w:tcPr>
          <w:p w14:paraId="39EBA55F" w14:textId="77777777" w:rsidR="004D4065" w:rsidRPr="00592B9F" w:rsidRDefault="004D4065" w:rsidP="00B17459">
            <w:pPr>
              <w:pStyle w:val="AbschlussarbeitTabelleninhalt"/>
              <w:jc w:val="center"/>
              <w:rPr>
                <w:szCs w:val="22"/>
                <w:lang w:val="en-US"/>
              </w:rPr>
            </w:pPr>
            <w:r w:rsidRPr="00592B9F">
              <w:rPr>
                <w:szCs w:val="22"/>
                <w:lang w:val="en-US"/>
              </w:rPr>
              <w:t>CAPEX</w:t>
            </w:r>
          </w:p>
        </w:tc>
        <w:tc>
          <w:tcPr>
            <w:tcW w:w="1171" w:type="dxa"/>
            <w:tcBorders>
              <w:top w:val="single" w:sz="4" w:space="0" w:color="auto"/>
            </w:tcBorders>
            <w:vAlign w:val="center"/>
          </w:tcPr>
          <w:p w14:paraId="2033FB97" w14:textId="7AC4FCEA" w:rsidR="004D4065" w:rsidRPr="00592B9F" w:rsidRDefault="00090693" w:rsidP="00B17459">
            <w:pPr>
              <w:pStyle w:val="AbschlussarbeitTabelleninhalt"/>
              <w:jc w:val="center"/>
              <w:rPr>
                <w:szCs w:val="22"/>
                <w:lang w:val="en-US"/>
              </w:rPr>
            </w:pPr>
            <w:r>
              <w:rPr>
                <w:szCs w:val="22"/>
                <w:lang w:val="en-US"/>
              </w:rPr>
              <w:t>€/</w:t>
            </w:r>
            <w:r w:rsidR="004D4065" w:rsidRPr="00AA1A94">
              <w:rPr>
                <w:szCs w:val="22"/>
                <w:lang w:val="en-US"/>
              </w:rPr>
              <w:t>m</w:t>
            </w:r>
            <w:r w:rsidR="004D4065">
              <w:rPr>
                <w:szCs w:val="22"/>
                <w:lang w:val="en-US"/>
              </w:rPr>
              <w:t>/a</w:t>
            </w:r>
          </w:p>
        </w:tc>
        <w:tc>
          <w:tcPr>
            <w:tcW w:w="5500" w:type="dxa"/>
            <w:tcBorders>
              <w:top w:val="single" w:sz="4" w:space="0" w:color="auto"/>
            </w:tcBorders>
            <w:vAlign w:val="center"/>
          </w:tcPr>
          <w:p w14:paraId="05478DAD" w14:textId="77777777" w:rsidR="004D4065" w:rsidRPr="00592B9F" w:rsidRDefault="00DA1BCD" w:rsidP="00B17459">
            <w:pPr>
              <w:pStyle w:val="AbschlussarbeitTabelleninhalt"/>
              <w:jc w:val="center"/>
              <w:rPr>
                <w:szCs w:val="22"/>
                <w:lang w:val="en-US"/>
              </w:rPr>
            </w:pPr>
            <m:oMathPara>
              <m:oMath>
                <m:d>
                  <m:dPr>
                    <m:ctrlPr>
                      <w:rPr>
                        <w:rFonts w:ascii="Cambria Math" w:hAnsi="Cambria Math"/>
                        <w:i/>
                        <w:szCs w:val="22"/>
                        <w:lang w:val="en-US"/>
                      </w:rPr>
                    </m:ctrlPr>
                  </m:dPr>
                  <m:e>
                    <m:r>
                      <w:rPr>
                        <w:rFonts w:ascii="Cambria Math" w:hAnsi="Cambria Math"/>
                        <w:szCs w:val="22"/>
                        <w:lang w:val="en-US"/>
                      </w:rPr>
                      <m:t>5.6×</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-4</m:t>
                        </m:r>
                      </m:sup>
                    </m:sSup>
                  </m:e>
                </m:d>
                <m:r>
                  <w:rPr>
                    <w:rFonts w:ascii="Cambria Math" w:hAnsi="Cambria Math"/>
                    <w:szCs w:val="22"/>
                    <w:lang w:val="en-US"/>
                  </w:rPr>
                  <m:t>∙</m:t>
                </m:r>
                <m:sSup>
                  <m:sSupPr>
                    <m:ctrlPr>
                      <w:rPr>
                        <w:rFonts w:ascii="Cambria Math" w:hAnsi="Cambria Math"/>
                        <w:i/>
                        <w:szCs w:val="22"/>
                        <w:lang w:val="en-US"/>
                      </w:rPr>
                    </m:ctrlPr>
                  </m:sSupPr>
                  <m:e>
                    <m:r>
                      <w:rPr>
                        <w:rFonts w:ascii="Cambria Math" w:hAnsi="Cambria Math"/>
                        <w:szCs w:val="22"/>
                        <w:lang w:val="en-US"/>
                      </w:rPr>
                      <m:t>d</m:t>
                    </m:r>
                  </m:e>
                  <m:sup>
                    <m:r>
                      <w:rPr>
                        <w:rFonts w:ascii="Cambria Math" w:hAnsi="Cambria Math"/>
                        <w:szCs w:val="22"/>
                        <w:lang w:val="en-US"/>
                      </w:rPr>
                      <m:t>2</m:t>
                    </m:r>
                  </m:sup>
                </m:sSup>
                <m:r>
                  <w:rPr>
                    <w:rFonts w:ascii="Cambria Math" w:hAnsi="Cambria Math"/>
                    <w:szCs w:val="22"/>
                    <w:lang w:val="en-US"/>
                  </w:rPr>
                  <m:t>+</m:t>
                </m:r>
                <m:d>
                  <m:dPr>
                    <m:ctrlPr>
                      <w:rPr>
                        <w:rFonts w:ascii="Cambria Math" w:hAnsi="Cambria Math"/>
                        <w:i/>
                        <w:szCs w:val="22"/>
                        <w:lang w:val="en-US"/>
                      </w:rPr>
                    </m:ctrlPr>
                  </m:dPr>
                  <m:e>
                    <m:r>
                      <w:rPr>
                        <w:rFonts w:ascii="Cambria Math" w:hAnsi="Cambria Math"/>
                        <w:szCs w:val="22"/>
                        <w:lang w:val="en-US"/>
                      </w:rPr>
                      <m:t>1.7×</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-12</m:t>
                        </m:r>
                      </m:sup>
                    </m:sSup>
                  </m:e>
                </m:d>
                <m:r>
                  <w:rPr>
                    <w:rFonts w:ascii="Cambria Math" w:hAnsi="Cambria Math"/>
                    <w:szCs w:val="22"/>
                    <w:lang w:val="en-US"/>
                  </w:rPr>
                  <m:t>∙d+1.9×</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-10</m:t>
                    </m:r>
                  </m:sup>
                </m:sSup>
              </m:oMath>
            </m:oMathPara>
          </w:p>
        </w:tc>
      </w:tr>
      <w:tr w:rsidR="004D4065" w:rsidRPr="00AA1A94" w14:paraId="1ADC80DD" w14:textId="77777777" w:rsidTr="000E3222">
        <w:tc>
          <w:tcPr>
            <w:tcW w:w="1089" w:type="dxa"/>
            <w:vMerge/>
            <w:tcBorders>
              <w:bottom w:val="single" w:sz="4" w:space="0" w:color="auto"/>
            </w:tcBorders>
            <w:vAlign w:val="center"/>
          </w:tcPr>
          <w:p w14:paraId="5E508086" w14:textId="77777777" w:rsidR="004D4065" w:rsidRPr="00592B9F" w:rsidRDefault="004D4065" w:rsidP="00B17459">
            <w:pPr>
              <w:pStyle w:val="AbschlussarbeitTabelleninhalt"/>
              <w:jc w:val="center"/>
              <w:rPr>
                <w:szCs w:val="22"/>
                <w:lang w:val="en-US"/>
              </w:rPr>
            </w:pPr>
          </w:p>
        </w:tc>
        <w:tc>
          <w:tcPr>
            <w:tcW w:w="1089" w:type="dxa"/>
            <w:vAlign w:val="center"/>
          </w:tcPr>
          <w:p w14:paraId="515F703E" w14:textId="77777777" w:rsidR="004D4065" w:rsidRPr="00592B9F" w:rsidRDefault="004D4065" w:rsidP="00B17459">
            <w:pPr>
              <w:pStyle w:val="AbschlussarbeitTabelleninhalt"/>
              <w:jc w:val="center"/>
              <w:rPr>
                <w:szCs w:val="22"/>
                <w:lang w:val="en-US"/>
              </w:rPr>
            </w:pPr>
            <w:r w:rsidRPr="00592B9F">
              <w:rPr>
                <w:szCs w:val="22"/>
                <w:lang w:val="en-US"/>
              </w:rPr>
              <w:t>OPEX</w:t>
            </w:r>
          </w:p>
        </w:tc>
        <w:tc>
          <w:tcPr>
            <w:tcW w:w="1171" w:type="dxa"/>
            <w:vAlign w:val="center"/>
          </w:tcPr>
          <w:p w14:paraId="5561D303" w14:textId="20C5363F" w:rsidR="004D4065" w:rsidRPr="00592B9F" w:rsidRDefault="00090693" w:rsidP="00B17459">
            <w:pPr>
              <w:pStyle w:val="AbschlussarbeitTabelleninhalt"/>
              <w:jc w:val="center"/>
              <w:rPr>
                <w:szCs w:val="22"/>
                <w:lang w:val="en-US"/>
              </w:rPr>
            </w:pPr>
            <w:r>
              <w:rPr>
                <w:szCs w:val="22"/>
                <w:lang w:val="en-US"/>
              </w:rPr>
              <w:t>€/</w:t>
            </w:r>
            <w:r w:rsidR="004D4065" w:rsidRPr="00AA1A94">
              <w:rPr>
                <w:szCs w:val="22"/>
                <w:lang w:val="en-US"/>
              </w:rPr>
              <w:t>m</w:t>
            </w:r>
            <w:r w:rsidR="004D4065">
              <w:rPr>
                <w:szCs w:val="22"/>
                <w:lang w:val="en-US"/>
              </w:rPr>
              <w:t>/a</w:t>
            </w:r>
          </w:p>
        </w:tc>
        <w:tc>
          <w:tcPr>
            <w:tcW w:w="5500" w:type="dxa"/>
            <w:vAlign w:val="center"/>
          </w:tcPr>
          <w:p w14:paraId="24E907C9" w14:textId="77777777" w:rsidR="004D4065" w:rsidRPr="00592B9F" w:rsidRDefault="00DA1BCD" w:rsidP="00B17459">
            <w:pPr>
              <w:pStyle w:val="AbschlussarbeitTabelleninhalt"/>
              <w:jc w:val="center"/>
              <w:rPr>
                <w:szCs w:val="22"/>
                <w:lang w:val="en-US"/>
              </w:rPr>
            </w:pPr>
            <m:oMathPara>
              <m:oMath>
                <m:d>
                  <m:dPr>
                    <m:ctrlPr>
                      <w:rPr>
                        <w:rFonts w:ascii="Cambria Math" w:hAnsi="Cambria Math"/>
                        <w:i/>
                        <w:szCs w:val="22"/>
                        <w:lang w:val="en-US"/>
                      </w:rPr>
                    </m:ctrlPr>
                  </m:dPr>
                  <m:e>
                    <m:r>
                      <w:rPr>
                        <w:rFonts w:ascii="Cambria Math" w:hAnsi="Cambria Math"/>
                        <w:szCs w:val="22"/>
                        <w:lang w:val="en-US"/>
                      </w:rPr>
                      <m:t>1.6×</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-3</m:t>
                        </m:r>
                      </m:sup>
                    </m:sSup>
                  </m:e>
                </m:d>
                <m:r>
                  <w:rPr>
                    <w:rFonts w:ascii="Cambria Math" w:hAnsi="Cambria Math"/>
                    <w:szCs w:val="22"/>
                    <w:lang w:val="en-US"/>
                  </w:rPr>
                  <m:t>∙</m:t>
                </m:r>
                <m:sSup>
                  <m:sSupPr>
                    <m:ctrlPr>
                      <w:rPr>
                        <w:rFonts w:ascii="Cambria Math" w:hAnsi="Cambria Math"/>
                        <w:i/>
                        <w:szCs w:val="22"/>
                        <w:lang w:val="en-US"/>
                      </w:rPr>
                    </m:ctrlPr>
                  </m:sSupPr>
                  <m:e>
                    <m:r>
                      <w:rPr>
                        <w:rFonts w:ascii="Cambria Math" w:hAnsi="Cambria Math"/>
                        <w:szCs w:val="22"/>
                        <w:lang w:val="en-US"/>
                      </w:rPr>
                      <m:t>d</m:t>
                    </m:r>
                  </m:e>
                  <m:sup>
                    <m:r>
                      <w:rPr>
                        <w:rFonts w:ascii="Cambria Math" w:hAnsi="Cambria Math"/>
                        <w:szCs w:val="22"/>
                        <w:lang w:val="en-US"/>
                      </w:rPr>
                      <m:t>2</m:t>
                    </m:r>
                  </m:sup>
                </m:sSup>
                <m:r>
                  <w:rPr>
                    <w:rFonts w:ascii="Cambria Math" w:hAnsi="Cambria Math"/>
                    <w:szCs w:val="22"/>
                    <w:lang w:val="en-US"/>
                  </w:rPr>
                  <m:t>+</m:t>
                </m:r>
                <m:d>
                  <m:dPr>
                    <m:ctrlPr>
                      <w:rPr>
                        <w:rFonts w:ascii="Cambria Math" w:hAnsi="Cambria Math"/>
                        <w:i/>
                        <w:szCs w:val="22"/>
                        <w:lang w:val="en-US"/>
                      </w:rPr>
                    </m:ctrlPr>
                  </m:dPr>
                  <m:e>
                    <m:r>
                      <w:rPr>
                        <w:rFonts w:ascii="Cambria Math" w:hAnsi="Cambria Math"/>
                        <w:szCs w:val="22"/>
                        <w:lang w:val="en-US"/>
                      </w:rPr>
                      <m:t>-1.8×</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-12</m:t>
                        </m:r>
                      </m:sup>
                    </m:sSup>
                  </m:e>
                </m:d>
                <m:r>
                  <w:rPr>
                    <w:rFonts w:ascii="Cambria Math" w:hAnsi="Cambria Math"/>
                    <w:szCs w:val="22"/>
                    <w:lang w:val="en-US"/>
                  </w:rPr>
                  <m:t>∙d+5.0</m:t>
                </m:r>
              </m:oMath>
            </m:oMathPara>
          </w:p>
        </w:tc>
      </w:tr>
      <w:tr w:rsidR="004D4065" w:rsidRPr="00AA1A94" w14:paraId="57E5236B" w14:textId="77777777" w:rsidTr="000E3222">
        <w:tc>
          <w:tcPr>
            <w:tcW w:w="1089" w:type="dxa"/>
            <w:vMerge w:val="restart"/>
            <w:tcBorders>
              <w:top w:val="single" w:sz="4" w:space="0" w:color="auto"/>
              <w:bottom w:val="single" w:sz="4" w:space="0" w:color="auto"/>
            </w:tcBorders>
            <w:vAlign w:val="center"/>
          </w:tcPr>
          <w:p w14:paraId="184865C5" w14:textId="77777777" w:rsidR="004D4065" w:rsidRPr="00592B9F" w:rsidRDefault="004D4065" w:rsidP="00B17459">
            <w:pPr>
              <w:pStyle w:val="AbschlussarbeitTabelleninhalt"/>
              <w:jc w:val="center"/>
              <w:rPr>
                <w:szCs w:val="22"/>
                <w:lang w:val="en-US"/>
              </w:rPr>
            </w:pPr>
            <w:r>
              <w:rPr>
                <w:szCs w:val="22"/>
                <w:lang w:val="en-US"/>
              </w:rPr>
              <w:t>SO</w:t>
            </w:r>
            <w:r w:rsidRPr="008247B1">
              <w:rPr>
                <w:szCs w:val="22"/>
                <w:vertAlign w:val="subscript"/>
                <w:lang w:val="en-US"/>
              </w:rPr>
              <w:t>2</w:t>
            </w:r>
          </w:p>
        </w:tc>
        <w:tc>
          <w:tcPr>
            <w:tcW w:w="1089" w:type="dxa"/>
            <w:vAlign w:val="center"/>
          </w:tcPr>
          <w:p w14:paraId="2C74F4FC" w14:textId="77777777" w:rsidR="004D4065" w:rsidRPr="000273FA" w:rsidRDefault="004D4065" w:rsidP="00B17459">
            <w:pPr>
              <w:pStyle w:val="AbschlussarbeitTabelleninhalt"/>
              <w:jc w:val="center"/>
              <w:rPr>
                <w:szCs w:val="22"/>
                <w:highlight w:val="yellow"/>
                <w:lang w:val="en-US"/>
              </w:rPr>
            </w:pPr>
            <w:r w:rsidRPr="00592B9F">
              <w:rPr>
                <w:szCs w:val="22"/>
                <w:lang w:val="en-US"/>
              </w:rPr>
              <w:t>CAPEX</w:t>
            </w:r>
          </w:p>
        </w:tc>
        <w:tc>
          <w:tcPr>
            <w:tcW w:w="1171" w:type="dxa"/>
            <w:vAlign w:val="center"/>
          </w:tcPr>
          <w:p w14:paraId="1DE726CA" w14:textId="214A9906" w:rsidR="004D4065" w:rsidRPr="000273FA" w:rsidRDefault="00090693" w:rsidP="00B17459">
            <w:pPr>
              <w:pStyle w:val="AbschlussarbeitTabelleninhalt"/>
              <w:jc w:val="center"/>
              <w:rPr>
                <w:szCs w:val="22"/>
                <w:highlight w:val="yellow"/>
                <w:lang w:val="en-US"/>
              </w:rPr>
            </w:pPr>
            <w:r>
              <w:rPr>
                <w:szCs w:val="22"/>
                <w:lang w:val="en-US"/>
              </w:rPr>
              <w:t>€/</w:t>
            </w:r>
            <w:r w:rsidR="004D4065" w:rsidRPr="00AA1A94">
              <w:rPr>
                <w:szCs w:val="22"/>
                <w:lang w:val="en-US"/>
              </w:rPr>
              <w:t>m</w:t>
            </w:r>
            <w:r w:rsidR="004D4065">
              <w:rPr>
                <w:szCs w:val="22"/>
                <w:lang w:val="en-US"/>
              </w:rPr>
              <w:t>/a</w:t>
            </w:r>
          </w:p>
        </w:tc>
        <w:tc>
          <w:tcPr>
            <w:tcW w:w="5500" w:type="dxa"/>
            <w:vAlign w:val="center"/>
          </w:tcPr>
          <w:p w14:paraId="47C7D28C" w14:textId="77777777" w:rsidR="004D4065" w:rsidRPr="000273FA" w:rsidRDefault="00DA1BCD" w:rsidP="00B17459">
            <w:pPr>
              <w:pStyle w:val="AbschlussarbeitTabelleninhalt"/>
              <w:jc w:val="center"/>
              <w:rPr>
                <w:szCs w:val="22"/>
                <w:highlight w:val="yellow"/>
                <w:lang w:val="en-US"/>
              </w:rPr>
            </w:pPr>
            <m:oMathPara>
              <m:oMath>
                <m:d>
                  <m:dPr>
                    <m:ctrlPr>
                      <w:rPr>
                        <w:rFonts w:ascii="Cambria Math" w:hAnsi="Cambria Math"/>
                        <w:i/>
                        <w:szCs w:val="22"/>
                        <w:lang w:val="en-US"/>
                      </w:rPr>
                    </m:ctrlPr>
                  </m:dPr>
                  <m:e>
                    <m:r>
                      <w:rPr>
                        <w:rFonts w:ascii="Cambria Math" w:hAnsi="Cambria Math"/>
                        <w:szCs w:val="22"/>
                        <w:lang w:val="en-US"/>
                      </w:rPr>
                      <m:t>5.7×</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-4</m:t>
                        </m:r>
                      </m:sup>
                    </m:sSup>
                  </m:e>
                </m:d>
                <m:r>
                  <w:rPr>
                    <w:rFonts w:ascii="Cambria Math" w:hAnsi="Cambria Math"/>
                    <w:szCs w:val="22"/>
                    <w:lang w:val="en-US"/>
                  </w:rPr>
                  <m:t>∙</m:t>
                </m:r>
                <m:sSup>
                  <m:sSupPr>
                    <m:ctrlPr>
                      <w:rPr>
                        <w:rFonts w:ascii="Cambria Math" w:hAnsi="Cambria Math"/>
                        <w:i/>
                        <w:szCs w:val="22"/>
                        <w:lang w:val="en-US"/>
                      </w:rPr>
                    </m:ctrlPr>
                  </m:sSupPr>
                  <m:e>
                    <m:r>
                      <w:rPr>
                        <w:rFonts w:ascii="Cambria Math" w:hAnsi="Cambria Math"/>
                        <w:szCs w:val="22"/>
                        <w:lang w:val="en-US"/>
                      </w:rPr>
                      <m:t>d</m:t>
                    </m:r>
                  </m:e>
                  <m:sup>
                    <m:r>
                      <w:rPr>
                        <w:rFonts w:ascii="Cambria Math" w:hAnsi="Cambria Math"/>
                        <w:szCs w:val="22"/>
                        <w:lang w:val="en-US"/>
                      </w:rPr>
                      <m:t>2</m:t>
                    </m:r>
                  </m:sup>
                </m:sSup>
                <m:r>
                  <w:rPr>
                    <w:rFonts w:ascii="Cambria Math" w:hAnsi="Cambria Math"/>
                    <w:szCs w:val="22"/>
                    <w:lang w:val="en-US"/>
                  </w:rPr>
                  <m:t>+</m:t>
                </m:r>
                <m:d>
                  <m:dPr>
                    <m:ctrlPr>
                      <w:rPr>
                        <w:rFonts w:ascii="Cambria Math" w:hAnsi="Cambria Math"/>
                        <w:i/>
                        <w:szCs w:val="22"/>
                        <w:lang w:val="en-US"/>
                      </w:rPr>
                    </m:ctrlPr>
                  </m:dPr>
                  <m:e>
                    <m:r>
                      <w:rPr>
                        <w:rFonts w:ascii="Cambria Math" w:hAnsi="Cambria Math"/>
                        <w:szCs w:val="22"/>
                        <w:lang w:val="en-US"/>
                      </w:rPr>
                      <m:t>-1.2×</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-12</m:t>
                        </m:r>
                      </m:sup>
                    </m:sSup>
                  </m:e>
                </m:d>
                <m:r>
                  <w:rPr>
                    <w:rFonts w:ascii="Cambria Math" w:hAnsi="Cambria Math"/>
                    <w:szCs w:val="22"/>
                    <w:lang w:val="en-US"/>
                  </w:rPr>
                  <m:t>∙d-4.1×</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-10</m:t>
                    </m:r>
                  </m:sup>
                </m:sSup>
              </m:oMath>
            </m:oMathPara>
          </w:p>
        </w:tc>
      </w:tr>
      <w:tr w:rsidR="004D4065" w:rsidRPr="00AA1A94" w14:paraId="20D94BD4" w14:textId="77777777" w:rsidTr="000E3222">
        <w:tc>
          <w:tcPr>
            <w:tcW w:w="1089" w:type="dxa"/>
            <w:vMerge/>
            <w:tcBorders>
              <w:bottom w:val="single" w:sz="4" w:space="0" w:color="auto"/>
            </w:tcBorders>
            <w:vAlign w:val="center"/>
          </w:tcPr>
          <w:p w14:paraId="0C8CA28E" w14:textId="77777777" w:rsidR="004D4065" w:rsidRPr="00592B9F" w:rsidRDefault="004D4065" w:rsidP="00B17459">
            <w:pPr>
              <w:pStyle w:val="AbschlussarbeitTabelleninhalt"/>
              <w:jc w:val="center"/>
              <w:rPr>
                <w:szCs w:val="22"/>
                <w:lang w:val="en-US"/>
              </w:rPr>
            </w:pPr>
          </w:p>
        </w:tc>
        <w:tc>
          <w:tcPr>
            <w:tcW w:w="1089" w:type="dxa"/>
            <w:vAlign w:val="center"/>
          </w:tcPr>
          <w:p w14:paraId="0A44DD88" w14:textId="77777777" w:rsidR="004D4065" w:rsidRPr="00592B9F" w:rsidRDefault="004D4065" w:rsidP="00B17459">
            <w:pPr>
              <w:pStyle w:val="AbschlussarbeitTabelleninhalt"/>
              <w:jc w:val="center"/>
              <w:rPr>
                <w:szCs w:val="22"/>
                <w:lang w:val="en-US"/>
              </w:rPr>
            </w:pPr>
            <w:r w:rsidRPr="00592B9F">
              <w:rPr>
                <w:szCs w:val="22"/>
                <w:lang w:val="en-US"/>
              </w:rPr>
              <w:t>OPEX</w:t>
            </w:r>
          </w:p>
        </w:tc>
        <w:tc>
          <w:tcPr>
            <w:tcW w:w="1171" w:type="dxa"/>
            <w:vAlign w:val="center"/>
          </w:tcPr>
          <w:p w14:paraId="0EF369E0" w14:textId="61AB025D" w:rsidR="004D4065" w:rsidRPr="00592B9F" w:rsidRDefault="00090693" w:rsidP="00B17459">
            <w:pPr>
              <w:pStyle w:val="AbschlussarbeitTabelleninhalt"/>
              <w:jc w:val="center"/>
              <w:rPr>
                <w:szCs w:val="22"/>
                <w:lang w:val="en-US"/>
              </w:rPr>
            </w:pPr>
            <w:r>
              <w:rPr>
                <w:szCs w:val="22"/>
                <w:lang w:val="en-US"/>
              </w:rPr>
              <w:t>€/</w:t>
            </w:r>
            <w:r w:rsidR="004D4065" w:rsidRPr="00AA1A94">
              <w:rPr>
                <w:szCs w:val="22"/>
                <w:lang w:val="en-US"/>
              </w:rPr>
              <w:t>m</w:t>
            </w:r>
            <w:r w:rsidR="004D4065">
              <w:rPr>
                <w:szCs w:val="22"/>
                <w:lang w:val="en-US"/>
              </w:rPr>
              <w:t>/a</w:t>
            </w:r>
          </w:p>
        </w:tc>
        <w:tc>
          <w:tcPr>
            <w:tcW w:w="5500" w:type="dxa"/>
            <w:vAlign w:val="center"/>
          </w:tcPr>
          <w:p w14:paraId="2B316415" w14:textId="77777777" w:rsidR="004D4065" w:rsidRPr="00592B9F" w:rsidRDefault="00DA1BCD" w:rsidP="00B17459">
            <w:pPr>
              <w:pStyle w:val="AbschlussarbeitTabelleninhalt"/>
              <w:jc w:val="center"/>
              <w:rPr>
                <w:szCs w:val="22"/>
                <w:lang w:val="en-US"/>
              </w:rPr>
            </w:pPr>
            <m:oMathPara>
              <m:oMath>
                <m:d>
                  <m:dPr>
                    <m:ctrlPr>
                      <w:rPr>
                        <w:rFonts w:ascii="Cambria Math" w:hAnsi="Cambria Math"/>
                        <w:i/>
                        <w:szCs w:val="22"/>
                        <w:lang w:val="en-US"/>
                      </w:rPr>
                    </m:ctrlPr>
                  </m:dPr>
                  <m:e>
                    <m:r>
                      <w:rPr>
                        <w:rFonts w:ascii="Cambria Math" w:hAnsi="Cambria Math"/>
                        <w:szCs w:val="22"/>
                        <w:lang w:val="en-US"/>
                      </w:rPr>
                      <m:t xml:space="preserve"> 2.9×</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-3</m:t>
                        </m:r>
                      </m:sup>
                    </m:sSup>
                  </m:e>
                </m:d>
                <m:r>
                  <w:rPr>
                    <w:rFonts w:ascii="Cambria Math" w:hAnsi="Cambria Math"/>
                    <w:szCs w:val="22"/>
                    <w:lang w:val="en-US"/>
                  </w:rPr>
                  <m:t>∙</m:t>
                </m:r>
                <m:sSup>
                  <m:sSupPr>
                    <m:ctrlPr>
                      <w:rPr>
                        <w:rFonts w:ascii="Cambria Math" w:hAnsi="Cambria Math"/>
                        <w:i/>
                        <w:szCs w:val="22"/>
                        <w:lang w:val="en-US"/>
                      </w:rPr>
                    </m:ctrlPr>
                  </m:sSupPr>
                  <m:e>
                    <m:r>
                      <w:rPr>
                        <w:rFonts w:ascii="Cambria Math" w:hAnsi="Cambria Math"/>
                        <w:szCs w:val="22"/>
                        <w:lang w:val="en-US"/>
                      </w:rPr>
                      <m:t>d</m:t>
                    </m:r>
                  </m:e>
                  <m:sup>
                    <m:r>
                      <w:rPr>
                        <w:rFonts w:ascii="Cambria Math" w:hAnsi="Cambria Math"/>
                        <w:szCs w:val="22"/>
                        <w:lang w:val="en-US"/>
                      </w:rPr>
                      <m:t>2</m:t>
                    </m:r>
                  </m:sup>
                </m:sSup>
                <m:r>
                  <w:rPr>
                    <w:rFonts w:ascii="Cambria Math" w:hAnsi="Cambria Math"/>
                    <w:szCs w:val="22"/>
                    <w:lang w:val="en-US"/>
                  </w:rPr>
                  <m:t>+</m:t>
                </m:r>
                <m:d>
                  <m:dPr>
                    <m:ctrlPr>
                      <w:rPr>
                        <w:rFonts w:ascii="Cambria Math" w:hAnsi="Cambria Math"/>
                        <w:i/>
                        <w:szCs w:val="22"/>
                        <w:lang w:val="en-US"/>
                      </w:rPr>
                    </m:ctrlPr>
                  </m:dPr>
                  <m:e>
                    <m:r>
                      <w:rPr>
                        <w:rFonts w:ascii="Cambria Math" w:hAnsi="Cambria Math"/>
                        <w:szCs w:val="22"/>
                        <w:lang w:val="en-US"/>
                      </w:rPr>
                      <m:t>-2.1×</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-12</m:t>
                        </m:r>
                      </m:sup>
                    </m:sSup>
                  </m:e>
                </m:d>
                <m:r>
                  <w:rPr>
                    <w:rFonts w:ascii="Cambria Math" w:hAnsi="Cambria Math"/>
                    <w:szCs w:val="22"/>
                    <w:lang w:val="en-US"/>
                  </w:rPr>
                  <m:t>∙d+5.0</m:t>
                </m:r>
              </m:oMath>
            </m:oMathPara>
          </w:p>
        </w:tc>
      </w:tr>
      <w:tr w:rsidR="004D4065" w:rsidRPr="00AA1A94" w14:paraId="3AABB2A4" w14:textId="77777777" w:rsidTr="000E3222">
        <w:tc>
          <w:tcPr>
            <w:tcW w:w="1089" w:type="dxa"/>
            <w:vMerge w:val="restart"/>
            <w:tcBorders>
              <w:top w:val="single" w:sz="4" w:space="0" w:color="auto"/>
              <w:bottom w:val="single" w:sz="4" w:space="0" w:color="auto"/>
            </w:tcBorders>
            <w:vAlign w:val="center"/>
          </w:tcPr>
          <w:p w14:paraId="4B3EC175" w14:textId="77777777" w:rsidR="004D4065" w:rsidRPr="00592B9F" w:rsidRDefault="004D4065" w:rsidP="00B17459">
            <w:pPr>
              <w:pStyle w:val="AbschlussarbeitTabelleninhalt"/>
              <w:jc w:val="center"/>
              <w:rPr>
                <w:szCs w:val="22"/>
                <w:lang w:val="en-US"/>
              </w:rPr>
            </w:pPr>
            <w:r>
              <w:rPr>
                <w:szCs w:val="22"/>
                <w:lang w:val="en-US"/>
              </w:rPr>
              <w:t>CO</w:t>
            </w:r>
          </w:p>
        </w:tc>
        <w:tc>
          <w:tcPr>
            <w:tcW w:w="1089" w:type="dxa"/>
            <w:vAlign w:val="center"/>
          </w:tcPr>
          <w:p w14:paraId="41907D3F" w14:textId="77777777" w:rsidR="004D4065" w:rsidRPr="00592B9F" w:rsidRDefault="004D4065" w:rsidP="00B17459">
            <w:pPr>
              <w:pStyle w:val="AbschlussarbeitTabelleninhalt"/>
              <w:jc w:val="center"/>
              <w:rPr>
                <w:szCs w:val="22"/>
                <w:lang w:val="en-US"/>
              </w:rPr>
            </w:pPr>
            <w:r w:rsidRPr="00592B9F">
              <w:rPr>
                <w:szCs w:val="22"/>
                <w:lang w:val="en-US"/>
              </w:rPr>
              <w:t>CAPEX</w:t>
            </w:r>
          </w:p>
        </w:tc>
        <w:tc>
          <w:tcPr>
            <w:tcW w:w="1171" w:type="dxa"/>
            <w:vAlign w:val="center"/>
          </w:tcPr>
          <w:p w14:paraId="5F21A843" w14:textId="51771A5B" w:rsidR="004D4065" w:rsidRPr="00592B9F" w:rsidRDefault="00090693" w:rsidP="00B17459">
            <w:pPr>
              <w:pStyle w:val="AbschlussarbeitTabelleninhalt"/>
              <w:jc w:val="center"/>
              <w:rPr>
                <w:szCs w:val="22"/>
                <w:lang w:val="en-US"/>
              </w:rPr>
            </w:pPr>
            <w:r>
              <w:rPr>
                <w:szCs w:val="22"/>
                <w:lang w:val="en-US"/>
              </w:rPr>
              <w:t>€/</w:t>
            </w:r>
            <w:r w:rsidR="004D4065" w:rsidRPr="00AA1A94">
              <w:rPr>
                <w:szCs w:val="22"/>
                <w:lang w:val="en-US"/>
              </w:rPr>
              <w:t>m</w:t>
            </w:r>
            <w:r w:rsidR="004D4065">
              <w:rPr>
                <w:szCs w:val="22"/>
                <w:lang w:val="en-US"/>
              </w:rPr>
              <w:t>/a</w:t>
            </w:r>
          </w:p>
        </w:tc>
        <w:tc>
          <w:tcPr>
            <w:tcW w:w="5500" w:type="dxa"/>
            <w:vAlign w:val="center"/>
          </w:tcPr>
          <w:p w14:paraId="2940EC08" w14:textId="77777777" w:rsidR="004D4065" w:rsidRPr="00592B9F" w:rsidRDefault="00DA1BCD" w:rsidP="00B17459">
            <w:pPr>
              <w:pStyle w:val="AbschlussarbeitTabelleninhalt"/>
              <w:jc w:val="center"/>
              <w:rPr>
                <w:szCs w:val="22"/>
                <w:lang w:val="en-US"/>
              </w:rPr>
            </w:pPr>
            <m:oMathPara>
              <m:oMath>
                <m:d>
                  <m:dPr>
                    <m:ctrlPr>
                      <w:rPr>
                        <w:rFonts w:ascii="Cambria Math" w:hAnsi="Cambria Math"/>
                        <w:i/>
                        <w:szCs w:val="22"/>
                        <w:lang w:val="en-US"/>
                      </w:rPr>
                    </m:ctrlPr>
                  </m:dPr>
                  <m:e>
                    <m:r>
                      <w:rPr>
                        <w:rFonts w:ascii="Cambria Math" w:hAnsi="Cambria Math"/>
                        <w:szCs w:val="22"/>
                        <w:lang w:val="en-US"/>
                      </w:rPr>
                      <m:t>5.7×</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-4</m:t>
                        </m:r>
                      </m:sup>
                    </m:sSup>
                  </m:e>
                </m:d>
                <m:r>
                  <w:rPr>
                    <w:rFonts w:ascii="Cambria Math" w:hAnsi="Cambria Math"/>
                    <w:szCs w:val="22"/>
                    <w:lang w:val="en-US"/>
                  </w:rPr>
                  <m:t>∙</m:t>
                </m:r>
                <m:sSup>
                  <m:sSupPr>
                    <m:ctrlPr>
                      <w:rPr>
                        <w:rFonts w:ascii="Cambria Math" w:hAnsi="Cambria Math"/>
                        <w:i/>
                        <w:szCs w:val="22"/>
                        <w:lang w:val="en-US"/>
                      </w:rPr>
                    </m:ctrlPr>
                  </m:sSupPr>
                  <m:e>
                    <m:r>
                      <w:rPr>
                        <w:rFonts w:ascii="Cambria Math" w:hAnsi="Cambria Math"/>
                        <w:szCs w:val="22"/>
                        <w:lang w:val="en-US"/>
                      </w:rPr>
                      <m:t>d</m:t>
                    </m:r>
                  </m:e>
                  <m:sup>
                    <m:r>
                      <w:rPr>
                        <w:rFonts w:ascii="Cambria Math" w:hAnsi="Cambria Math"/>
                        <w:szCs w:val="22"/>
                        <w:lang w:val="en-US"/>
                      </w:rPr>
                      <m:t>2</m:t>
                    </m:r>
                  </m:sup>
                </m:sSup>
                <m:r>
                  <w:rPr>
                    <w:rFonts w:ascii="Cambria Math" w:hAnsi="Cambria Math"/>
                    <w:szCs w:val="22"/>
                    <w:lang w:val="en-US"/>
                  </w:rPr>
                  <m:t>+</m:t>
                </m:r>
                <m:d>
                  <m:dPr>
                    <m:ctrlPr>
                      <w:rPr>
                        <w:rFonts w:ascii="Cambria Math" w:hAnsi="Cambria Math"/>
                        <w:i/>
                        <w:szCs w:val="22"/>
                        <w:lang w:val="en-US"/>
                      </w:rPr>
                    </m:ctrlPr>
                  </m:dPr>
                  <m:e>
                    <m:r>
                      <w:rPr>
                        <w:rFonts w:ascii="Cambria Math" w:hAnsi="Cambria Math"/>
                        <w:szCs w:val="22"/>
                        <w:lang w:val="en-US"/>
                      </w:rPr>
                      <m:t>-1.2×</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-12</m:t>
                        </m:r>
                      </m:sup>
                    </m:sSup>
                  </m:e>
                </m:d>
                <m:r>
                  <w:rPr>
                    <w:rFonts w:ascii="Cambria Math" w:hAnsi="Cambria Math"/>
                    <w:szCs w:val="22"/>
                    <w:lang w:val="en-US"/>
                  </w:rPr>
                  <m:t>∙d+4.1×</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-10</m:t>
                    </m:r>
                  </m:sup>
                </m:sSup>
              </m:oMath>
            </m:oMathPara>
          </w:p>
        </w:tc>
      </w:tr>
      <w:tr w:rsidR="004D4065" w:rsidRPr="00AA1A94" w14:paraId="58CBF86D" w14:textId="77777777" w:rsidTr="000E3222">
        <w:tc>
          <w:tcPr>
            <w:tcW w:w="1089" w:type="dxa"/>
            <w:vMerge/>
            <w:tcBorders>
              <w:bottom w:val="single" w:sz="4" w:space="0" w:color="auto"/>
            </w:tcBorders>
          </w:tcPr>
          <w:p w14:paraId="67F11F35" w14:textId="77777777" w:rsidR="004D4065" w:rsidRPr="00592B9F" w:rsidRDefault="004D4065" w:rsidP="00B17459">
            <w:pPr>
              <w:pStyle w:val="AbschlussarbeitTabelleninhalt"/>
              <w:jc w:val="center"/>
              <w:rPr>
                <w:szCs w:val="22"/>
                <w:lang w:val="en-US"/>
              </w:rPr>
            </w:pPr>
          </w:p>
        </w:tc>
        <w:tc>
          <w:tcPr>
            <w:tcW w:w="1089" w:type="dxa"/>
            <w:tcBorders>
              <w:bottom w:val="single" w:sz="4" w:space="0" w:color="auto"/>
            </w:tcBorders>
            <w:vAlign w:val="center"/>
          </w:tcPr>
          <w:p w14:paraId="28472818" w14:textId="77777777" w:rsidR="004D4065" w:rsidRPr="00C36651" w:rsidRDefault="004D4065" w:rsidP="00B17459">
            <w:pPr>
              <w:pStyle w:val="AbschlussarbeitTabelleninhalt"/>
              <w:jc w:val="center"/>
              <w:rPr>
                <w:strike/>
                <w:szCs w:val="22"/>
                <w:lang w:val="en-US"/>
              </w:rPr>
            </w:pPr>
            <w:r w:rsidRPr="00592B9F">
              <w:rPr>
                <w:szCs w:val="22"/>
                <w:lang w:val="en-US"/>
              </w:rPr>
              <w:t>OPEX</w:t>
            </w:r>
          </w:p>
        </w:tc>
        <w:tc>
          <w:tcPr>
            <w:tcW w:w="1171" w:type="dxa"/>
            <w:tcBorders>
              <w:bottom w:val="single" w:sz="4" w:space="0" w:color="auto"/>
            </w:tcBorders>
            <w:vAlign w:val="center"/>
          </w:tcPr>
          <w:p w14:paraId="4CD9F384" w14:textId="104EE0A3" w:rsidR="004D4065" w:rsidRPr="00C36651" w:rsidRDefault="00090693" w:rsidP="00B17459">
            <w:pPr>
              <w:pStyle w:val="AbschlussarbeitTabelleninhalt"/>
              <w:jc w:val="center"/>
              <w:rPr>
                <w:strike/>
                <w:szCs w:val="22"/>
                <w:lang w:val="en-US"/>
              </w:rPr>
            </w:pPr>
            <w:r>
              <w:rPr>
                <w:szCs w:val="22"/>
                <w:lang w:val="en-US"/>
              </w:rPr>
              <w:t>€/</w:t>
            </w:r>
            <w:r w:rsidR="004D4065" w:rsidRPr="00AA1A94">
              <w:rPr>
                <w:szCs w:val="22"/>
                <w:lang w:val="en-US"/>
              </w:rPr>
              <w:t>m</w:t>
            </w:r>
            <w:r w:rsidR="004D4065">
              <w:rPr>
                <w:szCs w:val="22"/>
                <w:lang w:val="en-US"/>
              </w:rPr>
              <w:t>/a</w:t>
            </w:r>
          </w:p>
        </w:tc>
        <w:tc>
          <w:tcPr>
            <w:tcW w:w="5500" w:type="dxa"/>
            <w:tcBorders>
              <w:bottom w:val="single" w:sz="4" w:space="0" w:color="auto"/>
            </w:tcBorders>
            <w:vAlign w:val="center"/>
          </w:tcPr>
          <w:p w14:paraId="605FDDC7" w14:textId="77777777" w:rsidR="004D4065" w:rsidRPr="00C36651" w:rsidRDefault="00DA1BCD" w:rsidP="00B17459">
            <w:pPr>
              <w:pStyle w:val="AbschlussarbeitTabelleninhalt"/>
              <w:jc w:val="center"/>
              <w:rPr>
                <w:strike/>
                <w:szCs w:val="22"/>
                <w:lang w:val="en-US"/>
              </w:rPr>
            </w:pPr>
            <m:oMathPara>
              <m:oMath>
                <m:d>
                  <m:dPr>
                    <m:ctrlPr>
                      <w:rPr>
                        <w:rFonts w:ascii="Cambria Math" w:hAnsi="Cambria Math"/>
                        <w:i/>
                        <w:szCs w:val="22"/>
                        <w:lang w:val="en-US"/>
                      </w:rPr>
                    </m:ctrlPr>
                  </m:dPr>
                  <m:e>
                    <m:r>
                      <w:rPr>
                        <w:rFonts w:ascii="Cambria Math" w:hAnsi="Cambria Math"/>
                        <w:szCs w:val="22"/>
                        <w:lang w:val="en-US"/>
                      </w:rPr>
                      <m:t xml:space="preserve"> 3.7×</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-3</m:t>
                        </m:r>
                      </m:sup>
                    </m:sSup>
                  </m:e>
                </m:d>
                <m:r>
                  <w:rPr>
                    <w:rFonts w:ascii="Cambria Math" w:hAnsi="Cambria Math"/>
                    <w:szCs w:val="22"/>
                    <w:lang w:val="en-US"/>
                  </w:rPr>
                  <m:t>∙</m:t>
                </m:r>
                <m:sSup>
                  <m:sSupPr>
                    <m:ctrlPr>
                      <w:rPr>
                        <w:rFonts w:ascii="Cambria Math" w:hAnsi="Cambria Math"/>
                        <w:i/>
                        <w:szCs w:val="22"/>
                        <w:lang w:val="en-US"/>
                      </w:rPr>
                    </m:ctrlPr>
                  </m:sSupPr>
                  <m:e>
                    <m:r>
                      <w:rPr>
                        <w:rFonts w:ascii="Cambria Math" w:hAnsi="Cambria Math"/>
                        <w:szCs w:val="22"/>
                        <w:lang w:val="en-US"/>
                      </w:rPr>
                      <m:t>d</m:t>
                    </m:r>
                  </m:e>
                  <m:sup>
                    <m:r>
                      <w:rPr>
                        <w:rFonts w:ascii="Cambria Math" w:hAnsi="Cambria Math"/>
                        <w:szCs w:val="22"/>
                        <w:lang w:val="en-US"/>
                      </w:rPr>
                      <m:t>2</m:t>
                    </m:r>
                  </m:sup>
                </m:sSup>
                <m:r>
                  <w:rPr>
                    <w:rFonts w:ascii="Cambria Math" w:hAnsi="Cambria Math"/>
                    <w:szCs w:val="22"/>
                    <w:lang w:val="en-US"/>
                  </w:rPr>
                  <m:t>+</m:t>
                </m:r>
                <m:d>
                  <m:dPr>
                    <m:ctrlPr>
                      <w:rPr>
                        <w:rFonts w:ascii="Cambria Math" w:hAnsi="Cambria Math"/>
                        <w:i/>
                        <w:szCs w:val="22"/>
                        <w:lang w:val="en-US"/>
                      </w:rPr>
                    </m:ctrlPr>
                  </m:dPr>
                  <m:e>
                    <m:r>
                      <w:rPr>
                        <w:rFonts w:ascii="Cambria Math" w:hAnsi="Cambria Math"/>
                        <w:szCs w:val="22"/>
                        <w:lang w:val="en-US"/>
                      </w:rPr>
                      <m:t>-1.9×</m:t>
                    </m:r>
                    <m:sSup>
                      <m:sSupPr>
                        <m:ctrlPr>
                          <w:rPr>
                            <w:rFonts w:ascii="Cambria Math" w:hAnsi="Cambria Math"/>
                            <w:i/>
                            <w:szCs w:val="22"/>
                            <w:lang w:val="en-US"/>
                          </w:rPr>
                        </m:ctrlPr>
                      </m:sSupPr>
                      <m:e>
                        <m:r>
                          <w:rPr>
                            <w:rFonts w:ascii="Cambria Math" w:hAnsi="Cambria Math"/>
                            <w:szCs w:val="22"/>
                            <w:lang w:val="en-US"/>
                          </w:rPr>
                          <m:t>10</m:t>
                        </m:r>
                      </m:e>
                      <m:sup>
                        <m:r>
                          <w:rPr>
                            <w:rFonts w:ascii="Cambria Math" w:hAnsi="Cambria Math"/>
                            <w:szCs w:val="22"/>
                            <w:lang w:val="en-US"/>
                          </w:rPr>
                          <m:t>-12</m:t>
                        </m:r>
                      </m:sup>
                    </m:sSup>
                  </m:e>
                </m:d>
                <m:r>
                  <w:rPr>
                    <w:rFonts w:ascii="Cambria Math" w:hAnsi="Cambria Math"/>
                    <w:szCs w:val="22"/>
                    <w:lang w:val="en-US"/>
                  </w:rPr>
                  <m:t>∙d+5.0</m:t>
                </m:r>
              </m:oMath>
            </m:oMathPara>
          </w:p>
        </w:tc>
      </w:tr>
    </w:tbl>
    <w:p w14:paraId="64AE6638" w14:textId="77777777" w:rsidR="004D4065" w:rsidRDefault="004D4065" w:rsidP="00BE1170">
      <w:pPr>
        <w:pStyle w:val="Abschlussarbeitberschrift2Seitenmitte"/>
        <w:tabs>
          <w:tab w:val="clear" w:pos="360"/>
        </w:tabs>
        <w:ind w:left="0" w:firstLine="0"/>
        <w:jc w:val="both"/>
        <w:rPr>
          <w:rFonts w:cs="Arial"/>
          <w:sz w:val="22"/>
          <w:szCs w:val="22"/>
          <w:lang w:val="en-US"/>
        </w:rPr>
      </w:pPr>
    </w:p>
    <w:p w14:paraId="00C74C8B" w14:textId="1D05ACA8" w:rsidR="00866439" w:rsidRPr="003E1539" w:rsidRDefault="007E60D5" w:rsidP="00866439">
      <w:pPr>
        <w:pStyle w:val="Abschlussarbeitberschrift2Seitenmitte"/>
        <w:tabs>
          <w:tab w:val="clear" w:pos="360"/>
        </w:tabs>
        <w:ind w:left="0" w:firstLine="0"/>
        <w:jc w:val="both"/>
        <w:rPr>
          <w:rFonts w:cs="Arial"/>
          <w:sz w:val="16"/>
          <w:szCs w:val="22"/>
          <w:lang w:val="en-US"/>
        </w:rPr>
      </w:pPr>
      <w:r>
        <w:rPr>
          <w:rFonts w:cs="Arial"/>
          <w:sz w:val="22"/>
          <w:szCs w:val="22"/>
          <w:lang w:val="en-US"/>
        </w:rPr>
        <w:t xml:space="preserve">In </w:t>
      </w:r>
      <w:r w:rsidRPr="007E60D5">
        <w:rPr>
          <w:rFonts w:cs="Arial"/>
          <w:sz w:val="22"/>
          <w:szCs w:val="22"/>
          <w:lang w:val="en-US"/>
        </w:rPr>
        <w:fldChar w:fldCharType="begin"/>
      </w:r>
      <w:r w:rsidRPr="007E60D5">
        <w:rPr>
          <w:rFonts w:cs="Arial"/>
          <w:sz w:val="22"/>
          <w:szCs w:val="22"/>
          <w:lang w:val="en-US"/>
        </w:rPr>
        <w:instrText xml:space="preserve"> REF _Ref523028887 \h  \* MERGEFORMAT </w:instrText>
      </w:r>
      <w:r w:rsidRPr="007E60D5">
        <w:rPr>
          <w:rFonts w:cs="Arial"/>
          <w:sz w:val="22"/>
          <w:szCs w:val="22"/>
          <w:lang w:val="en-US"/>
        </w:rPr>
      </w:r>
      <w:r w:rsidRPr="007E60D5">
        <w:rPr>
          <w:rFonts w:cs="Arial"/>
          <w:sz w:val="22"/>
          <w:szCs w:val="22"/>
          <w:lang w:val="en-US"/>
        </w:rPr>
        <w:fldChar w:fldCharType="separate"/>
      </w:r>
      <w:r w:rsidR="00D13BBB" w:rsidRPr="00D13BBB">
        <w:rPr>
          <w:rFonts w:cs="Arial"/>
          <w:sz w:val="22"/>
          <w:szCs w:val="22"/>
          <w:lang w:val="en-US"/>
        </w:rPr>
        <w:t xml:space="preserve">Figure </w:t>
      </w:r>
      <w:r w:rsidR="00D13BBB" w:rsidRPr="00D13BBB">
        <w:rPr>
          <w:rFonts w:cs="Arial"/>
          <w:noProof/>
          <w:sz w:val="22"/>
          <w:szCs w:val="22"/>
          <w:lang w:val="en-US"/>
        </w:rPr>
        <w:t>4</w:t>
      </w:r>
      <w:r w:rsidRPr="007E60D5">
        <w:rPr>
          <w:rFonts w:cs="Arial"/>
          <w:sz w:val="22"/>
          <w:szCs w:val="22"/>
          <w:lang w:val="en-US"/>
        </w:rPr>
        <w:fldChar w:fldCharType="end"/>
      </w:r>
      <w:r w:rsidR="00BE1170" w:rsidRPr="00AA1A94">
        <w:rPr>
          <w:rFonts w:cs="Arial"/>
          <w:sz w:val="22"/>
          <w:szCs w:val="22"/>
          <w:lang w:val="en-US"/>
        </w:rPr>
        <w:t xml:space="preserve">, the resulting total yearly pipeline costs of </w:t>
      </w:r>
      <w:r w:rsidR="008E4A42">
        <w:rPr>
          <w:rFonts w:cs="Arial"/>
          <w:sz w:val="22"/>
          <w:szCs w:val="22"/>
          <w:lang w:val="en-US"/>
        </w:rPr>
        <w:t xml:space="preserve">the </w:t>
      </w:r>
      <w:r w:rsidR="00BE1170" w:rsidRPr="00AA1A94">
        <w:rPr>
          <w:rFonts w:cs="Arial"/>
          <w:sz w:val="22"/>
          <w:szCs w:val="22"/>
          <w:lang w:val="en-US"/>
        </w:rPr>
        <w:t xml:space="preserve">analyzed pipeline reassignment alternatives at typical transmission pipeline diameters are displayed. In addition, new hydrogen pipeline costs </w:t>
      </w:r>
      <w:r w:rsidR="00913B08">
        <w:rPr>
          <w:rFonts w:cs="Arial"/>
          <w:sz w:val="22"/>
          <w:szCs w:val="22"/>
          <w:lang w:val="en-US"/>
        </w:rPr>
        <w:t>with compressor stations every 250 km</w:t>
      </w:r>
      <w:r w:rsidR="00BE1170" w:rsidRPr="00AA1A94">
        <w:rPr>
          <w:rFonts w:cs="Arial"/>
          <w:sz w:val="22"/>
          <w:szCs w:val="22"/>
          <w:lang w:val="en-US"/>
        </w:rPr>
        <w:t xml:space="preserve"> ar</w:t>
      </w:r>
      <w:r w:rsidR="004656AF" w:rsidRPr="00AA1A94">
        <w:rPr>
          <w:rFonts w:cs="Arial"/>
          <w:sz w:val="22"/>
          <w:szCs w:val="22"/>
          <w:lang w:val="en-US"/>
        </w:rPr>
        <w:t xml:space="preserve">e </w:t>
      </w:r>
      <w:r w:rsidR="0020066E">
        <w:rPr>
          <w:rFonts w:cs="Arial"/>
          <w:sz w:val="22"/>
          <w:szCs w:val="22"/>
          <w:lang w:val="en-US"/>
        </w:rPr>
        <w:t>presented</w:t>
      </w:r>
      <w:r w:rsidR="00F673E4">
        <w:rPr>
          <w:rFonts w:cs="Arial"/>
          <w:sz w:val="22"/>
          <w:szCs w:val="22"/>
          <w:lang w:val="en-US"/>
        </w:rPr>
        <w:t xml:space="preserve"> </w:t>
      </w:r>
      <w:r w:rsidR="00F673E4">
        <w:rPr>
          <w:rFonts w:cs="Arial"/>
          <w:sz w:val="22"/>
          <w:szCs w:val="22"/>
          <w:lang w:val="en-US"/>
        </w:rPr>
        <w:fldChar w:fldCharType="begin"/>
      </w:r>
      <w:r w:rsidR="00D04919">
        <w:rPr>
          <w:rFonts w:cs="Arial"/>
          <w:sz w:val="22"/>
          <w:szCs w:val="22"/>
          <w:lang w:val="en-US"/>
        </w:rPr>
        <w:instrText xml:space="preserve"> ADDIN EN.CITE &lt;EndNote&gt;&lt;Cite&gt;&lt;Author&gt;Mischner&lt;/Author&gt;&lt;Year&gt;2011&lt;/Year&gt;&lt;RecNum&gt;388&lt;/RecNum&gt;&lt;DisplayText&gt;[5, 34]&lt;/DisplayText&gt;&lt;record&gt;&lt;rec-number&gt;388&lt;/rec-number&gt;&lt;foreign-keys&gt;&lt;key app="EN" db-id="2wdprzde45dtrqefve2xfzwkdwxravsptpze" timestamp="1544977689"&gt;388&lt;/key&gt;&lt;/foreign-keys&gt;&lt;ref-type name="Book"&gt;6&lt;/ref-type&gt;&lt;contributors&gt;&lt;authors&gt;&lt;author&gt;Mischner, Jens&lt;/author&gt;&lt;author&gt;Fasold, Hans-Georg&lt;/author&gt;&lt;author&gt;Kadner, Kathrin&lt;/author&gt;&lt;/authors&gt;&lt;/contributors&gt;&lt;titles&gt;&lt;title&gt;Systemplanung in der Gasversorgung Gaswirtschaftliche Grundlagen&lt;/title&gt;&lt;/titles&gt;&lt;dates&gt;&lt;year&gt;2011&lt;/year&gt;&lt;/dates&gt;&lt;pub-location&gt;Munich-Germany&lt;/pub-location&gt;&lt;publisher&gt;Oldenbourg Industrieverlag GmbH&lt;/publisher&gt;&lt;urls&gt;&lt;/urls&gt;&lt;/record&gt;&lt;/Cite&gt;&lt;Cite&gt;&lt;Author&gt;Krieg&lt;/Author&gt;&lt;Year&gt;2012&lt;/Year&gt;&lt;RecNum&gt;276&lt;/RecNum&gt;&lt;record&gt;&lt;rec-number&gt;276&lt;/rec-number&gt;&lt;foreign-keys&gt;&lt;key app="EN" db-id="2wdprzde45dtrqefve2xfzwkdwxravsptpze" timestamp="1541765631"&gt;276&lt;/key&gt;&lt;/foreign-keys&gt;&lt;ref-type name="Book"&gt;6&lt;/ref-type&gt;&lt;contributors&gt;&lt;authors&gt;&lt;author&gt;Krieg, Dennis&lt;/author&gt;&lt;/authors&gt;&lt;/contributors&gt;&lt;titles&gt;&lt;title&gt;Konzept und Kosten eines Pipelinesystems zur Versorgung des deutschen Straßenverkehrs mit Wasserstoff&lt;/title&gt;&lt;secondary-title&gt;Schriften des Forschungszentrums Jülich : Reihe Energie &amp;amp; Umwelt&lt;/secondary-title&gt;&lt;short-title&gt;Krieg 2012 – Konzept und Kosten eines Pipelinesystems&lt;/short-title&gt;&lt;/titles&gt;&lt;pages&gt;228 Seiten&lt;/pages&gt;&lt;number&gt;Bd. 144&lt;/number&gt;&lt;dates&gt;&lt;year&gt;2012&lt;/year&gt;&lt;/dates&gt;&lt;pub-location&gt;Jülich&lt;/pub-location&gt;&lt;publisher&gt;Forschungszentrum Jülich, Zentralbibliothek&lt;/publisher&gt;&lt;isbn&gt;978-3-89336-800-6&lt;/isbn&gt;&lt;urls&gt;&lt;/urls&gt;&lt;remote-database-name&gt;WorldCat&lt;/remote-database-name&gt;&lt;/record&gt;&lt;/Cite&gt;&lt;/EndNote&gt;</w:instrText>
      </w:r>
      <w:r w:rsidR="00F673E4">
        <w:rPr>
          <w:rFonts w:cs="Arial"/>
          <w:sz w:val="22"/>
          <w:szCs w:val="22"/>
          <w:lang w:val="en-US"/>
        </w:rPr>
        <w:fldChar w:fldCharType="separate"/>
      </w:r>
      <w:r w:rsidR="00D04919">
        <w:rPr>
          <w:rFonts w:cs="Arial"/>
          <w:noProof/>
          <w:sz w:val="22"/>
          <w:szCs w:val="22"/>
          <w:lang w:val="en-US"/>
        </w:rPr>
        <w:t>[5, 34]</w:t>
      </w:r>
      <w:r w:rsidR="00F673E4">
        <w:rPr>
          <w:rFonts w:cs="Arial"/>
          <w:sz w:val="22"/>
          <w:szCs w:val="22"/>
          <w:lang w:val="en-US"/>
        </w:rPr>
        <w:fldChar w:fldCharType="end"/>
      </w:r>
      <w:r w:rsidR="00BE1170" w:rsidRPr="00AA1A94">
        <w:rPr>
          <w:rFonts w:cs="Arial"/>
          <w:sz w:val="22"/>
          <w:szCs w:val="22"/>
          <w:lang w:val="en-US"/>
        </w:rPr>
        <w:t xml:space="preserve">. </w:t>
      </w:r>
      <w:r w:rsidR="008E4A42">
        <w:rPr>
          <w:rFonts w:cs="Arial"/>
          <w:sz w:val="22"/>
          <w:szCs w:val="22"/>
          <w:lang w:val="en-US"/>
        </w:rPr>
        <w:t>It</w:t>
      </w:r>
      <w:r w:rsidR="008E4A42" w:rsidRPr="00AA1A94">
        <w:rPr>
          <w:rFonts w:cs="Arial"/>
          <w:sz w:val="22"/>
          <w:szCs w:val="22"/>
          <w:lang w:val="en-US"/>
        </w:rPr>
        <w:t xml:space="preserve"> </w:t>
      </w:r>
      <w:r w:rsidR="00BE1170" w:rsidRPr="00AA1A94">
        <w:rPr>
          <w:rFonts w:cs="Arial"/>
          <w:sz w:val="22"/>
          <w:szCs w:val="22"/>
          <w:lang w:val="en-US"/>
        </w:rPr>
        <w:t xml:space="preserve">can </w:t>
      </w:r>
      <w:r w:rsidR="008E4A42">
        <w:rPr>
          <w:rFonts w:cs="Arial"/>
          <w:sz w:val="22"/>
          <w:szCs w:val="22"/>
          <w:lang w:val="en-US"/>
        </w:rPr>
        <w:t xml:space="preserve">be </w:t>
      </w:r>
      <w:r w:rsidR="00BE1170" w:rsidRPr="00AA1A94">
        <w:rPr>
          <w:rFonts w:cs="Arial"/>
          <w:sz w:val="22"/>
          <w:szCs w:val="22"/>
          <w:lang w:val="en-US"/>
        </w:rPr>
        <w:t>observe</w:t>
      </w:r>
      <w:r w:rsidR="008E4A42">
        <w:rPr>
          <w:rFonts w:cs="Arial"/>
          <w:sz w:val="22"/>
          <w:szCs w:val="22"/>
          <w:lang w:val="en-US"/>
        </w:rPr>
        <w:t>d</w:t>
      </w:r>
      <w:r w:rsidR="00BE1170" w:rsidRPr="00AA1A94">
        <w:rPr>
          <w:rFonts w:cs="Arial"/>
          <w:sz w:val="22"/>
          <w:szCs w:val="22"/>
          <w:lang w:val="en-US"/>
        </w:rPr>
        <w:t xml:space="preserve"> that not all reassignment options deliver lower costs than new hydrogen pipelines</w:t>
      </w:r>
      <w:r w:rsidR="008E4A42">
        <w:rPr>
          <w:rFonts w:cs="Arial"/>
          <w:sz w:val="22"/>
          <w:szCs w:val="22"/>
          <w:lang w:val="en-US"/>
        </w:rPr>
        <w:t>,</w:t>
      </w:r>
      <w:r w:rsidR="00BE1170" w:rsidRPr="00AA1A94">
        <w:rPr>
          <w:rFonts w:cs="Arial"/>
          <w:sz w:val="22"/>
          <w:szCs w:val="22"/>
          <w:lang w:val="en-US"/>
        </w:rPr>
        <w:t xml:space="preserve"> whereas CO</w:t>
      </w:r>
      <w:r w:rsidR="00C82ECA">
        <w:rPr>
          <w:rFonts w:cs="Arial"/>
          <w:sz w:val="22"/>
          <w:szCs w:val="22"/>
          <w:lang w:val="en-US"/>
        </w:rPr>
        <w:t xml:space="preserve"> and </w:t>
      </w:r>
      <w:r w:rsidR="00C82ECA" w:rsidRPr="00AA1A94">
        <w:rPr>
          <w:rFonts w:cs="Arial"/>
          <w:sz w:val="22"/>
          <w:szCs w:val="22"/>
          <w:lang w:val="en-US"/>
        </w:rPr>
        <w:t>SO</w:t>
      </w:r>
      <w:r w:rsidR="00C82ECA" w:rsidRPr="000B08C4">
        <w:rPr>
          <w:rFonts w:cs="Arial"/>
          <w:sz w:val="22"/>
          <w:szCs w:val="22"/>
          <w:vertAlign w:val="subscript"/>
          <w:lang w:val="en-US"/>
        </w:rPr>
        <w:t>2</w:t>
      </w:r>
      <w:r w:rsidR="00BE1170" w:rsidRPr="00AA1A94">
        <w:rPr>
          <w:rFonts w:cs="Arial"/>
          <w:sz w:val="22"/>
          <w:szCs w:val="22"/>
          <w:lang w:val="en-US"/>
        </w:rPr>
        <w:t xml:space="preserve"> admixture </w:t>
      </w:r>
      <w:r w:rsidR="00C82ECA">
        <w:rPr>
          <w:rFonts w:cs="Arial"/>
          <w:sz w:val="22"/>
          <w:szCs w:val="22"/>
          <w:lang w:val="en-US"/>
        </w:rPr>
        <w:t>are</w:t>
      </w:r>
      <w:r w:rsidR="00BE1170" w:rsidRPr="00AA1A94">
        <w:rPr>
          <w:rFonts w:cs="Arial"/>
          <w:sz w:val="22"/>
          <w:szCs w:val="22"/>
          <w:lang w:val="en-US"/>
        </w:rPr>
        <w:t xml:space="preserve"> the </w:t>
      </w:r>
      <w:r w:rsidR="0020066E">
        <w:rPr>
          <w:rFonts w:cs="Arial"/>
          <w:sz w:val="22"/>
          <w:szCs w:val="22"/>
          <w:lang w:val="en-US"/>
        </w:rPr>
        <w:t>least competitive</w:t>
      </w:r>
      <w:r w:rsidR="00C82ECA">
        <w:rPr>
          <w:rFonts w:cs="Arial"/>
          <w:sz w:val="22"/>
          <w:szCs w:val="22"/>
          <w:lang w:val="en-US"/>
        </w:rPr>
        <w:t xml:space="preserve"> options</w:t>
      </w:r>
      <w:r w:rsidR="00BE1170" w:rsidRPr="00AA1A94">
        <w:rPr>
          <w:rFonts w:cs="Arial"/>
          <w:sz w:val="22"/>
          <w:szCs w:val="22"/>
          <w:lang w:val="en-US"/>
        </w:rPr>
        <w:t>. The significantly lower cost of O</w:t>
      </w:r>
      <w:r w:rsidR="00BE1170" w:rsidRPr="000B08C4">
        <w:rPr>
          <w:rFonts w:cs="Arial"/>
          <w:sz w:val="22"/>
          <w:szCs w:val="22"/>
          <w:vertAlign w:val="subscript"/>
          <w:lang w:val="en-US"/>
        </w:rPr>
        <w:t>2</w:t>
      </w:r>
      <w:r w:rsidR="00BE1170" w:rsidRPr="00AA1A94">
        <w:rPr>
          <w:rFonts w:cs="Arial"/>
          <w:sz w:val="22"/>
          <w:szCs w:val="22"/>
          <w:lang w:val="en-US"/>
        </w:rPr>
        <w:t xml:space="preserve"> admixture is highly related to the lower inhibitor cost and</w:t>
      </w:r>
      <w:r w:rsidR="008E4A42">
        <w:rPr>
          <w:rFonts w:cs="Arial"/>
          <w:sz w:val="22"/>
          <w:szCs w:val="22"/>
          <w:lang w:val="en-US"/>
        </w:rPr>
        <w:t>,</w:t>
      </w:r>
      <w:r w:rsidR="00BE1170" w:rsidRPr="00AA1A94">
        <w:rPr>
          <w:rFonts w:cs="Arial"/>
          <w:sz w:val="22"/>
          <w:szCs w:val="22"/>
          <w:lang w:val="en-US"/>
        </w:rPr>
        <w:t xml:space="preserve"> most notably</w:t>
      </w:r>
      <w:r w:rsidR="008E4A42">
        <w:rPr>
          <w:rFonts w:cs="Arial"/>
          <w:sz w:val="22"/>
          <w:szCs w:val="22"/>
          <w:lang w:val="en-US"/>
        </w:rPr>
        <w:t>,</w:t>
      </w:r>
      <w:r w:rsidR="00BE1170" w:rsidRPr="00AA1A94">
        <w:rPr>
          <w:rFonts w:cs="Arial"/>
          <w:sz w:val="22"/>
          <w:szCs w:val="22"/>
          <w:lang w:val="en-US"/>
        </w:rPr>
        <w:t xml:space="preserve"> the very small required inhibitor quantity that additionally reduces purification costs. </w:t>
      </w:r>
      <w:r w:rsidR="00913B08">
        <w:rPr>
          <w:rFonts w:cs="Arial"/>
          <w:sz w:val="22"/>
          <w:szCs w:val="22"/>
          <w:lang w:val="en-US"/>
        </w:rPr>
        <w:t>However</w:t>
      </w:r>
      <w:r w:rsidR="00BE1170" w:rsidRPr="00AA1A94">
        <w:rPr>
          <w:rFonts w:cs="Arial"/>
          <w:sz w:val="22"/>
          <w:szCs w:val="22"/>
          <w:lang w:val="en-US"/>
        </w:rPr>
        <w:t xml:space="preserve">, </w:t>
      </w:r>
      <w:r w:rsidR="00913B08">
        <w:rPr>
          <w:rFonts w:cs="Arial"/>
          <w:sz w:val="22"/>
          <w:szCs w:val="22"/>
          <w:lang w:val="en-US"/>
        </w:rPr>
        <w:lastRenderedPageBreak/>
        <w:t>due to the</w:t>
      </w:r>
      <w:r w:rsidR="00BE1170" w:rsidRPr="00AA1A94">
        <w:rPr>
          <w:rFonts w:cs="Arial"/>
          <w:sz w:val="22"/>
          <w:szCs w:val="22"/>
          <w:lang w:val="en-US"/>
        </w:rPr>
        <w:t xml:space="preserve"> purification costs</w:t>
      </w:r>
      <w:r w:rsidR="00C5640B">
        <w:rPr>
          <w:rFonts w:cs="Arial"/>
          <w:sz w:val="22"/>
          <w:szCs w:val="22"/>
          <w:lang w:val="en-US"/>
        </w:rPr>
        <w:t>,</w:t>
      </w:r>
      <w:r w:rsidR="00BE1170" w:rsidRPr="00AA1A94">
        <w:rPr>
          <w:rFonts w:cs="Arial"/>
          <w:sz w:val="22"/>
          <w:szCs w:val="22"/>
          <w:lang w:val="en-US"/>
        </w:rPr>
        <w:t xml:space="preserve"> </w:t>
      </w:r>
      <w:r w:rsidR="008E4A42">
        <w:rPr>
          <w:rFonts w:cs="Arial"/>
          <w:sz w:val="22"/>
          <w:szCs w:val="22"/>
          <w:lang w:val="en-US"/>
        </w:rPr>
        <w:t xml:space="preserve">the </w:t>
      </w:r>
      <w:r w:rsidR="00BE1170" w:rsidRPr="00AA1A94">
        <w:rPr>
          <w:rFonts w:cs="Arial"/>
          <w:sz w:val="22"/>
          <w:szCs w:val="22"/>
          <w:lang w:val="en-US"/>
        </w:rPr>
        <w:t>O</w:t>
      </w:r>
      <w:r w:rsidR="00BE1170" w:rsidRPr="000B08C4">
        <w:rPr>
          <w:rFonts w:cs="Arial"/>
          <w:sz w:val="22"/>
          <w:szCs w:val="22"/>
          <w:vertAlign w:val="subscript"/>
          <w:lang w:val="en-US"/>
        </w:rPr>
        <w:t>2</w:t>
      </w:r>
      <w:r w:rsidR="00BE1170" w:rsidRPr="00AA1A94">
        <w:rPr>
          <w:rFonts w:cs="Arial"/>
          <w:sz w:val="22"/>
          <w:szCs w:val="22"/>
          <w:lang w:val="en-US"/>
        </w:rPr>
        <w:t xml:space="preserve"> inhibitor admixture </w:t>
      </w:r>
      <w:r w:rsidR="00913B08">
        <w:rPr>
          <w:rFonts w:cs="Arial"/>
          <w:sz w:val="22"/>
          <w:szCs w:val="22"/>
          <w:lang w:val="en-US"/>
        </w:rPr>
        <w:t>does not provide any cost reduction in</w:t>
      </w:r>
      <w:r w:rsidR="00BE1170" w:rsidRPr="00AA1A94">
        <w:rPr>
          <w:rFonts w:cs="Arial"/>
          <w:sz w:val="22"/>
          <w:szCs w:val="22"/>
          <w:lang w:val="en-US"/>
        </w:rPr>
        <w:t xml:space="preserve"> comparison to new hydrogen pipeline construction. </w:t>
      </w:r>
      <w:r w:rsidR="0020066E">
        <w:rPr>
          <w:rFonts w:cs="Arial"/>
          <w:sz w:val="22"/>
          <w:szCs w:val="22"/>
          <w:lang w:val="en-US"/>
        </w:rPr>
        <w:t xml:space="preserve">Significant </w:t>
      </w:r>
      <w:r w:rsidR="00BE1170" w:rsidRPr="00AA1A94">
        <w:rPr>
          <w:rFonts w:cs="Arial"/>
          <w:sz w:val="22"/>
          <w:szCs w:val="22"/>
          <w:lang w:val="en-US"/>
        </w:rPr>
        <w:t xml:space="preserve">cost reductions are observed in the case of </w:t>
      </w:r>
      <w:r w:rsidR="008E4A42">
        <w:rPr>
          <w:rFonts w:cs="Arial"/>
          <w:sz w:val="22"/>
          <w:szCs w:val="22"/>
          <w:lang w:val="en-US"/>
        </w:rPr>
        <w:t xml:space="preserve">the </w:t>
      </w:r>
      <w:r w:rsidR="00574873">
        <w:rPr>
          <w:rFonts w:cs="Arial"/>
          <w:sz w:val="22"/>
          <w:szCs w:val="22"/>
          <w:lang w:val="en-US"/>
        </w:rPr>
        <w:t>PWM</w:t>
      </w:r>
      <w:r w:rsidR="00BE1170" w:rsidRPr="00AA1A94">
        <w:rPr>
          <w:rFonts w:cs="Arial"/>
          <w:sz w:val="22"/>
          <w:szCs w:val="22"/>
          <w:lang w:val="en-US"/>
        </w:rPr>
        <w:t xml:space="preserve"> pipeline reassignment that is found to be</w:t>
      </w:r>
      <w:r w:rsidR="0020066E">
        <w:rPr>
          <w:rFonts w:cs="Arial"/>
          <w:sz w:val="22"/>
          <w:szCs w:val="22"/>
          <w:lang w:val="en-US"/>
        </w:rPr>
        <w:t>,</w:t>
      </w:r>
      <w:r w:rsidR="00BE1170" w:rsidRPr="00AA1A94">
        <w:rPr>
          <w:rFonts w:cs="Arial"/>
          <w:sz w:val="22"/>
          <w:szCs w:val="22"/>
          <w:lang w:val="en-US"/>
        </w:rPr>
        <w:t xml:space="preserve"> on average</w:t>
      </w:r>
      <w:r w:rsidR="0020066E">
        <w:rPr>
          <w:rFonts w:cs="Arial"/>
          <w:sz w:val="22"/>
          <w:szCs w:val="22"/>
          <w:lang w:val="en-US"/>
        </w:rPr>
        <w:t>,</w:t>
      </w:r>
      <w:r w:rsidR="00BE1170" w:rsidRPr="00AA1A94">
        <w:rPr>
          <w:rFonts w:cs="Arial"/>
          <w:sz w:val="22"/>
          <w:szCs w:val="22"/>
          <w:lang w:val="en-US"/>
        </w:rPr>
        <w:t xml:space="preserve"> one order of magnitude less costly than </w:t>
      </w:r>
      <w:r w:rsidR="008E4A42">
        <w:rPr>
          <w:rFonts w:cs="Arial"/>
          <w:sz w:val="22"/>
          <w:szCs w:val="22"/>
          <w:lang w:val="en-US"/>
        </w:rPr>
        <w:t xml:space="preserve">the </w:t>
      </w:r>
      <w:r w:rsidR="00BE1170" w:rsidRPr="00AA1A94">
        <w:rPr>
          <w:rFonts w:cs="Arial"/>
          <w:sz w:val="22"/>
          <w:szCs w:val="22"/>
          <w:lang w:val="en-US"/>
        </w:rPr>
        <w:t>O</w:t>
      </w:r>
      <w:r w:rsidR="00BE1170" w:rsidRPr="008247B1">
        <w:rPr>
          <w:rFonts w:cs="Arial"/>
          <w:sz w:val="22"/>
          <w:szCs w:val="22"/>
          <w:vertAlign w:val="subscript"/>
          <w:lang w:val="en-US"/>
        </w:rPr>
        <w:t>2</w:t>
      </w:r>
      <w:r w:rsidR="00BE1170" w:rsidRPr="00AA1A94">
        <w:rPr>
          <w:rFonts w:cs="Arial"/>
          <w:sz w:val="22"/>
          <w:szCs w:val="22"/>
          <w:lang w:val="en-US"/>
        </w:rPr>
        <w:t xml:space="preserve"> inhibitor admixture. </w:t>
      </w:r>
      <w:r w:rsidR="00574873">
        <w:rPr>
          <w:rFonts w:cs="Arial"/>
          <w:sz w:val="22"/>
          <w:szCs w:val="22"/>
          <w:lang w:val="en-US"/>
        </w:rPr>
        <w:t>The m</w:t>
      </w:r>
      <w:r w:rsidR="00BE1170" w:rsidRPr="00AA1A94">
        <w:rPr>
          <w:rFonts w:cs="Arial"/>
          <w:sz w:val="22"/>
          <w:szCs w:val="22"/>
          <w:lang w:val="en-US"/>
        </w:rPr>
        <w:t xml:space="preserve">ain reason for such </w:t>
      </w:r>
      <w:r w:rsidR="008E4A42">
        <w:rPr>
          <w:rFonts w:cs="Arial"/>
          <w:sz w:val="22"/>
          <w:szCs w:val="22"/>
          <w:lang w:val="en-US"/>
        </w:rPr>
        <w:t xml:space="preserve">a </w:t>
      </w:r>
      <w:r w:rsidR="00BE1170" w:rsidRPr="00AA1A94">
        <w:rPr>
          <w:rFonts w:cs="Arial"/>
          <w:sz w:val="22"/>
          <w:szCs w:val="22"/>
          <w:lang w:val="en-US"/>
        </w:rPr>
        <w:t>difference is that</w:t>
      </w:r>
      <w:r w:rsidR="0020066E">
        <w:rPr>
          <w:rFonts w:cs="Arial"/>
          <w:sz w:val="22"/>
          <w:szCs w:val="22"/>
          <w:lang w:val="en-US"/>
        </w:rPr>
        <w:t>, for the PWM approach,</w:t>
      </w:r>
      <w:r w:rsidR="00BE1170" w:rsidRPr="00AA1A94">
        <w:rPr>
          <w:rFonts w:cs="Arial"/>
          <w:sz w:val="22"/>
          <w:szCs w:val="22"/>
          <w:lang w:val="en-US"/>
        </w:rPr>
        <w:t xml:space="preserve"> no hydrogen purification is required for further hydrogen processing and use. Furthermore,</w:t>
      </w:r>
      <w:r w:rsidR="00C82ECA">
        <w:rPr>
          <w:rFonts w:cs="Arial"/>
          <w:sz w:val="22"/>
          <w:szCs w:val="22"/>
          <w:lang w:val="en-US"/>
        </w:rPr>
        <w:t xml:space="preserve"> due to its low CAPEX and fixed OPEX,</w:t>
      </w:r>
      <w:r w:rsidR="00BE1170" w:rsidRPr="00AA1A94">
        <w:rPr>
          <w:rFonts w:cs="Arial"/>
          <w:sz w:val="22"/>
          <w:szCs w:val="22"/>
          <w:lang w:val="en-US"/>
        </w:rPr>
        <w:t xml:space="preserve"> the </w:t>
      </w:r>
      <w:r w:rsidR="00574873">
        <w:rPr>
          <w:rFonts w:cs="Arial"/>
          <w:sz w:val="22"/>
          <w:szCs w:val="22"/>
          <w:lang w:val="en-US"/>
        </w:rPr>
        <w:t>PWM</w:t>
      </w:r>
      <w:r w:rsidR="00BE1170" w:rsidRPr="00AA1A94">
        <w:rPr>
          <w:rFonts w:cs="Arial"/>
          <w:sz w:val="22"/>
          <w:szCs w:val="22"/>
          <w:lang w:val="en-US"/>
        </w:rPr>
        <w:t xml:space="preserve"> reassignment is found to be </w:t>
      </w:r>
      <w:r w:rsidR="003D0390">
        <w:rPr>
          <w:rFonts w:cs="Arial"/>
          <w:sz w:val="22"/>
          <w:szCs w:val="22"/>
          <w:lang w:val="en-US"/>
        </w:rPr>
        <w:t>80</w:t>
      </w:r>
      <w:r w:rsidR="007C7C25">
        <w:rPr>
          <w:rFonts w:cs="Arial"/>
          <w:sz w:val="22"/>
          <w:szCs w:val="22"/>
          <w:lang w:val="en-US"/>
        </w:rPr>
        <w:t>%</w:t>
      </w:r>
      <w:r w:rsidR="00BE1170" w:rsidRPr="00AA1A94">
        <w:rPr>
          <w:rFonts w:cs="Arial"/>
          <w:sz w:val="22"/>
          <w:szCs w:val="22"/>
          <w:lang w:val="en-US"/>
        </w:rPr>
        <w:t xml:space="preserve"> </w:t>
      </w:r>
      <w:r w:rsidR="007C7C25">
        <w:rPr>
          <w:rFonts w:cs="Arial"/>
          <w:sz w:val="22"/>
          <w:szCs w:val="22"/>
          <w:lang w:val="en-US"/>
        </w:rPr>
        <w:t>less expensive than</w:t>
      </w:r>
      <w:r w:rsidR="00C5640B">
        <w:rPr>
          <w:rFonts w:cs="Arial"/>
          <w:sz w:val="22"/>
          <w:szCs w:val="22"/>
          <w:lang w:val="en-US"/>
        </w:rPr>
        <w:t xml:space="preserve"> </w:t>
      </w:r>
      <w:r w:rsidR="00BE1170" w:rsidRPr="00AA1A94">
        <w:rPr>
          <w:rFonts w:cs="Arial"/>
          <w:sz w:val="22"/>
          <w:szCs w:val="22"/>
          <w:lang w:val="en-US"/>
        </w:rPr>
        <w:t>b</w:t>
      </w:r>
      <w:r w:rsidR="007C7C25">
        <w:rPr>
          <w:rFonts w:cs="Arial"/>
          <w:sz w:val="22"/>
          <w:szCs w:val="22"/>
          <w:lang w:val="en-US"/>
        </w:rPr>
        <w:t>uilding a new hydrogen pipeline.</w:t>
      </w:r>
      <w:r w:rsidR="00866439">
        <w:rPr>
          <w:rFonts w:cs="Arial"/>
          <w:sz w:val="22"/>
          <w:szCs w:val="22"/>
          <w:lang w:val="en-US"/>
        </w:rPr>
        <w:t xml:space="preserve"> Nevertheless, </w:t>
      </w:r>
      <w:r w:rsidR="008E4A42">
        <w:rPr>
          <w:rFonts w:cs="Arial"/>
          <w:sz w:val="22"/>
          <w:szCs w:val="22"/>
          <w:lang w:val="en-US"/>
        </w:rPr>
        <w:t>it should be</w:t>
      </w:r>
      <w:r w:rsidR="00866439">
        <w:rPr>
          <w:rFonts w:cs="Arial"/>
          <w:sz w:val="22"/>
          <w:szCs w:val="22"/>
          <w:lang w:val="en-US"/>
        </w:rPr>
        <w:t xml:space="preserve"> kep</w:t>
      </w:r>
      <w:r w:rsidR="008E4A42">
        <w:rPr>
          <w:rFonts w:cs="Arial"/>
          <w:sz w:val="22"/>
          <w:szCs w:val="22"/>
          <w:lang w:val="en-US"/>
        </w:rPr>
        <w:t>t</w:t>
      </w:r>
      <w:r w:rsidR="00866439">
        <w:rPr>
          <w:rFonts w:cs="Arial"/>
          <w:sz w:val="22"/>
          <w:szCs w:val="22"/>
          <w:lang w:val="en-US"/>
        </w:rPr>
        <w:t xml:space="preserve"> in mind that our </w:t>
      </w:r>
      <w:r w:rsidR="00866439" w:rsidRPr="003E1539">
        <w:rPr>
          <w:rFonts w:cs="Arial"/>
          <w:sz w:val="22"/>
          <w:lang w:val="en-US"/>
        </w:rPr>
        <w:t>cost estimates are based on material tests of small</w:t>
      </w:r>
      <w:r w:rsidR="008E4A42">
        <w:rPr>
          <w:rFonts w:cs="Arial"/>
          <w:sz w:val="22"/>
          <w:lang w:val="en-US"/>
        </w:rPr>
        <w:t>-</w:t>
      </w:r>
      <w:r w:rsidR="00866439" w:rsidRPr="003E1539">
        <w:rPr>
          <w:rFonts w:cs="Arial"/>
          <w:sz w:val="22"/>
          <w:lang w:val="en-US"/>
        </w:rPr>
        <w:t xml:space="preserve">diameter pipelines </w:t>
      </w:r>
      <w:r w:rsidR="008E4A42">
        <w:rPr>
          <w:rFonts w:cs="Arial"/>
          <w:sz w:val="22"/>
          <w:lang w:val="en-US"/>
        </w:rPr>
        <w:t>in</w:t>
      </w:r>
      <w:r w:rsidR="008E4A42" w:rsidRPr="003E1539">
        <w:rPr>
          <w:rFonts w:cs="Arial"/>
          <w:sz w:val="22"/>
          <w:lang w:val="en-US"/>
        </w:rPr>
        <w:t xml:space="preserve"> </w:t>
      </w:r>
      <w:r w:rsidR="00866439" w:rsidRPr="003E1539">
        <w:rPr>
          <w:rFonts w:cs="Arial"/>
          <w:sz w:val="22"/>
          <w:lang w:val="en-US"/>
        </w:rPr>
        <w:t>comparably low-pressure conditions. Larger tests under more realistic transmission pipeline operation scenarios are required to gather more accurate results.</w:t>
      </w:r>
      <w:r w:rsidR="00866439">
        <w:rPr>
          <w:rFonts w:cs="Arial"/>
          <w:sz w:val="22"/>
          <w:lang w:val="en-US"/>
        </w:rPr>
        <w:t xml:space="preserve"> Moreover, t</w:t>
      </w:r>
      <w:r w:rsidR="00866439" w:rsidRPr="003E1539">
        <w:rPr>
          <w:rFonts w:cs="Arial"/>
          <w:sz w:val="22"/>
          <w:lang w:val="en-US"/>
        </w:rPr>
        <w:t xml:space="preserve">he crack growth acceleration is estimated for the case of </w:t>
      </w:r>
      <w:r w:rsidR="003647E4">
        <w:rPr>
          <w:rFonts w:cs="Arial"/>
          <w:sz w:val="22"/>
          <w:lang w:val="en-US"/>
        </w:rPr>
        <w:t xml:space="preserve">the </w:t>
      </w:r>
      <w:r w:rsidR="00866439" w:rsidRPr="003E1539">
        <w:rPr>
          <w:rFonts w:cs="Arial"/>
          <w:sz w:val="22"/>
          <w:lang w:val="en-US"/>
        </w:rPr>
        <w:t xml:space="preserve">static pipeline load operation, </w:t>
      </w:r>
      <w:r w:rsidR="005E43DB">
        <w:rPr>
          <w:rFonts w:cs="Arial"/>
          <w:sz w:val="22"/>
          <w:lang w:val="en-US"/>
        </w:rPr>
        <w:t>which</w:t>
      </w:r>
      <w:r w:rsidR="005E43DB" w:rsidRPr="003E1539">
        <w:rPr>
          <w:rFonts w:cs="Arial"/>
          <w:sz w:val="22"/>
          <w:lang w:val="en-US"/>
        </w:rPr>
        <w:t xml:space="preserve"> </w:t>
      </w:r>
      <w:r w:rsidR="00866439" w:rsidRPr="003E1539">
        <w:rPr>
          <w:rFonts w:cs="Arial"/>
          <w:sz w:val="22"/>
          <w:lang w:val="en-US"/>
        </w:rPr>
        <w:t>is facilitated by long-term and buffer hydrogen storage</w:t>
      </w:r>
      <w:r w:rsidR="005E43DB">
        <w:rPr>
          <w:rFonts w:cs="Arial"/>
          <w:sz w:val="22"/>
          <w:lang w:val="en-US"/>
        </w:rPr>
        <w:t xml:space="preserve"> capacitie</w:t>
      </w:r>
      <w:r w:rsidR="00866439" w:rsidRPr="003E1539">
        <w:rPr>
          <w:rFonts w:cs="Arial"/>
          <w:sz w:val="22"/>
          <w:lang w:val="en-US"/>
        </w:rPr>
        <w:t xml:space="preserve">s. However, </w:t>
      </w:r>
      <w:r w:rsidR="005E43DB">
        <w:rPr>
          <w:rFonts w:cs="Arial"/>
          <w:sz w:val="22"/>
          <w:lang w:val="en-US"/>
        </w:rPr>
        <w:t xml:space="preserve">the </w:t>
      </w:r>
      <w:r w:rsidR="00866439" w:rsidRPr="003E1539">
        <w:rPr>
          <w:rFonts w:cs="Arial"/>
          <w:sz w:val="22"/>
          <w:lang w:val="en-US"/>
        </w:rPr>
        <w:t>high intermittency of renewable energy sources may require more flexibility in the pipeline network, which would increase the number of load cycles and</w:t>
      </w:r>
      <w:r w:rsidR="005E43DB">
        <w:rPr>
          <w:rFonts w:cs="Arial"/>
          <w:sz w:val="22"/>
          <w:lang w:val="en-US"/>
        </w:rPr>
        <w:t>,</w:t>
      </w:r>
      <w:r w:rsidR="00866439" w:rsidRPr="003E1539">
        <w:rPr>
          <w:rFonts w:cs="Arial"/>
          <w:sz w:val="22"/>
          <w:lang w:val="en-US"/>
        </w:rPr>
        <w:t xml:space="preserve"> in turn</w:t>
      </w:r>
      <w:r w:rsidR="005E43DB">
        <w:rPr>
          <w:rFonts w:cs="Arial"/>
          <w:sz w:val="22"/>
          <w:lang w:val="en-US"/>
        </w:rPr>
        <w:t>,</w:t>
      </w:r>
      <w:r w:rsidR="00866439" w:rsidRPr="003E1539">
        <w:rPr>
          <w:rFonts w:cs="Arial"/>
          <w:sz w:val="22"/>
          <w:lang w:val="en-US"/>
        </w:rPr>
        <w:t xml:space="preserve"> accelerate material degradation</w:t>
      </w:r>
      <w:r w:rsidR="00866439">
        <w:rPr>
          <w:rFonts w:cs="Arial"/>
          <w:sz w:val="22"/>
          <w:lang w:val="en-US"/>
        </w:rPr>
        <w:t>.</w:t>
      </w:r>
    </w:p>
    <w:p w14:paraId="48359DEB" w14:textId="4E8FE169" w:rsidR="00BE1170" w:rsidRPr="00AA1A94" w:rsidRDefault="00BE1170" w:rsidP="00BE1170">
      <w:pPr>
        <w:pStyle w:val="Abschlussarbeitberschrift2Seitenmitte"/>
        <w:tabs>
          <w:tab w:val="clear" w:pos="360"/>
        </w:tabs>
        <w:ind w:left="0" w:firstLine="0"/>
        <w:jc w:val="both"/>
        <w:rPr>
          <w:rFonts w:cs="Arial"/>
          <w:sz w:val="22"/>
          <w:szCs w:val="22"/>
          <w:lang w:val="en-US"/>
        </w:rPr>
      </w:pPr>
    </w:p>
    <w:p w14:paraId="4BF81916" w14:textId="18150064" w:rsidR="00BE1170" w:rsidRPr="00AA1A94" w:rsidRDefault="0013504E" w:rsidP="00BE1170">
      <w:pPr>
        <w:pStyle w:val="AbschlussarbeitStandardtext"/>
        <w:jc w:val="center"/>
        <w:rPr>
          <w:rFonts w:cs="Arial"/>
        </w:rPr>
      </w:pPr>
      <w:r>
        <w:rPr>
          <w:rFonts w:cs="Arial"/>
          <w:noProof/>
          <w:lang w:val="de-DE"/>
        </w:rPr>
        <w:drawing>
          <wp:inline distT="0" distB="0" distL="0" distR="0" wp14:anchorId="1145DAE8" wp14:editId="5E2745E7">
            <wp:extent cx="5760720" cy="2507929"/>
            <wp:effectExtent l="0" t="0" r="0" b="0"/>
            <wp:docPr id="4" name="Grafik 4" descr="C:\Users\s.cerniauskas\repos\Pipe reassignment\PipelineTOT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erniauskas\repos\Pipe reassignment\PipelineTOTEX.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2507929"/>
                    </a:xfrm>
                    <a:prstGeom prst="rect">
                      <a:avLst/>
                    </a:prstGeom>
                    <a:noFill/>
                    <a:ln>
                      <a:noFill/>
                    </a:ln>
                  </pic:spPr>
                </pic:pic>
              </a:graphicData>
            </a:graphic>
          </wp:inline>
        </w:drawing>
      </w:r>
    </w:p>
    <w:p w14:paraId="07E73D3C" w14:textId="6B7F29F1" w:rsidR="00BE1170" w:rsidRDefault="00BE1170" w:rsidP="00706B07">
      <w:pPr>
        <w:pStyle w:val="AbschlussarbeitTabellenberschrift"/>
        <w:jc w:val="left"/>
        <w:rPr>
          <w:rFonts w:cs="Arial"/>
          <w:b/>
          <w:i w:val="0"/>
          <w:lang w:val="en-US"/>
        </w:rPr>
      </w:pPr>
      <w:bookmarkStart w:id="30" w:name="_Ref523028887"/>
      <w:bookmarkStart w:id="31" w:name="_Toc523309430"/>
      <w:r w:rsidRPr="00706B07">
        <w:rPr>
          <w:rFonts w:cs="Arial"/>
          <w:b/>
          <w:i w:val="0"/>
          <w:lang w:val="en-US"/>
        </w:rPr>
        <w:t xml:space="preserve">Figure </w:t>
      </w:r>
      <w:r w:rsidRPr="00706B07">
        <w:rPr>
          <w:rFonts w:cs="Arial"/>
          <w:b/>
          <w:i w:val="0"/>
          <w:lang w:val="en-US"/>
        </w:rPr>
        <w:fldChar w:fldCharType="begin"/>
      </w:r>
      <w:r w:rsidRPr="00706B07">
        <w:rPr>
          <w:rFonts w:cs="Arial"/>
          <w:b/>
          <w:i w:val="0"/>
          <w:lang w:val="en-US"/>
        </w:rPr>
        <w:instrText xml:space="preserve"> SEQ Figure \* ARABIC </w:instrText>
      </w:r>
      <w:r w:rsidRPr="00706B07">
        <w:rPr>
          <w:rFonts w:cs="Arial"/>
          <w:b/>
          <w:i w:val="0"/>
          <w:lang w:val="en-US"/>
        </w:rPr>
        <w:fldChar w:fldCharType="separate"/>
      </w:r>
      <w:r w:rsidR="00D13BBB">
        <w:rPr>
          <w:rFonts w:cs="Arial"/>
          <w:b/>
          <w:i w:val="0"/>
          <w:noProof/>
          <w:lang w:val="en-US"/>
        </w:rPr>
        <w:t>4</w:t>
      </w:r>
      <w:r w:rsidRPr="00706B07">
        <w:rPr>
          <w:rFonts w:cs="Arial"/>
          <w:b/>
          <w:i w:val="0"/>
          <w:lang w:val="en-US"/>
        </w:rPr>
        <w:fldChar w:fldCharType="end"/>
      </w:r>
      <w:bookmarkEnd w:id="30"/>
      <w:r w:rsidR="00706B07">
        <w:rPr>
          <w:rFonts w:cs="Arial"/>
          <w:b/>
          <w:i w:val="0"/>
          <w:lang w:val="en-US"/>
        </w:rPr>
        <w:t>.</w:t>
      </w:r>
      <w:r w:rsidR="00706B07">
        <w:rPr>
          <w:rFonts w:cs="Arial"/>
          <w:b/>
          <w:i w:val="0"/>
          <w:lang w:val="en-US"/>
        </w:rPr>
        <w:tab/>
      </w:r>
      <w:r w:rsidR="009B7B8A">
        <w:rPr>
          <w:rFonts w:cs="Arial"/>
          <w:b/>
          <w:i w:val="0"/>
          <w:lang w:val="en-US"/>
        </w:rPr>
        <w:t>Cost comparison of the</w:t>
      </w:r>
      <w:r w:rsidR="00706B07">
        <w:rPr>
          <w:rFonts w:cs="Arial"/>
          <w:b/>
          <w:i w:val="0"/>
          <w:lang w:val="en-US"/>
        </w:rPr>
        <w:t xml:space="preserve"> pipeline</w:t>
      </w:r>
      <w:r w:rsidR="00C82ECA">
        <w:rPr>
          <w:rFonts w:cs="Arial"/>
          <w:b/>
          <w:i w:val="0"/>
          <w:lang w:val="en-US"/>
        </w:rPr>
        <w:t xml:space="preserve"> reassignment alternatives and new H</w:t>
      </w:r>
      <w:r w:rsidR="00C82ECA" w:rsidRPr="00C82ECA">
        <w:rPr>
          <w:rFonts w:cs="Arial"/>
          <w:b/>
          <w:i w:val="0"/>
          <w:vertAlign w:val="subscript"/>
          <w:lang w:val="en-US"/>
        </w:rPr>
        <w:t>2</w:t>
      </w:r>
      <w:r w:rsidR="00C82ECA">
        <w:rPr>
          <w:rFonts w:cs="Arial"/>
          <w:b/>
          <w:i w:val="0"/>
          <w:lang w:val="en-US"/>
        </w:rPr>
        <w:t xml:space="preserve"> pipelines</w:t>
      </w:r>
      <w:r w:rsidRPr="00706B07">
        <w:rPr>
          <w:rFonts w:cs="Arial"/>
          <w:b/>
          <w:i w:val="0"/>
          <w:lang w:val="en-US"/>
        </w:rPr>
        <w:t>.</w:t>
      </w:r>
      <w:bookmarkEnd w:id="31"/>
    </w:p>
    <w:p w14:paraId="17430359" w14:textId="77777777" w:rsidR="004D4065" w:rsidRPr="00706B07" w:rsidRDefault="004D4065" w:rsidP="00706B07">
      <w:pPr>
        <w:pStyle w:val="AbschlussarbeitTabellenberschrift"/>
        <w:jc w:val="left"/>
        <w:rPr>
          <w:rFonts w:cs="Arial"/>
          <w:b/>
          <w:i w:val="0"/>
          <w:lang w:val="en-US"/>
        </w:rPr>
      </w:pPr>
    </w:p>
    <w:p w14:paraId="1A81BA24" w14:textId="77777777" w:rsidR="00D812FD" w:rsidRPr="00CA21E3" w:rsidRDefault="00D812FD" w:rsidP="005A219D">
      <w:pPr>
        <w:pStyle w:val="Abschlussarbeitberschrift2Seitenmitte"/>
        <w:tabs>
          <w:tab w:val="clear" w:pos="360"/>
        </w:tabs>
        <w:rPr>
          <w:noProof/>
          <w:lang w:val="en-US"/>
        </w:rPr>
      </w:pPr>
      <w:bookmarkStart w:id="32" w:name="_Toc518651312"/>
      <w:bookmarkStart w:id="33" w:name="_Toc523308487"/>
    </w:p>
    <w:p w14:paraId="58208217" w14:textId="52BB2D79" w:rsidR="005A219D" w:rsidRDefault="00E072F5" w:rsidP="005A219D">
      <w:pPr>
        <w:pStyle w:val="Abschlussarbeitberschrift2Seitenmitte"/>
        <w:tabs>
          <w:tab w:val="clear" w:pos="360"/>
        </w:tabs>
      </w:pPr>
      <w:r w:rsidRPr="00E072F5">
        <w:rPr>
          <w:noProof/>
        </w:rPr>
        <w:drawing>
          <wp:inline distT="0" distB="0" distL="0" distR="0" wp14:anchorId="71CC5192" wp14:editId="46624D58">
            <wp:extent cx="5413375" cy="259080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3375" cy="25908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3B0DAF02" w14:textId="1097C25D" w:rsidR="006F4954" w:rsidRPr="006F4954" w:rsidRDefault="005A219D" w:rsidP="006F4954">
      <w:pPr>
        <w:pStyle w:val="Beschriftung"/>
        <w:ind w:left="1410" w:hanging="1410"/>
        <w:jc w:val="left"/>
        <w:rPr>
          <w:rFonts w:ascii="Arial" w:hAnsi="Arial" w:cs="Arial"/>
          <w:b/>
          <w:sz w:val="20"/>
          <w:lang w:val="en-US"/>
        </w:rPr>
      </w:pPr>
      <w:bookmarkStart w:id="34" w:name="_Ref12455290"/>
      <w:r w:rsidRPr="005A219D">
        <w:rPr>
          <w:rFonts w:ascii="Arial" w:hAnsi="Arial" w:cs="Arial"/>
          <w:b/>
          <w:sz w:val="20"/>
          <w:lang w:val="en-US"/>
        </w:rPr>
        <w:t>Figure</w:t>
      </w:r>
      <w:r w:rsidR="00CC1C07">
        <w:rPr>
          <w:rFonts w:ascii="Arial" w:hAnsi="Arial" w:cs="Arial"/>
          <w:b/>
          <w:sz w:val="20"/>
          <w:lang w:val="en-US"/>
        </w:rPr>
        <w:t>.</w:t>
      </w:r>
      <w:r w:rsidRPr="005A219D">
        <w:rPr>
          <w:rFonts w:ascii="Arial" w:hAnsi="Arial" w:cs="Arial"/>
          <w:b/>
          <w:sz w:val="20"/>
          <w:lang w:val="en-US"/>
        </w:rPr>
        <w:t xml:space="preserve"> </w:t>
      </w:r>
      <w:r w:rsidRPr="005A219D">
        <w:rPr>
          <w:rFonts w:ascii="Arial" w:hAnsi="Arial" w:cs="Arial"/>
          <w:b/>
          <w:sz w:val="20"/>
        </w:rPr>
        <w:fldChar w:fldCharType="begin"/>
      </w:r>
      <w:r w:rsidRPr="005A219D">
        <w:rPr>
          <w:rFonts w:ascii="Arial" w:hAnsi="Arial" w:cs="Arial"/>
          <w:b/>
          <w:sz w:val="20"/>
          <w:lang w:val="en-US"/>
        </w:rPr>
        <w:instrText xml:space="preserve"> SEQ Figure \* ARABIC </w:instrText>
      </w:r>
      <w:r w:rsidRPr="005A219D">
        <w:rPr>
          <w:rFonts w:ascii="Arial" w:hAnsi="Arial" w:cs="Arial"/>
          <w:b/>
          <w:sz w:val="20"/>
        </w:rPr>
        <w:fldChar w:fldCharType="separate"/>
      </w:r>
      <w:r w:rsidR="00D13BBB">
        <w:rPr>
          <w:rFonts w:ascii="Arial" w:hAnsi="Arial" w:cs="Arial"/>
          <w:b/>
          <w:noProof/>
          <w:sz w:val="20"/>
          <w:lang w:val="en-US"/>
        </w:rPr>
        <w:t>5</w:t>
      </w:r>
      <w:r w:rsidRPr="005A219D">
        <w:rPr>
          <w:rFonts w:ascii="Arial" w:hAnsi="Arial" w:cs="Arial"/>
          <w:b/>
          <w:sz w:val="20"/>
        </w:rPr>
        <w:fldChar w:fldCharType="end"/>
      </w:r>
      <w:bookmarkEnd w:id="34"/>
      <w:r w:rsidR="00CC1C07">
        <w:rPr>
          <w:rFonts w:ascii="Arial" w:hAnsi="Arial" w:cs="Arial"/>
          <w:b/>
          <w:sz w:val="20"/>
          <w:lang w:val="en-US"/>
        </w:rPr>
        <w:t xml:space="preserve"> - </w:t>
      </w:r>
      <w:r w:rsidRPr="005A219D">
        <w:rPr>
          <w:rFonts w:ascii="Arial" w:hAnsi="Arial" w:cs="Arial"/>
          <w:b/>
          <w:sz w:val="20"/>
          <w:lang w:val="en-US"/>
        </w:rPr>
        <w:t>Cost savings by pipeline reassignment</w:t>
      </w:r>
      <w:r w:rsidR="002B2462">
        <w:rPr>
          <w:rFonts w:ascii="Arial" w:hAnsi="Arial" w:cs="Arial"/>
          <w:b/>
          <w:sz w:val="20"/>
          <w:lang w:val="en-US"/>
        </w:rPr>
        <w:t xml:space="preserve"> in comparison to a new</w:t>
      </w:r>
      <w:r w:rsidR="009A5527">
        <w:rPr>
          <w:rFonts w:ascii="Arial" w:hAnsi="Arial" w:cs="Arial"/>
          <w:b/>
          <w:sz w:val="20"/>
          <w:lang w:val="en-US"/>
        </w:rPr>
        <w:t>ly build</w:t>
      </w:r>
      <w:r w:rsidR="002B2462">
        <w:rPr>
          <w:rFonts w:ascii="Arial" w:hAnsi="Arial" w:cs="Arial"/>
          <w:b/>
          <w:sz w:val="20"/>
          <w:lang w:val="en-US"/>
        </w:rPr>
        <w:t xml:space="preserve"> H</w:t>
      </w:r>
      <w:r w:rsidR="002B2462" w:rsidRPr="002B2462">
        <w:rPr>
          <w:rFonts w:ascii="Arial" w:hAnsi="Arial" w:cs="Arial"/>
          <w:b/>
          <w:sz w:val="20"/>
          <w:vertAlign w:val="subscript"/>
          <w:lang w:val="en-US"/>
        </w:rPr>
        <w:t>2</w:t>
      </w:r>
      <w:r w:rsidR="002B2462">
        <w:rPr>
          <w:rFonts w:ascii="Arial" w:hAnsi="Arial" w:cs="Arial"/>
          <w:b/>
          <w:sz w:val="20"/>
          <w:lang w:val="en-US"/>
        </w:rPr>
        <w:t xml:space="preserve"> pipeline</w:t>
      </w:r>
      <w:r w:rsidR="005E43DB">
        <w:rPr>
          <w:rFonts w:ascii="Arial" w:hAnsi="Arial" w:cs="Arial"/>
          <w:b/>
          <w:sz w:val="20"/>
          <w:lang w:val="en-US"/>
        </w:rPr>
        <w:t>.</w:t>
      </w:r>
    </w:p>
    <w:p w14:paraId="2931E23B" w14:textId="456FBC9C" w:rsidR="00D33C96" w:rsidRDefault="006F4954" w:rsidP="00BE1170">
      <w:pPr>
        <w:pStyle w:val="Abschlussarbeitberschrift2Seitenmitte"/>
        <w:tabs>
          <w:tab w:val="clear" w:pos="360"/>
        </w:tabs>
        <w:ind w:left="0" w:firstLine="0"/>
        <w:jc w:val="both"/>
        <w:rPr>
          <w:rFonts w:cs="Arial"/>
          <w:sz w:val="22"/>
          <w:szCs w:val="22"/>
          <w:lang w:val="en-US"/>
        </w:rPr>
      </w:pPr>
      <w:r w:rsidRPr="006F4954">
        <w:rPr>
          <w:rFonts w:cs="Arial"/>
          <w:sz w:val="22"/>
          <w:szCs w:val="22"/>
          <w:lang w:val="en-US"/>
        </w:rPr>
        <w:fldChar w:fldCharType="begin"/>
      </w:r>
      <w:r w:rsidRPr="006F4954">
        <w:rPr>
          <w:rFonts w:cs="Arial"/>
          <w:sz w:val="22"/>
          <w:szCs w:val="22"/>
          <w:lang w:val="en-US"/>
        </w:rPr>
        <w:instrText xml:space="preserve"> REF _Ref12455290 \h  \* MERGEFORMAT </w:instrText>
      </w:r>
      <w:r w:rsidRPr="006F4954">
        <w:rPr>
          <w:rFonts w:cs="Arial"/>
          <w:sz w:val="22"/>
          <w:szCs w:val="22"/>
          <w:lang w:val="en-US"/>
        </w:rPr>
      </w:r>
      <w:r w:rsidRPr="006F4954">
        <w:rPr>
          <w:rFonts w:cs="Arial"/>
          <w:sz w:val="22"/>
          <w:szCs w:val="22"/>
          <w:lang w:val="en-US"/>
        </w:rPr>
        <w:fldChar w:fldCharType="separate"/>
      </w:r>
      <w:r w:rsidR="00D13BBB" w:rsidRPr="00D13BBB">
        <w:rPr>
          <w:rFonts w:cs="Arial"/>
          <w:sz w:val="22"/>
          <w:szCs w:val="22"/>
          <w:lang w:val="en-US"/>
        </w:rPr>
        <w:t xml:space="preserve">Figure </w:t>
      </w:r>
      <w:r w:rsidR="00D13BBB" w:rsidRPr="00D13BBB">
        <w:rPr>
          <w:rFonts w:cs="Arial"/>
          <w:noProof/>
          <w:sz w:val="22"/>
          <w:szCs w:val="22"/>
          <w:lang w:val="en-US"/>
        </w:rPr>
        <w:t>5</w:t>
      </w:r>
      <w:r w:rsidRPr="006F4954">
        <w:rPr>
          <w:rFonts w:cs="Arial"/>
          <w:sz w:val="22"/>
          <w:szCs w:val="22"/>
          <w:lang w:val="en-US"/>
        </w:rPr>
        <w:fldChar w:fldCharType="end"/>
      </w:r>
      <w:r>
        <w:rPr>
          <w:rFonts w:cs="Arial"/>
          <w:sz w:val="22"/>
          <w:szCs w:val="22"/>
          <w:lang w:val="en-US"/>
        </w:rPr>
        <w:t xml:space="preserve"> displays </w:t>
      </w:r>
      <w:r w:rsidR="00F56641">
        <w:rPr>
          <w:rFonts w:cs="Arial"/>
          <w:sz w:val="22"/>
          <w:szCs w:val="22"/>
          <w:lang w:val="en-US"/>
        </w:rPr>
        <w:t xml:space="preserve">the </w:t>
      </w:r>
      <w:r>
        <w:rPr>
          <w:rFonts w:cs="Arial"/>
          <w:sz w:val="22"/>
          <w:szCs w:val="22"/>
          <w:lang w:val="en-US"/>
        </w:rPr>
        <w:t>specific cost savings of pipeline reassignment</w:t>
      </w:r>
      <w:r w:rsidR="002B2462">
        <w:rPr>
          <w:rFonts w:cs="Arial"/>
          <w:sz w:val="22"/>
          <w:szCs w:val="22"/>
          <w:lang w:val="en-US"/>
        </w:rPr>
        <w:t xml:space="preserve"> for </w:t>
      </w:r>
      <w:r w:rsidR="009A5527">
        <w:rPr>
          <w:rFonts w:cs="Arial"/>
          <w:sz w:val="22"/>
          <w:szCs w:val="22"/>
          <w:lang w:val="en-US"/>
        </w:rPr>
        <w:t xml:space="preserve">the </w:t>
      </w:r>
      <w:r w:rsidR="002B2462">
        <w:rPr>
          <w:rFonts w:cs="Arial"/>
          <w:sz w:val="22"/>
          <w:szCs w:val="22"/>
          <w:lang w:val="en-US"/>
        </w:rPr>
        <w:t xml:space="preserve">two </w:t>
      </w:r>
      <w:r w:rsidR="009A5527">
        <w:rPr>
          <w:rFonts w:cs="Arial"/>
          <w:sz w:val="22"/>
          <w:szCs w:val="22"/>
          <w:lang w:val="en-US"/>
        </w:rPr>
        <w:t xml:space="preserve">least </w:t>
      </w:r>
      <w:r w:rsidR="002B2462">
        <w:rPr>
          <w:rFonts w:cs="Arial"/>
          <w:sz w:val="22"/>
          <w:szCs w:val="22"/>
          <w:lang w:val="en-US"/>
        </w:rPr>
        <w:t>expensive options</w:t>
      </w:r>
      <w:r>
        <w:rPr>
          <w:rFonts w:cs="Arial"/>
          <w:sz w:val="22"/>
          <w:szCs w:val="22"/>
          <w:lang w:val="en-US"/>
        </w:rPr>
        <w:t xml:space="preserve"> in comparison to a new pipeline</w:t>
      </w:r>
      <w:r w:rsidR="002B2C8E">
        <w:rPr>
          <w:rFonts w:cs="Arial"/>
          <w:sz w:val="22"/>
          <w:szCs w:val="22"/>
          <w:lang w:val="en-US"/>
        </w:rPr>
        <w:t xml:space="preserve"> </w:t>
      </w:r>
      <w:r w:rsidR="00523C8F">
        <w:rPr>
          <w:rFonts w:cs="Arial"/>
          <w:sz w:val="22"/>
          <w:szCs w:val="22"/>
          <w:lang w:val="en-US"/>
        </w:rPr>
        <w:t xml:space="preserve">with </w:t>
      </w:r>
      <w:r w:rsidR="002B2C8E">
        <w:rPr>
          <w:rFonts w:cs="Arial"/>
          <w:sz w:val="22"/>
          <w:szCs w:val="22"/>
          <w:lang w:val="en-US"/>
        </w:rPr>
        <w:t xml:space="preserve">small diameters </w:t>
      </w:r>
      <w:r w:rsidR="00523C8F">
        <w:rPr>
          <w:rFonts w:cs="Arial"/>
          <w:sz w:val="22"/>
          <w:szCs w:val="22"/>
          <w:lang w:val="en-US"/>
        </w:rPr>
        <w:t xml:space="preserve">of </w:t>
      </w:r>
      <w:r w:rsidR="002B2C8E" w:rsidRPr="007C7C25">
        <w:rPr>
          <w:rFonts w:cs="Arial"/>
          <w:sz w:val="22"/>
          <w:szCs w:val="22"/>
          <w:lang w:val="en-US"/>
        </w:rPr>
        <w:t xml:space="preserve">below </w:t>
      </w:r>
      <w:r w:rsidR="007C7C25">
        <w:rPr>
          <w:rFonts w:cs="Arial"/>
          <w:sz w:val="22"/>
          <w:szCs w:val="22"/>
          <w:lang w:val="en-US"/>
        </w:rPr>
        <w:t>2</w:t>
      </w:r>
      <w:r w:rsidR="00C82ECA">
        <w:rPr>
          <w:rFonts w:cs="Arial"/>
          <w:sz w:val="22"/>
          <w:szCs w:val="22"/>
          <w:lang w:val="en-US"/>
        </w:rPr>
        <w:t>5</w:t>
      </w:r>
      <w:r w:rsidR="007C7C25">
        <w:rPr>
          <w:rFonts w:cs="Arial"/>
          <w:sz w:val="22"/>
          <w:szCs w:val="22"/>
          <w:lang w:val="en-US"/>
        </w:rPr>
        <w:t>0</w:t>
      </w:r>
      <w:r w:rsidR="002B2C8E" w:rsidRPr="007C7C25">
        <w:rPr>
          <w:rFonts w:cs="Arial"/>
          <w:sz w:val="22"/>
          <w:szCs w:val="22"/>
          <w:lang w:val="en-US"/>
        </w:rPr>
        <w:t xml:space="preserve"> mm</w:t>
      </w:r>
      <w:r w:rsidRPr="007C7C25">
        <w:rPr>
          <w:rFonts w:cs="Arial"/>
          <w:sz w:val="22"/>
          <w:szCs w:val="22"/>
          <w:lang w:val="en-US"/>
        </w:rPr>
        <w:t>.</w:t>
      </w:r>
      <w:r>
        <w:rPr>
          <w:rFonts w:cs="Arial"/>
          <w:sz w:val="22"/>
          <w:szCs w:val="22"/>
          <w:lang w:val="en-US"/>
        </w:rPr>
        <w:t xml:space="preserve"> </w:t>
      </w:r>
      <w:r w:rsidR="00D52600">
        <w:rPr>
          <w:rFonts w:cs="Arial"/>
          <w:sz w:val="22"/>
          <w:szCs w:val="22"/>
          <w:lang w:val="en-US"/>
        </w:rPr>
        <w:t>Pipelines are generally associated with comparably large initial</w:t>
      </w:r>
      <w:r w:rsidR="00C82ECA">
        <w:rPr>
          <w:rFonts w:cs="Arial"/>
          <w:sz w:val="22"/>
          <w:szCs w:val="22"/>
          <w:lang w:val="en-US"/>
        </w:rPr>
        <w:t xml:space="preserve"> capital</w:t>
      </w:r>
      <w:r w:rsidR="00D52600">
        <w:rPr>
          <w:rFonts w:cs="Arial"/>
          <w:sz w:val="22"/>
          <w:szCs w:val="22"/>
          <w:lang w:val="en-US"/>
        </w:rPr>
        <w:t xml:space="preserve"> investments that are independent </w:t>
      </w:r>
      <w:r w:rsidR="001A013D">
        <w:rPr>
          <w:rFonts w:cs="Arial"/>
          <w:sz w:val="22"/>
          <w:szCs w:val="22"/>
          <w:lang w:val="en-US"/>
        </w:rPr>
        <w:t>of</w:t>
      </w:r>
      <w:r w:rsidR="00D52600">
        <w:rPr>
          <w:rFonts w:cs="Arial"/>
          <w:sz w:val="22"/>
          <w:szCs w:val="22"/>
          <w:lang w:val="en-US"/>
        </w:rPr>
        <w:t xml:space="preserve"> the pipeline capacity and thus have a negative impact on specific costs. As the capacity increases, the specific </w:t>
      </w:r>
      <w:r w:rsidR="00C82ECA">
        <w:rPr>
          <w:rFonts w:cs="Arial"/>
          <w:sz w:val="22"/>
          <w:szCs w:val="22"/>
          <w:lang w:val="en-US"/>
        </w:rPr>
        <w:t xml:space="preserve">CAPEX </w:t>
      </w:r>
      <w:r w:rsidR="00D52600">
        <w:rPr>
          <w:rFonts w:cs="Arial"/>
          <w:sz w:val="22"/>
          <w:szCs w:val="22"/>
          <w:lang w:val="en-US"/>
        </w:rPr>
        <w:t>cost of the</w:t>
      </w:r>
      <w:r w:rsidR="00C82ECA">
        <w:rPr>
          <w:rFonts w:cs="Arial"/>
          <w:sz w:val="22"/>
          <w:szCs w:val="22"/>
          <w:lang w:val="en-US"/>
        </w:rPr>
        <w:t xml:space="preserve"> new H</w:t>
      </w:r>
      <w:r w:rsidR="00C82ECA" w:rsidRPr="00C82ECA">
        <w:rPr>
          <w:rFonts w:cs="Arial"/>
          <w:sz w:val="22"/>
          <w:szCs w:val="22"/>
          <w:vertAlign w:val="subscript"/>
          <w:lang w:val="en-US"/>
        </w:rPr>
        <w:t>2</w:t>
      </w:r>
      <w:r w:rsidR="00C82ECA">
        <w:rPr>
          <w:rFonts w:cs="Arial"/>
          <w:sz w:val="22"/>
          <w:szCs w:val="22"/>
          <w:lang w:val="en-US"/>
        </w:rPr>
        <w:t xml:space="preserve"> </w:t>
      </w:r>
      <w:r w:rsidR="00D52600">
        <w:rPr>
          <w:rFonts w:cs="Arial"/>
          <w:sz w:val="22"/>
          <w:szCs w:val="22"/>
          <w:lang w:val="en-US"/>
        </w:rPr>
        <w:t>pipeline delivery falls rapidly</w:t>
      </w:r>
      <w:r w:rsidR="00523C8F">
        <w:rPr>
          <w:rFonts w:cs="Arial"/>
          <w:sz w:val="22"/>
          <w:szCs w:val="22"/>
          <w:lang w:val="en-US"/>
        </w:rPr>
        <w:t>;</w:t>
      </w:r>
      <w:r w:rsidR="00D52600">
        <w:rPr>
          <w:rFonts w:cs="Arial"/>
          <w:sz w:val="22"/>
          <w:szCs w:val="22"/>
          <w:lang w:val="en-US"/>
        </w:rPr>
        <w:t xml:space="preserve"> therefore</w:t>
      </w:r>
      <w:r w:rsidR="00C65218">
        <w:rPr>
          <w:rFonts w:cs="Arial"/>
          <w:sz w:val="22"/>
          <w:szCs w:val="22"/>
          <w:lang w:val="en-US"/>
        </w:rPr>
        <w:t>,</w:t>
      </w:r>
      <w:r w:rsidR="00D52600">
        <w:rPr>
          <w:rFonts w:cs="Arial"/>
          <w:sz w:val="22"/>
          <w:szCs w:val="22"/>
          <w:lang w:val="en-US"/>
        </w:rPr>
        <w:t xml:space="preserve"> </w:t>
      </w:r>
      <w:r>
        <w:rPr>
          <w:rFonts w:cs="Arial"/>
          <w:sz w:val="22"/>
          <w:szCs w:val="22"/>
          <w:lang w:val="en-US"/>
        </w:rPr>
        <w:t>one can observe diminishing specific cost savings with increasing hydrogen throughput</w:t>
      </w:r>
      <w:r w:rsidR="00B27923">
        <w:rPr>
          <w:rFonts w:cs="Arial"/>
          <w:sz w:val="22"/>
          <w:szCs w:val="22"/>
          <w:lang w:val="en-US"/>
        </w:rPr>
        <w:t xml:space="preserve">. </w:t>
      </w:r>
      <w:r w:rsidR="002B2462" w:rsidRPr="00AA1A94">
        <w:rPr>
          <w:rFonts w:cs="Arial"/>
          <w:sz w:val="22"/>
          <w:szCs w:val="22"/>
          <w:lang w:val="en-US"/>
        </w:rPr>
        <w:t xml:space="preserve">In </w:t>
      </w:r>
      <w:r w:rsidR="002B2462">
        <w:rPr>
          <w:rFonts w:cs="Arial"/>
          <w:sz w:val="22"/>
          <w:szCs w:val="22"/>
          <w:lang w:val="en-US"/>
        </w:rPr>
        <w:t xml:space="preserve">the </w:t>
      </w:r>
      <w:r w:rsidR="002B2462" w:rsidRPr="00AA1A94">
        <w:rPr>
          <w:rFonts w:cs="Arial"/>
          <w:sz w:val="22"/>
          <w:szCs w:val="22"/>
          <w:lang w:val="en-US"/>
        </w:rPr>
        <w:t>case</w:t>
      </w:r>
      <w:r w:rsidR="002B2462">
        <w:rPr>
          <w:rFonts w:cs="Arial"/>
          <w:sz w:val="22"/>
          <w:szCs w:val="22"/>
          <w:lang w:val="en-US"/>
        </w:rPr>
        <w:t xml:space="preserve"> where</w:t>
      </w:r>
      <w:r w:rsidR="002B2462" w:rsidRPr="00AA1A94">
        <w:rPr>
          <w:rFonts w:cs="Arial"/>
          <w:sz w:val="22"/>
          <w:szCs w:val="22"/>
          <w:lang w:val="en-US"/>
        </w:rPr>
        <w:t xml:space="preserve"> available </w:t>
      </w:r>
      <w:r w:rsidR="00CA21E3">
        <w:rPr>
          <w:rFonts w:cs="Arial"/>
          <w:sz w:val="22"/>
          <w:szCs w:val="22"/>
          <w:lang w:val="en-US"/>
        </w:rPr>
        <w:t>NG</w:t>
      </w:r>
      <w:r w:rsidR="002B2462" w:rsidRPr="00AA1A94">
        <w:rPr>
          <w:rFonts w:cs="Arial"/>
          <w:sz w:val="22"/>
          <w:szCs w:val="22"/>
          <w:lang w:val="en-US"/>
        </w:rPr>
        <w:t xml:space="preserve"> pipeline capacity is insufficient, no reassignment can be applied and thus no cost comparison to the construction of </w:t>
      </w:r>
      <w:r w:rsidR="002B2462">
        <w:rPr>
          <w:rFonts w:cs="Arial"/>
          <w:sz w:val="22"/>
          <w:szCs w:val="22"/>
          <w:lang w:val="en-US"/>
        </w:rPr>
        <w:t xml:space="preserve">a </w:t>
      </w:r>
      <w:r w:rsidR="002B2462" w:rsidRPr="00AA1A94">
        <w:rPr>
          <w:rFonts w:cs="Arial"/>
          <w:sz w:val="22"/>
          <w:szCs w:val="22"/>
          <w:lang w:val="en-US"/>
        </w:rPr>
        <w:t xml:space="preserve">new hydrogen pipeline is </w:t>
      </w:r>
      <w:r w:rsidR="00523C8F">
        <w:rPr>
          <w:rFonts w:cs="Arial"/>
          <w:sz w:val="22"/>
          <w:szCs w:val="22"/>
          <w:lang w:val="en-US"/>
        </w:rPr>
        <w:t>apparent</w:t>
      </w:r>
      <w:r w:rsidR="002B2462" w:rsidRPr="00AA1A94">
        <w:rPr>
          <w:rFonts w:cs="Arial"/>
          <w:sz w:val="22"/>
          <w:szCs w:val="22"/>
          <w:lang w:val="en-US"/>
        </w:rPr>
        <w:t>.</w:t>
      </w:r>
      <w:r w:rsidR="002B2462">
        <w:rPr>
          <w:rFonts w:cs="Arial"/>
          <w:sz w:val="22"/>
          <w:szCs w:val="22"/>
          <w:lang w:val="en-US"/>
        </w:rPr>
        <w:t xml:space="preserve"> D</w:t>
      </w:r>
      <w:r w:rsidR="00B27923">
        <w:rPr>
          <w:rFonts w:cs="Arial"/>
          <w:sz w:val="22"/>
          <w:szCs w:val="22"/>
          <w:lang w:val="en-US"/>
        </w:rPr>
        <w:t xml:space="preserve">ue to the higher variable operating expenses of purification and inhibitors, inhibitor reassignment is </w:t>
      </w:r>
      <w:r w:rsidR="002B2462">
        <w:rPr>
          <w:rFonts w:cs="Arial"/>
          <w:sz w:val="22"/>
          <w:szCs w:val="22"/>
          <w:lang w:val="en-US"/>
        </w:rPr>
        <w:t>highly</w:t>
      </w:r>
      <w:r w:rsidR="00B27923">
        <w:rPr>
          <w:rFonts w:cs="Arial"/>
          <w:sz w:val="22"/>
          <w:szCs w:val="22"/>
          <w:lang w:val="en-US"/>
        </w:rPr>
        <w:t xml:space="preserve"> affected by the</w:t>
      </w:r>
      <w:r w:rsidR="007C7C25">
        <w:rPr>
          <w:rFonts w:cs="Arial"/>
          <w:sz w:val="22"/>
          <w:szCs w:val="22"/>
          <w:lang w:val="en-US"/>
        </w:rPr>
        <w:t xml:space="preserve"> increasing pipeline throughput</w:t>
      </w:r>
      <w:r w:rsidR="002B2462">
        <w:rPr>
          <w:rFonts w:cs="Arial"/>
          <w:sz w:val="22"/>
          <w:szCs w:val="22"/>
          <w:lang w:val="en-US"/>
        </w:rPr>
        <w:t>. However, a</w:t>
      </w:r>
      <w:r w:rsidR="007C7C25">
        <w:rPr>
          <w:rFonts w:cs="Arial"/>
          <w:sz w:val="22"/>
          <w:szCs w:val="22"/>
          <w:lang w:val="en-US"/>
        </w:rPr>
        <w:t>s PWM reassignment</w:t>
      </w:r>
      <w:r w:rsidR="00B27923">
        <w:rPr>
          <w:rFonts w:cs="Arial"/>
          <w:sz w:val="22"/>
          <w:szCs w:val="22"/>
          <w:lang w:val="en-US"/>
        </w:rPr>
        <w:t xml:space="preserve"> costs are </w:t>
      </w:r>
      <w:r w:rsidR="00523C8F">
        <w:rPr>
          <w:rFonts w:cs="Arial"/>
          <w:sz w:val="22"/>
          <w:szCs w:val="22"/>
          <w:lang w:val="en-US"/>
        </w:rPr>
        <w:t xml:space="preserve">mostly </w:t>
      </w:r>
      <w:r w:rsidR="00B27923">
        <w:rPr>
          <w:rFonts w:cs="Arial"/>
          <w:sz w:val="22"/>
          <w:szCs w:val="22"/>
          <w:lang w:val="en-US"/>
        </w:rPr>
        <w:t>governed by the fixed operating costs</w:t>
      </w:r>
      <w:r w:rsidR="007C7C25">
        <w:rPr>
          <w:rFonts w:cs="Arial"/>
          <w:sz w:val="22"/>
          <w:szCs w:val="22"/>
          <w:lang w:val="en-US"/>
        </w:rPr>
        <w:t xml:space="preserve"> caused by the accelerated crack growth, pipeline throughput has little impact on the pipeline cost</w:t>
      </w:r>
      <w:r w:rsidR="00B27923">
        <w:rPr>
          <w:rFonts w:cs="Arial"/>
          <w:sz w:val="22"/>
          <w:szCs w:val="22"/>
          <w:lang w:val="en-US"/>
        </w:rPr>
        <w:t xml:space="preserve">. </w:t>
      </w:r>
      <w:r w:rsidR="002B2462">
        <w:rPr>
          <w:rFonts w:cs="Arial"/>
          <w:sz w:val="22"/>
          <w:szCs w:val="22"/>
          <w:lang w:val="en-US"/>
        </w:rPr>
        <w:t>For these reasons</w:t>
      </w:r>
      <w:r w:rsidR="003647E4">
        <w:rPr>
          <w:rFonts w:cs="Arial"/>
          <w:sz w:val="22"/>
          <w:szCs w:val="22"/>
          <w:lang w:val="en-US"/>
        </w:rPr>
        <w:t>,</w:t>
      </w:r>
      <w:r w:rsidR="002B2462">
        <w:rPr>
          <w:rFonts w:cs="Arial"/>
          <w:sz w:val="22"/>
          <w:szCs w:val="22"/>
          <w:lang w:val="en-US"/>
        </w:rPr>
        <w:t xml:space="preserve"> PWM </w:t>
      </w:r>
      <w:r w:rsidR="00D33C96">
        <w:rPr>
          <w:rFonts w:cs="Arial"/>
          <w:sz w:val="22"/>
          <w:szCs w:val="22"/>
          <w:lang w:val="en-US"/>
        </w:rPr>
        <w:t xml:space="preserve">does not reach a </w:t>
      </w:r>
      <w:r w:rsidR="002B2462">
        <w:rPr>
          <w:rFonts w:cs="Arial"/>
          <w:sz w:val="22"/>
          <w:szCs w:val="22"/>
          <w:lang w:val="en-US"/>
        </w:rPr>
        <w:t>zero-saving</w:t>
      </w:r>
      <w:r w:rsidR="00D33C96">
        <w:rPr>
          <w:rFonts w:cs="Arial"/>
          <w:sz w:val="22"/>
          <w:szCs w:val="22"/>
          <w:lang w:val="en-US"/>
        </w:rPr>
        <w:t xml:space="preserve"> point with the construction of a new hydrogen pipeline. On the contrary, O</w:t>
      </w:r>
      <w:r w:rsidR="00D33C96" w:rsidRPr="000B08C4">
        <w:rPr>
          <w:rFonts w:cs="Arial"/>
          <w:sz w:val="22"/>
          <w:szCs w:val="22"/>
          <w:vertAlign w:val="subscript"/>
          <w:lang w:val="en-US"/>
        </w:rPr>
        <w:t>2</w:t>
      </w:r>
      <w:r w:rsidR="00D33C96">
        <w:rPr>
          <w:rFonts w:cs="Arial"/>
          <w:sz w:val="22"/>
          <w:szCs w:val="22"/>
          <w:lang w:val="en-US"/>
        </w:rPr>
        <w:t xml:space="preserve"> inhibitor reassignment costs reach new hydrogen pipeline cost</w:t>
      </w:r>
      <w:r w:rsidR="00523C8F">
        <w:rPr>
          <w:rFonts w:cs="Arial"/>
          <w:sz w:val="22"/>
          <w:szCs w:val="22"/>
          <w:lang w:val="en-US"/>
        </w:rPr>
        <w:t>s</w:t>
      </w:r>
      <w:r w:rsidR="00D33C96">
        <w:rPr>
          <w:rFonts w:cs="Arial"/>
          <w:sz w:val="22"/>
          <w:szCs w:val="22"/>
          <w:lang w:val="en-US"/>
        </w:rPr>
        <w:t xml:space="preserve"> at hydrogen throughput</w:t>
      </w:r>
      <w:r w:rsidR="00523C8F">
        <w:rPr>
          <w:rFonts w:cs="Arial"/>
          <w:sz w:val="22"/>
          <w:szCs w:val="22"/>
          <w:lang w:val="en-US"/>
        </w:rPr>
        <w:t>s</w:t>
      </w:r>
      <w:r w:rsidR="00D33C96">
        <w:rPr>
          <w:rFonts w:cs="Arial"/>
          <w:sz w:val="22"/>
          <w:szCs w:val="22"/>
          <w:lang w:val="en-US"/>
        </w:rPr>
        <w:t xml:space="preserve"> of </w:t>
      </w:r>
      <w:r w:rsidR="002B2462">
        <w:rPr>
          <w:rFonts w:cs="Arial"/>
          <w:sz w:val="22"/>
          <w:szCs w:val="22"/>
          <w:lang w:val="en-US"/>
        </w:rPr>
        <w:t>150</w:t>
      </w:r>
      <w:r w:rsidR="00D33C96">
        <w:rPr>
          <w:rFonts w:cs="Arial"/>
          <w:sz w:val="22"/>
          <w:szCs w:val="22"/>
          <w:lang w:val="en-US"/>
        </w:rPr>
        <w:t xml:space="preserve"> t/d</w:t>
      </w:r>
      <w:r w:rsidR="00B27923">
        <w:rPr>
          <w:rFonts w:cs="Arial"/>
          <w:sz w:val="22"/>
          <w:szCs w:val="22"/>
          <w:lang w:val="en-US"/>
        </w:rPr>
        <w:t xml:space="preserve">. </w:t>
      </w:r>
      <w:r w:rsidR="00E9550C">
        <w:rPr>
          <w:rFonts w:cs="Arial"/>
          <w:sz w:val="22"/>
          <w:szCs w:val="22"/>
          <w:lang w:val="en-US"/>
        </w:rPr>
        <w:t>The upside of such sensitivity is that O</w:t>
      </w:r>
      <w:r w:rsidR="00E9550C" w:rsidRPr="008247B1">
        <w:rPr>
          <w:rFonts w:cs="Arial"/>
          <w:sz w:val="22"/>
          <w:szCs w:val="22"/>
          <w:vertAlign w:val="subscript"/>
          <w:lang w:val="en-US"/>
        </w:rPr>
        <w:t>2</w:t>
      </w:r>
      <w:r w:rsidR="00E9550C">
        <w:rPr>
          <w:rFonts w:cs="Arial"/>
          <w:sz w:val="22"/>
          <w:szCs w:val="22"/>
          <w:lang w:val="en-US"/>
        </w:rPr>
        <w:t xml:space="preserve"> inhibitor reassignment is very effective at low pipeline throughput</w:t>
      </w:r>
      <w:r w:rsidR="002B2462">
        <w:rPr>
          <w:rFonts w:cs="Arial"/>
          <w:sz w:val="22"/>
          <w:szCs w:val="22"/>
          <w:lang w:val="en-US"/>
        </w:rPr>
        <w:t>, thus offering a compe</w:t>
      </w:r>
      <w:r w:rsidR="00C5640B">
        <w:rPr>
          <w:rFonts w:cs="Arial"/>
          <w:sz w:val="22"/>
          <w:szCs w:val="22"/>
          <w:lang w:val="en-US"/>
        </w:rPr>
        <w:t>l</w:t>
      </w:r>
      <w:r w:rsidR="002B2462">
        <w:rPr>
          <w:rFonts w:cs="Arial"/>
          <w:sz w:val="22"/>
          <w:szCs w:val="22"/>
          <w:lang w:val="en-US"/>
        </w:rPr>
        <w:t xml:space="preserve">ling case for </w:t>
      </w:r>
      <w:r w:rsidR="00523C8F">
        <w:rPr>
          <w:rFonts w:cs="Arial"/>
          <w:sz w:val="22"/>
          <w:szCs w:val="22"/>
          <w:lang w:val="en-US"/>
        </w:rPr>
        <w:t xml:space="preserve">the </w:t>
      </w:r>
      <w:r w:rsidR="002B2462">
        <w:rPr>
          <w:rFonts w:cs="Arial"/>
          <w:sz w:val="22"/>
          <w:szCs w:val="22"/>
          <w:lang w:val="en-US"/>
        </w:rPr>
        <w:t>initial upscaling of the hydrogen infrastructure.</w:t>
      </w:r>
    </w:p>
    <w:p w14:paraId="2E01F567" w14:textId="15EBED5E" w:rsidR="00BE1170" w:rsidRDefault="00B74FB2" w:rsidP="00B74FB2">
      <w:pPr>
        <w:pStyle w:val="Abschlussarbeitberschrift2Seitenmitte"/>
        <w:numPr>
          <w:ilvl w:val="1"/>
          <w:numId w:val="1"/>
        </w:numPr>
        <w:rPr>
          <w:b/>
          <w:sz w:val="24"/>
          <w:lang w:val="en-US"/>
        </w:rPr>
      </w:pPr>
      <w:r w:rsidRPr="00B74FB2">
        <w:rPr>
          <w:b/>
          <w:sz w:val="24"/>
          <w:lang w:val="en-US"/>
        </w:rPr>
        <w:t>Countrywide cost of pipeline reassignment</w:t>
      </w:r>
      <w:r w:rsidR="00BE1170" w:rsidRPr="00B74FB2">
        <w:rPr>
          <w:b/>
          <w:sz w:val="24"/>
          <w:lang w:val="en-US"/>
        </w:rPr>
        <w:t xml:space="preserve">     </w:t>
      </w:r>
    </w:p>
    <w:p w14:paraId="3A0D28DD" w14:textId="4D4ECB18" w:rsidR="00704F23" w:rsidRDefault="002B2462" w:rsidP="00704F23">
      <w:pPr>
        <w:pStyle w:val="AbschlussarbeitStandardtext"/>
        <w:rPr>
          <w:rFonts w:cs="Arial"/>
        </w:rPr>
      </w:pPr>
      <w:r>
        <w:rPr>
          <w:rFonts w:cs="Arial"/>
        </w:rPr>
        <w:t xml:space="preserve">To analyze countrywide effects, </w:t>
      </w:r>
      <w:r w:rsidR="00B74FB2" w:rsidRPr="007E60D5">
        <w:rPr>
          <w:rFonts w:cs="Arial"/>
        </w:rPr>
        <w:fldChar w:fldCharType="begin"/>
      </w:r>
      <w:r w:rsidR="00B74FB2" w:rsidRPr="007E60D5">
        <w:rPr>
          <w:rFonts w:cs="Arial"/>
        </w:rPr>
        <w:instrText xml:space="preserve"> REF _Ref12377147 \h  \* MERGEFORMAT </w:instrText>
      </w:r>
      <w:r w:rsidR="00B74FB2" w:rsidRPr="007E60D5">
        <w:rPr>
          <w:rFonts w:cs="Arial"/>
        </w:rPr>
      </w:r>
      <w:r w:rsidR="00B74FB2" w:rsidRPr="007E60D5">
        <w:rPr>
          <w:rFonts w:cs="Arial"/>
        </w:rPr>
        <w:fldChar w:fldCharType="separate"/>
      </w:r>
      <w:r w:rsidR="00D13BBB" w:rsidRPr="00D13BBB">
        <w:rPr>
          <w:rFonts w:cs="Arial"/>
        </w:rPr>
        <w:t xml:space="preserve">Figure </w:t>
      </w:r>
      <w:r w:rsidR="00D13BBB" w:rsidRPr="00D13BBB">
        <w:rPr>
          <w:rFonts w:cs="Arial"/>
          <w:noProof/>
        </w:rPr>
        <w:t>6</w:t>
      </w:r>
      <w:r w:rsidR="00B74FB2" w:rsidRPr="007E60D5">
        <w:rPr>
          <w:rFonts w:cs="Arial"/>
        </w:rPr>
        <w:fldChar w:fldCharType="end"/>
      </w:r>
      <w:r w:rsidR="00B74FB2">
        <w:rPr>
          <w:rFonts w:cs="Arial"/>
        </w:rPr>
        <w:t xml:space="preserve"> </w:t>
      </w:r>
      <w:r w:rsidR="00B74FB2" w:rsidRPr="00AA1A94">
        <w:rPr>
          <w:rFonts w:cs="Arial"/>
        </w:rPr>
        <w:t xml:space="preserve">presents </w:t>
      </w:r>
      <w:r w:rsidR="00523C8F">
        <w:rPr>
          <w:rFonts w:cs="Arial"/>
        </w:rPr>
        <w:t>a</w:t>
      </w:r>
      <w:r w:rsidR="00523C8F" w:rsidRPr="00AA1A94">
        <w:rPr>
          <w:rFonts w:cs="Arial"/>
        </w:rPr>
        <w:t xml:space="preserve"> </w:t>
      </w:r>
      <w:r w:rsidR="00B74FB2" w:rsidRPr="00AA1A94">
        <w:rPr>
          <w:rFonts w:cs="Arial"/>
        </w:rPr>
        <w:t>system</w:t>
      </w:r>
      <w:r w:rsidR="001A013D">
        <w:rPr>
          <w:rFonts w:cs="Arial"/>
        </w:rPr>
        <w:t>-</w:t>
      </w:r>
      <w:r w:rsidR="00B74FB2" w:rsidRPr="00AA1A94">
        <w:rPr>
          <w:rFonts w:cs="Arial"/>
        </w:rPr>
        <w:t xml:space="preserve">wide comparison of selected pipeline reassignment options and new transmission pipeline construction. For this comparison, </w:t>
      </w:r>
      <w:r w:rsidR="009A5527">
        <w:rPr>
          <w:rFonts w:cs="Arial"/>
        </w:rPr>
        <w:t xml:space="preserve">the </w:t>
      </w:r>
      <w:r w:rsidR="00B74FB2">
        <w:rPr>
          <w:rFonts w:cs="Arial"/>
        </w:rPr>
        <w:t>overall technical reassignment potential is used</w:t>
      </w:r>
      <w:r w:rsidR="009A5527">
        <w:rPr>
          <w:rFonts w:cs="Arial"/>
        </w:rPr>
        <w:t>,</w:t>
      </w:r>
      <w:r w:rsidR="00B74FB2" w:rsidRPr="00AA1A94">
        <w:rPr>
          <w:rFonts w:cs="Arial"/>
        </w:rPr>
        <w:t xml:space="preserve"> thus displaying the most optimistic scenario.</w:t>
      </w:r>
      <w:r w:rsidR="00B74FB2">
        <w:rPr>
          <w:rFonts w:cs="Arial"/>
        </w:rPr>
        <w:t xml:space="preserve"> These results display </w:t>
      </w:r>
      <w:r w:rsidR="0008383B">
        <w:rPr>
          <w:rFonts w:cs="Arial"/>
        </w:rPr>
        <w:t>rapid</w:t>
      </w:r>
      <w:r w:rsidR="00B74FB2">
        <w:rPr>
          <w:rFonts w:cs="Arial"/>
        </w:rPr>
        <w:t xml:space="preserve"> cost reduction of </w:t>
      </w:r>
      <w:r w:rsidR="00523C8F">
        <w:rPr>
          <w:rFonts w:cs="Arial"/>
        </w:rPr>
        <w:t xml:space="preserve">a </w:t>
      </w:r>
      <w:r w:rsidR="00B74FB2">
        <w:rPr>
          <w:rFonts w:cs="Arial"/>
        </w:rPr>
        <w:t>countrywide</w:t>
      </w:r>
      <w:r w:rsidR="00517015">
        <w:rPr>
          <w:rFonts w:cs="Arial"/>
        </w:rPr>
        <w:t xml:space="preserve"> H</w:t>
      </w:r>
      <w:r w:rsidR="00517015" w:rsidRPr="00517015">
        <w:rPr>
          <w:rFonts w:cs="Arial"/>
          <w:vertAlign w:val="subscript"/>
        </w:rPr>
        <w:t>2</w:t>
      </w:r>
      <w:r w:rsidR="00B74FB2">
        <w:rPr>
          <w:rFonts w:cs="Arial"/>
        </w:rPr>
        <w:t xml:space="preserve"> pipeline system with increasing demand showing that</w:t>
      </w:r>
      <w:r w:rsidR="00C82ECA">
        <w:rPr>
          <w:rFonts w:cs="Arial"/>
        </w:rPr>
        <w:t>,</w:t>
      </w:r>
      <w:r w:rsidR="00B74FB2">
        <w:rPr>
          <w:rFonts w:cs="Arial"/>
        </w:rPr>
        <w:t xml:space="preserve"> with sufficient market size</w:t>
      </w:r>
      <w:r w:rsidR="00C82ECA">
        <w:rPr>
          <w:rFonts w:cs="Arial"/>
        </w:rPr>
        <w:t>,</w:t>
      </w:r>
      <w:r w:rsidR="00B74FB2">
        <w:rPr>
          <w:rFonts w:cs="Arial"/>
        </w:rPr>
        <w:t xml:space="preserve"> cost-competitive network costs</w:t>
      </w:r>
      <w:r w:rsidR="00517015">
        <w:rPr>
          <w:rFonts w:cs="Arial"/>
        </w:rPr>
        <w:t xml:space="preserve"> of 0.6-1 ct/kWh</w:t>
      </w:r>
      <w:r w:rsidR="00B74FB2">
        <w:rPr>
          <w:rFonts w:cs="Arial"/>
        </w:rPr>
        <w:t xml:space="preserve"> can be achieved. </w:t>
      </w:r>
      <w:r w:rsidR="00F815AD">
        <w:rPr>
          <w:rFonts w:cs="Arial"/>
        </w:rPr>
        <w:t xml:space="preserve">However, the cost reduction effects </w:t>
      </w:r>
      <w:r w:rsidR="00F815AD">
        <w:rPr>
          <w:rFonts w:cs="Arial"/>
        </w:rPr>
        <w:lastRenderedPageBreak/>
        <w:t xml:space="preserve">observed </w:t>
      </w:r>
      <w:r w:rsidR="00517015">
        <w:rPr>
          <w:rFonts w:cs="Arial"/>
        </w:rPr>
        <w:t xml:space="preserve">earlier </w:t>
      </w:r>
      <w:r w:rsidR="00F815AD">
        <w:rPr>
          <w:rFonts w:cs="Arial"/>
        </w:rPr>
        <w:t>are diminished by</w:t>
      </w:r>
      <w:r w:rsidR="00517015">
        <w:rPr>
          <w:rFonts w:cs="Arial"/>
        </w:rPr>
        <w:t xml:space="preserve"> 50% due to</w:t>
      </w:r>
      <w:r w:rsidR="00F815AD">
        <w:rPr>
          <w:rFonts w:cs="Arial"/>
        </w:rPr>
        <w:t xml:space="preserve"> the limited pipeline availability for reassignment and </w:t>
      </w:r>
      <w:r w:rsidR="00C5640B">
        <w:rPr>
          <w:rFonts w:cs="Arial"/>
        </w:rPr>
        <w:t xml:space="preserve">the </w:t>
      </w:r>
      <w:r w:rsidR="00F815AD">
        <w:rPr>
          <w:rFonts w:cs="Arial"/>
        </w:rPr>
        <w:t xml:space="preserve">methodological requirement to connect county centers with new hydrogen pipelines. </w:t>
      </w:r>
      <w:r w:rsidR="00517015">
        <w:rPr>
          <w:rFonts w:cs="Arial"/>
        </w:rPr>
        <w:t>Furthermore, t</w:t>
      </w:r>
      <w:r w:rsidR="00F815AD">
        <w:rPr>
          <w:rFonts w:cs="Arial"/>
        </w:rPr>
        <w:t>hese results</w:t>
      </w:r>
      <w:r w:rsidR="00F815AD" w:rsidRPr="00AA1A94">
        <w:rPr>
          <w:rFonts w:cs="Arial"/>
        </w:rPr>
        <w:t xml:space="preserve"> confirm the positive effect of </w:t>
      </w:r>
      <w:r w:rsidR="006E237D">
        <w:rPr>
          <w:rFonts w:cs="Arial"/>
        </w:rPr>
        <w:t xml:space="preserve">PWM </w:t>
      </w:r>
      <w:r w:rsidR="00F815AD" w:rsidRPr="00AA1A94">
        <w:rPr>
          <w:rFonts w:cs="Arial"/>
        </w:rPr>
        <w:t>reassignment</w:t>
      </w:r>
      <w:r w:rsidR="00523C8F">
        <w:rPr>
          <w:rFonts w:cs="Arial"/>
        </w:rPr>
        <w:t>,</w:t>
      </w:r>
      <w:r w:rsidR="00F815AD">
        <w:rPr>
          <w:rFonts w:cs="Arial"/>
        </w:rPr>
        <w:t xml:space="preserve"> </w:t>
      </w:r>
      <w:r w:rsidR="00F815AD" w:rsidRPr="00AA1A94">
        <w:rPr>
          <w:rFonts w:cs="Arial"/>
        </w:rPr>
        <w:t>as system</w:t>
      </w:r>
      <w:r w:rsidR="00F815AD">
        <w:rPr>
          <w:rFonts w:cs="Arial"/>
        </w:rPr>
        <w:t>-</w:t>
      </w:r>
      <w:r w:rsidR="00F815AD" w:rsidRPr="00AA1A94">
        <w:rPr>
          <w:rFonts w:cs="Arial"/>
        </w:rPr>
        <w:t>wide</w:t>
      </w:r>
      <w:r w:rsidR="00F815AD">
        <w:rPr>
          <w:rFonts w:cs="Arial"/>
        </w:rPr>
        <w:t xml:space="preserve"> </w:t>
      </w:r>
      <w:r w:rsidR="00F815AD" w:rsidRPr="00AA1A94">
        <w:rPr>
          <w:rFonts w:cs="Arial"/>
        </w:rPr>
        <w:t xml:space="preserve">costs are </w:t>
      </w:r>
      <w:r w:rsidR="00F815AD">
        <w:rPr>
          <w:rFonts w:cs="Arial"/>
        </w:rPr>
        <w:t>consistently</w:t>
      </w:r>
      <w:r w:rsidR="00F815AD" w:rsidRPr="00AA1A94">
        <w:rPr>
          <w:rFonts w:cs="Arial"/>
        </w:rPr>
        <w:t xml:space="preserve"> lower than in the case of </w:t>
      </w:r>
      <w:r w:rsidR="00F815AD">
        <w:rPr>
          <w:rFonts w:cs="Arial"/>
        </w:rPr>
        <w:t xml:space="preserve">a </w:t>
      </w:r>
      <w:r w:rsidR="00F815AD" w:rsidRPr="00AA1A94">
        <w:rPr>
          <w:rFonts w:cs="Arial"/>
        </w:rPr>
        <w:t>new pipeline system.</w:t>
      </w:r>
      <w:r w:rsidR="00F815AD">
        <w:rPr>
          <w:rFonts w:cs="Arial"/>
        </w:rPr>
        <w:t xml:space="preserve"> </w:t>
      </w:r>
      <w:r w:rsidR="00523C8F">
        <w:rPr>
          <w:rFonts w:cs="Arial"/>
        </w:rPr>
        <w:t xml:space="preserve">An </w:t>
      </w:r>
      <w:r w:rsidR="001270E0">
        <w:rPr>
          <w:rFonts w:cs="Arial"/>
        </w:rPr>
        <w:t>O</w:t>
      </w:r>
      <w:r w:rsidR="001270E0" w:rsidRPr="000B08C4">
        <w:rPr>
          <w:rFonts w:cs="Arial"/>
          <w:vertAlign w:val="subscript"/>
        </w:rPr>
        <w:t>2</w:t>
      </w:r>
      <w:r w:rsidR="001270E0">
        <w:rPr>
          <w:rFonts w:cs="Arial"/>
        </w:rPr>
        <w:t xml:space="preserve"> inhibitor and </w:t>
      </w:r>
      <w:r w:rsidR="006E237D">
        <w:rPr>
          <w:rFonts w:cs="Arial"/>
        </w:rPr>
        <w:t>PWM</w:t>
      </w:r>
      <w:r w:rsidR="001270E0">
        <w:rPr>
          <w:rFonts w:cs="Arial"/>
        </w:rPr>
        <w:t xml:space="preserve"> </w:t>
      </w:r>
      <w:r w:rsidR="006E237D">
        <w:rPr>
          <w:rFonts w:cs="Arial"/>
        </w:rPr>
        <w:t xml:space="preserve">lead to </w:t>
      </w:r>
      <w:r w:rsidR="001270E0">
        <w:rPr>
          <w:rFonts w:cs="Arial"/>
        </w:rPr>
        <w:t>cost reductions</w:t>
      </w:r>
      <w:r w:rsidR="003647E4">
        <w:rPr>
          <w:rFonts w:cs="Arial"/>
        </w:rPr>
        <w:t xml:space="preserve"> of</w:t>
      </w:r>
      <w:r w:rsidR="001270E0">
        <w:rPr>
          <w:rFonts w:cs="Arial"/>
        </w:rPr>
        <w:t xml:space="preserve"> up to 20% and 35%</w:t>
      </w:r>
      <w:r w:rsidR="00523C8F">
        <w:rPr>
          <w:rFonts w:cs="Arial"/>
        </w:rPr>
        <w:t>,</w:t>
      </w:r>
      <w:r w:rsidR="001270E0">
        <w:rPr>
          <w:rFonts w:cs="Arial"/>
        </w:rPr>
        <w:t xml:space="preserve"> respectively. </w:t>
      </w:r>
      <w:r w:rsidR="0008383B">
        <w:rPr>
          <w:rFonts w:cs="Arial"/>
        </w:rPr>
        <w:t xml:space="preserve">In line with earlier observations, we find that for small overall hydrogen demand (&lt; 250 </w:t>
      </w:r>
      <w:r w:rsidR="00F815AD">
        <w:rPr>
          <w:rFonts w:cs="Arial"/>
        </w:rPr>
        <w:t>k</w:t>
      </w:r>
      <w:r w:rsidR="0008383B">
        <w:rPr>
          <w:rFonts w:cs="Arial"/>
        </w:rPr>
        <w:t>t p.a.)</w:t>
      </w:r>
      <w:r w:rsidR="00523C8F">
        <w:rPr>
          <w:rFonts w:cs="Arial"/>
        </w:rPr>
        <w:t>,</w:t>
      </w:r>
      <w:r w:rsidR="0008383B">
        <w:rPr>
          <w:rFonts w:cs="Arial"/>
        </w:rPr>
        <w:t xml:space="preserve"> </w:t>
      </w:r>
      <w:r w:rsidR="00523C8F">
        <w:rPr>
          <w:rFonts w:cs="Arial"/>
        </w:rPr>
        <w:t xml:space="preserve">an </w:t>
      </w:r>
      <w:r w:rsidR="0008383B">
        <w:rPr>
          <w:rFonts w:cs="Arial"/>
        </w:rPr>
        <w:t>O</w:t>
      </w:r>
      <w:r w:rsidR="0008383B" w:rsidRPr="000B08C4">
        <w:rPr>
          <w:rFonts w:cs="Arial"/>
          <w:vertAlign w:val="subscript"/>
        </w:rPr>
        <w:t>2</w:t>
      </w:r>
      <w:r w:rsidR="0008383B">
        <w:rPr>
          <w:rFonts w:cs="Arial"/>
        </w:rPr>
        <w:t xml:space="preserve"> inhibitor provides a superior pipeline reassignment option over PWM, which is more cost</w:t>
      </w:r>
      <w:r w:rsidR="00C5640B">
        <w:rPr>
          <w:rFonts w:cs="Arial"/>
        </w:rPr>
        <w:t>-</w:t>
      </w:r>
      <w:r w:rsidR="0008383B">
        <w:rPr>
          <w:rFonts w:cs="Arial"/>
        </w:rPr>
        <w:t xml:space="preserve">efficient </w:t>
      </w:r>
      <w:r w:rsidR="00626E0F">
        <w:rPr>
          <w:rFonts w:cs="Arial"/>
        </w:rPr>
        <w:t xml:space="preserve">with </w:t>
      </w:r>
      <w:r w:rsidR="0008383B">
        <w:rPr>
          <w:rFonts w:cs="Arial"/>
        </w:rPr>
        <w:t>larger hydrogen throughputs. However, due to the rapidly increasing operatin</w:t>
      </w:r>
      <w:r w:rsidR="00626E0F">
        <w:rPr>
          <w:rFonts w:cs="Arial"/>
        </w:rPr>
        <w:t>g</w:t>
      </w:r>
      <w:r w:rsidR="0008383B">
        <w:rPr>
          <w:rFonts w:cs="Arial"/>
        </w:rPr>
        <w:t xml:space="preserve"> cost</w:t>
      </w:r>
      <w:r w:rsidR="00626E0F">
        <w:rPr>
          <w:rFonts w:cs="Arial"/>
        </w:rPr>
        <w:t>s</w:t>
      </w:r>
      <w:r w:rsidR="0008383B">
        <w:rPr>
          <w:rFonts w:cs="Arial"/>
        </w:rPr>
        <w:t xml:space="preserve"> </w:t>
      </w:r>
      <w:r w:rsidR="00F815AD">
        <w:rPr>
          <w:rFonts w:cs="Arial"/>
        </w:rPr>
        <w:t>at</w:t>
      </w:r>
      <w:r w:rsidR="009A5527">
        <w:rPr>
          <w:rFonts w:cs="Arial"/>
        </w:rPr>
        <w:t xml:space="preserve"> an</w:t>
      </w:r>
      <w:r w:rsidR="00F815AD">
        <w:rPr>
          <w:rFonts w:cs="Arial"/>
        </w:rPr>
        <w:t xml:space="preserve"> overall demand of 500 kt p.a.</w:t>
      </w:r>
      <w:r w:rsidR="00626E0F">
        <w:rPr>
          <w:rFonts w:cs="Arial"/>
        </w:rPr>
        <w:t>,</w:t>
      </w:r>
      <w:r w:rsidR="00F815AD">
        <w:rPr>
          <w:rFonts w:cs="Arial"/>
        </w:rPr>
        <w:t xml:space="preserve"> </w:t>
      </w:r>
      <w:r w:rsidR="00626E0F">
        <w:rPr>
          <w:rFonts w:cs="Arial"/>
        </w:rPr>
        <w:t xml:space="preserve">the </w:t>
      </w:r>
      <w:r w:rsidR="00F815AD">
        <w:rPr>
          <w:rFonts w:cs="Arial"/>
        </w:rPr>
        <w:t>O</w:t>
      </w:r>
      <w:r w:rsidR="00F815AD" w:rsidRPr="000B08C4">
        <w:rPr>
          <w:rFonts w:cs="Arial"/>
          <w:vertAlign w:val="subscript"/>
        </w:rPr>
        <w:t>2</w:t>
      </w:r>
      <w:r w:rsidR="00F815AD">
        <w:rPr>
          <w:rFonts w:cs="Arial"/>
        </w:rPr>
        <w:t xml:space="preserve"> inhibitor reaches the cost of the </w:t>
      </w:r>
      <w:r w:rsidR="00626E0F">
        <w:rPr>
          <w:rFonts w:cs="Arial"/>
        </w:rPr>
        <w:t xml:space="preserve">entirely </w:t>
      </w:r>
      <w:r w:rsidR="00F815AD">
        <w:rPr>
          <w:rFonts w:cs="Arial"/>
        </w:rPr>
        <w:t xml:space="preserve">new hydrogen pipeline system. </w:t>
      </w:r>
      <w:r w:rsidR="00704F23">
        <w:rPr>
          <w:rFonts w:cs="Arial"/>
        </w:rPr>
        <w:t xml:space="preserve">To account for the varying nature of </w:t>
      </w:r>
      <w:r w:rsidR="00626E0F">
        <w:rPr>
          <w:rFonts w:cs="Arial"/>
        </w:rPr>
        <w:t xml:space="preserve">the </w:t>
      </w:r>
      <w:r w:rsidR="00704F23">
        <w:rPr>
          <w:rFonts w:cs="Arial"/>
        </w:rPr>
        <w:t>least expensive pipeline reassignment option, an optimized mix of PWM and O</w:t>
      </w:r>
      <w:r w:rsidR="00704F23" w:rsidRPr="000B08C4">
        <w:rPr>
          <w:rFonts w:cs="Arial"/>
          <w:vertAlign w:val="subscript"/>
        </w:rPr>
        <w:t>2</w:t>
      </w:r>
      <w:r w:rsidR="00704F23">
        <w:rPr>
          <w:rFonts w:cs="Arial"/>
        </w:rPr>
        <w:t xml:space="preserve"> inhibitor will be further assessed for countrywide pipeline reassignment. </w:t>
      </w:r>
    </w:p>
    <w:p w14:paraId="4B0CD96D" w14:textId="77777777" w:rsidR="006E237D" w:rsidRDefault="006E237D" w:rsidP="00B74FB2">
      <w:pPr>
        <w:pStyle w:val="AbschlussarbeitStandardtext"/>
        <w:rPr>
          <w:rFonts w:cs="Arial"/>
        </w:rPr>
      </w:pPr>
    </w:p>
    <w:p w14:paraId="03B4C1BB" w14:textId="344AD5B5" w:rsidR="005A219D" w:rsidRDefault="00665D23" w:rsidP="00061856">
      <w:pPr>
        <w:pStyle w:val="Abschlussarbeitberschrift2Seitenmitte"/>
        <w:tabs>
          <w:tab w:val="clear" w:pos="360"/>
        </w:tabs>
        <w:ind w:left="0" w:firstLine="0"/>
      </w:pPr>
      <w:r>
        <w:rPr>
          <w:noProof/>
        </w:rPr>
        <w:drawing>
          <wp:inline distT="0" distB="0" distL="0" distR="0" wp14:anchorId="0DCDF15E" wp14:editId="717C71CB">
            <wp:extent cx="4293326" cy="3009311"/>
            <wp:effectExtent l="0" t="0" r="0" b="635"/>
            <wp:docPr id="5" name="Grafik 5" descr="C:\Users\s.cerniauskas\repos\Pipe reassignment\Pipeline_Compari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erniauskas\repos\Pipe reassignment\Pipeline_Compariso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96646" cy="3011638"/>
                    </a:xfrm>
                    <a:prstGeom prst="rect">
                      <a:avLst/>
                    </a:prstGeom>
                    <a:noFill/>
                    <a:ln>
                      <a:noFill/>
                    </a:ln>
                  </pic:spPr>
                </pic:pic>
              </a:graphicData>
            </a:graphic>
          </wp:inline>
        </w:drawing>
      </w:r>
    </w:p>
    <w:p w14:paraId="0075DBFE" w14:textId="5489611F" w:rsidR="00BE1170" w:rsidRDefault="005A219D" w:rsidP="005A219D">
      <w:pPr>
        <w:pStyle w:val="Beschriftung"/>
        <w:jc w:val="left"/>
        <w:rPr>
          <w:rFonts w:ascii="Arial" w:hAnsi="Arial" w:cs="Arial"/>
          <w:b/>
          <w:sz w:val="20"/>
          <w:lang w:val="en-US"/>
        </w:rPr>
      </w:pPr>
      <w:bookmarkStart w:id="35" w:name="_Ref12377147"/>
      <w:r w:rsidRPr="005A219D">
        <w:rPr>
          <w:rFonts w:ascii="Arial" w:hAnsi="Arial" w:cs="Arial"/>
          <w:b/>
          <w:sz w:val="20"/>
          <w:lang w:val="en-US"/>
        </w:rPr>
        <w:t xml:space="preserve">Figure </w:t>
      </w:r>
      <w:r w:rsidRPr="005A219D">
        <w:rPr>
          <w:rFonts w:ascii="Arial" w:hAnsi="Arial" w:cs="Arial"/>
          <w:b/>
          <w:sz w:val="20"/>
        </w:rPr>
        <w:fldChar w:fldCharType="begin"/>
      </w:r>
      <w:r w:rsidRPr="005A219D">
        <w:rPr>
          <w:rFonts w:ascii="Arial" w:hAnsi="Arial" w:cs="Arial"/>
          <w:b/>
          <w:sz w:val="20"/>
          <w:lang w:val="en-US"/>
        </w:rPr>
        <w:instrText xml:space="preserve"> SEQ Figure \* ARABIC </w:instrText>
      </w:r>
      <w:r w:rsidRPr="005A219D">
        <w:rPr>
          <w:rFonts w:ascii="Arial" w:hAnsi="Arial" w:cs="Arial"/>
          <w:b/>
          <w:sz w:val="20"/>
        </w:rPr>
        <w:fldChar w:fldCharType="separate"/>
      </w:r>
      <w:r w:rsidR="00D13BBB">
        <w:rPr>
          <w:rFonts w:ascii="Arial" w:hAnsi="Arial" w:cs="Arial"/>
          <w:b/>
          <w:noProof/>
          <w:sz w:val="20"/>
          <w:lang w:val="en-US"/>
        </w:rPr>
        <w:t>6</w:t>
      </w:r>
      <w:r w:rsidRPr="005A219D">
        <w:rPr>
          <w:rFonts w:ascii="Arial" w:hAnsi="Arial" w:cs="Arial"/>
          <w:b/>
          <w:sz w:val="20"/>
        </w:rPr>
        <w:fldChar w:fldCharType="end"/>
      </w:r>
      <w:bookmarkEnd w:id="35"/>
      <w:r w:rsidRPr="005A219D">
        <w:rPr>
          <w:rFonts w:ascii="Arial" w:hAnsi="Arial" w:cs="Arial"/>
          <w:b/>
          <w:sz w:val="20"/>
          <w:lang w:val="en-US"/>
        </w:rPr>
        <w:t>.</w:t>
      </w:r>
      <w:r w:rsidRPr="005A219D">
        <w:rPr>
          <w:rFonts w:ascii="Arial" w:hAnsi="Arial" w:cs="Arial"/>
          <w:b/>
          <w:sz w:val="20"/>
          <w:lang w:val="en-US"/>
        </w:rPr>
        <w:tab/>
        <w:t xml:space="preserve">Countrywide </w:t>
      </w:r>
      <w:r w:rsidR="009B7B8A">
        <w:rPr>
          <w:rFonts w:ascii="Arial" w:hAnsi="Arial" w:cs="Arial"/>
          <w:b/>
          <w:sz w:val="20"/>
          <w:lang w:val="en-US"/>
        </w:rPr>
        <w:t>H</w:t>
      </w:r>
      <w:r w:rsidR="009B7B8A" w:rsidRPr="009B7B8A">
        <w:rPr>
          <w:rFonts w:ascii="Arial" w:hAnsi="Arial" w:cs="Arial"/>
          <w:b/>
          <w:sz w:val="20"/>
          <w:vertAlign w:val="subscript"/>
          <w:lang w:val="en-US"/>
        </w:rPr>
        <w:t>2</w:t>
      </w:r>
      <w:r w:rsidR="009B7B8A">
        <w:rPr>
          <w:rFonts w:ascii="Arial" w:hAnsi="Arial" w:cs="Arial"/>
          <w:b/>
          <w:sz w:val="20"/>
          <w:lang w:val="en-US"/>
        </w:rPr>
        <w:t xml:space="preserve"> </w:t>
      </w:r>
      <w:r w:rsidRPr="005A219D">
        <w:rPr>
          <w:rFonts w:ascii="Arial" w:hAnsi="Arial" w:cs="Arial"/>
          <w:b/>
          <w:sz w:val="20"/>
          <w:lang w:val="en-US"/>
        </w:rPr>
        <w:t>transmission cost comparison</w:t>
      </w:r>
      <w:r w:rsidR="00626E0F">
        <w:rPr>
          <w:rFonts w:ascii="Arial" w:hAnsi="Arial" w:cs="Arial"/>
          <w:b/>
          <w:sz w:val="20"/>
          <w:lang w:val="en-US"/>
        </w:rPr>
        <w:t>.</w:t>
      </w:r>
    </w:p>
    <w:p w14:paraId="3AD03E7B" w14:textId="77777777" w:rsidR="004D4065" w:rsidRDefault="004D4065" w:rsidP="004D4065">
      <w:pPr>
        <w:pStyle w:val="AbschlussarbeitStandardtext"/>
        <w:rPr>
          <w:rFonts w:cs="Arial"/>
        </w:rPr>
      </w:pPr>
      <w:bookmarkStart w:id="36" w:name="_Ref522445528"/>
      <w:bookmarkStart w:id="37" w:name="_Toc523309439"/>
      <w:bookmarkEnd w:id="32"/>
      <w:bookmarkEnd w:id="33"/>
    </w:p>
    <w:p w14:paraId="0F24C40E" w14:textId="22021FAE" w:rsidR="004D4065" w:rsidRPr="00AA1A94" w:rsidRDefault="008A0299" w:rsidP="004D4065">
      <w:pPr>
        <w:pStyle w:val="AbschlussarbeitStandardtext"/>
        <w:rPr>
          <w:rFonts w:cs="Arial"/>
        </w:rPr>
      </w:pPr>
      <w:r>
        <w:rPr>
          <w:rFonts w:cs="Arial"/>
        </w:rPr>
        <w:t>To</w:t>
      </w:r>
      <w:r w:rsidR="00BE1170" w:rsidRPr="00AA1A94">
        <w:rPr>
          <w:rFonts w:cs="Arial"/>
        </w:rPr>
        <w:t xml:space="preserve"> critically evaluate</w:t>
      </w:r>
      <w:r w:rsidR="0086791E">
        <w:rPr>
          <w:rFonts w:cs="Arial"/>
        </w:rPr>
        <w:t xml:space="preserve"> the</w:t>
      </w:r>
      <w:r w:rsidR="00BE1170" w:rsidRPr="00AA1A94">
        <w:rPr>
          <w:rFonts w:cs="Arial"/>
        </w:rPr>
        <w:t xml:space="preserve"> </w:t>
      </w:r>
      <w:r w:rsidR="00105B47">
        <w:rPr>
          <w:rFonts w:cs="Arial"/>
        </w:rPr>
        <w:t xml:space="preserve">effect of </w:t>
      </w:r>
      <w:r w:rsidR="00BE1170" w:rsidRPr="00AA1A94">
        <w:rPr>
          <w:rFonts w:cs="Arial"/>
        </w:rPr>
        <w:t xml:space="preserve">the </w:t>
      </w:r>
      <w:r w:rsidR="00105B47">
        <w:rPr>
          <w:rFonts w:cs="Arial"/>
        </w:rPr>
        <w:t>pipeline</w:t>
      </w:r>
      <w:r w:rsidR="00626E0F">
        <w:rPr>
          <w:rFonts w:cs="Arial"/>
        </w:rPr>
        <w:t>’s</w:t>
      </w:r>
      <w:r w:rsidR="00105B47">
        <w:rPr>
          <w:rFonts w:cs="Arial"/>
        </w:rPr>
        <w:t xml:space="preserve"> </w:t>
      </w:r>
      <w:r w:rsidR="00BE1170" w:rsidRPr="00AA1A94">
        <w:rPr>
          <w:rFonts w:cs="Arial"/>
        </w:rPr>
        <w:t>availability</w:t>
      </w:r>
      <w:r w:rsidR="00626E0F">
        <w:rPr>
          <w:rFonts w:cs="Arial"/>
        </w:rPr>
        <w:t>,</w:t>
      </w:r>
      <w:r w:rsidR="00BE1170" w:rsidRPr="00AA1A94">
        <w:rPr>
          <w:rFonts w:cs="Arial"/>
        </w:rPr>
        <w:t xml:space="preserve"> three distinct pipeline availability scenarios were designed. The analysis of the scenarios is based on the demand scenario for </w:t>
      </w:r>
      <w:r w:rsidR="001A013D">
        <w:rPr>
          <w:rFonts w:cs="Arial"/>
        </w:rPr>
        <w:t>the</w:t>
      </w:r>
      <w:r w:rsidR="00BE1170" w:rsidRPr="00AA1A94">
        <w:rPr>
          <w:rFonts w:cs="Arial"/>
        </w:rPr>
        <w:t xml:space="preserve"> specific year of 2030</w:t>
      </w:r>
      <w:r w:rsidR="0086791E">
        <w:rPr>
          <w:rFonts w:cs="Arial"/>
        </w:rPr>
        <w:t>,</w:t>
      </w:r>
      <w:r w:rsidR="00BE1170" w:rsidRPr="00AA1A94">
        <w:rPr>
          <w:rFonts w:cs="Arial"/>
          <w:color w:val="FF0000"/>
        </w:rPr>
        <w:t xml:space="preserve"> </w:t>
      </w:r>
      <w:r w:rsidR="00BE1170" w:rsidRPr="00AA1A94">
        <w:rPr>
          <w:rFonts w:cs="Arial"/>
        </w:rPr>
        <w:t xml:space="preserve">thus allowing </w:t>
      </w:r>
      <w:r w:rsidR="00626E0F">
        <w:rPr>
          <w:rFonts w:cs="Arial"/>
        </w:rPr>
        <w:t>the</w:t>
      </w:r>
      <w:r w:rsidR="00626E0F" w:rsidRPr="00AA1A94">
        <w:rPr>
          <w:rFonts w:cs="Arial"/>
        </w:rPr>
        <w:t xml:space="preserve"> </w:t>
      </w:r>
      <w:r w:rsidR="00BE1170" w:rsidRPr="00AA1A94">
        <w:rPr>
          <w:rFonts w:cs="Arial"/>
        </w:rPr>
        <w:t>compar</w:t>
      </w:r>
      <w:r w:rsidR="00626E0F">
        <w:rPr>
          <w:rFonts w:cs="Arial"/>
        </w:rPr>
        <w:t>ison of</w:t>
      </w:r>
      <w:r w:rsidR="00BE1170" w:rsidRPr="00AA1A94">
        <w:rPr>
          <w:rFonts w:cs="Arial"/>
        </w:rPr>
        <w:t xml:space="preserve"> </w:t>
      </w:r>
      <w:r w:rsidR="001A013D">
        <w:rPr>
          <w:rFonts w:cs="Arial"/>
        </w:rPr>
        <w:t xml:space="preserve">the </w:t>
      </w:r>
      <w:r w:rsidR="00BE1170" w:rsidRPr="00AA1A94">
        <w:rPr>
          <w:rFonts w:cs="Arial"/>
        </w:rPr>
        <w:t>geospatial distribution of reassigned pipelines</w:t>
      </w:r>
      <w:r w:rsidR="00626E0F">
        <w:rPr>
          <w:rFonts w:cs="Arial"/>
        </w:rPr>
        <w:t>,</w:t>
      </w:r>
      <w:r w:rsidR="00BE1170" w:rsidRPr="00AA1A94">
        <w:rPr>
          <w:rFonts w:cs="Arial"/>
        </w:rPr>
        <w:t xml:space="preserve"> as well as the associated cost effects.</w:t>
      </w:r>
      <w:r w:rsidR="007E60D5">
        <w:rPr>
          <w:rFonts w:cs="Arial"/>
        </w:rPr>
        <w:t xml:space="preserve"> </w:t>
      </w:r>
      <w:r w:rsidR="004D4065" w:rsidRPr="00AA1A94">
        <w:rPr>
          <w:rFonts w:cs="Arial"/>
        </w:rPr>
        <w:t xml:space="preserve">The underlying hydrogen demand scenario for Germany is derived from the market-specific trend overview </w:t>
      </w:r>
      <w:r w:rsidR="00317516">
        <w:rPr>
          <w:rFonts w:cs="Arial"/>
        </w:rPr>
        <w:t xml:space="preserve">by Cerniauskas et al. </w:t>
      </w:r>
      <w:r w:rsidR="004D4065">
        <w:rPr>
          <w:rFonts w:cs="Arial"/>
        </w:rPr>
        <w:fldChar w:fldCharType="begin"/>
      </w:r>
      <w:r w:rsidR="00694F1E">
        <w:rPr>
          <w:rFonts w:cs="Arial"/>
        </w:rPr>
        <w:instrText xml:space="preserve"> ADDIN EN.CITE &lt;EndNote&gt;&lt;Cite&gt;&lt;Author&gt;Cerniauskas&lt;/Author&gt;&lt;Year&gt;2019&lt;/Year&gt;&lt;RecNum&gt;817&lt;/RecNum&gt;&lt;DisplayText&gt;[10]&lt;/DisplayText&gt;&lt;record&gt;&lt;rec-number&gt;817&lt;/rec-number&gt;&lt;foreign-keys&gt;&lt;key app="EN" db-id="2wdprzde45dtrqefve2xfzwkdwxravsptpze" timestamp="1566757125"&gt;817&lt;/key&gt;&lt;/foreign-keys&gt;&lt;ref-type name="Journal Article"&gt;17&lt;/ref-type&gt;&lt;contributors&gt;&lt;authors&gt;&lt;author&gt;Cerniauskas, Simonas&lt;/author&gt;&lt;author&gt;Grube, Thomas&lt;/author&gt;&lt;author&gt;Praktiknjo, A. J.&lt;/author&gt;&lt;author&gt;Stolten, D.&lt;/author&gt;&lt;author&gt;Robinius, Martin&lt;/author&gt;&lt;/authors&gt;&lt;/contributors&gt;&lt;titles&gt;&lt;title&gt;Future Hydrogen Markets for Transportation and Industry – The Impact of CO2 Taxes&lt;/title&gt;&lt;secondary-title&gt;Energy Policy&lt;/secondary-title&gt;&lt;/titles&gt;&lt;periodical&gt;&lt;full-title&gt;Energy Policy&lt;/full-title&gt;&lt;/periodical&gt;&lt;volume&gt;(Submitted)&lt;/volume&gt;&lt;dates&gt;&lt;year&gt;2019&lt;/year&gt;&lt;/dates&gt;&lt;urls&gt;&lt;/urls&gt;&lt;electronic-resource-num&gt;Submitted&lt;/electronic-resource-num&gt;&lt;/record&gt;&lt;/Cite&gt;&lt;/EndNote&gt;</w:instrText>
      </w:r>
      <w:r w:rsidR="004D4065">
        <w:rPr>
          <w:rFonts w:cs="Arial"/>
        </w:rPr>
        <w:fldChar w:fldCharType="separate"/>
      </w:r>
      <w:r w:rsidR="00694F1E">
        <w:rPr>
          <w:rFonts w:cs="Arial"/>
          <w:noProof/>
        </w:rPr>
        <w:t>[10]</w:t>
      </w:r>
      <w:r w:rsidR="004D4065">
        <w:rPr>
          <w:rFonts w:cs="Arial"/>
        </w:rPr>
        <w:fldChar w:fldCharType="end"/>
      </w:r>
      <w:r w:rsidR="004D4065" w:rsidRPr="00AA1A94">
        <w:rPr>
          <w:rFonts w:cs="Arial"/>
        </w:rPr>
        <w:t>. The scenario encompasses future hydrogen markets of local bus</w:t>
      </w:r>
      <w:r w:rsidR="00626E0F">
        <w:rPr>
          <w:rFonts w:cs="Arial"/>
        </w:rPr>
        <w:t>es</w:t>
      </w:r>
      <w:r w:rsidR="004D4065" w:rsidRPr="00AA1A94">
        <w:rPr>
          <w:rFonts w:cs="Arial"/>
        </w:rPr>
        <w:t xml:space="preserve">, non-electrified trains, passenger cars, trucks, material handling vehicles (MHV) and </w:t>
      </w:r>
      <w:r w:rsidR="00626E0F">
        <w:rPr>
          <w:rFonts w:cs="Arial"/>
        </w:rPr>
        <w:t xml:space="preserve">the </w:t>
      </w:r>
      <w:r w:rsidR="004D4065" w:rsidRPr="00AA1A94">
        <w:rPr>
          <w:rFonts w:cs="Arial"/>
        </w:rPr>
        <w:t>chemical industry</w:t>
      </w:r>
      <w:r w:rsidR="00626E0F">
        <w:rPr>
          <w:rFonts w:cs="Arial"/>
        </w:rPr>
        <w:t>.</w:t>
      </w:r>
      <w:r w:rsidR="004D4065" w:rsidRPr="00AA1A94">
        <w:rPr>
          <w:rStyle w:val="Funotenzeichen"/>
          <w:rFonts w:cs="Arial"/>
        </w:rPr>
        <w:footnoteReference w:id="4"/>
      </w:r>
      <w:r w:rsidR="004D4065" w:rsidRPr="00AA1A94">
        <w:rPr>
          <w:rFonts w:cs="Arial"/>
        </w:rPr>
        <w:t xml:space="preserve"> </w:t>
      </w:r>
      <w:r w:rsidR="008247B1" w:rsidRPr="008247B1">
        <w:rPr>
          <w:rFonts w:cs="Arial"/>
          <w:sz w:val="24"/>
        </w:rPr>
        <w:fldChar w:fldCharType="begin"/>
      </w:r>
      <w:r w:rsidR="008247B1" w:rsidRPr="008247B1">
        <w:rPr>
          <w:rFonts w:cs="Arial"/>
          <w:sz w:val="24"/>
        </w:rPr>
        <w:instrText xml:space="preserve"> REF _Ref17974822 \h  \* MERGEFORMAT </w:instrText>
      </w:r>
      <w:r w:rsidR="008247B1" w:rsidRPr="008247B1">
        <w:rPr>
          <w:rFonts w:cs="Arial"/>
          <w:sz w:val="24"/>
        </w:rPr>
      </w:r>
      <w:r w:rsidR="008247B1" w:rsidRPr="008247B1">
        <w:rPr>
          <w:rFonts w:cs="Arial"/>
          <w:sz w:val="24"/>
        </w:rPr>
        <w:fldChar w:fldCharType="separate"/>
      </w:r>
      <w:r w:rsidR="00D13BBB" w:rsidRPr="00D13BBB">
        <w:rPr>
          <w:rFonts w:cs="Arial"/>
        </w:rPr>
        <w:t xml:space="preserve">Figure </w:t>
      </w:r>
      <w:r w:rsidR="00D13BBB" w:rsidRPr="00D13BBB">
        <w:rPr>
          <w:rFonts w:cs="Arial"/>
          <w:noProof/>
        </w:rPr>
        <w:t>7</w:t>
      </w:r>
      <w:r w:rsidR="008247B1" w:rsidRPr="008247B1">
        <w:rPr>
          <w:rFonts w:cs="Arial"/>
          <w:sz w:val="24"/>
        </w:rPr>
        <w:fldChar w:fldCharType="end"/>
      </w:r>
      <w:r w:rsidR="008247B1" w:rsidRPr="008247B1">
        <w:rPr>
          <w:rFonts w:cs="Arial"/>
          <w:sz w:val="24"/>
        </w:rPr>
        <w:t xml:space="preserve"> </w:t>
      </w:r>
      <w:r w:rsidR="004D4065" w:rsidRPr="00AA1A94">
        <w:rPr>
          <w:rFonts w:cs="Arial"/>
        </w:rPr>
        <w:t>presents the</w:t>
      </w:r>
      <w:r w:rsidR="004D4065">
        <w:rPr>
          <w:rFonts w:cs="Arial"/>
        </w:rPr>
        <w:t xml:space="preserve"> scenario-based,</w:t>
      </w:r>
      <w:r w:rsidR="004D4065" w:rsidRPr="00AA1A94">
        <w:rPr>
          <w:rFonts w:cs="Arial"/>
        </w:rPr>
        <w:t xml:space="preserve"> temporal evolution of hydrogen demand as well as its structure, showing </w:t>
      </w:r>
      <w:r w:rsidR="004D4065">
        <w:rPr>
          <w:rFonts w:cs="Arial"/>
        </w:rPr>
        <w:t xml:space="preserve">the </w:t>
      </w:r>
      <w:r w:rsidR="004D4065" w:rsidRPr="00AA1A94">
        <w:rPr>
          <w:rFonts w:cs="Arial"/>
        </w:rPr>
        <w:t xml:space="preserve">relative weight of each market. It can be </w:t>
      </w:r>
      <w:r w:rsidR="004D4065" w:rsidRPr="00AA1A94">
        <w:rPr>
          <w:rFonts w:cs="Arial"/>
        </w:rPr>
        <w:lastRenderedPageBreak/>
        <w:t>observed that in the first half of the analysis period</w:t>
      </w:r>
      <w:r w:rsidR="00626E0F">
        <w:rPr>
          <w:rFonts w:cs="Arial"/>
        </w:rPr>
        <w:t>,</w:t>
      </w:r>
      <w:r w:rsidR="004D4065" w:rsidRPr="00AA1A94">
        <w:rPr>
          <w:rFonts w:cs="Arial"/>
        </w:rPr>
        <w:t xml:space="preserve"> the demand is mainly governed by captive </w:t>
      </w:r>
      <w:r w:rsidR="004D4065">
        <w:rPr>
          <w:rFonts w:cs="Arial"/>
        </w:rPr>
        <w:t xml:space="preserve">bus and train </w:t>
      </w:r>
      <w:r w:rsidR="004D4065" w:rsidRPr="00AA1A94">
        <w:rPr>
          <w:rFonts w:cs="Arial"/>
        </w:rPr>
        <w:t xml:space="preserve">vehicle </w:t>
      </w:r>
      <w:r w:rsidR="004D4065">
        <w:rPr>
          <w:rFonts w:cs="Arial"/>
        </w:rPr>
        <w:t>fleets</w:t>
      </w:r>
      <w:r w:rsidR="004D4065" w:rsidRPr="00AA1A94">
        <w:rPr>
          <w:rFonts w:cs="Arial"/>
        </w:rPr>
        <w:t>, MHV</w:t>
      </w:r>
      <w:r w:rsidR="00626E0F">
        <w:rPr>
          <w:rFonts w:cs="Arial"/>
        </w:rPr>
        <w:t>s</w:t>
      </w:r>
      <w:r w:rsidR="004D4065" w:rsidRPr="00AA1A94">
        <w:rPr>
          <w:rFonts w:cs="Arial"/>
        </w:rPr>
        <w:t xml:space="preserve"> and trucks. Passenger vehicles and </w:t>
      </w:r>
      <w:r w:rsidR="00626E0F">
        <w:rPr>
          <w:rFonts w:cs="Arial"/>
        </w:rPr>
        <w:t xml:space="preserve">heavy </w:t>
      </w:r>
      <w:r w:rsidR="004D4065" w:rsidRPr="00AA1A94">
        <w:rPr>
          <w:rFonts w:cs="Arial"/>
        </w:rPr>
        <w:t xml:space="preserve">industry </w:t>
      </w:r>
      <w:r w:rsidR="004D4065">
        <w:rPr>
          <w:rFonts w:cs="Arial"/>
        </w:rPr>
        <w:t>begin</w:t>
      </w:r>
      <w:r w:rsidR="004D4065" w:rsidRPr="00AA1A94">
        <w:rPr>
          <w:rFonts w:cs="Arial"/>
        </w:rPr>
        <w:t xml:space="preserve"> to dominate the hydrogen market in the second half of the analysis period</w:t>
      </w:r>
      <w:r w:rsidR="00626E0F">
        <w:rPr>
          <w:rFonts w:cs="Arial"/>
        </w:rPr>
        <w:t>,</w:t>
      </w:r>
      <w:r w:rsidR="004D4065" w:rsidRPr="00AA1A94">
        <w:rPr>
          <w:rFonts w:cs="Arial"/>
        </w:rPr>
        <w:t xml:space="preserve"> together </w:t>
      </w:r>
      <w:r w:rsidR="00626E0F" w:rsidRPr="00AA1A94">
        <w:rPr>
          <w:rFonts w:cs="Arial"/>
        </w:rPr>
        <w:t xml:space="preserve">making </w:t>
      </w:r>
      <w:r w:rsidR="00626E0F">
        <w:rPr>
          <w:rFonts w:cs="Arial"/>
        </w:rPr>
        <w:t xml:space="preserve">up </w:t>
      </w:r>
      <w:r w:rsidR="004D4065" w:rsidRPr="00AA1A94">
        <w:rPr>
          <w:rFonts w:cs="Arial"/>
        </w:rPr>
        <w:t xml:space="preserve">approximately 60% of the total demand in 2050. </w:t>
      </w:r>
    </w:p>
    <w:p w14:paraId="10820908" w14:textId="77777777" w:rsidR="004D4065" w:rsidRDefault="004D4065" w:rsidP="004D4065">
      <w:pPr>
        <w:pStyle w:val="AbschlussarbeitStandardtext"/>
        <w:keepNext/>
      </w:pPr>
      <w:r w:rsidRPr="00AA1A94">
        <w:rPr>
          <w:rFonts w:cs="Arial"/>
          <w:b/>
          <w:noProof/>
          <w:lang w:val="de-DE"/>
        </w:rPr>
        <w:drawing>
          <wp:inline distT="0" distB="0" distL="0" distR="0" wp14:anchorId="2ED60B95" wp14:editId="64872553">
            <wp:extent cx="5761355" cy="2298700"/>
            <wp:effectExtent l="0" t="0" r="0" b="635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1355" cy="2298700"/>
                    </a:xfrm>
                    <a:prstGeom prst="rect">
                      <a:avLst/>
                    </a:prstGeom>
                    <a:noFill/>
                  </pic:spPr>
                </pic:pic>
              </a:graphicData>
            </a:graphic>
          </wp:inline>
        </w:drawing>
      </w:r>
    </w:p>
    <w:p w14:paraId="67A1375E" w14:textId="75C2C8CB" w:rsidR="004D4065" w:rsidRPr="006546B2" w:rsidRDefault="004D4065" w:rsidP="004D4065">
      <w:pPr>
        <w:pStyle w:val="Beschriftung"/>
        <w:rPr>
          <w:rFonts w:ascii="Arial" w:hAnsi="Arial" w:cs="Arial"/>
          <w:b/>
          <w:sz w:val="20"/>
          <w:lang w:val="en-US"/>
        </w:rPr>
      </w:pPr>
      <w:bookmarkStart w:id="38" w:name="_Ref17974822"/>
      <w:r w:rsidRPr="006546B2">
        <w:rPr>
          <w:rFonts w:ascii="Arial" w:hAnsi="Arial" w:cs="Arial"/>
          <w:b/>
          <w:sz w:val="20"/>
          <w:lang w:val="en-US"/>
        </w:rPr>
        <w:t xml:space="preserve">Figure </w:t>
      </w:r>
      <w:r w:rsidRPr="006546B2">
        <w:rPr>
          <w:rFonts w:ascii="Arial" w:hAnsi="Arial" w:cs="Arial"/>
          <w:b/>
          <w:sz w:val="20"/>
        </w:rPr>
        <w:fldChar w:fldCharType="begin"/>
      </w:r>
      <w:r w:rsidRPr="006546B2">
        <w:rPr>
          <w:rFonts w:ascii="Arial" w:hAnsi="Arial" w:cs="Arial"/>
          <w:b/>
          <w:sz w:val="20"/>
          <w:lang w:val="en-US"/>
        </w:rPr>
        <w:instrText xml:space="preserve"> SEQ Figure \* ARABIC </w:instrText>
      </w:r>
      <w:r w:rsidRPr="006546B2">
        <w:rPr>
          <w:rFonts w:ascii="Arial" w:hAnsi="Arial" w:cs="Arial"/>
          <w:b/>
          <w:sz w:val="20"/>
        </w:rPr>
        <w:fldChar w:fldCharType="separate"/>
      </w:r>
      <w:r w:rsidR="00D13BBB">
        <w:rPr>
          <w:rFonts w:ascii="Arial" w:hAnsi="Arial" w:cs="Arial"/>
          <w:b/>
          <w:noProof/>
          <w:sz w:val="20"/>
          <w:lang w:val="en-US"/>
        </w:rPr>
        <w:t>7</w:t>
      </w:r>
      <w:r w:rsidRPr="006546B2">
        <w:rPr>
          <w:rFonts w:ascii="Arial" w:hAnsi="Arial" w:cs="Arial"/>
          <w:b/>
          <w:sz w:val="20"/>
        </w:rPr>
        <w:fldChar w:fldCharType="end"/>
      </w:r>
      <w:bookmarkEnd w:id="38"/>
      <w:r w:rsidRPr="006546B2">
        <w:rPr>
          <w:rFonts w:ascii="Arial" w:hAnsi="Arial" w:cs="Arial"/>
          <w:b/>
          <w:sz w:val="20"/>
          <w:lang w:val="en-US"/>
        </w:rPr>
        <w:t xml:space="preserve">. </w:t>
      </w:r>
      <w:r>
        <w:rPr>
          <w:rFonts w:ascii="Arial" w:hAnsi="Arial" w:cs="Arial"/>
          <w:b/>
          <w:sz w:val="20"/>
          <w:lang w:val="en-US"/>
        </w:rPr>
        <w:tab/>
        <w:t xml:space="preserve">Hydrogen </w:t>
      </w:r>
      <w:r w:rsidRPr="006546B2">
        <w:rPr>
          <w:rFonts w:ascii="Arial" w:hAnsi="Arial" w:cs="Arial"/>
          <w:b/>
          <w:sz w:val="20"/>
          <w:lang w:val="en-US"/>
        </w:rPr>
        <w:t>demand develop</w:t>
      </w:r>
      <w:r w:rsidR="008D3442">
        <w:rPr>
          <w:rFonts w:ascii="Arial" w:hAnsi="Arial" w:cs="Arial"/>
          <w:b/>
          <w:sz w:val="20"/>
          <w:lang w:val="en-US"/>
        </w:rPr>
        <w:t>ment and its relative structure</w:t>
      </w:r>
      <w:r>
        <w:rPr>
          <w:rFonts w:ascii="Arial" w:hAnsi="Arial" w:cs="Arial"/>
          <w:b/>
          <w:sz w:val="20"/>
          <w:lang w:val="en-US"/>
        </w:rPr>
        <w:t xml:space="preserve"> </w:t>
      </w:r>
      <w:r>
        <w:rPr>
          <w:rFonts w:ascii="Arial" w:hAnsi="Arial" w:cs="Arial"/>
          <w:b/>
          <w:sz w:val="20"/>
          <w:lang w:val="en-US"/>
        </w:rPr>
        <w:fldChar w:fldCharType="begin"/>
      </w:r>
      <w:r w:rsidR="00694F1E">
        <w:rPr>
          <w:rFonts w:ascii="Arial" w:hAnsi="Arial" w:cs="Arial"/>
          <w:b/>
          <w:sz w:val="20"/>
          <w:lang w:val="en-US"/>
        </w:rPr>
        <w:instrText xml:space="preserve"> ADDIN EN.CITE &lt;EndNote&gt;&lt;Cite&gt;&lt;Author&gt;Cerniauskas&lt;/Author&gt;&lt;Year&gt;2019&lt;/Year&gt;&lt;RecNum&gt;817&lt;/RecNum&gt;&lt;DisplayText&gt;[10]&lt;/DisplayText&gt;&lt;record&gt;&lt;rec-number&gt;817&lt;/rec-number&gt;&lt;foreign-keys&gt;&lt;key app="EN" db-id="2wdprzde45dtrqefve2xfzwkdwxravsptpze" timestamp="1566757125"&gt;817&lt;/key&gt;&lt;/foreign-keys&gt;&lt;ref-type name="Journal Article"&gt;17&lt;/ref-type&gt;&lt;contributors&gt;&lt;authors&gt;&lt;author&gt;Cerniauskas, Simonas&lt;/author&gt;&lt;author&gt;Grube, Thomas&lt;/author&gt;&lt;author&gt;Praktiknjo, A. J.&lt;/author&gt;&lt;author&gt;Stolten, D.&lt;/author&gt;&lt;author&gt;Robinius, Martin&lt;/author&gt;&lt;/authors&gt;&lt;/contributors&gt;&lt;titles&gt;&lt;title&gt;Future Hydrogen Markets for Transportation and Industry – The Impact of CO2 Taxes&lt;/title&gt;&lt;secondary-title&gt;Energy Policy&lt;/secondary-title&gt;&lt;/titles&gt;&lt;periodical&gt;&lt;full-title&gt;Energy Policy&lt;/full-title&gt;&lt;/periodical&gt;&lt;volume&gt;(Submitted)&lt;/volume&gt;&lt;dates&gt;&lt;year&gt;2019&lt;/year&gt;&lt;/dates&gt;&lt;urls&gt;&lt;/urls&gt;&lt;electronic-resource-num&gt;Submitted&lt;/electronic-resource-num&gt;&lt;/record&gt;&lt;/Cite&gt;&lt;/EndNote&gt;</w:instrText>
      </w:r>
      <w:r>
        <w:rPr>
          <w:rFonts w:ascii="Arial" w:hAnsi="Arial" w:cs="Arial"/>
          <w:b/>
          <w:sz w:val="20"/>
          <w:lang w:val="en-US"/>
        </w:rPr>
        <w:fldChar w:fldCharType="separate"/>
      </w:r>
      <w:r w:rsidR="00694F1E">
        <w:rPr>
          <w:rFonts w:ascii="Arial" w:hAnsi="Arial" w:cs="Arial"/>
          <w:b/>
          <w:noProof/>
          <w:sz w:val="20"/>
          <w:lang w:val="en-US"/>
        </w:rPr>
        <w:t>[10]</w:t>
      </w:r>
      <w:r>
        <w:rPr>
          <w:rFonts w:ascii="Arial" w:hAnsi="Arial" w:cs="Arial"/>
          <w:b/>
          <w:sz w:val="20"/>
          <w:lang w:val="en-US"/>
        </w:rPr>
        <w:fldChar w:fldCharType="end"/>
      </w:r>
      <w:r w:rsidR="00626E0F">
        <w:rPr>
          <w:rFonts w:ascii="Arial" w:hAnsi="Arial" w:cs="Arial"/>
          <w:b/>
          <w:sz w:val="20"/>
          <w:lang w:val="en-US"/>
        </w:rPr>
        <w:t>.</w:t>
      </w:r>
    </w:p>
    <w:p w14:paraId="69B4453C" w14:textId="77777777" w:rsidR="004D4065" w:rsidRDefault="004D4065" w:rsidP="00BE1170">
      <w:pPr>
        <w:pStyle w:val="AbschlussarbeitStandardtext"/>
        <w:rPr>
          <w:rFonts w:cs="Arial"/>
        </w:rPr>
      </w:pPr>
    </w:p>
    <w:p w14:paraId="67AF8BD2" w14:textId="7D1013FE" w:rsidR="00354BE6" w:rsidRPr="00AA1A94" w:rsidRDefault="00BE1170" w:rsidP="00354BE6">
      <w:pPr>
        <w:pStyle w:val="AbschlussarbeitStandardtext"/>
        <w:rPr>
          <w:rFonts w:cs="Arial"/>
        </w:rPr>
      </w:pPr>
      <w:r w:rsidRPr="00AA1A94">
        <w:rPr>
          <w:rFonts w:cs="Arial"/>
        </w:rPr>
        <w:t xml:space="preserve">All three </w:t>
      </w:r>
      <w:r w:rsidR="004D4065">
        <w:rPr>
          <w:rFonts w:cs="Arial"/>
        </w:rPr>
        <w:t xml:space="preserve">pipeline availability </w:t>
      </w:r>
      <w:r w:rsidRPr="00AA1A94">
        <w:rPr>
          <w:rFonts w:cs="Arial"/>
        </w:rPr>
        <w:t>scenarios share common constraints of minimal pipeline pressure</w:t>
      </w:r>
      <w:r w:rsidR="00626E0F">
        <w:rPr>
          <w:rFonts w:cs="Arial"/>
        </w:rPr>
        <w:t>,</w:t>
      </w:r>
      <w:r w:rsidRPr="00AA1A94">
        <w:rPr>
          <w:rFonts w:cs="Arial"/>
        </w:rPr>
        <w:t xml:space="preserve"> as well as </w:t>
      </w:r>
      <w:r w:rsidR="00626E0F">
        <w:rPr>
          <w:rFonts w:cs="Arial"/>
        </w:rPr>
        <w:t xml:space="preserve">the </w:t>
      </w:r>
      <w:r w:rsidRPr="00AA1A94">
        <w:rPr>
          <w:rFonts w:cs="Arial"/>
        </w:rPr>
        <w:t>required pipeline material that is compatible with hydrogen transmission (</w:t>
      </w:r>
      <w:r w:rsidR="0086791E">
        <w:rPr>
          <w:rFonts w:cs="Arial"/>
        </w:rPr>
        <w:t xml:space="preserve">see </w:t>
      </w:r>
      <w:r w:rsidR="0086791E">
        <w:rPr>
          <w:rFonts w:cs="Arial"/>
        </w:rPr>
        <w:fldChar w:fldCharType="begin"/>
      </w:r>
      <w:r w:rsidR="0086791E">
        <w:rPr>
          <w:rFonts w:cs="Arial"/>
        </w:rPr>
        <w:instrText xml:space="preserve"> REF _Ref12461173 \h </w:instrText>
      </w:r>
      <w:r w:rsidR="0086791E">
        <w:rPr>
          <w:rFonts w:cs="Arial"/>
        </w:rPr>
      </w:r>
      <w:r w:rsidR="0086791E">
        <w:rPr>
          <w:rFonts w:cs="Arial"/>
        </w:rPr>
        <w:fldChar w:fldCharType="separate"/>
      </w:r>
      <w:r w:rsidR="00D13BBB" w:rsidRPr="0086791E">
        <w:t>Introduction</w:t>
      </w:r>
      <w:r w:rsidR="0086791E">
        <w:rPr>
          <w:rFonts w:cs="Arial"/>
        </w:rPr>
        <w:fldChar w:fldCharType="end"/>
      </w:r>
      <w:r w:rsidRPr="00AA1A94">
        <w:rPr>
          <w:rFonts w:cs="Arial"/>
        </w:rPr>
        <w:t xml:space="preserve">). The scenarios </w:t>
      </w:r>
      <w:r w:rsidR="0086791E">
        <w:rPr>
          <w:rFonts w:cs="Arial"/>
        </w:rPr>
        <w:t xml:space="preserve">differ </w:t>
      </w:r>
      <w:r w:rsidR="00626E0F">
        <w:rPr>
          <w:rFonts w:cs="Arial"/>
        </w:rPr>
        <w:t>with</w:t>
      </w:r>
      <w:r w:rsidR="00626E0F" w:rsidRPr="00AA1A94">
        <w:rPr>
          <w:rFonts w:cs="Arial"/>
        </w:rPr>
        <w:t xml:space="preserve"> </w:t>
      </w:r>
      <w:r w:rsidRPr="00AA1A94">
        <w:rPr>
          <w:rFonts w:cs="Arial"/>
        </w:rPr>
        <w:t xml:space="preserve">regard to </w:t>
      </w:r>
      <w:r w:rsidR="00553898">
        <w:rPr>
          <w:rFonts w:cs="Arial"/>
        </w:rPr>
        <w:t xml:space="preserve">the </w:t>
      </w:r>
      <w:r w:rsidRPr="00AA1A94">
        <w:rPr>
          <w:rFonts w:cs="Arial"/>
        </w:rPr>
        <w:t xml:space="preserve">consideration of </w:t>
      </w:r>
      <w:r w:rsidR="00626E0F" w:rsidRPr="00AA1A94">
        <w:rPr>
          <w:rFonts w:cs="Arial"/>
        </w:rPr>
        <w:t xml:space="preserve">the </w:t>
      </w:r>
      <w:r w:rsidR="002E6AEB">
        <w:rPr>
          <w:rFonts w:cs="Arial"/>
        </w:rPr>
        <w:t>pipelines</w:t>
      </w:r>
      <w:r w:rsidR="00626E0F">
        <w:rPr>
          <w:rFonts w:cs="Arial"/>
        </w:rPr>
        <w:t>,</w:t>
      </w:r>
      <w:r w:rsidRPr="00AA1A94">
        <w:rPr>
          <w:rFonts w:cs="Arial"/>
        </w:rPr>
        <w:t xml:space="preserve"> which enables both hydrogen and </w:t>
      </w:r>
      <w:r w:rsidR="00CA21E3">
        <w:rPr>
          <w:rFonts w:cs="Arial"/>
        </w:rPr>
        <w:t>NG</w:t>
      </w:r>
      <w:r w:rsidRPr="00AA1A94">
        <w:rPr>
          <w:rFonts w:cs="Arial"/>
        </w:rPr>
        <w:t xml:space="preserve"> transport through</w:t>
      </w:r>
      <w:r w:rsidR="00626E0F">
        <w:rPr>
          <w:rFonts w:cs="Arial"/>
        </w:rPr>
        <w:t>out</w:t>
      </w:r>
      <w:r w:rsidRPr="00AA1A94">
        <w:rPr>
          <w:rFonts w:cs="Arial"/>
        </w:rPr>
        <w:t xml:space="preserve"> </w:t>
      </w:r>
      <w:r w:rsidR="001A013D">
        <w:rPr>
          <w:rFonts w:cs="Arial"/>
        </w:rPr>
        <w:t xml:space="preserve">the </w:t>
      </w:r>
      <w:r w:rsidRPr="00AA1A94">
        <w:rPr>
          <w:rFonts w:cs="Arial"/>
        </w:rPr>
        <w:t xml:space="preserve">region. Moreover, </w:t>
      </w:r>
      <w:r w:rsidR="0086791E">
        <w:rPr>
          <w:rFonts w:cs="Arial"/>
        </w:rPr>
        <w:t xml:space="preserve">the </w:t>
      </w:r>
      <w:r w:rsidRPr="00AA1A94">
        <w:rPr>
          <w:rFonts w:cs="Arial"/>
        </w:rPr>
        <w:t xml:space="preserve">age of </w:t>
      </w:r>
      <w:r w:rsidR="00626E0F">
        <w:rPr>
          <w:rFonts w:cs="Arial"/>
        </w:rPr>
        <w:t xml:space="preserve">the </w:t>
      </w:r>
      <w:r w:rsidRPr="00AA1A94">
        <w:rPr>
          <w:rFonts w:cs="Arial"/>
        </w:rPr>
        <w:t xml:space="preserve">pipelines is taken into the account </w:t>
      </w:r>
      <w:r w:rsidR="00D8249F">
        <w:rPr>
          <w:rFonts w:cs="Arial"/>
        </w:rPr>
        <w:t xml:space="preserve">to consider </w:t>
      </w:r>
      <w:r w:rsidR="00BC7A16">
        <w:rPr>
          <w:rFonts w:cs="Arial"/>
        </w:rPr>
        <w:t xml:space="preserve">the </w:t>
      </w:r>
      <w:r w:rsidRPr="00AA1A94">
        <w:rPr>
          <w:rFonts w:cs="Arial"/>
        </w:rPr>
        <w:t>reassign</w:t>
      </w:r>
      <w:r w:rsidR="00D8249F">
        <w:rPr>
          <w:rFonts w:cs="Arial"/>
        </w:rPr>
        <w:t>ment</w:t>
      </w:r>
      <w:r w:rsidR="004C7EC6">
        <w:rPr>
          <w:rFonts w:cs="Arial"/>
        </w:rPr>
        <w:t xml:space="preserve"> of</w:t>
      </w:r>
      <w:r w:rsidRPr="00AA1A94">
        <w:rPr>
          <w:rFonts w:cs="Arial"/>
        </w:rPr>
        <w:t xml:space="preserve"> the </w:t>
      </w:r>
      <w:r w:rsidR="00173413" w:rsidRPr="00AA1A94">
        <w:rPr>
          <w:rFonts w:cs="Arial"/>
        </w:rPr>
        <w:t>worn-down</w:t>
      </w:r>
      <w:r w:rsidRPr="00AA1A94">
        <w:rPr>
          <w:rFonts w:cs="Arial"/>
        </w:rPr>
        <w:t xml:space="preserve"> assets </w:t>
      </w:r>
      <w:r w:rsidR="004C7EC6">
        <w:rPr>
          <w:rFonts w:cs="Arial"/>
        </w:rPr>
        <w:t xml:space="preserve">if </w:t>
      </w:r>
      <w:r w:rsidR="00626E0F">
        <w:rPr>
          <w:rFonts w:cs="Arial"/>
        </w:rPr>
        <w:t xml:space="preserve">the </w:t>
      </w:r>
      <w:r w:rsidR="004C7EC6">
        <w:rPr>
          <w:rFonts w:cs="Arial"/>
        </w:rPr>
        <w:t>reassignment and</w:t>
      </w:r>
      <w:r w:rsidRPr="00AA1A94">
        <w:rPr>
          <w:rFonts w:cs="Arial"/>
        </w:rPr>
        <w:t xml:space="preserve"> construct</w:t>
      </w:r>
      <w:r w:rsidR="004C7EC6">
        <w:rPr>
          <w:rFonts w:cs="Arial"/>
        </w:rPr>
        <w:t>ion</w:t>
      </w:r>
      <w:r w:rsidR="00176310">
        <w:rPr>
          <w:rFonts w:cs="Arial"/>
        </w:rPr>
        <w:t xml:space="preserve"> of</w:t>
      </w:r>
      <w:r w:rsidRPr="00AA1A94">
        <w:rPr>
          <w:rFonts w:cs="Arial"/>
        </w:rPr>
        <w:t xml:space="preserve"> new </w:t>
      </w:r>
      <w:r w:rsidR="00CA21E3">
        <w:rPr>
          <w:rFonts w:cs="Arial"/>
        </w:rPr>
        <w:t>NG</w:t>
      </w:r>
      <w:r w:rsidRPr="00AA1A94">
        <w:rPr>
          <w:rFonts w:cs="Arial"/>
        </w:rPr>
        <w:t xml:space="preserve"> pipelines </w:t>
      </w:r>
      <w:r w:rsidR="004C7EC6">
        <w:rPr>
          <w:rFonts w:cs="Arial"/>
        </w:rPr>
        <w:t>prove</w:t>
      </w:r>
      <w:r w:rsidR="00553898">
        <w:rPr>
          <w:rFonts w:cs="Arial"/>
        </w:rPr>
        <w:t>s</w:t>
      </w:r>
      <w:r w:rsidR="00777842">
        <w:rPr>
          <w:rFonts w:cs="Arial"/>
        </w:rPr>
        <w:t xml:space="preserve"> to be</w:t>
      </w:r>
      <w:r w:rsidR="004C7EC6">
        <w:rPr>
          <w:rFonts w:cs="Arial"/>
        </w:rPr>
        <w:t xml:space="preserve"> less expensive than</w:t>
      </w:r>
      <w:r w:rsidRPr="00AA1A94">
        <w:rPr>
          <w:rFonts w:cs="Arial"/>
        </w:rPr>
        <w:t xml:space="preserve"> new </w:t>
      </w:r>
      <w:r w:rsidR="00CA21E3">
        <w:rPr>
          <w:rFonts w:cs="Arial"/>
        </w:rPr>
        <w:t>NG</w:t>
      </w:r>
      <w:r w:rsidRPr="00AA1A94">
        <w:rPr>
          <w:rFonts w:cs="Arial"/>
        </w:rPr>
        <w:t xml:space="preserve"> and hydrogen pipelines. The summary of the scenario definition and relevant c</w:t>
      </w:r>
      <w:r w:rsidR="007E60D5">
        <w:rPr>
          <w:rFonts w:cs="Arial"/>
        </w:rPr>
        <w:t xml:space="preserve">riteria is provided in </w:t>
      </w:r>
      <w:r w:rsidR="00D8249F" w:rsidRPr="00D8249F">
        <w:rPr>
          <w:rFonts w:cs="Arial"/>
        </w:rPr>
        <w:fldChar w:fldCharType="begin"/>
      </w:r>
      <w:r w:rsidR="00D8249F" w:rsidRPr="00D8249F">
        <w:rPr>
          <w:rFonts w:cs="Arial"/>
        </w:rPr>
        <w:instrText xml:space="preserve"> REF _Ref12461313 \h  \* MERGEFORMAT </w:instrText>
      </w:r>
      <w:r w:rsidR="00D8249F" w:rsidRPr="00D8249F">
        <w:rPr>
          <w:rFonts w:cs="Arial"/>
        </w:rPr>
      </w:r>
      <w:r w:rsidR="00D8249F" w:rsidRPr="00D8249F">
        <w:rPr>
          <w:rFonts w:cs="Arial"/>
        </w:rPr>
        <w:fldChar w:fldCharType="separate"/>
      </w:r>
      <w:r w:rsidR="00D13BBB" w:rsidRPr="00D13BBB">
        <w:rPr>
          <w:rFonts w:cs="Arial"/>
        </w:rPr>
        <w:t xml:space="preserve">Table </w:t>
      </w:r>
      <w:r w:rsidR="00D13BBB" w:rsidRPr="00D13BBB">
        <w:rPr>
          <w:rFonts w:cs="Arial"/>
          <w:noProof/>
        </w:rPr>
        <w:t>12</w:t>
      </w:r>
      <w:r w:rsidR="00D8249F" w:rsidRPr="00D8249F">
        <w:rPr>
          <w:rFonts w:cs="Arial"/>
        </w:rPr>
        <w:fldChar w:fldCharType="end"/>
      </w:r>
      <w:r w:rsidR="00D8249F" w:rsidRPr="00D8249F">
        <w:rPr>
          <w:rFonts w:cs="Arial"/>
        </w:rPr>
        <w:t>.</w:t>
      </w:r>
      <w:r w:rsidR="00354BE6">
        <w:rPr>
          <w:rFonts w:cs="Arial"/>
        </w:rPr>
        <w:t xml:space="preserve"> It </w:t>
      </w:r>
      <w:r w:rsidR="00626E0F">
        <w:rPr>
          <w:rFonts w:cs="Arial"/>
        </w:rPr>
        <w:t>should</w:t>
      </w:r>
      <w:r w:rsidR="00354BE6">
        <w:rPr>
          <w:rFonts w:cs="Arial"/>
        </w:rPr>
        <w:t xml:space="preserve"> be pointed out that a </w:t>
      </w:r>
      <w:r w:rsidR="00354BE6" w:rsidRPr="00C93C6C">
        <w:rPr>
          <w:rFonts w:cs="Arial"/>
        </w:rPr>
        <w:t>more detailed NG system assessment comprising national and international NG flows</w:t>
      </w:r>
      <w:r w:rsidR="00626E0F">
        <w:rPr>
          <w:rFonts w:cs="Arial"/>
        </w:rPr>
        <w:t>,</w:t>
      </w:r>
      <w:r w:rsidR="00354BE6" w:rsidRPr="00C93C6C">
        <w:rPr>
          <w:rFonts w:cs="Arial"/>
        </w:rPr>
        <w:t xml:space="preserve"> as well as n-1 security requirements</w:t>
      </w:r>
      <w:r w:rsidR="00626E0F">
        <w:rPr>
          <w:rFonts w:cs="Arial"/>
        </w:rPr>
        <w:t>,</w:t>
      </w:r>
      <w:r w:rsidR="00354BE6" w:rsidRPr="00C93C6C">
        <w:rPr>
          <w:rFonts w:cs="Arial"/>
        </w:rPr>
        <w:t xml:space="preserve"> would provide a more detailed picture of pipelines that can be reassigned without diminishing the functionality of the NG system.</w:t>
      </w:r>
      <w:r w:rsidR="00354BE6">
        <w:rPr>
          <w:rFonts w:cs="Arial"/>
        </w:rPr>
        <w:t xml:space="preserve"> Nevertheless, these scenarios can highlight the order of magnitude of the </w:t>
      </w:r>
      <w:r w:rsidR="00C82ECA">
        <w:rPr>
          <w:rFonts w:cs="Arial"/>
        </w:rPr>
        <w:t xml:space="preserve">available </w:t>
      </w:r>
      <w:r w:rsidR="00354BE6">
        <w:rPr>
          <w:rFonts w:cs="Arial"/>
        </w:rPr>
        <w:t xml:space="preserve">cost reductions in the hydrogen transmission system.  </w:t>
      </w:r>
    </w:p>
    <w:p w14:paraId="66077780" w14:textId="5AC859E0" w:rsidR="005A219D" w:rsidRPr="005A219D" w:rsidRDefault="005A219D" w:rsidP="005A219D">
      <w:pPr>
        <w:pStyle w:val="Beschriftung"/>
        <w:keepNext/>
        <w:jc w:val="left"/>
        <w:rPr>
          <w:rFonts w:ascii="Arial" w:hAnsi="Arial" w:cs="Arial"/>
          <w:b/>
          <w:sz w:val="20"/>
          <w:lang w:val="en-US"/>
        </w:rPr>
      </w:pPr>
      <w:bookmarkStart w:id="39" w:name="_Ref12461313"/>
      <w:bookmarkEnd w:id="36"/>
      <w:bookmarkEnd w:id="37"/>
      <w:r w:rsidRPr="005A219D">
        <w:rPr>
          <w:rFonts w:ascii="Arial" w:hAnsi="Arial" w:cs="Arial"/>
          <w:b/>
          <w:sz w:val="20"/>
          <w:lang w:val="en-US"/>
        </w:rPr>
        <w:t xml:space="preserve">Table </w:t>
      </w:r>
      <w:r w:rsidRPr="005A219D">
        <w:rPr>
          <w:rFonts w:ascii="Arial" w:hAnsi="Arial" w:cs="Arial"/>
          <w:b/>
          <w:sz w:val="20"/>
        </w:rPr>
        <w:fldChar w:fldCharType="begin"/>
      </w:r>
      <w:r w:rsidRPr="005A219D">
        <w:rPr>
          <w:rFonts w:ascii="Arial" w:hAnsi="Arial" w:cs="Arial"/>
          <w:b/>
          <w:sz w:val="20"/>
          <w:lang w:val="en-US"/>
        </w:rPr>
        <w:instrText xml:space="preserve"> SEQ Table \* ARABIC </w:instrText>
      </w:r>
      <w:r w:rsidRPr="005A219D">
        <w:rPr>
          <w:rFonts w:ascii="Arial" w:hAnsi="Arial" w:cs="Arial"/>
          <w:b/>
          <w:sz w:val="20"/>
        </w:rPr>
        <w:fldChar w:fldCharType="separate"/>
      </w:r>
      <w:r w:rsidR="00D13BBB">
        <w:rPr>
          <w:rFonts w:ascii="Arial" w:hAnsi="Arial" w:cs="Arial"/>
          <w:b/>
          <w:noProof/>
          <w:sz w:val="20"/>
          <w:lang w:val="en-US"/>
        </w:rPr>
        <w:t>12</w:t>
      </w:r>
      <w:r w:rsidRPr="005A219D">
        <w:rPr>
          <w:rFonts w:ascii="Arial" w:hAnsi="Arial" w:cs="Arial"/>
          <w:b/>
          <w:sz w:val="20"/>
        </w:rPr>
        <w:fldChar w:fldCharType="end"/>
      </w:r>
      <w:bookmarkEnd w:id="39"/>
      <w:r w:rsidRPr="005A219D">
        <w:rPr>
          <w:rFonts w:ascii="Arial" w:hAnsi="Arial" w:cs="Arial"/>
          <w:b/>
          <w:sz w:val="20"/>
          <w:lang w:val="en-US"/>
        </w:rPr>
        <w:t>. Definition of pipeline availability scenarios</w:t>
      </w:r>
      <w:r w:rsidR="00626E0F">
        <w:rPr>
          <w:rFonts w:ascii="Arial" w:hAnsi="Arial" w:cs="Arial"/>
          <w:b/>
          <w:sz w:val="20"/>
          <w:lang w:val="en-US"/>
        </w:rPr>
        <w:t>.</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126"/>
        <w:gridCol w:w="2268"/>
        <w:gridCol w:w="2014"/>
      </w:tblGrid>
      <w:tr w:rsidR="00BE1170" w:rsidRPr="00AA1A94" w14:paraId="213923AB" w14:textId="77777777" w:rsidTr="00A35AFE">
        <w:tc>
          <w:tcPr>
            <w:tcW w:w="2518" w:type="dxa"/>
            <w:tcBorders>
              <w:top w:val="single" w:sz="4" w:space="0" w:color="auto"/>
              <w:bottom w:val="single" w:sz="4" w:space="0" w:color="auto"/>
            </w:tcBorders>
          </w:tcPr>
          <w:p w14:paraId="10288AF7" w14:textId="77777777" w:rsidR="00BE1170" w:rsidRPr="00A35AFE" w:rsidRDefault="00BE1170" w:rsidP="00BE1170">
            <w:pPr>
              <w:pStyle w:val="AbschlussarbeitStandardtext"/>
              <w:rPr>
                <w:rFonts w:cs="Arial"/>
                <w:b/>
                <w:sz w:val="20"/>
              </w:rPr>
            </w:pPr>
            <w:r w:rsidRPr="00A35AFE">
              <w:rPr>
                <w:rFonts w:cs="Arial"/>
                <w:b/>
                <w:sz w:val="20"/>
              </w:rPr>
              <w:t>Criteria</w:t>
            </w:r>
          </w:p>
        </w:tc>
        <w:tc>
          <w:tcPr>
            <w:tcW w:w="2126" w:type="dxa"/>
            <w:tcBorders>
              <w:top w:val="single" w:sz="4" w:space="0" w:color="auto"/>
              <w:bottom w:val="single" w:sz="4" w:space="0" w:color="auto"/>
            </w:tcBorders>
          </w:tcPr>
          <w:p w14:paraId="7E67EBB6" w14:textId="77777777" w:rsidR="00BE1170" w:rsidRPr="00A35AFE" w:rsidRDefault="00BE1170" w:rsidP="00BE1170">
            <w:pPr>
              <w:pStyle w:val="AbschlussarbeitStandardtext"/>
              <w:rPr>
                <w:rFonts w:cs="Arial"/>
                <w:b/>
                <w:sz w:val="20"/>
              </w:rPr>
            </w:pPr>
            <w:r w:rsidRPr="00A35AFE">
              <w:rPr>
                <w:rFonts w:cs="Arial"/>
                <w:b/>
                <w:sz w:val="20"/>
              </w:rPr>
              <w:t>Optimistic</w:t>
            </w:r>
          </w:p>
        </w:tc>
        <w:tc>
          <w:tcPr>
            <w:tcW w:w="2268" w:type="dxa"/>
            <w:tcBorders>
              <w:top w:val="single" w:sz="4" w:space="0" w:color="auto"/>
              <w:bottom w:val="single" w:sz="4" w:space="0" w:color="auto"/>
            </w:tcBorders>
          </w:tcPr>
          <w:p w14:paraId="73CA97FB" w14:textId="77777777" w:rsidR="00BE1170" w:rsidRPr="00A35AFE" w:rsidRDefault="00BE1170" w:rsidP="00BE1170">
            <w:pPr>
              <w:pStyle w:val="AbschlussarbeitStandardtext"/>
              <w:rPr>
                <w:rFonts w:cs="Arial"/>
                <w:b/>
                <w:sz w:val="20"/>
              </w:rPr>
            </w:pPr>
            <w:r w:rsidRPr="00A35AFE">
              <w:rPr>
                <w:rFonts w:cs="Arial"/>
                <w:b/>
                <w:sz w:val="20"/>
              </w:rPr>
              <w:t>Conservative</w:t>
            </w:r>
          </w:p>
        </w:tc>
        <w:tc>
          <w:tcPr>
            <w:tcW w:w="2014" w:type="dxa"/>
            <w:tcBorders>
              <w:top w:val="single" w:sz="4" w:space="0" w:color="auto"/>
              <w:bottom w:val="single" w:sz="4" w:space="0" w:color="auto"/>
            </w:tcBorders>
          </w:tcPr>
          <w:p w14:paraId="3E35638E" w14:textId="77777777" w:rsidR="00BE1170" w:rsidRPr="00A35AFE" w:rsidRDefault="00BE1170" w:rsidP="00BE1170">
            <w:pPr>
              <w:pStyle w:val="AbschlussarbeitStandardtext"/>
              <w:rPr>
                <w:rFonts w:cs="Arial"/>
                <w:b/>
                <w:sz w:val="20"/>
              </w:rPr>
            </w:pPr>
            <w:r w:rsidRPr="00A35AFE">
              <w:rPr>
                <w:rFonts w:cs="Arial"/>
                <w:b/>
                <w:sz w:val="20"/>
              </w:rPr>
              <w:t>Balanced</w:t>
            </w:r>
          </w:p>
        </w:tc>
      </w:tr>
      <w:tr w:rsidR="00BE1170" w:rsidRPr="00AA1A94" w14:paraId="4028D1E2" w14:textId="77777777" w:rsidTr="00A35AFE">
        <w:tc>
          <w:tcPr>
            <w:tcW w:w="2518" w:type="dxa"/>
            <w:tcBorders>
              <w:top w:val="single" w:sz="4" w:space="0" w:color="auto"/>
            </w:tcBorders>
          </w:tcPr>
          <w:p w14:paraId="281A0BDF" w14:textId="77777777" w:rsidR="00BE1170" w:rsidRPr="005A219D" w:rsidRDefault="00BE1170" w:rsidP="00BE1170">
            <w:pPr>
              <w:pStyle w:val="AbschlussarbeitStandardtext"/>
              <w:rPr>
                <w:rFonts w:cs="Arial"/>
                <w:sz w:val="20"/>
              </w:rPr>
            </w:pPr>
            <w:r w:rsidRPr="005A219D">
              <w:rPr>
                <w:rFonts w:cs="Arial"/>
                <w:sz w:val="20"/>
              </w:rPr>
              <w:t>Min. pressure [bar]</w:t>
            </w:r>
          </w:p>
        </w:tc>
        <w:tc>
          <w:tcPr>
            <w:tcW w:w="2126" w:type="dxa"/>
            <w:tcBorders>
              <w:top w:val="single" w:sz="4" w:space="0" w:color="auto"/>
            </w:tcBorders>
          </w:tcPr>
          <w:p w14:paraId="0A463F0F" w14:textId="77777777" w:rsidR="00BE1170" w:rsidRPr="005A219D" w:rsidRDefault="00BE1170" w:rsidP="00BE1170">
            <w:pPr>
              <w:pStyle w:val="AbschlussarbeitStandardtext"/>
              <w:rPr>
                <w:rFonts w:cs="Arial"/>
                <w:sz w:val="20"/>
              </w:rPr>
            </w:pPr>
            <w:r w:rsidRPr="005A219D">
              <w:rPr>
                <w:rFonts w:cs="Arial"/>
                <w:sz w:val="20"/>
              </w:rPr>
              <w:t>70</w:t>
            </w:r>
          </w:p>
        </w:tc>
        <w:tc>
          <w:tcPr>
            <w:tcW w:w="2268" w:type="dxa"/>
            <w:tcBorders>
              <w:top w:val="single" w:sz="4" w:space="0" w:color="auto"/>
            </w:tcBorders>
          </w:tcPr>
          <w:p w14:paraId="43EDDC25" w14:textId="77777777" w:rsidR="00BE1170" w:rsidRPr="005A219D" w:rsidRDefault="00BE1170" w:rsidP="00BE1170">
            <w:pPr>
              <w:pStyle w:val="AbschlussarbeitStandardtext"/>
              <w:rPr>
                <w:rFonts w:cs="Arial"/>
                <w:sz w:val="20"/>
              </w:rPr>
            </w:pPr>
            <w:r w:rsidRPr="005A219D">
              <w:rPr>
                <w:rFonts w:cs="Arial"/>
                <w:sz w:val="20"/>
              </w:rPr>
              <w:t>70</w:t>
            </w:r>
          </w:p>
        </w:tc>
        <w:tc>
          <w:tcPr>
            <w:tcW w:w="2014" w:type="dxa"/>
            <w:tcBorders>
              <w:top w:val="single" w:sz="4" w:space="0" w:color="auto"/>
            </w:tcBorders>
          </w:tcPr>
          <w:p w14:paraId="17234C0A" w14:textId="77777777" w:rsidR="00BE1170" w:rsidRPr="005A219D" w:rsidRDefault="00BE1170" w:rsidP="00BE1170">
            <w:pPr>
              <w:pStyle w:val="AbschlussarbeitStandardtext"/>
              <w:rPr>
                <w:rFonts w:cs="Arial"/>
                <w:sz w:val="20"/>
              </w:rPr>
            </w:pPr>
            <w:r w:rsidRPr="005A219D">
              <w:rPr>
                <w:rFonts w:cs="Arial"/>
                <w:sz w:val="20"/>
              </w:rPr>
              <w:t>70</w:t>
            </w:r>
          </w:p>
        </w:tc>
      </w:tr>
      <w:tr w:rsidR="00BE1170" w:rsidRPr="00AA1A94" w14:paraId="6F98C165" w14:textId="77777777" w:rsidTr="00A35AFE">
        <w:tc>
          <w:tcPr>
            <w:tcW w:w="2518" w:type="dxa"/>
          </w:tcPr>
          <w:p w14:paraId="7908920E" w14:textId="77777777" w:rsidR="00BE1170" w:rsidRPr="005A219D" w:rsidRDefault="00BE1170" w:rsidP="00BE1170">
            <w:pPr>
              <w:pStyle w:val="AbschlussarbeitStandardtext"/>
              <w:rPr>
                <w:rFonts w:cs="Arial"/>
                <w:sz w:val="20"/>
              </w:rPr>
            </w:pPr>
            <w:r w:rsidRPr="005A219D">
              <w:rPr>
                <w:rFonts w:cs="Arial"/>
                <w:sz w:val="20"/>
              </w:rPr>
              <w:t>Steel type</w:t>
            </w:r>
          </w:p>
        </w:tc>
        <w:tc>
          <w:tcPr>
            <w:tcW w:w="2126" w:type="dxa"/>
          </w:tcPr>
          <w:p w14:paraId="58D823D0" w14:textId="77777777" w:rsidR="00BE1170" w:rsidRPr="005A219D" w:rsidRDefault="00BE1170" w:rsidP="00BE1170">
            <w:pPr>
              <w:pStyle w:val="AbschlussarbeitStandardtext"/>
              <w:rPr>
                <w:rFonts w:cs="Arial"/>
                <w:sz w:val="20"/>
              </w:rPr>
            </w:pPr>
            <w:r w:rsidRPr="005A219D">
              <w:rPr>
                <w:rFonts w:cs="Arial"/>
                <w:sz w:val="20"/>
              </w:rPr>
              <w:t>X70</w:t>
            </w:r>
          </w:p>
        </w:tc>
        <w:tc>
          <w:tcPr>
            <w:tcW w:w="2268" w:type="dxa"/>
          </w:tcPr>
          <w:p w14:paraId="76E2BECC" w14:textId="77777777" w:rsidR="00BE1170" w:rsidRPr="005A219D" w:rsidRDefault="00BE1170" w:rsidP="00BE1170">
            <w:pPr>
              <w:pStyle w:val="AbschlussarbeitStandardtext"/>
              <w:rPr>
                <w:rFonts w:cs="Arial"/>
                <w:sz w:val="20"/>
              </w:rPr>
            </w:pPr>
            <w:r w:rsidRPr="005A219D">
              <w:rPr>
                <w:rFonts w:cs="Arial"/>
                <w:sz w:val="20"/>
              </w:rPr>
              <w:t>X70</w:t>
            </w:r>
          </w:p>
        </w:tc>
        <w:tc>
          <w:tcPr>
            <w:tcW w:w="2014" w:type="dxa"/>
          </w:tcPr>
          <w:p w14:paraId="73BE88F3" w14:textId="77777777" w:rsidR="00BE1170" w:rsidRPr="005A219D" w:rsidRDefault="00BE1170" w:rsidP="00BE1170">
            <w:pPr>
              <w:pStyle w:val="AbschlussarbeitStandardtext"/>
              <w:rPr>
                <w:rFonts w:cs="Arial"/>
                <w:sz w:val="20"/>
              </w:rPr>
            </w:pPr>
            <w:r w:rsidRPr="005A219D">
              <w:rPr>
                <w:rFonts w:cs="Arial"/>
                <w:sz w:val="20"/>
              </w:rPr>
              <w:t>X70</w:t>
            </w:r>
          </w:p>
        </w:tc>
      </w:tr>
      <w:tr w:rsidR="00BE1170" w:rsidRPr="00AA1A94" w14:paraId="41DCCCC8" w14:textId="77777777" w:rsidTr="00A35AFE">
        <w:tc>
          <w:tcPr>
            <w:tcW w:w="2518" w:type="dxa"/>
          </w:tcPr>
          <w:p w14:paraId="524027EA" w14:textId="77777777" w:rsidR="00BE1170" w:rsidRPr="005A219D" w:rsidRDefault="00BE1170" w:rsidP="00BE1170">
            <w:pPr>
              <w:pStyle w:val="AbschlussarbeitStandardtext"/>
              <w:rPr>
                <w:rFonts w:cs="Arial"/>
                <w:sz w:val="20"/>
              </w:rPr>
            </w:pPr>
            <w:r w:rsidRPr="005A219D">
              <w:rPr>
                <w:rFonts w:cs="Arial"/>
                <w:sz w:val="20"/>
              </w:rPr>
              <w:t># of parallel pipelines</w:t>
            </w:r>
          </w:p>
        </w:tc>
        <w:tc>
          <w:tcPr>
            <w:tcW w:w="2126" w:type="dxa"/>
          </w:tcPr>
          <w:p w14:paraId="02482F54" w14:textId="54B9848C" w:rsidR="00BE1170" w:rsidRPr="005A219D" w:rsidRDefault="00BE1170" w:rsidP="00BE1170">
            <w:pPr>
              <w:pStyle w:val="AbschlussarbeitStandardtext"/>
              <w:rPr>
                <w:rFonts w:cs="Arial"/>
                <w:sz w:val="20"/>
              </w:rPr>
            </w:pPr>
            <w:r w:rsidRPr="005A219D">
              <w:rPr>
                <w:rFonts w:cs="Arial"/>
                <w:sz w:val="20"/>
              </w:rPr>
              <w:t>-</w:t>
            </w:r>
          </w:p>
        </w:tc>
        <w:tc>
          <w:tcPr>
            <w:tcW w:w="2268" w:type="dxa"/>
          </w:tcPr>
          <w:p w14:paraId="264C4B89" w14:textId="77777777" w:rsidR="00BE1170" w:rsidRPr="005A219D" w:rsidRDefault="00BE1170" w:rsidP="00BE1170">
            <w:pPr>
              <w:pStyle w:val="AbschlussarbeitStandardtext"/>
              <w:rPr>
                <w:rFonts w:cs="Arial"/>
                <w:sz w:val="20"/>
              </w:rPr>
            </w:pPr>
            <w:r w:rsidRPr="005A219D">
              <w:rPr>
                <w:rFonts w:cs="Arial"/>
                <w:sz w:val="20"/>
              </w:rPr>
              <w:t>&gt;1</w:t>
            </w:r>
          </w:p>
        </w:tc>
        <w:tc>
          <w:tcPr>
            <w:tcW w:w="2014" w:type="dxa"/>
          </w:tcPr>
          <w:p w14:paraId="57FA8C14" w14:textId="4A4FEDF3" w:rsidR="00BE1170" w:rsidRPr="005A219D" w:rsidRDefault="00BE1170" w:rsidP="00BE1170">
            <w:pPr>
              <w:pStyle w:val="AbschlussarbeitStandardtext"/>
              <w:rPr>
                <w:rFonts w:cs="Arial"/>
                <w:sz w:val="20"/>
              </w:rPr>
            </w:pPr>
            <w:r w:rsidRPr="005A219D">
              <w:rPr>
                <w:rFonts w:cs="Arial"/>
                <w:sz w:val="20"/>
              </w:rPr>
              <w:t>&gt;1</w:t>
            </w:r>
          </w:p>
        </w:tc>
      </w:tr>
      <w:tr w:rsidR="00BE1170" w:rsidRPr="00AA1A94" w14:paraId="3D440970" w14:textId="77777777" w:rsidTr="00A35AFE">
        <w:tc>
          <w:tcPr>
            <w:tcW w:w="2518" w:type="dxa"/>
          </w:tcPr>
          <w:p w14:paraId="4EA8F59D" w14:textId="77777777" w:rsidR="00BE1170" w:rsidRPr="005A219D" w:rsidRDefault="00BE1170" w:rsidP="00BE1170">
            <w:pPr>
              <w:pStyle w:val="AbschlussarbeitStandardtext"/>
              <w:rPr>
                <w:rFonts w:cs="Arial"/>
                <w:sz w:val="20"/>
              </w:rPr>
            </w:pPr>
            <w:r w:rsidRPr="005A219D">
              <w:rPr>
                <w:rFonts w:cs="Arial"/>
                <w:sz w:val="20"/>
              </w:rPr>
              <w:t>Pipeline age (a)</w:t>
            </w:r>
          </w:p>
        </w:tc>
        <w:tc>
          <w:tcPr>
            <w:tcW w:w="2126" w:type="dxa"/>
          </w:tcPr>
          <w:p w14:paraId="42E36386" w14:textId="43C1839A" w:rsidR="00BE1170" w:rsidRPr="005A219D" w:rsidRDefault="00BE1170" w:rsidP="00BE1170">
            <w:pPr>
              <w:pStyle w:val="AbschlussarbeitStandardtext"/>
              <w:rPr>
                <w:rFonts w:cs="Arial"/>
                <w:sz w:val="20"/>
              </w:rPr>
            </w:pPr>
            <w:r w:rsidRPr="005A219D">
              <w:rPr>
                <w:rFonts w:cs="Arial"/>
                <w:sz w:val="20"/>
              </w:rPr>
              <w:t>-</w:t>
            </w:r>
          </w:p>
        </w:tc>
        <w:tc>
          <w:tcPr>
            <w:tcW w:w="2268" w:type="dxa"/>
          </w:tcPr>
          <w:p w14:paraId="286DDD34" w14:textId="77777777" w:rsidR="00BE1170" w:rsidRPr="005A219D" w:rsidRDefault="00BE1170" w:rsidP="00BE1170">
            <w:pPr>
              <w:pStyle w:val="AbschlussarbeitStandardtext"/>
              <w:rPr>
                <w:rFonts w:cs="Arial"/>
                <w:sz w:val="20"/>
              </w:rPr>
            </w:pPr>
            <w:r w:rsidRPr="005A219D">
              <w:rPr>
                <w:rFonts w:cs="Arial"/>
                <w:sz w:val="20"/>
              </w:rPr>
              <w:t>-</w:t>
            </w:r>
          </w:p>
        </w:tc>
        <w:tc>
          <w:tcPr>
            <w:tcW w:w="2014" w:type="dxa"/>
          </w:tcPr>
          <w:p w14:paraId="19CBDF59" w14:textId="4F8EFAEA" w:rsidR="00BE1170" w:rsidRPr="005A219D" w:rsidRDefault="00BE1170" w:rsidP="00BE1170">
            <w:pPr>
              <w:pStyle w:val="AbschlussarbeitStandardtext"/>
              <w:rPr>
                <w:rFonts w:cs="Arial"/>
                <w:sz w:val="20"/>
              </w:rPr>
            </w:pPr>
            <w:r w:rsidRPr="005A219D">
              <w:rPr>
                <w:rFonts w:cs="Arial"/>
                <w:sz w:val="20"/>
              </w:rPr>
              <w:t>&gt;40</w:t>
            </w:r>
          </w:p>
        </w:tc>
      </w:tr>
    </w:tbl>
    <w:p w14:paraId="762AD8B0" w14:textId="391E31F0" w:rsidR="00BE1170" w:rsidRPr="00AA1A94" w:rsidRDefault="00BE1170" w:rsidP="00BE1170">
      <w:pPr>
        <w:pStyle w:val="AbschlussarbeitStandardtext"/>
        <w:rPr>
          <w:rFonts w:cs="Arial"/>
        </w:rPr>
      </w:pPr>
    </w:p>
    <w:p w14:paraId="154EA444" w14:textId="1B6C320C" w:rsidR="00FB5F9D" w:rsidRDefault="00627D09" w:rsidP="00BE1170">
      <w:pPr>
        <w:pStyle w:val="AbschlussarbeitStandardtext"/>
        <w:rPr>
          <w:rFonts w:cs="Arial"/>
        </w:rPr>
      </w:pPr>
      <w:r>
        <w:rPr>
          <w:rFonts w:cs="Arial"/>
        </w:rPr>
        <w:t>As</w:t>
      </w:r>
      <w:r w:rsidRPr="00AA1A94">
        <w:rPr>
          <w:rFonts w:cs="Arial"/>
        </w:rPr>
        <w:t xml:space="preserve"> </w:t>
      </w:r>
      <w:r w:rsidR="00BE1170" w:rsidRPr="00AA1A94">
        <w:rPr>
          <w:rFonts w:cs="Arial"/>
        </w:rPr>
        <w:fldChar w:fldCharType="begin"/>
      </w:r>
      <w:r w:rsidR="00BE1170" w:rsidRPr="00AA1A94">
        <w:rPr>
          <w:rFonts w:cs="Arial"/>
        </w:rPr>
        <w:instrText xml:space="preserve"> REF _Ref9354538 \h </w:instrText>
      </w:r>
      <w:r w:rsidR="009E29E0" w:rsidRPr="00AA1A94">
        <w:rPr>
          <w:rFonts w:cs="Arial"/>
        </w:rPr>
        <w:instrText xml:space="preserve"> \* MERGEFORMAT </w:instrText>
      </w:r>
      <w:r w:rsidR="00BE1170" w:rsidRPr="00AA1A94">
        <w:rPr>
          <w:rFonts w:cs="Arial"/>
        </w:rPr>
      </w:r>
      <w:r w:rsidR="00BE1170" w:rsidRPr="00AA1A94">
        <w:rPr>
          <w:rFonts w:cs="Arial"/>
        </w:rPr>
        <w:fldChar w:fldCharType="separate"/>
      </w:r>
      <w:r w:rsidR="00D13BBB" w:rsidRPr="00D13BBB">
        <w:rPr>
          <w:rFonts w:cs="Arial"/>
        </w:rPr>
        <w:t xml:space="preserve">Figure </w:t>
      </w:r>
      <w:r w:rsidR="00D13BBB" w:rsidRPr="00D13BBB">
        <w:rPr>
          <w:rFonts w:cs="Arial"/>
          <w:noProof/>
        </w:rPr>
        <w:t>8</w:t>
      </w:r>
      <w:r w:rsidR="00BE1170" w:rsidRPr="00AA1A94">
        <w:rPr>
          <w:rFonts w:cs="Arial"/>
        </w:rPr>
        <w:fldChar w:fldCharType="end"/>
      </w:r>
      <w:r>
        <w:rPr>
          <w:rFonts w:cs="Arial"/>
        </w:rPr>
        <w:t xml:space="preserve"> notes,</w:t>
      </w:r>
      <w:r w:rsidR="00BE1170" w:rsidRPr="00AA1A94">
        <w:rPr>
          <w:rFonts w:cs="Arial"/>
        </w:rPr>
        <w:t xml:space="preserve"> </w:t>
      </w:r>
      <w:r>
        <w:rPr>
          <w:rFonts w:cs="Arial"/>
        </w:rPr>
        <w:t xml:space="preserve">the </w:t>
      </w:r>
      <w:r w:rsidR="00BE1170" w:rsidRPr="00AA1A94">
        <w:rPr>
          <w:rFonts w:cs="Arial"/>
        </w:rPr>
        <w:t>total pipeline network length for the year 2030 is estimated to be 11</w:t>
      </w:r>
      <w:r>
        <w:rPr>
          <w:rFonts w:cs="Arial"/>
        </w:rPr>
        <w:t>,</w:t>
      </w:r>
      <w:r w:rsidR="00BE1170" w:rsidRPr="00AA1A94">
        <w:rPr>
          <w:rFonts w:cs="Arial"/>
        </w:rPr>
        <w:t>700 km</w:t>
      </w:r>
      <w:r>
        <w:rPr>
          <w:rFonts w:cs="Arial"/>
        </w:rPr>
        <w:t>,</w:t>
      </w:r>
      <w:r w:rsidR="00BE1170" w:rsidRPr="00AA1A94">
        <w:rPr>
          <w:rFonts w:cs="Arial"/>
        </w:rPr>
        <w:t xml:space="preserve"> </w:t>
      </w:r>
      <w:r>
        <w:rPr>
          <w:rFonts w:cs="Arial"/>
        </w:rPr>
        <w:t>which</w:t>
      </w:r>
      <w:r w:rsidRPr="00AA1A94">
        <w:rPr>
          <w:rFonts w:cs="Arial"/>
        </w:rPr>
        <w:t xml:space="preserve"> </w:t>
      </w:r>
      <w:r>
        <w:rPr>
          <w:rFonts w:cs="Arial"/>
        </w:rPr>
        <w:t xml:space="preserve">amounts to </w:t>
      </w:r>
      <w:r w:rsidR="00BE1170" w:rsidRPr="00AA1A94">
        <w:rPr>
          <w:rFonts w:cs="Arial"/>
        </w:rPr>
        <w:t xml:space="preserve">less than 30% of </w:t>
      </w:r>
      <w:r w:rsidR="001A013D">
        <w:rPr>
          <w:rFonts w:cs="Arial"/>
        </w:rPr>
        <w:t xml:space="preserve">the </w:t>
      </w:r>
      <w:r w:rsidR="00BE1170" w:rsidRPr="00AA1A94">
        <w:rPr>
          <w:rFonts w:cs="Arial"/>
        </w:rPr>
        <w:t>total length of</w:t>
      </w:r>
      <w:r w:rsidR="00517015">
        <w:rPr>
          <w:rFonts w:cs="Arial"/>
        </w:rPr>
        <w:t xml:space="preserve"> the representative</w:t>
      </w:r>
      <w:r w:rsidR="00BE1170" w:rsidRPr="00AA1A94">
        <w:rPr>
          <w:rFonts w:cs="Arial"/>
        </w:rPr>
        <w:t xml:space="preserve"> </w:t>
      </w:r>
      <w:r w:rsidR="00CA21E3">
        <w:rPr>
          <w:rFonts w:cs="Arial"/>
        </w:rPr>
        <w:t>NG</w:t>
      </w:r>
      <w:r w:rsidR="00BE1170" w:rsidRPr="00AA1A94">
        <w:rPr>
          <w:rFonts w:cs="Arial"/>
        </w:rPr>
        <w:t xml:space="preserve"> </w:t>
      </w:r>
      <w:r w:rsidR="00BE1170" w:rsidRPr="00AA1A94">
        <w:rPr>
          <w:rFonts w:cs="Arial"/>
        </w:rPr>
        <w:lastRenderedPageBreak/>
        <w:t xml:space="preserve">transmission pipelines </w:t>
      </w:r>
      <w:r w:rsidR="002F4A4A">
        <w:rPr>
          <w:rFonts w:cs="Arial"/>
        </w:rPr>
        <w:t>in</w:t>
      </w:r>
      <w:r w:rsidR="00BE1170" w:rsidRPr="00AA1A94">
        <w:rPr>
          <w:rFonts w:cs="Arial"/>
        </w:rPr>
        <w:t xml:space="preserve"> Germany</w:t>
      </w:r>
      <w:r w:rsidR="002F4A4A">
        <w:rPr>
          <w:rFonts w:cs="Arial"/>
        </w:rPr>
        <w:t xml:space="preserve"> </w:t>
      </w:r>
      <w:r w:rsidR="002F4A4A">
        <w:rPr>
          <w:rFonts w:cs="Arial"/>
        </w:rPr>
        <w:fldChar w:fldCharType="begin"/>
      </w:r>
      <w:r w:rsidR="0056764C">
        <w:rPr>
          <w:rFonts w:cs="Arial"/>
        </w:rPr>
        <w:instrText xml:space="preserve"> ADDIN EN.CITE &lt;EndNote&gt;&lt;Cite&gt;&lt;Year&gt;2019&lt;/Year&gt;&lt;RecNum&gt;818&lt;/RecNum&gt;&lt;DisplayText&gt;[57]&lt;/DisplayText&gt;&lt;record&gt;&lt;rec-number&gt;818&lt;/rec-number&gt;&lt;foreign-keys&gt;&lt;key app="EN" db-id="2wdprzde45dtrqefve2xfzwkdwxravsptpze" timestamp="1566769219"&gt;818&lt;/key&gt;&lt;/foreign-keys&gt;&lt;ref-type name="Web Page"&gt;12&lt;/ref-type&gt;&lt;contributors&gt;&lt;/contributors&gt;&lt;titles&gt;&lt;title&gt;Facts and figures&lt;/title&gt;&lt;/titles&gt;&lt;volume&gt;2019&lt;/volume&gt;&lt;number&gt;2019/06/25&lt;/number&gt;&lt;dates&gt;&lt;year&gt;2019&lt;/year&gt;&lt;/dates&gt;&lt;publisher&gt;FNB Gas&lt;/publisher&gt;&lt;urls&gt;&lt;related-urls&gt;&lt;url&gt;&lt;style face="underline" font="default" size="100%"&gt;https://www.fnb-gas.de/en/transmission-systems/facts-and-figures/facts-and-figures.html&lt;/style&gt;&lt;/url&gt;&lt;/related-urls&gt;&lt;/urls&gt;&lt;/record&gt;&lt;/Cite&gt;&lt;/EndNote&gt;</w:instrText>
      </w:r>
      <w:r w:rsidR="002F4A4A">
        <w:rPr>
          <w:rFonts w:cs="Arial"/>
        </w:rPr>
        <w:fldChar w:fldCharType="separate"/>
      </w:r>
      <w:r w:rsidR="0056764C">
        <w:rPr>
          <w:rFonts w:cs="Arial"/>
          <w:noProof/>
        </w:rPr>
        <w:t>[57]</w:t>
      </w:r>
      <w:r w:rsidR="002F4A4A">
        <w:rPr>
          <w:rFonts w:cs="Arial"/>
        </w:rPr>
        <w:fldChar w:fldCharType="end"/>
      </w:r>
      <w:r w:rsidR="00BE1170" w:rsidRPr="00AA1A94">
        <w:rPr>
          <w:rFonts w:cs="Arial"/>
        </w:rPr>
        <w:t xml:space="preserve">. In </w:t>
      </w:r>
      <w:r>
        <w:rPr>
          <w:rFonts w:cs="Arial"/>
        </w:rPr>
        <w:t xml:space="preserve">the </w:t>
      </w:r>
      <w:r w:rsidR="00BE1170" w:rsidRPr="00AA1A94">
        <w:rPr>
          <w:rFonts w:cs="Arial"/>
        </w:rPr>
        <w:t>case of the optimistic reassignment scenario</w:t>
      </w:r>
      <w:r>
        <w:rPr>
          <w:rFonts w:cs="Arial"/>
        </w:rPr>
        <w:t>,</w:t>
      </w:r>
      <w:r w:rsidR="00BE1170" w:rsidRPr="00AA1A94">
        <w:rPr>
          <w:rFonts w:cs="Arial"/>
        </w:rPr>
        <w:t xml:space="preserve"> which is not restricted by </w:t>
      </w:r>
      <w:r w:rsidR="001A013D">
        <w:rPr>
          <w:rFonts w:cs="Arial"/>
        </w:rPr>
        <w:t xml:space="preserve">a </w:t>
      </w:r>
      <w:r w:rsidR="00BE1170" w:rsidRPr="00AA1A94">
        <w:rPr>
          <w:rFonts w:cs="Arial"/>
        </w:rPr>
        <w:t xml:space="preserve">number of parallel pipelines or pipeline age, we observe that up to 46% of the hydrogen transmission consists of reassigned pipelines covering almost all transmission in eastern Germany and </w:t>
      </w:r>
      <w:r>
        <w:rPr>
          <w:rFonts w:cs="Arial"/>
        </w:rPr>
        <w:t xml:space="preserve">the </w:t>
      </w:r>
      <w:r w:rsidR="00BE1170" w:rsidRPr="00AA1A94">
        <w:rPr>
          <w:rFonts w:cs="Arial"/>
        </w:rPr>
        <w:t>main transmission routes from wind</w:t>
      </w:r>
      <w:r w:rsidR="001A013D">
        <w:rPr>
          <w:rFonts w:cs="Arial"/>
        </w:rPr>
        <w:t>-</w:t>
      </w:r>
      <w:r w:rsidR="00BE1170" w:rsidRPr="00AA1A94">
        <w:rPr>
          <w:rFonts w:cs="Arial"/>
        </w:rPr>
        <w:t>rich northwestern regions to the southeast</w:t>
      </w:r>
      <w:r>
        <w:rPr>
          <w:rFonts w:cs="Arial"/>
        </w:rPr>
        <w:t>ern</w:t>
      </w:r>
      <w:r w:rsidR="00BE1170" w:rsidRPr="00AA1A94">
        <w:rPr>
          <w:rFonts w:cs="Arial"/>
        </w:rPr>
        <w:t xml:space="preserve"> part of the country. </w:t>
      </w:r>
      <w:r>
        <w:rPr>
          <w:rFonts w:cs="Arial"/>
        </w:rPr>
        <w:t>The s</w:t>
      </w:r>
      <w:r w:rsidR="00BE1170" w:rsidRPr="00AA1A94">
        <w:rPr>
          <w:rFonts w:cs="Arial"/>
        </w:rPr>
        <w:t xml:space="preserve">outhwest of the country is highly constrained by pipeline eligibility criteria for hydrogen transmission, </w:t>
      </w:r>
      <w:r>
        <w:rPr>
          <w:rFonts w:cs="Arial"/>
        </w:rPr>
        <w:t xml:space="preserve">and </w:t>
      </w:r>
      <w:r w:rsidR="00BE1170" w:rsidRPr="00AA1A94">
        <w:rPr>
          <w:rFonts w:cs="Arial"/>
        </w:rPr>
        <w:t xml:space="preserve">therefore no reassignment </w:t>
      </w:r>
      <w:r>
        <w:rPr>
          <w:rFonts w:cs="Arial"/>
        </w:rPr>
        <w:t>can be</w:t>
      </w:r>
      <w:r w:rsidRPr="00AA1A94">
        <w:rPr>
          <w:rFonts w:cs="Arial"/>
        </w:rPr>
        <w:t xml:space="preserve"> </w:t>
      </w:r>
      <w:r w:rsidR="00BE1170" w:rsidRPr="00AA1A94">
        <w:rPr>
          <w:rFonts w:cs="Arial"/>
        </w:rPr>
        <w:t>found in this region (see</w:t>
      </w:r>
      <w:r w:rsidR="004C7EC6">
        <w:rPr>
          <w:rFonts w:cs="Arial"/>
        </w:rPr>
        <w:t xml:space="preserve"> </w:t>
      </w:r>
      <w:r>
        <w:rPr>
          <w:rFonts w:cs="Arial"/>
        </w:rPr>
        <w:t>n</w:t>
      </w:r>
      <w:r w:rsidR="004C7EC6">
        <w:rPr>
          <w:rFonts w:cs="Arial"/>
        </w:rPr>
        <w:t xml:space="preserve">atural </w:t>
      </w:r>
      <w:r>
        <w:rPr>
          <w:rFonts w:cs="Arial"/>
        </w:rPr>
        <w:t>g</w:t>
      </w:r>
      <w:r w:rsidR="004C7EC6">
        <w:rPr>
          <w:rFonts w:cs="Arial"/>
        </w:rPr>
        <w:t xml:space="preserve">as </w:t>
      </w:r>
      <w:r>
        <w:rPr>
          <w:rFonts w:cs="Arial"/>
        </w:rPr>
        <w:t>s</w:t>
      </w:r>
      <w:r w:rsidR="004C7EC6">
        <w:rPr>
          <w:rFonts w:cs="Arial"/>
        </w:rPr>
        <w:t xml:space="preserve">ystem </w:t>
      </w:r>
      <w:r>
        <w:rPr>
          <w:rFonts w:cs="Arial"/>
        </w:rPr>
        <w:t>d</w:t>
      </w:r>
      <w:r w:rsidR="004C7EC6">
        <w:rPr>
          <w:rFonts w:cs="Arial"/>
        </w:rPr>
        <w:t>ata</w:t>
      </w:r>
      <w:r w:rsidR="00BE1170" w:rsidRPr="00AA1A94">
        <w:rPr>
          <w:rFonts w:cs="Arial"/>
        </w:rPr>
        <w:t>)</w:t>
      </w:r>
      <w:r w:rsidR="004C7EC6">
        <w:rPr>
          <w:rFonts w:cs="Arial"/>
        </w:rPr>
        <w:t>.</w:t>
      </w:r>
      <w:r w:rsidR="00BE1170" w:rsidRPr="00AA1A94">
        <w:rPr>
          <w:rFonts w:cs="Arial"/>
        </w:rPr>
        <w:t xml:space="preserve"> In </w:t>
      </w:r>
      <w:r w:rsidR="001A013D">
        <w:rPr>
          <w:rFonts w:cs="Arial"/>
        </w:rPr>
        <w:t xml:space="preserve">the </w:t>
      </w:r>
      <w:r w:rsidR="00BE1170" w:rsidRPr="00AA1A94">
        <w:rPr>
          <w:rFonts w:cs="Arial"/>
        </w:rPr>
        <w:t xml:space="preserve">case of the conservative scenario, however, the total reassigned pipeline makes </w:t>
      </w:r>
      <w:r>
        <w:rPr>
          <w:rFonts w:cs="Arial"/>
        </w:rPr>
        <w:t xml:space="preserve">up </w:t>
      </w:r>
      <w:r w:rsidR="00BE1170" w:rsidRPr="00AA1A94">
        <w:rPr>
          <w:rFonts w:cs="Arial"/>
        </w:rPr>
        <w:t>only 13% of the transmission system</w:t>
      </w:r>
      <w:r w:rsidR="00662D69">
        <w:rPr>
          <w:rFonts w:cs="Arial"/>
        </w:rPr>
        <w:t xml:space="preserve"> length</w:t>
      </w:r>
      <w:r w:rsidR="00BE1170" w:rsidRPr="00AA1A94">
        <w:rPr>
          <w:rFonts w:cs="Arial"/>
        </w:rPr>
        <w:t xml:space="preserve">, thus enabling </w:t>
      </w:r>
      <w:r>
        <w:rPr>
          <w:rFonts w:cs="Arial"/>
        </w:rPr>
        <w:t xml:space="preserve">it to have </w:t>
      </w:r>
      <w:r w:rsidR="00BE1170" w:rsidRPr="00AA1A94">
        <w:rPr>
          <w:rFonts w:cs="Arial"/>
        </w:rPr>
        <w:t xml:space="preserve">only </w:t>
      </w:r>
      <w:r>
        <w:rPr>
          <w:rFonts w:cs="Arial"/>
        </w:rPr>
        <w:t xml:space="preserve">a </w:t>
      </w:r>
      <w:r w:rsidR="00BE1170" w:rsidRPr="00AA1A94">
        <w:rPr>
          <w:rFonts w:cs="Arial"/>
        </w:rPr>
        <w:t>limited effect on the overall system cost. In this case</w:t>
      </w:r>
      <w:r w:rsidR="001A013D">
        <w:rPr>
          <w:rFonts w:cs="Arial"/>
        </w:rPr>
        <w:t>,</w:t>
      </w:r>
      <w:r w:rsidR="00BE1170" w:rsidRPr="00AA1A94">
        <w:rPr>
          <w:rFonts w:cs="Arial"/>
        </w:rPr>
        <w:t xml:space="preserve"> only </w:t>
      </w:r>
      <w:r w:rsidR="001A013D">
        <w:rPr>
          <w:rFonts w:cs="Arial"/>
        </w:rPr>
        <w:t xml:space="preserve">the </w:t>
      </w:r>
      <w:r w:rsidR="00BE1170" w:rsidRPr="00AA1A94">
        <w:rPr>
          <w:rFonts w:cs="Arial"/>
        </w:rPr>
        <w:t>hi</w:t>
      </w:r>
      <w:r w:rsidR="001A013D">
        <w:rPr>
          <w:rFonts w:cs="Arial"/>
        </w:rPr>
        <w:t xml:space="preserve">ghly industrialized region with the </w:t>
      </w:r>
      <w:r w:rsidR="00BE1170" w:rsidRPr="00AA1A94">
        <w:rPr>
          <w:rFonts w:cs="Arial"/>
        </w:rPr>
        <w:t xml:space="preserve">extensive </w:t>
      </w:r>
      <w:r w:rsidR="00CA21E3">
        <w:rPr>
          <w:rFonts w:cs="Arial"/>
        </w:rPr>
        <w:t>NG</w:t>
      </w:r>
      <w:r w:rsidR="00BE1170" w:rsidRPr="00AA1A94">
        <w:rPr>
          <w:rFonts w:cs="Arial"/>
        </w:rPr>
        <w:t xml:space="preserve"> system in the northwest of the country receives broader coverage with reassigned pipeline transmission. As the balanced scenario extends the conservative scenario with aged pipelines</w:t>
      </w:r>
      <w:r>
        <w:rPr>
          <w:rFonts w:cs="Arial"/>
        </w:rPr>
        <w:t>,</w:t>
      </w:r>
      <w:r w:rsidR="00BE1170" w:rsidRPr="00AA1A94">
        <w:rPr>
          <w:rFonts w:cs="Arial"/>
        </w:rPr>
        <w:t xml:space="preserve"> it offers a less restrictive solution</w:t>
      </w:r>
      <w:r>
        <w:rPr>
          <w:rFonts w:cs="Arial"/>
        </w:rPr>
        <w:t>,</w:t>
      </w:r>
      <w:r w:rsidR="00BE1170" w:rsidRPr="00AA1A94">
        <w:rPr>
          <w:rFonts w:cs="Arial"/>
        </w:rPr>
        <w:t xml:space="preserve"> with 25% of overall pipeline length. In this </w:t>
      </w:r>
      <w:r w:rsidR="004C7EC6">
        <w:rPr>
          <w:rFonts w:cs="Arial"/>
        </w:rPr>
        <w:t>third</w:t>
      </w:r>
      <w:r w:rsidR="00BE1170" w:rsidRPr="00AA1A94">
        <w:rPr>
          <w:rFonts w:cs="Arial"/>
        </w:rPr>
        <w:t xml:space="preserve"> scenario</w:t>
      </w:r>
      <w:r w:rsidR="004C7EC6">
        <w:rPr>
          <w:rFonts w:cs="Arial"/>
        </w:rPr>
        <w:t>, the</w:t>
      </w:r>
      <w:r w:rsidR="00BE1170" w:rsidRPr="00AA1A94">
        <w:rPr>
          <w:rFonts w:cs="Arial"/>
        </w:rPr>
        <w:t xml:space="preserve"> reassigned pipeline routes to central Germany</w:t>
      </w:r>
      <w:r>
        <w:rPr>
          <w:rFonts w:cs="Arial"/>
        </w:rPr>
        <w:t>,</w:t>
      </w:r>
      <w:r w:rsidR="00BE1170" w:rsidRPr="00AA1A94">
        <w:rPr>
          <w:rFonts w:cs="Arial"/>
        </w:rPr>
        <w:t xml:space="preserve"> as well as </w:t>
      </w:r>
      <w:r>
        <w:rPr>
          <w:rFonts w:cs="Arial"/>
        </w:rPr>
        <w:t xml:space="preserve">the </w:t>
      </w:r>
      <w:r w:rsidR="00BE1170" w:rsidRPr="00AA1A94">
        <w:rPr>
          <w:rFonts w:cs="Arial"/>
        </w:rPr>
        <w:t>broad coverage of eastern Germany</w:t>
      </w:r>
      <w:r>
        <w:rPr>
          <w:rFonts w:cs="Arial"/>
        </w:rPr>
        <w:t>,</w:t>
      </w:r>
      <w:r w:rsidR="00BE1170" w:rsidRPr="00AA1A94">
        <w:rPr>
          <w:rFonts w:cs="Arial"/>
        </w:rPr>
        <w:t xml:space="preserve"> are additionally enabled.</w:t>
      </w:r>
    </w:p>
    <w:p w14:paraId="0D986D6A" w14:textId="05007FFA" w:rsidR="00354BE6" w:rsidRDefault="00BE1170" w:rsidP="00BE1170">
      <w:pPr>
        <w:pStyle w:val="AbschlussarbeitStandardtext"/>
        <w:rPr>
          <w:rFonts w:cs="Arial"/>
        </w:rPr>
      </w:pPr>
      <w:r w:rsidRPr="00AA1A94">
        <w:rPr>
          <w:rFonts w:cs="Arial"/>
        </w:rPr>
        <w:t xml:space="preserve"> </w:t>
      </w:r>
    </w:p>
    <w:p w14:paraId="3EE2CA06" w14:textId="77777777" w:rsidR="00FB5F9D" w:rsidRPr="00AA1A94" w:rsidRDefault="00FB5F9D" w:rsidP="00FB5F9D">
      <w:pPr>
        <w:pStyle w:val="AbschlussarbeitStandardtext"/>
        <w:ind w:left="708"/>
        <w:jc w:val="right"/>
        <w:rPr>
          <w:rFonts w:cs="Arial"/>
        </w:rPr>
      </w:pPr>
      <w:r w:rsidRPr="00C82ECA">
        <w:rPr>
          <w:rFonts w:cs="Arial"/>
          <w:noProof/>
          <w:lang w:val="de-DE"/>
        </w:rPr>
        <mc:AlternateContent>
          <mc:Choice Requires="wps">
            <w:drawing>
              <wp:anchor distT="0" distB="0" distL="114300" distR="114300" simplePos="0" relativeHeight="251661312" behindDoc="0" locked="0" layoutInCell="1" allowOverlap="1" wp14:anchorId="74A4BA9C" wp14:editId="6E97EAC8">
                <wp:simplePos x="0" y="0"/>
                <wp:positionH relativeFrom="column">
                  <wp:posOffset>-56515</wp:posOffset>
                </wp:positionH>
                <wp:positionV relativeFrom="paragraph">
                  <wp:posOffset>811530</wp:posOffset>
                </wp:positionV>
                <wp:extent cx="1220470" cy="1403985"/>
                <wp:effectExtent l="0" t="0" r="17780" b="1651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0470" cy="1403985"/>
                        </a:xfrm>
                        <a:prstGeom prst="rect">
                          <a:avLst/>
                        </a:prstGeom>
                        <a:solidFill>
                          <a:srgbClr val="FFFFFF"/>
                        </a:solidFill>
                        <a:ln w="9525">
                          <a:solidFill>
                            <a:srgbClr val="000000"/>
                          </a:solidFill>
                          <a:miter lim="800000"/>
                          <a:headEnd/>
                          <a:tailEnd/>
                        </a:ln>
                      </wps:spPr>
                      <wps:txbx>
                        <w:txbxContent>
                          <w:p w14:paraId="1AA07522" w14:textId="77777777" w:rsidR="00C23B81" w:rsidRPr="00C82ECA" w:rsidRDefault="00C23B81" w:rsidP="00FB5F9D">
                            <w:pPr>
                              <w:jc w:val="left"/>
                              <w:rPr>
                                <w:rFonts w:ascii="Arial Narrow" w:hAnsi="Arial Narrow"/>
                              </w:rPr>
                            </w:pPr>
                            <w:r>
                              <w:rPr>
                                <w:rFonts w:ascii="Arial Narrow" w:hAnsi="Arial Narrow"/>
                              </w:rPr>
                              <w:t xml:space="preserve">     </w:t>
                            </w:r>
                            <w:r w:rsidRPr="00C82ECA">
                              <w:rPr>
                                <w:rFonts w:ascii="Arial Narrow" w:hAnsi="Arial Narrow"/>
                              </w:rPr>
                              <w:t>Reassigned</w:t>
                            </w:r>
                          </w:p>
                          <w:p w14:paraId="18BA51DA" w14:textId="77777777" w:rsidR="00C23B81" w:rsidRPr="00C82ECA" w:rsidRDefault="00C23B81" w:rsidP="00FB5F9D">
                            <w:pPr>
                              <w:jc w:val="left"/>
                              <w:rPr>
                                <w:rFonts w:ascii="Arial Narrow" w:hAnsi="Arial Narrow"/>
                              </w:rPr>
                            </w:pPr>
                            <w:r>
                              <w:rPr>
                                <w:rFonts w:ascii="Arial Narrow" w:hAnsi="Arial Narrow"/>
                              </w:rPr>
                              <w:t xml:space="preserve">     </w:t>
                            </w:r>
                            <w:r w:rsidRPr="00C82ECA">
                              <w:rPr>
                                <w:rFonts w:ascii="Arial Narrow" w:hAnsi="Arial Narrow"/>
                              </w:rPr>
                              <w:t>New H</w:t>
                            </w:r>
                            <w:r w:rsidRPr="00C82ECA">
                              <w:rPr>
                                <w:rFonts w:ascii="Arial Narrow" w:hAnsi="Arial Narrow"/>
                                <w:vertAlign w:val="subscript"/>
                              </w:rPr>
                              <w:t>2</w:t>
                            </w:r>
                            <w:r w:rsidRPr="00C82ECA">
                              <w:rPr>
                                <w:rFonts w:ascii="Arial Narrow" w:hAnsi="Arial Narrow"/>
                              </w:rPr>
                              <w:t xml:space="preserve"> pipelines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4.45pt;margin-top:63.9pt;width:96.1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">
                <v:textbox style="mso-fit-shape-to-text:t">
                  <w:txbxContent>
                    <w:p w14:paraId="1AA07522" w14:textId="77777777" w:rsidR="00C23B81" w:rsidRPr="00C82ECA" w:rsidRDefault="00C23B81" w:rsidP="00FB5F9D">
                      <w:pPr>
                        <w:jc w:val="left"/>
                        <w:rPr>
                          <w:rFonts w:ascii="Arial Narrow" w:hAnsi="Arial Narrow"/>
                        </w:rPr>
                      </w:pPr>
                      <w:r>
                        <w:rPr>
                          <w:rFonts w:ascii="Arial Narrow" w:hAnsi="Arial Narrow"/>
                        </w:rPr>
                        <w:t xml:space="preserve">     </w:t>
                      </w:r>
                      <w:proofErr w:type="spellStart"/>
                      <w:r w:rsidRPr="00C82ECA">
                        <w:rPr>
                          <w:rFonts w:ascii="Arial Narrow" w:hAnsi="Arial Narrow"/>
                        </w:rPr>
                        <w:t>Reassigned</w:t>
                      </w:r>
                      <w:proofErr w:type="spellEnd"/>
                    </w:p>
                    <w:p w14:paraId="18BA51DA" w14:textId="77777777" w:rsidR="00C23B81" w:rsidRPr="00C82ECA" w:rsidRDefault="00C23B81" w:rsidP="00FB5F9D">
                      <w:pPr>
                        <w:jc w:val="left"/>
                        <w:rPr>
                          <w:rFonts w:ascii="Arial Narrow" w:hAnsi="Arial Narrow"/>
                        </w:rPr>
                      </w:pPr>
                      <w:r>
                        <w:rPr>
                          <w:rFonts w:ascii="Arial Narrow" w:hAnsi="Arial Narrow"/>
                        </w:rPr>
                        <w:t xml:space="preserve">     </w:t>
                      </w:r>
                      <w:r w:rsidRPr="00C82ECA">
                        <w:rPr>
                          <w:rFonts w:ascii="Arial Narrow" w:hAnsi="Arial Narrow"/>
                        </w:rPr>
                        <w:t>New H</w:t>
                      </w:r>
                      <w:r w:rsidRPr="00C82ECA">
                        <w:rPr>
                          <w:rFonts w:ascii="Arial Narrow" w:hAnsi="Arial Narrow"/>
                          <w:vertAlign w:val="subscript"/>
                        </w:rPr>
                        <w:t>2</w:t>
                      </w:r>
                      <w:r w:rsidRPr="00C82ECA">
                        <w:rPr>
                          <w:rFonts w:ascii="Arial Narrow" w:hAnsi="Arial Narrow"/>
                        </w:rPr>
                        <w:t xml:space="preserve"> </w:t>
                      </w:r>
                      <w:proofErr w:type="spellStart"/>
                      <w:r w:rsidRPr="00C82ECA">
                        <w:rPr>
                          <w:rFonts w:ascii="Arial Narrow" w:hAnsi="Arial Narrow"/>
                        </w:rPr>
                        <w:t>pipelines</w:t>
                      </w:r>
                      <w:proofErr w:type="spellEnd"/>
                    </w:p>
                  </w:txbxContent>
                </v:textbox>
              </v:shape>
            </w:pict>
          </mc:Fallback>
        </mc:AlternateContent>
      </w:r>
      <w:r>
        <w:rPr>
          <w:rFonts w:cs="Arial"/>
          <w:noProof/>
          <w:lang w:val="de-DE"/>
        </w:rPr>
        <mc:AlternateContent>
          <mc:Choice Requires="wps">
            <w:drawing>
              <wp:anchor distT="0" distB="0" distL="114300" distR="114300" simplePos="0" relativeHeight="251662336" behindDoc="0" locked="0" layoutInCell="1" allowOverlap="1" wp14:anchorId="5516DB17" wp14:editId="68DFD280">
                <wp:simplePos x="0" y="0"/>
                <wp:positionH relativeFrom="column">
                  <wp:posOffset>11430</wp:posOffset>
                </wp:positionH>
                <wp:positionV relativeFrom="paragraph">
                  <wp:posOffset>948055</wp:posOffset>
                </wp:positionV>
                <wp:extent cx="111125" cy="118745"/>
                <wp:effectExtent l="0" t="0" r="3175" b="0"/>
                <wp:wrapNone/>
                <wp:docPr id="13" name="Rechteck 13"/>
                <wp:cNvGraphicFramePr/>
                <a:graphic xmlns:a="http://schemas.openxmlformats.org/drawingml/2006/main">
                  <a:graphicData uri="http://schemas.microsoft.com/office/word/2010/wordprocessingShape">
                    <wps:wsp>
                      <wps:cNvSpPr/>
                      <wps:spPr>
                        <a:xfrm>
                          <a:off x="0" y="0"/>
                          <a:ext cx="111125" cy="11874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3" o:spid="_x0000_s1026" style="position:absolute;margin-left:.9pt;margin-top:74.65pt;width:8.75pt;height:9.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" fillcolor="#c00000" stroked="f" strokeweight="2pt"/>
            </w:pict>
          </mc:Fallback>
        </mc:AlternateContent>
      </w:r>
      <w:r>
        <w:rPr>
          <w:rFonts w:cs="Arial"/>
          <w:noProof/>
          <w:lang w:val="de-DE"/>
        </w:rPr>
        <mc:AlternateContent>
          <mc:Choice Requires="wps">
            <w:drawing>
              <wp:anchor distT="0" distB="0" distL="114300" distR="114300" simplePos="0" relativeHeight="251663360" behindDoc="0" locked="0" layoutInCell="1" allowOverlap="1" wp14:anchorId="6D9B6DD6" wp14:editId="7ED195D0">
                <wp:simplePos x="0" y="0"/>
                <wp:positionH relativeFrom="column">
                  <wp:posOffset>11430</wp:posOffset>
                </wp:positionH>
                <wp:positionV relativeFrom="paragraph">
                  <wp:posOffset>1239520</wp:posOffset>
                </wp:positionV>
                <wp:extent cx="111125" cy="118745"/>
                <wp:effectExtent l="0" t="0" r="3175" b="0"/>
                <wp:wrapNone/>
                <wp:docPr id="15" name="Rechteck 15"/>
                <wp:cNvGraphicFramePr/>
                <a:graphic xmlns:a="http://schemas.openxmlformats.org/drawingml/2006/main">
                  <a:graphicData uri="http://schemas.microsoft.com/office/word/2010/wordprocessingShape">
                    <wps:wsp>
                      <wps:cNvSpPr/>
                      <wps:spPr>
                        <a:xfrm>
                          <a:off x="0" y="0"/>
                          <a:ext cx="111125" cy="11874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5" o:spid="_x0000_s1026" style="position:absolute;margin-left:.9pt;margin-top:97.6pt;width:8.75pt;height:9.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" fillcolor="black [3213]" stroked="f" strokeweight="2pt"/>
            </w:pict>
          </mc:Fallback>
        </mc:AlternateContent>
      </w:r>
      <w:r w:rsidRPr="00AA1A94">
        <w:rPr>
          <w:rFonts w:cs="Arial"/>
          <w:noProof/>
          <w:lang w:val="de-DE"/>
        </w:rPr>
        <w:drawing>
          <wp:inline distT="0" distB="0" distL="0" distR="0" wp14:anchorId="496D3C21" wp14:editId="7EA8A9A8">
            <wp:extent cx="4596130" cy="1876723"/>
            <wp:effectExtent l="0" t="0" r="0" b="0"/>
            <wp:docPr id="921" name="Grafik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811" b="7207"/>
                    <a:stretch/>
                  </pic:blipFill>
                  <pic:spPr bwMode="auto">
                    <a:xfrm>
                      <a:off x="0" y="0"/>
                      <a:ext cx="4596130" cy="187672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ellenraster"/>
        <w:tblW w:w="0" w:type="auto"/>
        <w:tblInd w:w="-34" w:type="dxa"/>
        <w:tblLook w:val="04A0" w:firstRow="1" w:lastRow="0" w:firstColumn="1" w:lastColumn="0" w:noHBand="0" w:noVBand="1"/>
      </w:tblPr>
      <w:tblGrid>
        <w:gridCol w:w="2269"/>
        <w:gridCol w:w="2126"/>
        <w:gridCol w:w="2410"/>
        <w:gridCol w:w="2126"/>
      </w:tblGrid>
      <w:tr w:rsidR="00FB5F9D" w14:paraId="0508D30B" w14:textId="77777777" w:rsidTr="00683FF8">
        <w:tc>
          <w:tcPr>
            <w:tcW w:w="2269" w:type="dxa"/>
          </w:tcPr>
          <w:p w14:paraId="1D6D1A01" w14:textId="77777777" w:rsidR="00FB5F9D" w:rsidRPr="00867698" w:rsidRDefault="00FB5F9D" w:rsidP="00683FF8">
            <w:pPr>
              <w:pStyle w:val="AbschlussarbeitStandardtext"/>
              <w:rPr>
                <w:rFonts w:cs="Arial"/>
                <w:sz w:val="20"/>
              </w:rPr>
            </w:pPr>
            <w:r>
              <w:rPr>
                <w:rFonts w:cs="Arial"/>
                <w:sz w:val="20"/>
              </w:rPr>
              <w:t>Reassigned length</w:t>
            </w:r>
            <w:r w:rsidRPr="00867698">
              <w:rPr>
                <w:rFonts w:cs="Arial"/>
                <w:sz w:val="20"/>
              </w:rPr>
              <w:t xml:space="preserve"> </w:t>
            </w:r>
          </w:p>
        </w:tc>
        <w:tc>
          <w:tcPr>
            <w:tcW w:w="2126" w:type="dxa"/>
          </w:tcPr>
          <w:p w14:paraId="7D8B5953" w14:textId="77777777" w:rsidR="00FB5F9D" w:rsidRPr="00867698" w:rsidRDefault="00FB5F9D" w:rsidP="00683FF8">
            <w:pPr>
              <w:pStyle w:val="AbschlussarbeitStandardtext"/>
              <w:jc w:val="center"/>
              <w:rPr>
                <w:rFonts w:cs="Arial"/>
                <w:sz w:val="20"/>
              </w:rPr>
            </w:pPr>
            <w:r w:rsidRPr="00867698">
              <w:rPr>
                <w:rFonts w:cs="Arial"/>
                <w:sz w:val="20"/>
              </w:rPr>
              <w:t>46%</w:t>
            </w:r>
          </w:p>
        </w:tc>
        <w:tc>
          <w:tcPr>
            <w:tcW w:w="2410" w:type="dxa"/>
          </w:tcPr>
          <w:p w14:paraId="65EEB17F" w14:textId="77777777" w:rsidR="00FB5F9D" w:rsidRPr="00867698" w:rsidRDefault="00FB5F9D" w:rsidP="00683FF8">
            <w:pPr>
              <w:pStyle w:val="AbschlussarbeitStandardtext"/>
              <w:jc w:val="center"/>
              <w:rPr>
                <w:rFonts w:cs="Arial"/>
                <w:sz w:val="20"/>
              </w:rPr>
            </w:pPr>
            <w:r w:rsidRPr="00867698">
              <w:rPr>
                <w:rFonts w:cs="Arial"/>
                <w:sz w:val="20"/>
              </w:rPr>
              <w:t>13%</w:t>
            </w:r>
          </w:p>
        </w:tc>
        <w:tc>
          <w:tcPr>
            <w:tcW w:w="2126" w:type="dxa"/>
          </w:tcPr>
          <w:p w14:paraId="111C4828" w14:textId="77777777" w:rsidR="00FB5F9D" w:rsidRPr="00867698" w:rsidRDefault="00FB5F9D" w:rsidP="00683FF8">
            <w:pPr>
              <w:pStyle w:val="AbschlussarbeitStandardtext"/>
              <w:jc w:val="center"/>
              <w:rPr>
                <w:rFonts w:cs="Arial"/>
                <w:sz w:val="20"/>
              </w:rPr>
            </w:pPr>
            <w:r w:rsidRPr="00867698">
              <w:rPr>
                <w:rFonts w:cs="Arial"/>
                <w:sz w:val="20"/>
              </w:rPr>
              <w:t>25%</w:t>
            </w:r>
          </w:p>
        </w:tc>
      </w:tr>
    </w:tbl>
    <w:p w14:paraId="3E94FC6D" w14:textId="77777777" w:rsidR="00FB5F9D" w:rsidRPr="005A219D" w:rsidRDefault="00FB5F9D" w:rsidP="00FB5F9D">
      <w:pPr>
        <w:pStyle w:val="AbschlussarbeitStandardtext"/>
        <w:jc w:val="left"/>
        <w:rPr>
          <w:rFonts w:cs="Arial"/>
          <w:b/>
        </w:rPr>
      </w:pPr>
      <w:r w:rsidRPr="00AA1A94">
        <w:rPr>
          <w:rFonts w:cs="Arial"/>
        </w:rPr>
        <w:t xml:space="preserve"> </w:t>
      </w:r>
      <w:bookmarkStart w:id="40" w:name="_Ref9354538"/>
      <w:r w:rsidRPr="005A219D">
        <w:rPr>
          <w:rFonts w:cs="Arial"/>
          <w:b/>
          <w:sz w:val="20"/>
        </w:rPr>
        <w:t xml:space="preserve">Figure </w:t>
      </w:r>
      <w:r w:rsidRPr="005A219D">
        <w:rPr>
          <w:rFonts w:cs="Arial"/>
          <w:b/>
          <w:sz w:val="20"/>
        </w:rPr>
        <w:fldChar w:fldCharType="begin"/>
      </w:r>
      <w:r w:rsidRPr="005A219D">
        <w:rPr>
          <w:rFonts w:cs="Arial"/>
          <w:b/>
          <w:sz w:val="20"/>
        </w:rPr>
        <w:instrText xml:space="preserve"> SEQ Figure \* ARABIC </w:instrText>
      </w:r>
      <w:r w:rsidRPr="005A219D">
        <w:rPr>
          <w:rFonts w:cs="Arial"/>
          <w:b/>
          <w:sz w:val="20"/>
        </w:rPr>
        <w:fldChar w:fldCharType="separate"/>
      </w:r>
      <w:r w:rsidR="00D13BBB">
        <w:rPr>
          <w:rFonts w:cs="Arial"/>
          <w:b/>
          <w:noProof/>
          <w:sz w:val="20"/>
        </w:rPr>
        <w:t>8</w:t>
      </w:r>
      <w:r w:rsidRPr="005A219D">
        <w:rPr>
          <w:rFonts w:cs="Arial"/>
          <w:b/>
          <w:sz w:val="20"/>
        </w:rPr>
        <w:fldChar w:fldCharType="end"/>
      </w:r>
      <w:bookmarkEnd w:id="40"/>
      <w:r w:rsidRPr="005A219D">
        <w:rPr>
          <w:rFonts w:cs="Arial"/>
          <w:b/>
          <w:sz w:val="20"/>
        </w:rPr>
        <w:t>.</w:t>
      </w:r>
      <w:r>
        <w:rPr>
          <w:rFonts w:cs="Arial"/>
          <w:b/>
          <w:sz w:val="20"/>
        </w:rPr>
        <w:tab/>
        <w:t>Pipeline availability scenarios for the year 2030.</w:t>
      </w:r>
    </w:p>
    <w:p w14:paraId="5C218AC8" w14:textId="77777777" w:rsidR="00FB5F9D" w:rsidRDefault="00FB5F9D" w:rsidP="00BE1170">
      <w:pPr>
        <w:pStyle w:val="AbschlussarbeitStandardtext"/>
        <w:rPr>
          <w:rFonts w:cs="Arial"/>
        </w:rPr>
      </w:pPr>
    </w:p>
    <w:p w14:paraId="764DFB29" w14:textId="153646F3" w:rsidR="006A2A46" w:rsidRDefault="00BE1170" w:rsidP="00BE1170">
      <w:pPr>
        <w:pStyle w:val="AbschlussarbeitStandardtext"/>
        <w:rPr>
          <w:rFonts w:cs="Arial"/>
        </w:rPr>
      </w:pPr>
      <w:r w:rsidRPr="00AA1A94">
        <w:rPr>
          <w:rFonts w:cs="Arial"/>
        </w:rPr>
        <w:t xml:space="preserve">The quantified effects of the observed geospatial pipeline reassignment distribution </w:t>
      </w:r>
      <w:r w:rsidR="004C7EC6">
        <w:rPr>
          <w:rFonts w:cs="Arial"/>
        </w:rPr>
        <w:t>are displayed</w:t>
      </w:r>
      <w:r w:rsidRPr="00AA1A94">
        <w:rPr>
          <w:rFonts w:cs="Arial"/>
        </w:rPr>
        <w:t xml:space="preserve"> in </w:t>
      </w:r>
      <w:r w:rsidRPr="00AA1A94">
        <w:rPr>
          <w:rFonts w:cs="Arial"/>
        </w:rPr>
        <w:fldChar w:fldCharType="begin"/>
      </w:r>
      <w:r w:rsidRPr="00AA1A94">
        <w:rPr>
          <w:rFonts w:cs="Arial"/>
        </w:rPr>
        <w:instrText xml:space="preserve"> REF _Ref9356951 \h </w:instrText>
      </w:r>
      <w:r w:rsidR="009E29E0" w:rsidRPr="00AA1A94">
        <w:rPr>
          <w:rFonts w:cs="Arial"/>
        </w:rPr>
        <w:instrText xml:space="preserve"> \* MERGEFORMAT </w:instrText>
      </w:r>
      <w:r w:rsidRPr="00AA1A94">
        <w:rPr>
          <w:rFonts w:cs="Arial"/>
        </w:rPr>
      </w:r>
      <w:r w:rsidRPr="00AA1A94">
        <w:rPr>
          <w:rFonts w:cs="Arial"/>
        </w:rPr>
        <w:fldChar w:fldCharType="separate"/>
      </w:r>
      <w:r w:rsidR="00D13BBB" w:rsidRPr="00D13BBB">
        <w:rPr>
          <w:rFonts w:cs="Arial"/>
        </w:rPr>
        <w:t xml:space="preserve">Figure </w:t>
      </w:r>
      <w:r w:rsidR="00D13BBB" w:rsidRPr="00D13BBB">
        <w:rPr>
          <w:rFonts w:cs="Arial"/>
          <w:noProof/>
        </w:rPr>
        <w:t>9</w:t>
      </w:r>
      <w:r w:rsidRPr="00AA1A94">
        <w:rPr>
          <w:rFonts w:cs="Arial"/>
        </w:rPr>
        <w:fldChar w:fldCharType="end"/>
      </w:r>
      <w:r w:rsidR="00627D09">
        <w:rPr>
          <w:rFonts w:cs="Arial"/>
        </w:rPr>
        <w:t>,</w:t>
      </w:r>
      <w:r w:rsidRPr="00AA1A94">
        <w:rPr>
          <w:rFonts w:cs="Arial"/>
        </w:rPr>
        <w:t xml:space="preserve"> where </w:t>
      </w:r>
      <w:r w:rsidR="00627D09">
        <w:rPr>
          <w:rFonts w:cs="Arial"/>
        </w:rPr>
        <w:t xml:space="preserve">the </w:t>
      </w:r>
      <w:r w:rsidRPr="00AA1A94">
        <w:rPr>
          <w:rFonts w:cs="Arial"/>
        </w:rPr>
        <w:t xml:space="preserve">hydrogen </w:t>
      </w:r>
      <w:r w:rsidR="00665D23">
        <w:rPr>
          <w:rFonts w:cs="Arial"/>
        </w:rPr>
        <w:t>transmission</w:t>
      </w:r>
      <w:r w:rsidRPr="00AA1A94">
        <w:rPr>
          <w:rFonts w:cs="Arial"/>
        </w:rPr>
        <w:t xml:space="preserve"> costs for all three scenarios are compared to the system based on </w:t>
      </w:r>
      <w:r w:rsidR="00627D09">
        <w:rPr>
          <w:rFonts w:cs="Arial"/>
        </w:rPr>
        <w:t>entirely</w:t>
      </w:r>
      <w:r w:rsidR="00627D09" w:rsidRPr="00AA1A94">
        <w:rPr>
          <w:rFonts w:cs="Arial"/>
        </w:rPr>
        <w:t xml:space="preserve"> </w:t>
      </w:r>
      <w:r w:rsidRPr="00AA1A94">
        <w:rPr>
          <w:rFonts w:cs="Arial"/>
        </w:rPr>
        <w:t xml:space="preserve">new hydrogen pipeline transmission. We can derive </w:t>
      </w:r>
      <w:r w:rsidR="00627D09">
        <w:rPr>
          <w:rFonts w:cs="Arial"/>
        </w:rPr>
        <w:t xml:space="preserve">from this </w:t>
      </w:r>
      <w:r w:rsidRPr="00AA1A94">
        <w:rPr>
          <w:rFonts w:cs="Arial"/>
        </w:rPr>
        <w:t>that</w:t>
      </w:r>
      <w:r w:rsidR="00176310">
        <w:rPr>
          <w:rFonts w:cs="Arial"/>
        </w:rPr>
        <w:t>,</w:t>
      </w:r>
      <w:r w:rsidRPr="00AA1A94">
        <w:rPr>
          <w:rFonts w:cs="Arial"/>
        </w:rPr>
        <w:t xml:space="preserve"> regardless of the </w:t>
      </w:r>
      <w:r w:rsidR="00662D69">
        <w:rPr>
          <w:rFonts w:cs="Arial"/>
        </w:rPr>
        <w:t xml:space="preserve">pipeline availability </w:t>
      </w:r>
      <w:r w:rsidRPr="00AA1A94">
        <w:rPr>
          <w:rFonts w:cs="Arial"/>
        </w:rPr>
        <w:t>scenario</w:t>
      </w:r>
      <w:r w:rsidR="00176310">
        <w:rPr>
          <w:rFonts w:cs="Arial"/>
        </w:rPr>
        <w:t>,</w:t>
      </w:r>
      <w:r w:rsidRPr="00AA1A94">
        <w:rPr>
          <w:rFonts w:cs="Arial"/>
        </w:rPr>
        <w:t xml:space="preserve"> reassignment reduces the </w:t>
      </w:r>
      <w:r w:rsidR="00665D23">
        <w:rPr>
          <w:rFonts w:cs="Arial"/>
        </w:rPr>
        <w:t>transmission</w:t>
      </w:r>
      <w:r w:rsidR="002F4A4A">
        <w:rPr>
          <w:rFonts w:cs="Arial"/>
        </w:rPr>
        <w:t xml:space="preserve"> </w:t>
      </w:r>
      <w:r w:rsidRPr="00AA1A94">
        <w:rPr>
          <w:rFonts w:cs="Arial"/>
        </w:rPr>
        <w:t xml:space="preserve">system cost </w:t>
      </w:r>
      <w:r w:rsidR="002F4A4A">
        <w:rPr>
          <w:rFonts w:cs="Arial"/>
        </w:rPr>
        <w:t xml:space="preserve">by </w:t>
      </w:r>
      <w:r w:rsidRPr="00AA1A94">
        <w:rPr>
          <w:rFonts w:cs="Arial"/>
        </w:rPr>
        <w:t xml:space="preserve">at least </w:t>
      </w:r>
      <w:r w:rsidR="00665D23">
        <w:rPr>
          <w:rFonts w:cs="Arial"/>
        </w:rPr>
        <w:t>10</w:t>
      </w:r>
      <w:r w:rsidRPr="00AA1A94">
        <w:rPr>
          <w:rFonts w:cs="Arial"/>
        </w:rPr>
        <w:t xml:space="preserve">%. Furthermore, </w:t>
      </w:r>
      <w:r w:rsidR="00662D69">
        <w:rPr>
          <w:rFonts w:cs="Arial"/>
        </w:rPr>
        <w:t>in the case of the optimistic scenario associated</w:t>
      </w:r>
      <w:r w:rsidRPr="00AA1A94">
        <w:rPr>
          <w:rFonts w:cs="Arial"/>
        </w:rPr>
        <w:t xml:space="preserve"> with less than </w:t>
      </w:r>
      <w:r w:rsidR="00065F6E" w:rsidRPr="00065F6E">
        <w:rPr>
          <w:rFonts w:cs="Arial"/>
        </w:rPr>
        <w:t>1/2</w:t>
      </w:r>
      <w:r w:rsidRPr="00AA1A94">
        <w:rPr>
          <w:rFonts w:cs="Arial"/>
        </w:rPr>
        <w:t xml:space="preserve"> </w:t>
      </w:r>
      <w:r w:rsidR="00065F6E">
        <w:rPr>
          <w:rFonts w:cs="Arial"/>
        </w:rPr>
        <w:t xml:space="preserve">of the </w:t>
      </w:r>
      <w:r w:rsidR="00662D69">
        <w:rPr>
          <w:rFonts w:cs="Arial"/>
        </w:rPr>
        <w:t xml:space="preserve">reassigned </w:t>
      </w:r>
      <w:r w:rsidR="00065F6E">
        <w:rPr>
          <w:rFonts w:cs="Arial"/>
        </w:rPr>
        <w:t xml:space="preserve">total </w:t>
      </w:r>
      <w:r w:rsidRPr="00AA1A94">
        <w:rPr>
          <w:rFonts w:cs="Arial"/>
        </w:rPr>
        <w:t xml:space="preserve">pipeline length, </w:t>
      </w:r>
      <w:r w:rsidR="004C7EC6">
        <w:rPr>
          <w:rFonts w:cs="Arial"/>
        </w:rPr>
        <w:t xml:space="preserve">pipeline </w:t>
      </w:r>
      <w:r w:rsidR="00662D69">
        <w:rPr>
          <w:rFonts w:cs="Arial"/>
        </w:rPr>
        <w:t xml:space="preserve">reassignment </w:t>
      </w:r>
      <w:r w:rsidR="00627D09">
        <w:rPr>
          <w:rFonts w:cs="Arial"/>
        </w:rPr>
        <w:t>enables</w:t>
      </w:r>
      <w:r w:rsidR="00627D09" w:rsidRPr="00AA1A94">
        <w:rPr>
          <w:rFonts w:cs="Arial"/>
        </w:rPr>
        <w:t xml:space="preserve"> </w:t>
      </w:r>
      <w:r w:rsidR="00627D09">
        <w:rPr>
          <w:rFonts w:cs="Arial"/>
        </w:rPr>
        <w:t xml:space="preserve">a </w:t>
      </w:r>
      <w:r w:rsidRPr="00AA1A94">
        <w:rPr>
          <w:rFonts w:cs="Arial"/>
        </w:rPr>
        <w:t xml:space="preserve">cost reduction </w:t>
      </w:r>
      <w:r w:rsidR="00627D09">
        <w:rPr>
          <w:rFonts w:cs="Arial"/>
        </w:rPr>
        <w:t>of</w:t>
      </w:r>
      <w:r w:rsidR="00627D09" w:rsidRPr="00AA1A94">
        <w:rPr>
          <w:rFonts w:cs="Arial"/>
        </w:rPr>
        <w:t xml:space="preserve"> </w:t>
      </w:r>
      <w:r w:rsidR="002F4A4A">
        <w:rPr>
          <w:rFonts w:cs="Arial"/>
        </w:rPr>
        <w:t>20</w:t>
      </w:r>
      <w:r w:rsidRPr="00065F6E">
        <w:rPr>
          <w:rFonts w:cs="Arial"/>
        </w:rPr>
        <w:t>%.</w:t>
      </w:r>
      <w:r w:rsidR="00065F6E">
        <w:rPr>
          <w:rFonts w:cs="Arial"/>
        </w:rPr>
        <w:t xml:space="preserve"> This result is in line with </w:t>
      </w:r>
      <w:r w:rsidR="00156A25">
        <w:rPr>
          <w:rFonts w:cs="Arial"/>
        </w:rPr>
        <w:t>the</w:t>
      </w:r>
      <w:r w:rsidR="00065F6E">
        <w:rPr>
          <w:rFonts w:cs="Arial"/>
        </w:rPr>
        <w:t xml:space="preserve"> cost reductions observed in </w:t>
      </w:r>
      <w:r w:rsidR="00065F6E" w:rsidRPr="00065F6E">
        <w:rPr>
          <w:rFonts w:cs="Arial"/>
        </w:rPr>
        <w:fldChar w:fldCharType="begin"/>
      </w:r>
      <w:r w:rsidR="00065F6E" w:rsidRPr="00065F6E">
        <w:rPr>
          <w:rFonts w:cs="Arial"/>
        </w:rPr>
        <w:instrText xml:space="preserve"> REF _Ref12377147 \h  \* MERGEFORMAT </w:instrText>
      </w:r>
      <w:r w:rsidR="00065F6E" w:rsidRPr="00065F6E">
        <w:rPr>
          <w:rFonts w:cs="Arial"/>
        </w:rPr>
      </w:r>
      <w:r w:rsidR="00065F6E" w:rsidRPr="00065F6E">
        <w:rPr>
          <w:rFonts w:cs="Arial"/>
        </w:rPr>
        <w:fldChar w:fldCharType="separate"/>
      </w:r>
      <w:r w:rsidR="00D13BBB" w:rsidRPr="00D13BBB">
        <w:rPr>
          <w:rFonts w:cs="Arial"/>
        </w:rPr>
        <w:t xml:space="preserve">Figure </w:t>
      </w:r>
      <w:r w:rsidR="00D13BBB" w:rsidRPr="00D13BBB">
        <w:rPr>
          <w:rFonts w:cs="Arial"/>
          <w:noProof/>
        </w:rPr>
        <w:t>6</w:t>
      </w:r>
      <w:r w:rsidR="00065F6E" w:rsidRPr="00065F6E">
        <w:rPr>
          <w:rFonts w:cs="Arial"/>
        </w:rPr>
        <w:fldChar w:fldCharType="end"/>
      </w:r>
      <w:r w:rsidR="00065F6E">
        <w:rPr>
          <w:rFonts w:cs="Arial"/>
        </w:rPr>
        <w:t>.</w:t>
      </w:r>
      <w:r w:rsidRPr="00AA1A94">
        <w:rPr>
          <w:rFonts w:cs="Arial"/>
        </w:rPr>
        <w:t xml:space="preserve"> In </w:t>
      </w:r>
      <w:r w:rsidR="00176310">
        <w:rPr>
          <w:rFonts w:cs="Arial"/>
        </w:rPr>
        <w:t xml:space="preserve">the </w:t>
      </w:r>
      <w:r w:rsidRPr="00AA1A94">
        <w:rPr>
          <w:rFonts w:cs="Arial"/>
        </w:rPr>
        <w:t>conservative and balanced scenarios</w:t>
      </w:r>
      <w:r w:rsidR="00627D09">
        <w:rPr>
          <w:rFonts w:cs="Arial"/>
        </w:rPr>
        <w:t>,</w:t>
      </w:r>
      <w:r w:rsidRPr="00AA1A94">
        <w:rPr>
          <w:rFonts w:cs="Arial"/>
        </w:rPr>
        <w:t xml:space="preserve"> transmission costs are reduced by </w:t>
      </w:r>
      <w:r w:rsidR="002F4A4A">
        <w:rPr>
          <w:rFonts w:cs="Arial"/>
        </w:rPr>
        <w:t>10</w:t>
      </w:r>
      <w:r w:rsidRPr="00065F6E">
        <w:rPr>
          <w:rFonts w:cs="Arial"/>
        </w:rPr>
        <w:t xml:space="preserve">% and </w:t>
      </w:r>
      <w:r w:rsidR="002F4A4A">
        <w:rPr>
          <w:rFonts w:cs="Arial"/>
        </w:rPr>
        <w:t>15</w:t>
      </w:r>
      <w:r w:rsidRPr="00065F6E">
        <w:rPr>
          <w:rFonts w:cs="Arial"/>
        </w:rPr>
        <w:t>%</w:t>
      </w:r>
      <w:r w:rsidR="00627D09">
        <w:rPr>
          <w:rFonts w:cs="Arial"/>
        </w:rPr>
        <w:t>,</w:t>
      </w:r>
      <w:r w:rsidRPr="00AA1A94">
        <w:rPr>
          <w:rFonts w:cs="Arial"/>
        </w:rPr>
        <w:t xml:space="preserve"> respectivel</w:t>
      </w:r>
      <w:r w:rsidR="00742651" w:rsidRPr="00AA1A94">
        <w:rPr>
          <w:rFonts w:cs="Arial"/>
        </w:rPr>
        <w:t>y. The resulting costs of</w:t>
      </w:r>
      <w:r w:rsidR="002F4A4A">
        <w:rPr>
          <w:rFonts w:cs="Arial"/>
        </w:rPr>
        <w:t xml:space="preserve"> </w:t>
      </w:r>
      <w:r w:rsidR="00665D23">
        <w:rPr>
          <w:rFonts w:cs="Arial"/>
        </w:rPr>
        <w:t>3.4-3.8 ct/kWh</w:t>
      </w:r>
      <w:r w:rsidRPr="00AA1A94">
        <w:rPr>
          <w:rFonts w:cs="Arial"/>
        </w:rPr>
        <w:t xml:space="preserve"> </w:t>
      </w:r>
      <w:r w:rsidR="006A2A46">
        <w:rPr>
          <w:rFonts w:cs="Arial"/>
        </w:rPr>
        <w:t xml:space="preserve">are substantially larger than current </w:t>
      </w:r>
      <w:r w:rsidR="003647E4">
        <w:rPr>
          <w:rFonts w:cs="Arial"/>
        </w:rPr>
        <w:t>NG</w:t>
      </w:r>
      <w:r w:rsidR="006A2A46">
        <w:rPr>
          <w:rFonts w:cs="Arial"/>
        </w:rPr>
        <w:t xml:space="preserve"> grid levies in Germany of 0.</w:t>
      </w:r>
      <w:r w:rsidR="0071411D">
        <w:rPr>
          <w:rFonts w:cs="Arial"/>
        </w:rPr>
        <w:t>33</w:t>
      </w:r>
      <w:r w:rsidR="006A2A46">
        <w:rPr>
          <w:rFonts w:cs="Arial"/>
        </w:rPr>
        <w:t xml:space="preserve"> ct/kWh and 1.25 ct/kWh for industrial and commercial consumers</w:t>
      </w:r>
      <w:r w:rsidR="00627D09">
        <w:rPr>
          <w:rFonts w:cs="Arial"/>
        </w:rPr>
        <w:t>,</w:t>
      </w:r>
      <w:r w:rsidR="006A2A46">
        <w:rPr>
          <w:rFonts w:cs="Arial"/>
        </w:rPr>
        <w:t xml:space="preserve"> respectively</w:t>
      </w:r>
      <w:r w:rsidR="0071411D">
        <w:rPr>
          <w:rFonts w:cs="Arial"/>
        </w:rPr>
        <w:t xml:space="preserve"> </w:t>
      </w:r>
      <w:r w:rsidR="0071411D">
        <w:rPr>
          <w:rFonts w:cs="Arial"/>
        </w:rPr>
        <w:fldChar w:fldCharType="begin"/>
      </w:r>
      <w:r w:rsidR="0056764C">
        <w:rPr>
          <w:rFonts w:cs="Arial"/>
        </w:rPr>
        <w:instrText xml:space="preserve"> ADDIN EN.CITE &lt;EndNote&gt;&lt;Cite&gt;&lt;Year&gt;2019&lt;/Year&gt;&lt;RecNum&gt;633&lt;/RecNum&gt;&lt;DisplayText&gt;[58]&lt;/DisplayText&gt;&lt;record&gt;&lt;rec-number&gt;633&lt;/rec-number&gt;&lt;foreign-keys&gt;&lt;key app="EN" db-id="2wdprzde45dtrqefve2xfzwkdwxravsptpze" timestamp="1553192793"&gt;633&lt;/key&gt;&lt;/foreign-keys&gt;&lt;ref-type name="Report"&gt;27&lt;/ref-type&gt;&lt;contributors&gt;&lt;/contributors&gt;&lt;titles&gt;&lt;title&gt;Monitoringbericht 2018&lt;/title&gt;&lt;/titles&gt;&lt;dates&gt;&lt;year&gt;2019&lt;/year&gt;&lt;/dates&gt;&lt;publisher&gt;Bundesnetzagentur für Elektrizität, Gas, Telekommunikation, Post und Eisenbahnen&lt;/publisher&gt;&lt;urls&gt;&lt;related-urls&gt;&lt;url&gt;&lt;style face="underline" font="default" size="100%"&gt;https://www.bundesnetzagentur.de/SharedDocs/Downloads/DE/Allgemeines/Bundesnetzagentur/Publikationen/Berichte/2018/Monitoringbericht_Energie2018.pdf?__blob=publicationFile&amp;amp;v=3&lt;/style&gt;&lt;/url&gt;&lt;/related-urls&gt;&lt;/urls&gt;&lt;/record&gt;&lt;/Cite&gt;&lt;/EndNote&gt;</w:instrText>
      </w:r>
      <w:r w:rsidR="0071411D">
        <w:rPr>
          <w:rFonts w:cs="Arial"/>
        </w:rPr>
        <w:fldChar w:fldCharType="separate"/>
      </w:r>
      <w:r w:rsidR="0056764C">
        <w:rPr>
          <w:rFonts w:cs="Arial"/>
          <w:noProof/>
        </w:rPr>
        <w:t>[58]</w:t>
      </w:r>
      <w:r w:rsidR="0071411D">
        <w:rPr>
          <w:rFonts w:cs="Arial"/>
        </w:rPr>
        <w:fldChar w:fldCharType="end"/>
      </w:r>
      <w:r w:rsidR="006A2A46">
        <w:rPr>
          <w:rFonts w:cs="Arial"/>
        </w:rPr>
        <w:t>. This finding indicates</w:t>
      </w:r>
      <w:r w:rsidR="005B31AD">
        <w:rPr>
          <w:rFonts w:cs="Arial"/>
        </w:rPr>
        <w:t xml:space="preserve"> that </w:t>
      </w:r>
      <w:r w:rsidR="00433B3C">
        <w:rPr>
          <w:rFonts w:cs="Arial"/>
        </w:rPr>
        <w:t xml:space="preserve">for </w:t>
      </w:r>
      <w:r w:rsidR="00F7338C">
        <w:rPr>
          <w:rFonts w:cs="Arial"/>
        </w:rPr>
        <w:t xml:space="preserve">the </w:t>
      </w:r>
      <w:r w:rsidR="00433B3C">
        <w:rPr>
          <w:rFonts w:cs="Arial"/>
        </w:rPr>
        <w:t>selected demand scenario by 2030</w:t>
      </w:r>
      <w:r w:rsidR="00627D09">
        <w:rPr>
          <w:rFonts w:cs="Arial"/>
        </w:rPr>
        <w:t>,</w:t>
      </w:r>
      <w:r w:rsidR="00433B3C">
        <w:rPr>
          <w:rFonts w:cs="Arial"/>
        </w:rPr>
        <w:t xml:space="preserve"> </w:t>
      </w:r>
      <w:r w:rsidR="0061631B">
        <w:rPr>
          <w:rFonts w:cs="Arial"/>
        </w:rPr>
        <w:t xml:space="preserve">the throughput in the countrywide </w:t>
      </w:r>
      <w:r w:rsidR="005B31AD">
        <w:rPr>
          <w:rFonts w:cs="Arial"/>
        </w:rPr>
        <w:t>hydrogen</w:t>
      </w:r>
      <w:r w:rsidR="0061631B">
        <w:rPr>
          <w:rFonts w:cs="Arial"/>
        </w:rPr>
        <w:t xml:space="preserve"> pipelines </w:t>
      </w:r>
      <w:r w:rsidR="005B31AD">
        <w:rPr>
          <w:rFonts w:cs="Arial"/>
        </w:rPr>
        <w:t xml:space="preserve">is </w:t>
      </w:r>
      <w:r w:rsidR="00627D09">
        <w:rPr>
          <w:rFonts w:cs="Arial"/>
        </w:rPr>
        <w:t xml:space="preserve">not </w:t>
      </w:r>
      <w:r w:rsidR="005B31AD">
        <w:rPr>
          <w:rFonts w:cs="Arial"/>
        </w:rPr>
        <w:t xml:space="preserve">yet sufficient to </w:t>
      </w:r>
      <w:r w:rsidR="002A71FE">
        <w:rPr>
          <w:rFonts w:cs="Arial"/>
        </w:rPr>
        <w:t xml:space="preserve">reach </w:t>
      </w:r>
      <w:r w:rsidR="00433B3C">
        <w:rPr>
          <w:rFonts w:cs="Arial"/>
        </w:rPr>
        <w:t xml:space="preserve">a </w:t>
      </w:r>
      <w:r w:rsidR="002A71FE">
        <w:rPr>
          <w:rFonts w:cs="Arial"/>
        </w:rPr>
        <w:t xml:space="preserve">comparable scale of the current </w:t>
      </w:r>
      <w:r w:rsidR="00CA21E3">
        <w:rPr>
          <w:rFonts w:cs="Arial"/>
        </w:rPr>
        <w:t>NG</w:t>
      </w:r>
      <w:r w:rsidR="002A71FE">
        <w:rPr>
          <w:rFonts w:cs="Arial"/>
        </w:rPr>
        <w:t xml:space="preserve"> </w:t>
      </w:r>
      <w:r w:rsidR="0061631B">
        <w:rPr>
          <w:rFonts w:cs="Arial"/>
        </w:rPr>
        <w:t>transmission system</w:t>
      </w:r>
      <w:r w:rsidR="005B31AD">
        <w:rPr>
          <w:rFonts w:cs="Arial"/>
        </w:rPr>
        <w:t xml:space="preserve">. </w:t>
      </w:r>
    </w:p>
    <w:p w14:paraId="0D883149" w14:textId="60715546" w:rsidR="00BE1170" w:rsidRPr="00AA1A94" w:rsidRDefault="0029512B" w:rsidP="00BE1170">
      <w:pPr>
        <w:pStyle w:val="AbschlussarbeitStandardtext"/>
        <w:rPr>
          <w:rFonts w:cs="Arial"/>
        </w:rPr>
      </w:pPr>
      <w:r>
        <w:rPr>
          <w:rFonts w:cs="Arial"/>
          <w:noProof/>
          <w:lang w:val="de-DE"/>
        </w:rPr>
        <w:lastRenderedPageBreak/>
        <w:drawing>
          <wp:inline distT="0" distB="0" distL="0" distR="0" wp14:anchorId="3006A6D5" wp14:editId="7C79D542">
            <wp:extent cx="4114631" cy="2472856"/>
            <wp:effectExtent l="0" t="0" r="635" b="3810"/>
            <wp:docPr id="2" name="Grafik 2" descr="C:\Users\s.cerniauskas\repos\Pipe reassignment\Pipeline_Scena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erniauskas\repos\Pipe reassignment\Pipeline_Scenario.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19923" cy="2476036"/>
                    </a:xfrm>
                    <a:prstGeom prst="rect">
                      <a:avLst/>
                    </a:prstGeom>
                    <a:noFill/>
                    <a:ln>
                      <a:noFill/>
                    </a:ln>
                  </pic:spPr>
                </pic:pic>
              </a:graphicData>
            </a:graphic>
          </wp:inline>
        </w:drawing>
      </w:r>
    </w:p>
    <w:p w14:paraId="3CD7817B" w14:textId="1C6526D6" w:rsidR="00BE1170" w:rsidRPr="00DC4A3F" w:rsidRDefault="00BE1170" w:rsidP="00DC4A3F">
      <w:pPr>
        <w:pStyle w:val="Beschriftung"/>
        <w:ind w:left="1410" w:hanging="1410"/>
        <w:rPr>
          <w:rFonts w:ascii="Arial" w:hAnsi="Arial" w:cs="Arial"/>
          <w:b/>
          <w:sz w:val="20"/>
          <w:lang w:val="en-US"/>
        </w:rPr>
      </w:pPr>
      <w:bookmarkStart w:id="41" w:name="_Ref9356951"/>
      <w:r w:rsidRPr="00DC4A3F">
        <w:rPr>
          <w:rFonts w:ascii="Arial" w:hAnsi="Arial" w:cs="Arial"/>
          <w:b/>
          <w:sz w:val="20"/>
          <w:lang w:val="en-US"/>
        </w:rPr>
        <w:t xml:space="preserve">Figure </w:t>
      </w:r>
      <w:r w:rsidRPr="00DC4A3F">
        <w:rPr>
          <w:rFonts w:ascii="Arial" w:hAnsi="Arial" w:cs="Arial"/>
          <w:b/>
          <w:sz w:val="20"/>
          <w:lang w:val="en-US"/>
        </w:rPr>
        <w:fldChar w:fldCharType="begin"/>
      </w:r>
      <w:r w:rsidRPr="00DC4A3F">
        <w:rPr>
          <w:rFonts w:ascii="Arial" w:hAnsi="Arial" w:cs="Arial"/>
          <w:b/>
          <w:sz w:val="20"/>
          <w:lang w:val="en-US"/>
        </w:rPr>
        <w:instrText xml:space="preserve"> SEQ Figure \* ARABIC </w:instrText>
      </w:r>
      <w:r w:rsidRPr="00DC4A3F">
        <w:rPr>
          <w:rFonts w:ascii="Arial" w:hAnsi="Arial" w:cs="Arial"/>
          <w:b/>
          <w:sz w:val="20"/>
          <w:lang w:val="en-US"/>
        </w:rPr>
        <w:fldChar w:fldCharType="separate"/>
      </w:r>
      <w:r w:rsidR="00D13BBB">
        <w:rPr>
          <w:rFonts w:ascii="Arial" w:hAnsi="Arial" w:cs="Arial"/>
          <w:b/>
          <w:noProof/>
          <w:sz w:val="20"/>
          <w:lang w:val="en-US"/>
        </w:rPr>
        <w:t>9</w:t>
      </w:r>
      <w:r w:rsidRPr="00DC4A3F">
        <w:rPr>
          <w:rFonts w:ascii="Arial" w:hAnsi="Arial" w:cs="Arial"/>
          <w:b/>
          <w:noProof/>
          <w:sz w:val="20"/>
          <w:lang w:val="en-US"/>
        </w:rPr>
        <w:fldChar w:fldCharType="end"/>
      </w:r>
      <w:bookmarkEnd w:id="41"/>
      <w:r w:rsidR="00DC4A3F" w:rsidRPr="00DC4A3F">
        <w:rPr>
          <w:rFonts w:ascii="Arial" w:hAnsi="Arial" w:cs="Arial"/>
          <w:b/>
          <w:sz w:val="20"/>
          <w:lang w:val="en-US"/>
        </w:rPr>
        <w:t>.</w:t>
      </w:r>
      <w:r w:rsidR="00DC4A3F" w:rsidRPr="00DC4A3F">
        <w:rPr>
          <w:rFonts w:ascii="Arial" w:hAnsi="Arial" w:cs="Arial"/>
          <w:b/>
          <w:sz w:val="20"/>
          <w:lang w:val="en-US"/>
        </w:rPr>
        <w:tab/>
        <w:t>Hydrogen cost comparison</w:t>
      </w:r>
      <w:r w:rsidR="00E532AA">
        <w:rPr>
          <w:rFonts w:ascii="Arial" w:hAnsi="Arial" w:cs="Arial"/>
          <w:b/>
          <w:sz w:val="20"/>
          <w:lang w:val="en-US"/>
        </w:rPr>
        <w:t xml:space="preserve"> related to </w:t>
      </w:r>
      <w:r w:rsidR="00DC4A3F">
        <w:rPr>
          <w:rFonts w:ascii="Arial" w:hAnsi="Arial" w:cs="Arial"/>
          <w:b/>
          <w:sz w:val="20"/>
          <w:lang w:val="en-US"/>
        </w:rPr>
        <w:t xml:space="preserve">pipeline </w:t>
      </w:r>
      <w:r w:rsidR="00DC4A3F" w:rsidRPr="00DC4A3F">
        <w:rPr>
          <w:rFonts w:ascii="Arial" w:hAnsi="Arial" w:cs="Arial"/>
          <w:b/>
          <w:sz w:val="20"/>
          <w:lang w:val="en-US"/>
        </w:rPr>
        <w:t>availability scenarios for pipeline reassignment</w:t>
      </w:r>
      <w:r w:rsidR="00B06DE1">
        <w:rPr>
          <w:rFonts w:ascii="Arial" w:hAnsi="Arial" w:cs="Arial"/>
          <w:b/>
          <w:sz w:val="20"/>
          <w:lang w:val="en-US"/>
        </w:rPr>
        <w:t xml:space="preserve"> in the year 2030</w:t>
      </w:r>
    </w:p>
    <w:p w14:paraId="6F9E47F7" w14:textId="77777777" w:rsidR="00FB5F9D" w:rsidRDefault="00FB5F9D" w:rsidP="005339D4">
      <w:pPr>
        <w:pStyle w:val="AbschlussarbeitStandardtext"/>
        <w:rPr>
          <w:rFonts w:cs="Arial"/>
        </w:rPr>
      </w:pPr>
    </w:p>
    <w:p w14:paraId="2147FFBC" w14:textId="54217D0E" w:rsidR="00CB1B5B" w:rsidRDefault="00CB3665" w:rsidP="005339D4">
      <w:pPr>
        <w:pStyle w:val="AbschlussarbeitStandardtext"/>
        <w:rPr>
          <w:rFonts w:cs="Arial"/>
        </w:rPr>
      </w:pPr>
      <w:r>
        <w:rPr>
          <w:rFonts w:cs="Arial"/>
        </w:rPr>
        <w:t>F</w:t>
      </w:r>
      <w:r w:rsidR="00BE1170" w:rsidRPr="00AA1A94">
        <w:rPr>
          <w:rFonts w:cs="Arial"/>
        </w:rPr>
        <w:t>inally</w:t>
      </w:r>
      <w:r w:rsidR="00173413">
        <w:rPr>
          <w:rFonts w:cs="Arial"/>
        </w:rPr>
        <w:t>,</w:t>
      </w:r>
      <w:r w:rsidR="00BE1170" w:rsidRPr="00AA1A94">
        <w:rPr>
          <w:rFonts w:cs="Arial"/>
        </w:rPr>
        <w:t xml:space="preserve"> the pipeline reassignment costs should be compared not only to the new hydrogen transmission</w:t>
      </w:r>
      <w:r w:rsidR="00627D09">
        <w:rPr>
          <w:rFonts w:cs="Arial"/>
        </w:rPr>
        <w:t>,</w:t>
      </w:r>
      <w:r w:rsidR="00BE1170" w:rsidRPr="00AA1A94">
        <w:rPr>
          <w:rFonts w:cs="Arial"/>
        </w:rPr>
        <w:t xml:space="preserve"> but also</w:t>
      </w:r>
      <w:r w:rsidR="00173413">
        <w:rPr>
          <w:rFonts w:cs="Arial"/>
        </w:rPr>
        <w:t xml:space="preserve"> to</w:t>
      </w:r>
      <w:r w:rsidR="00BE1170" w:rsidRPr="00AA1A94">
        <w:rPr>
          <w:rFonts w:cs="Arial"/>
        </w:rPr>
        <w:t xml:space="preserve"> </w:t>
      </w:r>
      <w:r w:rsidR="00E532AA">
        <w:rPr>
          <w:rFonts w:cs="Arial"/>
        </w:rPr>
        <w:t xml:space="preserve">the </w:t>
      </w:r>
      <w:r w:rsidR="00BE1170" w:rsidRPr="00AA1A94">
        <w:rPr>
          <w:rFonts w:cs="Arial"/>
        </w:rPr>
        <w:t xml:space="preserve">alternative hydrogen delivery options </w:t>
      </w:r>
      <w:r w:rsidR="00627D09">
        <w:rPr>
          <w:rFonts w:cs="Arial"/>
        </w:rPr>
        <w:t xml:space="preserve">that utilize </w:t>
      </w:r>
      <w:r w:rsidR="00BE1170" w:rsidRPr="00AA1A94">
        <w:rPr>
          <w:rFonts w:cs="Arial"/>
        </w:rPr>
        <w:t>GH</w:t>
      </w:r>
      <w:r w:rsidR="00BE1170" w:rsidRPr="000B08C4">
        <w:rPr>
          <w:rFonts w:cs="Arial"/>
          <w:vertAlign w:val="subscript"/>
        </w:rPr>
        <w:t>2</w:t>
      </w:r>
      <w:r w:rsidR="00BE1170" w:rsidRPr="00AA1A94">
        <w:rPr>
          <w:rFonts w:cs="Arial"/>
        </w:rPr>
        <w:t xml:space="preserve"> and LH</w:t>
      </w:r>
      <w:r w:rsidR="00BE1170" w:rsidRPr="000B08C4">
        <w:rPr>
          <w:rFonts w:cs="Arial"/>
          <w:vertAlign w:val="subscript"/>
        </w:rPr>
        <w:t>2</w:t>
      </w:r>
      <w:r w:rsidR="00BE1170" w:rsidRPr="00AA1A94">
        <w:rPr>
          <w:rFonts w:cs="Arial"/>
        </w:rPr>
        <w:t xml:space="preserve"> trailers</w:t>
      </w:r>
      <w:r w:rsidR="00173413">
        <w:rPr>
          <w:rFonts w:cs="Arial"/>
        </w:rPr>
        <w:t>.</w:t>
      </w:r>
      <w:r w:rsidR="00BE1170" w:rsidRPr="00173413">
        <w:rPr>
          <w:rFonts w:cs="Arial"/>
        </w:rPr>
        <w:t xml:space="preserve"> In</w:t>
      </w:r>
      <w:r w:rsidR="00BE1170" w:rsidRPr="00AA1A94">
        <w:rPr>
          <w:rFonts w:cs="Arial"/>
        </w:rPr>
        <w:t xml:space="preserve"> </w:t>
      </w:r>
      <w:r w:rsidR="007E60D5" w:rsidRPr="007E60D5">
        <w:rPr>
          <w:rFonts w:cs="Arial"/>
        </w:rPr>
        <w:fldChar w:fldCharType="begin"/>
      </w:r>
      <w:r w:rsidR="007E60D5" w:rsidRPr="007E60D5">
        <w:rPr>
          <w:rFonts w:cs="Arial"/>
        </w:rPr>
        <w:instrText xml:space="preserve"> REF _Ref12377181 \h  \* MERGEFORMAT </w:instrText>
      </w:r>
      <w:r w:rsidR="007E60D5" w:rsidRPr="007E60D5">
        <w:rPr>
          <w:rFonts w:cs="Arial"/>
        </w:rPr>
      </w:r>
      <w:r w:rsidR="007E60D5" w:rsidRPr="007E60D5">
        <w:rPr>
          <w:rFonts w:cs="Arial"/>
        </w:rPr>
        <w:fldChar w:fldCharType="separate"/>
      </w:r>
      <w:r w:rsidR="00D13BBB" w:rsidRPr="00D13BBB">
        <w:rPr>
          <w:rFonts w:cs="Arial"/>
        </w:rPr>
        <w:t xml:space="preserve">Figure </w:t>
      </w:r>
      <w:r w:rsidR="00D13BBB" w:rsidRPr="00D13BBB">
        <w:rPr>
          <w:rFonts w:cs="Arial"/>
          <w:noProof/>
        </w:rPr>
        <w:t>10</w:t>
      </w:r>
      <w:r w:rsidR="007E60D5" w:rsidRPr="007E60D5">
        <w:rPr>
          <w:rFonts w:cs="Arial"/>
        </w:rPr>
        <w:fldChar w:fldCharType="end"/>
      </w:r>
      <w:r w:rsidR="00627D09">
        <w:rPr>
          <w:rFonts w:cs="Arial"/>
        </w:rPr>
        <w:t>,</w:t>
      </w:r>
      <w:r w:rsidR="007E60D5" w:rsidRPr="007E60D5">
        <w:rPr>
          <w:rFonts w:cs="Arial"/>
        </w:rPr>
        <w:t xml:space="preserve"> </w:t>
      </w:r>
      <w:r w:rsidR="00BE1170" w:rsidRPr="007E60D5">
        <w:rPr>
          <w:rFonts w:cs="Arial"/>
        </w:rPr>
        <w:t>the</w:t>
      </w:r>
      <w:r w:rsidR="00BE1170" w:rsidRPr="00AA1A94">
        <w:rPr>
          <w:rFonts w:cs="Arial"/>
        </w:rPr>
        <w:t xml:space="preserve"> pipeline reassignment</w:t>
      </w:r>
      <w:r w:rsidR="00277ABD">
        <w:rPr>
          <w:rFonts w:cs="Arial"/>
        </w:rPr>
        <w:t xml:space="preserve"> in </w:t>
      </w:r>
      <w:r w:rsidR="00627D09">
        <w:rPr>
          <w:rFonts w:cs="Arial"/>
        </w:rPr>
        <w:t xml:space="preserve">the </w:t>
      </w:r>
      <w:r w:rsidR="00277ABD">
        <w:rPr>
          <w:rFonts w:cs="Arial"/>
        </w:rPr>
        <w:t xml:space="preserve">case of </w:t>
      </w:r>
      <w:r w:rsidR="00627D09">
        <w:rPr>
          <w:rFonts w:cs="Arial"/>
        </w:rPr>
        <w:t xml:space="preserve">the </w:t>
      </w:r>
      <w:r w:rsidR="00277ABD">
        <w:rPr>
          <w:rFonts w:cs="Arial"/>
        </w:rPr>
        <w:t>optimistic scenario</w:t>
      </w:r>
      <w:r w:rsidR="00BE1170" w:rsidRPr="00AA1A94">
        <w:rPr>
          <w:rFonts w:cs="Arial"/>
        </w:rPr>
        <w:t xml:space="preserve"> is compared with other hydrogen delivery options</w:t>
      </w:r>
      <w:r w:rsidR="001F7FD3">
        <w:rPr>
          <w:rFonts w:cs="Arial"/>
        </w:rPr>
        <w:t xml:space="preserve"> </w:t>
      </w:r>
      <w:r w:rsidR="00627D09">
        <w:rPr>
          <w:rFonts w:cs="Arial"/>
        </w:rPr>
        <w:t xml:space="preserve">that </w:t>
      </w:r>
      <w:r w:rsidR="001F7FD3">
        <w:rPr>
          <w:rFonts w:cs="Arial"/>
        </w:rPr>
        <w:t xml:space="preserve">have been derived using the </w:t>
      </w:r>
      <w:r w:rsidR="00832B13">
        <w:rPr>
          <w:rFonts w:cs="Arial"/>
        </w:rPr>
        <w:t xml:space="preserve">geospatial supply chain model (see </w:t>
      </w:r>
      <w:r w:rsidR="00627D09">
        <w:rPr>
          <w:rFonts w:cs="Arial"/>
        </w:rPr>
        <w:t xml:space="preserve">the </w:t>
      </w:r>
      <w:r w:rsidR="00832B13" w:rsidRPr="00832B13">
        <w:rPr>
          <w:rFonts w:cs="Arial"/>
        </w:rPr>
        <w:fldChar w:fldCharType="begin"/>
      </w:r>
      <w:r w:rsidR="00832B13" w:rsidRPr="00832B13">
        <w:rPr>
          <w:rFonts w:cs="Arial"/>
        </w:rPr>
        <w:instrText xml:space="preserve"> REF _Ref17969384 \h  \* MERGEFORMAT </w:instrText>
      </w:r>
      <w:r w:rsidR="00832B13" w:rsidRPr="00832B13">
        <w:rPr>
          <w:rFonts w:cs="Arial"/>
        </w:rPr>
      </w:r>
      <w:r w:rsidR="00832B13" w:rsidRPr="00832B13">
        <w:rPr>
          <w:rFonts w:cs="Arial"/>
        </w:rPr>
        <w:fldChar w:fldCharType="separate"/>
      </w:r>
      <w:r w:rsidR="00D13BBB" w:rsidRPr="00D13BBB">
        <w:t>Hydrogen supply chain model</w:t>
      </w:r>
      <w:r w:rsidR="00832B13" w:rsidRPr="00832B13">
        <w:rPr>
          <w:rFonts w:cs="Arial"/>
        </w:rPr>
        <w:fldChar w:fldCharType="end"/>
      </w:r>
      <w:r w:rsidR="00832B13">
        <w:rPr>
          <w:rFonts w:cs="Arial"/>
        </w:rPr>
        <w:t>)</w:t>
      </w:r>
      <w:r w:rsidR="00173413">
        <w:rPr>
          <w:rFonts w:cs="Arial"/>
        </w:rPr>
        <w:t xml:space="preserve">. </w:t>
      </w:r>
      <w:r w:rsidR="00832B13">
        <w:rPr>
          <w:rFonts w:cs="Arial"/>
        </w:rPr>
        <w:t xml:space="preserve">Despite </w:t>
      </w:r>
      <w:r w:rsidR="00627D09">
        <w:rPr>
          <w:rFonts w:cs="Arial"/>
        </w:rPr>
        <w:t xml:space="preserve">the </w:t>
      </w:r>
      <w:r w:rsidR="00832B13">
        <w:rPr>
          <w:rFonts w:cs="Arial"/>
        </w:rPr>
        <w:t xml:space="preserve">substantial cost reductions observed in </w:t>
      </w:r>
      <w:r w:rsidR="003647E4">
        <w:rPr>
          <w:rFonts w:cs="Arial"/>
        </w:rPr>
        <w:t xml:space="preserve">the </w:t>
      </w:r>
      <w:r w:rsidR="00832B13">
        <w:rPr>
          <w:rFonts w:cs="Arial"/>
        </w:rPr>
        <w:t>afore</w:t>
      </w:r>
      <w:r w:rsidR="00832B13" w:rsidRPr="00AA1A94">
        <w:rPr>
          <w:rFonts w:cs="Arial"/>
        </w:rPr>
        <w:t>mentioned results</w:t>
      </w:r>
      <w:r w:rsidR="001A013D">
        <w:rPr>
          <w:rFonts w:cs="Arial"/>
        </w:rPr>
        <w:t>,</w:t>
      </w:r>
      <w:r w:rsidR="00BE1170" w:rsidRPr="00AA1A94">
        <w:rPr>
          <w:rFonts w:cs="Arial"/>
        </w:rPr>
        <w:t xml:space="preserve"> we can observe that pipeline reassignment reduces the system cost by </w:t>
      </w:r>
      <w:r w:rsidR="00CB1B5B">
        <w:rPr>
          <w:rFonts w:cs="Arial"/>
        </w:rPr>
        <w:t>5</w:t>
      </w:r>
      <w:r w:rsidR="00BE1170" w:rsidRPr="00173413">
        <w:rPr>
          <w:rFonts w:cs="Arial"/>
        </w:rPr>
        <w:t>%</w:t>
      </w:r>
      <w:r w:rsidR="00BE1170" w:rsidRPr="00AA1A94">
        <w:rPr>
          <w:rFonts w:cs="Arial"/>
        </w:rPr>
        <w:t xml:space="preserve"> in comparison to the new pipeline system. </w:t>
      </w:r>
      <w:r w:rsidR="00832B13">
        <w:rPr>
          <w:rFonts w:cs="Arial"/>
        </w:rPr>
        <w:t>T</w:t>
      </w:r>
      <w:r w:rsidR="00BE1170" w:rsidRPr="00AA1A94">
        <w:rPr>
          <w:rFonts w:cs="Arial"/>
        </w:rPr>
        <w:t>his effect is</w:t>
      </w:r>
      <w:r w:rsidR="00832B13">
        <w:rPr>
          <w:rFonts w:cs="Arial"/>
        </w:rPr>
        <w:t xml:space="preserve"> even</w:t>
      </w:r>
      <w:r w:rsidR="00BE1170" w:rsidRPr="00AA1A94">
        <w:rPr>
          <w:rFonts w:cs="Arial"/>
        </w:rPr>
        <w:t xml:space="preserve"> smaller in the case of pipeline distribution</w:t>
      </w:r>
      <w:r w:rsidR="00627D09">
        <w:rPr>
          <w:rFonts w:cs="Arial"/>
        </w:rPr>
        <w:t>,</w:t>
      </w:r>
      <w:r w:rsidR="00BE1170" w:rsidRPr="00AA1A94">
        <w:rPr>
          <w:rFonts w:cs="Arial"/>
        </w:rPr>
        <w:t xml:space="preserve"> as </w:t>
      </w:r>
      <w:r w:rsidR="00627D09">
        <w:rPr>
          <w:rFonts w:cs="Arial"/>
        </w:rPr>
        <w:t xml:space="preserve">the </w:t>
      </w:r>
      <w:r w:rsidR="00BE1170" w:rsidRPr="00AA1A94">
        <w:rPr>
          <w:rFonts w:cs="Arial"/>
        </w:rPr>
        <w:t>system cost is primarily dominated by the pipeline distribution</w:t>
      </w:r>
      <w:r w:rsidR="004C7EC6">
        <w:rPr>
          <w:rFonts w:cs="Arial"/>
        </w:rPr>
        <w:t xml:space="preserve"> rather than transmission</w:t>
      </w:r>
      <w:r w:rsidR="00BE1170" w:rsidRPr="00AA1A94">
        <w:rPr>
          <w:rFonts w:cs="Arial"/>
        </w:rPr>
        <w:t xml:space="preserve"> costs.</w:t>
      </w:r>
      <w:r w:rsidR="00832B13">
        <w:rPr>
          <w:rFonts w:cs="Arial"/>
        </w:rPr>
        <w:t xml:space="preserve"> From this finding, we can </w:t>
      </w:r>
      <w:r w:rsidR="00433B3C">
        <w:rPr>
          <w:rFonts w:cs="Arial"/>
        </w:rPr>
        <w:t>conclude</w:t>
      </w:r>
      <w:r w:rsidR="00832B13">
        <w:rPr>
          <w:rFonts w:cs="Arial"/>
        </w:rPr>
        <w:t xml:space="preserve"> that small </w:t>
      </w:r>
      <w:r w:rsidR="0043681E">
        <w:rPr>
          <w:rFonts w:cs="Arial"/>
        </w:rPr>
        <w:t xml:space="preserve">new transmission and distribution </w:t>
      </w:r>
      <w:r w:rsidR="00832B13">
        <w:rPr>
          <w:rFonts w:cs="Arial"/>
        </w:rPr>
        <w:t>pipelines</w:t>
      </w:r>
      <w:r w:rsidR="0043681E">
        <w:rPr>
          <w:rFonts w:cs="Arial"/>
        </w:rPr>
        <w:t>, which cannot be reassigned,</w:t>
      </w:r>
      <w:r w:rsidR="00832B13">
        <w:rPr>
          <w:rFonts w:cs="Arial"/>
        </w:rPr>
        <w:t xml:space="preserve"> are the ma</w:t>
      </w:r>
      <w:r w:rsidR="0043681E">
        <w:rPr>
          <w:rFonts w:cs="Arial"/>
        </w:rPr>
        <w:t>in cost drivers in the</w:t>
      </w:r>
      <w:r w:rsidR="00EA3206">
        <w:rPr>
          <w:rFonts w:cs="Arial"/>
        </w:rPr>
        <w:t xml:space="preserve"> pipeline</w:t>
      </w:r>
      <w:r w:rsidR="0043681E">
        <w:rPr>
          <w:rFonts w:cs="Arial"/>
        </w:rPr>
        <w:t xml:space="preserve"> system. Nevertheless</w:t>
      </w:r>
      <w:r w:rsidR="0098528A">
        <w:rPr>
          <w:rFonts w:cs="Arial"/>
        </w:rPr>
        <w:t>,</w:t>
      </w:r>
      <w:r w:rsidR="004C7EC6">
        <w:rPr>
          <w:rFonts w:cs="Arial"/>
        </w:rPr>
        <w:t xml:space="preserve"> t</w:t>
      </w:r>
      <w:r w:rsidR="00BE1170" w:rsidRPr="00AA1A94">
        <w:rPr>
          <w:rFonts w:cs="Arial"/>
        </w:rPr>
        <w:t xml:space="preserve">ransmission pipeline reassignment </w:t>
      </w:r>
      <w:r w:rsidR="00173413">
        <w:rPr>
          <w:rFonts w:cs="Arial"/>
        </w:rPr>
        <w:t xml:space="preserve">becomes </w:t>
      </w:r>
      <w:r w:rsidR="00BE1170" w:rsidRPr="00AA1A94">
        <w:rPr>
          <w:rFonts w:cs="Arial"/>
        </w:rPr>
        <w:t>the least expensive hydrogen delivery option</w:t>
      </w:r>
      <w:r w:rsidR="00627D09">
        <w:rPr>
          <w:rFonts w:cs="Arial"/>
        </w:rPr>
        <w:t>,</w:t>
      </w:r>
      <w:r w:rsidR="00BE1170" w:rsidRPr="00AA1A94">
        <w:rPr>
          <w:rFonts w:cs="Arial"/>
        </w:rPr>
        <w:t xml:space="preserve"> surpassing LH</w:t>
      </w:r>
      <w:r w:rsidR="00BE1170" w:rsidRPr="000B08C4">
        <w:rPr>
          <w:rFonts w:cs="Arial"/>
          <w:vertAlign w:val="subscript"/>
        </w:rPr>
        <w:t>2</w:t>
      </w:r>
      <w:r w:rsidR="00BE1170" w:rsidRPr="00AA1A94">
        <w:rPr>
          <w:rFonts w:cs="Arial"/>
        </w:rPr>
        <w:t xml:space="preserve"> trailer delivery</w:t>
      </w:r>
      <w:r w:rsidR="00173413">
        <w:rPr>
          <w:rFonts w:cs="Arial"/>
        </w:rPr>
        <w:t xml:space="preserve"> by 20</w:t>
      </w:r>
      <w:r w:rsidR="00CB1B5B">
        <w:rPr>
          <w:rFonts w:cs="Arial"/>
        </w:rPr>
        <w:t>30</w:t>
      </w:r>
      <w:r w:rsidR="00235347">
        <w:rPr>
          <w:rFonts w:cs="Arial"/>
        </w:rPr>
        <w:t xml:space="preserve"> at the demand of 300</w:t>
      </w:r>
      <w:r w:rsidR="00EA3206">
        <w:rPr>
          <w:rFonts w:cs="Arial"/>
        </w:rPr>
        <w:t> </w:t>
      </w:r>
      <w:r w:rsidR="00235347">
        <w:rPr>
          <w:rFonts w:cs="Arial"/>
        </w:rPr>
        <w:t>kt</w:t>
      </w:r>
      <w:r w:rsidR="00EA3206">
        <w:rPr>
          <w:rFonts w:cs="Arial"/>
        </w:rPr>
        <w:t> </w:t>
      </w:r>
      <w:r w:rsidR="00235347">
        <w:rPr>
          <w:rFonts w:cs="Arial"/>
        </w:rPr>
        <w:t>p.a</w:t>
      </w:r>
      <w:r w:rsidR="004C7EC6">
        <w:rPr>
          <w:rFonts w:cs="Arial"/>
        </w:rPr>
        <w:t xml:space="preserve">. This </w:t>
      </w:r>
      <w:r w:rsidR="00433B3C">
        <w:rPr>
          <w:rFonts w:cs="Arial"/>
        </w:rPr>
        <w:t>result</w:t>
      </w:r>
      <w:r w:rsidR="004C7EC6">
        <w:rPr>
          <w:rFonts w:cs="Arial"/>
        </w:rPr>
        <w:t xml:space="preserve"> indicates the significance of </w:t>
      </w:r>
      <w:r w:rsidR="00CA21E3">
        <w:rPr>
          <w:rFonts w:cs="Arial"/>
        </w:rPr>
        <w:t>NG</w:t>
      </w:r>
      <w:r w:rsidR="004C7EC6">
        <w:rPr>
          <w:rFonts w:cs="Arial"/>
        </w:rPr>
        <w:t xml:space="preserve"> pipeline reassignment for </w:t>
      </w:r>
      <w:r w:rsidR="00627D09">
        <w:rPr>
          <w:rFonts w:cs="Arial"/>
        </w:rPr>
        <w:t xml:space="preserve">the introduction of a </w:t>
      </w:r>
      <w:r w:rsidR="004C7EC6">
        <w:rPr>
          <w:rFonts w:cs="Arial"/>
        </w:rPr>
        <w:t>cost-efficient hydrogen infrastructure.</w:t>
      </w:r>
    </w:p>
    <w:p w14:paraId="6A9892E5" w14:textId="77777777" w:rsidR="00E072F5" w:rsidRDefault="00E072F5" w:rsidP="005339D4">
      <w:pPr>
        <w:pStyle w:val="AbschlussarbeitStandardtext"/>
        <w:rPr>
          <w:rFonts w:cs="Arial"/>
        </w:rPr>
      </w:pPr>
    </w:p>
    <w:p w14:paraId="257B2137" w14:textId="77777777" w:rsidR="00CC1C07" w:rsidRDefault="00CC1C07" w:rsidP="005339D4">
      <w:pPr>
        <w:pStyle w:val="AbschlussarbeitStandardtext"/>
        <w:rPr>
          <w:rFonts w:cs="Arial"/>
        </w:rPr>
      </w:pPr>
    </w:p>
    <w:p w14:paraId="2CB5CE80" w14:textId="59BEFEFE" w:rsidR="004A376A" w:rsidRDefault="00CC1C07" w:rsidP="005339D4">
      <w:pPr>
        <w:pStyle w:val="AbschlussarbeitStandardtext"/>
      </w:pPr>
      <w:r>
        <w:rPr>
          <w:noProof/>
          <w:lang w:val="de-DE"/>
        </w:rPr>
        <w:lastRenderedPageBreak/>
        <w:drawing>
          <wp:inline distT="0" distB="0" distL="0" distR="0" wp14:anchorId="634A229E" wp14:editId="79A0B636">
            <wp:extent cx="5760720" cy="2183884"/>
            <wp:effectExtent l="0" t="0" r="0" b="6985"/>
            <wp:docPr id="6" name="Grafik 6" descr="C:\Users\s.cerniauskas\repos\Pipe reassignment\HSC_Medium_Demand_Reassign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erniauskas\repos\Pipe reassignment\HSC_Medium_Demand_Reassignment.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2183884"/>
                    </a:xfrm>
                    <a:prstGeom prst="rect">
                      <a:avLst/>
                    </a:prstGeom>
                    <a:noFill/>
                    <a:ln>
                      <a:noFill/>
                    </a:ln>
                  </pic:spPr>
                </pic:pic>
              </a:graphicData>
            </a:graphic>
          </wp:inline>
        </w:drawing>
      </w:r>
    </w:p>
    <w:p w14:paraId="7A99D0D0" w14:textId="04F2F5BA" w:rsidR="00BE1170" w:rsidRDefault="004A376A" w:rsidP="00B06DE1">
      <w:pPr>
        <w:pStyle w:val="Beschriftung"/>
        <w:ind w:left="1410" w:hanging="1410"/>
        <w:rPr>
          <w:rFonts w:ascii="Arial" w:hAnsi="Arial" w:cs="Arial"/>
          <w:b/>
          <w:sz w:val="20"/>
          <w:szCs w:val="20"/>
          <w:lang w:val="en-US"/>
        </w:rPr>
      </w:pPr>
      <w:bookmarkStart w:id="42" w:name="_Ref12377181"/>
      <w:r w:rsidRPr="004A376A">
        <w:rPr>
          <w:rFonts w:ascii="Arial" w:hAnsi="Arial" w:cs="Arial"/>
          <w:b/>
          <w:sz w:val="20"/>
          <w:szCs w:val="20"/>
          <w:lang w:val="en-US"/>
        </w:rPr>
        <w:t xml:space="preserve">Figure </w:t>
      </w:r>
      <w:r w:rsidRPr="004A376A">
        <w:rPr>
          <w:rFonts w:ascii="Arial" w:hAnsi="Arial" w:cs="Arial"/>
          <w:b/>
          <w:sz w:val="20"/>
          <w:szCs w:val="20"/>
        </w:rPr>
        <w:fldChar w:fldCharType="begin"/>
      </w:r>
      <w:r w:rsidRPr="004A376A">
        <w:rPr>
          <w:rFonts w:ascii="Arial" w:hAnsi="Arial" w:cs="Arial"/>
          <w:b/>
          <w:sz w:val="20"/>
          <w:szCs w:val="20"/>
          <w:lang w:val="en-US"/>
        </w:rPr>
        <w:instrText xml:space="preserve"> SEQ Figure \* ARABIC </w:instrText>
      </w:r>
      <w:r w:rsidRPr="004A376A">
        <w:rPr>
          <w:rFonts w:ascii="Arial" w:hAnsi="Arial" w:cs="Arial"/>
          <w:b/>
          <w:sz w:val="20"/>
          <w:szCs w:val="20"/>
        </w:rPr>
        <w:fldChar w:fldCharType="separate"/>
      </w:r>
      <w:r w:rsidR="00D13BBB">
        <w:rPr>
          <w:rFonts w:ascii="Arial" w:hAnsi="Arial" w:cs="Arial"/>
          <w:b/>
          <w:noProof/>
          <w:sz w:val="20"/>
          <w:szCs w:val="20"/>
          <w:lang w:val="en-US"/>
        </w:rPr>
        <w:t>10</w:t>
      </w:r>
      <w:r w:rsidRPr="004A376A">
        <w:rPr>
          <w:rFonts w:ascii="Arial" w:hAnsi="Arial" w:cs="Arial"/>
          <w:b/>
          <w:sz w:val="20"/>
          <w:szCs w:val="20"/>
        </w:rPr>
        <w:fldChar w:fldCharType="end"/>
      </w:r>
      <w:bookmarkEnd w:id="42"/>
      <w:r w:rsidRPr="004A376A">
        <w:rPr>
          <w:rFonts w:ascii="Arial" w:hAnsi="Arial" w:cs="Arial"/>
          <w:b/>
          <w:sz w:val="20"/>
          <w:szCs w:val="20"/>
          <w:lang w:val="en-US"/>
        </w:rPr>
        <w:t>.</w:t>
      </w:r>
      <w:r>
        <w:rPr>
          <w:rFonts w:ascii="Arial" w:hAnsi="Arial" w:cs="Arial"/>
          <w:b/>
          <w:sz w:val="20"/>
          <w:szCs w:val="20"/>
          <w:lang w:val="en-US"/>
        </w:rPr>
        <w:tab/>
      </w:r>
      <w:r w:rsidRPr="004A376A">
        <w:rPr>
          <w:rFonts w:ascii="Arial" w:hAnsi="Arial" w:cs="Arial"/>
          <w:b/>
          <w:sz w:val="20"/>
          <w:szCs w:val="20"/>
          <w:lang w:val="en-US"/>
        </w:rPr>
        <w:t>Comparison of hydrogen supply chain cost development</w:t>
      </w:r>
      <w:r w:rsidR="00B06DE1">
        <w:rPr>
          <w:rFonts w:ascii="Arial" w:hAnsi="Arial" w:cs="Arial"/>
          <w:b/>
          <w:sz w:val="20"/>
          <w:szCs w:val="20"/>
          <w:lang w:val="en-US"/>
        </w:rPr>
        <w:t xml:space="preserve"> under </w:t>
      </w:r>
      <w:r w:rsidR="00627D09">
        <w:rPr>
          <w:rFonts w:ascii="Arial" w:hAnsi="Arial" w:cs="Arial"/>
          <w:b/>
          <w:sz w:val="20"/>
          <w:szCs w:val="20"/>
          <w:lang w:val="en-US"/>
        </w:rPr>
        <w:t xml:space="preserve">the </w:t>
      </w:r>
      <w:r w:rsidR="00B06DE1">
        <w:rPr>
          <w:rFonts w:ascii="Arial" w:hAnsi="Arial" w:cs="Arial"/>
          <w:b/>
          <w:sz w:val="20"/>
          <w:szCs w:val="20"/>
          <w:lang w:val="en-US"/>
        </w:rPr>
        <w:t>exogenous hydrogen demand scenario</w:t>
      </w:r>
      <w:r w:rsidR="00627D09">
        <w:rPr>
          <w:rFonts w:ascii="Arial" w:hAnsi="Arial" w:cs="Arial"/>
          <w:b/>
          <w:sz w:val="20"/>
          <w:szCs w:val="20"/>
          <w:lang w:val="en-US"/>
        </w:rPr>
        <w:t>.</w:t>
      </w:r>
      <w:r w:rsidRPr="004A376A">
        <w:rPr>
          <w:rFonts w:ascii="Arial" w:hAnsi="Arial" w:cs="Arial"/>
          <w:b/>
          <w:sz w:val="20"/>
          <w:szCs w:val="20"/>
          <w:lang w:val="en-US"/>
        </w:rPr>
        <w:t xml:space="preserve"> </w:t>
      </w:r>
    </w:p>
    <w:p w14:paraId="3DC0BA1E" w14:textId="77777777" w:rsidR="003647E4" w:rsidRDefault="003647E4" w:rsidP="003647E4">
      <w:pPr>
        <w:rPr>
          <w:rFonts w:ascii="Arial" w:hAnsi="Arial" w:cs="Arial"/>
          <w:lang w:val="en-US"/>
        </w:rPr>
      </w:pPr>
    </w:p>
    <w:p w14:paraId="549060CE" w14:textId="7AA44FA8" w:rsidR="003647E4" w:rsidRDefault="003647E4" w:rsidP="003647E4">
      <w:pPr>
        <w:rPr>
          <w:rFonts w:ascii="Arial" w:hAnsi="Arial" w:cs="Arial"/>
          <w:lang w:val="en-US"/>
        </w:rPr>
      </w:pPr>
      <w:r w:rsidRPr="003647E4">
        <w:rPr>
          <w:rFonts w:ascii="Arial" w:hAnsi="Arial" w:cs="Arial"/>
          <w:lang w:val="en-US"/>
        </w:rPr>
        <w:t xml:space="preserve">To better comprehend the reasons </w:t>
      </w:r>
      <w:r w:rsidR="00774B5E">
        <w:rPr>
          <w:rFonts w:ascii="Arial" w:hAnsi="Arial" w:cs="Arial"/>
          <w:lang w:val="en-US"/>
        </w:rPr>
        <w:t>behind</w:t>
      </w:r>
      <w:r w:rsidR="00774B5E" w:rsidRPr="003647E4">
        <w:rPr>
          <w:rFonts w:ascii="Arial" w:hAnsi="Arial" w:cs="Arial"/>
          <w:lang w:val="en-US"/>
        </w:rPr>
        <w:t xml:space="preserve"> </w:t>
      </w:r>
      <w:r w:rsidRPr="003647E4">
        <w:rPr>
          <w:rFonts w:ascii="Arial" w:hAnsi="Arial" w:cs="Arial"/>
          <w:lang w:val="en-US"/>
        </w:rPr>
        <w:t>the limited impact of the pipeline reassignment on the overall system cost</w:t>
      </w:r>
      <w:r w:rsidR="00140A62">
        <w:rPr>
          <w:rFonts w:ascii="Arial" w:hAnsi="Arial" w:cs="Arial"/>
          <w:lang w:val="en-US"/>
        </w:rPr>
        <w:t>,</w:t>
      </w:r>
      <w:r w:rsidRPr="003647E4">
        <w:rPr>
          <w:rFonts w:ascii="Arial" w:hAnsi="Arial" w:cs="Arial"/>
          <w:lang w:val="en-US"/>
        </w:rPr>
        <w:t xml:space="preserve"> </w:t>
      </w:r>
      <w:r w:rsidRPr="003647E4">
        <w:rPr>
          <w:rFonts w:ascii="Arial" w:hAnsi="Arial" w:cs="Arial"/>
        </w:rPr>
        <w:fldChar w:fldCharType="begin"/>
      </w:r>
      <w:r w:rsidRPr="003647E4">
        <w:rPr>
          <w:rFonts w:ascii="Arial" w:hAnsi="Arial" w:cs="Arial"/>
          <w:lang w:val="en-US"/>
        </w:rPr>
        <w:instrText xml:space="preserve"> REF _Ref17984163 \h  \* MERGEFORMAT </w:instrText>
      </w:r>
      <w:r w:rsidRPr="003647E4">
        <w:rPr>
          <w:rFonts w:ascii="Arial" w:hAnsi="Arial" w:cs="Arial"/>
        </w:rPr>
      </w:r>
      <w:r w:rsidRPr="003647E4">
        <w:rPr>
          <w:rFonts w:ascii="Arial" w:hAnsi="Arial" w:cs="Arial"/>
        </w:rPr>
        <w:fldChar w:fldCharType="separate"/>
      </w:r>
      <w:r w:rsidR="00D13BBB" w:rsidRPr="00D13BBB">
        <w:rPr>
          <w:rFonts w:ascii="Arial" w:hAnsi="Arial" w:cs="Arial"/>
          <w:lang w:val="en-US"/>
        </w:rPr>
        <w:t xml:space="preserve">Figure </w:t>
      </w:r>
      <w:r w:rsidR="00D13BBB" w:rsidRPr="00D13BBB">
        <w:rPr>
          <w:rFonts w:ascii="Arial" w:hAnsi="Arial" w:cs="Arial"/>
          <w:noProof/>
          <w:lang w:val="en-US"/>
        </w:rPr>
        <w:t>11</w:t>
      </w:r>
      <w:r w:rsidRPr="003647E4">
        <w:rPr>
          <w:rFonts w:ascii="Arial" w:hAnsi="Arial" w:cs="Arial"/>
        </w:rPr>
        <w:fldChar w:fldCharType="end"/>
      </w:r>
      <w:r w:rsidRPr="003647E4">
        <w:rPr>
          <w:rFonts w:ascii="Arial" w:hAnsi="Arial" w:cs="Arial"/>
          <w:lang w:val="en-US"/>
        </w:rPr>
        <w:t xml:space="preserve"> displays the cost structure of the new pipeline system and pipeline reassignment scenarios. </w:t>
      </w:r>
      <w:r w:rsidR="003725FF">
        <w:rPr>
          <w:rFonts w:ascii="Arial" w:hAnsi="Arial" w:cs="Arial"/>
          <w:lang w:val="en-US"/>
        </w:rPr>
        <w:t>A c</w:t>
      </w:r>
      <w:r w:rsidRPr="003647E4">
        <w:rPr>
          <w:rFonts w:ascii="Arial" w:hAnsi="Arial" w:cs="Arial"/>
          <w:lang w:val="en-US"/>
        </w:rPr>
        <w:t>omparison of the results shows that production and fuel station cost</w:t>
      </w:r>
      <w:r w:rsidR="00140A62">
        <w:rPr>
          <w:rFonts w:ascii="Arial" w:hAnsi="Arial" w:cs="Arial"/>
          <w:lang w:val="en-US"/>
        </w:rPr>
        <w:t>s</w:t>
      </w:r>
      <w:r w:rsidRPr="003647E4">
        <w:rPr>
          <w:rFonts w:ascii="Arial" w:hAnsi="Arial" w:cs="Arial"/>
          <w:lang w:val="en-US"/>
        </w:rPr>
        <w:t xml:space="preserve"> make up more than 2/3 of the total system cost. </w:t>
      </w:r>
      <w:r w:rsidR="00140A62">
        <w:rPr>
          <w:rFonts w:ascii="Arial" w:hAnsi="Arial" w:cs="Arial"/>
          <w:lang w:val="en-US"/>
        </w:rPr>
        <w:t>The m</w:t>
      </w:r>
      <w:r w:rsidRPr="003647E4">
        <w:rPr>
          <w:rFonts w:ascii="Arial" w:hAnsi="Arial" w:cs="Arial"/>
          <w:lang w:val="en-US"/>
        </w:rPr>
        <w:t xml:space="preserve">ain reasons for these two supply chain components </w:t>
      </w:r>
      <w:r w:rsidR="00140A62">
        <w:rPr>
          <w:rFonts w:ascii="Arial" w:hAnsi="Arial" w:cs="Arial"/>
          <w:lang w:val="en-US"/>
        </w:rPr>
        <w:t xml:space="preserve">having </w:t>
      </w:r>
      <w:r w:rsidR="00140A62" w:rsidRPr="003647E4">
        <w:rPr>
          <w:rFonts w:ascii="Arial" w:hAnsi="Arial" w:cs="Arial"/>
          <w:lang w:val="en-US"/>
        </w:rPr>
        <w:t xml:space="preserve">such </w:t>
      </w:r>
      <w:r w:rsidR="00140A62">
        <w:rPr>
          <w:rFonts w:ascii="Arial" w:hAnsi="Arial" w:cs="Arial"/>
          <w:lang w:val="en-US"/>
        </w:rPr>
        <w:t xml:space="preserve">a </w:t>
      </w:r>
      <w:r w:rsidR="00140A62" w:rsidRPr="003647E4">
        <w:rPr>
          <w:rFonts w:ascii="Arial" w:hAnsi="Arial" w:cs="Arial"/>
          <w:lang w:val="en-US"/>
        </w:rPr>
        <w:t xml:space="preserve">sizeable impact </w:t>
      </w:r>
      <w:r w:rsidRPr="003647E4">
        <w:rPr>
          <w:rFonts w:ascii="Arial" w:hAnsi="Arial" w:cs="Arial"/>
          <w:lang w:val="en-US"/>
        </w:rPr>
        <w:t>are the variable hydrogen production cost</w:t>
      </w:r>
      <w:r w:rsidR="00140A62">
        <w:rPr>
          <w:rFonts w:ascii="Arial" w:hAnsi="Arial" w:cs="Arial"/>
          <w:lang w:val="en-US"/>
        </w:rPr>
        <w:t>s</w:t>
      </w:r>
      <w:r w:rsidRPr="003647E4">
        <w:rPr>
          <w:rFonts w:ascii="Arial" w:hAnsi="Arial" w:cs="Arial"/>
          <w:lang w:val="en-US"/>
        </w:rPr>
        <w:t xml:space="preserve">, governed by </w:t>
      </w:r>
      <w:r w:rsidR="00140A62">
        <w:rPr>
          <w:rFonts w:ascii="Arial" w:hAnsi="Arial" w:cs="Arial"/>
          <w:lang w:val="en-US"/>
        </w:rPr>
        <w:t xml:space="preserve">the </w:t>
      </w:r>
      <w:r w:rsidR="00140A62" w:rsidRPr="003647E4">
        <w:rPr>
          <w:rFonts w:ascii="Arial" w:hAnsi="Arial" w:cs="Arial"/>
          <w:lang w:val="en-US"/>
        </w:rPr>
        <w:t xml:space="preserve">cost </w:t>
      </w:r>
      <w:r w:rsidR="00140A62">
        <w:rPr>
          <w:rFonts w:ascii="Arial" w:hAnsi="Arial" w:cs="Arial"/>
          <w:lang w:val="en-US"/>
        </w:rPr>
        <w:t xml:space="preserve">of </w:t>
      </w:r>
      <w:r w:rsidRPr="003647E4">
        <w:rPr>
          <w:rFonts w:ascii="Arial" w:hAnsi="Arial" w:cs="Arial"/>
          <w:lang w:val="en-US"/>
        </w:rPr>
        <w:t xml:space="preserve">electricity, and </w:t>
      </w:r>
      <w:r w:rsidR="00140A62">
        <w:rPr>
          <w:rFonts w:ascii="Arial" w:hAnsi="Arial" w:cs="Arial"/>
          <w:lang w:val="en-US"/>
        </w:rPr>
        <w:t xml:space="preserve">the </w:t>
      </w:r>
      <w:r w:rsidRPr="003647E4">
        <w:rPr>
          <w:rFonts w:ascii="Arial" w:hAnsi="Arial" w:cs="Arial"/>
          <w:lang w:val="en-US"/>
        </w:rPr>
        <w:t xml:space="preserve">low utilization of the refueling station network. Thereafter, </w:t>
      </w:r>
      <w:r w:rsidR="00140A62">
        <w:rPr>
          <w:rFonts w:ascii="Arial" w:hAnsi="Arial" w:cs="Arial"/>
          <w:lang w:val="en-US"/>
        </w:rPr>
        <w:t xml:space="preserve">a </w:t>
      </w:r>
      <w:r w:rsidRPr="003647E4">
        <w:rPr>
          <w:rFonts w:ascii="Arial" w:hAnsi="Arial" w:cs="Arial"/>
          <w:lang w:val="en-US"/>
        </w:rPr>
        <w:t xml:space="preserve">large share of production </w:t>
      </w:r>
      <w:r w:rsidR="00140A62" w:rsidRPr="003647E4">
        <w:rPr>
          <w:rFonts w:ascii="Arial" w:hAnsi="Arial" w:cs="Arial"/>
          <w:lang w:val="en-US"/>
        </w:rPr>
        <w:t>cost</w:t>
      </w:r>
      <w:r w:rsidR="00140A62">
        <w:rPr>
          <w:rFonts w:ascii="Arial" w:hAnsi="Arial" w:cs="Arial"/>
          <w:lang w:val="en-US"/>
        </w:rPr>
        <w:t>s</w:t>
      </w:r>
      <w:r w:rsidR="00140A62" w:rsidRPr="003647E4">
        <w:rPr>
          <w:rFonts w:ascii="Arial" w:hAnsi="Arial" w:cs="Arial"/>
          <w:lang w:val="en-US"/>
        </w:rPr>
        <w:t xml:space="preserve"> </w:t>
      </w:r>
      <w:r w:rsidRPr="003647E4">
        <w:rPr>
          <w:rFonts w:ascii="Arial" w:hAnsi="Arial" w:cs="Arial"/>
          <w:lang w:val="en-US"/>
        </w:rPr>
        <w:t>and fueling confine the overall impact of the transmission cost variation among</w:t>
      </w:r>
      <w:r w:rsidR="00140A62">
        <w:rPr>
          <w:rFonts w:ascii="Arial" w:hAnsi="Arial" w:cs="Arial"/>
          <w:lang w:val="en-US"/>
        </w:rPr>
        <w:t>st</w:t>
      </w:r>
      <w:r w:rsidRPr="003647E4">
        <w:rPr>
          <w:rFonts w:ascii="Arial" w:hAnsi="Arial" w:cs="Arial"/>
          <w:lang w:val="en-US"/>
        </w:rPr>
        <w:t xml:space="preserve"> the</w:t>
      </w:r>
      <w:r w:rsidR="00433B3C">
        <w:rPr>
          <w:rFonts w:ascii="Arial" w:hAnsi="Arial" w:cs="Arial"/>
          <w:lang w:val="en-US"/>
        </w:rPr>
        <w:t xml:space="preserve"> pipeline</w:t>
      </w:r>
      <w:r w:rsidRPr="003647E4">
        <w:rPr>
          <w:rFonts w:ascii="Arial" w:hAnsi="Arial" w:cs="Arial"/>
          <w:lang w:val="en-US"/>
        </w:rPr>
        <w:t xml:space="preserve"> reassignment scenarios</w:t>
      </w:r>
      <w:r w:rsidR="007124F8">
        <w:rPr>
          <w:rFonts w:ascii="Arial" w:hAnsi="Arial" w:cs="Arial"/>
          <w:lang w:val="en-US"/>
        </w:rPr>
        <w:t>.</w:t>
      </w:r>
    </w:p>
    <w:p w14:paraId="4A934D20" w14:textId="28F1852A" w:rsidR="00AC00FB" w:rsidRPr="003647E4" w:rsidRDefault="00CC1C07" w:rsidP="003647E4">
      <w:pPr>
        <w:rPr>
          <w:rFonts w:ascii="Arial" w:hAnsi="Arial" w:cs="Arial"/>
          <w:lang w:val="en-US"/>
        </w:rPr>
      </w:pPr>
      <w:r w:rsidRPr="00CC1C07">
        <w:rPr>
          <w:rFonts w:ascii="Arial" w:hAnsi="Arial" w:cs="Arial"/>
          <w:noProof/>
        </w:rPr>
        <w:drawing>
          <wp:inline distT="0" distB="0" distL="0" distR="0" wp14:anchorId="548E6024" wp14:editId="0BB048FF">
            <wp:extent cx="5760720" cy="3445839"/>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445839"/>
                    </a:xfrm>
                    <a:prstGeom prst="rect">
                      <a:avLst/>
                    </a:prstGeom>
                    <a:noFill/>
                    <a:ln>
                      <a:noFill/>
                    </a:ln>
                    <a:effectLst/>
                    <a:extLst/>
                  </pic:spPr>
                </pic:pic>
              </a:graphicData>
            </a:graphic>
          </wp:inline>
        </w:drawing>
      </w:r>
    </w:p>
    <w:p w14:paraId="77A71232" w14:textId="525C3479" w:rsidR="00277ABD" w:rsidRPr="007B423B" w:rsidRDefault="007B423B" w:rsidP="007B423B">
      <w:pPr>
        <w:pStyle w:val="Beschriftung"/>
        <w:ind w:left="1410" w:hanging="1410"/>
        <w:rPr>
          <w:rFonts w:ascii="Arial" w:hAnsi="Arial" w:cs="Arial"/>
          <w:b/>
          <w:sz w:val="20"/>
          <w:lang w:val="en-US"/>
        </w:rPr>
      </w:pPr>
      <w:bookmarkStart w:id="43" w:name="_Ref17984163"/>
      <w:bookmarkStart w:id="44" w:name="_Ref523071222"/>
      <w:bookmarkStart w:id="45" w:name="_Toc523308488"/>
      <w:r w:rsidRPr="007B423B">
        <w:rPr>
          <w:rFonts w:ascii="Arial" w:hAnsi="Arial" w:cs="Arial"/>
          <w:b/>
          <w:sz w:val="20"/>
          <w:lang w:val="en-US"/>
        </w:rPr>
        <w:t xml:space="preserve">Figure </w:t>
      </w:r>
      <w:r w:rsidRPr="007B423B">
        <w:rPr>
          <w:rFonts w:ascii="Arial" w:hAnsi="Arial" w:cs="Arial"/>
          <w:b/>
          <w:sz w:val="20"/>
        </w:rPr>
        <w:fldChar w:fldCharType="begin"/>
      </w:r>
      <w:r w:rsidRPr="007B423B">
        <w:rPr>
          <w:rFonts w:ascii="Arial" w:hAnsi="Arial" w:cs="Arial"/>
          <w:b/>
          <w:sz w:val="20"/>
          <w:lang w:val="en-US"/>
        </w:rPr>
        <w:instrText xml:space="preserve"> SEQ Figure \* ARABIC </w:instrText>
      </w:r>
      <w:r w:rsidRPr="007B423B">
        <w:rPr>
          <w:rFonts w:ascii="Arial" w:hAnsi="Arial" w:cs="Arial"/>
          <w:b/>
          <w:sz w:val="20"/>
        </w:rPr>
        <w:fldChar w:fldCharType="separate"/>
      </w:r>
      <w:r w:rsidR="00D13BBB">
        <w:rPr>
          <w:rFonts w:ascii="Arial" w:hAnsi="Arial" w:cs="Arial"/>
          <w:b/>
          <w:noProof/>
          <w:sz w:val="20"/>
          <w:lang w:val="en-US"/>
        </w:rPr>
        <w:t>11</w:t>
      </w:r>
      <w:r w:rsidRPr="007B423B">
        <w:rPr>
          <w:rFonts w:ascii="Arial" w:hAnsi="Arial" w:cs="Arial"/>
          <w:b/>
          <w:sz w:val="20"/>
        </w:rPr>
        <w:fldChar w:fldCharType="end"/>
      </w:r>
      <w:bookmarkEnd w:id="43"/>
      <w:r w:rsidRPr="007B423B">
        <w:rPr>
          <w:rFonts w:ascii="Arial" w:hAnsi="Arial" w:cs="Arial"/>
          <w:b/>
          <w:sz w:val="20"/>
          <w:lang w:val="en-US"/>
        </w:rPr>
        <w:t xml:space="preserve">. </w:t>
      </w:r>
      <w:r>
        <w:rPr>
          <w:rFonts w:ascii="Arial" w:hAnsi="Arial" w:cs="Arial"/>
          <w:b/>
          <w:sz w:val="20"/>
          <w:lang w:val="en-US"/>
        </w:rPr>
        <w:tab/>
      </w:r>
      <w:r w:rsidRPr="007B423B">
        <w:rPr>
          <w:rFonts w:ascii="Arial" w:hAnsi="Arial" w:cs="Arial"/>
          <w:b/>
          <w:sz w:val="20"/>
          <w:lang w:val="en-US"/>
        </w:rPr>
        <w:t>Hydrogen supply chain cost structure</w:t>
      </w:r>
      <w:r w:rsidR="00433B3C">
        <w:rPr>
          <w:rFonts w:ascii="Arial" w:hAnsi="Arial" w:cs="Arial"/>
          <w:b/>
          <w:sz w:val="20"/>
          <w:lang w:val="en-US"/>
        </w:rPr>
        <w:t xml:space="preserve"> for different pipeline reassignment availability</w:t>
      </w:r>
      <w:r w:rsidRPr="007B423B">
        <w:rPr>
          <w:rFonts w:ascii="Arial" w:hAnsi="Arial" w:cs="Arial"/>
          <w:b/>
          <w:sz w:val="20"/>
          <w:lang w:val="en-US"/>
        </w:rPr>
        <w:t xml:space="preserve"> according to the hydrogen demand scenario in 2030</w:t>
      </w:r>
      <w:r w:rsidR="00140A62">
        <w:rPr>
          <w:rFonts w:ascii="Arial" w:hAnsi="Arial" w:cs="Arial"/>
          <w:b/>
          <w:sz w:val="20"/>
          <w:lang w:val="en-US"/>
        </w:rPr>
        <w:t>.</w:t>
      </w:r>
    </w:p>
    <w:p w14:paraId="550AC8EA" w14:textId="7FBD1556" w:rsidR="00B17459" w:rsidRPr="00B17459" w:rsidRDefault="00B17459" w:rsidP="00B17459">
      <w:pPr>
        <w:rPr>
          <w:lang w:val="en-US"/>
        </w:rPr>
      </w:pPr>
    </w:p>
    <w:p w14:paraId="79ECBDB6" w14:textId="43D2EB72" w:rsidR="00BE1170" w:rsidRPr="004A376A" w:rsidRDefault="00902BD1" w:rsidP="0086791E">
      <w:pPr>
        <w:pStyle w:val="berschrift1"/>
      </w:pPr>
      <w:r>
        <w:lastRenderedPageBreak/>
        <w:t xml:space="preserve">Summary &amp; </w:t>
      </w:r>
      <w:r w:rsidR="00D812FD">
        <w:t>c</w:t>
      </w:r>
      <w:r w:rsidR="00BE1170" w:rsidRPr="004A376A">
        <w:t>onclusion</w:t>
      </w:r>
      <w:bookmarkEnd w:id="44"/>
      <w:bookmarkEnd w:id="45"/>
      <w:r w:rsidR="00D812FD">
        <w:t>s</w:t>
      </w:r>
    </w:p>
    <w:p w14:paraId="1D824A00" w14:textId="4EA09507" w:rsidR="00DA2B40" w:rsidRPr="00AA1A94" w:rsidRDefault="00DA2B40" w:rsidP="00DA2B40">
      <w:pPr>
        <w:rPr>
          <w:rFonts w:ascii="Arial" w:hAnsi="Arial" w:cs="Arial"/>
          <w:lang w:val="en-US"/>
        </w:rPr>
      </w:pPr>
      <w:r w:rsidRPr="00AA1A94">
        <w:rPr>
          <w:rFonts w:ascii="Arial" w:hAnsi="Arial" w:cs="Arial"/>
          <w:lang w:val="en-US"/>
        </w:rPr>
        <w:t>In this study</w:t>
      </w:r>
      <w:r w:rsidR="001A013D">
        <w:rPr>
          <w:rFonts w:ascii="Arial" w:hAnsi="Arial" w:cs="Arial"/>
          <w:lang w:val="en-US"/>
        </w:rPr>
        <w:t>,</w:t>
      </w:r>
      <w:r w:rsidRPr="00AA1A94">
        <w:rPr>
          <w:rFonts w:ascii="Arial" w:hAnsi="Arial" w:cs="Arial"/>
          <w:lang w:val="en-US"/>
        </w:rPr>
        <w:t xml:space="preserve"> we examined four </w:t>
      </w:r>
      <w:r w:rsidR="00433B3C">
        <w:rPr>
          <w:rFonts w:ascii="Arial" w:hAnsi="Arial" w:cs="Arial"/>
          <w:lang w:val="en-US"/>
        </w:rPr>
        <w:t>natural gas</w:t>
      </w:r>
      <w:r w:rsidRPr="00AA1A94">
        <w:rPr>
          <w:rFonts w:ascii="Arial" w:hAnsi="Arial" w:cs="Arial"/>
          <w:lang w:val="en-US"/>
        </w:rPr>
        <w:t xml:space="preserve"> transmission pipeline reassignment alternatives and derived cost functions for the two most promising options</w:t>
      </w:r>
      <w:r w:rsidR="00140A62">
        <w:rPr>
          <w:rFonts w:ascii="Arial" w:hAnsi="Arial" w:cs="Arial"/>
          <w:lang w:val="en-US"/>
        </w:rPr>
        <w:t>, namely</w:t>
      </w:r>
      <w:r w:rsidRPr="00AA1A94">
        <w:rPr>
          <w:rFonts w:ascii="Arial" w:hAnsi="Arial" w:cs="Arial"/>
          <w:lang w:val="en-US"/>
        </w:rPr>
        <w:t xml:space="preserve"> inhibitor admixture and pipeline utilization </w:t>
      </w:r>
      <w:r w:rsidR="00A50018">
        <w:rPr>
          <w:rFonts w:ascii="Arial" w:hAnsi="Arial" w:cs="Arial"/>
          <w:lang w:val="en-US"/>
        </w:rPr>
        <w:t>w/o</w:t>
      </w:r>
      <w:r w:rsidRPr="00AA1A94">
        <w:rPr>
          <w:rFonts w:ascii="Arial" w:hAnsi="Arial" w:cs="Arial"/>
          <w:lang w:val="en-US"/>
        </w:rPr>
        <w:t xml:space="preserve"> modification</w:t>
      </w:r>
      <w:r w:rsidR="001F7FD3">
        <w:rPr>
          <w:rFonts w:ascii="Arial" w:hAnsi="Arial" w:cs="Arial"/>
          <w:lang w:val="en-US"/>
        </w:rPr>
        <w:t xml:space="preserve"> (PWM)</w:t>
      </w:r>
      <w:r w:rsidRPr="00AA1A94">
        <w:rPr>
          <w:rFonts w:ascii="Arial" w:hAnsi="Arial" w:cs="Arial"/>
          <w:lang w:val="en-US"/>
        </w:rPr>
        <w:t xml:space="preserve">. </w:t>
      </w:r>
      <w:r w:rsidR="001F7FD3">
        <w:rPr>
          <w:rFonts w:ascii="Arial" w:hAnsi="Arial" w:cs="Arial"/>
          <w:lang w:val="en-US"/>
        </w:rPr>
        <w:t>The b</w:t>
      </w:r>
      <w:r w:rsidR="001F7FD3" w:rsidRPr="00AA1A94">
        <w:rPr>
          <w:rFonts w:ascii="Arial" w:hAnsi="Arial" w:cs="Arial"/>
          <w:lang w:val="en-US"/>
        </w:rPr>
        <w:t>ottom</w:t>
      </w:r>
      <w:r w:rsidRPr="00AA1A94">
        <w:rPr>
          <w:rFonts w:ascii="Arial" w:hAnsi="Arial" w:cs="Arial"/>
          <w:lang w:val="en-US"/>
        </w:rPr>
        <w:t xml:space="preserve">-up pipeline reassignment cost assessment </w:t>
      </w:r>
      <w:r w:rsidR="00140A62">
        <w:rPr>
          <w:rFonts w:ascii="Arial" w:hAnsi="Arial" w:cs="Arial"/>
          <w:lang w:val="en-US"/>
        </w:rPr>
        <w:t>consists of</w:t>
      </w:r>
      <w:r w:rsidR="00140A62" w:rsidRPr="00AA1A94">
        <w:rPr>
          <w:rFonts w:ascii="Arial" w:hAnsi="Arial" w:cs="Arial"/>
          <w:lang w:val="en-US"/>
        </w:rPr>
        <w:t xml:space="preserve"> </w:t>
      </w:r>
      <w:r w:rsidRPr="00AA1A94">
        <w:rPr>
          <w:rFonts w:ascii="Arial" w:hAnsi="Arial" w:cs="Arial"/>
          <w:lang w:val="en-US"/>
        </w:rPr>
        <w:t xml:space="preserve">hydrogen-induced material fracturing cost in </w:t>
      </w:r>
      <w:r w:rsidR="001A013D">
        <w:rPr>
          <w:rFonts w:ascii="Arial" w:hAnsi="Arial" w:cs="Arial"/>
          <w:lang w:val="en-US"/>
        </w:rPr>
        <w:t xml:space="preserve">the </w:t>
      </w:r>
      <w:r w:rsidRPr="00AA1A94">
        <w:rPr>
          <w:rFonts w:ascii="Arial" w:hAnsi="Arial" w:cs="Arial"/>
          <w:lang w:val="en-US"/>
        </w:rPr>
        <w:t xml:space="preserve">form of increased O&amp;M </w:t>
      </w:r>
      <w:r w:rsidR="00A50018">
        <w:rPr>
          <w:rFonts w:ascii="Arial" w:hAnsi="Arial" w:cs="Arial"/>
          <w:lang w:val="en-US"/>
        </w:rPr>
        <w:t>and</w:t>
      </w:r>
      <w:r w:rsidRPr="00AA1A94">
        <w:rPr>
          <w:rFonts w:ascii="Arial" w:hAnsi="Arial" w:cs="Arial"/>
          <w:lang w:val="en-US"/>
        </w:rPr>
        <w:t xml:space="preserve"> inhibitor</w:t>
      </w:r>
      <w:r w:rsidR="00A50018">
        <w:rPr>
          <w:rFonts w:ascii="Arial" w:hAnsi="Arial" w:cs="Arial"/>
          <w:lang w:val="en-US"/>
        </w:rPr>
        <w:t xml:space="preserve"> cost</w:t>
      </w:r>
      <w:r w:rsidR="00140A62">
        <w:rPr>
          <w:rFonts w:ascii="Arial" w:hAnsi="Arial" w:cs="Arial"/>
          <w:lang w:val="en-US"/>
        </w:rPr>
        <w:t>,</w:t>
      </w:r>
      <w:r w:rsidRPr="00AA1A94">
        <w:rPr>
          <w:rFonts w:ascii="Arial" w:hAnsi="Arial" w:cs="Arial"/>
          <w:lang w:val="en-US"/>
        </w:rPr>
        <w:t xml:space="preserve"> as well as requir</w:t>
      </w:r>
      <w:r w:rsidR="00140A62">
        <w:rPr>
          <w:rFonts w:ascii="Arial" w:hAnsi="Arial" w:cs="Arial"/>
          <w:lang w:val="en-US"/>
        </w:rPr>
        <w:t>ing</w:t>
      </w:r>
      <w:r w:rsidRPr="00AA1A94">
        <w:rPr>
          <w:rFonts w:ascii="Arial" w:hAnsi="Arial" w:cs="Arial"/>
          <w:lang w:val="en-US"/>
        </w:rPr>
        <w:t xml:space="preserve"> new compressor and purification units. Subsequently, </w:t>
      </w:r>
      <w:r w:rsidR="00235347">
        <w:rPr>
          <w:rFonts w:ascii="Arial" w:hAnsi="Arial" w:cs="Arial"/>
          <w:lang w:val="en-US"/>
        </w:rPr>
        <w:t xml:space="preserve">the </w:t>
      </w:r>
      <w:r w:rsidRPr="00AA1A94">
        <w:rPr>
          <w:rFonts w:ascii="Arial" w:hAnsi="Arial" w:cs="Arial"/>
          <w:lang w:val="en-US"/>
        </w:rPr>
        <w:t xml:space="preserve">necessary </w:t>
      </w:r>
      <w:r w:rsidR="00235347">
        <w:rPr>
          <w:rFonts w:ascii="Arial" w:hAnsi="Arial" w:cs="Arial"/>
          <w:lang w:val="en-US"/>
        </w:rPr>
        <w:t>properties of the representative</w:t>
      </w:r>
      <w:r w:rsidRPr="00AA1A94">
        <w:rPr>
          <w:rFonts w:ascii="Arial" w:hAnsi="Arial" w:cs="Arial"/>
          <w:lang w:val="en-US"/>
        </w:rPr>
        <w:t xml:space="preserve"> German </w:t>
      </w:r>
      <w:r w:rsidR="00CA21E3">
        <w:rPr>
          <w:rFonts w:ascii="Arial" w:hAnsi="Arial" w:cs="Arial"/>
          <w:lang w:val="en-US"/>
        </w:rPr>
        <w:t>NG</w:t>
      </w:r>
      <w:r w:rsidRPr="00AA1A94">
        <w:rPr>
          <w:rFonts w:ascii="Arial" w:hAnsi="Arial" w:cs="Arial"/>
          <w:lang w:val="en-US"/>
        </w:rPr>
        <w:t xml:space="preserve"> network</w:t>
      </w:r>
      <w:r w:rsidR="00B7772E">
        <w:rPr>
          <w:rFonts w:ascii="Arial" w:hAnsi="Arial" w:cs="Arial"/>
          <w:lang w:val="en-US"/>
        </w:rPr>
        <w:t>, such as pipeline material and diameter, pipeline age and the number of parallel pipelines, are derived</w:t>
      </w:r>
      <w:r w:rsidRPr="00AA1A94">
        <w:rPr>
          <w:rFonts w:ascii="Arial" w:hAnsi="Arial" w:cs="Arial"/>
          <w:lang w:val="en-US"/>
        </w:rPr>
        <w:t xml:space="preserve"> to assess the technical potential of </w:t>
      </w:r>
      <w:r w:rsidR="00140A62">
        <w:rPr>
          <w:rFonts w:ascii="Arial" w:hAnsi="Arial" w:cs="Arial"/>
          <w:lang w:val="en-US"/>
        </w:rPr>
        <w:t xml:space="preserve">the </w:t>
      </w:r>
      <w:r w:rsidR="00CA21E3">
        <w:rPr>
          <w:rFonts w:ascii="Arial" w:hAnsi="Arial" w:cs="Arial"/>
          <w:lang w:val="en-US"/>
        </w:rPr>
        <w:t>NG</w:t>
      </w:r>
      <w:r w:rsidRPr="00AA1A94">
        <w:rPr>
          <w:rFonts w:ascii="Arial" w:hAnsi="Arial" w:cs="Arial"/>
          <w:lang w:val="en-US"/>
        </w:rPr>
        <w:t xml:space="preserve"> pipeline reassignment. Based on the derived results</w:t>
      </w:r>
      <w:r w:rsidR="00140A62">
        <w:rPr>
          <w:rFonts w:ascii="Arial" w:hAnsi="Arial" w:cs="Arial"/>
          <w:lang w:val="en-US"/>
        </w:rPr>
        <w:t>, the</w:t>
      </w:r>
      <w:r w:rsidRPr="00AA1A94">
        <w:rPr>
          <w:rFonts w:ascii="Arial" w:hAnsi="Arial" w:cs="Arial"/>
          <w:lang w:val="en-US"/>
        </w:rPr>
        <w:t xml:space="preserve"> system</w:t>
      </w:r>
      <w:r w:rsidR="001A013D">
        <w:rPr>
          <w:rFonts w:ascii="Arial" w:hAnsi="Arial" w:cs="Arial"/>
          <w:lang w:val="en-US"/>
        </w:rPr>
        <w:t>-</w:t>
      </w:r>
      <w:r w:rsidRPr="00AA1A94">
        <w:rPr>
          <w:rFonts w:ascii="Arial" w:hAnsi="Arial" w:cs="Arial"/>
          <w:lang w:val="en-US"/>
        </w:rPr>
        <w:t xml:space="preserve">wide cost effects are investigated and compared to the alternative hydrogen supply chain pathways of </w:t>
      </w:r>
      <w:r w:rsidR="005D27C9">
        <w:rPr>
          <w:rFonts w:ascii="Arial" w:hAnsi="Arial" w:cs="Arial"/>
          <w:lang w:val="en-US"/>
        </w:rPr>
        <w:t xml:space="preserve">the </w:t>
      </w:r>
      <w:r w:rsidRPr="00AA1A94">
        <w:rPr>
          <w:rFonts w:ascii="Arial" w:hAnsi="Arial" w:cs="Arial"/>
          <w:lang w:val="en-US"/>
        </w:rPr>
        <w:t>truck and pipeline delivery</w:t>
      </w:r>
      <w:r w:rsidR="005D27C9">
        <w:rPr>
          <w:rFonts w:ascii="Arial" w:hAnsi="Arial" w:cs="Arial"/>
          <w:lang w:val="en-US"/>
        </w:rPr>
        <w:t>,</w:t>
      </w:r>
      <w:r w:rsidRPr="00AA1A94">
        <w:rPr>
          <w:rFonts w:ascii="Arial" w:hAnsi="Arial" w:cs="Arial"/>
          <w:lang w:val="en-US"/>
        </w:rPr>
        <w:t xml:space="preserve"> </w:t>
      </w:r>
      <w:r w:rsidR="005D27C9">
        <w:rPr>
          <w:rFonts w:ascii="Arial" w:hAnsi="Arial" w:cs="Arial"/>
          <w:lang w:val="en-US"/>
        </w:rPr>
        <w:t>w</w:t>
      </w:r>
      <w:r w:rsidRPr="00AA1A94">
        <w:rPr>
          <w:rFonts w:ascii="Arial" w:hAnsi="Arial" w:cs="Arial"/>
          <w:lang w:val="en-US"/>
        </w:rPr>
        <w:t xml:space="preserve">hereupon the potential role of </w:t>
      </w:r>
      <w:r w:rsidR="005D27C9">
        <w:rPr>
          <w:rFonts w:ascii="Arial" w:hAnsi="Arial" w:cs="Arial"/>
          <w:lang w:val="en-US"/>
        </w:rPr>
        <w:t xml:space="preserve">the </w:t>
      </w:r>
      <w:r w:rsidR="00CA21E3">
        <w:rPr>
          <w:rFonts w:ascii="Arial" w:hAnsi="Arial" w:cs="Arial"/>
          <w:lang w:val="en-US"/>
        </w:rPr>
        <w:t>NG</w:t>
      </w:r>
      <w:r w:rsidRPr="00AA1A94">
        <w:rPr>
          <w:rFonts w:ascii="Arial" w:hAnsi="Arial" w:cs="Arial"/>
          <w:lang w:val="en-US"/>
        </w:rPr>
        <w:t xml:space="preserve"> pipeline reassignment in </w:t>
      </w:r>
      <w:r w:rsidR="005D27C9">
        <w:rPr>
          <w:rFonts w:ascii="Arial" w:hAnsi="Arial" w:cs="Arial"/>
          <w:lang w:val="en-US"/>
        </w:rPr>
        <w:t xml:space="preserve">implementing </w:t>
      </w:r>
      <w:r w:rsidRPr="00AA1A94">
        <w:rPr>
          <w:rFonts w:ascii="Arial" w:hAnsi="Arial" w:cs="Arial"/>
          <w:lang w:val="en-US"/>
        </w:rPr>
        <w:t xml:space="preserve">the hydrogen infrastructure </w:t>
      </w:r>
      <w:r w:rsidR="00A50018">
        <w:rPr>
          <w:rFonts w:ascii="Arial" w:hAnsi="Arial" w:cs="Arial"/>
          <w:lang w:val="en-US"/>
        </w:rPr>
        <w:t>is</w:t>
      </w:r>
      <w:r w:rsidRPr="00AA1A94">
        <w:rPr>
          <w:rFonts w:ascii="Arial" w:hAnsi="Arial" w:cs="Arial"/>
          <w:lang w:val="en-US"/>
        </w:rPr>
        <w:t xml:space="preserve"> discussed.</w:t>
      </w:r>
    </w:p>
    <w:p w14:paraId="0E2B2149" w14:textId="58F90DA5" w:rsidR="00A077E6" w:rsidRDefault="001F7FD3" w:rsidP="00DA2B40">
      <w:pPr>
        <w:rPr>
          <w:rFonts w:ascii="Arial" w:hAnsi="Arial" w:cs="Arial"/>
          <w:lang w:val="en-US"/>
        </w:rPr>
      </w:pPr>
      <w:r>
        <w:rPr>
          <w:rFonts w:ascii="Arial" w:hAnsi="Arial" w:cs="Arial"/>
          <w:lang w:val="en-US"/>
        </w:rPr>
        <w:t xml:space="preserve">Comparing </w:t>
      </w:r>
      <w:r w:rsidR="00186E0D" w:rsidRPr="00AA1A94">
        <w:rPr>
          <w:rFonts w:ascii="Arial" w:hAnsi="Arial" w:cs="Arial"/>
          <w:lang w:val="en-US"/>
        </w:rPr>
        <w:t xml:space="preserve">the pipeline reassignment cost with </w:t>
      </w:r>
      <w:r>
        <w:rPr>
          <w:rFonts w:ascii="Arial" w:hAnsi="Arial" w:cs="Arial"/>
          <w:lang w:val="en-US"/>
        </w:rPr>
        <w:t>th</w:t>
      </w:r>
      <w:r w:rsidR="00D44999">
        <w:rPr>
          <w:rFonts w:ascii="Arial" w:hAnsi="Arial" w:cs="Arial"/>
          <w:lang w:val="en-US"/>
        </w:rPr>
        <w:t>at</w:t>
      </w:r>
      <w:r>
        <w:rPr>
          <w:rFonts w:ascii="Arial" w:hAnsi="Arial" w:cs="Arial"/>
          <w:lang w:val="en-US"/>
        </w:rPr>
        <w:t xml:space="preserve"> of </w:t>
      </w:r>
      <w:r w:rsidR="00D44999">
        <w:rPr>
          <w:rFonts w:ascii="Arial" w:hAnsi="Arial" w:cs="Arial"/>
          <w:lang w:val="en-US"/>
        </w:rPr>
        <w:t xml:space="preserve">the </w:t>
      </w:r>
      <w:r w:rsidR="00186E0D" w:rsidRPr="00AA1A94">
        <w:rPr>
          <w:rFonts w:ascii="Arial" w:hAnsi="Arial" w:cs="Arial"/>
          <w:lang w:val="en-US"/>
        </w:rPr>
        <w:t>new</w:t>
      </w:r>
      <w:r>
        <w:rPr>
          <w:rFonts w:ascii="Arial" w:hAnsi="Arial" w:cs="Arial"/>
          <w:lang w:val="en-US"/>
        </w:rPr>
        <w:t>ly built</w:t>
      </w:r>
      <w:r w:rsidR="00186E0D" w:rsidRPr="00AA1A94">
        <w:rPr>
          <w:rFonts w:ascii="Arial" w:hAnsi="Arial" w:cs="Arial"/>
          <w:lang w:val="en-US"/>
        </w:rPr>
        <w:t xml:space="preserve"> hydrogen pipelines </w:t>
      </w:r>
      <w:r w:rsidR="00D44999">
        <w:rPr>
          <w:rFonts w:ascii="Arial" w:hAnsi="Arial" w:cs="Arial"/>
          <w:lang w:val="en-US"/>
        </w:rPr>
        <w:t>yielded</w:t>
      </w:r>
      <w:r w:rsidR="00D44999" w:rsidRPr="00AA1A94">
        <w:rPr>
          <w:rFonts w:ascii="Arial" w:hAnsi="Arial" w:cs="Arial"/>
          <w:lang w:val="en-US"/>
        </w:rPr>
        <w:t xml:space="preserve"> </w:t>
      </w:r>
      <w:r w:rsidR="00A50018">
        <w:rPr>
          <w:rFonts w:ascii="Arial" w:hAnsi="Arial" w:cs="Arial"/>
          <w:lang w:val="en-US"/>
        </w:rPr>
        <w:t>two-fold</w:t>
      </w:r>
      <w:r w:rsidR="00186E0D" w:rsidRPr="00AA1A94">
        <w:rPr>
          <w:rFonts w:ascii="Arial" w:hAnsi="Arial" w:cs="Arial"/>
          <w:lang w:val="en-US"/>
        </w:rPr>
        <w:t xml:space="preserve"> results. On the one hand, </w:t>
      </w:r>
      <w:r w:rsidR="004A44BE">
        <w:rPr>
          <w:rFonts w:ascii="Arial" w:hAnsi="Arial" w:cs="Arial"/>
          <w:lang w:val="en-US"/>
        </w:rPr>
        <w:t>for larger diameters</w:t>
      </w:r>
      <w:r w:rsidR="003647E4">
        <w:rPr>
          <w:rFonts w:ascii="Arial" w:hAnsi="Arial" w:cs="Arial"/>
          <w:lang w:val="en-US"/>
        </w:rPr>
        <w:t>,</w:t>
      </w:r>
      <w:r w:rsidR="004A44BE">
        <w:rPr>
          <w:rFonts w:ascii="Arial" w:hAnsi="Arial" w:cs="Arial"/>
          <w:lang w:val="en-US"/>
        </w:rPr>
        <w:t xml:space="preserve"> only the</w:t>
      </w:r>
      <w:r w:rsidR="00186E0D" w:rsidRPr="00AA1A94">
        <w:rPr>
          <w:rFonts w:ascii="Arial" w:hAnsi="Arial" w:cs="Arial"/>
          <w:lang w:val="en-US"/>
        </w:rPr>
        <w:t xml:space="preserve"> </w:t>
      </w:r>
      <w:r>
        <w:rPr>
          <w:rFonts w:ascii="Arial" w:hAnsi="Arial" w:cs="Arial"/>
          <w:lang w:val="en-US"/>
        </w:rPr>
        <w:t xml:space="preserve">PWM </w:t>
      </w:r>
      <w:r w:rsidR="00D44999">
        <w:rPr>
          <w:rFonts w:ascii="Arial" w:hAnsi="Arial" w:cs="Arial"/>
          <w:lang w:val="en-US"/>
        </w:rPr>
        <w:t>created</w:t>
      </w:r>
      <w:r w:rsidR="00D44999" w:rsidRPr="00AA1A94">
        <w:rPr>
          <w:rFonts w:ascii="Arial" w:hAnsi="Arial" w:cs="Arial"/>
          <w:lang w:val="en-US"/>
        </w:rPr>
        <w:t xml:space="preserve"> </w:t>
      </w:r>
      <w:r w:rsidR="00186E0D" w:rsidRPr="00AA1A94">
        <w:rPr>
          <w:rFonts w:ascii="Arial" w:hAnsi="Arial" w:cs="Arial"/>
          <w:lang w:val="en-US"/>
        </w:rPr>
        <w:t>substantial cost reductions.</w:t>
      </w:r>
      <w:r w:rsidR="004A44BE" w:rsidRPr="004A44BE">
        <w:rPr>
          <w:rFonts w:ascii="Arial" w:hAnsi="Arial" w:cs="Arial"/>
          <w:lang w:val="en-US"/>
        </w:rPr>
        <w:t xml:space="preserve"> </w:t>
      </w:r>
      <w:r>
        <w:rPr>
          <w:rFonts w:ascii="Arial" w:hAnsi="Arial" w:cs="Arial"/>
          <w:lang w:val="en-US"/>
        </w:rPr>
        <w:t xml:space="preserve">Neglecting the </w:t>
      </w:r>
      <w:r w:rsidR="004A44BE" w:rsidRPr="00AA1A94">
        <w:rPr>
          <w:rFonts w:ascii="Arial" w:hAnsi="Arial" w:cs="Arial"/>
          <w:lang w:val="en-US"/>
        </w:rPr>
        <w:t>cost</w:t>
      </w:r>
      <w:r>
        <w:rPr>
          <w:rFonts w:ascii="Arial" w:hAnsi="Arial" w:cs="Arial"/>
          <w:lang w:val="en-US"/>
        </w:rPr>
        <w:t xml:space="preserve"> of their disposal</w:t>
      </w:r>
      <w:r w:rsidR="004A44BE" w:rsidRPr="00AA1A94">
        <w:rPr>
          <w:rFonts w:ascii="Arial" w:hAnsi="Arial" w:cs="Arial"/>
          <w:lang w:val="en-US"/>
        </w:rPr>
        <w:t>, inhibitors proved to be more cost</w:t>
      </w:r>
      <w:r w:rsidR="00C5640B">
        <w:rPr>
          <w:rFonts w:ascii="Arial" w:hAnsi="Arial" w:cs="Arial"/>
          <w:lang w:val="en-US"/>
        </w:rPr>
        <w:t>-</w:t>
      </w:r>
      <w:r w:rsidR="004A44BE" w:rsidRPr="00AA1A94">
        <w:rPr>
          <w:rFonts w:ascii="Arial" w:hAnsi="Arial" w:cs="Arial"/>
          <w:lang w:val="en-US"/>
        </w:rPr>
        <w:t xml:space="preserve">intensive than </w:t>
      </w:r>
      <w:r w:rsidR="004A44BE">
        <w:rPr>
          <w:rFonts w:ascii="Arial" w:hAnsi="Arial" w:cs="Arial"/>
          <w:lang w:val="en-US"/>
        </w:rPr>
        <w:t xml:space="preserve">the </w:t>
      </w:r>
      <w:r w:rsidR="004A44BE" w:rsidRPr="00AA1A94">
        <w:rPr>
          <w:rFonts w:ascii="Arial" w:hAnsi="Arial" w:cs="Arial"/>
          <w:lang w:val="en-US"/>
        </w:rPr>
        <w:t>construction of a new hydrogen pipeline.</w:t>
      </w:r>
      <w:r w:rsidR="004A44BE" w:rsidRPr="004A44BE">
        <w:rPr>
          <w:rFonts w:ascii="Arial" w:hAnsi="Arial" w:cs="Arial"/>
          <w:lang w:val="en-US"/>
        </w:rPr>
        <w:t xml:space="preserve"> </w:t>
      </w:r>
      <w:r w:rsidR="00D44999">
        <w:rPr>
          <w:rFonts w:ascii="Arial" w:hAnsi="Arial" w:cs="Arial"/>
          <w:lang w:val="en-US"/>
        </w:rPr>
        <w:t>The m</w:t>
      </w:r>
      <w:r w:rsidR="004A44BE" w:rsidRPr="00AA1A94">
        <w:rPr>
          <w:rFonts w:ascii="Arial" w:hAnsi="Arial" w:cs="Arial"/>
          <w:lang w:val="en-US"/>
        </w:rPr>
        <w:t xml:space="preserve">ain reasons </w:t>
      </w:r>
      <w:r w:rsidR="00D44999">
        <w:rPr>
          <w:rFonts w:ascii="Arial" w:hAnsi="Arial" w:cs="Arial"/>
          <w:lang w:val="en-US"/>
        </w:rPr>
        <w:t xml:space="preserve">that were </w:t>
      </w:r>
      <w:r w:rsidR="00D44999" w:rsidRPr="00AA1A94">
        <w:rPr>
          <w:rFonts w:ascii="Arial" w:hAnsi="Arial" w:cs="Arial"/>
          <w:lang w:val="en-US"/>
        </w:rPr>
        <w:t xml:space="preserve">identified </w:t>
      </w:r>
      <w:r w:rsidR="004A44BE" w:rsidRPr="00AA1A94">
        <w:rPr>
          <w:rFonts w:ascii="Arial" w:hAnsi="Arial" w:cs="Arial"/>
          <w:lang w:val="en-US"/>
        </w:rPr>
        <w:t xml:space="preserve">for </w:t>
      </w:r>
      <w:r w:rsidR="00D44999">
        <w:rPr>
          <w:rFonts w:ascii="Arial" w:hAnsi="Arial" w:cs="Arial"/>
          <w:lang w:val="en-US"/>
        </w:rPr>
        <w:t xml:space="preserve">the </w:t>
      </w:r>
      <w:r w:rsidR="004A44BE" w:rsidRPr="00AA1A94">
        <w:rPr>
          <w:rFonts w:ascii="Arial" w:hAnsi="Arial" w:cs="Arial"/>
          <w:lang w:val="en-US"/>
        </w:rPr>
        <w:t>higher inhibitor admixture costs are capital expenditures for inhibitors and purification costs.</w:t>
      </w:r>
      <w:r w:rsidR="004A44BE">
        <w:rPr>
          <w:rFonts w:ascii="Arial" w:hAnsi="Arial" w:cs="Arial"/>
          <w:lang w:val="en-US"/>
        </w:rPr>
        <w:t xml:space="preserve"> </w:t>
      </w:r>
      <w:r w:rsidR="00186E0D" w:rsidRPr="00AA1A94">
        <w:rPr>
          <w:rFonts w:ascii="Arial" w:hAnsi="Arial" w:cs="Arial"/>
          <w:lang w:val="en-US"/>
        </w:rPr>
        <w:t xml:space="preserve">On the other hand, </w:t>
      </w:r>
      <w:r w:rsidR="004A44BE">
        <w:rPr>
          <w:rFonts w:ascii="Arial" w:hAnsi="Arial" w:cs="Arial"/>
          <w:lang w:val="en-US"/>
        </w:rPr>
        <w:t xml:space="preserve">in </w:t>
      </w:r>
      <w:r w:rsidR="00D44999">
        <w:rPr>
          <w:rFonts w:ascii="Arial" w:hAnsi="Arial" w:cs="Arial"/>
          <w:lang w:val="en-US"/>
        </w:rPr>
        <w:t xml:space="preserve">the </w:t>
      </w:r>
      <w:r w:rsidR="004A44BE">
        <w:rPr>
          <w:rFonts w:ascii="Arial" w:hAnsi="Arial" w:cs="Arial"/>
          <w:lang w:val="en-US"/>
        </w:rPr>
        <w:t>case of small pipeline diameters (&lt;2</w:t>
      </w:r>
      <w:r w:rsidR="00433B3C">
        <w:rPr>
          <w:rFonts w:ascii="Arial" w:hAnsi="Arial" w:cs="Arial"/>
          <w:lang w:val="en-US"/>
        </w:rPr>
        <w:t>5</w:t>
      </w:r>
      <w:r w:rsidR="004A44BE">
        <w:rPr>
          <w:rFonts w:ascii="Arial" w:hAnsi="Arial" w:cs="Arial"/>
          <w:lang w:val="en-US"/>
        </w:rPr>
        <w:t xml:space="preserve">0 mm), </w:t>
      </w:r>
      <w:r>
        <w:rPr>
          <w:rFonts w:ascii="Arial" w:hAnsi="Arial" w:cs="Arial"/>
          <w:lang w:val="en-US"/>
        </w:rPr>
        <w:t xml:space="preserve">and </w:t>
      </w:r>
      <w:r w:rsidR="00D44999">
        <w:rPr>
          <w:rFonts w:ascii="Arial" w:hAnsi="Arial" w:cs="Arial"/>
          <w:lang w:val="en-US"/>
        </w:rPr>
        <w:t xml:space="preserve">given that the </w:t>
      </w:r>
      <w:r>
        <w:rPr>
          <w:rFonts w:ascii="Arial" w:hAnsi="Arial" w:cs="Arial"/>
          <w:lang w:val="en-US"/>
        </w:rPr>
        <w:t>inhibitor</w:t>
      </w:r>
      <w:r w:rsidR="003647E4">
        <w:rPr>
          <w:rFonts w:ascii="Arial" w:hAnsi="Arial" w:cs="Arial"/>
          <w:lang w:val="en-US"/>
        </w:rPr>
        <w:t>-</w:t>
      </w:r>
      <w:r>
        <w:rPr>
          <w:rFonts w:ascii="Arial" w:hAnsi="Arial" w:cs="Arial"/>
          <w:lang w:val="en-US"/>
        </w:rPr>
        <w:t xml:space="preserve">based </w:t>
      </w:r>
      <w:r w:rsidR="004A44BE">
        <w:rPr>
          <w:rFonts w:ascii="Arial" w:hAnsi="Arial" w:cs="Arial"/>
          <w:lang w:val="en-US"/>
        </w:rPr>
        <w:t xml:space="preserve">reassignment cost is less governed by fixed operational costs, </w:t>
      </w:r>
      <w:r>
        <w:rPr>
          <w:rFonts w:ascii="Arial" w:hAnsi="Arial" w:cs="Arial"/>
          <w:lang w:val="en-US"/>
        </w:rPr>
        <w:t xml:space="preserve">using </w:t>
      </w:r>
      <w:r w:rsidR="004A44BE">
        <w:rPr>
          <w:rFonts w:ascii="Arial" w:hAnsi="Arial" w:cs="Arial"/>
          <w:lang w:val="en-US"/>
        </w:rPr>
        <w:t>O</w:t>
      </w:r>
      <w:r w:rsidR="004A44BE" w:rsidRPr="000B08C4">
        <w:rPr>
          <w:rFonts w:ascii="Arial" w:hAnsi="Arial" w:cs="Arial"/>
          <w:vertAlign w:val="subscript"/>
          <w:lang w:val="en-US"/>
        </w:rPr>
        <w:t>2</w:t>
      </w:r>
      <w:r w:rsidR="004A44BE">
        <w:rPr>
          <w:rFonts w:ascii="Arial" w:hAnsi="Arial" w:cs="Arial"/>
          <w:lang w:val="en-US"/>
        </w:rPr>
        <w:t xml:space="preserve"> </w:t>
      </w:r>
      <w:r>
        <w:rPr>
          <w:rFonts w:ascii="Arial" w:hAnsi="Arial" w:cs="Arial"/>
          <w:lang w:val="en-US"/>
        </w:rPr>
        <w:t xml:space="preserve">as </w:t>
      </w:r>
      <w:r w:rsidR="00D44999">
        <w:rPr>
          <w:rFonts w:ascii="Arial" w:hAnsi="Arial" w:cs="Arial"/>
          <w:lang w:val="en-US"/>
        </w:rPr>
        <w:t xml:space="preserve">an </w:t>
      </w:r>
      <w:r w:rsidR="004A44BE">
        <w:rPr>
          <w:rFonts w:ascii="Arial" w:hAnsi="Arial" w:cs="Arial"/>
          <w:lang w:val="en-US"/>
        </w:rPr>
        <w:t xml:space="preserve">inhibitor offers superior cost reductions over </w:t>
      </w:r>
      <w:r w:rsidR="00AC61F1">
        <w:rPr>
          <w:rFonts w:ascii="Arial" w:hAnsi="Arial" w:cs="Arial"/>
          <w:lang w:val="en-US"/>
        </w:rPr>
        <w:t xml:space="preserve">the </w:t>
      </w:r>
      <w:r>
        <w:rPr>
          <w:rFonts w:ascii="Arial" w:hAnsi="Arial" w:cs="Arial"/>
          <w:lang w:val="en-US"/>
        </w:rPr>
        <w:t>PWM</w:t>
      </w:r>
      <w:r w:rsidR="004A44BE">
        <w:rPr>
          <w:rFonts w:ascii="Arial" w:hAnsi="Arial" w:cs="Arial"/>
          <w:lang w:val="en-US"/>
        </w:rPr>
        <w:t>.</w:t>
      </w:r>
      <w:r w:rsidR="00FD48FE" w:rsidRPr="00A150AB">
        <w:rPr>
          <w:rFonts w:ascii="Arial" w:hAnsi="Arial" w:cs="Arial"/>
          <w:lang w:val="en-US"/>
        </w:rPr>
        <w:t xml:space="preserve"> </w:t>
      </w:r>
      <w:r w:rsidR="001A013D">
        <w:rPr>
          <w:rFonts w:ascii="Arial" w:hAnsi="Arial" w:cs="Arial"/>
          <w:lang w:val="en-US"/>
        </w:rPr>
        <w:t>The f</w:t>
      </w:r>
      <w:r w:rsidR="0066058E" w:rsidRPr="00AA1A94">
        <w:rPr>
          <w:rFonts w:ascii="Arial" w:hAnsi="Arial" w:cs="Arial"/>
          <w:lang w:val="en-US"/>
        </w:rPr>
        <w:t>irst analysis</w:t>
      </w:r>
      <w:r w:rsidR="00E64EE9" w:rsidRPr="00AA1A94">
        <w:rPr>
          <w:rFonts w:ascii="Arial" w:hAnsi="Arial" w:cs="Arial"/>
          <w:lang w:val="en-US"/>
        </w:rPr>
        <w:t xml:space="preserve"> of </w:t>
      </w:r>
      <w:r w:rsidR="00D44999">
        <w:rPr>
          <w:rFonts w:ascii="Arial" w:hAnsi="Arial" w:cs="Arial"/>
          <w:lang w:val="en-US"/>
        </w:rPr>
        <w:t xml:space="preserve">the </w:t>
      </w:r>
      <w:r w:rsidR="00E64EE9" w:rsidRPr="00AA1A94">
        <w:rPr>
          <w:rFonts w:ascii="Arial" w:hAnsi="Arial" w:cs="Arial"/>
          <w:lang w:val="en-US"/>
        </w:rPr>
        <w:t xml:space="preserve">technical reassignment potential of the German transmission network </w:t>
      </w:r>
      <w:r w:rsidR="0066058E" w:rsidRPr="00AA1A94">
        <w:rPr>
          <w:rFonts w:ascii="Arial" w:hAnsi="Arial" w:cs="Arial"/>
          <w:lang w:val="en-US"/>
        </w:rPr>
        <w:t xml:space="preserve">shows </w:t>
      </w:r>
      <w:r w:rsidR="00186E0D" w:rsidRPr="00AA1A94">
        <w:rPr>
          <w:rFonts w:ascii="Arial" w:hAnsi="Arial" w:cs="Arial"/>
          <w:lang w:val="en-US"/>
        </w:rPr>
        <w:t xml:space="preserve">that more than 80% of </w:t>
      </w:r>
      <w:r w:rsidR="00D44999">
        <w:rPr>
          <w:rFonts w:ascii="Arial" w:hAnsi="Arial" w:cs="Arial"/>
          <w:lang w:val="en-US"/>
        </w:rPr>
        <w:t xml:space="preserve">the </w:t>
      </w:r>
      <w:r w:rsidR="00186E0D" w:rsidRPr="00AA1A94">
        <w:rPr>
          <w:rFonts w:ascii="Arial" w:hAnsi="Arial" w:cs="Arial"/>
          <w:lang w:val="en-US"/>
        </w:rPr>
        <w:t>analyzed pipelines are available for reassignment.</w:t>
      </w:r>
      <w:r w:rsidR="0066058E" w:rsidRPr="00AA1A94">
        <w:rPr>
          <w:rFonts w:ascii="Arial" w:hAnsi="Arial" w:cs="Arial"/>
          <w:lang w:val="en-US"/>
        </w:rPr>
        <w:t xml:space="preserve"> </w:t>
      </w:r>
      <w:r w:rsidR="00D44999">
        <w:rPr>
          <w:rFonts w:ascii="Arial" w:hAnsi="Arial" w:cs="Arial"/>
          <w:lang w:val="en-US"/>
        </w:rPr>
        <w:t>The c</w:t>
      </w:r>
      <w:r w:rsidR="00E64EE9" w:rsidRPr="00AA1A94">
        <w:rPr>
          <w:rFonts w:ascii="Arial" w:hAnsi="Arial" w:cs="Arial"/>
          <w:lang w:val="en-US"/>
        </w:rPr>
        <w:t>ountrywide cost</w:t>
      </w:r>
      <w:r w:rsidR="00C5640B">
        <w:rPr>
          <w:rFonts w:ascii="Arial" w:hAnsi="Arial" w:cs="Arial"/>
          <w:lang w:val="en-US"/>
        </w:rPr>
        <w:t xml:space="preserve"> of</w:t>
      </w:r>
      <w:r w:rsidR="00E64EE9" w:rsidRPr="00AA1A94">
        <w:rPr>
          <w:rFonts w:ascii="Arial" w:hAnsi="Arial" w:cs="Arial"/>
          <w:lang w:val="en-US"/>
        </w:rPr>
        <w:t xml:space="preserve"> </w:t>
      </w:r>
      <w:r w:rsidR="00D44999">
        <w:rPr>
          <w:rFonts w:ascii="Arial" w:hAnsi="Arial" w:cs="Arial"/>
          <w:lang w:val="en-US"/>
        </w:rPr>
        <w:t xml:space="preserve">the </w:t>
      </w:r>
      <w:r w:rsidR="00902BD1">
        <w:rPr>
          <w:rFonts w:ascii="Arial" w:hAnsi="Arial" w:cs="Arial"/>
          <w:lang w:val="en-US"/>
        </w:rPr>
        <w:t>reassignment options</w:t>
      </w:r>
      <w:r w:rsidR="00E64EE9" w:rsidRPr="00AA1A94">
        <w:rPr>
          <w:rFonts w:ascii="Arial" w:hAnsi="Arial" w:cs="Arial"/>
          <w:lang w:val="en-US"/>
        </w:rPr>
        <w:t xml:space="preserve"> show</w:t>
      </w:r>
      <w:r w:rsidR="00C5640B">
        <w:rPr>
          <w:rFonts w:ascii="Arial" w:hAnsi="Arial" w:cs="Arial"/>
          <w:lang w:val="en-US"/>
        </w:rPr>
        <w:t>s</w:t>
      </w:r>
      <w:r w:rsidR="00E64EE9" w:rsidRPr="00AA1A94">
        <w:rPr>
          <w:rFonts w:ascii="Arial" w:hAnsi="Arial" w:cs="Arial"/>
          <w:lang w:val="en-US"/>
        </w:rPr>
        <w:t xml:space="preserve"> that</w:t>
      </w:r>
      <w:r w:rsidR="001270E0">
        <w:rPr>
          <w:rFonts w:ascii="Arial" w:hAnsi="Arial" w:cs="Arial"/>
          <w:lang w:val="en-US"/>
        </w:rPr>
        <w:t xml:space="preserve"> pipeline reassignment can reduce cost</w:t>
      </w:r>
      <w:r w:rsidR="00D44999">
        <w:rPr>
          <w:rFonts w:ascii="Arial" w:hAnsi="Arial" w:cs="Arial"/>
          <w:lang w:val="en-US"/>
        </w:rPr>
        <w:t>s</w:t>
      </w:r>
      <w:r w:rsidR="001270E0">
        <w:rPr>
          <w:rFonts w:ascii="Arial" w:hAnsi="Arial" w:cs="Arial"/>
          <w:lang w:val="en-US"/>
        </w:rPr>
        <w:t xml:space="preserve"> </w:t>
      </w:r>
      <w:r w:rsidR="001270E0" w:rsidRPr="00FB5F9D">
        <w:rPr>
          <w:rFonts w:ascii="Arial" w:hAnsi="Arial" w:cs="Arial"/>
          <w:lang w:val="en-US"/>
        </w:rPr>
        <w:t>by 20% to 35%</w:t>
      </w:r>
      <w:r w:rsidR="00FB5F9D">
        <w:rPr>
          <w:rFonts w:ascii="Arial" w:hAnsi="Arial" w:cs="Arial"/>
          <w:lang w:val="en-US"/>
        </w:rPr>
        <w:t xml:space="preserve"> compared to the new hydrogen pipeline</w:t>
      </w:r>
      <w:r w:rsidR="001270E0">
        <w:rPr>
          <w:rFonts w:ascii="Arial" w:hAnsi="Arial" w:cs="Arial"/>
          <w:lang w:val="en-US"/>
        </w:rPr>
        <w:t>. Furthermore,</w:t>
      </w:r>
      <w:r w:rsidR="00E64EE9" w:rsidRPr="00AA1A94">
        <w:rPr>
          <w:rFonts w:ascii="Arial" w:hAnsi="Arial" w:cs="Arial"/>
          <w:lang w:val="en-US"/>
        </w:rPr>
        <w:t xml:space="preserve"> </w:t>
      </w:r>
      <w:r w:rsidR="00D44999">
        <w:rPr>
          <w:rFonts w:ascii="Arial" w:hAnsi="Arial" w:cs="Arial"/>
          <w:lang w:val="en-US"/>
        </w:rPr>
        <w:t xml:space="preserve">the </w:t>
      </w:r>
      <w:r w:rsidR="00E64EE9" w:rsidRPr="00AA1A94">
        <w:rPr>
          <w:rFonts w:ascii="Arial" w:hAnsi="Arial" w:cs="Arial"/>
          <w:lang w:val="en-US"/>
        </w:rPr>
        <w:t>O</w:t>
      </w:r>
      <w:r w:rsidR="00E64EE9" w:rsidRPr="000B08C4">
        <w:rPr>
          <w:rFonts w:ascii="Arial" w:hAnsi="Arial" w:cs="Arial"/>
          <w:vertAlign w:val="subscript"/>
          <w:lang w:val="en-US"/>
        </w:rPr>
        <w:t>2</w:t>
      </w:r>
      <w:r w:rsidR="00E64EE9" w:rsidRPr="00AA1A94">
        <w:rPr>
          <w:rFonts w:ascii="Arial" w:hAnsi="Arial" w:cs="Arial"/>
          <w:lang w:val="en-US"/>
        </w:rPr>
        <w:t xml:space="preserve"> inhibitor is </w:t>
      </w:r>
      <w:r w:rsidR="00902BD1">
        <w:rPr>
          <w:rFonts w:ascii="Arial" w:hAnsi="Arial" w:cs="Arial"/>
          <w:lang w:val="en-US"/>
        </w:rPr>
        <w:t xml:space="preserve">less expensive than </w:t>
      </w:r>
      <w:r w:rsidR="00D44999">
        <w:rPr>
          <w:rFonts w:ascii="Arial" w:hAnsi="Arial" w:cs="Arial"/>
          <w:lang w:val="en-US"/>
        </w:rPr>
        <w:t xml:space="preserve">the </w:t>
      </w:r>
      <w:r>
        <w:rPr>
          <w:rFonts w:ascii="Arial" w:hAnsi="Arial" w:cs="Arial"/>
          <w:lang w:val="en-US"/>
        </w:rPr>
        <w:t xml:space="preserve">PWM </w:t>
      </w:r>
      <w:r w:rsidR="00902BD1">
        <w:rPr>
          <w:rFonts w:ascii="Arial" w:hAnsi="Arial" w:cs="Arial"/>
          <w:lang w:val="en-US"/>
        </w:rPr>
        <w:t xml:space="preserve">for overall </w:t>
      </w:r>
      <w:r>
        <w:rPr>
          <w:rFonts w:ascii="Arial" w:hAnsi="Arial" w:cs="Arial"/>
          <w:lang w:val="en-US"/>
        </w:rPr>
        <w:t>H</w:t>
      </w:r>
      <w:r w:rsidRPr="000B08C4">
        <w:rPr>
          <w:rFonts w:ascii="Arial" w:hAnsi="Arial" w:cs="Arial"/>
          <w:vertAlign w:val="subscript"/>
          <w:lang w:val="en-US"/>
        </w:rPr>
        <w:t>2</w:t>
      </w:r>
      <w:r>
        <w:rPr>
          <w:rFonts w:ascii="Arial" w:hAnsi="Arial" w:cs="Arial"/>
          <w:lang w:val="en-US"/>
        </w:rPr>
        <w:t xml:space="preserve"> </w:t>
      </w:r>
      <w:r w:rsidR="00902BD1">
        <w:rPr>
          <w:rFonts w:ascii="Arial" w:hAnsi="Arial" w:cs="Arial"/>
          <w:lang w:val="en-US"/>
        </w:rPr>
        <w:t>demand</w:t>
      </w:r>
      <w:r>
        <w:rPr>
          <w:rFonts w:ascii="Arial" w:hAnsi="Arial" w:cs="Arial"/>
          <w:lang w:val="en-US"/>
        </w:rPr>
        <w:t>s</w:t>
      </w:r>
      <w:r w:rsidR="00902BD1">
        <w:rPr>
          <w:rFonts w:ascii="Arial" w:hAnsi="Arial" w:cs="Arial"/>
          <w:lang w:val="en-US"/>
        </w:rPr>
        <w:t xml:space="preserve"> below 250 kt p.a., indicating its potential during the initial hydrogen infrastructure introduction phase. However, in </w:t>
      </w:r>
      <w:r w:rsidR="003647E4">
        <w:rPr>
          <w:rFonts w:ascii="Arial" w:hAnsi="Arial" w:cs="Arial"/>
          <w:lang w:val="en-US"/>
        </w:rPr>
        <w:t xml:space="preserve">the </w:t>
      </w:r>
      <w:r w:rsidR="00902BD1">
        <w:rPr>
          <w:rFonts w:ascii="Arial" w:hAnsi="Arial" w:cs="Arial"/>
          <w:lang w:val="en-US"/>
        </w:rPr>
        <w:t>case of overa</w:t>
      </w:r>
      <w:r w:rsidR="003647E4">
        <w:rPr>
          <w:rFonts w:ascii="Arial" w:hAnsi="Arial" w:cs="Arial"/>
          <w:lang w:val="en-US"/>
        </w:rPr>
        <w:t>l</w:t>
      </w:r>
      <w:r w:rsidR="00902BD1">
        <w:rPr>
          <w:rFonts w:ascii="Arial" w:hAnsi="Arial" w:cs="Arial"/>
          <w:lang w:val="en-US"/>
        </w:rPr>
        <w:t>l demand</w:t>
      </w:r>
      <w:r>
        <w:rPr>
          <w:rFonts w:ascii="Arial" w:hAnsi="Arial" w:cs="Arial"/>
          <w:lang w:val="en-US"/>
        </w:rPr>
        <w:t>s larger</w:t>
      </w:r>
      <w:r w:rsidR="00902BD1">
        <w:rPr>
          <w:rFonts w:ascii="Arial" w:hAnsi="Arial" w:cs="Arial"/>
          <w:lang w:val="en-US"/>
        </w:rPr>
        <w:t xml:space="preserve"> than 500 kt p.a.</w:t>
      </w:r>
      <w:r w:rsidR="00D44999">
        <w:rPr>
          <w:rFonts w:ascii="Arial" w:hAnsi="Arial" w:cs="Arial"/>
          <w:lang w:val="en-US"/>
        </w:rPr>
        <w:t>,</w:t>
      </w:r>
      <w:r w:rsidR="00902BD1">
        <w:rPr>
          <w:rFonts w:ascii="Arial" w:hAnsi="Arial" w:cs="Arial"/>
          <w:lang w:val="en-US"/>
        </w:rPr>
        <w:t xml:space="preserve"> </w:t>
      </w:r>
      <w:r w:rsidR="00D44999">
        <w:rPr>
          <w:rFonts w:ascii="Arial" w:hAnsi="Arial" w:cs="Arial"/>
          <w:lang w:val="en-US"/>
        </w:rPr>
        <w:t xml:space="preserve">the </w:t>
      </w:r>
      <w:r w:rsidR="00902BD1" w:rsidRPr="00AA1A94">
        <w:rPr>
          <w:rFonts w:ascii="Arial" w:hAnsi="Arial" w:cs="Arial"/>
          <w:lang w:val="en-US"/>
        </w:rPr>
        <w:t>O</w:t>
      </w:r>
      <w:r w:rsidR="00902BD1" w:rsidRPr="000B08C4">
        <w:rPr>
          <w:rFonts w:ascii="Arial" w:hAnsi="Arial" w:cs="Arial"/>
          <w:vertAlign w:val="subscript"/>
          <w:lang w:val="en-US"/>
        </w:rPr>
        <w:t>2</w:t>
      </w:r>
      <w:r w:rsidR="00902BD1" w:rsidRPr="00AA1A94">
        <w:rPr>
          <w:rFonts w:ascii="Arial" w:hAnsi="Arial" w:cs="Arial"/>
          <w:lang w:val="en-US"/>
        </w:rPr>
        <w:t xml:space="preserve"> inhibitor</w:t>
      </w:r>
      <w:r w:rsidR="00902BD1">
        <w:rPr>
          <w:rFonts w:ascii="Arial" w:hAnsi="Arial" w:cs="Arial"/>
          <w:lang w:val="en-US"/>
        </w:rPr>
        <w:t xml:space="preserve"> system proves to be even more expensive than a new pipeline </w:t>
      </w:r>
      <w:r w:rsidR="00D44999">
        <w:rPr>
          <w:rFonts w:ascii="Arial" w:hAnsi="Arial" w:cs="Arial"/>
          <w:lang w:val="en-US"/>
        </w:rPr>
        <w:t>network</w:t>
      </w:r>
      <w:r w:rsidR="00902BD1">
        <w:rPr>
          <w:rFonts w:ascii="Arial" w:hAnsi="Arial" w:cs="Arial"/>
          <w:lang w:val="en-US"/>
        </w:rPr>
        <w:t xml:space="preserve">. </w:t>
      </w:r>
      <w:r w:rsidR="003406AD" w:rsidRPr="00AA1A94">
        <w:rPr>
          <w:rFonts w:ascii="Arial" w:hAnsi="Arial" w:cs="Arial"/>
          <w:lang w:val="en-US"/>
        </w:rPr>
        <w:t xml:space="preserve">Therefore, </w:t>
      </w:r>
      <w:r w:rsidR="003406AD">
        <w:rPr>
          <w:rFonts w:ascii="Arial" w:hAnsi="Arial" w:cs="Arial"/>
          <w:lang w:val="en-US"/>
        </w:rPr>
        <w:t>an optimized choice of both pipeline</w:t>
      </w:r>
      <w:r w:rsidR="003406AD" w:rsidRPr="00AA1A94">
        <w:rPr>
          <w:rFonts w:ascii="Arial" w:hAnsi="Arial" w:cs="Arial"/>
          <w:lang w:val="en-US"/>
        </w:rPr>
        <w:t xml:space="preserve"> reassignment option</w:t>
      </w:r>
      <w:r w:rsidR="003406AD">
        <w:rPr>
          <w:rFonts w:ascii="Arial" w:hAnsi="Arial" w:cs="Arial"/>
          <w:lang w:val="en-US"/>
        </w:rPr>
        <w:t>s is</w:t>
      </w:r>
      <w:r w:rsidR="003406AD" w:rsidRPr="00AA1A94">
        <w:rPr>
          <w:rFonts w:ascii="Arial" w:hAnsi="Arial" w:cs="Arial"/>
          <w:lang w:val="en-US"/>
        </w:rPr>
        <w:t xml:space="preserve"> </w:t>
      </w:r>
      <w:r w:rsidR="003406AD">
        <w:rPr>
          <w:rFonts w:ascii="Arial" w:hAnsi="Arial" w:cs="Arial"/>
          <w:lang w:val="en-US"/>
        </w:rPr>
        <w:t xml:space="preserve">considered in the </w:t>
      </w:r>
      <w:r w:rsidR="003406AD" w:rsidRPr="00AA1A94">
        <w:rPr>
          <w:rFonts w:ascii="Arial" w:hAnsi="Arial" w:cs="Arial"/>
          <w:lang w:val="en-US"/>
        </w:rPr>
        <w:t>subsequent analysis.</w:t>
      </w:r>
      <w:r w:rsidR="003406AD">
        <w:rPr>
          <w:rFonts w:ascii="Arial" w:hAnsi="Arial" w:cs="Arial"/>
          <w:lang w:val="en-US"/>
        </w:rPr>
        <w:t xml:space="preserve"> </w:t>
      </w:r>
    </w:p>
    <w:p w14:paraId="7B460EA3" w14:textId="0F5DBB16" w:rsidR="00CB18D2" w:rsidRDefault="00D355F9" w:rsidP="00DA2B40">
      <w:pPr>
        <w:rPr>
          <w:rFonts w:ascii="Arial" w:hAnsi="Arial" w:cs="Arial"/>
          <w:lang w:val="en-US"/>
        </w:rPr>
      </w:pPr>
      <w:r>
        <w:rPr>
          <w:rFonts w:ascii="Arial" w:hAnsi="Arial" w:cs="Arial"/>
          <w:lang w:val="en-US"/>
        </w:rPr>
        <w:t xml:space="preserve">The </w:t>
      </w:r>
      <w:r w:rsidR="000D3482">
        <w:rPr>
          <w:rFonts w:ascii="Arial" w:hAnsi="Arial" w:cs="Arial"/>
          <w:lang w:val="en-US"/>
        </w:rPr>
        <w:t>a</w:t>
      </w:r>
      <w:r w:rsidR="00E64EE9" w:rsidRPr="00AA1A94">
        <w:rPr>
          <w:rFonts w:ascii="Arial" w:hAnsi="Arial" w:cs="Arial"/>
          <w:lang w:val="en-US"/>
        </w:rPr>
        <w:t xml:space="preserve">ssessment of </w:t>
      </w:r>
      <w:r w:rsidR="00CA21E3">
        <w:rPr>
          <w:rFonts w:ascii="Arial" w:hAnsi="Arial" w:cs="Arial"/>
          <w:lang w:val="en-US"/>
        </w:rPr>
        <w:t>NG</w:t>
      </w:r>
      <w:r w:rsidR="00B8745D" w:rsidRPr="00AA1A94">
        <w:rPr>
          <w:rFonts w:ascii="Arial" w:hAnsi="Arial" w:cs="Arial"/>
          <w:lang w:val="en-US"/>
        </w:rPr>
        <w:t xml:space="preserve"> pipeline</w:t>
      </w:r>
      <w:r w:rsidR="00E64EE9" w:rsidRPr="00AA1A94">
        <w:rPr>
          <w:rFonts w:ascii="Arial" w:hAnsi="Arial" w:cs="Arial"/>
          <w:lang w:val="en-US"/>
        </w:rPr>
        <w:t xml:space="preserve"> availability scenarios</w:t>
      </w:r>
      <w:r w:rsidR="00364E79">
        <w:rPr>
          <w:rFonts w:ascii="Arial" w:hAnsi="Arial" w:cs="Arial"/>
          <w:lang w:val="en-US"/>
        </w:rPr>
        <w:t xml:space="preserve"> shows</w:t>
      </w:r>
      <w:r w:rsidR="00B8745D" w:rsidRPr="00AA1A94">
        <w:rPr>
          <w:rFonts w:ascii="Arial" w:hAnsi="Arial" w:cs="Arial"/>
          <w:lang w:val="en-US"/>
        </w:rPr>
        <w:t xml:space="preserve"> that </w:t>
      </w:r>
      <w:r w:rsidR="00364E79">
        <w:rPr>
          <w:rFonts w:ascii="Arial" w:hAnsi="Arial" w:cs="Arial"/>
          <w:lang w:val="en-US"/>
        </w:rPr>
        <w:t>by</w:t>
      </w:r>
      <w:r w:rsidR="00D22DE7" w:rsidRPr="00AA1A94">
        <w:rPr>
          <w:rFonts w:ascii="Arial" w:hAnsi="Arial" w:cs="Arial"/>
          <w:lang w:val="en-US"/>
        </w:rPr>
        <w:t xml:space="preserve"> </w:t>
      </w:r>
      <w:r w:rsidR="00B8745D" w:rsidRPr="00AA1A94">
        <w:rPr>
          <w:rFonts w:ascii="Arial" w:hAnsi="Arial" w:cs="Arial"/>
          <w:lang w:val="en-US"/>
        </w:rPr>
        <w:t>2030</w:t>
      </w:r>
      <w:r w:rsidR="00D44999">
        <w:rPr>
          <w:rFonts w:ascii="Arial" w:hAnsi="Arial" w:cs="Arial"/>
          <w:lang w:val="en-US"/>
        </w:rPr>
        <w:t>,</w:t>
      </w:r>
      <w:r w:rsidR="00B8745D" w:rsidRPr="00AA1A94">
        <w:rPr>
          <w:rFonts w:ascii="Arial" w:hAnsi="Arial" w:cs="Arial"/>
          <w:lang w:val="en-US"/>
        </w:rPr>
        <w:t xml:space="preserve"> the </w:t>
      </w:r>
      <w:r w:rsidR="003406AD">
        <w:rPr>
          <w:rFonts w:ascii="Arial" w:hAnsi="Arial" w:cs="Arial"/>
          <w:lang w:val="en-US"/>
        </w:rPr>
        <w:t xml:space="preserve">transmission </w:t>
      </w:r>
      <w:r w:rsidR="00B8745D" w:rsidRPr="00AA1A94">
        <w:rPr>
          <w:rFonts w:ascii="Arial" w:hAnsi="Arial" w:cs="Arial"/>
          <w:lang w:val="en-US"/>
        </w:rPr>
        <w:t xml:space="preserve">cost is reduced by </w:t>
      </w:r>
      <w:r w:rsidR="003406AD">
        <w:rPr>
          <w:rFonts w:ascii="Arial" w:hAnsi="Arial" w:cs="Arial"/>
          <w:lang w:val="en-US"/>
        </w:rPr>
        <w:t>20</w:t>
      </w:r>
      <w:r w:rsidR="00B8745D" w:rsidRPr="00AA1A94">
        <w:rPr>
          <w:rFonts w:ascii="Arial" w:hAnsi="Arial" w:cs="Arial"/>
          <w:lang w:val="en-US"/>
        </w:rPr>
        <w:t>% in comparison to the new hydrogen pipeline</w:t>
      </w:r>
      <w:r w:rsidR="003F5220">
        <w:rPr>
          <w:rFonts w:ascii="Arial" w:hAnsi="Arial" w:cs="Arial"/>
          <w:lang w:val="en-US"/>
        </w:rPr>
        <w:t xml:space="preserve"> system</w:t>
      </w:r>
      <w:r w:rsidR="00B8745D" w:rsidRPr="00AA1A94">
        <w:rPr>
          <w:rFonts w:ascii="Arial" w:hAnsi="Arial" w:cs="Arial"/>
          <w:lang w:val="en-US"/>
        </w:rPr>
        <w:t>.</w:t>
      </w:r>
      <w:r w:rsidR="00D22DE7" w:rsidRPr="00AA1A94">
        <w:rPr>
          <w:rFonts w:ascii="Arial" w:hAnsi="Arial" w:cs="Arial"/>
          <w:lang w:val="en-US"/>
        </w:rPr>
        <w:t xml:space="preserve"> Subsequent</w:t>
      </w:r>
      <w:r w:rsidR="005B7032">
        <w:rPr>
          <w:rFonts w:ascii="Arial" w:hAnsi="Arial" w:cs="Arial"/>
          <w:lang w:val="en-US"/>
        </w:rPr>
        <w:t>ly</w:t>
      </w:r>
      <w:r w:rsidR="00D22DE7" w:rsidRPr="00AA1A94">
        <w:rPr>
          <w:rFonts w:ascii="Arial" w:hAnsi="Arial" w:cs="Arial"/>
          <w:lang w:val="en-US"/>
        </w:rPr>
        <w:t xml:space="preserve">, </w:t>
      </w:r>
      <w:r w:rsidR="005B7032">
        <w:rPr>
          <w:rFonts w:ascii="Arial" w:hAnsi="Arial" w:cs="Arial"/>
          <w:lang w:val="en-US"/>
        </w:rPr>
        <w:t xml:space="preserve">the </w:t>
      </w:r>
      <w:r w:rsidR="00364E79">
        <w:rPr>
          <w:rFonts w:ascii="Arial" w:hAnsi="Arial" w:cs="Arial"/>
          <w:lang w:val="en-US"/>
        </w:rPr>
        <w:t xml:space="preserve">comparison of </w:t>
      </w:r>
      <w:r w:rsidR="00D44999">
        <w:rPr>
          <w:rFonts w:ascii="Arial" w:hAnsi="Arial" w:cs="Arial"/>
          <w:lang w:val="en-US"/>
        </w:rPr>
        <w:t xml:space="preserve">the </w:t>
      </w:r>
      <w:r w:rsidR="00D22DE7" w:rsidRPr="00AA1A94">
        <w:rPr>
          <w:rFonts w:ascii="Arial" w:hAnsi="Arial" w:cs="Arial"/>
          <w:lang w:val="en-US"/>
        </w:rPr>
        <w:t xml:space="preserve">reassignment cost development with </w:t>
      </w:r>
      <w:r w:rsidR="00F610E5">
        <w:rPr>
          <w:rFonts w:ascii="Arial" w:hAnsi="Arial" w:cs="Arial"/>
          <w:lang w:val="en-US"/>
        </w:rPr>
        <w:t xml:space="preserve">the </w:t>
      </w:r>
      <w:r w:rsidR="00D22DE7" w:rsidRPr="00AA1A94">
        <w:rPr>
          <w:rFonts w:ascii="Arial" w:hAnsi="Arial" w:cs="Arial"/>
          <w:lang w:val="en-US"/>
        </w:rPr>
        <w:t>truck and</w:t>
      </w:r>
      <w:r w:rsidR="00F610E5">
        <w:rPr>
          <w:rFonts w:ascii="Arial" w:hAnsi="Arial" w:cs="Arial"/>
          <w:lang w:val="en-US"/>
        </w:rPr>
        <w:t xml:space="preserve"> new</w:t>
      </w:r>
      <w:r w:rsidR="00D22DE7" w:rsidRPr="00AA1A94">
        <w:rPr>
          <w:rFonts w:ascii="Arial" w:hAnsi="Arial" w:cs="Arial"/>
          <w:lang w:val="en-US"/>
        </w:rPr>
        <w:t xml:space="preserve"> pipeline hydrogen supply chains shows that by 20</w:t>
      </w:r>
      <w:r w:rsidR="000E6137">
        <w:rPr>
          <w:rFonts w:ascii="Arial" w:hAnsi="Arial" w:cs="Arial"/>
          <w:lang w:val="en-US"/>
        </w:rPr>
        <w:t>30</w:t>
      </w:r>
      <w:r w:rsidR="00D22DE7" w:rsidRPr="00AA1A94">
        <w:rPr>
          <w:rFonts w:ascii="Arial" w:hAnsi="Arial" w:cs="Arial"/>
          <w:lang w:val="en-US"/>
        </w:rPr>
        <w:t xml:space="preserve"> (</w:t>
      </w:r>
      <w:r w:rsidR="000E6137">
        <w:rPr>
          <w:rFonts w:ascii="Arial" w:hAnsi="Arial" w:cs="Arial"/>
          <w:lang w:val="en-US"/>
        </w:rPr>
        <w:t xml:space="preserve">300 </w:t>
      </w:r>
      <w:r w:rsidR="00D22DE7" w:rsidRPr="00AA1A94">
        <w:rPr>
          <w:rFonts w:ascii="Arial" w:hAnsi="Arial" w:cs="Arial"/>
          <w:lang w:val="en-US"/>
        </w:rPr>
        <w:t>kt p</w:t>
      </w:r>
      <w:r w:rsidR="005339D4">
        <w:rPr>
          <w:rFonts w:ascii="Arial" w:hAnsi="Arial" w:cs="Arial"/>
          <w:lang w:val="en-US"/>
        </w:rPr>
        <w:t>.</w:t>
      </w:r>
      <w:r w:rsidR="00D22DE7" w:rsidRPr="00AA1A94">
        <w:rPr>
          <w:rFonts w:ascii="Arial" w:hAnsi="Arial" w:cs="Arial"/>
          <w:lang w:val="en-US"/>
        </w:rPr>
        <w:t>a</w:t>
      </w:r>
      <w:r w:rsidR="005339D4">
        <w:rPr>
          <w:rFonts w:ascii="Arial" w:hAnsi="Arial" w:cs="Arial"/>
          <w:lang w:val="en-US"/>
        </w:rPr>
        <w:t>.</w:t>
      </w:r>
      <w:r w:rsidR="00D22DE7" w:rsidRPr="00AA1A94">
        <w:rPr>
          <w:rFonts w:ascii="Arial" w:hAnsi="Arial" w:cs="Arial"/>
          <w:lang w:val="en-US"/>
        </w:rPr>
        <w:t>)</w:t>
      </w:r>
      <w:r w:rsidR="00D44999">
        <w:rPr>
          <w:rFonts w:ascii="Arial" w:hAnsi="Arial" w:cs="Arial"/>
          <w:lang w:val="en-US"/>
        </w:rPr>
        <w:t>,</w:t>
      </w:r>
      <w:r w:rsidR="00D22DE7" w:rsidRPr="00AA1A94">
        <w:rPr>
          <w:rFonts w:ascii="Arial" w:hAnsi="Arial" w:cs="Arial"/>
          <w:lang w:val="en-US"/>
        </w:rPr>
        <w:t xml:space="preserve"> pipeline reassignment </w:t>
      </w:r>
      <w:r w:rsidR="00D44999">
        <w:rPr>
          <w:rFonts w:ascii="Arial" w:hAnsi="Arial" w:cs="Arial"/>
          <w:lang w:val="en-US"/>
        </w:rPr>
        <w:t>will be</w:t>
      </w:r>
      <w:r w:rsidR="00D44999" w:rsidRPr="00AA1A94">
        <w:rPr>
          <w:rFonts w:ascii="Arial" w:hAnsi="Arial" w:cs="Arial"/>
          <w:lang w:val="en-US"/>
        </w:rPr>
        <w:t xml:space="preserve"> </w:t>
      </w:r>
      <w:r w:rsidR="00D22DE7" w:rsidRPr="00AA1A94">
        <w:rPr>
          <w:rFonts w:ascii="Arial" w:hAnsi="Arial" w:cs="Arial"/>
          <w:lang w:val="en-US"/>
        </w:rPr>
        <w:t>the least expe</w:t>
      </w:r>
      <w:r w:rsidR="000D3482">
        <w:rPr>
          <w:rFonts w:ascii="Arial" w:hAnsi="Arial" w:cs="Arial"/>
          <w:lang w:val="en-US"/>
        </w:rPr>
        <w:t xml:space="preserve">nsive hydrogen delivery option. </w:t>
      </w:r>
      <w:r w:rsidR="003F5220">
        <w:rPr>
          <w:rFonts w:ascii="Arial" w:hAnsi="Arial" w:cs="Arial"/>
          <w:lang w:val="en-US"/>
        </w:rPr>
        <w:t xml:space="preserve">This finding indicates that </w:t>
      </w:r>
      <w:r w:rsidR="00A24D3C">
        <w:rPr>
          <w:rFonts w:ascii="Arial" w:hAnsi="Arial" w:cs="Arial"/>
          <w:lang w:val="en-US"/>
        </w:rPr>
        <w:t>NG</w:t>
      </w:r>
      <w:r w:rsidR="003F5220">
        <w:rPr>
          <w:rFonts w:ascii="Arial" w:hAnsi="Arial" w:cs="Arial"/>
          <w:lang w:val="en-US"/>
        </w:rPr>
        <w:t xml:space="preserve"> pipeline reassi</w:t>
      </w:r>
      <w:r w:rsidR="00364E79">
        <w:rPr>
          <w:rFonts w:ascii="Arial" w:hAnsi="Arial" w:cs="Arial"/>
          <w:lang w:val="en-US"/>
        </w:rPr>
        <w:t>gnment offers a</w:t>
      </w:r>
      <w:r w:rsidR="003F5220">
        <w:rPr>
          <w:rFonts w:ascii="Arial" w:hAnsi="Arial" w:cs="Arial"/>
          <w:lang w:val="en-US"/>
        </w:rPr>
        <w:t xml:space="preserve"> </w:t>
      </w:r>
      <w:r w:rsidR="00A24D3C">
        <w:rPr>
          <w:rFonts w:ascii="Arial" w:hAnsi="Arial" w:cs="Arial"/>
          <w:lang w:val="en-US"/>
        </w:rPr>
        <w:t xml:space="preserve">cost-effective </w:t>
      </w:r>
      <w:r w:rsidR="003F5220">
        <w:rPr>
          <w:rFonts w:ascii="Arial" w:hAnsi="Arial" w:cs="Arial"/>
          <w:lang w:val="en-US"/>
        </w:rPr>
        <w:t>hydrogen delivery method</w:t>
      </w:r>
      <w:r w:rsidR="00A077E6">
        <w:rPr>
          <w:rFonts w:ascii="Arial" w:hAnsi="Arial" w:cs="Arial"/>
          <w:lang w:val="en-US"/>
        </w:rPr>
        <w:t xml:space="preserve"> and </w:t>
      </w:r>
      <w:r w:rsidR="00D44999">
        <w:rPr>
          <w:rFonts w:ascii="Arial" w:hAnsi="Arial" w:cs="Arial"/>
          <w:lang w:val="en-US"/>
        </w:rPr>
        <w:t xml:space="preserve">is </w:t>
      </w:r>
      <w:r w:rsidR="00A077E6">
        <w:rPr>
          <w:rFonts w:ascii="Arial" w:hAnsi="Arial" w:cs="Arial"/>
          <w:lang w:val="en-US"/>
        </w:rPr>
        <w:t xml:space="preserve">thus very suitable for </w:t>
      </w:r>
      <w:r w:rsidR="00D44999">
        <w:rPr>
          <w:rFonts w:ascii="Arial" w:hAnsi="Arial" w:cs="Arial"/>
          <w:lang w:val="en-US"/>
        </w:rPr>
        <w:t xml:space="preserve">a national </w:t>
      </w:r>
      <w:r w:rsidR="00A077E6">
        <w:rPr>
          <w:rFonts w:ascii="Arial" w:hAnsi="Arial" w:cs="Arial"/>
          <w:lang w:val="en-US"/>
        </w:rPr>
        <w:t>hydrogen infrastructure.</w:t>
      </w:r>
      <w:r w:rsidR="00AB196E">
        <w:rPr>
          <w:rFonts w:ascii="Arial" w:hAnsi="Arial" w:cs="Arial"/>
          <w:lang w:val="en-US"/>
        </w:rPr>
        <w:t xml:space="preserve"> Especially, as it can alleviate the implementation of hydrogen infrastructure by avoiding stranded investments in the natural gas system and abating the planning and approval procedures of hydrogen projects.</w:t>
      </w:r>
      <w:r w:rsidR="00A077E6">
        <w:rPr>
          <w:rFonts w:ascii="Arial" w:hAnsi="Arial" w:cs="Arial"/>
          <w:lang w:val="en-US"/>
        </w:rPr>
        <w:t xml:space="preserve"> </w:t>
      </w:r>
      <w:r w:rsidR="00CB18D2">
        <w:rPr>
          <w:rFonts w:ascii="Arial" w:hAnsi="Arial" w:cs="Arial"/>
          <w:lang w:val="en-US"/>
        </w:rPr>
        <w:t xml:space="preserve">However, the high-cost share of production and fueling diminishes the overall impact of pipeline reassignment, highlighting </w:t>
      </w:r>
      <w:r w:rsidR="003A79DE">
        <w:rPr>
          <w:rFonts w:ascii="Arial" w:hAnsi="Arial" w:cs="Arial"/>
          <w:lang w:val="en-US"/>
        </w:rPr>
        <w:t xml:space="preserve">that </w:t>
      </w:r>
      <w:r w:rsidR="00CB18D2">
        <w:rPr>
          <w:rFonts w:ascii="Arial" w:hAnsi="Arial" w:cs="Arial"/>
          <w:lang w:val="en-US"/>
        </w:rPr>
        <w:t xml:space="preserve">challenges for </w:t>
      </w:r>
      <w:r w:rsidR="003A79DE">
        <w:rPr>
          <w:rFonts w:ascii="Arial" w:hAnsi="Arial" w:cs="Arial"/>
          <w:lang w:val="en-US"/>
        </w:rPr>
        <w:t xml:space="preserve">a </w:t>
      </w:r>
      <w:r w:rsidR="00CB18D2">
        <w:rPr>
          <w:rFonts w:ascii="Arial" w:hAnsi="Arial" w:cs="Arial"/>
          <w:lang w:val="en-US"/>
        </w:rPr>
        <w:t xml:space="preserve">cost-competitive hydrogen supply concerning </w:t>
      </w:r>
      <w:r w:rsidR="003A79DE">
        <w:rPr>
          <w:rFonts w:ascii="Arial" w:hAnsi="Arial" w:cs="Arial"/>
          <w:lang w:val="en-US"/>
        </w:rPr>
        <w:t xml:space="preserve">the </w:t>
      </w:r>
      <w:r w:rsidR="00CB18D2">
        <w:rPr>
          <w:rFonts w:ascii="Arial" w:hAnsi="Arial" w:cs="Arial"/>
          <w:lang w:val="en-US"/>
        </w:rPr>
        <w:t xml:space="preserve">low-cost </w:t>
      </w:r>
      <w:r w:rsidR="00CB18D2">
        <w:rPr>
          <w:rFonts w:ascii="Arial" w:hAnsi="Arial" w:cs="Arial"/>
          <w:lang w:val="en-US"/>
        </w:rPr>
        <w:lastRenderedPageBreak/>
        <w:t>hydrogen production and the improved utilization of the refueling station network remain to be solved.</w:t>
      </w:r>
    </w:p>
    <w:p w14:paraId="33347F56" w14:textId="77777777" w:rsidR="00834E28" w:rsidRPr="00834E28" w:rsidRDefault="00834E28" w:rsidP="00834E28">
      <w:pPr>
        <w:rPr>
          <w:rFonts w:ascii="Arial" w:hAnsi="Arial" w:cs="Arial"/>
          <w:b/>
          <w:sz w:val="24"/>
          <w:lang w:val="en-US"/>
        </w:rPr>
      </w:pPr>
      <w:r w:rsidRPr="00834E28">
        <w:rPr>
          <w:rFonts w:ascii="Arial" w:hAnsi="Arial" w:cs="Arial"/>
          <w:b/>
          <w:sz w:val="24"/>
          <w:lang w:val="en-US"/>
        </w:rPr>
        <w:t xml:space="preserve">Acknowledgment </w:t>
      </w:r>
    </w:p>
    <w:p w14:paraId="0005C9C2" w14:textId="754A0E12" w:rsidR="00834E28" w:rsidRDefault="00834E28" w:rsidP="00834E28">
      <w:pPr>
        <w:rPr>
          <w:rFonts w:ascii="Arial" w:hAnsi="Arial" w:cs="Arial"/>
          <w:lang w:val="en-US"/>
        </w:rPr>
      </w:pPr>
      <w:r w:rsidRPr="00834E28">
        <w:rPr>
          <w:rFonts w:ascii="Arial" w:hAnsi="Arial" w:cs="Arial"/>
          <w:lang w:val="en-US"/>
        </w:rPr>
        <w:t>The authors gratefully acknowledge</w:t>
      </w:r>
      <w:r>
        <w:rPr>
          <w:rFonts w:ascii="Arial" w:hAnsi="Arial" w:cs="Arial"/>
          <w:lang w:val="en-US"/>
        </w:rPr>
        <w:t xml:space="preserve"> </w:t>
      </w:r>
      <w:r w:rsidRPr="00834E28">
        <w:rPr>
          <w:rFonts w:ascii="Arial" w:hAnsi="Arial" w:cs="Arial"/>
          <w:lang w:val="en-US"/>
        </w:rPr>
        <w:t>funding by the Helmholtz Association under the Joint Initiative</w:t>
      </w:r>
      <w:r w:rsidR="00D44999">
        <w:rPr>
          <w:rFonts w:ascii="Arial" w:hAnsi="Arial" w:cs="Arial"/>
          <w:lang w:val="en-US"/>
        </w:rPr>
        <w:t>,</w:t>
      </w:r>
      <w:r w:rsidRPr="00834E28">
        <w:rPr>
          <w:rFonts w:ascii="Arial" w:hAnsi="Arial" w:cs="Arial"/>
          <w:lang w:val="en-US"/>
        </w:rPr>
        <w:t xml:space="preserve"> ‘‘EnergySystem 2050 – A Contribution of the Research Field Energy” and the </w:t>
      </w:r>
      <w:r w:rsidR="00D44999">
        <w:rPr>
          <w:rFonts w:ascii="Arial" w:hAnsi="Arial" w:cs="Arial"/>
          <w:lang w:val="en-US"/>
        </w:rPr>
        <w:t>p</w:t>
      </w:r>
      <w:r w:rsidRPr="00834E28">
        <w:rPr>
          <w:rFonts w:ascii="Arial" w:hAnsi="Arial" w:cs="Arial"/>
          <w:lang w:val="en-US"/>
        </w:rPr>
        <w:t>roject</w:t>
      </w:r>
      <w:r w:rsidR="00D44999">
        <w:rPr>
          <w:rFonts w:ascii="Arial" w:hAnsi="Arial" w:cs="Arial"/>
          <w:lang w:val="en-US"/>
        </w:rPr>
        <w:t>,</w:t>
      </w:r>
      <w:r w:rsidRPr="00834E28">
        <w:rPr>
          <w:rFonts w:ascii="Arial" w:hAnsi="Arial" w:cs="Arial"/>
          <w:lang w:val="en-US"/>
        </w:rPr>
        <w:t xml:space="preserve"> “Energy Syste</w:t>
      </w:r>
      <w:r w:rsidR="004C55F3">
        <w:rPr>
          <w:rFonts w:ascii="Arial" w:hAnsi="Arial" w:cs="Arial"/>
          <w:lang w:val="en-US"/>
        </w:rPr>
        <w:t>m</w:t>
      </w:r>
      <w:r w:rsidRPr="00834E28">
        <w:rPr>
          <w:rFonts w:ascii="Arial" w:hAnsi="Arial" w:cs="Arial"/>
          <w:lang w:val="en-US"/>
        </w:rPr>
        <w:t xml:space="preserve"> Integration”. </w:t>
      </w:r>
    </w:p>
    <w:p w14:paraId="12D1ED38" w14:textId="77777777" w:rsidR="00307800" w:rsidRDefault="00307800" w:rsidP="00834E28">
      <w:pPr>
        <w:rPr>
          <w:rFonts w:ascii="Arial" w:hAnsi="Arial" w:cs="Arial"/>
          <w:lang w:val="en-US"/>
        </w:rPr>
      </w:pPr>
    </w:p>
    <w:p w14:paraId="10FF7CF3" w14:textId="77777777" w:rsidR="0003328E" w:rsidRDefault="0003328E" w:rsidP="0003328E">
      <w:pPr>
        <w:pStyle w:val="MDPI64CoI"/>
        <w:rPr>
          <w:rFonts w:ascii="Arial" w:hAnsi="Arial" w:cs="Arial"/>
          <w:b/>
          <w:sz w:val="24"/>
        </w:rPr>
      </w:pPr>
      <w:r>
        <w:rPr>
          <w:rFonts w:ascii="Arial" w:hAnsi="Arial" w:cs="Arial"/>
          <w:b/>
          <w:sz w:val="24"/>
        </w:rPr>
        <w:t>Conflicts of Interest</w:t>
      </w:r>
    </w:p>
    <w:p w14:paraId="7CA9EBF2" w14:textId="346934C5" w:rsidR="0003328E" w:rsidRDefault="0003328E" w:rsidP="0003328E">
      <w:pPr>
        <w:pStyle w:val="MDPI64CoI"/>
        <w:rPr>
          <w:rFonts w:ascii="Arial" w:hAnsi="Arial" w:cs="Arial"/>
          <w:sz w:val="22"/>
        </w:rPr>
      </w:pPr>
      <w:r w:rsidRPr="0003328E">
        <w:rPr>
          <w:rFonts w:ascii="Arial" w:hAnsi="Arial" w:cs="Arial"/>
          <w:sz w:val="22"/>
        </w:rPr>
        <w:t>The authors declare no conflict of interest.</w:t>
      </w:r>
    </w:p>
    <w:p w14:paraId="216BF4C5" w14:textId="77777777" w:rsidR="00BB1E4C" w:rsidRDefault="00BB1E4C" w:rsidP="0003328E">
      <w:pPr>
        <w:pStyle w:val="MDPI64CoI"/>
        <w:rPr>
          <w:rFonts w:ascii="Arial" w:hAnsi="Arial" w:cs="Arial"/>
          <w:sz w:val="22"/>
        </w:rPr>
      </w:pPr>
    </w:p>
    <w:p w14:paraId="4599E955" w14:textId="37D38612" w:rsidR="00BB1E4C" w:rsidRPr="00BB1E4C" w:rsidRDefault="00BB1E4C" w:rsidP="0003328E">
      <w:pPr>
        <w:pStyle w:val="MDPI64CoI"/>
        <w:rPr>
          <w:rFonts w:ascii="Arial" w:hAnsi="Arial" w:cs="Arial"/>
          <w:b/>
          <w:sz w:val="24"/>
        </w:rPr>
      </w:pPr>
      <w:r w:rsidRPr="00BB1E4C">
        <w:rPr>
          <w:rFonts w:ascii="Arial" w:hAnsi="Arial" w:cs="Arial"/>
          <w:b/>
          <w:sz w:val="24"/>
        </w:rPr>
        <w:t>Acronyms</w:t>
      </w:r>
    </w:p>
    <w:p w14:paraId="528DFCDA" w14:textId="0157B149" w:rsidR="00BC7A16" w:rsidRDefault="00BC7A16" w:rsidP="0003328E">
      <w:pPr>
        <w:pStyle w:val="MDPI64CoI"/>
        <w:rPr>
          <w:rFonts w:ascii="Arial" w:hAnsi="Arial" w:cs="Arial"/>
          <w:sz w:val="22"/>
        </w:rPr>
      </w:pPr>
      <w:r>
        <w:rPr>
          <w:rFonts w:ascii="Arial" w:hAnsi="Arial" w:cs="Arial"/>
          <w:sz w:val="22"/>
        </w:rPr>
        <w:t>CAPEX</w:t>
      </w:r>
      <w:r>
        <w:rPr>
          <w:rFonts w:ascii="Arial" w:hAnsi="Arial" w:cs="Arial"/>
          <w:sz w:val="22"/>
        </w:rPr>
        <w:tab/>
        <w:t>Capital expenditures</w:t>
      </w:r>
    </w:p>
    <w:p w14:paraId="117A7FF9" w14:textId="751A5F03" w:rsidR="00BC7A16" w:rsidRPr="00BC7A16" w:rsidRDefault="00BC7A16" w:rsidP="0003328E">
      <w:pPr>
        <w:pStyle w:val="MDPI64CoI"/>
        <w:rPr>
          <w:rFonts w:ascii="Arial" w:hAnsi="Arial" w:cs="Arial"/>
          <w:sz w:val="22"/>
        </w:rPr>
      </w:pPr>
      <w:r w:rsidRPr="00BC7A16">
        <w:rPr>
          <w:rFonts w:ascii="Arial" w:hAnsi="Arial" w:cs="Arial"/>
          <w:sz w:val="22"/>
        </w:rPr>
        <w:t>FCP</w:t>
      </w:r>
      <w:r w:rsidRPr="00BC7A16">
        <w:rPr>
          <w:rFonts w:ascii="Arial" w:hAnsi="Arial" w:cs="Arial"/>
          <w:sz w:val="22"/>
        </w:rPr>
        <w:tab/>
      </w:r>
      <w:r>
        <w:rPr>
          <w:rFonts w:ascii="Arial" w:hAnsi="Arial" w:cs="Arial"/>
          <w:sz w:val="22"/>
        </w:rPr>
        <w:tab/>
      </w:r>
      <w:r w:rsidRPr="00BC7A16">
        <w:rPr>
          <w:rFonts w:ascii="Arial" w:hAnsi="Arial" w:cs="Arial"/>
          <w:sz w:val="22"/>
        </w:rPr>
        <w:t>Fatigue crack propagation</w:t>
      </w:r>
    </w:p>
    <w:p w14:paraId="170164B3" w14:textId="6A1CC68F" w:rsidR="00BC7A16" w:rsidRPr="00BC7A16" w:rsidRDefault="00BC7A16" w:rsidP="0003328E">
      <w:pPr>
        <w:pStyle w:val="MDPI64CoI"/>
        <w:rPr>
          <w:rFonts w:ascii="Arial" w:hAnsi="Arial" w:cs="Arial"/>
          <w:sz w:val="22"/>
        </w:rPr>
      </w:pPr>
      <w:r w:rsidRPr="00BC7A16">
        <w:rPr>
          <w:rFonts w:ascii="Arial" w:hAnsi="Arial" w:cs="Arial"/>
          <w:sz w:val="22"/>
        </w:rPr>
        <w:t>GH2</w:t>
      </w:r>
      <w:r w:rsidRPr="00BC7A16">
        <w:rPr>
          <w:rFonts w:ascii="Arial" w:hAnsi="Arial" w:cs="Arial"/>
          <w:sz w:val="22"/>
        </w:rPr>
        <w:tab/>
      </w:r>
      <w:r w:rsidRPr="00BC7A16">
        <w:rPr>
          <w:rFonts w:ascii="Arial" w:hAnsi="Arial" w:cs="Arial"/>
          <w:sz w:val="22"/>
        </w:rPr>
        <w:tab/>
        <w:t>Gaseous hydrogen</w:t>
      </w:r>
    </w:p>
    <w:p w14:paraId="56AC833B" w14:textId="18E4E79C" w:rsidR="00BC7A16" w:rsidRDefault="00BC7A16" w:rsidP="0003328E">
      <w:pPr>
        <w:pStyle w:val="MDPI64CoI"/>
        <w:rPr>
          <w:rFonts w:ascii="Arial" w:hAnsi="Arial" w:cs="Arial"/>
          <w:sz w:val="22"/>
        </w:rPr>
      </w:pPr>
      <w:r>
        <w:rPr>
          <w:rFonts w:ascii="Arial" w:hAnsi="Arial" w:cs="Arial"/>
          <w:sz w:val="22"/>
        </w:rPr>
        <w:t>HAZ</w:t>
      </w:r>
      <w:r>
        <w:rPr>
          <w:rFonts w:ascii="Arial" w:hAnsi="Arial" w:cs="Arial"/>
          <w:sz w:val="22"/>
        </w:rPr>
        <w:tab/>
      </w:r>
      <w:r>
        <w:rPr>
          <w:rFonts w:ascii="Arial" w:hAnsi="Arial" w:cs="Arial"/>
          <w:sz w:val="22"/>
        </w:rPr>
        <w:tab/>
        <w:t>Heat affected zones</w:t>
      </w:r>
    </w:p>
    <w:p w14:paraId="53A75D3C" w14:textId="5BF02F3F" w:rsidR="00BC7A16" w:rsidRDefault="00BC7A16" w:rsidP="0003328E">
      <w:pPr>
        <w:pStyle w:val="MDPI64CoI"/>
        <w:rPr>
          <w:rFonts w:ascii="Arial" w:hAnsi="Arial" w:cs="Arial"/>
          <w:sz w:val="22"/>
        </w:rPr>
      </w:pPr>
      <w:r>
        <w:rPr>
          <w:rFonts w:ascii="Arial" w:hAnsi="Arial" w:cs="Arial"/>
          <w:sz w:val="22"/>
        </w:rPr>
        <w:t>LH2</w:t>
      </w:r>
      <w:r>
        <w:rPr>
          <w:rFonts w:ascii="Arial" w:hAnsi="Arial" w:cs="Arial"/>
          <w:sz w:val="22"/>
        </w:rPr>
        <w:tab/>
      </w:r>
      <w:r>
        <w:rPr>
          <w:rFonts w:ascii="Arial" w:hAnsi="Arial" w:cs="Arial"/>
          <w:sz w:val="22"/>
        </w:rPr>
        <w:tab/>
        <w:t>Liquid hydrogen</w:t>
      </w:r>
    </w:p>
    <w:p w14:paraId="53F4FD85" w14:textId="262BB26E" w:rsidR="00BC7A16" w:rsidRDefault="00BC7A16" w:rsidP="0003328E">
      <w:pPr>
        <w:pStyle w:val="MDPI64CoI"/>
        <w:rPr>
          <w:rFonts w:ascii="Arial" w:hAnsi="Arial" w:cs="Arial"/>
          <w:sz w:val="22"/>
        </w:rPr>
      </w:pPr>
      <w:r>
        <w:rPr>
          <w:rFonts w:ascii="Arial" w:hAnsi="Arial" w:cs="Arial"/>
          <w:sz w:val="22"/>
        </w:rPr>
        <w:t>MHV</w:t>
      </w:r>
      <w:r>
        <w:rPr>
          <w:rFonts w:ascii="Arial" w:hAnsi="Arial" w:cs="Arial"/>
          <w:sz w:val="22"/>
        </w:rPr>
        <w:tab/>
      </w:r>
      <w:r>
        <w:rPr>
          <w:rFonts w:ascii="Arial" w:hAnsi="Arial" w:cs="Arial"/>
          <w:sz w:val="22"/>
        </w:rPr>
        <w:tab/>
        <w:t>Material handling vehicle</w:t>
      </w:r>
    </w:p>
    <w:p w14:paraId="5B250F94" w14:textId="526DED11" w:rsidR="00BB1E4C" w:rsidRDefault="00BC7A16" w:rsidP="0003328E">
      <w:pPr>
        <w:pStyle w:val="MDPI64CoI"/>
        <w:rPr>
          <w:rFonts w:ascii="Arial" w:hAnsi="Arial" w:cs="Arial"/>
          <w:sz w:val="22"/>
        </w:rPr>
      </w:pPr>
      <w:r>
        <w:rPr>
          <w:rFonts w:ascii="Arial" w:hAnsi="Arial" w:cs="Arial"/>
          <w:sz w:val="22"/>
        </w:rPr>
        <w:t>NG</w:t>
      </w:r>
      <w:r>
        <w:rPr>
          <w:rFonts w:ascii="Arial" w:hAnsi="Arial" w:cs="Arial"/>
          <w:sz w:val="22"/>
        </w:rPr>
        <w:tab/>
      </w:r>
      <w:r>
        <w:rPr>
          <w:rFonts w:ascii="Arial" w:hAnsi="Arial" w:cs="Arial"/>
          <w:sz w:val="22"/>
        </w:rPr>
        <w:tab/>
        <w:t>Natural gas</w:t>
      </w:r>
    </w:p>
    <w:p w14:paraId="0FBBE835" w14:textId="34EEB5C3" w:rsidR="00BC7A16" w:rsidRDefault="00BC7A16" w:rsidP="0003328E">
      <w:pPr>
        <w:pStyle w:val="MDPI64CoI"/>
        <w:rPr>
          <w:rFonts w:ascii="Arial" w:hAnsi="Arial" w:cs="Arial"/>
          <w:sz w:val="22"/>
        </w:rPr>
      </w:pPr>
      <w:r>
        <w:rPr>
          <w:rFonts w:ascii="Arial" w:hAnsi="Arial" w:cs="Arial"/>
          <w:sz w:val="22"/>
        </w:rPr>
        <w:t>OPEX</w:t>
      </w:r>
      <w:r>
        <w:rPr>
          <w:rFonts w:ascii="Arial" w:hAnsi="Arial" w:cs="Arial"/>
          <w:sz w:val="22"/>
        </w:rPr>
        <w:tab/>
      </w:r>
      <w:r>
        <w:rPr>
          <w:rFonts w:ascii="Arial" w:hAnsi="Arial" w:cs="Arial"/>
          <w:sz w:val="22"/>
        </w:rPr>
        <w:tab/>
        <w:t>Operational expenditures</w:t>
      </w:r>
    </w:p>
    <w:p w14:paraId="5F026CD8" w14:textId="211A17D3" w:rsidR="00BC7A16" w:rsidRDefault="00BC7A16" w:rsidP="0003328E">
      <w:pPr>
        <w:pStyle w:val="MDPI64CoI"/>
        <w:rPr>
          <w:rFonts w:ascii="Arial" w:hAnsi="Arial" w:cs="Arial"/>
          <w:sz w:val="22"/>
        </w:rPr>
      </w:pPr>
      <w:r>
        <w:rPr>
          <w:rFonts w:ascii="Arial" w:hAnsi="Arial" w:cs="Arial"/>
          <w:sz w:val="22"/>
        </w:rPr>
        <w:t>O&amp;M</w:t>
      </w:r>
      <w:r>
        <w:rPr>
          <w:rFonts w:ascii="Arial" w:hAnsi="Arial" w:cs="Arial"/>
          <w:sz w:val="22"/>
        </w:rPr>
        <w:tab/>
      </w:r>
      <w:r>
        <w:rPr>
          <w:rFonts w:ascii="Arial" w:hAnsi="Arial" w:cs="Arial"/>
          <w:sz w:val="22"/>
        </w:rPr>
        <w:tab/>
        <w:t>Operation and maintenance</w:t>
      </w:r>
    </w:p>
    <w:p w14:paraId="7E5A6A5B" w14:textId="4A310725" w:rsidR="00BC7A16" w:rsidRDefault="00BC7A16" w:rsidP="0003328E">
      <w:pPr>
        <w:pStyle w:val="MDPI64CoI"/>
        <w:rPr>
          <w:rFonts w:ascii="Arial" w:hAnsi="Arial" w:cs="Arial"/>
          <w:sz w:val="22"/>
        </w:rPr>
      </w:pPr>
      <w:r>
        <w:rPr>
          <w:rFonts w:ascii="Arial" w:hAnsi="Arial" w:cs="Arial"/>
          <w:sz w:val="22"/>
        </w:rPr>
        <w:t>PSA</w:t>
      </w:r>
      <w:r>
        <w:rPr>
          <w:rFonts w:ascii="Arial" w:hAnsi="Arial" w:cs="Arial"/>
          <w:sz w:val="22"/>
        </w:rPr>
        <w:tab/>
      </w:r>
      <w:r>
        <w:rPr>
          <w:rFonts w:ascii="Arial" w:hAnsi="Arial" w:cs="Arial"/>
          <w:sz w:val="22"/>
        </w:rPr>
        <w:tab/>
        <w:t>Pressure swing adsorption</w:t>
      </w:r>
    </w:p>
    <w:p w14:paraId="7357CB88" w14:textId="54A9BCFA" w:rsidR="00BC7A16" w:rsidRDefault="00BC7A16" w:rsidP="0003328E">
      <w:pPr>
        <w:pStyle w:val="MDPI64CoI"/>
        <w:rPr>
          <w:rFonts w:ascii="Arial" w:hAnsi="Arial" w:cs="Arial"/>
          <w:sz w:val="22"/>
        </w:rPr>
      </w:pPr>
      <w:r>
        <w:rPr>
          <w:rFonts w:ascii="Arial" w:hAnsi="Arial" w:cs="Arial"/>
          <w:sz w:val="22"/>
        </w:rPr>
        <w:t>PWM</w:t>
      </w:r>
      <w:r>
        <w:rPr>
          <w:rFonts w:ascii="Arial" w:hAnsi="Arial" w:cs="Arial"/>
          <w:sz w:val="22"/>
        </w:rPr>
        <w:tab/>
      </w:r>
      <w:r>
        <w:rPr>
          <w:rFonts w:ascii="Arial" w:hAnsi="Arial" w:cs="Arial"/>
          <w:sz w:val="22"/>
        </w:rPr>
        <w:tab/>
        <w:t>Pipeline w/o modification</w:t>
      </w:r>
    </w:p>
    <w:p w14:paraId="3FCB5A2E" w14:textId="15A564B1" w:rsidR="00BC7A16" w:rsidRDefault="00BC7A16" w:rsidP="0003328E">
      <w:pPr>
        <w:pStyle w:val="MDPI64CoI"/>
        <w:rPr>
          <w:rFonts w:ascii="Arial" w:hAnsi="Arial" w:cs="Arial"/>
          <w:sz w:val="22"/>
        </w:rPr>
      </w:pPr>
      <w:r>
        <w:rPr>
          <w:rFonts w:ascii="Arial" w:hAnsi="Arial" w:cs="Arial"/>
          <w:sz w:val="22"/>
        </w:rPr>
        <w:t>TSA</w:t>
      </w:r>
      <w:r>
        <w:rPr>
          <w:rFonts w:ascii="Arial" w:hAnsi="Arial" w:cs="Arial"/>
          <w:sz w:val="22"/>
        </w:rPr>
        <w:tab/>
      </w:r>
      <w:r>
        <w:rPr>
          <w:rFonts w:ascii="Arial" w:hAnsi="Arial" w:cs="Arial"/>
          <w:sz w:val="22"/>
        </w:rPr>
        <w:tab/>
        <w:t>Temperature swing adsorption</w:t>
      </w:r>
    </w:p>
    <w:p w14:paraId="69A5C19C" w14:textId="77777777" w:rsidR="00BC7A16" w:rsidRDefault="00BC7A16" w:rsidP="0003328E">
      <w:pPr>
        <w:pStyle w:val="MDPI64CoI"/>
        <w:rPr>
          <w:rFonts w:ascii="Arial" w:hAnsi="Arial" w:cs="Arial"/>
          <w:sz w:val="22"/>
        </w:rPr>
      </w:pPr>
    </w:p>
    <w:p w14:paraId="7EC784D6" w14:textId="6F86D311" w:rsidR="00BC7A16" w:rsidRPr="0003328E" w:rsidRDefault="00BC7A16" w:rsidP="0003328E">
      <w:pPr>
        <w:pStyle w:val="MDPI64CoI"/>
        <w:rPr>
          <w:rFonts w:ascii="Arial" w:hAnsi="Arial" w:cs="Arial"/>
          <w:sz w:val="22"/>
        </w:rPr>
      </w:pPr>
    </w:p>
    <w:p w14:paraId="1CC73774" w14:textId="77777777" w:rsidR="0003328E" w:rsidRPr="004C55F3" w:rsidRDefault="0003328E" w:rsidP="00834E28">
      <w:pPr>
        <w:rPr>
          <w:rFonts w:ascii="Arial" w:hAnsi="Arial" w:cs="Arial"/>
          <w:lang w:val="en-US"/>
        </w:rPr>
      </w:pPr>
    </w:p>
    <w:p w14:paraId="61B996CE" w14:textId="64F86CEB" w:rsidR="0007582F" w:rsidRPr="004A376A" w:rsidRDefault="0007582F" w:rsidP="00DA2B40">
      <w:pPr>
        <w:rPr>
          <w:rFonts w:ascii="Arial" w:hAnsi="Arial" w:cs="Arial"/>
          <w:b/>
          <w:sz w:val="24"/>
          <w:lang w:val="en-US"/>
        </w:rPr>
      </w:pPr>
      <w:r w:rsidRPr="004A376A">
        <w:rPr>
          <w:rFonts w:ascii="Arial" w:hAnsi="Arial" w:cs="Arial"/>
          <w:b/>
          <w:sz w:val="24"/>
          <w:lang w:val="en-US"/>
        </w:rPr>
        <w:t>References</w:t>
      </w:r>
    </w:p>
    <w:p w14:paraId="2F56BE9F" w14:textId="77777777" w:rsidR="0056764C" w:rsidRPr="0056764C" w:rsidRDefault="00BE1170" w:rsidP="0056764C">
      <w:pPr>
        <w:pStyle w:val="EndNoteBibliography"/>
      </w:pPr>
      <w:r w:rsidRPr="00FB5F9D">
        <w:rPr>
          <w:rFonts w:ascii="Arial" w:hAnsi="Arial" w:cs="Arial"/>
        </w:rPr>
        <w:fldChar w:fldCharType="begin"/>
      </w:r>
      <w:r w:rsidRPr="00FB5F9D">
        <w:rPr>
          <w:rFonts w:ascii="Arial" w:hAnsi="Arial" w:cs="Arial"/>
        </w:rPr>
        <w:instrText xml:space="preserve"> ADDIN EN.REFLIST </w:instrText>
      </w:r>
      <w:r w:rsidRPr="00FB5F9D">
        <w:rPr>
          <w:rFonts w:ascii="Arial" w:hAnsi="Arial" w:cs="Arial"/>
        </w:rPr>
        <w:fldChar w:fldCharType="separate"/>
      </w:r>
      <w:r w:rsidR="0056764C" w:rsidRPr="0056764C">
        <w:t>[1] REGULATION (EU) 2018/842 OF THE EUROPEAN PARLIAMENT AND OF THE COUNCIL of 30 May 2018 on binding annual greenhouse gas emission reductions by Member States from 2021 to 2030 contributing to climate action to meet commitments under the Paris Agreement and amending Regulation (EU) No 525/2013. Official Journal of the European Union: The European Parliament, The European Council; 2018.</w:t>
      </w:r>
    </w:p>
    <w:p w14:paraId="5E300784" w14:textId="77777777" w:rsidR="0056764C" w:rsidRPr="0056764C" w:rsidRDefault="0056764C" w:rsidP="0056764C">
      <w:pPr>
        <w:pStyle w:val="EndNoteBibliography"/>
      </w:pPr>
      <w:r w:rsidRPr="0056764C">
        <w:t>[2] Gas market report.  Market report series: International Energy Agency (IEA); 2018.</w:t>
      </w:r>
    </w:p>
    <w:p w14:paraId="4385E8AC" w14:textId="3F7D29DB" w:rsidR="0056764C" w:rsidRPr="0056764C" w:rsidRDefault="0056764C" w:rsidP="0056764C">
      <w:pPr>
        <w:pStyle w:val="EndNoteBibliography"/>
        <w:rPr>
          <w:u w:val="single"/>
        </w:rPr>
      </w:pPr>
      <w:r w:rsidRPr="0056764C">
        <w:t xml:space="preserve">[3] Gillingham K, Huang P. Is Abundant Natural Gas a Bridge to a Low-carbon Future or a Dead-end? Energy Journal. 2019;40:1-26. </w:t>
      </w:r>
      <w:hyperlink r:id="rId20" w:history="1">
        <w:r w:rsidRPr="0056764C">
          <w:rPr>
            <w:rStyle w:val="Hyperlink"/>
          </w:rPr>
          <w:t>https://doi.org/10.5547/01956574.40.2.kgil</w:t>
        </w:r>
      </w:hyperlink>
    </w:p>
    <w:p w14:paraId="51EC58ED" w14:textId="506343C5" w:rsidR="0056764C" w:rsidRPr="00E84EB1" w:rsidRDefault="0056764C" w:rsidP="0056764C">
      <w:pPr>
        <w:pStyle w:val="EndNoteBibliography"/>
        <w:rPr>
          <w:u w:val="single"/>
          <w:lang w:val="de-DE"/>
        </w:rPr>
      </w:pPr>
      <w:r w:rsidRPr="0056764C">
        <w:t xml:space="preserve">[4] Ogden J, Jaffe AM, Scheitrum D, McDonald Z, Miller M. Natural gas as a bridge to hydrogen transportation fuel: Insights from the literature. </w:t>
      </w:r>
      <w:r w:rsidRPr="00E84EB1">
        <w:rPr>
          <w:lang w:val="de-DE"/>
        </w:rPr>
        <w:t xml:space="preserve">Energy Policy. 2018;115:317-29. </w:t>
      </w:r>
      <w:hyperlink r:id="rId21" w:history="1">
        <w:r w:rsidRPr="00E84EB1">
          <w:rPr>
            <w:rStyle w:val="Hyperlink"/>
            <w:lang w:val="de-DE"/>
          </w:rPr>
          <w:t>https://doi.org/10.1016/j.enpol.2017.12.049</w:t>
        </w:r>
      </w:hyperlink>
    </w:p>
    <w:p w14:paraId="1DCA1137" w14:textId="77777777" w:rsidR="0056764C" w:rsidRPr="00E84EB1" w:rsidRDefault="0056764C" w:rsidP="0056764C">
      <w:pPr>
        <w:pStyle w:val="EndNoteBibliography"/>
        <w:rPr>
          <w:lang w:val="de-DE"/>
        </w:rPr>
      </w:pPr>
      <w:r w:rsidRPr="00E84EB1">
        <w:rPr>
          <w:lang w:val="de-DE"/>
        </w:rPr>
        <w:lastRenderedPageBreak/>
        <w:t>[5] Krieg D. Konzept und Kosten eines Pipelinesystems zur Versorgung des deutschen Straßenverkehrs mit Wasserstoff. Jülich: Forschungszentrum Jülich, Zentralbibliothek; 2012.</w:t>
      </w:r>
    </w:p>
    <w:p w14:paraId="3098F02F" w14:textId="7F573E15" w:rsidR="0056764C" w:rsidRPr="0056764C" w:rsidRDefault="0056764C" w:rsidP="0056764C">
      <w:pPr>
        <w:pStyle w:val="EndNoteBibliography"/>
      </w:pPr>
      <w:r w:rsidRPr="00E84EB1">
        <w:rPr>
          <w:lang w:val="de-DE"/>
        </w:rPr>
        <w:t xml:space="preserve">[6] Reuß M, Grube T, Robinius M, Stolten D. A hydrogen supply chain with spatial resolution: Comparative analysis of infrastructure technologies in Germany. </w:t>
      </w:r>
      <w:r w:rsidRPr="0056764C">
        <w:t xml:space="preserve">Applied Energy. 2019;247:438-53. </w:t>
      </w:r>
      <w:hyperlink r:id="rId22" w:history="1">
        <w:r w:rsidRPr="0056764C">
          <w:rPr>
            <w:rStyle w:val="Hyperlink"/>
          </w:rPr>
          <w:t>https://doi.org/10.1016/j.apenergy.2019.04.064</w:t>
        </w:r>
      </w:hyperlink>
    </w:p>
    <w:p w14:paraId="36B0373F" w14:textId="74502785" w:rsidR="0056764C" w:rsidRPr="0056764C" w:rsidRDefault="0056764C" w:rsidP="0056764C">
      <w:pPr>
        <w:pStyle w:val="EndNoteBibliography"/>
      </w:pPr>
      <w:r w:rsidRPr="0056764C">
        <w:t xml:space="preserve">[7] Shafiei E, Davidsdottir B, Leaver J, Stefansson H, Asgeirsson EI. Energy, economic, and mitigation cost implications of transition toward a carbon-neutral transport sector: A simulation-based comparison between hydrogen and electricity. Journal of Cleaner Production. 2017;141:237-47. </w:t>
      </w:r>
      <w:hyperlink r:id="rId23" w:history="1">
        <w:r w:rsidRPr="0056764C">
          <w:rPr>
            <w:rStyle w:val="Hyperlink"/>
          </w:rPr>
          <w:t>https://doi.org/10.1016/j.jclepro.2016.09.064</w:t>
        </w:r>
      </w:hyperlink>
    </w:p>
    <w:p w14:paraId="0818F794" w14:textId="7698B280" w:rsidR="0056764C" w:rsidRPr="0056764C" w:rsidRDefault="0056764C" w:rsidP="0056764C">
      <w:pPr>
        <w:pStyle w:val="EndNoteBibliography"/>
        <w:rPr>
          <w:u w:val="single"/>
        </w:rPr>
      </w:pPr>
      <w:r w:rsidRPr="0056764C">
        <w:t xml:space="preserve">[8] Hwangbo S, Lee I-B, Han J. Mathematical model to optimize design of integrated utility supply network and future global hydrogen supply network under demand uncertainty. Applied Energy. 2017;195:257-67. </w:t>
      </w:r>
      <w:hyperlink r:id="rId24" w:history="1">
        <w:r w:rsidRPr="0056764C">
          <w:rPr>
            <w:rStyle w:val="Hyperlink"/>
          </w:rPr>
          <w:t>https://doi.org/10.1016/j.apenergy.2017.03.041</w:t>
        </w:r>
      </w:hyperlink>
    </w:p>
    <w:p w14:paraId="5E20FADE" w14:textId="51A3EE79" w:rsidR="0056764C" w:rsidRPr="0056764C" w:rsidRDefault="0056764C" w:rsidP="0056764C">
      <w:pPr>
        <w:pStyle w:val="EndNoteBibliography"/>
        <w:rPr>
          <w:u w:val="single"/>
        </w:rPr>
      </w:pPr>
      <w:r w:rsidRPr="0056764C">
        <w:t xml:space="preserve">[9] Moreno-Benito M, Agnolucci P, Papageorgiou LG. Towards a sustainable hydrogen economy: Optimisation-based framework for hydrogen infrastructure development. Computers &amp; Chemical Engineering. 2017;102:110-27. </w:t>
      </w:r>
      <w:hyperlink r:id="rId25" w:history="1">
        <w:r w:rsidRPr="0056764C">
          <w:rPr>
            <w:rStyle w:val="Hyperlink"/>
          </w:rPr>
          <w:t>https://doi.org/10.1016/j.compchemeng.2016.08.005</w:t>
        </w:r>
      </w:hyperlink>
    </w:p>
    <w:p w14:paraId="24AA738D" w14:textId="77777777" w:rsidR="0056764C" w:rsidRPr="0056764C" w:rsidRDefault="0056764C" w:rsidP="0056764C">
      <w:pPr>
        <w:pStyle w:val="EndNoteBibliography"/>
      </w:pPr>
      <w:r w:rsidRPr="0056764C">
        <w:t>[10] Cerniauskas S, Grube T, Praktiknjo AJ, Stolten D, Robinius M. Future Hydrogen Markets for Transportation and Industry – The Impact of CO2 Taxes. Energy Policy. 2019;(Submitted). Submitted</w:t>
      </w:r>
    </w:p>
    <w:p w14:paraId="6B8577F6" w14:textId="77777777" w:rsidR="0056764C" w:rsidRPr="0056764C" w:rsidRDefault="0056764C" w:rsidP="0056764C">
      <w:pPr>
        <w:pStyle w:val="EndNoteBibliography"/>
      </w:pPr>
      <w:r w:rsidRPr="0056764C">
        <w:t>[11] Popov BN, Lee J-W, Djukic MB. Chapter 7 - Hydrogen Permeation and Hydrogen-Induced Cracking. In: Kutz M, editor. Handbook of Environmental Degradation of Materials (Third Edition): William Andrew Publishing; 2018. p. 133-62.</w:t>
      </w:r>
    </w:p>
    <w:p w14:paraId="554744F3" w14:textId="77777777" w:rsidR="0056764C" w:rsidRPr="0056764C" w:rsidRDefault="0056764C" w:rsidP="0056764C">
      <w:pPr>
        <w:pStyle w:val="EndNoteBibliography"/>
      </w:pPr>
      <w:r w:rsidRPr="00E84EB1">
        <w:rPr>
          <w:lang w:val="fr-CA"/>
        </w:rPr>
        <w:t xml:space="preserve">[12] Shehata MT, Elboujdaini M, Revie RW. </w:t>
      </w:r>
      <w:r w:rsidRPr="0056764C">
        <w:t>Initiation of stress corrosion cracking and hydrogen-induced cracking in oil and gas line-pipe. In: Pluvinage G, Elwany MH, editors. Safety, Reliability and Risks Associated with Water, Oil and Gas Pipelines 2008.</w:t>
      </w:r>
    </w:p>
    <w:p w14:paraId="1CDAEA2E" w14:textId="77777777" w:rsidR="0056764C" w:rsidRPr="0056764C" w:rsidRDefault="0056764C" w:rsidP="0056764C">
      <w:pPr>
        <w:pStyle w:val="EndNoteBibliography"/>
      </w:pPr>
      <w:r w:rsidRPr="0056764C">
        <w:t>[13] Laboratories SN. Technical Reference on Hydrogen Compatibility of Materials. 2008.</w:t>
      </w:r>
    </w:p>
    <w:p w14:paraId="3AAD23D6" w14:textId="77777777" w:rsidR="0056764C" w:rsidRPr="0056764C" w:rsidRDefault="0056764C" w:rsidP="0056764C">
      <w:pPr>
        <w:pStyle w:val="EndNoteBibliography"/>
      </w:pPr>
      <w:r w:rsidRPr="0056764C">
        <w:t>[14] Glinka G. The Fracture Mechanics Method (da/dN-ΔK). 2010.</w:t>
      </w:r>
    </w:p>
    <w:p w14:paraId="1F72077A" w14:textId="6F837640" w:rsidR="0056764C" w:rsidRPr="0056764C" w:rsidRDefault="0056764C" w:rsidP="0056764C">
      <w:pPr>
        <w:pStyle w:val="EndNoteBibliography"/>
        <w:rPr>
          <w:u w:val="single"/>
        </w:rPr>
      </w:pPr>
      <w:r w:rsidRPr="0056764C">
        <w:t xml:space="preserve">[15] Nanninga N, Slifka A, Levy Y, White C. A Review of Fatigue Crack Growth for Pipeline Steels Exposed to Hydrogen. Journal of Research of the National Institute of Standards and Technology. 2010;115:437-52. </w:t>
      </w:r>
      <w:hyperlink r:id="rId26" w:history="1">
        <w:r w:rsidRPr="0056764C">
          <w:rPr>
            <w:rStyle w:val="Hyperlink"/>
          </w:rPr>
          <w:t>https://doi.org/10.6028/jres.115.030</w:t>
        </w:r>
      </w:hyperlink>
    </w:p>
    <w:p w14:paraId="51F3FF32" w14:textId="77777777" w:rsidR="0056764C" w:rsidRPr="0056764C" w:rsidRDefault="0056764C" w:rsidP="0056764C">
      <w:pPr>
        <w:pStyle w:val="EndNoteBibliography"/>
      </w:pPr>
      <w:r w:rsidRPr="0056764C">
        <w:t>[16] Xu K. 14. Hydrogen embrittlement of carbon steels and their welds.  Gaseous Hydrogen Embrittlement of Materials in Energy Technologies - Volumen 1. Cambridge: Woodhead Publishing Limited; 2012. p. 526-61.</w:t>
      </w:r>
    </w:p>
    <w:p w14:paraId="33B04307" w14:textId="77777777" w:rsidR="0056764C" w:rsidRPr="0056764C" w:rsidRDefault="0056764C" w:rsidP="0056764C">
      <w:pPr>
        <w:pStyle w:val="EndNoteBibliography"/>
      </w:pPr>
      <w:r w:rsidRPr="0056764C">
        <w:t>[17] Raymond L. Hydrogen Embrittlement: Prevention and Control. STP 962. Philadelphia: ASTM; 1988.</w:t>
      </w:r>
    </w:p>
    <w:p w14:paraId="70E62B07" w14:textId="2E0BEC99" w:rsidR="0056764C" w:rsidRPr="0056764C" w:rsidRDefault="0056764C" w:rsidP="0056764C">
      <w:pPr>
        <w:pStyle w:val="EndNoteBibliography"/>
        <w:rPr>
          <w:u w:val="single"/>
        </w:rPr>
      </w:pPr>
      <w:r w:rsidRPr="0056764C">
        <w:t xml:space="preserve">[18] An T, Zheng SQ, Peng HT, Wen XL, Chen LQ, Zhang L. Synergistic action of hydrogen and stress concentration on the fatigue properties of X80 pipeline steel. Materials Science and Engineering a-Structural Materials Properties Microstructure and Processing. 2017;700:321-30. </w:t>
      </w:r>
      <w:hyperlink r:id="rId27" w:history="1">
        <w:r w:rsidRPr="0056764C">
          <w:rPr>
            <w:rStyle w:val="Hyperlink"/>
          </w:rPr>
          <w:t>https://doi.org/10.1016/j.msea.2017.06.029</w:t>
        </w:r>
      </w:hyperlink>
    </w:p>
    <w:p w14:paraId="2AC5041B" w14:textId="77777777" w:rsidR="0056764C" w:rsidRPr="0056764C" w:rsidRDefault="0056764C" w:rsidP="0056764C">
      <w:pPr>
        <w:pStyle w:val="EndNoteBibliography"/>
      </w:pPr>
      <w:r w:rsidRPr="0056764C">
        <w:t>[19] Hillenbrand HG, Niederhoff KA, Amoris E, Perdrix C, Streisselberg A, Zeislmair U. Development  of  Linepipe  in  Grades  up  to  X-100.  EPRG/PRC  Biennial Joint Technical Meeting on Linepipe Research. Washington, D. C1997.</w:t>
      </w:r>
    </w:p>
    <w:p w14:paraId="6E0BB654" w14:textId="77777777" w:rsidR="0056764C" w:rsidRPr="0056764C" w:rsidRDefault="0056764C" w:rsidP="0056764C">
      <w:pPr>
        <w:pStyle w:val="EndNoteBibliography"/>
      </w:pPr>
      <w:r w:rsidRPr="0056764C">
        <w:t>[20] Holbrook JH, Cialone HJ, Collings EW, Drauglis EJ, Mayfield ME. Control of hydrogen embrittlement of metals by chemical inhibitors and coatings.  Gaseous hydrogen embrittlement of materials in energy technologies Volumen 2: Mechanisms, modelling and future developments: Woodhead Publishing Limited; 2012. p. 129-53.</w:t>
      </w:r>
    </w:p>
    <w:p w14:paraId="14118D89" w14:textId="77777777" w:rsidR="0056764C" w:rsidRPr="0056764C" w:rsidRDefault="0056764C" w:rsidP="0056764C">
      <w:pPr>
        <w:pStyle w:val="EndNoteBibliography"/>
      </w:pPr>
      <w:r w:rsidRPr="0056764C">
        <w:t>[21] Gillette JL, Kolpa  RL. Overview of Interstate Hydrogen Pipeline Systems. Chicago: Argonne National Laboratory and U.S. Department of Energy; 2007.</w:t>
      </w:r>
    </w:p>
    <w:p w14:paraId="0F7E6474" w14:textId="77777777" w:rsidR="0056764C" w:rsidRPr="0056764C" w:rsidRDefault="0056764C" w:rsidP="0056764C">
      <w:pPr>
        <w:pStyle w:val="EndNoteBibliography"/>
      </w:pPr>
      <w:r w:rsidRPr="0056764C">
        <w:lastRenderedPageBreak/>
        <w:t>[22] Grainger S, Blunt J. Chapter 5: Electrodeposited coatings.  Engineering Coatings - Design and applications. Cambridge-England: Abington Publishing; 1998. p. 167-93.</w:t>
      </w:r>
    </w:p>
    <w:p w14:paraId="58FA97C8" w14:textId="77777777" w:rsidR="0056764C" w:rsidRPr="0056764C" w:rsidRDefault="0056764C" w:rsidP="0056764C">
      <w:pPr>
        <w:pStyle w:val="EndNoteBibliography"/>
      </w:pPr>
      <w:r w:rsidRPr="0056764C">
        <w:t>[23] Grainger S, Blunt J. Chapter 6: Physical and chemical vapour deposition techniques.  Engineering Coatings - Design and applications. Cambridge-England: Abington Publishing; 1998. p. 194-225.</w:t>
      </w:r>
    </w:p>
    <w:p w14:paraId="1065E233" w14:textId="4C69F693" w:rsidR="0056764C" w:rsidRPr="0056764C" w:rsidRDefault="0056764C" w:rsidP="0056764C">
      <w:pPr>
        <w:pStyle w:val="EndNoteBibliography"/>
        <w:rPr>
          <w:u w:val="single"/>
        </w:rPr>
      </w:pPr>
      <w:r w:rsidRPr="0056764C">
        <w:t xml:space="preserve">[24] Kussmaul K, Deimel P, Fischer H, Sattler E. Fracture mechanical behaviour of the steel 15 MnNi 6 3 in argon and in high pressure hydrogen gas with admixtures of oxygen. International Journal of Hydrogen Energy. 1998;23:577-82. </w:t>
      </w:r>
      <w:hyperlink r:id="rId28" w:history="1">
        <w:r w:rsidRPr="0056764C">
          <w:rPr>
            <w:rStyle w:val="Hyperlink"/>
          </w:rPr>
          <w:t>https://doi.org/10.1016/s0360-3199(97)00104-3</w:t>
        </w:r>
      </w:hyperlink>
    </w:p>
    <w:p w14:paraId="30E237AB" w14:textId="65FEB12B" w:rsidR="0056764C" w:rsidRPr="0056764C" w:rsidRDefault="0056764C" w:rsidP="0056764C">
      <w:pPr>
        <w:pStyle w:val="EndNoteBibliography"/>
        <w:rPr>
          <w:u w:val="single"/>
        </w:rPr>
      </w:pPr>
      <w:r w:rsidRPr="0056764C">
        <w:t xml:space="preserve">[25] Michler T, Naumann J. Coatings to reduce hydrogen environment embrittlement of 304 austenitic stainless steel. Surface &amp; Coatings Technology. 2009;203:1819-28. </w:t>
      </w:r>
      <w:hyperlink r:id="rId29" w:history="1">
        <w:r w:rsidRPr="0056764C">
          <w:rPr>
            <w:rStyle w:val="Hyperlink"/>
          </w:rPr>
          <w:t>https://doi.org/10.1016/j.surfcoat.2009.01.013</w:t>
        </w:r>
      </w:hyperlink>
    </w:p>
    <w:p w14:paraId="18E44F5D" w14:textId="77777777" w:rsidR="0056764C" w:rsidRPr="0056764C" w:rsidRDefault="0056764C" w:rsidP="0056764C">
      <w:pPr>
        <w:pStyle w:val="EndNoteBibliography"/>
      </w:pPr>
      <w:r w:rsidRPr="0056764C">
        <w:t>[26] ISO 14687-2: 2012: Hydrogen fuel – product specification – Part 2: Proton exchange membranes (PEM) fuel cell applications for road vehicles. 2012.</w:t>
      </w:r>
    </w:p>
    <w:p w14:paraId="160EF19E" w14:textId="77777777" w:rsidR="0056764C" w:rsidRPr="00E84EB1" w:rsidRDefault="0056764C" w:rsidP="0056764C">
      <w:pPr>
        <w:pStyle w:val="EndNoteBibliography"/>
        <w:rPr>
          <w:lang w:val="de-DE"/>
        </w:rPr>
      </w:pPr>
      <w:r w:rsidRPr="0056764C">
        <w:t xml:space="preserve">[27] Technische Regel - Arbeitsblatt.  </w:t>
      </w:r>
      <w:r w:rsidRPr="00E84EB1">
        <w:rPr>
          <w:lang w:val="de-DE"/>
        </w:rPr>
        <w:t>Gasbeschaffenheit: DVGW; 2013.</w:t>
      </w:r>
    </w:p>
    <w:p w14:paraId="07E5A9B0" w14:textId="77777777" w:rsidR="0056764C" w:rsidRPr="00E84EB1" w:rsidRDefault="0056764C" w:rsidP="0056764C">
      <w:pPr>
        <w:pStyle w:val="EndNoteBibliography"/>
        <w:rPr>
          <w:lang w:val="de-DE"/>
        </w:rPr>
      </w:pPr>
      <w:r w:rsidRPr="00E84EB1">
        <w:rPr>
          <w:lang w:val="de-DE"/>
        </w:rPr>
        <w:t>[28] Godula-Jopek A, Jehle W, Wellnitz J. Hydrogen Storage Technologies: New Materials, Transport, and Infrastructure: Wiley‐VCH Verlag GmbH &amp; Co. KGaA 2012.</w:t>
      </w:r>
    </w:p>
    <w:p w14:paraId="580A18F8" w14:textId="77777777" w:rsidR="0056764C" w:rsidRPr="00E84EB1" w:rsidRDefault="0056764C" w:rsidP="0056764C">
      <w:pPr>
        <w:pStyle w:val="EndNoteBibliography"/>
        <w:rPr>
          <w:lang w:val="de-DE"/>
        </w:rPr>
      </w:pPr>
      <w:r w:rsidRPr="00E84EB1">
        <w:rPr>
          <w:lang w:val="de-DE"/>
        </w:rPr>
        <w:t>[29] Berstad D. Technologies for hydrogen liquefaction.  Gasskonferansen. Trondheim, Trondheim2018.</w:t>
      </w:r>
    </w:p>
    <w:p w14:paraId="6691D90D" w14:textId="45852BEF" w:rsidR="0056764C" w:rsidRPr="0056764C" w:rsidRDefault="0056764C" w:rsidP="0056764C">
      <w:pPr>
        <w:pStyle w:val="EndNoteBibliography"/>
        <w:rPr>
          <w:u w:val="single"/>
        </w:rPr>
      </w:pPr>
      <w:r w:rsidRPr="0056764C">
        <w:t xml:space="preserve">[30] Wang FC. Effective design of submarine pipe-in-pipe using Finite Element Analysis. Ocean Engineering. 2018;153:23-32. </w:t>
      </w:r>
      <w:hyperlink r:id="rId30" w:history="1">
        <w:r w:rsidRPr="0056764C">
          <w:rPr>
            <w:rStyle w:val="Hyperlink"/>
          </w:rPr>
          <w:t>https://doi.org/10.1016/j.oceaneng.2018.01.095</w:t>
        </w:r>
      </w:hyperlink>
    </w:p>
    <w:p w14:paraId="70D5E68E" w14:textId="7CA1CC09" w:rsidR="0056764C" w:rsidRPr="0056764C" w:rsidRDefault="0056764C" w:rsidP="0056764C">
      <w:pPr>
        <w:pStyle w:val="EndNoteBibliography"/>
        <w:rPr>
          <w:u w:val="single"/>
        </w:rPr>
      </w:pPr>
      <w:r w:rsidRPr="0056764C">
        <w:t xml:space="preserve">[31] Sburlati R, Kashtalyan M. Elasticity analysis of sandwich pipes with functionally graded interlayers. European Journal of Mechanics a-Solids. 2016;59:232-41. </w:t>
      </w:r>
      <w:hyperlink r:id="rId31" w:history="1">
        <w:r w:rsidRPr="0056764C">
          <w:rPr>
            <w:rStyle w:val="Hyperlink"/>
          </w:rPr>
          <w:t>https://doi.org/10.1016/j.euromechsol.2016.03.012</w:t>
        </w:r>
      </w:hyperlink>
    </w:p>
    <w:p w14:paraId="67EFE359" w14:textId="1BC39CDA" w:rsidR="0056764C" w:rsidRPr="0056764C" w:rsidRDefault="0056764C" w:rsidP="0056764C">
      <w:pPr>
        <w:pStyle w:val="EndNoteBibliography"/>
        <w:rPr>
          <w:u w:val="single"/>
        </w:rPr>
      </w:pPr>
      <w:r w:rsidRPr="0056764C">
        <w:t xml:space="preserve">[32] Jiwa MZ, Kim DK, Mustaffa Z, Choi HS. A systematic approach to pipe-in-pipe installation analysis. Ocean Engineering. 2017;142:478-90. </w:t>
      </w:r>
      <w:hyperlink r:id="rId32" w:history="1">
        <w:r w:rsidRPr="0056764C">
          <w:rPr>
            <w:rStyle w:val="Hyperlink"/>
          </w:rPr>
          <w:t>https://doi.org/10.1016/j.oceaneng.2017.07.004</w:t>
        </w:r>
      </w:hyperlink>
    </w:p>
    <w:p w14:paraId="2C11CA65" w14:textId="2F345004" w:rsidR="0056764C" w:rsidRPr="00E84EB1" w:rsidRDefault="0056764C" w:rsidP="0056764C">
      <w:pPr>
        <w:pStyle w:val="EndNoteBibliography"/>
        <w:rPr>
          <w:u w:val="single"/>
          <w:lang w:val="de-DE"/>
        </w:rPr>
      </w:pPr>
      <w:r w:rsidRPr="0056764C">
        <w:t xml:space="preserve">[33] Michler T, Boitsov IE, Malkov IL, Yukhimchuk AA, Naumann J. Assessing the effect of low oxygen concentrations in gaseous hydrogen embrittlement of DIN 1.4301 and 1.1200 steels at high gas pressures. </w:t>
      </w:r>
      <w:r w:rsidRPr="00E84EB1">
        <w:rPr>
          <w:lang w:val="de-DE"/>
        </w:rPr>
        <w:t xml:space="preserve">Corrosion Science. 2012;65:169-77. </w:t>
      </w:r>
      <w:hyperlink r:id="rId33" w:history="1">
        <w:r w:rsidRPr="00E84EB1">
          <w:rPr>
            <w:rStyle w:val="Hyperlink"/>
            <w:lang w:val="de-DE"/>
          </w:rPr>
          <w:t>https://doi.org/10.1016/j.corsci.2012.08.015</w:t>
        </w:r>
      </w:hyperlink>
    </w:p>
    <w:p w14:paraId="21F73257" w14:textId="77777777" w:rsidR="0056764C" w:rsidRPr="00E84EB1" w:rsidRDefault="0056764C" w:rsidP="0056764C">
      <w:pPr>
        <w:pStyle w:val="EndNoteBibliography"/>
        <w:rPr>
          <w:lang w:val="de-DE"/>
        </w:rPr>
      </w:pPr>
      <w:r w:rsidRPr="00E84EB1">
        <w:rPr>
          <w:lang w:val="de-DE"/>
        </w:rPr>
        <w:t>[34] Mischner J, Fasold H-G, Kadner K. Systemplanung in der Gasversorgung Gaswirtschaftliche Grundlagen. Munich-Germany: Oldenbourg Industrieverlag GmbH; 2011.</w:t>
      </w:r>
    </w:p>
    <w:p w14:paraId="41B69CED" w14:textId="1BC5CC63" w:rsidR="0056764C" w:rsidRPr="0056764C" w:rsidRDefault="0056764C" w:rsidP="0056764C">
      <w:pPr>
        <w:pStyle w:val="EndNoteBibliography"/>
        <w:rPr>
          <w:u w:val="single"/>
        </w:rPr>
      </w:pPr>
      <w:r w:rsidRPr="00E84EB1">
        <w:rPr>
          <w:lang w:val="de-DE"/>
        </w:rPr>
        <w:t xml:space="preserve">[35] Reuß M, Grube T, Robinius M, Preuster P, Wasserscheid P, Stolten D. Seasonal storage and alternative carriers: A flexible hydrogen supply chain model. </w:t>
      </w:r>
      <w:r w:rsidRPr="0056764C">
        <w:t xml:space="preserve">Applied Energy. 2017;200:290-302. </w:t>
      </w:r>
      <w:hyperlink r:id="rId34" w:history="1">
        <w:r w:rsidRPr="0056764C">
          <w:rPr>
            <w:rStyle w:val="Hyperlink"/>
          </w:rPr>
          <w:t>https://doi.org/10.1016/j.apenergy.2017.05.050</w:t>
        </w:r>
      </w:hyperlink>
    </w:p>
    <w:p w14:paraId="32AF8B7C" w14:textId="77777777" w:rsidR="0056764C" w:rsidRPr="0056764C" w:rsidRDefault="0056764C" w:rsidP="0056764C">
      <w:pPr>
        <w:pStyle w:val="EndNoteBibliography"/>
      </w:pPr>
      <w:r w:rsidRPr="0056764C">
        <w:t>[36] DIN 2413:2011-06 Seamless steel tubes for oil- and water-hydraulic systems - Calculation rules for pipes and elbows for dynamic loads. 2011.</w:t>
      </w:r>
    </w:p>
    <w:p w14:paraId="370295EF" w14:textId="77777777" w:rsidR="0056764C" w:rsidRPr="0056764C" w:rsidRDefault="0056764C" w:rsidP="0056764C">
      <w:pPr>
        <w:pStyle w:val="EndNoteBibliography"/>
      </w:pPr>
      <w:r w:rsidRPr="0056764C">
        <w:t>[37] Gajdoš Ľ, Šperl  M. Evaluating the Integrity of Pressure Pipelines by Fracture Mechanics 2012.</w:t>
      </w:r>
    </w:p>
    <w:p w14:paraId="0C967754" w14:textId="77777777" w:rsidR="0056764C" w:rsidRPr="0056764C" w:rsidRDefault="0056764C" w:rsidP="0056764C">
      <w:pPr>
        <w:pStyle w:val="EndNoteBibliography"/>
      </w:pPr>
      <w:r w:rsidRPr="0056764C">
        <w:t>[38] Uzelac N. In-Line Inspection (ILI) (“Intelligent Pigging”).  Oil and Gas Pipelines: Integrity and Safety Handbook. New Jersey: John Wiley &amp; Sons; 2015. p. 515-36.</w:t>
      </w:r>
    </w:p>
    <w:p w14:paraId="5BD282FC" w14:textId="77777777" w:rsidR="0056764C" w:rsidRPr="0056764C" w:rsidRDefault="0056764C" w:rsidP="0056764C">
      <w:pPr>
        <w:pStyle w:val="EndNoteBibliography"/>
      </w:pPr>
      <w:r w:rsidRPr="0056764C">
        <w:t>[39] El-Sayed M, El Domiaty A, Mourad AHI. Fracture Assessment of Axial Crack in Steel Pipe under Internal Pressure. In: Tu ST, Chen X, editors. Pressure Vessel Technology: Preparing for the Future2015. p. 1273-87.</w:t>
      </w:r>
    </w:p>
    <w:p w14:paraId="03505D23" w14:textId="77777777" w:rsidR="0056764C" w:rsidRPr="0056764C" w:rsidRDefault="0056764C" w:rsidP="0056764C">
      <w:pPr>
        <w:pStyle w:val="EndNoteBibliography"/>
      </w:pPr>
      <w:r w:rsidRPr="0056764C">
        <w:t>[40] Solutions PP. Crack Management: Pipeline inspection and integrity services. 2014.</w:t>
      </w:r>
    </w:p>
    <w:p w14:paraId="4F680B88" w14:textId="20711082" w:rsidR="0056764C" w:rsidRPr="0056764C" w:rsidRDefault="0056764C" w:rsidP="0056764C">
      <w:pPr>
        <w:pStyle w:val="EndNoteBibliography"/>
        <w:rPr>
          <w:u w:val="single"/>
        </w:rPr>
      </w:pPr>
      <w:r w:rsidRPr="0056764C">
        <w:t xml:space="preserve">[41] Liemberger W, Gross M, Miltner M, Harasek M. Experimental analysis of membrane and pressure swing adsorption (PSA) for the hydrogen separation from natural gas. Journal of Cleaner Production. 2017;167:896-907. </w:t>
      </w:r>
      <w:hyperlink r:id="rId35" w:history="1">
        <w:r w:rsidRPr="0056764C">
          <w:rPr>
            <w:rStyle w:val="Hyperlink"/>
          </w:rPr>
          <w:t>https://doi.org/10.1016/j.jclepro.2017.08.012</w:t>
        </w:r>
      </w:hyperlink>
    </w:p>
    <w:p w14:paraId="4B82777A" w14:textId="77777777" w:rsidR="0056764C" w:rsidRPr="00E84EB1" w:rsidRDefault="0056764C" w:rsidP="0056764C">
      <w:pPr>
        <w:pStyle w:val="EndNoteBibliography"/>
        <w:rPr>
          <w:lang w:val="de-DE"/>
        </w:rPr>
      </w:pPr>
      <w:r w:rsidRPr="0056764C">
        <w:lastRenderedPageBreak/>
        <w:t xml:space="preserve">[42] Linde. Hydrogen Recovery by Pressure Swing Adsorption. </w:t>
      </w:r>
      <w:r w:rsidRPr="00E84EB1">
        <w:rPr>
          <w:lang w:val="de-DE"/>
        </w:rPr>
        <w:t>2018.</w:t>
      </w:r>
    </w:p>
    <w:p w14:paraId="78262629" w14:textId="13138A3D" w:rsidR="0056764C" w:rsidRPr="0056764C" w:rsidRDefault="0056764C" w:rsidP="0056764C">
      <w:pPr>
        <w:pStyle w:val="EndNoteBibliography"/>
        <w:rPr>
          <w:u w:val="single"/>
        </w:rPr>
      </w:pPr>
      <w:r w:rsidRPr="00E84EB1">
        <w:rPr>
          <w:lang w:val="de-DE"/>
        </w:rPr>
        <w:t xml:space="preserve">[43] Schröder V, Emonts B, Janßen H, Schulze H-P. </w:t>
      </w:r>
      <w:r w:rsidRPr="0056764C">
        <w:t xml:space="preserve">Explosion Limits of Hydrogen/Oxygen Mixtures at Initial Pressures up to 200 bar. Chemical Engineering &amp; Technology. 2004;27:847-51. </w:t>
      </w:r>
      <w:hyperlink r:id="rId36" w:history="1">
        <w:r w:rsidRPr="0056764C">
          <w:rPr>
            <w:rStyle w:val="Hyperlink"/>
          </w:rPr>
          <w:t>https://doi.org/10.1002/ceat.200403174</w:t>
        </w:r>
      </w:hyperlink>
    </w:p>
    <w:p w14:paraId="4444B418" w14:textId="30EB06F3" w:rsidR="0056764C" w:rsidRPr="0056764C" w:rsidRDefault="0056764C" w:rsidP="0056764C">
      <w:pPr>
        <w:pStyle w:val="EndNoteBibliography"/>
        <w:rPr>
          <w:u w:val="single"/>
        </w:rPr>
      </w:pPr>
      <w:r w:rsidRPr="0056764C">
        <w:t xml:space="preserve">[44] Cox KR, Chapman WG. The Properties of Gases and Liquids, 5th Edition Journal of the American Chemical Society. 2001;123:6745-. </w:t>
      </w:r>
      <w:hyperlink r:id="rId37" w:history="1">
        <w:r w:rsidRPr="0056764C">
          <w:rPr>
            <w:rStyle w:val="Hyperlink"/>
          </w:rPr>
          <w:t>https://doi.org/10.1021/ja0048634</w:t>
        </w:r>
      </w:hyperlink>
    </w:p>
    <w:p w14:paraId="5E1FB46D" w14:textId="77777777" w:rsidR="0056764C" w:rsidRPr="0056764C" w:rsidRDefault="0056764C" w:rsidP="0056764C">
      <w:pPr>
        <w:pStyle w:val="EndNoteBibliography"/>
      </w:pPr>
      <w:r w:rsidRPr="0056764C">
        <w:t>[45] Banaszkiewicz T, Chorowski M, Gizicki W. Comparative analysis of oxygen production for oxy-combustion application. In: Rokke NA, Svendsen H, editors. 7th Trondheim Conference on Co2 Capture, Transport and Storage2014. p. 127-34.</w:t>
      </w:r>
    </w:p>
    <w:p w14:paraId="05987415" w14:textId="77777777" w:rsidR="0056764C" w:rsidRPr="0056764C" w:rsidRDefault="0056764C" w:rsidP="0056764C">
      <w:pPr>
        <w:pStyle w:val="EndNoteBibliography"/>
      </w:pPr>
      <w:r w:rsidRPr="0056764C">
        <w:t>[46] DeJuan  F, Donovan  H, Tom  R, Stew  H. Feasibility Study for In-situ Oxygen Separation for Hospitals: Technical Report and Market Analysis. 2006.</w:t>
      </w:r>
    </w:p>
    <w:p w14:paraId="47D00CF2" w14:textId="77777777" w:rsidR="0056764C" w:rsidRPr="0056764C" w:rsidRDefault="0056764C" w:rsidP="0056764C">
      <w:pPr>
        <w:pStyle w:val="EndNoteBibliography"/>
      </w:pPr>
      <w:r w:rsidRPr="0056764C">
        <w:t>[47] Inc. OS. OSI - Energy Cost for VSA Oxygen Gererators &amp; Booster Compressors. 2015.</w:t>
      </w:r>
    </w:p>
    <w:p w14:paraId="37959AFD" w14:textId="77777777" w:rsidR="0056764C" w:rsidRPr="0056764C" w:rsidRDefault="0056764C" w:rsidP="0056764C">
      <w:pPr>
        <w:pStyle w:val="EndNoteBibliography"/>
      </w:pPr>
      <w:r w:rsidRPr="0056764C">
        <w:t>[48] ICIS. Chemical Profile - SULFUR DIOXIDE. 2005.</w:t>
      </w:r>
    </w:p>
    <w:p w14:paraId="770C2828" w14:textId="77777777" w:rsidR="0056764C" w:rsidRPr="0056764C" w:rsidRDefault="0056764C" w:rsidP="0056764C">
      <w:pPr>
        <w:pStyle w:val="EndNoteBibliography"/>
      </w:pPr>
      <w:r w:rsidRPr="0056764C">
        <w:t>[49] George C. Carbon Monoxide.  Kirk-Othmer Encyclopedia of Chemical Technology: John Wiley &amp; Sons, Inc; 2001.</w:t>
      </w:r>
    </w:p>
    <w:p w14:paraId="0D78E6B2" w14:textId="1F885BB4" w:rsidR="0056764C" w:rsidRPr="0056764C" w:rsidRDefault="0056764C" w:rsidP="0056764C">
      <w:pPr>
        <w:pStyle w:val="EndNoteBibliography"/>
        <w:rPr>
          <w:u w:val="single"/>
        </w:rPr>
      </w:pPr>
      <w:r w:rsidRPr="0056764C">
        <w:t xml:space="preserve">[50] Towler GP, Mann R, Serriere AJL, Gabaude CMD. Refinery hydrogen management: Cost analysis of chemically-integrated facilities. Industrial &amp; Engineering Chemistry Research. 1996;35:2378-88. </w:t>
      </w:r>
      <w:hyperlink r:id="rId38" w:history="1">
        <w:r w:rsidRPr="0056764C">
          <w:rPr>
            <w:rStyle w:val="Hyperlink"/>
          </w:rPr>
          <w:t>https://doi.org/10.1021/ie950359</w:t>
        </w:r>
      </w:hyperlink>
      <w:r w:rsidRPr="0056764C">
        <w:rPr>
          <w:u w:val="single"/>
        </w:rPr>
        <w:t>+</w:t>
      </w:r>
    </w:p>
    <w:p w14:paraId="57924635" w14:textId="043FB0E0" w:rsidR="0056764C" w:rsidRPr="0056764C" w:rsidRDefault="0056764C" w:rsidP="0056764C">
      <w:pPr>
        <w:pStyle w:val="EndNoteBibliography"/>
        <w:rPr>
          <w:u w:val="single"/>
        </w:rPr>
      </w:pPr>
      <w:r w:rsidRPr="0056764C">
        <w:t xml:space="preserve">[51] Wu B, Zhang XP, Xu YJ, Bao D, Zhang SJ. Assessment of the energy consumption of the biogas upgrading process with pressure swing adsorption using novel adsorbents. Journal of Cleaner Production. 2015;101:251-61. </w:t>
      </w:r>
      <w:hyperlink r:id="rId39" w:history="1">
        <w:r w:rsidRPr="0056764C">
          <w:rPr>
            <w:rStyle w:val="Hyperlink"/>
          </w:rPr>
          <w:t>https://doi.org/10.1016/j.jclepro.2015.03.082</w:t>
        </w:r>
      </w:hyperlink>
    </w:p>
    <w:p w14:paraId="2507C749" w14:textId="28B8A28A" w:rsidR="0056764C" w:rsidRPr="0056764C" w:rsidRDefault="0056764C" w:rsidP="0056764C">
      <w:pPr>
        <w:pStyle w:val="EndNoteBibliography"/>
        <w:rPr>
          <w:u w:val="single"/>
        </w:rPr>
      </w:pPr>
      <w:r w:rsidRPr="0056764C">
        <w:t xml:space="preserve">[52] Bensmann B, Hanke-Rauschenbach R, Muller-Syring G, Henel M, Sundmacher K. Optimal configuration and pressure levels of electrolyzer plants in context of power-to-gas applications. Applied Energy. 2016;167:107-24. </w:t>
      </w:r>
      <w:hyperlink r:id="rId40" w:history="1">
        <w:r w:rsidRPr="0056764C">
          <w:rPr>
            <w:rStyle w:val="Hyperlink"/>
          </w:rPr>
          <w:t>https://doi.org/10.1016/j.apenergy.2016.01.038</w:t>
        </w:r>
      </w:hyperlink>
    </w:p>
    <w:p w14:paraId="4231D995" w14:textId="51D6AE5D" w:rsidR="0056764C" w:rsidRPr="0056764C" w:rsidRDefault="0056764C" w:rsidP="0056764C">
      <w:pPr>
        <w:pStyle w:val="EndNoteBibliography"/>
        <w:rPr>
          <w:u w:val="single"/>
        </w:rPr>
      </w:pPr>
      <w:r w:rsidRPr="0056764C">
        <w:t xml:space="preserve">[53] Meindersma GW, Kuczynski M. Implementing membrane technology in the process industry: Problems and opportunities. Journal of Membrane Science. 1996;113:285-92. </w:t>
      </w:r>
      <w:hyperlink r:id="rId41" w:history="1">
        <w:r w:rsidRPr="0056764C">
          <w:rPr>
            <w:rStyle w:val="Hyperlink"/>
          </w:rPr>
          <w:t>https://doi.org/10.1016/0376-7388(95)00127-1</w:t>
        </w:r>
      </w:hyperlink>
    </w:p>
    <w:p w14:paraId="43C2F2AD" w14:textId="741839EE" w:rsidR="0056764C" w:rsidRPr="0056764C" w:rsidRDefault="0056764C" w:rsidP="0056764C">
      <w:pPr>
        <w:pStyle w:val="EndNoteBibliography"/>
      </w:pPr>
      <w:r w:rsidRPr="0056764C">
        <w:t xml:space="preserve">[54] Moon D-K, Lee D-G, Lee C-H. H2 pressure swing adsorption for high pressure syngas from an integrated gasification combined cycle with a carbon capture process. Applied Energy. 2016;183:760-74. </w:t>
      </w:r>
      <w:hyperlink r:id="rId42" w:history="1">
        <w:r w:rsidRPr="0056764C">
          <w:rPr>
            <w:rStyle w:val="Hyperlink"/>
          </w:rPr>
          <w:t>https://doi.org/10.1016/j.apenergy.2016.09.038</w:t>
        </w:r>
      </w:hyperlink>
    </w:p>
    <w:p w14:paraId="032C4F7D" w14:textId="469B32AE" w:rsidR="0056764C" w:rsidRPr="0056764C" w:rsidRDefault="0056764C" w:rsidP="0056764C">
      <w:pPr>
        <w:pStyle w:val="EndNoteBibliography"/>
      </w:pPr>
      <w:r w:rsidRPr="0056764C">
        <w:t xml:space="preserve">[55] Moon D-K, Park Y, Oh H-T, Kim S-H, Oh M, Lee C-H. Performance analysis of an eight-layered bed PSA process for H2 recovery from IGCC with pre-combustion carbon capture. Energy Conversion and Management. 2018;156:202-14. </w:t>
      </w:r>
      <w:hyperlink r:id="rId43" w:history="1">
        <w:r w:rsidRPr="0056764C">
          <w:rPr>
            <w:rStyle w:val="Hyperlink"/>
          </w:rPr>
          <w:t>https://doi.org/10.1016/j.enconman.2017.11.013</w:t>
        </w:r>
      </w:hyperlink>
    </w:p>
    <w:p w14:paraId="5ED4332C" w14:textId="72180CF5" w:rsidR="0056764C" w:rsidRPr="0056764C" w:rsidRDefault="0056764C" w:rsidP="0056764C">
      <w:pPr>
        <w:pStyle w:val="EndNoteBibliography"/>
        <w:rPr>
          <w:u w:val="single"/>
        </w:rPr>
      </w:pPr>
      <w:r w:rsidRPr="0056764C">
        <w:t xml:space="preserve">[56] Heuser PM, Ryberg DS, Grube T, Robinius M, Stolten D. Techno-economic analysis of a potential energy trading link between Patagonia and Japan based on CO2 free hydrogen. International Journal of Hydrogen Energy. 2019;44:12733-47. </w:t>
      </w:r>
      <w:hyperlink r:id="rId44" w:history="1">
        <w:r w:rsidRPr="0056764C">
          <w:rPr>
            <w:rStyle w:val="Hyperlink"/>
          </w:rPr>
          <w:t>https://doi.org/10.1016/j.ijhydene.2018.12.156</w:t>
        </w:r>
      </w:hyperlink>
    </w:p>
    <w:p w14:paraId="2728590D" w14:textId="79B5C3E6" w:rsidR="0056764C" w:rsidRPr="0056764C" w:rsidRDefault="0056764C" w:rsidP="0056764C">
      <w:pPr>
        <w:pStyle w:val="EndNoteBibliography"/>
      </w:pPr>
      <w:r w:rsidRPr="0056764C">
        <w:t xml:space="preserve">[57] Facts and figures. FNB Gas. </w:t>
      </w:r>
      <w:hyperlink r:id="rId45" w:history="1">
        <w:r w:rsidRPr="0056764C">
          <w:rPr>
            <w:rStyle w:val="Hyperlink"/>
          </w:rPr>
          <w:t>https://www.fnb-gas.de/en/transmission-systems/facts-and-figures/facts-and-figures.html</w:t>
        </w:r>
      </w:hyperlink>
      <w:r w:rsidRPr="0056764C">
        <w:t>. 2019/06/25</w:t>
      </w:r>
    </w:p>
    <w:p w14:paraId="1083E19F" w14:textId="77777777" w:rsidR="0056764C" w:rsidRPr="00E84EB1" w:rsidRDefault="0056764C" w:rsidP="0056764C">
      <w:pPr>
        <w:pStyle w:val="EndNoteBibliography"/>
        <w:rPr>
          <w:lang w:val="de-DE"/>
        </w:rPr>
      </w:pPr>
      <w:r w:rsidRPr="00E84EB1">
        <w:rPr>
          <w:lang w:val="de-DE"/>
        </w:rPr>
        <w:t>[58] Monitoringbericht 2018. Bundesnetzagentur für Elektrizität, Gas, Telekommunikation, Post und Eisenbahnen; 2019.</w:t>
      </w:r>
    </w:p>
    <w:p w14:paraId="3746465C" w14:textId="6A490F0C" w:rsidR="00575E53" w:rsidRPr="00FB5F9D" w:rsidRDefault="00BE1170" w:rsidP="00F673E4">
      <w:pPr>
        <w:rPr>
          <w:rFonts w:ascii="Arial" w:hAnsi="Arial" w:cs="Arial"/>
        </w:rPr>
      </w:pPr>
      <w:r w:rsidRPr="00FB5F9D">
        <w:rPr>
          <w:rFonts w:ascii="Arial" w:hAnsi="Arial" w:cs="Arial"/>
          <w:lang w:val="en-US"/>
        </w:rPr>
        <w:fldChar w:fldCharType="end"/>
      </w:r>
    </w:p>
    <w:sectPr w:rsidR="00575E53" w:rsidRPr="00FB5F9D">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4A97242" w15:done="0"/>
  <w15:commentEx w15:paraId="10F7E36C" w15:done="0"/>
  <w15:commentEx w15:paraId="3DB9CF9C" w15:done="0"/>
  <w15:commentEx w15:paraId="6537A55A" w15:done="0"/>
  <w15:commentEx w15:paraId="73EB8C05" w15:done="0"/>
  <w15:commentEx w15:paraId="4CE80C94" w15:done="0"/>
  <w15:commentEx w15:paraId="2329A3B3" w15:done="0"/>
  <w15:commentEx w15:paraId="00F80F9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0FC9C5" w16cid:durableId="212E1786"/>
  <w16cid:commentId w16cid:paraId="6E3E5681" w16cid:durableId="212F229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1826DD" w14:textId="77777777" w:rsidR="00DA1BCD" w:rsidRDefault="00DA1BCD" w:rsidP="00BE1170">
      <w:pPr>
        <w:spacing w:before="0" w:line="240" w:lineRule="auto"/>
      </w:pPr>
      <w:r>
        <w:separator/>
      </w:r>
    </w:p>
  </w:endnote>
  <w:endnote w:type="continuationSeparator" w:id="0">
    <w:p w14:paraId="74FB4BF5" w14:textId="77777777" w:rsidR="00DA1BCD" w:rsidRDefault="00DA1BCD" w:rsidP="00BE117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401F96" w14:textId="77777777" w:rsidR="00DA1BCD" w:rsidRDefault="00DA1BCD" w:rsidP="00BE1170">
      <w:pPr>
        <w:spacing w:before="0" w:line="240" w:lineRule="auto"/>
      </w:pPr>
      <w:r>
        <w:separator/>
      </w:r>
    </w:p>
  </w:footnote>
  <w:footnote w:type="continuationSeparator" w:id="0">
    <w:p w14:paraId="6871603D" w14:textId="77777777" w:rsidR="00DA1BCD" w:rsidRDefault="00DA1BCD" w:rsidP="00BE1170">
      <w:pPr>
        <w:spacing w:before="0" w:line="240" w:lineRule="auto"/>
      </w:pPr>
      <w:r>
        <w:continuationSeparator/>
      </w:r>
    </w:p>
  </w:footnote>
  <w:footnote w:id="1">
    <w:p w14:paraId="6BCAD5B5" w14:textId="77777777" w:rsidR="00C23B81" w:rsidRPr="007B4EC8" w:rsidRDefault="00C23B81" w:rsidP="0056130C">
      <w:pPr>
        <w:rPr>
          <w:rFonts w:ascii="Arial" w:hAnsi="Arial" w:cs="Arial"/>
        </w:rPr>
      </w:pPr>
      <w:r w:rsidRPr="007B4EC8">
        <w:rPr>
          <w:rFonts w:ascii="Arial" w:hAnsi="Arial" w:cs="Arial"/>
          <w:vertAlign w:val="superscript"/>
        </w:rPr>
        <w:t>1</w:t>
      </w:r>
      <w:r w:rsidRPr="007B4EC8">
        <w:rPr>
          <w:rFonts w:ascii="Arial" w:hAnsi="Arial" w:cs="Arial"/>
        </w:rPr>
        <w:t xml:space="preserve"> D-52425 Jülich, </w:t>
      </w:r>
      <w:r w:rsidRPr="007B4EC8">
        <w:rPr>
          <w:rFonts w:ascii="Arial" w:hAnsi="Arial" w:cs="Arial"/>
          <w:noProof/>
          <w:color w:val="000000"/>
        </w:rPr>
        <w:t>+49 2461 61-9154</w:t>
      </w:r>
      <w:r w:rsidRPr="007B4EC8">
        <w:rPr>
          <w:rFonts w:ascii="Arial" w:hAnsi="Arial" w:cs="Arial"/>
          <w:noProof/>
        </w:rPr>
        <w:t xml:space="preserve">, </w:t>
      </w:r>
      <w:hyperlink r:id="rId1" w:history="1">
        <w:r w:rsidRPr="007B4EC8">
          <w:rPr>
            <w:rStyle w:val="Hyperlink"/>
            <w:rFonts w:ascii="Arial" w:hAnsi="Arial" w:cs="Arial"/>
          </w:rPr>
          <w:t>s.cerniauskas@fz-juelich.de</w:t>
        </w:r>
      </w:hyperlink>
      <w:r w:rsidRPr="007B4EC8">
        <w:rPr>
          <w:rFonts w:ascii="Arial" w:hAnsi="Arial" w:cs="Arial"/>
        </w:rPr>
        <w:t xml:space="preserve">, </w:t>
      </w:r>
      <w:hyperlink r:id="rId2" w:history="1">
        <w:r w:rsidRPr="007B4EC8">
          <w:rPr>
            <w:rStyle w:val="Hyperlink"/>
            <w:rFonts w:ascii="Arial" w:hAnsi="Arial" w:cs="Arial"/>
            <w:noProof/>
          </w:rPr>
          <w:t>http://www.fz-juelich.de/iek/iek-3</w:t>
        </w:r>
      </w:hyperlink>
    </w:p>
  </w:footnote>
  <w:footnote w:id="2">
    <w:p w14:paraId="6F7B64F9" w14:textId="51C288E6" w:rsidR="00C23B81" w:rsidRPr="006B188D" w:rsidRDefault="00C23B81" w:rsidP="00BE1170">
      <w:pPr>
        <w:pStyle w:val="Funotentext"/>
        <w:rPr>
          <w:rFonts w:ascii="Arial" w:hAnsi="Arial" w:cs="Arial"/>
          <w:lang w:val="en-US"/>
        </w:rPr>
      </w:pPr>
      <w:r>
        <w:rPr>
          <w:rStyle w:val="Funotenzeichen"/>
        </w:rPr>
        <w:footnoteRef/>
      </w:r>
      <w:r w:rsidRPr="00035C70">
        <w:rPr>
          <w:lang w:val="en-US"/>
        </w:rPr>
        <w:t xml:space="preserve"> </w:t>
      </w:r>
      <w:r w:rsidRPr="006B188D">
        <w:rPr>
          <w:rFonts w:ascii="Arial" w:hAnsi="Arial" w:cs="Arial"/>
          <w:lang w:val="en-US"/>
        </w:rPr>
        <w:t xml:space="preserve">Assuming </w:t>
      </w:r>
      <w:r>
        <w:rPr>
          <w:rFonts w:ascii="Arial" w:hAnsi="Arial" w:cs="Arial"/>
          <w:lang w:val="en-US"/>
        </w:rPr>
        <w:t xml:space="preserve">an </w:t>
      </w:r>
      <w:r w:rsidRPr="006B188D">
        <w:rPr>
          <w:rFonts w:ascii="Arial" w:hAnsi="Arial" w:cs="Arial"/>
          <w:lang w:val="en-US"/>
        </w:rPr>
        <w:t>electricity cost of 3 ct/kWh and O</w:t>
      </w:r>
      <w:r w:rsidRPr="00901B0B">
        <w:rPr>
          <w:rFonts w:ascii="Arial" w:hAnsi="Arial" w:cs="Arial"/>
          <w:vertAlign w:val="subscript"/>
          <w:lang w:val="en-US"/>
        </w:rPr>
        <w:t>2</w:t>
      </w:r>
      <w:r w:rsidRPr="006B188D">
        <w:rPr>
          <w:rFonts w:ascii="Arial" w:hAnsi="Arial" w:cs="Arial"/>
          <w:lang w:val="en-US"/>
        </w:rPr>
        <w:t xml:space="preserve"> output of 5 kt/d</w:t>
      </w:r>
      <w:r>
        <w:rPr>
          <w:rFonts w:ascii="Arial" w:hAnsi="Arial" w:cs="Arial"/>
          <w:lang w:val="en-US"/>
        </w:rPr>
        <w:t>.</w:t>
      </w:r>
    </w:p>
  </w:footnote>
  <w:footnote w:id="3">
    <w:p w14:paraId="38E172D3" w14:textId="2E605475" w:rsidR="00C23B81" w:rsidRPr="001E73A0" w:rsidRDefault="00C23B81" w:rsidP="00141F42">
      <w:pPr>
        <w:pStyle w:val="Funotentext"/>
        <w:rPr>
          <w:rFonts w:ascii="Arial" w:hAnsi="Arial" w:cs="Arial"/>
          <w:lang w:val="en-US"/>
        </w:rPr>
      </w:pPr>
      <w:r w:rsidRPr="006B188D">
        <w:rPr>
          <w:rStyle w:val="Funotenzeichen"/>
          <w:rFonts w:ascii="Arial" w:hAnsi="Arial" w:cs="Arial"/>
        </w:rPr>
        <w:footnoteRef/>
      </w:r>
      <w:r w:rsidRPr="006B188D">
        <w:rPr>
          <w:rFonts w:ascii="Arial" w:hAnsi="Arial" w:cs="Arial"/>
          <w:lang w:val="en-US"/>
        </w:rPr>
        <w:t xml:space="preserve"> Inflation rate through the years in the USA (1 USD</w:t>
      </w:r>
      <w:r w:rsidRPr="006B188D">
        <w:rPr>
          <w:rFonts w:ascii="Arial" w:hAnsi="Arial" w:cs="Arial"/>
          <w:vertAlign w:val="subscript"/>
          <w:lang w:val="en-US"/>
        </w:rPr>
        <w:t>1996</w:t>
      </w:r>
      <w:r w:rsidRPr="006B188D">
        <w:rPr>
          <w:rFonts w:ascii="Arial" w:hAnsi="Arial" w:cs="Arial"/>
          <w:lang w:val="en-US"/>
        </w:rPr>
        <w:t xml:space="preserve"> = 1.59 USD</w:t>
      </w:r>
      <w:r w:rsidRPr="006B188D">
        <w:rPr>
          <w:rFonts w:ascii="Arial" w:hAnsi="Arial" w:cs="Arial"/>
          <w:vertAlign w:val="subscript"/>
          <w:lang w:val="en-US"/>
        </w:rPr>
        <w:t>2018</w:t>
      </w:r>
      <w:r w:rsidRPr="006B188D">
        <w:rPr>
          <w:rFonts w:ascii="Arial" w:hAnsi="Arial" w:cs="Arial"/>
          <w:lang w:val="en-US"/>
        </w:rPr>
        <w:t>), in the EU (1 €</w:t>
      </w:r>
      <w:r w:rsidRPr="006B188D">
        <w:rPr>
          <w:rFonts w:ascii="Arial" w:hAnsi="Arial" w:cs="Arial"/>
          <w:vertAlign w:val="subscript"/>
          <w:lang w:val="en-US"/>
        </w:rPr>
        <w:t>2013</w:t>
      </w:r>
      <w:r w:rsidRPr="006B188D">
        <w:rPr>
          <w:rFonts w:ascii="Arial" w:hAnsi="Arial" w:cs="Arial"/>
          <w:lang w:val="en-US"/>
        </w:rPr>
        <w:t xml:space="preserve"> = 1.038</w:t>
      </w:r>
      <w:r>
        <w:rPr>
          <w:rFonts w:ascii="Arial" w:hAnsi="Arial" w:cs="Arial"/>
          <w:lang w:val="en-US"/>
        </w:rPr>
        <w:t> </w:t>
      </w:r>
      <w:r w:rsidRPr="006B188D">
        <w:rPr>
          <w:rFonts w:ascii="Arial" w:hAnsi="Arial" w:cs="Arial"/>
          <w:lang w:val="en-US"/>
        </w:rPr>
        <w:t>€</w:t>
      </w:r>
      <w:r w:rsidRPr="006B188D">
        <w:rPr>
          <w:rFonts w:ascii="Arial" w:hAnsi="Arial" w:cs="Arial"/>
          <w:vertAlign w:val="subscript"/>
          <w:lang w:val="en-US"/>
        </w:rPr>
        <w:t>2018</w:t>
      </w:r>
      <w:r w:rsidRPr="006B188D">
        <w:rPr>
          <w:rFonts w:ascii="Arial" w:hAnsi="Arial" w:cs="Arial"/>
          <w:lang w:val="en-US"/>
        </w:rPr>
        <w:t>)  and an average exchange rate for 2018 of 0.83 €/USD.</w:t>
      </w:r>
    </w:p>
  </w:footnote>
  <w:footnote w:id="4">
    <w:p w14:paraId="2FAFC4F5" w14:textId="77777777" w:rsidR="00C23B81" w:rsidRPr="00C82ECA" w:rsidRDefault="00C23B81" w:rsidP="004D4065">
      <w:pPr>
        <w:pStyle w:val="Funotentext"/>
        <w:rPr>
          <w:rFonts w:ascii="Arial Narrow" w:hAnsi="Arial Narrow"/>
          <w:lang w:val="en-US"/>
        </w:rPr>
      </w:pPr>
      <w:r w:rsidRPr="00C82ECA">
        <w:rPr>
          <w:rStyle w:val="Funotenzeichen"/>
          <w:rFonts w:ascii="Arial Narrow" w:hAnsi="Arial Narrow"/>
        </w:rPr>
        <w:footnoteRef/>
      </w:r>
      <w:r w:rsidRPr="00C82ECA">
        <w:rPr>
          <w:rFonts w:ascii="Arial Narrow" w:hAnsi="Arial Narrow"/>
          <w:lang w:val="en-US"/>
        </w:rPr>
        <w:t xml:space="preserve"> Ammonia, petro-chemical, methanol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E8CDE6E"/>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CC823D6C"/>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B9D251C0"/>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2780DD7E"/>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6A5CB35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9EC1A4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4EC68EB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920A104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AB3EE6A6"/>
    <w:lvl w:ilvl="0">
      <w:start w:val="1"/>
      <w:numFmt w:val="decimal"/>
      <w:pStyle w:val="Listennummer"/>
      <w:lvlText w:val="%1."/>
      <w:lvlJc w:val="left"/>
      <w:pPr>
        <w:tabs>
          <w:tab w:val="num" w:pos="360"/>
        </w:tabs>
        <w:ind w:left="360" w:hanging="360"/>
      </w:pPr>
    </w:lvl>
  </w:abstractNum>
  <w:abstractNum w:abstractNumId="9">
    <w:nsid w:val="FFFFFF89"/>
    <w:multiLevelType w:val="singleLevel"/>
    <w:tmpl w:val="A65CBD8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4850B83"/>
    <w:multiLevelType w:val="hybridMultilevel"/>
    <w:tmpl w:val="DAD00268"/>
    <w:lvl w:ilvl="0" w:tplc="66DC6D6A">
      <w:start w:val="1"/>
      <w:numFmt w:val="bullet"/>
      <w:pStyle w:val="AufzhlungStart"/>
      <w:lvlText w:val=""/>
      <w:lvlJc w:val="left"/>
      <w:pPr>
        <w:tabs>
          <w:tab w:val="num" w:pos="851"/>
        </w:tabs>
        <w:ind w:left="851" w:hanging="284"/>
      </w:pPr>
      <w:rPr>
        <w:rFonts w:ascii="Symbol" w:hAnsi="Symbol" w:hint="default"/>
      </w:rPr>
    </w:lvl>
    <w:lvl w:ilvl="1" w:tplc="04070003" w:tentative="1">
      <w:start w:val="1"/>
      <w:numFmt w:val="bullet"/>
      <w:lvlText w:val="o"/>
      <w:lvlJc w:val="left"/>
      <w:pPr>
        <w:tabs>
          <w:tab w:val="num" w:pos="2007"/>
        </w:tabs>
        <w:ind w:left="2007" w:hanging="360"/>
      </w:pPr>
      <w:rPr>
        <w:rFonts w:ascii="Courier New" w:hAnsi="Courier New" w:cs="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cs="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cs="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11">
    <w:nsid w:val="0BD34C8A"/>
    <w:multiLevelType w:val="hybridMultilevel"/>
    <w:tmpl w:val="0F60525C"/>
    <w:lvl w:ilvl="0" w:tplc="08EC8132">
      <w:start w:val="1"/>
      <w:numFmt w:val="bullet"/>
      <w:pStyle w:val="AbschlussarbeitAufzhlung"/>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106B12DA"/>
    <w:multiLevelType w:val="hybridMultilevel"/>
    <w:tmpl w:val="AC024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0FD6390"/>
    <w:multiLevelType w:val="hybridMultilevel"/>
    <w:tmpl w:val="CD246C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11731ED5"/>
    <w:multiLevelType w:val="multilevel"/>
    <w:tmpl w:val="DFDED8A2"/>
    <w:lvl w:ilvl="0">
      <w:start w:val="1"/>
      <w:numFmt w:val="decimal"/>
      <w:pStyle w:val="berschrift1"/>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23290855"/>
    <w:multiLevelType w:val="hybridMultilevel"/>
    <w:tmpl w:val="9218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ED3F50"/>
    <w:multiLevelType w:val="multilevel"/>
    <w:tmpl w:val="6B4CD046"/>
    <w:styleLink w:val="FormatvorlageLiteraturverzeichnisnumMitGliederungArial"/>
    <w:lvl w:ilvl="0">
      <w:start w:val="1"/>
      <w:numFmt w:val="decimal"/>
      <w:lvlText w:val="[%1]"/>
      <w:lvlJc w:val="left"/>
      <w:pPr>
        <w:tabs>
          <w:tab w:val="num" w:pos="360"/>
        </w:tabs>
        <w:ind w:left="360" w:hanging="360"/>
      </w:pPr>
      <w:rPr>
        <w:rFonts w:ascii="Arial" w:hAnsi="Arial"/>
        <w:sz w:val="24"/>
        <w:szCs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2C1F60CE"/>
    <w:multiLevelType w:val="hybridMultilevel"/>
    <w:tmpl w:val="0010B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A8076C"/>
    <w:multiLevelType w:val="hybridMultilevel"/>
    <w:tmpl w:val="16FAE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3631E3"/>
    <w:multiLevelType w:val="hybridMultilevel"/>
    <w:tmpl w:val="06CC2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745EEC"/>
    <w:multiLevelType w:val="multilevel"/>
    <w:tmpl w:val="3F7E4834"/>
    <w:lvl w:ilvl="0">
      <w:start w:val="1"/>
      <w:numFmt w:val="decimal"/>
      <w:pStyle w:val="Formatvorlageberschrift1Links0cmErsteZeile0cmVor18pt"/>
      <w:lvlText w:val="%1"/>
      <w:lvlJc w:val="left"/>
      <w:pPr>
        <w:tabs>
          <w:tab w:val="num" w:pos="432"/>
        </w:tabs>
        <w:ind w:left="432" w:hanging="432"/>
      </w:pPr>
      <w:rPr>
        <w:rFonts w:hint="default"/>
      </w:rPr>
    </w:lvl>
    <w:lvl w:ilvl="1">
      <w:start w:val="1"/>
      <w:numFmt w:val="decimal"/>
      <w:pStyle w:val="Abschlussarbeitberschrift2Seitenanfang"/>
      <w:lvlText w:val="%1.%2"/>
      <w:lvlJc w:val="left"/>
      <w:pPr>
        <w:tabs>
          <w:tab w:val="num" w:pos="576"/>
        </w:tabs>
        <w:ind w:left="576" w:hanging="576"/>
      </w:pPr>
      <w:rPr>
        <w:rFonts w:hint="default"/>
      </w:rPr>
    </w:lvl>
    <w:lvl w:ilvl="2">
      <w:start w:val="1"/>
      <w:numFmt w:val="decimal"/>
      <w:pStyle w:val="Abschlussarbeitberschrift3Seitenmitt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D540071"/>
    <w:multiLevelType w:val="hybridMultilevel"/>
    <w:tmpl w:val="3AE845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1800E7D"/>
    <w:multiLevelType w:val="hybridMultilevel"/>
    <w:tmpl w:val="55E6EE62"/>
    <w:lvl w:ilvl="0" w:tplc="C55E3C64">
      <w:start w:val="1"/>
      <w:numFmt w:val="bullet"/>
      <w:pStyle w:val="AufzhlungSA"/>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459D6439"/>
    <w:multiLevelType w:val="multilevel"/>
    <w:tmpl w:val="C0B8DF4A"/>
    <w:styleLink w:val="Formatvorlage2"/>
    <w:lvl w:ilvl="0">
      <w:start w:val="1"/>
      <w:numFmt w:val="upperLetter"/>
      <w:pStyle w:val="berschrift2Anhang"/>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4619033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65D1295"/>
    <w:multiLevelType w:val="hybridMultilevel"/>
    <w:tmpl w:val="01323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0145D9"/>
    <w:multiLevelType w:val="hybridMultilevel"/>
    <w:tmpl w:val="7756B9D6"/>
    <w:lvl w:ilvl="0" w:tplc="B38200DC">
      <w:start w:val="1"/>
      <w:numFmt w:val="decimal"/>
      <w:pStyle w:val="NummerierungSA"/>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48174D75"/>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nsid w:val="49DD7011"/>
    <w:multiLevelType w:val="hybridMultilevel"/>
    <w:tmpl w:val="025019E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4A3D3FFF"/>
    <w:multiLevelType w:val="hybridMultilevel"/>
    <w:tmpl w:val="A65EE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A1410D"/>
    <w:multiLevelType w:val="hybridMultilevel"/>
    <w:tmpl w:val="39A4B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292795A"/>
    <w:multiLevelType w:val="multilevel"/>
    <w:tmpl w:val="6B4CD046"/>
    <w:numStyleLink w:val="Literaturverzeichnisnum"/>
  </w:abstractNum>
  <w:abstractNum w:abstractNumId="32">
    <w:nsid w:val="544A5BAE"/>
    <w:multiLevelType w:val="multilevel"/>
    <w:tmpl w:val="72E09DDC"/>
    <w:lvl w:ilvl="0">
      <w:start w:val="1"/>
      <w:numFmt w:val="upperRoman"/>
      <w:pStyle w:val="Rmischeberschriftennummerierung"/>
      <w:suff w:val="space"/>
      <w:lvlText w:val="%1"/>
      <w:lvlJc w:val="left"/>
      <w:pPr>
        <w:ind w:left="432" w:hanging="432"/>
      </w:pPr>
      <w:rPr>
        <w:rFonts w:hint="default"/>
        <w:color w:val="auto"/>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05"/>
        </w:tabs>
        <w:ind w:left="1005"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58F74CB2"/>
    <w:multiLevelType w:val="hybridMultilevel"/>
    <w:tmpl w:val="3B9C3A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9EE4FC5"/>
    <w:multiLevelType w:val="hybridMultilevel"/>
    <w:tmpl w:val="0BF06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705CAE"/>
    <w:multiLevelType w:val="hybridMultilevel"/>
    <w:tmpl w:val="55DAEA50"/>
    <w:lvl w:ilvl="0" w:tplc="26700E78">
      <w:start w:val="2"/>
      <w:numFmt w:val="bullet"/>
      <w:lvlText w:val="-"/>
      <w:lvlJc w:val="left"/>
      <w:pPr>
        <w:ind w:left="420" w:hanging="360"/>
      </w:pPr>
      <w:rPr>
        <w:rFonts w:ascii="Arial" w:eastAsia="Times"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6">
    <w:nsid w:val="70AE012A"/>
    <w:multiLevelType w:val="multilevel"/>
    <w:tmpl w:val="6B4CD046"/>
    <w:styleLink w:val="Literaturverzeichnisnum"/>
    <w:lvl w:ilvl="0">
      <w:start w:val="1"/>
      <w:numFmt w:val="decimal"/>
      <w:pStyle w:val="BeschriftungLiteratur"/>
      <w:lvlText w:val="[%1]"/>
      <w:lvlJc w:val="left"/>
      <w:pPr>
        <w:tabs>
          <w:tab w:val="num" w:pos="360"/>
        </w:tabs>
        <w:ind w:left="360" w:hanging="360"/>
      </w:pPr>
      <w:rPr>
        <w:rFonts w:hint="default"/>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nsid w:val="71453D38"/>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32"/>
  </w:num>
  <w:num w:numId="14">
    <w:abstractNumId w:val="36"/>
  </w:num>
  <w:num w:numId="15">
    <w:abstractNumId w:val="31"/>
  </w:num>
  <w:num w:numId="16">
    <w:abstractNumId w:val="16"/>
  </w:num>
  <w:num w:numId="17">
    <w:abstractNumId w:val="20"/>
  </w:num>
  <w:num w:numId="18">
    <w:abstractNumId w:val="27"/>
  </w:num>
  <w:num w:numId="19">
    <w:abstractNumId w:val="24"/>
  </w:num>
  <w:num w:numId="20">
    <w:abstractNumId w:val="37"/>
  </w:num>
  <w:num w:numId="21">
    <w:abstractNumId w:val="22"/>
  </w:num>
  <w:num w:numId="22">
    <w:abstractNumId w:val="11"/>
  </w:num>
  <w:num w:numId="23">
    <w:abstractNumId w:val="26"/>
  </w:num>
  <w:num w:numId="24">
    <w:abstractNumId w:val="23"/>
  </w:num>
  <w:num w:numId="25">
    <w:abstractNumId w:val="17"/>
  </w:num>
  <w:num w:numId="26">
    <w:abstractNumId w:val="19"/>
  </w:num>
  <w:num w:numId="27">
    <w:abstractNumId w:val="18"/>
  </w:num>
  <w:num w:numId="28">
    <w:abstractNumId w:val="30"/>
  </w:num>
  <w:num w:numId="29">
    <w:abstractNumId w:val="34"/>
  </w:num>
  <w:num w:numId="30">
    <w:abstractNumId w:val="33"/>
  </w:num>
  <w:num w:numId="31">
    <w:abstractNumId w:val="29"/>
  </w:num>
  <w:num w:numId="32">
    <w:abstractNumId w:val="35"/>
  </w:num>
  <w:num w:numId="33">
    <w:abstractNumId w:val="15"/>
  </w:num>
  <w:num w:numId="34">
    <w:abstractNumId w:val="25"/>
  </w:num>
  <w:num w:numId="35">
    <w:abstractNumId w:val="13"/>
  </w:num>
  <w:num w:numId="36">
    <w:abstractNumId w:val="28"/>
  </w:num>
  <w:num w:numId="37">
    <w:abstractNumId w:val="21"/>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UxtDSztLQwNzc2NTVU0lEKTi0uzszPAykwMa8FAKy1tystAAAA"/>
    <w:docVar w:name="EN.InstantFormat" w:val="&lt;ENInstantFormat&gt;&lt;Enabled&gt;1&lt;/Enabled&gt;&lt;ScanUnformatted&gt;1&lt;/ScanUnformatted&gt;&lt;ScanChanges&gt;1&lt;/ScanChanges&gt;&lt;Suspended&gt;0&lt;/Suspended&gt;&lt;/ENInstantFormat&gt;"/>
    <w:docVar w:name="EN.Layout" w:val="&lt;ENLayout&gt;&lt;Style&gt;Intl J Hydrogen Ener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wdprzde45dtrqefve2xfzwkdwxravsptpze&quot;&gt;My EndNote Library&lt;record-ids&gt;&lt;item&gt;64&lt;/item&gt;&lt;item&gt;66&lt;/item&gt;&lt;item&gt;199&lt;/item&gt;&lt;item&gt;239&lt;/item&gt;&lt;item&gt;242&lt;/item&gt;&lt;item&gt;245&lt;/item&gt;&lt;item&gt;276&lt;/item&gt;&lt;item&gt;370&lt;/item&gt;&lt;item&gt;371&lt;/item&gt;&lt;item&gt;372&lt;/item&gt;&lt;item&gt;373&lt;/item&gt;&lt;item&gt;375&lt;/item&gt;&lt;item&gt;377&lt;/item&gt;&lt;item&gt;382&lt;/item&gt;&lt;item&gt;384&lt;/item&gt;&lt;item&gt;387&lt;/item&gt;&lt;item&gt;388&lt;/item&gt;&lt;item&gt;391&lt;/item&gt;&lt;item&gt;392&lt;/item&gt;&lt;item&gt;393&lt;/item&gt;&lt;item&gt;394&lt;/item&gt;&lt;item&gt;395&lt;/item&gt;&lt;item&gt;396&lt;/item&gt;&lt;item&gt;398&lt;/item&gt;&lt;item&gt;466&lt;/item&gt;&lt;item&gt;467&lt;/item&gt;&lt;item&gt;470&lt;/item&gt;&lt;item&gt;473&lt;/item&gt;&lt;item&gt;475&lt;/item&gt;&lt;item&gt;476&lt;/item&gt;&lt;item&gt;477&lt;/item&gt;&lt;item&gt;478&lt;/item&gt;&lt;item&gt;480&lt;/item&gt;&lt;item&gt;484&lt;/item&gt;&lt;item&gt;485&lt;/item&gt;&lt;item&gt;486&lt;/item&gt;&lt;item&gt;489&lt;/item&gt;&lt;item&gt;492&lt;/item&gt;&lt;item&gt;493&lt;/item&gt;&lt;item&gt;501&lt;/item&gt;&lt;item&gt;508&lt;/item&gt;&lt;item&gt;509&lt;/item&gt;&lt;item&gt;633&lt;/item&gt;&lt;item&gt;637&lt;/item&gt;&lt;item&gt;675&lt;/item&gt;&lt;item&gt;748&lt;/item&gt;&lt;item&gt;749&lt;/item&gt;&lt;item&gt;751&lt;/item&gt;&lt;item&gt;753&lt;/item&gt;&lt;item&gt;754&lt;/item&gt;&lt;item&gt;755&lt;/item&gt;&lt;item&gt;756&lt;/item&gt;&lt;item&gt;759&lt;/item&gt;&lt;item&gt;761&lt;/item&gt;&lt;item&gt;793&lt;/item&gt;&lt;item&gt;816&lt;/item&gt;&lt;item&gt;817&lt;/item&gt;&lt;item&gt;818&lt;/item&gt;&lt;/record-ids&gt;&lt;/item&gt;&lt;/Libraries&gt;"/>
  </w:docVars>
  <w:rsids>
    <w:rsidRoot w:val="004500F1"/>
    <w:rsid w:val="00010FF7"/>
    <w:rsid w:val="00016B11"/>
    <w:rsid w:val="00021C2A"/>
    <w:rsid w:val="000273FA"/>
    <w:rsid w:val="0003328E"/>
    <w:rsid w:val="000340E4"/>
    <w:rsid w:val="0003440F"/>
    <w:rsid w:val="00037CBC"/>
    <w:rsid w:val="00044C92"/>
    <w:rsid w:val="000475EA"/>
    <w:rsid w:val="00052866"/>
    <w:rsid w:val="00055A74"/>
    <w:rsid w:val="00061092"/>
    <w:rsid w:val="00061856"/>
    <w:rsid w:val="00065DAD"/>
    <w:rsid w:val="00065F6E"/>
    <w:rsid w:val="0007582F"/>
    <w:rsid w:val="00077A5A"/>
    <w:rsid w:val="0008383B"/>
    <w:rsid w:val="00090693"/>
    <w:rsid w:val="0009216F"/>
    <w:rsid w:val="000A5B7D"/>
    <w:rsid w:val="000B08C4"/>
    <w:rsid w:val="000C4856"/>
    <w:rsid w:val="000C64B7"/>
    <w:rsid w:val="000D3482"/>
    <w:rsid w:val="000E3222"/>
    <w:rsid w:val="000E576A"/>
    <w:rsid w:val="000E6137"/>
    <w:rsid w:val="000F7590"/>
    <w:rsid w:val="00105B47"/>
    <w:rsid w:val="001129DB"/>
    <w:rsid w:val="00113F8B"/>
    <w:rsid w:val="00115DE1"/>
    <w:rsid w:val="00116214"/>
    <w:rsid w:val="001232A0"/>
    <w:rsid w:val="00126D43"/>
    <w:rsid w:val="001270E0"/>
    <w:rsid w:val="0013504E"/>
    <w:rsid w:val="00136D18"/>
    <w:rsid w:val="0013781B"/>
    <w:rsid w:val="00140A62"/>
    <w:rsid w:val="00141C37"/>
    <w:rsid w:val="00141F42"/>
    <w:rsid w:val="0014405C"/>
    <w:rsid w:val="00156A25"/>
    <w:rsid w:val="00157242"/>
    <w:rsid w:val="001640C9"/>
    <w:rsid w:val="00165421"/>
    <w:rsid w:val="0016555C"/>
    <w:rsid w:val="0017239D"/>
    <w:rsid w:val="00173413"/>
    <w:rsid w:val="00174428"/>
    <w:rsid w:val="0017597D"/>
    <w:rsid w:val="00176310"/>
    <w:rsid w:val="001853BD"/>
    <w:rsid w:val="00186E0D"/>
    <w:rsid w:val="001A013D"/>
    <w:rsid w:val="001B291A"/>
    <w:rsid w:val="001B5553"/>
    <w:rsid w:val="001B568E"/>
    <w:rsid w:val="001B63F1"/>
    <w:rsid w:val="001D53BE"/>
    <w:rsid w:val="001E20E3"/>
    <w:rsid w:val="001E477A"/>
    <w:rsid w:val="001E6B20"/>
    <w:rsid w:val="001F136C"/>
    <w:rsid w:val="001F1F0E"/>
    <w:rsid w:val="001F1FC8"/>
    <w:rsid w:val="001F53CF"/>
    <w:rsid w:val="001F677F"/>
    <w:rsid w:val="001F7DC8"/>
    <w:rsid w:val="001F7FD3"/>
    <w:rsid w:val="0020066E"/>
    <w:rsid w:val="00212B6A"/>
    <w:rsid w:val="00231D0D"/>
    <w:rsid w:val="00235347"/>
    <w:rsid w:val="002565C2"/>
    <w:rsid w:val="00264B68"/>
    <w:rsid w:val="00272D6D"/>
    <w:rsid w:val="002738FA"/>
    <w:rsid w:val="00275684"/>
    <w:rsid w:val="00276C4C"/>
    <w:rsid w:val="00277ABD"/>
    <w:rsid w:val="002809DF"/>
    <w:rsid w:val="00282809"/>
    <w:rsid w:val="00291D42"/>
    <w:rsid w:val="002926B7"/>
    <w:rsid w:val="0029512B"/>
    <w:rsid w:val="00297E6C"/>
    <w:rsid w:val="002A4043"/>
    <w:rsid w:val="002A543F"/>
    <w:rsid w:val="002A71FE"/>
    <w:rsid w:val="002B2462"/>
    <w:rsid w:val="002B2C8E"/>
    <w:rsid w:val="002B45FA"/>
    <w:rsid w:val="002B7A79"/>
    <w:rsid w:val="002B7B2B"/>
    <w:rsid w:val="002D02E2"/>
    <w:rsid w:val="002E2565"/>
    <w:rsid w:val="002E41F2"/>
    <w:rsid w:val="002E6AEB"/>
    <w:rsid w:val="002F0D7C"/>
    <w:rsid w:val="002F4A4A"/>
    <w:rsid w:val="002F5751"/>
    <w:rsid w:val="002F6245"/>
    <w:rsid w:val="00303B2F"/>
    <w:rsid w:val="00305F3C"/>
    <w:rsid w:val="00306D7A"/>
    <w:rsid w:val="00307800"/>
    <w:rsid w:val="00313829"/>
    <w:rsid w:val="00313B0E"/>
    <w:rsid w:val="00314BFA"/>
    <w:rsid w:val="0031525B"/>
    <w:rsid w:val="00317516"/>
    <w:rsid w:val="00322B35"/>
    <w:rsid w:val="00324467"/>
    <w:rsid w:val="00325AA5"/>
    <w:rsid w:val="003306F9"/>
    <w:rsid w:val="003307EA"/>
    <w:rsid w:val="003406AD"/>
    <w:rsid w:val="00346666"/>
    <w:rsid w:val="00354BE6"/>
    <w:rsid w:val="003561E7"/>
    <w:rsid w:val="003647E4"/>
    <w:rsid w:val="003648CC"/>
    <w:rsid w:val="00364E79"/>
    <w:rsid w:val="003725FF"/>
    <w:rsid w:val="00375EDF"/>
    <w:rsid w:val="00377C6C"/>
    <w:rsid w:val="003915EE"/>
    <w:rsid w:val="003A3042"/>
    <w:rsid w:val="003A79DE"/>
    <w:rsid w:val="003B3139"/>
    <w:rsid w:val="003B4B2C"/>
    <w:rsid w:val="003B5CCC"/>
    <w:rsid w:val="003C03C5"/>
    <w:rsid w:val="003C0B9E"/>
    <w:rsid w:val="003D0390"/>
    <w:rsid w:val="003D564A"/>
    <w:rsid w:val="003D717E"/>
    <w:rsid w:val="003E1539"/>
    <w:rsid w:val="003E46A8"/>
    <w:rsid w:val="003E713F"/>
    <w:rsid w:val="003F26BD"/>
    <w:rsid w:val="003F5220"/>
    <w:rsid w:val="003F7242"/>
    <w:rsid w:val="004045B9"/>
    <w:rsid w:val="00404C57"/>
    <w:rsid w:val="00416F20"/>
    <w:rsid w:val="004267F2"/>
    <w:rsid w:val="0043359C"/>
    <w:rsid w:val="00433B3C"/>
    <w:rsid w:val="00434025"/>
    <w:rsid w:val="004349BB"/>
    <w:rsid w:val="0043566A"/>
    <w:rsid w:val="0043681E"/>
    <w:rsid w:val="004500F1"/>
    <w:rsid w:val="004518DE"/>
    <w:rsid w:val="0045352D"/>
    <w:rsid w:val="00461031"/>
    <w:rsid w:val="0046110A"/>
    <w:rsid w:val="00462F0B"/>
    <w:rsid w:val="004656AF"/>
    <w:rsid w:val="004656E4"/>
    <w:rsid w:val="00496568"/>
    <w:rsid w:val="004A1E42"/>
    <w:rsid w:val="004A376A"/>
    <w:rsid w:val="004A44BE"/>
    <w:rsid w:val="004A5415"/>
    <w:rsid w:val="004A73BC"/>
    <w:rsid w:val="004A7402"/>
    <w:rsid w:val="004B28F7"/>
    <w:rsid w:val="004B38AE"/>
    <w:rsid w:val="004B4C14"/>
    <w:rsid w:val="004C0574"/>
    <w:rsid w:val="004C5586"/>
    <w:rsid w:val="004C55F3"/>
    <w:rsid w:val="004C7EC6"/>
    <w:rsid w:val="004D4065"/>
    <w:rsid w:val="004E105F"/>
    <w:rsid w:val="004E3506"/>
    <w:rsid w:val="004E36F5"/>
    <w:rsid w:val="004E523C"/>
    <w:rsid w:val="004E5343"/>
    <w:rsid w:val="004F27DD"/>
    <w:rsid w:val="004F3602"/>
    <w:rsid w:val="0051238F"/>
    <w:rsid w:val="00517015"/>
    <w:rsid w:val="00522FDD"/>
    <w:rsid w:val="005234F0"/>
    <w:rsid w:val="00523C8F"/>
    <w:rsid w:val="00526AD4"/>
    <w:rsid w:val="005339D4"/>
    <w:rsid w:val="00535A85"/>
    <w:rsid w:val="00542F96"/>
    <w:rsid w:val="00547602"/>
    <w:rsid w:val="00552141"/>
    <w:rsid w:val="00553898"/>
    <w:rsid w:val="005570B4"/>
    <w:rsid w:val="0056004F"/>
    <w:rsid w:val="005602F5"/>
    <w:rsid w:val="0056130C"/>
    <w:rsid w:val="0056764C"/>
    <w:rsid w:val="00570FEC"/>
    <w:rsid w:val="00572EF4"/>
    <w:rsid w:val="00574873"/>
    <w:rsid w:val="00575E53"/>
    <w:rsid w:val="00575FAF"/>
    <w:rsid w:val="00585417"/>
    <w:rsid w:val="00591611"/>
    <w:rsid w:val="00592B9F"/>
    <w:rsid w:val="005A219D"/>
    <w:rsid w:val="005B10D1"/>
    <w:rsid w:val="005B1A0C"/>
    <w:rsid w:val="005B220F"/>
    <w:rsid w:val="005B2ABE"/>
    <w:rsid w:val="005B31AD"/>
    <w:rsid w:val="005B7032"/>
    <w:rsid w:val="005C67B6"/>
    <w:rsid w:val="005D27C9"/>
    <w:rsid w:val="005D5A22"/>
    <w:rsid w:val="005E23EC"/>
    <w:rsid w:val="005E2BDB"/>
    <w:rsid w:val="005E43DB"/>
    <w:rsid w:val="005F2FCF"/>
    <w:rsid w:val="005F355F"/>
    <w:rsid w:val="005F3AAB"/>
    <w:rsid w:val="005F4332"/>
    <w:rsid w:val="0060020E"/>
    <w:rsid w:val="0061631B"/>
    <w:rsid w:val="00620529"/>
    <w:rsid w:val="00624055"/>
    <w:rsid w:val="00624D6A"/>
    <w:rsid w:val="00626E0F"/>
    <w:rsid w:val="00627D09"/>
    <w:rsid w:val="006301DA"/>
    <w:rsid w:val="00630C6E"/>
    <w:rsid w:val="00645A19"/>
    <w:rsid w:val="00646B37"/>
    <w:rsid w:val="00646D5E"/>
    <w:rsid w:val="00652FA8"/>
    <w:rsid w:val="00654260"/>
    <w:rsid w:val="006546B2"/>
    <w:rsid w:val="00656631"/>
    <w:rsid w:val="0066058E"/>
    <w:rsid w:val="006617AC"/>
    <w:rsid w:val="00662D69"/>
    <w:rsid w:val="0066345E"/>
    <w:rsid w:val="00665D23"/>
    <w:rsid w:val="00666AB0"/>
    <w:rsid w:val="00673A2E"/>
    <w:rsid w:val="0068388A"/>
    <w:rsid w:val="00683FF8"/>
    <w:rsid w:val="00694F1E"/>
    <w:rsid w:val="006A2A46"/>
    <w:rsid w:val="006B188D"/>
    <w:rsid w:val="006C1528"/>
    <w:rsid w:val="006C2673"/>
    <w:rsid w:val="006C3080"/>
    <w:rsid w:val="006C59D8"/>
    <w:rsid w:val="006D1766"/>
    <w:rsid w:val="006D4208"/>
    <w:rsid w:val="006D6925"/>
    <w:rsid w:val="006D7CDA"/>
    <w:rsid w:val="006E237D"/>
    <w:rsid w:val="006E7C53"/>
    <w:rsid w:val="006F4954"/>
    <w:rsid w:val="0070031E"/>
    <w:rsid w:val="00704F23"/>
    <w:rsid w:val="007057F8"/>
    <w:rsid w:val="00706B07"/>
    <w:rsid w:val="007124F8"/>
    <w:rsid w:val="007134B1"/>
    <w:rsid w:val="007137F2"/>
    <w:rsid w:val="00713C33"/>
    <w:rsid w:val="0071411D"/>
    <w:rsid w:val="007147BC"/>
    <w:rsid w:val="00732397"/>
    <w:rsid w:val="00733CF8"/>
    <w:rsid w:val="007341AC"/>
    <w:rsid w:val="00734F2E"/>
    <w:rsid w:val="0074250E"/>
    <w:rsid w:val="00742651"/>
    <w:rsid w:val="007434C4"/>
    <w:rsid w:val="00745923"/>
    <w:rsid w:val="00746C6C"/>
    <w:rsid w:val="00746E44"/>
    <w:rsid w:val="0075181A"/>
    <w:rsid w:val="00757EFC"/>
    <w:rsid w:val="00774B5E"/>
    <w:rsid w:val="00777842"/>
    <w:rsid w:val="0078045D"/>
    <w:rsid w:val="00784807"/>
    <w:rsid w:val="007900D2"/>
    <w:rsid w:val="007A2047"/>
    <w:rsid w:val="007B19A7"/>
    <w:rsid w:val="007B313D"/>
    <w:rsid w:val="007B423B"/>
    <w:rsid w:val="007B4EC8"/>
    <w:rsid w:val="007B5945"/>
    <w:rsid w:val="007C2336"/>
    <w:rsid w:val="007C7C25"/>
    <w:rsid w:val="007D3B07"/>
    <w:rsid w:val="007D4CAE"/>
    <w:rsid w:val="007D5EE4"/>
    <w:rsid w:val="007E0B49"/>
    <w:rsid w:val="007E1471"/>
    <w:rsid w:val="007E60D5"/>
    <w:rsid w:val="007F10EE"/>
    <w:rsid w:val="007F14C8"/>
    <w:rsid w:val="00800B56"/>
    <w:rsid w:val="008012BC"/>
    <w:rsid w:val="00810E71"/>
    <w:rsid w:val="008110BD"/>
    <w:rsid w:val="00811A75"/>
    <w:rsid w:val="00815058"/>
    <w:rsid w:val="008247B1"/>
    <w:rsid w:val="00825F56"/>
    <w:rsid w:val="00832B13"/>
    <w:rsid w:val="008337C7"/>
    <w:rsid w:val="00834E28"/>
    <w:rsid w:val="00846E6E"/>
    <w:rsid w:val="008479C7"/>
    <w:rsid w:val="008518DC"/>
    <w:rsid w:val="00853440"/>
    <w:rsid w:val="00853D63"/>
    <w:rsid w:val="0085411F"/>
    <w:rsid w:val="00866439"/>
    <w:rsid w:val="00866CE7"/>
    <w:rsid w:val="00867698"/>
    <w:rsid w:val="0086791E"/>
    <w:rsid w:val="008768F1"/>
    <w:rsid w:val="00877C37"/>
    <w:rsid w:val="00877FC2"/>
    <w:rsid w:val="00886BA0"/>
    <w:rsid w:val="00890D12"/>
    <w:rsid w:val="00895D40"/>
    <w:rsid w:val="008962B6"/>
    <w:rsid w:val="008A0299"/>
    <w:rsid w:val="008A3867"/>
    <w:rsid w:val="008A5A49"/>
    <w:rsid w:val="008A7475"/>
    <w:rsid w:val="008B76AA"/>
    <w:rsid w:val="008C10EB"/>
    <w:rsid w:val="008C694D"/>
    <w:rsid w:val="008D3442"/>
    <w:rsid w:val="008D3D93"/>
    <w:rsid w:val="008E4A42"/>
    <w:rsid w:val="008F56A7"/>
    <w:rsid w:val="008F5AB8"/>
    <w:rsid w:val="00901B0B"/>
    <w:rsid w:val="00902BD1"/>
    <w:rsid w:val="00904A83"/>
    <w:rsid w:val="00905D11"/>
    <w:rsid w:val="0090715B"/>
    <w:rsid w:val="00913B08"/>
    <w:rsid w:val="0092167F"/>
    <w:rsid w:val="00925EC3"/>
    <w:rsid w:val="009370BA"/>
    <w:rsid w:val="009402D2"/>
    <w:rsid w:val="00956D62"/>
    <w:rsid w:val="00961C98"/>
    <w:rsid w:val="00970EAE"/>
    <w:rsid w:val="00972983"/>
    <w:rsid w:val="0097318E"/>
    <w:rsid w:val="0098528A"/>
    <w:rsid w:val="00997437"/>
    <w:rsid w:val="009A3078"/>
    <w:rsid w:val="009A4FE7"/>
    <w:rsid w:val="009A5527"/>
    <w:rsid w:val="009B2B26"/>
    <w:rsid w:val="009B58DE"/>
    <w:rsid w:val="009B7B8A"/>
    <w:rsid w:val="009C4737"/>
    <w:rsid w:val="009C678C"/>
    <w:rsid w:val="009C754D"/>
    <w:rsid w:val="009D3206"/>
    <w:rsid w:val="009D56FB"/>
    <w:rsid w:val="009D5D52"/>
    <w:rsid w:val="009E29E0"/>
    <w:rsid w:val="009F4B49"/>
    <w:rsid w:val="00A077E6"/>
    <w:rsid w:val="00A10D88"/>
    <w:rsid w:val="00A12990"/>
    <w:rsid w:val="00A150AB"/>
    <w:rsid w:val="00A22D13"/>
    <w:rsid w:val="00A22E84"/>
    <w:rsid w:val="00A24D3C"/>
    <w:rsid w:val="00A3079F"/>
    <w:rsid w:val="00A3433D"/>
    <w:rsid w:val="00A35A8D"/>
    <w:rsid w:val="00A35AFE"/>
    <w:rsid w:val="00A4388B"/>
    <w:rsid w:val="00A43B61"/>
    <w:rsid w:val="00A50018"/>
    <w:rsid w:val="00A5506D"/>
    <w:rsid w:val="00A62371"/>
    <w:rsid w:val="00A6649E"/>
    <w:rsid w:val="00A70055"/>
    <w:rsid w:val="00A70600"/>
    <w:rsid w:val="00A7574F"/>
    <w:rsid w:val="00A942AC"/>
    <w:rsid w:val="00AA1A94"/>
    <w:rsid w:val="00AA25B4"/>
    <w:rsid w:val="00AA74BB"/>
    <w:rsid w:val="00AB196E"/>
    <w:rsid w:val="00AC00FB"/>
    <w:rsid w:val="00AC61F1"/>
    <w:rsid w:val="00AD7371"/>
    <w:rsid w:val="00AE1ED7"/>
    <w:rsid w:val="00AF0842"/>
    <w:rsid w:val="00AF085E"/>
    <w:rsid w:val="00AF19A3"/>
    <w:rsid w:val="00AF4183"/>
    <w:rsid w:val="00AF664B"/>
    <w:rsid w:val="00B0165A"/>
    <w:rsid w:val="00B06DE1"/>
    <w:rsid w:val="00B07CFB"/>
    <w:rsid w:val="00B13C32"/>
    <w:rsid w:val="00B14073"/>
    <w:rsid w:val="00B1568C"/>
    <w:rsid w:val="00B17459"/>
    <w:rsid w:val="00B17F6B"/>
    <w:rsid w:val="00B21928"/>
    <w:rsid w:val="00B2217F"/>
    <w:rsid w:val="00B2400B"/>
    <w:rsid w:val="00B27923"/>
    <w:rsid w:val="00B31369"/>
    <w:rsid w:val="00B37662"/>
    <w:rsid w:val="00B420E6"/>
    <w:rsid w:val="00B46C4B"/>
    <w:rsid w:val="00B52233"/>
    <w:rsid w:val="00B560DC"/>
    <w:rsid w:val="00B60609"/>
    <w:rsid w:val="00B60EC1"/>
    <w:rsid w:val="00B67A98"/>
    <w:rsid w:val="00B71205"/>
    <w:rsid w:val="00B72DCB"/>
    <w:rsid w:val="00B737AF"/>
    <w:rsid w:val="00B74FB2"/>
    <w:rsid w:val="00B7772E"/>
    <w:rsid w:val="00B80FDF"/>
    <w:rsid w:val="00B81A6C"/>
    <w:rsid w:val="00B85351"/>
    <w:rsid w:val="00B8745D"/>
    <w:rsid w:val="00BA26BB"/>
    <w:rsid w:val="00BA7683"/>
    <w:rsid w:val="00BB1995"/>
    <w:rsid w:val="00BB1E4C"/>
    <w:rsid w:val="00BB3E27"/>
    <w:rsid w:val="00BC06DC"/>
    <w:rsid w:val="00BC158E"/>
    <w:rsid w:val="00BC7A16"/>
    <w:rsid w:val="00BD04D6"/>
    <w:rsid w:val="00BD2E85"/>
    <w:rsid w:val="00BD7756"/>
    <w:rsid w:val="00BE1170"/>
    <w:rsid w:val="00BE38BA"/>
    <w:rsid w:val="00BF0C9C"/>
    <w:rsid w:val="00BF7669"/>
    <w:rsid w:val="00C01CDB"/>
    <w:rsid w:val="00C03CF4"/>
    <w:rsid w:val="00C16B91"/>
    <w:rsid w:val="00C17432"/>
    <w:rsid w:val="00C23B81"/>
    <w:rsid w:val="00C260BE"/>
    <w:rsid w:val="00C26442"/>
    <w:rsid w:val="00C36651"/>
    <w:rsid w:val="00C377DC"/>
    <w:rsid w:val="00C4368D"/>
    <w:rsid w:val="00C43A20"/>
    <w:rsid w:val="00C44B6F"/>
    <w:rsid w:val="00C52B1A"/>
    <w:rsid w:val="00C5640B"/>
    <w:rsid w:val="00C602F5"/>
    <w:rsid w:val="00C63C2C"/>
    <w:rsid w:val="00C64DA9"/>
    <w:rsid w:val="00C65218"/>
    <w:rsid w:val="00C738CE"/>
    <w:rsid w:val="00C765E5"/>
    <w:rsid w:val="00C77529"/>
    <w:rsid w:val="00C81F8D"/>
    <w:rsid w:val="00C82ECA"/>
    <w:rsid w:val="00C93C6C"/>
    <w:rsid w:val="00C95E0E"/>
    <w:rsid w:val="00C96DD0"/>
    <w:rsid w:val="00CA2056"/>
    <w:rsid w:val="00CA21E3"/>
    <w:rsid w:val="00CB18D2"/>
    <w:rsid w:val="00CB1B5B"/>
    <w:rsid w:val="00CB3665"/>
    <w:rsid w:val="00CB6A52"/>
    <w:rsid w:val="00CC1AA5"/>
    <w:rsid w:val="00CC1C07"/>
    <w:rsid w:val="00CC36CD"/>
    <w:rsid w:val="00CC73BC"/>
    <w:rsid w:val="00CD0976"/>
    <w:rsid w:val="00CD2501"/>
    <w:rsid w:val="00CD5576"/>
    <w:rsid w:val="00CD79E3"/>
    <w:rsid w:val="00CE5707"/>
    <w:rsid w:val="00CE7A8A"/>
    <w:rsid w:val="00CE7C40"/>
    <w:rsid w:val="00CF02C3"/>
    <w:rsid w:val="00CF0789"/>
    <w:rsid w:val="00CF2A19"/>
    <w:rsid w:val="00CF36C3"/>
    <w:rsid w:val="00D03818"/>
    <w:rsid w:val="00D04919"/>
    <w:rsid w:val="00D06266"/>
    <w:rsid w:val="00D13BBB"/>
    <w:rsid w:val="00D20044"/>
    <w:rsid w:val="00D22439"/>
    <w:rsid w:val="00D22DE7"/>
    <w:rsid w:val="00D23671"/>
    <w:rsid w:val="00D24C83"/>
    <w:rsid w:val="00D30DFE"/>
    <w:rsid w:val="00D328DE"/>
    <w:rsid w:val="00D33C96"/>
    <w:rsid w:val="00D3416F"/>
    <w:rsid w:val="00D344D1"/>
    <w:rsid w:val="00D3501A"/>
    <w:rsid w:val="00D355F9"/>
    <w:rsid w:val="00D40B44"/>
    <w:rsid w:val="00D421F6"/>
    <w:rsid w:val="00D435D0"/>
    <w:rsid w:val="00D44999"/>
    <w:rsid w:val="00D51FC7"/>
    <w:rsid w:val="00D5216E"/>
    <w:rsid w:val="00D523CE"/>
    <w:rsid w:val="00D52600"/>
    <w:rsid w:val="00D61F3B"/>
    <w:rsid w:val="00D61F64"/>
    <w:rsid w:val="00D6334A"/>
    <w:rsid w:val="00D71675"/>
    <w:rsid w:val="00D77C92"/>
    <w:rsid w:val="00D812FD"/>
    <w:rsid w:val="00D8229E"/>
    <w:rsid w:val="00D8249F"/>
    <w:rsid w:val="00D90F1E"/>
    <w:rsid w:val="00D94D66"/>
    <w:rsid w:val="00D9550D"/>
    <w:rsid w:val="00D96D91"/>
    <w:rsid w:val="00DA0250"/>
    <w:rsid w:val="00DA1BCD"/>
    <w:rsid w:val="00DA2B40"/>
    <w:rsid w:val="00DA6831"/>
    <w:rsid w:val="00DC4A3F"/>
    <w:rsid w:val="00DC6E09"/>
    <w:rsid w:val="00DD324B"/>
    <w:rsid w:val="00DE7991"/>
    <w:rsid w:val="00E01A0F"/>
    <w:rsid w:val="00E02CB0"/>
    <w:rsid w:val="00E05C56"/>
    <w:rsid w:val="00E072F5"/>
    <w:rsid w:val="00E13309"/>
    <w:rsid w:val="00E163B3"/>
    <w:rsid w:val="00E2146D"/>
    <w:rsid w:val="00E3064E"/>
    <w:rsid w:val="00E32584"/>
    <w:rsid w:val="00E329EB"/>
    <w:rsid w:val="00E34538"/>
    <w:rsid w:val="00E348E3"/>
    <w:rsid w:val="00E37334"/>
    <w:rsid w:val="00E40692"/>
    <w:rsid w:val="00E43B47"/>
    <w:rsid w:val="00E522E6"/>
    <w:rsid w:val="00E532AA"/>
    <w:rsid w:val="00E53A51"/>
    <w:rsid w:val="00E64EE9"/>
    <w:rsid w:val="00E65971"/>
    <w:rsid w:val="00E66EBC"/>
    <w:rsid w:val="00E75C99"/>
    <w:rsid w:val="00E84EB1"/>
    <w:rsid w:val="00E85F93"/>
    <w:rsid w:val="00E9241E"/>
    <w:rsid w:val="00E9550C"/>
    <w:rsid w:val="00E97F5C"/>
    <w:rsid w:val="00EA190A"/>
    <w:rsid w:val="00EA2DF6"/>
    <w:rsid w:val="00EA3206"/>
    <w:rsid w:val="00EB2261"/>
    <w:rsid w:val="00EB2C87"/>
    <w:rsid w:val="00EB4E0D"/>
    <w:rsid w:val="00EC0B79"/>
    <w:rsid w:val="00EC5DE9"/>
    <w:rsid w:val="00ED053C"/>
    <w:rsid w:val="00ED105E"/>
    <w:rsid w:val="00ED157F"/>
    <w:rsid w:val="00ED729E"/>
    <w:rsid w:val="00EF10E7"/>
    <w:rsid w:val="00EF6EA6"/>
    <w:rsid w:val="00F04248"/>
    <w:rsid w:val="00F051B6"/>
    <w:rsid w:val="00F06E37"/>
    <w:rsid w:val="00F3019B"/>
    <w:rsid w:val="00F30753"/>
    <w:rsid w:val="00F3170E"/>
    <w:rsid w:val="00F454C9"/>
    <w:rsid w:val="00F5275C"/>
    <w:rsid w:val="00F56641"/>
    <w:rsid w:val="00F56DE2"/>
    <w:rsid w:val="00F610E5"/>
    <w:rsid w:val="00F673E4"/>
    <w:rsid w:val="00F72CE1"/>
    <w:rsid w:val="00F7338C"/>
    <w:rsid w:val="00F80FB9"/>
    <w:rsid w:val="00F815AD"/>
    <w:rsid w:val="00F85899"/>
    <w:rsid w:val="00F97A85"/>
    <w:rsid w:val="00FA046C"/>
    <w:rsid w:val="00FB3585"/>
    <w:rsid w:val="00FB5F9D"/>
    <w:rsid w:val="00FC12C6"/>
    <w:rsid w:val="00FD1ABC"/>
    <w:rsid w:val="00FD2387"/>
    <w:rsid w:val="00FD48FE"/>
    <w:rsid w:val="00FD739B"/>
    <w:rsid w:val="00FE4207"/>
    <w:rsid w:val="00FE445C"/>
    <w:rsid w:val="00FF0136"/>
    <w:rsid w:val="00FF12E2"/>
    <w:rsid w:val="00FF1D84"/>
    <w:rsid w:val="00FF74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2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header" w:uiPriority="99"/>
    <w:lsdException w:name="footer" w:uiPriority="99"/>
    <w:lsdException w:name="caption" w:uiPriority="35" w:qFormat="1"/>
    <w:lsdException w:name="table of figures"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3D effects 1" w:uiPriority="99"/>
    <w:lsdException w:name="Table 3D effects 2" w:uiPriority="99"/>
    <w:lsdException w:name="Table 3D effects 3"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Standard">
    <w:name w:val="Normal"/>
    <w:qFormat/>
    <w:rsid w:val="00BE1170"/>
    <w:pPr>
      <w:spacing w:before="120" w:after="0" w:line="312" w:lineRule="auto"/>
      <w:jc w:val="both"/>
    </w:pPr>
    <w:rPr>
      <w:rFonts w:ascii="Times New Roman" w:eastAsia="Times" w:hAnsi="Times New Roman" w:cs="Times New Roman"/>
      <w:lang w:eastAsia="de-DE"/>
    </w:rPr>
  </w:style>
  <w:style w:type="paragraph" w:styleId="berschrift1">
    <w:name w:val="heading 1"/>
    <w:basedOn w:val="Standard"/>
    <w:next w:val="Standard"/>
    <w:link w:val="berschrift1Zchn"/>
    <w:uiPriority w:val="9"/>
    <w:qFormat/>
    <w:rsid w:val="0086791E"/>
    <w:pPr>
      <w:keepNext/>
      <w:pageBreakBefore/>
      <w:numPr>
        <w:numId w:val="1"/>
      </w:numPr>
      <w:spacing w:before="0" w:after="240"/>
      <w:jc w:val="left"/>
      <w:outlineLvl w:val="0"/>
    </w:pPr>
    <w:rPr>
      <w:rFonts w:ascii="Arial" w:hAnsi="Arial" w:cs="Arial"/>
      <w:b/>
      <w:kern w:val="32"/>
      <w:sz w:val="24"/>
      <w:szCs w:val="24"/>
      <w:lang w:val="en-US"/>
    </w:rPr>
  </w:style>
  <w:style w:type="paragraph" w:styleId="berschrift2">
    <w:name w:val="heading 2"/>
    <w:basedOn w:val="Standard"/>
    <w:next w:val="Standard"/>
    <w:link w:val="berschrift2Zchn"/>
    <w:semiHidden/>
    <w:qFormat/>
    <w:rsid w:val="00BE1170"/>
    <w:pPr>
      <w:keepNext/>
      <w:spacing w:before="360" w:after="180"/>
      <w:ind w:left="578" w:hanging="578"/>
      <w:outlineLvl w:val="1"/>
    </w:pPr>
    <w:rPr>
      <w:sz w:val="30"/>
      <w:szCs w:val="36"/>
    </w:rPr>
  </w:style>
  <w:style w:type="paragraph" w:styleId="berschrift3">
    <w:name w:val="heading 3"/>
    <w:basedOn w:val="Standard"/>
    <w:next w:val="Standard"/>
    <w:link w:val="berschrift3Zchn"/>
    <w:semiHidden/>
    <w:qFormat/>
    <w:rsid w:val="00BE1170"/>
    <w:pPr>
      <w:keepNext/>
      <w:spacing w:before="360" w:after="180"/>
      <w:ind w:left="720" w:hanging="720"/>
      <w:outlineLvl w:val="2"/>
    </w:pPr>
    <w:rPr>
      <w:sz w:val="26"/>
    </w:rPr>
  </w:style>
  <w:style w:type="paragraph" w:styleId="berschrift4">
    <w:name w:val="heading 4"/>
    <w:basedOn w:val="Standard"/>
    <w:next w:val="Standard"/>
    <w:link w:val="berschrift4Zchn"/>
    <w:semiHidden/>
    <w:qFormat/>
    <w:rsid w:val="00BE1170"/>
    <w:pPr>
      <w:keepNext/>
      <w:tabs>
        <w:tab w:val="left" w:pos="907"/>
      </w:tabs>
      <w:spacing w:before="360" w:after="240"/>
      <w:ind w:left="864" w:hanging="864"/>
      <w:outlineLvl w:val="3"/>
    </w:pPr>
    <w:rPr>
      <w:sz w:val="26"/>
    </w:rPr>
  </w:style>
  <w:style w:type="paragraph" w:styleId="berschrift5">
    <w:name w:val="heading 5"/>
    <w:basedOn w:val="Standard"/>
    <w:next w:val="Standard"/>
    <w:link w:val="berschrift5Zchn"/>
    <w:semiHidden/>
    <w:qFormat/>
    <w:rsid w:val="00BE1170"/>
    <w:pPr>
      <w:tabs>
        <w:tab w:val="num" w:pos="1008"/>
      </w:tabs>
      <w:spacing w:before="240" w:after="60"/>
      <w:ind w:left="1008" w:hanging="1008"/>
      <w:outlineLvl w:val="4"/>
    </w:pPr>
    <w:rPr>
      <w:b/>
      <w:i/>
      <w:sz w:val="26"/>
    </w:rPr>
  </w:style>
  <w:style w:type="paragraph" w:styleId="berschrift6">
    <w:name w:val="heading 6"/>
    <w:basedOn w:val="Standard"/>
    <w:next w:val="Standard"/>
    <w:link w:val="berschrift6Zchn"/>
    <w:semiHidden/>
    <w:qFormat/>
    <w:rsid w:val="00BE1170"/>
    <w:pPr>
      <w:tabs>
        <w:tab w:val="num" w:pos="1152"/>
      </w:tabs>
      <w:spacing w:before="240" w:after="60"/>
      <w:ind w:left="1152" w:hanging="1152"/>
      <w:outlineLvl w:val="5"/>
    </w:pPr>
    <w:rPr>
      <w:b/>
    </w:rPr>
  </w:style>
  <w:style w:type="paragraph" w:styleId="berschrift7">
    <w:name w:val="heading 7"/>
    <w:basedOn w:val="Standard"/>
    <w:next w:val="Standard"/>
    <w:link w:val="berschrift7Zchn"/>
    <w:semiHidden/>
    <w:qFormat/>
    <w:rsid w:val="00BE1170"/>
    <w:pPr>
      <w:tabs>
        <w:tab w:val="num" w:pos="1296"/>
      </w:tabs>
      <w:spacing w:before="240" w:after="60"/>
      <w:ind w:left="1296" w:hanging="1296"/>
      <w:outlineLvl w:val="6"/>
    </w:pPr>
  </w:style>
  <w:style w:type="paragraph" w:styleId="berschrift8">
    <w:name w:val="heading 8"/>
    <w:basedOn w:val="Standard"/>
    <w:next w:val="Standard"/>
    <w:link w:val="berschrift8Zchn"/>
    <w:semiHidden/>
    <w:qFormat/>
    <w:rsid w:val="00BE1170"/>
    <w:pPr>
      <w:tabs>
        <w:tab w:val="num" w:pos="1440"/>
      </w:tabs>
      <w:spacing w:before="240" w:after="60"/>
      <w:ind w:left="1440" w:hanging="1440"/>
      <w:outlineLvl w:val="7"/>
    </w:pPr>
    <w:rPr>
      <w:i/>
    </w:rPr>
  </w:style>
  <w:style w:type="paragraph" w:styleId="berschrift9">
    <w:name w:val="heading 9"/>
    <w:basedOn w:val="Standard"/>
    <w:next w:val="Standard"/>
    <w:link w:val="berschrift9Zchn"/>
    <w:semiHidden/>
    <w:qFormat/>
    <w:rsid w:val="00BE1170"/>
    <w:pPr>
      <w:tabs>
        <w:tab w:val="num" w:pos="1584"/>
      </w:tabs>
      <w:spacing w:before="240" w:after="60"/>
      <w:ind w:left="1584" w:hanging="1584"/>
      <w:outlineLvl w:val="8"/>
    </w:pPr>
    <w:rPr>
      <w:rFonts w:ascii="Helvetica" w:hAnsi="Helveti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Zchn"/>
    <w:rsid w:val="00BE1170"/>
    <w:pPr>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BE1170"/>
    <w:rPr>
      <w:rFonts w:ascii="Calibri" w:eastAsia="Times" w:hAnsi="Calibri" w:cs="Times New Roman"/>
      <w:noProof/>
      <w:lang w:val="en-US" w:eastAsia="de-DE"/>
    </w:rPr>
  </w:style>
  <w:style w:type="paragraph" w:customStyle="1" w:styleId="EndNoteBibliography">
    <w:name w:val="EndNote Bibliography"/>
    <w:basedOn w:val="Standard"/>
    <w:link w:val="EndNoteBibliographyZchn"/>
    <w:rsid w:val="00BE1170"/>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BE1170"/>
    <w:rPr>
      <w:rFonts w:ascii="Calibri" w:eastAsia="Times" w:hAnsi="Calibri" w:cs="Times New Roman"/>
      <w:noProof/>
      <w:lang w:val="en-US" w:eastAsia="de-DE"/>
    </w:rPr>
  </w:style>
  <w:style w:type="character" w:customStyle="1" w:styleId="berschrift1Zchn">
    <w:name w:val="Überschrift 1 Zchn"/>
    <w:basedOn w:val="Absatz-Standardschriftart"/>
    <w:link w:val="berschrift1"/>
    <w:uiPriority w:val="9"/>
    <w:rsid w:val="0086791E"/>
    <w:rPr>
      <w:rFonts w:ascii="Arial" w:eastAsia="Times" w:hAnsi="Arial" w:cs="Arial"/>
      <w:b/>
      <w:kern w:val="32"/>
      <w:sz w:val="24"/>
      <w:szCs w:val="24"/>
      <w:lang w:val="en-US" w:eastAsia="de-DE"/>
    </w:rPr>
  </w:style>
  <w:style w:type="character" w:customStyle="1" w:styleId="berschrift2Zchn">
    <w:name w:val="Überschrift 2 Zchn"/>
    <w:basedOn w:val="Absatz-Standardschriftart"/>
    <w:link w:val="berschrift2"/>
    <w:semiHidden/>
    <w:rsid w:val="00BE1170"/>
    <w:rPr>
      <w:rFonts w:ascii="Times New Roman" w:eastAsia="Times" w:hAnsi="Times New Roman" w:cs="Times New Roman"/>
      <w:sz w:val="30"/>
      <w:szCs w:val="36"/>
      <w:lang w:eastAsia="de-DE"/>
    </w:rPr>
  </w:style>
  <w:style w:type="character" w:customStyle="1" w:styleId="berschrift3Zchn">
    <w:name w:val="Überschrift 3 Zchn"/>
    <w:basedOn w:val="Absatz-Standardschriftart"/>
    <w:link w:val="berschrift3"/>
    <w:semiHidden/>
    <w:rsid w:val="00BE1170"/>
    <w:rPr>
      <w:rFonts w:ascii="Times New Roman" w:eastAsia="Times" w:hAnsi="Times New Roman" w:cs="Times New Roman"/>
      <w:sz w:val="26"/>
      <w:lang w:eastAsia="de-DE"/>
    </w:rPr>
  </w:style>
  <w:style w:type="character" w:customStyle="1" w:styleId="berschrift4Zchn">
    <w:name w:val="Überschrift 4 Zchn"/>
    <w:basedOn w:val="Absatz-Standardschriftart"/>
    <w:link w:val="berschrift4"/>
    <w:semiHidden/>
    <w:rsid w:val="00BE1170"/>
    <w:rPr>
      <w:rFonts w:ascii="Times New Roman" w:eastAsia="Times" w:hAnsi="Times New Roman" w:cs="Times New Roman"/>
      <w:sz w:val="26"/>
      <w:lang w:eastAsia="de-DE"/>
    </w:rPr>
  </w:style>
  <w:style w:type="character" w:customStyle="1" w:styleId="berschrift5Zchn">
    <w:name w:val="Überschrift 5 Zchn"/>
    <w:basedOn w:val="Absatz-Standardschriftart"/>
    <w:link w:val="berschrift5"/>
    <w:semiHidden/>
    <w:rsid w:val="00BE1170"/>
    <w:rPr>
      <w:rFonts w:ascii="Times New Roman" w:eastAsia="Times" w:hAnsi="Times New Roman" w:cs="Times New Roman"/>
      <w:b/>
      <w:i/>
      <w:sz w:val="26"/>
      <w:lang w:eastAsia="de-DE"/>
    </w:rPr>
  </w:style>
  <w:style w:type="character" w:customStyle="1" w:styleId="berschrift6Zchn">
    <w:name w:val="Überschrift 6 Zchn"/>
    <w:basedOn w:val="Absatz-Standardschriftart"/>
    <w:link w:val="berschrift6"/>
    <w:semiHidden/>
    <w:rsid w:val="00BE1170"/>
    <w:rPr>
      <w:rFonts w:ascii="Times New Roman" w:eastAsia="Times" w:hAnsi="Times New Roman" w:cs="Times New Roman"/>
      <w:b/>
      <w:lang w:eastAsia="de-DE"/>
    </w:rPr>
  </w:style>
  <w:style w:type="character" w:customStyle="1" w:styleId="berschrift7Zchn">
    <w:name w:val="Überschrift 7 Zchn"/>
    <w:basedOn w:val="Absatz-Standardschriftart"/>
    <w:link w:val="berschrift7"/>
    <w:semiHidden/>
    <w:rsid w:val="00BE1170"/>
    <w:rPr>
      <w:rFonts w:ascii="Times New Roman" w:eastAsia="Times" w:hAnsi="Times New Roman" w:cs="Times New Roman"/>
      <w:lang w:eastAsia="de-DE"/>
    </w:rPr>
  </w:style>
  <w:style w:type="character" w:customStyle="1" w:styleId="berschrift8Zchn">
    <w:name w:val="Überschrift 8 Zchn"/>
    <w:basedOn w:val="Absatz-Standardschriftart"/>
    <w:link w:val="berschrift8"/>
    <w:semiHidden/>
    <w:rsid w:val="00BE1170"/>
    <w:rPr>
      <w:rFonts w:ascii="Times New Roman" w:eastAsia="Times" w:hAnsi="Times New Roman" w:cs="Times New Roman"/>
      <w:i/>
      <w:lang w:eastAsia="de-DE"/>
    </w:rPr>
  </w:style>
  <w:style w:type="character" w:customStyle="1" w:styleId="berschrift9Zchn">
    <w:name w:val="Überschrift 9 Zchn"/>
    <w:basedOn w:val="Absatz-Standardschriftart"/>
    <w:link w:val="berschrift9"/>
    <w:semiHidden/>
    <w:rsid w:val="00BE1170"/>
    <w:rPr>
      <w:rFonts w:ascii="Helvetica" w:eastAsia="Times" w:hAnsi="Helvetica" w:cs="Times New Roman"/>
      <w:lang w:eastAsia="de-DE"/>
    </w:rPr>
  </w:style>
  <w:style w:type="paragraph" w:customStyle="1" w:styleId="AbschlussarbeitStandardtext">
    <w:name w:val="Abschlussarbeit_Standardtext"/>
    <w:basedOn w:val="Standard"/>
    <w:link w:val="AbschlussarbeitStandardtextZchn"/>
    <w:rsid w:val="00BE1170"/>
    <w:rPr>
      <w:rFonts w:ascii="Arial" w:hAnsi="Arial"/>
      <w:lang w:val="en-US"/>
    </w:rPr>
  </w:style>
  <w:style w:type="paragraph" w:customStyle="1" w:styleId="Abschlussarbeitberschrift1Seitenanfang">
    <w:name w:val="Abschlussarbeit_Überschrift 1 Seitenanfang"/>
    <w:basedOn w:val="berschrift1"/>
    <w:link w:val="Abschlussarbeitberschrift1SeitenanfangZchn"/>
    <w:qFormat/>
    <w:rsid w:val="00BE1170"/>
    <w:rPr>
      <w:rFonts w:cs="Times New Roman"/>
      <w:b w:val="0"/>
      <w:bCs/>
      <w:sz w:val="34"/>
      <w:szCs w:val="36"/>
    </w:rPr>
  </w:style>
  <w:style w:type="character" w:customStyle="1" w:styleId="Abschlussarbeitberschrift1SeitenanfangZchn">
    <w:name w:val="Abschlussarbeit_Überschrift 1 Seitenanfang Zchn"/>
    <w:basedOn w:val="berschrift1Zchn"/>
    <w:link w:val="Abschlussarbeitberschrift1Seitenanfang"/>
    <w:rsid w:val="00BE1170"/>
    <w:rPr>
      <w:rFonts w:ascii="Arial" w:eastAsia="Times" w:hAnsi="Arial" w:cs="Times New Roman"/>
      <w:b w:val="0"/>
      <w:bCs/>
      <w:color w:val="365F91" w:themeColor="accent1" w:themeShade="BF"/>
      <w:kern w:val="32"/>
      <w:sz w:val="34"/>
      <w:szCs w:val="36"/>
      <w:lang w:val="en-US" w:eastAsia="de-DE"/>
    </w:rPr>
  </w:style>
  <w:style w:type="character" w:customStyle="1" w:styleId="AbschlussarbeitStandardtextZchn">
    <w:name w:val="Abschlussarbeit_Standardtext Zchn"/>
    <w:basedOn w:val="Absatz-Standardschriftart"/>
    <w:link w:val="AbschlussarbeitStandardtext"/>
    <w:rsid w:val="00BE1170"/>
    <w:rPr>
      <w:rFonts w:ascii="Arial" w:eastAsia="Times" w:hAnsi="Arial" w:cs="Times New Roman"/>
      <w:lang w:val="en-US" w:eastAsia="de-DE"/>
    </w:rPr>
  </w:style>
  <w:style w:type="table" w:styleId="Tabellenraster">
    <w:name w:val="Table Grid"/>
    <w:basedOn w:val="NormaleTabelle"/>
    <w:uiPriority w:val="39"/>
    <w:rsid w:val="00BE1170"/>
    <w:pPr>
      <w:tabs>
        <w:tab w:val="left" w:pos="851"/>
        <w:tab w:val="left" w:pos="1701"/>
        <w:tab w:val="left" w:pos="2552"/>
        <w:tab w:val="left" w:pos="3402"/>
        <w:tab w:val="left" w:pos="4253"/>
        <w:tab w:val="left" w:pos="5103"/>
      </w:tabs>
      <w:spacing w:before="120" w:after="0" w:line="300" w:lineRule="exact"/>
      <w:jc w:val="both"/>
    </w:pPr>
    <w:rPr>
      <w:rFonts w:ascii="Times New Roman" w:eastAsia="Times" w:hAnsi="Times New Roman"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aliases w:val="Gleichung"/>
    <w:basedOn w:val="Standard"/>
    <w:next w:val="Standard"/>
    <w:link w:val="BeschriftungZchn"/>
    <w:uiPriority w:val="35"/>
    <w:qFormat/>
    <w:rsid w:val="00BE1170"/>
    <w:pPr>
      <w:spacing w:after="120"/>
    </w:pPr>
  </w:style>
  <w:style w:type="paragraph" w:styleId="Funotentext">
    <w:name w:val="footnote text"/>
    <w:basedOn w:val="Standard"/>
    <w:link w:val="FunotentextZchn"/>
    <w:semiHidden/>
    <w:rsid w:val="00BE1170"/>
    <w:rPr>
      <w:sz w:val="20"/>
    </w:rPr>
  </w:style>
  <w:style w:type="character" w:customStyle="1" w:styleId="FunotentextZchn">
    <w:name w:val="Fußnotentext Zchn"/>
    <w:basedOn w:val="Absatz-Standardschriftart"/>
    <w:link w:val="Funotentext"/>
    <w:semiHidden/>
    <w:rsid w:val="00BE1170"/>
    <w:rPr>
      <w:rFonts w:ascii="Times New Roman" w:eastAsia="Times" w:hAnsi="Times New Roman" w:cs="Times New Roman"/>
      <w:sz w:val="20"/>
      <w:lang w:eastAsia="de-DE"/>
    </w:rPr>
  </w:style>
  <w:style w:type="character" w:styleId="Funotenzeichen">
    <w:name w:val="footnote reference"/>
    <w:aliases w:val="Footnote Reference Number,-E Fußnotenzeichen,(Diplomarbeit FZ),(Diplomarbeit FZ)1,(Diplomarbeit FZ)2,(Diplomarbeit FZ)3,(Diplomarbeit FZ)4,(Diplomarbeit FZ)5,(Diplomarbeit FZ)6,(Diplomarbeit FZ)7,(Diplomarbeit FZ)8,(Diplomarbeit FZ)9"/>
    <w:semiHidden/>
    <w:rsid w:val="00BE1170"/>
    <w:rPr>
      <w:vertAlign w:val="superscript"/>
    </w:rPr>
  </w:style>
  <w:style w:type="character" w:customStyle="1" w:styleId="BeschriftungZchn">
    <w:name w:val="Beschriftung Zchn"/>
    <w:aliases w:val="Gleichung Zchn"/>
    <w:link w:val="Beschriftung"/>
    <w:uiPriority w:val="35"/>
    <w:rsid w:val="00BE1170"/>
    <w:rPr>
      <w:rFonts w:ascii="Times New Roman" w:eastAsia="Times" w:hAnsi="Times New Roman" w:cs="Times New Roman"/>
      <w:lang w:eastAsia="de-DE"/>
    </w:rPr>
  </w:style>
  <w:style w:type="paragraph" w:customStyle="1" w:styleId="AbschlussarbeitTabellenberschrift">
    <w:name w:val="Abschlussarbeit_Tabellenüberschrift"/>
    <w:basedOn w:val="Beschriftung"/>
    <w:qFormat/>
    <w:rsid w:val="00BE1170"/>
    <w:pPr>
      <w:tabs>
        <w:tab w:val="left" w:pos="1134"/>
      </w:tabs>
      <w:spacing w:after="0" w:line="288" w:lineRule="auto"/>
      <w:ind w:left="1134" w:hanging="1134"/>
      <w:jc w:val="center"/>
    </w:pPr>
    <w:rPr>
      <w:rFonts w:ascii="Arial" w:hAnsi="Arial"/>
      <w:i/>
      <w:sz w:val="20"/>
    </w:rPr>
  </w:style>
  <w:style w:type="paragraph" w:customStyle="1" w:styleId="AbschlussarbeitStandardtextnachTabelle">
    <w:name w:val="Abschlussarbeit_Standardtext nach Tabelle"/>
    <w:basedOn w:val="AbschlussarbeitStandardtext"/>
    <w:qFormat/>
    <w:rsid w:val="00BE1170"/>
    <w:pPr>
      <w:spacing w:before="240"/>
    </w:pPr>
    <w:rPr>
      <w:szCs w:val="21"/>
    </w:rPr>
  </w:style>
  <w:style w:type="paragraph" w:customStyle="1" w:styleId="AbschlussarbeitTabelleninhalt">
    <w:name w:val="Abschlussarbeit_Tabelleninhalt"/>
    <w:basedOn w:val="Standard"/>
    <w:qFormat/>
    <w:rsid w:val="00BE1170"/>
    <w:pPr>
      <w:spacing w:before="60" w:after="60" w:line="240" w:lineRule="auto"/>
    </w:pPr>
    <w:rPr>
      <w:rFonts w:ascii="Arial" w:hAnsi="Arial" w:cs="Arial"/>
      <w:sz w:val="20"/>
      <w:szCs w:val="20"/>
    </w:rPr>
  </w:style>
  <w:style w:type="paragraph" w:customStyle="1" w:styleId="Abschlussarbeitberschrift2Seitenmitte">
    <w:name w:val="Abschlussarbeit_Überschrift 2 Seitenmitte"/>
    <w:basedOn w:val="berschrift2"/>
    <w:link w:val="Abschlussarbeitberschrift2SeitenmitteZchn"/>
    <w:qFormat/>
    <w:rsid w:val="00BE1170"/>
    <w:pPr>
      <w:tabs>
        <w:tab w:val="num" w:pos="360"/>
      </w:tabs>
      <w:spacing w:before="280" w:after="240"/>
      <w:jc w:val="left"/>
    </w:pPr>
    <w:rPr>
      <w:rFonts w:ascii="Arial" w:hAnsi="Arial"/>
      <w:szCs w:val="32"/>
    </w:rPr>
  </w:style>
  <w:style w:type="character" w:customStyle="1" w:styleId="Abschlussarbeitberschrift2SeitenmitteZchn">
    <w:name w:val="Abschlussarbeit_Überschrift 2 Seitenmitte Zchn"/>
    <w:basedOn w:val="berschrift2Zchn"/>
    <w:link w:val="Abschlussarbeitberschrift2Seitenmitte"/>
    <w:rsid w:val="00BE1170"/>
    <w:rPr>
      <w:rFonts w:ascii="Arial" w:eastAsia="Times" w:hAnsi="Arial" w:cs="Times New Roman"/>
      <w:sz w:val="30"/>
      <w:szCs w:val="32"/>
      <w:lang w:eastAsia="de-DE"/>
    </w:rPr>
  </w:style>
  <w:style w:type="paragraph" w:styleId="Kommentartext">
    <w:name w:val="annotation text"/>
    <w:basedOn w:val="Standard"/>
    <w:link w:val="KommentartextZchn"/>
    <w:semiHidden/>
    <w:rsid w:val="00BE1170"/>
    <w:rPr>
      <w:sz w:val="20"/>
      <w:szCs w:val="20"/>
    </w:rPr>
  </w:style>
  <w:style w:type="character" w:customStyle="1" w:styleId="KommentartextZchn">
    <w:name w:val="Kommentartext Zchn"/>
    <w:basedOn w:val="Absatz-Standardschriftart"/>
    <w:link w:val="Kommentartext"/>
    <w:semiHidden/>
    <w:rsid w:val="00BE1170"/>
    <w:rPr>
      <w:rFonts w:ascii="Times New Roman" w:eastAsia="Times" w:hAnsi="Times New Roman" w:cs="Times New Roman"/>
      <w:sz w:val="20"/>
      <w:szCs w:val="20"/>
      <w:lang w:eastAsia="de-DE"/>
    </w:rPr>
  </w:style>
  <w:style w:type="character" w:styleId="Kommentarzeichen">
    <w:name w:val="annotation reference"/>
    <w:semiHidden/>
    <w:rsid w:val="00BE1170"/>
    <w:rPr>
      <w:sz w:val="16"/>
      <w:szCs w:val="16"/>
    </w:rPr>
  </w:style>
  <w:style w:type="paragraph" w:styleId="Inhaltsverzeichnisberschrift">
    <w:name w:val="TOC Heading"/>
    <w:basedOn w:val="Abschlussarbeitberschrift1Seitenanfang"/>
    <w:next w:val="Standard"/>
    <w:uiPriority w:val="39"/>
    <w:unhideWhenUsed/>
    <w:qFormat/>
    <w:rsid w:val="00BE1170"/>
    <w:pPr>
      <w:pageBreakBefore w:val="0"/>
      <w:tabs>
        <w:tab w:val="num" w:pos="360"/>
      </w:tabs>
      <w:ind w:left="431" w:hanging="431"/>
    </w:pPr>
  </w:style>
  <w:style w:type="paragraph" w:styleId="Sprechblasentext">
    <w:name w:val="Balloon Text"/>
    <w:basedOn w:val="Standard"/>
    <w:link w:val="SprechblasentextZchn"/>
    <w:semiHidden/>
    <w:unhideWhenUsed/>
    <w:rsid w:val="005F2FCF"/>
    <w:pPr>
      <w:spacing w:before="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5F2FCF"/>
    <w:rPr>
      <w:rFonts w:ascii="Segoe UI" w:eastAsia="Times" w:hAnsi="Segoe UI" w:cs="Segoe UI"/>
      <w:sz w:val="18"/>
      <w:szCs w:val="18"/>
      <w:lang w:eastAsia="de-DE"/>
    </w:rPr>
  </w:style>
  <w:style w:type="character" w:styleId="Hyperlink">
    <w:name w:val="Hyperlink"/>
    <w:basedOn w:val="Absatz-Standardschriftart"/>
    <w:uiPriority w:val="99"/>
    <w:unhideWhenUsed/>
    <w:rsid w:val="0056130C"/>
    <w:rPr>
      <w:color w:val="0000FF" w:themeColor="hyperlink"/>
      <w:u w:val="single"/>
    </w:rPr>
  </w:style>
  <w:style w:type="paragraph" w:customStyle="1" w:styleId="BildFormelTabelle">
    <w:name w:val="Bild/Formel/Tabelle"/>
    <w:basedOn w:val="Standard"/>
    <w:next w:val="Standard"/>
    <w:semiHidden/>
    <w:rsid w:val="00575E53"/>
    <w:pPr>
      <w:framePr w:vSpace="284" w:wrap="notBeside" w:vAnchor="text" w:hAnchor="text" w:xAlign="center" w:y="568"/>
      <w:spacing w:before="240" w:after="120" w:line="300" w:lineRule="atLeast"/>
      <w:ind w:left="964" w:hanging="964"/>
      <w:jc w:val="left"/>
    </w:pPr>
    <w:rPr>
      <w:i/>
      <w:sz w:val="20"/>
    </w:rPr>
  </w:style>
  <w:style w:type="paragraph" w:customStyle="1" w:styleId="Inhalt">
    <w:name w:val="Inhalt"/>
    <w:next w:val="Standard"/>
    <w:semiHidden/>
    <w:rsid w:val="00575E53"/>
    <w:pPr>
      <w:spacing w:before="480" w:after="0" w:line="312" w:lineRule="auto"/>
      <w:jc w:val="center"/>
    </w:pPr>
    <w:rPr>
      <w:rFonts w:ascii="Arial" w:eastAsia="Times" w:hAnsi="Arial" w:cs="Times New Roman"/>
      <w:smallCaps/>
      <w:kern w:val="32"/>
      <w:sz w:val="32"/>
      <w:szCs w:val="32"/>
      <w:lang w:eastAsia="de-DE"/>
    </w:rPr>
  </w:style>
  <w:style w:type="paragraph" w:customStyle="1" w:styleId="AufzhlungStart">
    <w:name w:val="Aufzählung Start"/>
    <w:basedOn w:val="Standard"/>
    <w:semiHidden/>
    <w:rsid w:val="00575E53"/>
    <w:pPr>
      <w:numPr>
        <w:numId w:val="12"/>
      </w:numPr>
      <w:spacing w:before="240"/>
    </w:pPr>
  </w:style>
  <w:style w:type="paragraph" w:customStyle="1" w:styleId="AufzhlungMitte">
    <w:name w:val="Aufzählung Mitte"/>
    <w:basedOn w:val="AufzhlungStart"/>
    <w:semiHidden/>
    <w:rsid w:val="00575E53"/>
    <w:pPr>
      <w:spacing w:before="120"/>
    </w:pPr>
  </w:style>
  <w:style w:type="paragraph" w:customStyle="1" w:styleId="AufzhlungEnde">
    <w:name w:val="Aufzählung Ende"/>
    <w:basedOn w:val="AufzhlungMitte"/>
    <w:next w:val="Standard"/>
    <w:semiHidden/>
    <w:rsid w:val="00575E53"/>
    <w:pPr>
      <w:spacing w:after="240"/>
    </w:pPr>
  </w:style>
  <w:style w:type="paragraph" w:customStyle="1" w:styleId="Literatur-Autor">
    <w:name w:val="Literatur-Autor"/>
    <w:basedOn w:val="Standard"/>
    <w:next w:val="Literatur-Titeletc"/>
    <w:link w:val="Literatur-AutorChar"/>
    <w:semiHidden/>
    <w:rsid w:val="00575E53"/>
    <w:pPr>
      <w:spacing w:before="240"/>
    </w:pPr>
    <w:rPr>
      <w:smallCaps/>
    </w:rPr>
  </w:style>
  <w:style w:type="paragraph" w:customStyle="1" w:styleId="Funote">
    <w:name w:val="Fußnote"/>
    <w:basedOn w:val="Standard"/>
    <w:semiHidden/>
    <w:rsid w:val="00575E53"/>
    <w:rPr>
      <w:i/>
      <w:sz w:val="20"/>
    </w:rPr>
  </w:style>
  <w:style w:type="paragraph" w:styleId="Kopfzeile">
    <w:name w:val="header"/>
    <w:aliases w:val="Abschlussarbeit_Kopfzeile"/>
    <w:basedOn w:val="Standard"/>
    <w:link w:val="KopfzeileZchn"/>
    <w:autoRedefine/>
    <w:uiPriority w:val="99"/>
    <w:semiHidden/>
    <w:rsid w:val="00575E53"/>
    <w:pPr>
      <w:pBdr>
        <w:bottom w:val="single" w:sz="4" w:space="1" w:color="auto"/>
      </w:pBdr>
      <w:tabs>
        <w:tab w:val="right" w:pos="8789"/>
      </w:tabs>
      <w:spacing w:after="120"/>
      <w:jc w:val="right"/>
    </w:pPr>
    <w:rPr>
      <w:rFonts w:ascii="Arial" w:hAnsi="Arial" w:cs="Arial"/>
    </w:rPr>
  </w:style>
  <w:style w:type="character" w:customStyle="1" w:styleId="KopfzeileZchn">
    <w:name w:val="Kopfzeile Zchn"/>
    <w:aliases w:val="Abschlussarbeit_Kopfzeile Zchn"/>
    <w:basedOn w:val="Absatz-Standardschriftart"/>
    <w:link w:val="Kopfzeile"/>
    <w:uiPriority w:val="99"/>
    <w:semiHidden/>
    <w:rsid w:val="00575E53"/>
    <w:rPr>
      <w:rFonts w:ascii="Arial" w:eastAsia="Times" w:hAnsi="Arial" w:cs="Arial"/>
      <w:lang w:eastAsia="de-DE"/>
    </w:rPr>
  </w:style>
  <w:style w:type="paragraph" w:styleId="Fuzeile">
    <w:name w:val="footer"/>
    <w:basedOn w:val="Standard"/>
    <w:link w:val="FuzeileZchn"/>
    <w:uiPriority w:val="99"/>
    <w:rsid w:val="00575E53"/>
    <w:pPr>
      <w:tabs>
        <w:tab w:val="center" w:pos="4536"/>
        <w:tab w:val="right" w:pos="9072"/>
      </w:tabs>
    </w:pPr>
  </w:style>
  <w:style w:type="character" w:customStyle="1" w:styleId="FuzeileZchn">
    <w:name w:val="Fußzeile Zchn"/>
    <w:basedOn w:val="Absatz-Standardschriftart"/>
    <w:link w:val="Fuzeile"/>
    <w:uiPriority w:val="99"/>
    <w:rsid w:val="00575E53"/>
    <w:rPr>
      <w:rFonts w:ascii="Times New Roman" w:eastAsia="Times" w:hAnsi="Times New Roman" w:cs="Times New Roman"/>
      <w:lang w:eastAsia="de-DE"/>
    </w:rPr>
  </w:style>
  <w:style w:type="character" w:styleId="Seitenzahl">
    <w:name w:val="page number"/>
    <w:basedOn w:val="Absatz-Standardschriftart"/>
    <w:semiHidden/>
    <w:rsid w:val="00575E53"/>
  </w:style>
  <w:style w:type="character" w:styleId="Zeilennummer">
    <w:name w:val="line number"/>
    <w:basedOn w:val="Absatz-Standardschriftart"/>
    <w:semiHidden/>
    <w:rsid w:val="00575E53"/>
  </w:style>
  <w:style w:type="paragraph" w:styleId="Verzeichnis1">
    <w:name w:val="toc 1"/>
    <w:basedOn w:val="Standard"/>
    <w:next w:val="Standard"/>
    <w:autoRedefine/>
    <w:uiPriority w:val="39"/>
    <w:rsid w:val="00575E53"/>
    <w:pPr>
      <w:tabs>
        <w:tab w:val="left" w:pos="737"/>
        <w:tab w:val="right" w:leader="dot" w:pos="8505"/>
      </w:tabs>
      <w:spacing w:after="60"/>
    </w:pPr>
    <w:rPr>
      <w:rFonts w:ascii="Arial" w:hAnsi="Arial"/>
    </w:rPr>
  </w:style>
  <w:style w:type="paragraph" w:customStyle="1" w:styleId="Literatur-Titeletc">
    <w:name w:val="Literatur-Titel etc."/>
    <w:basedOn w:val="Standard"/>
    <w:next w:val="Literatur-Autor"/>
    <w:link w:val="Literatur-TiteletcChar"/>
    <w:semiHidden/>
    <w:rsid w:val="00575E53"/>
    <w:pPr>
      <w:spacing w:before="0" w:after="240"/>
      <w:ind w:left="567"/>
      <w:jc w:val="left"/>
    </w:pPr>
  </w:style>
  <w:style w:type="character" w:customStyle="1" w:styleId="Literatur-Zitat">
    <w:name w:val="Literatur-Zitat"/>
    <w:semiHidden/>
    <w:rsid w:val="00575E53"/>
    <w:rPr>
      <w:smallCaps/>
      <w:dstrike w:val="0"/>
      <w:vertAlign w:val="baseline"/>
    </w:rPr>
  </w:style>
  <w:style w:type="paragraph" w:styleId="Verzeichnis2">
    <w:name w:val="toc 2"/>
    <w:basedOn w:val="Standard"/>
    <w:next w:val="Standard"/>
    <w:autoRedefine/>
    <w:uiPriority w:val="39"/>
    <w:rsid w:val="00575E53"/>
    <w:pPr>
      <w:tabs>
        <w:tab w:val="left" w:pos="284"/>
        <w:tab w:val="left" w:pos="567"/>
        <w:tab w:val="right" w:leader="dot" w:pos="8495"/>
      </w:tabs>
      <w:spacing w:before="60" w:after="60"/>
      <w:ind w:left="170" w:right="454"/>
    </w:pPr>
    <w:rPr>
      <w:rFonts w:ascii="Arial" w:hAnsi="Arial"/>
    </w:rPr>
  </w:style>
  <w:style w:type="paragraph" w:styleId="Verzeichnis3">
    <w:name w:val="toc 3"/>
    <w:basedOn w:val="Standard"/>
    <w:next w:val="Standard"/>
    <w:autoRedefine/>
    <w:uiPriority w:val="39"/>
    <w:rsid w:val="00575E53"/>
    <w:pPr>
      <w:tabs>
        <w:tab w:val="left" w:pos="1440"/>
        <w:tab w:val="right" w:leader="dot" w:pos="8505"/>
      </w:tabs>
      <w:spacing w:before="60" w:after="60"/>
      <w:ind w:left="1361" w:hanging="936"/>
    </w:pPr>
    <w:rPr>
      <w:rFonts w:ascii="Arial" w:hAnsi="Arial"/>
    </w:rPr>
  </w:style>
  <w:style w:type="paragraph" w:styleId="Abbildungsverzeichnis">
    <w:name w:val="table of figures"/>
    <w:basedOn w:val="Verzeichnis1"/>
    <w:next w:val="Standard"/>
    <w:autoRedefine/>
    <w:uiPriority w:val="99"/>
    <w:rsid w:val="00575E53"/>
    <w:pPr>
      <w:tabs>
        <w:tab w:val="clear" w:pos="737"/>
        <w:tab w:val="clear" w:pos="8505"/>
        <w:tab w:val="left" w:pos="1134"/>
        <w:tab w:val="right" w:leader="dot" w:pos="8789"/>
      </w:tabs>
      <w:spacing w:before="60"/>
      <w:ind w:left="1134" w:right="454" w:hanging="1134"/>
    </w:pPr>
    <w:rPr>
      <w:rFonts w:cs="Calibri"/>
      <w:bCs/>
      <w:szCs w:val="20"/>
    </w:rPr>
  </w:style>
  <w:style w:type="paragraph" w:styleId="Literaturverzeichnis">
    <w:name w:val="Bibliography"/>
    <w:basedOn w:val="Standard"/>
    <w:autoRedefine/>
    <w:semiHidden/>
    <w:rsid w:val="00575E53"/>
    <w:rPr>
      <w:rFonts w:eastAsia="Times New Roman"/>
      <w:szCs w:val="20"/>
    </w:rPr>
  </w:style>
  <w:style w:type="paragraph" w:styleId="Index1">
    <w:name w:val="index 1"/>
    <w:basedOn w:val="Standard"/>
    <w:next w:val="Standard"/>
    <w:autoRedefine/>
    <w:semiHidden/>
    <w:rsid w:val="00575E53"/>
    <w:pPr>
      <w:tabs>
        <w:tab w:val="right" w:leader="dot" w:pos="3598"/>
      </w:tabs>
      <w:spacing w:line="240" w:lineRule="auto"/>
      <w:ind w:left="198" w:hanging="198"/>
    </w:pPr>
    <w:rPr>
      <w:rFonts w:eastAsia="Times New Roman"/>
    </w:rPr>
  </w:style>
  <w:style w:type="character" w:customStyle="1" w:styleId="Literatur-AutorChar">
    <w:name w:val="Literatur-Autor Char"/>
    <w:link w:val="Literatur-Autor"/>
    <w:semiHidden/>
    <w:rsid w:val="00575E53"/>
    <w:rPr>
      <w:rFonts w:ascii="Times New Roman" w:eastAsia="Times" w:hAnsi="Times New Roman" w:cs="Times New Roman"/>
      <w:smallCaps/>
      <w:lang w:eastAsia="de-DE"/>
    </w:rPr>
  </w:style>
  <w:style w:type="character" w:customStyle="1" w:styleId="Literatur-TiteletcChar">
    <w:name w:val="Literatur-Titel etc. Char"/>
    <w:link w:val="Literatur-Titeletc"/>
    <w:semiHidden/>
    <w:rsid w:val="00575E53"/>
    <w:rPr>
      <w:rFonts w:ascii="Times New Roman" w:eastAsia="Times" w:hAnsi="Times New Roman" w:cs="Times New Roman"/>
      <w:lang w:eastAsia="de-DE"/>
    </w:rPr>
  </w:style>
  <w:style w:type="paragraph" w:styleId="Index2">
    <w:name w:val="index 2"/>
    <w:basedOn w:val="Standard"/>
    <w:next w:val="Standard"/>
    <w:autoRedefine/>
    <w:semiHidden/>
    <w:rsid w:val="00575E53"/>
    <w:pPr>
      <w:ind w:left="480" w:hanging="240"/>
    </w:pPr>
  </w:style>
  <w:style w:type="paragraph" w:styleId="Anrede">
    <w:name w:val="Salutation"/>
    <w:basedOn w:val="Standard"/>
    <w:next w:val="Standard"/>
    <w:link w:val="AnredeZchn"/>
    <w:semiHidden/>
    <w:rsid w:val="00575E53"/>
  </w:style>
  <w:style w:type="character" w:customStyle="1" w:styleId="AnredeZchn">
    <w:name w:val="Anrede Zchn"/>
    <w:basedOn w:val="Absatz-Standardschriftart"/>
    <w:link w:val="Anrede"/>
    <w:semiHidden/>
    <w:rsid w:val="00575E53"/>
    <w:rPr>
      <w:rFonts w:ascii="Times New Roman" w:eastAsia="Times" w:hAnsi="Times New Roman" w:cs="Times New Roman"/>
      <w:lang w:eastAsia="de-DE"/>
    </w:rPr>
  </w:style>
  <w:style w:type="paragraph" w:styleId="Aufzhlungszeichen">
    <w:name w:val="List Bullet"/>
    <w:basedOn w:val="Standard"/>
    <w:semiHidden/>
    <w:rsid w:val="00575E53"/>
    <w:pPr>
      <w:numPr>
        <w:numId w:val="2"/>
      </w:numPr>
    </w:pPr>
  </w:style>
  <w:style w:type="paragraph" w:styleId="Aufzhlungszeichen2">
    <w:name w:val="List Bullet 2"/>
    <w:basedOn w:val="Standard"/>
    <w:semiHidden/>
    <w:rsid w:val="00575E53"/>
    <w:pPr>
      <w:numPr>
        <w:numId w:val="3"/>
      </w:numPr>
    </w:pPr>
  </w:style>
  <w:style w:type="paragraph" w:styleId="Aufzhlungszeichen3">
    <w:name w:val="List Bullet 3"/>
    <w:basedOn w:val="Standard"/>
    <w:semiHidden/>
    <w:rsid w:val="00575E53"/>
    <w:pPr>
      <w:numPr>
        <w:numId w:val="4"/>
      </w:numPr>
    </w:pPr>
  </w:style>
  <w:style w:type="paragraph" w:styleId="Aufzhlungszeichen4">
    <w:name w:val="List Bullet 4"/>
    <w:basedOn w:val="Standard"/>
    <w:semiHidden/>
    <w:rsid w:val="00575E53"/>
    <w:pPr>
      <w:numPr>
        <w:numId w:val="5"/>
      </w:numPr>
    </w:pPr>
  </w:style>
  <w:style w:type="paragraph" w:styleId="Aufzhlungszeichen5">
    <w:name w:val="List Bullet 5"/>
    <w:basedOn w:val="Standard"/>
    <w:semiHidden/>
    <w:rsid w:val="00575E53"/>
    <w:pPr>
      <w:numPr>
        <w:numId w:val="6"/>
      </w:numPr>
    </w:pPr>
  </w:style>
  <w:style w:type="paragraph" w:styleId="Blocktext">
    <w:name w:val="Block Text"/>
    <w:basedOn w:val="Standard"/>
    <w:semiHidden/>
    <w:rsid w:val="00575E53"/>
    <w:pPr>
      <w:spacing w:after="120"/>
      <w:ind w:left="1440" w:right="1440"/>
    </w:pPr>
  </w:style>
  <w:style w:type="paragraph" w:styleId="Datum">
    <w:name w:val="Date"/>
    <w:basedOn w:val="Standard"/>
    <w:next w:val="Standard"/>
    <w:link w:val="DatumZchn"/>
    <w:semiHidden/>
    <w:rsid w:val="00575E53"/>
  </w:style>
  <w:style w:type="character" w:customStyle="1" w:styleId="DatumZchn">
    <w:name w:val="Datum Zchn"/>
    <w:basedOn w:val="Absatz-Standardschriftart"/>
    <w:link w:val="Datum"/>
    <w:semiHidden/>
    <w:rsid w:val="00575E53"/>
    <w:rPr>
      <w:rFonts w:ascii="Times New Roman" w:eastAsia="Times" w:hAnsi="Times New Roman" w:cs="Times New Roman"/>
      <w:lang w:eastAsia="de-DE"/>
    </w:rPr>
  </w:style>
  <w:style w:type="paragraph" w:styleId="Dokumentstruktur">
    <w:name w:val="Document Map"/>
    <w:basedOn w:val="Standard"/>
    <w:link w:val="DokumentstrukturZchn"/>
    <w:semiHidden/>
    <w:rsid w:val="00575E53"/>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semiHidden/>
    <w:rsid w:val="00575E53"/>
    <w:rPr>
      <w:rFonts w:ascii="Tahoma" w:eastAsia="Times" w:hAnsi="Tahoma" w:cs="Tahoma"/>
      <w:sz w:val="20"/>
      <w:szCs w:val="20"/>
      <w:shd w:val="clear" w:color="auto" w:fill="000080"/>
      <w:lang w:eastAsia="de-DE"/>
    </w:rPr>
  </w:style>
  <w:style w:type="paragraph" w:styleId="E-Mail-Signatur">
    <w:name w:val="E-mail Signature"/>
    <w:basedOn w:val="Standard"/>
    <w:link w:val="E-Mail-SignaturZchn"/>
    <w:semiHidden/>
    <w:rsid w:val="00575E53"/>
  </w:style>
  <w:style w:type="character" w:customStyle="1" w:styleId="E-Mail-SignaturZchn">
    <w:name w:val="E-Mail-Signatur Zchn"/>
    <w:basedOn w:val="Absatz-Standardschriftart"/>
    <w:link w:val="E-Mail-Signatur"/>
    <w:semiHidden/>
    <w:rsid w:val="00575E53"/>
    <w:rPr>
      <w:rFonts w:ascii="Times New Roman" w:eastAsia="Times" w:hAnsi="Times New Roman" w:cs="Times New Roman"/>
      <w:lang w:eastAsia="de-DE"/>
    </w:rPr>
  </w:style>
  <w:style w:type="paragraph" w:styleId="Endnotentext">
    <w:name w:val="endnote text"/>
    <w:basedOn w:val="Standard"/>
    <w:link w:val="EndnotentextZchn"/>
    <w:semiHidden/>
    <w:rsid w:val="00575E53"/>
    <w:rPr>
      <w:sz w:val="20"/>
      <w:szCs w:val="20"/>
    </w:rPr>
  </w:style>
  <w:style w:type="character" w:customStyle="1" w:styleId="EndnotentextZchn">
    <w:name w:val="Endnotentext Zchn"/>
    <w:basedOn w:val="Absatz-Standardschriftart"/>
    <w:link w:val="Endnotentext"/>
    <w:semiHidden/>
    <w:rsid w:val="00575E53"/>
    <w:rPr>
      <w:rFonts w:ascii="Times New Roman" w:eastAsia="Times" w:hAnsi="Times New Roman" w:cs="Times New Roman"/>
      <w:sz w:val="20"/>
      <w:szCs w:val="20"/>
      <w:lang w:eastAsia="de-DE"/>
    </w:rPr>
  </w:style>
  <w:style w:type="paragraph" w:styleId="Fu-Endnotenberschrift">
    <w:name w:val="Note Heading"/>
    <w:basedOn w:val="Standard"/>
    <w:next w:val="Standard"/>
    <w:link w:val="Fu-EndnotenberschriftZchn"/>
    <w:semiHidden/>
    <w:rsid w:val="00575E53"/>
  </w:style>
  <w:style w:type="character" w:customStyle="1" w:styleId="Fu-EndnotenberschriftZchn">
    <w:name w:val="Fuß/-Endnotenüberschrift Zchn"/>
    <w:basedOn w:val="Absatz-Standardschriftart"/>
    <w:link w:val="Fu-Endnotenberschrift"/>
    <w:semiHidden/>
    <w:rsid w:val="00575E53"/>
    <w:rPr>
      <w:rFonts w:ascii="Times New Roman" w:eastAsia="Times" w:hAnsi="Times New Roman" w:cs="Times New Roman"/>
      <w:lang w:eastAsia="de-DE"/>
    </w:rPr>
  </w:style>
  <w:style w:type="paragraph" w:styleId="Gruformel">
    <w:name w:val="Closing"/>
    <w:basedOn w:val="Standard"/>
    <w:link w:val="GruformelZchn"/>
    <w:semiHidden/>
    <w:rsid w:val="00575E53"/>
    <w:pPr>
      <w:ind w:left="4252"/>
    </w:pPr>
  </w:style>
  <w:style w:type="character" w:customStyle="1" w:styleId="GruformelZchn">
    <w:name w:val="Grußformel Zchn"/>
    <w:basedOn w:val="Absatz-Standardschriftart"/>
    <w:link w:val="Gruformel"/>
    <w:semiHidden/>
    <w:rsid w:val="00575E53"/>
    <w:rPr>
      <w:rFonts w:ascii="Times New Roman" w:eastAsia="Times" w:hAnsi="Times New Roman" w:cs="Times New Roman"/>
      <w:lang w:eastAsia="de-DE"/>
    </w:rPr>
  </w:style>
  <w:style w:type="paragraph" w:styleId="HTMLAdresse">
    <w:name w:val="HTML Address"/>
    <w:basedOn w:val="Standard"/>
    <w:link w:val="HTMLAdresseZchn"/>
    <w:semiHidden/>
    <w:rsid w:val="00575E53"/>
    <w:rPr>
      <w:i/>
      <w:iCs/>
    </w:rPr>
  </w:style>
  <w:style w:type="character" w:customStyle="1" w:styleId="HTMLAdresseZchn">
    <w:name w:val="HTML Adresse Zchn"/>
    <w:basedOn w:val="Absatz-Standardschriftart"/>
    <w:link w:val="HTMLAdresse"/>
    <w:semiHidden/>
    <w:rsid w:val="00575E53"/>
    <w:rPr>
      <w:rFonts w:ascii="Times New Roman" w:eastAsia="Times" w:hAnsi="Times New Roman" w:cs="Times New Roman"/>
      <w:i/>
      <w:iCs/>
      <w:lang w:eastAsia="de-DE"/>
    </w:rPr>
  </w:style>
  <w:style w:type="paragraph" w:styleId="HTMLVorformatiert">
    <w:name w:val="HTML Preformatted"/>
    <w:basedOn w:val="Standard"/>
    <w:link w:val="HTMLVorformatiertZchn"/>
    <w:semiHidden/>
    <w:rsid w:val="00575E53"/>
    <w:rPr>
      <w:rFonts w:ascii="Courier New" w:hAnsi="Courier New" w:cs="Courier New"/>
      <w:sz w:val="20"/>
      <w:szCs w:val="20"/>
    </w:rPr>
  </w:style>
  <w:style w:type="character" w:customStyle="1" w:styleId="HTMLVorformatiertZchn">
    <w:name w:val="HTML Vorformatiert Zchn"/>
    <w:basedOn w:val="Absatz-Standardschriftart"/>
    <w:link w:val="HTMLVorformatiert"/>
    <w:semiHidden/>
    <w:rsid w:val="00575E53"/>
    <w:rPr>
      <w:rFonts w:ascii="Courier New" w:eastAsia="Times" w:hAnsi="Courier New" w:cs="Courier New"/>
      <w:sz w:val="20"/>
      <w:szCs w:val="20"/>
      <w:lang w:eastAsia="de-DE"/>
    </w:rPr>
  </w:style>
  <w:style w:type="paragraph" w:styleId="Index3">
    <w:name w:val="index 3"/>
    <w:basedOn w:val="Standard"/>
    <w:next w:val="Standard"/>
    <w:autoRedefine/>
    <w:semiHidden/>
    <w:rsid w:val="00575E53"/>
    <w:pPr>
      <w:ind w:left="720" w:hanging="240"/>
    </w:pPr>
  </w:style>
  <w:style w:type="paragraph" w:styleId="Index4">
    <w:name w:val="index 4"/>
    <w:basedOn w:val="Standard"/>
    <w:next w:val="Standard"/>
    <w:autoRedefine/>
    <w:semiHidden/>
    <w:rsid w:val="00575E53"/>
    <w:pPr>
      <w:ind w:left="960" w:hanging="240"/>
    </w:pPr>
  </w:style>
  <w:style w:type="paragraph" w:styleId="Index5">
    <w:name w:val="index 5"/>
    <w:basedOn w:val="Standard"/>
    <w:next w:val="Standard"/>
    <w:autoRedefine/>
    <w:semiHidden/>
    <w:rsid w:val="00575E53"/>
    <w:pPr>
      <w:ind w:left="1200" w:hanging="240"/>
    </w:pPr>
  </w:style>
  <w:style w:type="paragraph" w:styleId="Index6">
    <w:name w:val="index 6"/>
    <w:basedOn w:val="Standard"/>
    <w:next w:val="Standard"/>
    <w:autoRedefine/>
    <w:semiHidden/>
    <w:rsid w:val="00575E53"/>
    <w:pPr>
      <w:ind w:left="1440" w:hanging="240"/>
    </w:pPr>
  </w:style>
  <w:style w:type="paragraph" w:styleId="Index7">
    <w:name w:val="index 7"/>
    <w:basedOn w:val="Standard"/>
    <w:next w:val="Standard"/>
    <w:autoRedefine/>
    <w:semiHidden/>
    <w:rsid w:val="00575E53"/>
    <w:pPr>
      <w:ind w:left="1680" w:hanging="240"/>
    </w:pPr>
  </w:style>
  <w:style w:type="paragraph" w:styleId="Index8">
    <w:name w:val="index 8"/>
    <w:basedOn w:val="Standard"/>
    <w:next w:val="Standard"/>
    <w:autoRedefine/>
    <w:semiHidden/>
    <w:rsid w:val="00575E53"/>
    <w:pPr>
      <w:ind w:left="1920" w:hanging="240"/>
    </w:pPr>
  </w:style>
  <w:style w:type="paragraph" w:styleId="Index9">
    <w:name w:val="index 9"/>
    <w:basedOn w:val="Standard"/>
    <w:next w:val="Standard"/>
    <w:autoRedefine/>
    <w:semiHidden/>
    <w:rsid w:val="00575E53"/>
    <w:pPr>
      <w:ind w:left="2160" w:hanging="240"/>
    </w:pPr>
  </w:style>
  <w:style w:type="paragraph" w:styleId="Indexberschrift">
    <w:name w:val="index heading"/>
    <w:basedOn w:val="Standard"/>
    <w:next w:val="Index1"/>
    <w:semiHidden/>
    <w:rsid w:val="00575E53"/>
    <w:rPr>
      <w:rFonts w:cs="Arial"/>
      <w:b/>
      <w:bCs/>
    </w:rPr>
  </w:style>
  <w:style w:type="paragraph" w:styleId="Kommentarthema">
    <w:name w:val="annotation subject"/>
    <w:basedOn w:val="Kommentartext"/>
    <w:next w:val="Kommentartext"/>
    <w:link w:val="KommentarthemaZchn"/>
    <w:semiHidden/>
    <w:rsid w:val="00575E53"/>
    <w:rPr>
      <w:b/>
      <w:bCs/>
    </w:rPr>
  </w:style>
  <w:style w:type="character" w:customStyle="1" w:styleId="KommentarthemaZchn">
    <w:name w:val="Kommentarthema Zchn"/>
    <w:basedOn w:val="KommentartextZchn"/>
    <w:link w:val="Kommentarthema"/>
    <w:semiHidden/>
    <w:rsid w:val="00575E53"/>
    <w:rPr>
      <w:rFonts w:ascii="Times New Roman" w:eastAsia="Times" w:hAnsi="Times New Roman" w:cs="Times New Roman"/>
      <w:b/>
      <w:bCs/>
      <w:sz w:val="20"/>
      <w:szCs w:val="20"/>
      <w:lang w:eastAsia="de-DE"/>
    </w:rPr>
  </w:style>
  <w:style w:type="paragraph" w:styleId="Liste">
    <w:name w:val="List"/>
    <w:basedOn w:val="Standard"/>
    <w:semiHidden/>
    <w:rsid w:val="00575E53"/>
    <w:pPr>
      <w:ind w:left="283" w:hanging="283"/>
    </w:pPr>
  </w:style>
  <w:style w:type="paragraph" w:styleId="Liste2">
    <w:name w:val="List 2"/>
    <w:basedOn w:val="Standard"/>
    <w:semiHidden/>
    <w:rsid w:val="00575E53"/>
    <w:pPr>
      <w:ind w:left="566" w:hanging="283"/>
    </w:pPr>
  </w:style>
  <w:style w:type="paragraph" w:styleId="Liste3">
    <w:name w:val="List 3"/>
    <w:basedOn w:val="Standard"/>
    <w:semiHidden/>
    <w:rsid w:val="00575E53"/>
    <w:pPr>
      <w:ind w:left="849" w:hanging="283"/>
    </w:pPr>
  </w:style>
  <w:style w:type="paragraph" w:styleId="Liste4">
    <w:name w:val="List 4"/>
    <w:basedOn w:val="Standard"/>
    <w:semiHidden/>
    <w:rsid w:val="00575E53"/>
    <w:pPr>
      <w:ind w:left="1132" w:hanging="283"/>
    </w:pPr>
  </w:style>
  <w:style w:type="paragraph" w:styleId="Liste5">
    <w:name w:val="List 5"/>
    <w:basedOn w:val="Standard"/>
    <w:semiHidden/>
    <w:rsid w:val="00575E53"/>
    <w:pPr>
      <w:ind w:left="1415" w:hanging="283"/>
    </w:pPr>
  </w:style>
  <w:style w:type="paragraph" w:styleId="Listenfortsetzung">
    <w:name w:val="List Continue"/>
    <w:basedOn w:val="Standard"/>
    <w:semiHidden/>
    <w:rsid w:val="00575E53"/>
    <w:pPr>
      <w:spacing w:after="120"/>
      <w:ind w:left="283"/>
    </w:pPr>
  </w:style>
  <w:style w:type="paragraph" w:styleId="Listenfortsetzung2">
    <w:name w:val="List Continue 2"/>
    <w:basedOn w:val="Standard"/>
    <w:semiHidden/>
    <w:rsid w:val="00575E53"/>
    <w:pPr>
      <w:spacing w:after="120"/>
      <w:ind w:left="566"/>
    </w:pPr>
  </w:style>
  <w:style w:type="paragraph" w:styleId="Listenfortsetzung3">
    <w:name w:val="List Continue 3"/>
    <w:basedOn w:val="Standard"/>
    <w:semiHidden/>
    <w:rsid w:val="00575E53"/>
    <w:pPr>
      <w:spacing w:after="120"/>
      <w:ind w:left="849"/>
    </w:pPr>
  </w:style>
  <w:style w:type="paragraph" w:styleId="Listenfortsetzung4">
    <w:name w:val="List Continue 4"/>
    <w:basedOn w:val="Standard"/>
    <w:semiHidden/>
    <w:rsid w:val="00575E53"/>
    <w:pPr>
      <w:spacing w:after="120"/>
      <w:ind w:left="1132"/>
    </w:pPr>
  </w:style>
  <w:style w:type="paragraph" w:styleId="Listenfortsetzung5">
    <w:name w:val="List Continue 5"/>
    <w:basedOn w:val="Standard"/>
    <w:semiHidden/>
    <w:rsid w:val="00575E53"/>
    <w:pPr>
      <w:spacing w:after="120"/>
      <w:ind w:left="1415"/>
    </w:pPr>
  </w:style>
  <w:style w:type="paragraph" w:styleId="Listennummer">
    <w:name w:val="List Number"/>
    <w:basedOn w:val="Standard"/>
    <w:semiHidden/>
    <w:rsid w:val="00575E53"/>
    <w:pPr>
      <w:numPr>
        <w:numId w:val="7"/>
      </w:numPr>
    </w:pPr>
  </w:style>
  <w:style w:type="paragraph" w:styleId="Listennummer2">
    <w:name w:val="List Number 2"/>
    <w:basedOn w:val="Standard"/>
    <w:semiHidden/>
    <w:rsid w:val="00575E53"/>
    <w:pPr>
      <w:numPr>
        <w:numId w:val="8"/>
      </w:numPr>
    </w:pPr>
  </w:style>
  <w:style w:type="paragraph" w:styleId="Listennummer3">
    <w:name w:val="List Number 3"/>
    <w:basedOn w:val="Standard"/>
    <w:semiHidden/>
    <w:rsid w:val="00575E53"/>
    <w:pPr>
      <w:numPr>
        <w:numId w:val="9"/>
      </w:numPr>
    </w:pPr>
  </w:style>
  <w:style w:type="paragraph" w:styleId="Listennummer4">
    <w:name w:val="List Number 4"/>
    <w:basedOn w:val="Standard"/>
    <w:semiHidden/>
    <w:rsid w:val="00575E53"/>
    <w:pPr>
      <w:numPr>
        <w:numId w:val="10"/>
      </w:numPr>
    </w:pPr>
  </w:style>
  <w:style w:type="paragraph" w:styleId="Listennummer5">
    <w:name w:val="List Number 5"/>
    <w:basedOn w:val="Standard"/>
    <w:semiHidden/>
    <w:rsid w:val="00575E53"/>
    <w:pPr>
      <w:numPr>
        <w:numId w:val="11"/>
      </w:numPr>
    </w:pPr>
  </w:style>
  <w:style w:type="paragraph" w:styleId="Makrotext">
    <w:name w:val="macro"/>
    <w:link w:val="MakrotextZchn"/>
    <w:semiHidden/>
    <w:rsid w:val="00575E53"/>
    <w:pPr>
      <w:tabs>
        <w:tab w:val="left" w:pos="480"/>
        <w:tab w:val="left" w:pos="960"/>
        <w:tab w:val="left" w:pos="1440"/>
        <w:tab w:val="left" w:pos="1920"/>
        <w:tab w:val="left" w:pos="2400"/>
        <w:tab w:val="left" w:pos="2880"/>
        <w:tab w:val="left" w:pos="3360"/>
        <w:tab w:val="left" w:pos="3840"/>
        <w:tab w:val="left" w:pos="4320"/>
      </w:tabs>
      <w:spacing w:before="120" w:after="0" w:line="300" w:lineRule="exact"/>
      <w:jc w:val="both"/>
    </w:pPr>
    <w:rPr>
      <w:rFonts w:ascii="Courier New" w:eastAsia="Times" w:hAnsi="Courier New" w:cs="Courier New"/>
      <w:lang w:eastAsia="de-DE"/>
    </w:rPr>
  </w:style>
  <w:style w:type="character" w:customStyle="1" w:styleId="MakrotextZchn">
    <w:name w:val="Makrotext Zchn"/>
    <w:basedOn w:val="Absatz-Standardschriftart"/>
    <w:link w:val="Makrotext"/>
    <w:semiHidden/>
    <w:rsid w:val="00575E53"/>
    <w:rPr>
      <w:rFonts w:ascii="Courier New" w:eastAsia="Times" w:hAnsi="Courier New" w:cs="Courier New"/>
      <w:lang w:eastAsia="de-DE"/>
    </w:rPr>
  </w:style>
  <w:style w:type="paragraph" w:styleId="Nachrichtenkopf">
    <w:name w:val="Message Header"/>
    <w:basedOn w:val="Standard"/>
    <w:link w:val="NachrichtenkopfZchn"/>
    <w:semiHidden/>
    <w:rsid w:val="00575E53"/>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NachrichtenkopfZchn">
    <w:name w:val="Nachrichtenkopf Zchn"/>
    <w:basedOn w:val="Absatz-Standardschriftart"/>
    <w:link w:val="Nachrichtenkopf"/>
    <w:semiHidden/>
    <w:rsid w:val="00575E53"/>
    <w:rPr>
      <w:rFonts w:ascii="Times New Roman" w:eastAsia="Times" w:hAnsi="Times New Roman" w:cs="Arial"/>
      <w:shd w:val="pct20" w:color="auto" w:fill="auto"/>
      <w:lang w:eastAsia="de-DE"/>
    </w:rPr>
  </w:style>
  <w:style w:type="paragraph" w:styleId="NurText">
    <w:name w:val="Plain Text"/>
    <w:basedOn w:val="Standard"/>
    <w:link w:val="NurTextZchn"/>
    <w:semiHidden/>
    <w:rsid w:val="00575E53"/>
    <w:rPr>
      <w:rFonts w:ascii="Courier New" w:hAnsi="Courier New" w:cs="Courier New"/>
      <w:sz w:val="20"/>
      <w:szCs w:val="20"/>
    </w:rPr>
  </w:style>
  <w:style w:type="character" w:customStyle="1" w:styleId="NurTextZchn">
    <w:name w:val="Nur Text Zchn"/>
    <w:basedOn w:val="Absatz-Standardschriftart"/>
    <w:link w:val="NurText"/>
    <w:semiHidden/>
    <w:rsid w:val="00575E53"/>
    <w:rPr>
      <w:rFonts w:ascii="Courier New" w:eastAsia="Times" w:hAnsi="Courier New" w:cs="Courier New"/>
      <w:sz w:val="20"/>
      <w:szCs w:val="20"/>
      <w:lang w:eastAsia="de-DE"/>
    </w:rPr>
  </w:style>
  <w:style w:type="paragraph" w:styleId="Rechtsgrundlagenverzeichnis">
    <w:name w:val="table of authorities"/>
    <w:basedOn w:val="Standard"/>
    <w:next w:val="Standard"/>
    <w:semiHidden/>
    <w:rsid w:val="00575E53"/>
    <w:pPr>
      <w:ind w:left="240" w:hanging="240"/>
    </w:pPr>
  </w:style>
  <w:style w:type="paragraph" w:styleId="RGV-berschrift">
    <w:name w:val="toa heading"/>
    <w:basedOn w:val="Standard"/>
    <w:next w:val="Standard"/>
    <w:semiHidden/>
    <w:rsid w:val="00575E53"/>
    <w:rPr>
      <w:rFonts w:cs="Arial"/>
      <w:b/>
      <w:bCs/>
    </w:rPr>
  </w:style>
  <w:style w:type="paragraph" w:styleId="StandardWeb">
    <w:name w:val="Normal (Web)"/>
    <w:basedOn w:val="Standard"/>
    <w:uiPriority w:val="99"/>
    <w:semiHidden/>
    <w:rsid w:val="00575E53"/>
  </w:style>
  <w:style w:type="paragraph" w:styleId="Standardeinzug">
    <w:name w:val="Normal Indent"/>
    <w:basedOn w:val="Standard"/>
    <w:semiHidden/>
    <w:rsid w:val="00575E53"/>
    <w:pPr>
      <w:ind w:left="708"/>
    </w:pPr>
  </w:style>
  <w:style w:type="paragraph" w:styleId="Textkrper">
    <w:name w:val="Body Text"/>
    <w:basedOn w:val="Standard"/>
    <w:link w:val="TextkrperZchn"/>
    <w:semiHidden/>
    <w:rsid w:val="00575E53"/>
    <w:pPr>
      <w:spacing w:after="120"/>
    </w:pPr>
  </w:style>
  <w:style w:type="character" w:customStyle="1" w:styleId="TextkrperZchn">
    <w:name w:val="Textkörper Zchn"/>
    <w:basedOn w:val="Absatz-Standardschriftart"/>
    <w:link w:val="Textkrper"/>
    <w:semiHidden/>
    <w:rsid w:val="00575E53"/>
    <w:rPr>
      <w:rFonts w:ascii="Times New Roman" w:eastAsia="Times" w:hAnsi="Times New Roman" w:cs="Times New Roman"/>
      <w:lang w:eastAsia="de-DE"/>
    </w:rPr>
  </w:style>
  <w:style w:type="paragraph" w:styleId="Textkrper2">
    <w:name w:val="Body Text 2"/>
    <w:basedOn w:val="Standard"/>
    <w:link w:val="Textkrper2Zchn"/>
    <w:semiHidden/>
    <w:rsid w:val="00575E53"/>
    <w:pPr>
      <w:spacing w:after="120" w:line="480" w:lineRule="auto"/>
    </w:pPr>
  </w:style>
  <w:style w:type="character" w:customStyle="1" w:styleId="Textkrper2Zchn">
    <w:name w:val="Textkörper 2 Zchn"/>
    <w:basedOn w:val="Absatz-Standardschriftart"/>
    <w:link w:val="Textkrper2"/>
    <w:semiHidden/>
    <w:rsid w:val="00575E53"/>
    <w:rPr>
      <w:rFonts w:ascii="Times New Roman" w:eastAsia="Times" w:hAnsi="Times New Roman" w:cs="Times New Roman"/>
      <w:lang w:eastAsia="de-DE"/>
    </w:rPr>
  </w:style>
  <w:style w:type="paragraph" w:styleId="Textkrper3">
    <w:name w:val="Body Text 3"/>
    <w:basedOn w:val="Standard"/>
    <w:link w:val="Textkrper3Zchn"/>
    <w:semiHidden/>
    <w:rsid w:val="00575E53"/>
    <w:pPr>
      <w:spacing w:after="120"/>
    </w:pPr>
    <w:rPr>
      <w:sz w:val="16"/>
      <w:szCs w:val="16"/>
    </w:rPr>
  </w:style>
  <w:style w:type="character" w:customStyle="1" w:styleId="Textkrper3Zchn">
    <w:name w:val="Textkörper 3 Zchn"/>
    <w:basedOn w:val="Absatz-Standardschriftart"/>
    <w:link w:val="Textkrper3"/>
    <w:semiHidden/>
    <w:rsid w:val="00575E53"/>
    <w:rPr>
      <w:rFonts w:ascii="Times New Roman" w:eastAsia="Times" w:hAnsi="Times New Roman" w:cs="Times New Roman"/>
      <w:sz w:val="16"/>
      <w:szCs w:val="16"/>
      <w:lang w:eastAsia="de-DE"/>
    </w:rPr>
  </w:style>
  <w:style w:type="paragraph" w:styleId="Textkrper-Einzug2">
    <w:name w:val="Body Text Indent 2"/>
    <w:basedOn w:val="Standard"/>
    <w:link w:val="Textkrper-Einzug2Zchn"/>
    <w:semiHidden/>
    <w:rsid w:val="00575E53"/>
    <w:pPr>
      <w:spacing w:after="120" w:line="480" w:lineRule="auto"/>
      <w:ind w:left="283"/>
    </w:pPr>
  </w:style>
  <w:style w:type="character" w:customStyle="1" w:styleId="Textkrper-Einzug2Zchn">
    <w:name w:val="Textkörper-Einzug 2 Zchn"/>
    <w:basedOn w:val="Absatz-Standardschriftart"/>
    <w:link w:val="Textkrper-Einzug2"/>
    <w:semiHidden/>
    <w:rsid w:val="00575E53"/>
    <w:rPr>
      <w:rFonts w:ascii="Times New Roman" w:eastAsia="Times" w:hAnsi="Times New Roman" w:cs="Times New Roman"/>
      <w:lang w:eastAsia="de-DE"/>
    </w:rPr>
  </w:style>
  <w:style w:type="paragraph" w:styleId="Textkrper-Einzug3">
    <w:name w:val="Body Text Indent 3"/>
    <w:basedOn w:val="Standard"/>
    <w:link w:val="Textkrper-Einzug3Zchn"/>
    <w:semiHidden/>
    <w:rsid w:val="00575E53"/>
    <w:pPr>
      <w:spacing w:after="120"/>
      <w:ind w:left="283"/>
    </w:pPr>
    <w:rPr>
      <w:sz w:val="16"/>
      <w:szCs w:val="16"/>
    </w:rPr>
  </w:style>
  <w:style w:type="character" w:customStyle="1" w:styleId="Textkrper-Einzug3Zchn">
    <w:name w:val="Textkörper-Einzug 3 Zchn"/>
    <w:basedOn w:val="Absatz-Standardschriftart"/>
    <w:link w:val="Textkrper-Einzug3"/>
    <w:semiHidden/>
    <w:rsid w:val="00575E53"/>
    <w:rPr>
      <w:rFonts w:ascii="Times New Roman" w:eastAsia="Times" w:hAnsi="Times New Roman" w:cs="Times New Roman"/>
      <w:sz w:val="16"/>
      <w:szCs w:val="16"/>
      <w:lang w:eastAsia="de-DE"/>
    </w:rPr>
  </w:style>
  <w:style w:type="paragraph" w:styleId="Textkrper-Erstzeileneinzug">
    <w:name w:val="Body Text First Indent"/>
    <w:basedOn w:val="Textkrper"/>
    <w:link w:val="Textkrper-ErstzeileneinzugZchn"/>
    <w:semiHidden/>
    <w:rsid w:val="00575E53"/>
    <w:pPr>
      <w:ind w:firstLine="210"/>
    </w:pPr>
  </w:style>
  <w:style w:type="character" w:customStyle="1" w:styleId="Textkrper-ErstzeileneinzugZchn">
    <w:name w:val="Textkörper-Erstzeileneinzug Zchn"/>
    <w:basedOn w:val="TextkrperZchn"/>
    <w:link w:val="Textkrper-Erstzeileneinzug"/>
    <w:semiHidden/>
    <w:rsid w:val="00575E53"/>
    <w:rPr>
      <w:rFonts w:ascii="Times New Roman" w:eastAsia="Times" w:hAnsi="Times New Roman" w:cs="Times New Roman"/>
      <w:lang w:eastAsia="de-DE"/>
    </w:rPr>
  </w:style>
  <w:style w:type="paragraph" w:styleId="Textkrper-Zeileneinzug">
    <w:name w:val="Body Text Indent"/>
    <w:basedOn w:val="Standard"/>
    <w:link w:val="Textkrper-ZeileneinzugZchn"/>
    <w:semiHidden/>
    <w:rsid w:val="00575E53"/>
    <w:pPr>
      <w:spacing w:after="120"/>
      <w:ind w:left="283"/>
    </w:pPr>
  </w:style>
  <w:style w:type="character" w:customStyle="1" w:styleId="Textkrper-ZeileneinzugZchn">
    <w:name w:val="Textkörper-Zeileneinzug Zchn"/>
    <w:basedOn w:val="Absatz-Standardschriftart"/>
    <w:link w:val="Textkrper-Zeileneinzug"/>
    <w:semiHidden/>
    <w:rsid w:val="00575E53"/>
    <w:rPr>
      <w:rFonts w:ascii="Times New Roman" w:eastAsia="Times" w:hAnsi="Times New Roman" w:cs="Times New Roman"/>
      <w:lang w:eastAsia="de-DE"/>
    </w:rPr>
  </w:style>
  <w:style w:type="paragraph" w:styleId="Textkrper-Erstzeileneinzug2">
    <w:name w:val="Body Text First Indent 2"/>
    <w:basedOn w:val="Textkrper-Zeileneinzug"/>
    <w:link w:val="Textkrper-Erstzeileneinzug2Zchn"/>
    <w:semiHidden/>
    <w:rsid w:val="00575E53"/>
    <w:pPr>
      <w:ind w:firstLine="210"/>
    </w:pPr>
  </w:style>
  <w:style w:type="character" w:customStyle="1" w:styleId="Textkrper-Erstzeileneinzug2Zchn">
    <w:name w:val="Textkörper-Erstzeileneinzug 2 Zchn"/>
    <w:basedOn w:val="Textkrper-ZeileneinzugZchn"/>
    <w:link w:val="Textkrper-Erstzeileneinzug2"/>
    <w:semiHidden/>
    <w:rsid w:val="00575E53"/>
    <w:rPr>
      <w:rFonts w:ascii="Times New Roman" w:eastAsia="Times" w:hAnsi="Times New Roman" w:cs="Times New Roman"/>
      <w:lang w:eastAsia="de-DE"/>
    </w:rPr>
  </w:style>
  <w:style w:type="numbering" w:customStyle="1" w:styleId="Literaturverzeichnisnum">
    <w:name w:val="Literaturverzeichnis_num"/>
    <w:semiHidden/>
    <w:rsid w:val="00575E53"/>
    <w:pPr>
      <w:numPr>
        <w:numId w:val="14"/>
      </w:numPr>
    </w:pPr>
  </w:style>
  <w:style w:type="paragraph" w:styleId="Umschlagabsenderadresse">
    <w:name w:val="envelope return"/>
    <w:basedOn w:val="Standard"/>
    <w:semiHidden/>
    <w:rsid w:val="00575E53"/>
    <w:rPr>
      <w:rFonts w:cs="Arial"/>
      <w:sz w:val="20"/>
      <w:szCs w:val="20"/>
    </w:rPr>
  </w:style>
  <w:style w:type="paragraph" w:styleId="Umschlagadresse">
    <w:name w:val="envelope address"/>
    <w:basedOn w:val="Standard"/>
    <w:semiHidden/>
    <w:rsid w:val="00575E53"/>
    <w:pPr>
      <w:framePr w:w="4320" w:h="2160" w:hRule="exact" w:hSpace="141" w:wrap="auto" w:hAnchor="page" w:xAlign="center" w:yAlign="bottom"/>
      <w:ind w:left="1"/>
    </w:pPr>
    <w:rPr>
      <w:rFonts w:cs="Arial"/>
    </w:rPr>
  </w:style>
  <w:style w:type="paragraph" w:customStyle="1" w:styleId="FormatvorlageBeschriftungLiteraturLinks0cmErsteZeile0cm">
    <w:name w:val="Formatvorlage Beschriftung Literatur + Links:  0 cm Erste Zeile:  0 cm"/>
    <w:basedOn w:val="BeschriftungLiteratur"/>
    <w:semiHidden/>
    <w:rsid w:val="00575E53"/>
    <w:pPr>
      <w:spacing w:line="240" w:lineRule="auto"/>
    </w:pPr>
    <w:rPr>
      <w:rFonts w:eastAsia="Times New Roman"/>
      <w:sz w:val="22"/>
      <w:szCs w:val="20"/>
    </w:rPr>
  </w:style>
  <w:style w:type="paragraph" w:customStyle="1" w:styleId="FormatvorlageBeschriftungLinks">
    <w:name w:val="Formatvorlage Beschriftung + Links"/>
    <w:basedOn w:val="Beschriftung"/>
    <w:semiHidden/>
    <w:rsid w:val="00575E53"/>
    <w:pPr>
      <w:shd w:val="solid" w:color="FFFFFF" w:fill="FFFFFF"/>
      <w:jc w:val="left"/>
    </w:pPr>
    <w:rPr>
      <w:rFonts w:eastAsia="Times New Roman"/>
      <w:bCs/>
      <w:sz w:val="20"/>
      <w:szCs w:val="20"/>
    </w:rPr>
  </w:style>
  <w:style w:type="paragraph" w:styleId="Verzeichnis4">
    <w:name w:val="toc 4"/>
    <w:basedOn w:val="Standard"/>
    <w:next w:val="Standard"/>
    <w:autoRedefine/>
    <w:uiPriority w:val="39"/>
    <w:semiHidden/>
    <w:rsid w:val="00575E53"/>
    <w:pPr>
      <w:tabs>
        <w:tab w:val="right" w:leader="dot" w:pos="8505"/>
      </w:tabs>
      <w:ind w:left="2608" w:right="420" w:hanging="1304"/>
    </w:pPr>
  </w:style>
  <w:style w:type="paragraph" w:styleId="Verzeichnis5">
    <w:name w:val="toc 5"/>
    <w:basedOn w:val="Standard"/>
    <w:next w:val="Standard"/>
    <w:autoRedefine/>
    <w:semiHidden/>
    <w:rsid w:val="00575E53"/>
    <w:pPr>
      <w:ind w:left="960"/>
    </w:pPr>
  </w:style>
  <w:style w:type="paragraph" w:styleId="Verzeichnis6">
    <w:name w:val="toc 6"/>
    <w:basedOn w:val="Standard"/>
    <w:next w:val="Standard"/>
    <w:autoRedefine/>
    <w:semiHidden/>
    <w:rsid w:val="00575E53"/>
    <w:pPr>
      <w:ind w:left="1200"/>
    </w:pPr>
  </w:style>
  <w:style w:type="paragraph" w:styleId="Verzeichnis7">
    <w:name w:val="toc 7"/>
    <w:basedOn w:val="Standard"/>
    <w:next w:val="Standard"/>
    <w:autoRedefine/>
    <w:semiHidden/>
    <w:rsid w:val="00575E53"/>
    <w:pPr>
      <w:ind w:left="1440"/>
    </w:pPr>
  </w:style>
  <w:style w:type="paragraph" w:styleId="Verzeichnis8">
    <w:name w:val="toc 8"/>
    <w:basedOn w:val="Standard"/>
    <w:next w:val="Standard"/>
    <w:autoRedefine/>
    <w:semiHidden/>
    <w:rsid w:val="00575E53"/>
    <w:pPr>
      <w:ind w:left="1680"/>
    </w:pPr>
  </w:style>
  <w:style w:type="paragraph" w:styleId="Verzeichnis9">
    <w:name w:val="toc 9"/>
    <w:basedOn w:val="Standard"/>
    <w:next w:val="Standard"/>
    <w:autoRedefine/>
    <w:semiHidden/>
    <w:rsid w:val="00575E53"/>
    <w:pPr>
      <w:ind w:left="1920"/>
    </w:pPr>
  </w:style>
  <w:style w:type="character" w:styleId="BesuchterHyperlink">
    <w:name w:val="FollowedHyperlink"/>
    <w:semiHidden/>
    <w:rsid w:val="00575E53"/>
    <w:rPr>
      <w:color w:val="800080"/>
      <w:u w:val="single"/>
    </w:rPr>
  </w:style>
  <w:style w:type="table" w:customStyle="1" w:styleId="Semesterarbeittabellenformat">
    <w:name w:val="Semesterarbeit tabellenformat"/>
    <w:basedOn w:val="NormaleTabelle"/>
    <w:semiHidden/>
    <w:rsid w:val="00575E53"/>
    <w:pPr>
      <w:spacing w:before="120" w:after="0" w:line="312" w:lineRule="auto"/>
      <w:jc w:val="center"/>
    </w:pPr>
    <w:rPr>
      <w:rFonts w:ascii="Arial" w:eastAsia="Times" w:hAnsi="Arial" w:cs="Times New Roman"/>
      <w:sz w:val="24"/>
      <w:lang w:eastAsia="de-DE"/>
    </w:rPr>
    <w:tblPr>
      <w:tblStyleRowBandSize w:val="1"/>
    </w:tblPr>
    <w:tcPr>
      <w:vAlign w:val="center"/>
    </w:tcPr>
    <w:tblStylePr w:type="firstCol">
      <w:pPr>
        <w:jc w:val="left"/>
      </w:pPr>
    </w:tblStylePr>
    <w:tblStylePr w:type="band2Horz">
      <w:tblPr/>
      <w:tcPr>
        <w:shd w:val="clear" w:color="auto" w:fill="E0E0E0"/>
      </w:tcPr>
    </w:tblStylePr>
  </w:style>
  <w:style w:type="paragraph" w:customStyle="1" w:styleId="Listehauptpunkt">
    <w:name w:val="Liste hauptpunkt"/>
    <w:basedOn w:val="Standard"/>
    <w:semiHidden/>
    <w:rsid w:val="00575E53"/>
    <w:pPr>
      <w:ind w:left="426" w:hanging="426"/>
    </w:pPr>
    <w:rPr>
      <w:b/>
    </w:rPr>
  </w:style>
  <w:style w:type="paragraph" w:customStyle="1" w:styleId="ListeErluterung">
    <w:name w:val="Liste Erläuterung"/>
    <w:basedOn w:val="Standard"/>
    <w:semiHidden/>
    <w:rsid w:val="00575E53"/>
    <w:pPr>
      <w:spacing w:before="0"/>
      <w:ind w:left="567"/>
    </w:pPr>
  </w:style>
  <w:style w:type="paragraph" w:customStyle="1" w:styleId="Rmischeberschriftennummerierung">
    <w:name w:val="Römische Überschriftennummerierung"/>
    <w:basedOn w:val="berschrift1"/>
    <w:next w:val="Standard"/>
    <w:link w:val="RmischeberschriftennummerierungZchn"/>
    <w:semiHidden/>
    <w:rsid w:val="00575E53"/>
    <w:pPr>
      <w:numPr>
        <w:numId w:val="13"/>
      </w:numPr>
      <w:ind w:left="431" w:hanging="431"/>
    </w:pPr>
    <w:rPr>
      <w:rFonts w:ascii="Times New Roman" w:hAnsi="Times New Roman" w:cs="Times New Roman"/>
      <w:b w:val="0"/>
      <w:sz w:val="46"/>
      <w:szCs w:val="46"/>
    </w:rPr>
  </w:style>
  <w:style w:type="paragraph" w:customStyle="1" w:styleId="Kurzfassung">
    <w:name w:val="Kurzfassung"/>
    <w:basedOn w:val="berschrift1"/>
    <w:next w:val="Standard"/>
    <w:semiHidden/>
    <w:rsid w:val="00575E53"/>
    <w:pPr>
      <w:numPr>
        <w:numId w:val="0"/>
      </w:numPr>
      <w:spacing w:before="360"/>
    </w:pPr>
    <w:rPr>
      <w:rFonts w:ascii="Times New Roman" w:hAnsi="Times New Roman" w:cs="Times New Roman"/>
      <w:b w:val="0"/>
      <w:sz w:val="34"/>
      <w:szCs w:val="46"/>
      <w:lang w:val="de-DE"/>
    </w:rPr>
  </w:style>
  <w:style w:type="paragraph" w:customStyle="1" w:styleId="Formatvorlage1">
    <w:name w:val="Formatvorlage1"/>
    <w:basedOn w:val="Standard"/>
    <w:semiHidden/>
    <w:rsid w:val="00575E53"/>
  </w:style>
  <w:style w:type="paragraph" w:customStyle="1" w:styleId="FormatvorlageBeschriftungNichtFett">
    <w:name w:val="Formatvorlage Beschriftung + Nicht Fett"/>
    <w:basedOn w:val="Beschriftung"/>
    <w:semiHidden/>
    <w:rsid w:val="00575E53"/>
    <w:rPr>
      <w:b/>
      <w:sz w:val="20"/>
    </w:rPr>
  </w:style>
  <w:style w:type="numbering" w:customStyle="1" w:styleId="FormatvorlageLiteraturverzeichnisnumMitGliederungArial">
    <w:name w:val="Formatvorlage Literaturverzeichnis_num + Mit Gliederung Arial"/>
    <w:basedOn w:val="KeineListe"/>
    <w:semiHidden/>
    <w:rsid w:val="00575E53"/>
    <w:pPr>
      <w:numPr>
        <w:numId w:val="16"/>
      </w:numPr>
    </w:pPr>
  </w:style>
  <w:style w:type="paragraph" w:customStyle="1" w:styleId="FormatvorlageBeschriftungLinks1">
    <w:name w:val="Formatvorlage Beschriftung + Links1"/>
    <w:basedOn w:val="Beschriftung"/>
    <w:semiHidden/>
    <w:rsid w:val="00575E53"/>
    <w:pPr>
      <w:shd w:val="solid" w:color="FFFFFF" w:fill="FFFFFF"/>
      <w:jc w:val="left"/>
    </w:pPr>
    <w:rPr>
      <w:rFonts w:eastAsia="Times New Roman"/>
      <w:bCs/>
      <w:sz w:val="20"/>
      <w:szCs w:val="20"/>
    </w:rPr>
  </w:style>
  <w:style w:type="paragraph" w:customStyle="1" w:styleId="BeschriftungLiteratur">
    <w:name w:val="Beschriftung Literatur"/>
    <w:basedOn w:val="Beschriftung"/>
    <w:semiHidden/>
    <w:rsid w:val="00575E53"/>
    <w:pPr>
      <w:numPr>
        <w:numId w:val="15"/>
      </w:numPr>
      <w:ind w:left="0" w:firstLine="0"/>
    </w:pPr>
    <w:rPr>
      <w:b/>
      <w:sz w:val="24"/>
    </w:rPr>
  </w:style>
  <w:style w:type="paragraph" w:customStyle="1" w:styleId="Formatvorlageberschrift1Vor18pt">
    <w:name w:val="Formatvorlage Überschrift 1 + Vor:  18 pt"/>
    <w:basedOn w:val="berschrift1"/>
    <w:semiHidden/>
    <w:rsid w:val="00575E53"/>
    <w:pPr>
      <w:numPr>
        <w:numId w:val="0"/>
      </w:numPr>
    </w:pPr>
    <w:rPr>
      <w:rFonts w:ascii="Times New Roman" w:eastAsia="Times New Roman" w:hAnsi="Times New Roman" w:cs="Times New Roman"/>
      <w:b w:val="0"/>
      <w:bCs/>
      <w:kern w:val="0"/>
      <w:sz w:val="34"/>
      <w:szCs w:val="20"/>
      <w:lang w:val="de-DE"/>
    </w:rPr>
  </w:style>
  <w:style w:type="character" w:styleId="Fett">
    <w:name w:val="Strong"/>
    <w:qFormat/>
    <w:rsid w:val="00575E53"/>
    <w:rPr>
      <w:b/>
      <w:bCs/>
    </w:rPr>
  </w:style>
  <w:style w:type="table" w:customStyle="1" w:styleId="Formel-Tabelle">
    <w:name w:val="Formel-Tabelle"/>
    <w:basedOn w:val="NormaleTabelle"/>
    <w:semiHidden/>
    <w:rsid w:val="00575E53"/>
    <w:pPr>
      <w:spacing w:before="120" w:after="0" w:line="360" w:lineRule="auto"/>
      <w:jc w:val="both"/>
    </w:pPr>
    <w:rPr>
      <w:rFonts w:ascii="Arial" w:eastAsia="Times" w:hAnsi="Arial" w:cs="Times New Roman"/>
      <w:lang w:eastAsia="de-DE"/>
    </w:rPr>
    <w:tblPr/>
  </w:style>
  <w:style w:type="paragraph" w:customStyle="1" w:styleId="FormatvorlageBeschriftung">
    <w:name w:val="Formatvorlage Beschriftung"/>
    <w:aliases w:val="Gleichung + Zentriert"/>
    <w:basedOn w:val="Beschriftung"/>
    <w:semiHidden/>
    <w:rsid w:val="00575E53"/>
    <w:pPr>
      <w:jc w:val="center"/>
    </w:pPr>
    <w:rPr>
      <w:rFonts w:eastAsia="Times New Roman"/>
      <w:b/>
      <w:sz w:val="20"/>
      <w:szCs w:val="20"/>
    </w:rPr>
  </w:style>
  <w:style w:type="paragraph" w:customStyle="1" w:styleId="Default">
    <w:name w:val="Default"/>
    <w:semiHidden/>
    <w:rsid w:val="00575E53"/>
    <w:pPr>
      <w:autoSpaceDE w:val="0"/>
      <w:autoSpaceDN w:val="0"/>
      <w:adjustRightInd w:val="0"/>
      <w:spacing w:before="120" w:after="0" w:line="312" w:lineRule="auto"/>
      <w:jc w:val="both"/>
    </w:pPr>
    <w:rPr>
      <w:rFonts w:ascii="Arial" w:eastAsia="Times New Roman" w:hAnsi="Arial" w:cs="Arial"/>
      <w:color w:val="000000"/>
      <w:sz w:val="24"/>
      <w:lang w:eastAsia="de-DE"/>
    </w:rPr>
  </w:style>
  <w:style w:type="paragraph" w:customStyle="1" w:styleId="FormatvorlageBeschriftungZentriert">
    <w:name w:val="Formatvorlage Beschriftung + Zentriert"/>
    <w:basedOn w:val="Beschriftung"/>
    <w:semiHidden/>
    <w:rsid w:val="00575E53"/>
    <w:pPr>
      <w:shd w:val="solid" w:color="FFFFFF" w:fill="FFFFFF"/>
      <w:tabs>
        <w:tab w:val="left" w:pos="284"/>
      </w:tabs>
      <w:jc w:val="center"/>
    </w:pPr>
    <w:rPr>
      <w:rFonts w:eastAsia="Times New Roman"/>
      <w:bCs/>
      <w:szCs w:val="20"/>
    </w:rPr>
  </w:style>
  <w:style w:type="paragraph" w:customStyle="1" w:styleId="Tabellenbeschriftung">
    <w:name w:val="Tabellenbeschriftung"/>
    <w:basedOn w:val="Beschriftung"/>
    <w:next w:val="Standard"/>
    <w:semiHidden/>
    <w:rsid w:val="00575E53"/>
    <w:pPr>
      <w:keepNext/>
      <w:tabs>
        <w:tab w:val="left" w:pos="1134"/>
      </w:tabs>
      <w:jc w:val="center"/>
    </w:pPr>
  </w:style>
  <w:style w:type="paragraph" w:customStyle="1" w:styleId="FormatvorlageAbbildungsverzeichnisLinks0cmHngend3cm">
    <w:name w:val="Formatvorlage Abbildungsverzeichnis + Links:  0 cm Hängend:  3 cm"/>
    <w:basedOn w:val="Abbildungsverzeichnis"/>
    <w:semiHidden/>
    <w:rsid w:val="00575E53"/>
    <w:pPr>
      <w:ind w:left="1701" w:right="425" w:hanging="1701"/>
    </w:pPr>
  </w:style>
  <w:style w:type="paragraph" w:customStyle="1" w:styleId="FormatvorlageAbbildungsverzeichnisLinks-05cm">
    <w:name w:val="Formatvorlage Abbildungsverzeichnis + Links:  -05 cm"/>
    <w:basedOn w:val="Abbildungsverzeichnis"/>
    <w:semiHidden/>
    <w:rsid w:val="00575E53"/>
  </w:style>
  <w:style w:type="paragraph" w:customStyle="1" w:styleId="Tabellenverzeichnis">
    <w:name w:val="Tabellenverzeichnis"/>
    <w:basedOn w:val="Abbildungsverzeichnis"/>
    <w:next w:val="Standard"/>
    <w:semiHidden/>
    <w:rsid w:val="00575E53"/>
  </w:style>
  <w:style w:type="paragraph" w:customStyle="1" w:styleId="Formatvorlageberschrift1Links0cmErsteZeile0cmVor18pt">
    <w:name w:val="Formatvorlage Überschrift 1 + Links:  0 cm Erste Zeile:  0 cm Vor:  18 pt"/>
    <w:basedOn w:val="berschrift1"/>
    <w:semiHidden/>
    <w:rsid w:val="00575E53"/>
    <w:pPr>
      <w:numPr>
        <w:numId w:val="17"/>
      </w:numPr>
      <w:spacing w:before="360"/>
    </w:pPr>
    <w:rPr>
      <w:rFonts w:ascii="Times New Roman" w:eastAsia="Times New Roman" w:hAnsi="Times New Roman" w:cs="Times New Roman"/>
      <w:b w:val="0"/>
      <w:bCs/>
      <w:kern w:val="0"/>
      <w:sz w:val="34"/>
      <w:szCs w:val="20"/>
      <w:lang w:val="de-DE"/>
    </w:rPr>
  </w:style>
  <w:style w:type="paragraph" w:customStyle="1" w:styleId="Formatvorlageberschrift1Links0cmErsteZeile0cm">
    <w:name w:val="Formatvorlage Überschrift 1 + Links:  0 cm Erste Zeile:  0 cm"/>
    <w:basedOn w:val="berschrift1"/>
    <w:semiHidden/>
    <w:rsid w:val="00575E53"/>
    <w:pPr>
      <w:numPr>
        <w:numId w:val="0"/>
      </w:numPr>
    </w:pPr>
    <w:rPr>
      <w:rFonts w:ascii="Times New Roman" w:eastAsia="Times New Roman" w:hAnsi="Times New Roman" w:cs="Times New Roman"/>
      <w:b w:val="0"/>
      <w:bCs/>
      <w:sz w:val="34"/>
      <w:szCs w:val="20"/>
      <w:lang w:val="de-DE"/>
    </w:rPr>
  </w:style>
  <w:style w:type="paragraph" w:customStyle="1" w:styleId="Beschriftung2">
    <w:name w:val="Beschriftung2"/>
    <w:basedOn w:val="Beschriftung"/>
    <w:semiHidden/>
    <w:rsid w:val="00575E53"/>
    <w:pPr>
      <w:jc w:val="center"/>
    </w:pPr>
    <w:rPr>
      <w:rFonts w:eastAsia="Times New Roman"/>
      <w:b/>
      <w:sz w:val="20"/>
      <w:szCs w:val="20"/>
    </w:rPr>
  </w:style>
  <w:style w:type="paragraph" w:customStyle="1" w:styleId="Tabellenberschrift">
    <w:name w:val="Tabellenüberschrift"/>
    <w:basedOn w:val="Beschriftung"/>
    <w:next w:val="Standard"/>
    <w:semiHidden/>
    <w:rsid w:val="00575E53"/>
    <w:pPr>
      <w:keepNext/>
      <w:jc w:val="center"/>
    </w:pPr>
    <w:rPr>
      <w:b/>
      <w:sz w:val="20"/>
    </w:rPr>
  </w:style>
  <w:style w:type="paragraph" w:styleId="Titel">
    <w:name w:val="Title"/>
    <w:basedOn w:val="Standard"/>
    <w:link w:val="TitelZchn"/>
    <w:qFormat/>
    <w:rsid w:val="00575E53"/>
    <w:pPr>
      <w:spacing w:before="240" w:after="60"/>
      <w:jc w:val="center"/>
      <w:outlineLvl w:val="0"/>
    </w:pPr>
    <w:rPr>
      <w:rFonts w:cs="Arial"/>
      <w:b/>
      <w:bCs/>
      <w:kern w:val="28"/>
      <w:sz w:val="32"/>
      <w:szCs w:val="32"/>
    </w:rPr>
  </w:style>
  <w:style w:type="character" w:customStyle="1" w:styleId="TitelZchn">
    <w:name w:val="Titel Zchn"/>
    <w:basedOn w:val="Absatz-Standardschriftart"/>
    <w:link w:val="Titel"/>
    <w:rsid w:val="00575E53"/>
    <w:rPr>
      <w:rFonts w:ascii="Times New Roman" w:eastAsia="Times" w:hAnsi="Times New Roman" w:cs="Arial"/>
      <w:b/>
      <w:bCs/>
      <w:kern w:val="28"/>
      <w:sz w:val="32"/>
      <w:szCs w:val="32"/>
      <w:lang w:eastAsia="de-DE"/>
    </w:rPr>
  </w:style>
  <w:style w:type="paragraph" w:styleId="Unterschrift">
    <w:name w:val="Signature"/>
    <w:basedOn w:val="Standard"/>
    <w:link w:val="UnterschriftZchn"/>
    <w:semiHidden/>
    <w:rsid w:val="00575E53"/>
    <w:pPr>
      <w:ind w:left="4252"/>
    </w:pPr>
  </w:style>
  <w:style w:type="character" w:customStyle="1" w:styleId="UnterschriftZchn">
    <w:name w:val="Unterschrift Zchn"/>
    <w:basedOn w:val="Absatz-Standardschriftart"/>
    <w:link w:val="Unterschrift"/>
    <w:semiHidden/>
    <w:rsid w:val="00575E53"/>
    <w:rPr>
      <w:rFonts w:ascii="Times New Roman" w:eastAsia="Times" w:hAnsi="Times New Roman" w:cs="Times New Roman"/>
      <w:lang w:eastAsia="de-DE"/>
    </w:rPr>
  </w:style>
  <w:style w:type="paragraph" w:styleId="Untertitel">
    <w:name w:val="Subtitle"/>
    <w:basedOn w:val="Standard"/>
    <w:link w:val="UntertitelZchn"/>
    <w:qFormat/>
    <w:rsid w:val="00575E53"/>
    <w:pPr>
      <w:spacing w:after="60"/>
      <w:jc w:val="center"/>
      <w:outlineLvl w:val="1"/>
    </w:pPr>
    <w:rPr>
      <w:rFonts w:cs="Arial"/>
      <w:sz w:val="24"/>
    </w:rPr>
  </w:style>
  <w:style w:type="character" w:customStyle="1" w:styleId="UntertitelZchn">
    <w:name w:val="Untertitel Zchn"/>
    <w:basedOn w:val="Absatz-Standardschriftart"/>
    <w:link w:val="Untertitel"/>
    <w:rsid w:val="00575E53"/>
    <w:rPr>
      <w:rFonts w:ascii="Times New Roman" w:eastAsia="Times" w:hAnsi="Times New Roman" w:cs="Arial"/>
      <w:sz w:val="24"/>
      <w:lang w:eastAsia="de-DE"/>
    </w:rPr>
  </w:style>
  <w:style w:type="paragraph" w:customStyle="1" w:styleId="FormatvorlageBlock">
    <w:name w:val="Formatvorlage Block"/>
    <w:basedOn w:val="Standard"/>
    <w:semiHidden/>
    <w:rsid w:val="00575E53"/>
    <w:pPr>
      <w:spacing w:before="0" w:line="240" w:lineRule="auto"/>
    </w:pPr>
    <w:rPr>
      <w:rFonts w:eastAsia="Times New Roman"/>
      <w:sz w:val="24"/>
      <w:szCs w:val="20"/>
    </w:rPr>
  </w:style>
  <w:style w:type="paragraph" w:customStyle="1" w:styleId="AbschlussarbeitLiteraturverzeichnis">
    <w:name w:val="Abschlussarbeit_Literaturverzeichnis"/>
    <w:basedOn w:val="Standard"/>
    <w:rsid w:val="00575E53"/>
    <w:pPr>
      <w:spacing w:before="40" w:after="40" w:line="240" w:lineRule="auto"/>
    </w:pPr>
    <w:rPr>
      <w:rFonts w:ascii="Arial" w:hAnsi="Arial"/>
    </w:rPr>
  </w:style>
  <w:style w:type="character" w:customStyle="1" w:styleId="AbschlussarbeitBildunterschriftZchn">
    <w:name w:val="Abschlussarbeit_Bildunterschrift Zchn"/>
    <w:link w:val="AbschlussarbeitBildunterschrift"/>
    <w:rsid w:val="00575E53"/>
    <w:rPr>
      <w:rFonts w:ascii="Arial" w:hAnsi="Arial"/>
      <w:sz w:val="20"/>
    </w:rPr>
  </w:style>
  <w:style w:type="numbering" w:styleId="111111">
    <w:name w:val="Outline List 2"/>
    <w:basedOn w:val="KeineListe"/>
    <w:semiHidden/>
    <w:rsid w:val="00575E53"/>
    <w:pPr>
      <w:numPr>
        <w:numId w:val="18"/>
      </w:numPr>
    </w:pPr>
  </w:style>
  <w:style w:type="numbering" w:styleId="1ai">
    <w:name w:val="Outline List 1"/>
    <w:basedOn w:val="KeineListe"/>
    <w:semiHidden/>
    <w:rsid w:val="00575E53"/>
    <w:pPr>
      <w:numPr>
        <w:numId w:val="19"/>
      </w:numPr>
    </w:pPr>
  </w:style>
  <w:style w:type="numbering" w:styleId="ArtikelAbschnitt">
    <w:name w:val="Outline List 3"/>
    <w:basedOn w:val="KeineListe"/>
    <w:semiHidden/>
    <w:rsid w:val="00575E53"/>
    <w:pPr>
      <w:numPr>
        <w:numId w:val="20"/>
      </w:numPr>
    </w:pPr>
  </w:style>
  <w:style w:type="character" w:styleId="Hervorhebung">
    <w:name w:val="Emphasis"/>
    <w:uiPriority w:val="20"/>
    <w:qFormat/>
    <w:rsid w:val="00575E53"/>
    <w:rPr>
      <w:i/>
      <w:iCs/>
    </w:rPr>
  </w:style>
  <w:style w:type="character" w:styleId="HTMLAkronym">
    <w:name w:val="HTML Acronym"/>
    <w:basedOn w:val="Absatz-Standardschriftart"/>
    <w:semiHidden/>
    <w:rsid w:val="00575E53"/>
  </w:style>
  <w:style w:type="character" w:styleId="HTMLBeispiel">
    <w:name w:val="HTML Sample"/>
    <w:semiHidden/>
    <w:rsid w:val="00575E53"/>
    <w:rPr>
      <w:rFonts w:ascii="Courier New" w:hAnsi="Courier New" w:cs="Courier New"/>
    </w:rPr>
  </w:style>
  <w:style w:type="character" w:styleId="HTMLCode">
    <w:name w:val="HTML Code"/>
    <w:semiHidden/>
    <w:rsid w:val="00575E53"/>
    <w:rPr>
      <w:rFonts w:ascii="Courier New" w:hAnsi="Courier New" w:cs="Courier New"/>
      <w:sz w:val="20"/>
      <w:szCs w:val="20"/>
    </w:rPr>
  </w:style>
  <w:style w:type="character" w:styleId="HTMLDefinition">
    <w:name w:val="HTML Definition"/>
    <w:semiHidden/>
    <w:rsid w:val="00575E53"/>
    <w:rPr>
      <w:i/>
      <w:iCs/>
    </w:rPr>
  </w:style>
  <w:style w:type="character" w:styleId="HTMLSchreibmaschine">
    <w:name w:val="HTML Typewriter"/>
    <w:semiHidden/>
    <w:rsid w:val="00575E53"/>
    <w:rPr>
      <w:rFonts w:ascii="Courier New" w:hAnsi="Courier New" w:cs="Courier New"/>
      <w:sz w:val="20"/>
      <w:szCs w:val="20"/>
    </w:rPr>
  </w:style>
  <w:style w:type="character" w:styleId="HTMLTastatur">
    <w:name w:val="HTML Keyboard"/>
    <w:semiHidden/>
    <w:rsid w:val="00575E53"/>
    <w:rPr>
      <w:rFonts w:ascii="Courier New" w:hAnsi="Courier New" w:cs="Courier New"/>
      <w:sz w:val="20"/>
      <w:szCs w:val="20"/>
    </w:rPr>
  </w:style>
  <w:style w:type="character" w:styleId="HTMLVariable">
    <w:name w:val="HTML Variable"/>
    <w:semiHidden/>
    <w:rsid w:val="00575E53"/>
    <w:rPr>
      <w:i/>
      <w:iCs/>
    </w:rPr>
  </w:style>
  <w:style w:type="character" w:styleId="HTMLZitat">
    <w:name w:val="HTML Cite"/>
    <w:semiHidden/>
    <w:rsid w:val="00575E53"/>
    <w:rPr>
      <w:i/>
      <w:iCs/>
    </w:rPr>
  </w:style>
  <w:style w:type="table" w:styleId="TabelleAktuell">
    <w:name w:val="Table Contemporary"/>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color w:val="FFFFFF"/>
      <w:lang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color w:val="000080"/>
      <w:lang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b/>
      <w:bCs/>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b/>
      <w:bCs/>
      <w:lang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b/>
      <w:bCs/>
      <w:lang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b/>
      <w:bCs/>
      <w:lang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andshalterSA">
    <w:name w:val="Abstandshalter_SA"/>
    <w:basedOn w:val="Standard"/>
    <w:semiHidden/>
    <w:rsid w:val="00575E53"/>
    <w:pPr>
      <w:spacing w:before="0" w:line="240" w:lineRule="auto"/>
    </w:pPr>
    <w:rPr>
      <w:sz w:val="16"/>
    </w:rPr>
  </w:style>
  <w:style w:type="character" w:styleId="Platzhaltertext">
    <w:name w:val="Placeholder Text"/>
    <w:uiPriority w:val="99"/>
    <w:semiHidden/>
    <w:rsid w:val="00575E53"/>
    <w:rPr>
      <w:color w:val="808080"/>
    </w:rPr>
  </w:style>
  <w:style w:type="paragraph" w:customStyle="1" w:styleId="TabellenverzeichnisSA">
    <w:name w:val="Tabellenverzeichnis_SA"/>
    <w:basedOn w:val="Abbildungsverzeichnis"/>
    <w:semiHidden/>
    <w:qFormat/>
    <w:rsid w:val="00575E53"/>
  </w:style>
  <w:style w:type="paragraph" w:styleId="Listenabsatz">
    <w:name w:val="List Paragraph"/>
    <w:basedOn w:val="Standard"/>
    <w:uiPriority w:val="34"/>
    <w:qFormat/>
    <w:rsid w:val="00575E53"/>
    <w:pPr>
      <w:ind w:left="720"/>
      <w:contextualSpacing/>
    </w:pPr>
  </w:style>
  <w:style w:type="paragraph" w:customStyle="1" w:styleId="AbschlussarbeitBildunterschrift">
    <w:name w:val="Abschlussarbeit_Bildunterschrift"/>
    <w:basedOn w:val="Beschriftung"/>
    <w:link w:val="AbschlussarbeitBildunterschriftZchn"/>
    <w:qFormat/>
    <w:rsid w:val="00575E53"/>
    <w:pPr>
      <w:tabs>
        <w:tab w:val="left" w:pos="1134"/>
      </w:tabs>
      <w:spacing w:before="0"/>
      <w:ind w:left="1134" w:hanging="1134"/>
    </w:pPr>
    <w:rPr>
      <w:rFonts w:ascii="Arial" w:eastAsiaTheme="minorHAnsi" w:hAnsi="Arial" w:cstheme="minorBidi"/>
      <w:sz w:val="20"/>
      <w:lang w:eastAsia="en-US"/>
    </w:rPr>
  </w:style>
  <w:style w:type="paragraph" w:customStyle="1" w:styleId="AufzhlungSA">
    <w:name w:val="Aufzählung_SA"/>
    <w:basedOn w:val="Listenabsatz"/>
    <w:semiHidden/>
    <w:rsid w:val="00575E53"/>
    <w:pPr>
      <w:numPr>
        <w:numId w:val="21"/>
      </w:numPr>
      <w:tabs>
        <w:tab w:val="left" w:pos="284"/>
      </w:tabs>
      <w:ind w:left="284" w:hanging="284"/>
    </w:pPr>
    <w:rPr>
      <w:rFonts w:cs="Arial"/>
    </w:rPr>
  </w:style>
  <w:style w:type="paragraph" w:customStyle="1" w:styleId="Vorberschrift">
    <w:name w:val="Vorüberschrift"/>
    <w:basedOn w:val="Rmischeberschriftennummerierung"/>
    <w:link w:val="VorberschriftZchn"/>
    <w:semiHidden/>
    <w:rsid w:val="00575E53"/>
    <w:pPr>
      <w:numPr>
        <w:numId w:val="0"/>
      </w:numPr>
    </w:pPr>
  </w:style>
  <w:style w:type="paragraph" w:customStyle="1" w:styleId="berschrift1Anhang">
    <w:name w:val="Überschrift 1 Anhang"/>
    <w:basedOn w:val="berschrift1"/>
    <w:semiHidden/>
    <w:qFormat/>
    <w:rsid w:val="00575E53"/>
    <w:pPr>
      <w:numPr>
        <w:numId w:val="0"/>
      </w:numPr>
      <w:tabs>
        <w:tab w:val="left" w:pos="1843"/>
      </w:tabs>
    </w:pPr>
    <w:rPr>
      <w:rFonts w:ascii="Times New Roman" w:hAnsi="Times New Roman" w:cs="Times New Roman"/>
      <w:b w:val="0"/>
      <w:sz w:val="34"/>
      <w:szCs w:val="46"/>
      <w:lang w:val="de-DE"/>
    </w:rPr>
  </w:style>
  <w:style w:type="paragraph" w:customStyle="1" w:styleId="berschrift2Anhang">
    <w:name w:val="Überschrift 2 Anhang"/>
    <w:basedOn w:val="berschrift2"/>
    <w:link w:val="berschrift2AnhangZchn"/>
    <w:semiHidden/>
    <w:qFormat/>
    <w:rsid w:val="00575E53"/>
    <w:pPr>
      <w:numPr>
        <w:numId w:val="24"/>
      </w:numPr>
      <w:jc w:val="left"/>
    </w:pPr>
  </w:style>
  <w:style w:type="paragraph" w:customStyle="1" w:styleId="Verzeichnis2Anhang">
    <w:name w:val="Verzeichnis 2 Anhang"/>
    <w:basedOn w:val="Verzeichnis2"/>
    <w:semiHidden/>
    <w:qFormat/>
    <w:rsid w:val="00575E53"/>
    <w:pPr>
      <w:tabs>
        <w:tab w:val="left" w:pos="1202"/>
        <w:tab w:val="left" w:pos="1276"/>
      </w:tabs>
    </w:pPr>
    <w:rPr>
      <w:rFonts w:eastAsia="Times New Roman"/>
    </w:rPr>
  </w:style>
  <w:style w:type="paragraph" w:customStyle="1" w:styleId="Verzeichnis1Anhang">
    <w:name w:val="Verzeichnis 1 Anhang"/>
    <w:basedOn w:val="Verzeichnis1"/>
    <w:semiHidden/>
    <w:qFormat/>
    <w:rsid w:val="00575E53"/>
    <w:pPr>
      <w:tabs>
        <w:tab w:val="left" w:pos="1200"/>
      </w:tabs>
    </w:pPr>
    <w:rPr>
      <w:rFonts w:eastAsia="Times New Roman"/>
    </w:rPr>
  </w:style>
  <w:style w:type="paragraph" w:customStyle="1" w:styleId="AbschlussarbeitKopf">
    <w:name w:val="Abschlussarbeit_Kopf"/>
    <w:basedOn w:val="Kopfzeile"/>
    <w:link w:val="AbschlussarbeitKopfZchn"/>
    <w:qFormat/>
    <w:rsid w:val="00575E53"/>
  </w:style>
  <w:style w:type="paragraph" w:customStyle="1" w:styleId="AbschlussarbeitAufzhlung">
    <w:name w:val="Abschlussarbeit_Aufzählung"/>
    <w:basedOn w:val="Standard"/>
    <w:qFormat/>
    <w:rsid w:val="00575E53"/>
    <w:pPr>
      <w:numPr>
        <w:numId w:val="22"/>
      </w:numPr>
      <w:spacing w:before="0" w:line="288" w:lineRule="auto"/>
      <w:ind w:left="357" w:hanging="357"/>
    </w:pPr>
    <w:rPr>
      <w:rFonts w:ascii="Arial" w:hAnsi="Arial"/>
    </w:rPr>
  </w:style>
  <w:style w:type="character" w:customStyle="1" w:styleId="bold">
    <w:name w:val="bold"/>
    <w:semiHidden/>
    <w:rsid w:val="00575E53"/>
  </w:style>
  <w:style w:type="paragraph" w:customStyle="1" w:styleId="NummerierungSA">
    <w:name w:val="Nummerierung_SA"/>
    <w:basedOn w:val="AufzhlungSA"/>
    <w:semiHidden/>
    <w:qFormat/>
    <w:rsid w:val="00575E53"/>
    <w:pPr>
      <w:numPr>
        <w:numId w:val="23"/>
      </w:numPr>
      <w:tabs>
        <w:tab w:val="clear" w:pos="284"/>
        <w:tab w:val="left" w:pos="397"/>
      </w:tabs>
      <w:spacing w:before="60"/>
      <w:ind w:left="397" w:hanging="397"/>
      <w:contextualSpacing w:val="0"/>
    </w:pPr>
  </w:style>
  <w:style w:type="paragraph" w:customStyle="1" w:styleId="Verzeichnis2A">
    <w:name w:val="Verzeichnis 2 A"/>
    <w:basedOn w:val="Verzeichnis2"/>
    <w:semiHidden/>
    <w:qFormat/>
    <w:rsid w:val="00575E53"/>
    <w:pPr>
      <w:tabs>
        <w:tab w:val="left" w:pos="1134"/>
      </w:tabs>
    </w:pPr>
  </w:style>
  <w:style w:type="paragraph" w:customStyle="1" w:styleId="Bildunterschrift">
    <w:name w:val="Bildunterschrift"/>
    <w:basedOn w:val="Standard"/>
    <w:semiHidden/>
    <w:qFormat/>
    <w:rsid w:val="00575E53"/>
    <w:pPr>
      <w:tabs>
        <w:tab w:val="left" w:pos="1134"/>
      </w:tabs>
      <w:spacing w:before="0" w:after="120" w:line="240" w:lineRule="auto"/>
      <w:ind w:left="1134" w:hanging="1134"/>
      <w:contextualSpacing/>
    </w:pPr>
    <w:rPr>
      <w:rFonts w:eastAsiaTheme="minorHAnsi" w:cs="Arial"/>
      <w:sz w:val="20"/>
      <w:szCs w:val="20"/>
      <w:lang w:eastAsia="en-US"/>
    </w:rPr>
  </w:style>
  <w:style w:type="paragraph" w:customStyle="1" w:styleId="Tabllenberschrift">
    <w:name w:val="Tabllenüberschrift"/>
    <w:basedOn w:val="Beschriftung"/>
    <w:semiHidden/>
    <w:qFormat/>
    <w:rsid w:val="00575E53"/>
    <w:pPr>
      <w:tabs>
        <w:tab w:val="left" w:pos="1134"/>
      </w:tabs>
      <w:spacing w:after="0"/>
      <w:ind w:left="1134" w:hanging="1134"/>
    </w:pPr>
    <w:rPr>
      <w:sz w:val="20"/>
    </w:rPr>
  </w:style>
  <w:style w:type="numbering" w:customStyle="1" w:styleId="Formatvorlage2">
    <w:name w:val="Formatvorlage2"/>
    <w:uiPriority w:val="99"/>
    <w:rsid w:val="00575E53"/>
    <w:pPr>
      <w:numPr>
        <w:numId w:val="24"/>
      </w:numPr>
    </w:pPr>
  </w:style>
  <w:style w:type="paragraph" w:customStyle="1" w:styleId="outlineSA">
    <w:name w:val="outline_SA"/>
    <w:basedOn w:val="AbschlussarbeitStandardtext"/>
    <w:semiHidden/>
    <w:qFormat/>
    <w:rsid w:val="00575E53"/>
    <w:pPr>
      <w:tabs>
        <w:tab w:val="left" w:pos="1418"/>
      </w:tabs>
      <w:spacing w:after="120"/>
      <w:ind w:left="1418" w:hanging="1418"/>
    </w:pPr>
  </w:style>
  <w:style w:type="paragraph" w:customStyle="1" w:styleId="Verzeichniss11">
    <w:name w:val="Verzeichniss 11"/>
    <w:basedOn w:val="Verzeichnis1"/>
    <w:semiHidden/>
    <w:qFormat/>
    <w:rsid w:val="00575E53"/>
  </w:style>
  <w:style w:type="paragraph" w:customStyle="1" w:styleId="Abschlussarbeitberschrift2Seitenanfang">
    <w:name w:val="Abschlussarbeit_Überschrift 2 Seitenanfang"/>
    <w:basedOn w:val="berschrift2"/>
    <w:link w:val="Abschlussarbeitberschrift2SeitenanfangZchn"/>
    <w:qFormat/>
    <w:rsid w:val="00575E53"/>
    <w:pPr>
      <w:numPr>
        <w:ilvl w:val="1"/>
        <w:numId w:val="17"/>
      </w:numPr>
      <w:spacing w:before="0" w:after="240"/>
      <w:jc w:val="left"/>
    </w:pPr>
    <w:rPr>
      <w:rFonts w:ascii="Arial" w:hAnsi="Arial"/>
    </w:rPr>
  </w:style>
  <w:style w:type="character" w:customStyle="1" w:styleId="Abschlussarbeitberschrift2SeitenanfangZchn">
    <w:name w:val="Abschlussarbeit_Überschrift 2 Seitenanfang Zchn"/>
    <w:basedOn w:val="berschrift2Zchn"/>
    <w:link w:val="Abschlussarbeitberschrift2Seitenanfang"/>
    <w:rsid w:val="00575E53"/>
    <w:rPr>
      <w:rFonts w:ascii="Arial" w:eastAsia="Times" w:hAnsi="Arial" w:cs="Times New Roman"/>
      <w:sz w:val="30"/>
      <w:szCs w:val="36"/>
      <w:lang w:eastAsia="de-DE"/>
    </w:rPr>
  </w:style>
  <w:style w:type="paragraph" w:customStyle="1" w:styleId="Abschlussarbeitberschrift3Seitenmitte">
    <w:name w:val="Abschlussarbeit_Überschrift 3 Seitenmitte"/>
    <w:basedOn w:val="berschrift3"/>
    <w:link w:val="Abschlussarbeitberschrift3SeitenmitteZchn"/>
    <w:qFormat/>
    <w:rsid w:val="00575E53"/>
    <w:pPr>
      <w:numPr>
        <w:ilvl w:val="2"/>
        <w:numId w:val="17"/>
      </w:numPr>
      <w:spacing w:before="200" w:after="80"/>
      <w:jc w:val="left"/>
    </w:pPr>
    <w:rPr>
      <w:rFonts w:ascii="Arial" w:hAnsi="Arial"/>
    </w:rPr>
  </w:style>
  <w:style w:type="paragraph" w:customStyle="1" w:styleId="Abschlussarbeitberschrift3Seitenanfang">
    <w:name w:val="Abschlussarbeit_Überschrift 3 Seitenanfang"/>
    <w:basedOn w:val="berschrift3"/>
    <w:link w:val="Abschlussarbeitberschrift3SeitenanfangZchn"/>
    <w:qFormat/>
    <w:rsid w:val="00575E53"/>
    <w:pPr>
      <w:tabs>
        <w:tab w:val="num" w:pos="720"/>
      </w:tabs>
      <w:spacing w:before="0" w:after="240"/>
      <w:jc w:val="left"/>
    </w:pPr>
    <w:rPr>
      <w:rFonts w:ascii="Arial" w:hAnsi="Arial"/>
    </w:rPr>
  </w:style>
  <w:style w:type="character" w:customStyle="1" w:styleId="Abschlussarbeitberschrift3SeitenmitteZchn">
    <w:name w:val="Abschlussarbeit_Überschrift 3 Seitenmitte Zchn"/>
    <w:basedOn w:val="berschrift3Zchn"/>
    <w:link w:val="Abschlussarbeitberschrift3Seitenmitte"/>
    <w:rsid w:val="00575E53"/>
    <w:rPr>
      <w:rFonts w:ascii="Arial" w:eastAsia="Times" w:hAnsi="Arial" w:cs="Times New Roman"/>
      <w:sz w:val="26"/>
      <w:lang w:eastAsia="de-DE"/>
    </w:rPr>
  </w:style>
  <w:style w:type="character" w:customStyle="1" w:styleId="Abschlussarbeitberschrift3SeitenanfangZchn">
    <w:name w:val="Abschlussarbeit_Überschrift 3 Seitenanfang Zchn"/>
    <w:basedOn w:val="berschrift3Zchn"/>
    <w:link w:val="Abschlussarbeitberschrift3Seitenanfang"/>
    <w:rsid w:val="00575E53"/>
    <w:rPr>
      <w:rFonts w:ascii="Arial" w:eastAsia="Times" w:hAnsi="Arial" w:cs="Times New Roman"/>
      <w:sz w:val="26"/>
      <w:lang w:eastAsia="de-DE"/>
    </w:rPr>
  </w:style>
  <w:style w:type="paragraph" w:customStyle="1" w:styleId="AbschlussarbeitGleichung">
    <w:name w:val="Abschlussarbeit_Gleichung"/>
    <w:basedOn w:val="AbschlussarbeitStandardtext"/>
    <w:link w:val="AbschlussarbeitGleichungZchn"/>
    <w:qFormat/>
    <w:rsid w:val="00575E53"/>
    <w:pPr>
      <w:spacing w:before="0" w:line="240" w:lineRule="auto"/>
    </w:pPr>
    <w:rPr>
      <w:b/>
    </w:rPr>
  </w:style>
  <w:style w:type="paragraph" w:customStyle="1" w:styleId="Abschlussarbeitberschrift0ASeitenanfang">
    <w:name w:val="Abschlussarbeit_Überschrift 0A Seitenanfang"/>
    <w:basedOn w:val="Vorberschrift"/>
    <w:link w:val="Abschlussarbeitberschrift0ASeitenanfangZchn"/>
    <w:qFormat/>
    <w:rsid w:val="00575E53"/>
    <w:rPr>
      <w:rFonts w:ascii="Arial" w:hAnsi="Arial"/>
      <w:sz w:val="42"/>
    </w:rPr>
  </w:style>
  <w:style w:type="character" w:customStyle="1" w:styleId="AbschlussarbeitGleichungZchn">
    <w:name w:val="Abschlussarbeit_Gleichung Zchn"/>
    <w:basedOn w:val="AbschlussarbeitStandardtextZchn"/>
    <w:link w:val="AbschlussarbeitGleichung"/>
    <w:rsid w:val="00575E53"/>
    <w:rPr>
      <w:rFonts w:ascii="Arial" w:eastAsia="Times" w:hAnsi="Arial" w:cs="Times New Roman"/>
      <w:b/>
      <w:lang w:val="en-US" w:eastAsia="de-DE"/>
    </w:rPr>
  </w:style>
  <w:style w:type="paragraph" w:customStyle="1" w:styleId="Abschlussarbeitberschrift0ASeitenmitte">
    <w:name w:val="Abschlussarbeit_Überschrift 0A Seitenmitte"/>
    <w:basedOn w:val="AbschlussarbeitStandardtext"/>
    <w:link w:val="Abschlussarbeitberschrift0ASeitenmitteZchn"/>
    <w:qFormat/>
    <w:rsid w:val="00575E53"/>
    <w:pPr>
      <w:spacing w:before="360" w:after="240"/>
    </w:pPr>
    <w:rPr>
      <w:sz w:val="42"/>
      <w:szCs w:val="46"/>
    </w:rPr>
  </w:style>
  <w:style w:type="character" w:customStyle="1" w:styleId="RmischeberschriftennummerierungZchn">
    <w:name w:val="Römische Überschriftennummerierung Zchn"/>
    <w:basedOn w:val="berschrift1Zchn"/>
    <w:link w:val="Rmischeberschriftennummerierung"/>
    <w:semiHidden/>
    <w:rsid w:val="00575E53"/>
    <w:rPr>
      <w:rFonts w:ascii="Times New Roman" w:eastAsia="Times" w:hAnsi="Times New Roman" w:cs="Times New Roman"/>
      <w:b w:val="0"/>
      <w:kern w:val="32"/>
      <w:sz w:val="46"/>
      <w:szCs w:val="46"/>
      <w:lang w:val="en-US" w:eastAsia="de-DE"/>
    </w:rPr>
  </w:style>
  <w:style w:type="character" w:customStyle="1" w:styleId="VorberschriftZchn">
    <w:name w:val="Vorüberschrift Zchn"/>
    <w:basedOn w:val="RmischeberschriftennummerierungZchn"/>
    <w:link w:val="Vorberschrift"/>
    <w:semiHidden/>
    <w:rsid w:val="00575E53"/>
    <w:rPr>
      <w:rFonts w:ascii="Times New Roman" w:eastAsia="Times" w:hAnsi="Times New Roman" w:cs="Times New Roman"/>
      <w:b w:val="0"/>
      <w:kern w:val="32"/>
      <w:sz w:val="46"/>
      <w:szCs w:val="46"/>
      <w:lang w:val="en-US" w:eastAsia="de-DE"/>
    </w:rPr>
  </w:style>
  <w:style w:type="character" w:customStyle="1" w:styleId="Abschlussarbeitberschrift0ASeitenanfangZchn">
    <w:name w:val="Abschlussarbeit_Überschrift 0A Seitenanfang Zchn"/>
    <w:basedOn w:val="VorberschriftZchn"/>
    <w:link w:val="Abschlussarbeitberschrift0ASeitenanfang"/>
    <w:rsid w:val="00575E53"/>
    <w:rPr>
      <w:rFonts w:ascii="Arial" w:eastAsia="Times" w:hAnsi="Arial" w:cs="Times New Roman"/>
      <w:b w:val="0"/>
      <w:kern w:val="32"/>
      <w:sz w:val="42"/>
      <w:szCs w:val="46"/>
      <w:lang w:val="en-US" w:eastAsia="de-DE"/>
    </w:rPr>
  </w:style>
  <w:style w:type="paragraph" w:customStyle="1" w:styleId="AbschlussarbeitberschriftRmSeitenanfang">
    <w:name w:val="Abschlussarbeit_Überschrift Röm. Seitenanfang"/>
    <w:basedOn w:val="Rmischeberschriftennummerierung"/>
    <w:link w:val="AbschlussarbeitberschriftRmSeitenanfangZchn"/>
    <w:qFormat/>
    <w:rsid w:val="00575E53"/>
    <w:pPr>
      <w:spacing w:line="288" w:lineRule="auto"/>
      <w:ind w:left="432" w:hanging="432"/>
    </w:pPr>
    <w:rPr>
      <w:rFonts w:ascii="Arial" w:hAnsi="Arial"/>
      <w:sz w:val="42"/>
    </w:rPr>
  </w:style>
  <w:style w:type="character" w:customStyle="1" w:styleId="Abschlussarbeitberschrift0ASeitenmitteZchn">
    <w:name w:val="Abschlussarbeit_Überschrift 0A Seitenmitte Zchn"/>
    <w:basedOn w:val="AbschlussarbeitStandardtextZchn"/>
    <w:link w:val="Abschlussarbeitberschrift0ASeitenmitte"/>
    <w:rsid w:val="00575E53"/>
    <w:rPr>
      <w:rFonts w:ascii="Arial" w:eastAsia="Times" w:hAnsi="Arial" w:cs="Times New Roman"/>
      <w:sz w:val="42"/>
      <w:szCs w:val="46"/>
      <w:lang w:val="en-US" w:eastAsia="de-DE"/>
    </w:rPr>
  </w:style>
  <w:style w:type="paragraph" w:customStyle="1" w:styleId="Abschlussarbeitberschrift1AnhangSeitenmitte">
    <w:name w:val="Abschlussarbeit_Überschrift 1 Anhang Seitenmitte"/>
    <w:basedOn w:val="berschrift2Anhang"/>
    <w:link w:val="Abschlussarbeitberschrift1AnhangSeitenmitteZchn"/>
    <w:qFormat/>
    <w:rsid w:val="00575E53"/>
    <w:pPr>
      <w:numPr>
        <w:numId w:val="0"/>
      </w:numPr>
      <w:spacing w:after="240"/>
    </w:pPr>
    <w:rPr>
      <w:rFonts w:ascii="Arial" w:hAnsi="Arial"/>
    </w:rPr>
  </w:style>
  <w:style w:type="character" w:customStyle="1" w:styleId="AbschlussarbeitberschriftRmSeitenanfangZchn">
    <w:name w:val="Abschlussarbeit_Überschrift Röm. Seitenanfang Zchn"/>
    <w:basedOn w:val="RmischeberschriftennummerierungZchn"/>
    <w:link w:val="AbschlussarbeitberschriftRmSeitenanfang"/>
    <w:rsid w:val="00575E53"/>
    <w:rPr>
      <w:rFonts w:ascii="Arial" w:eastAsia="Times" w:hAnsi="Arial" w:cs="Times New Roman"/>
      <w:b w:val="0"/>
      <w:kern w:val="32"/>
      <w:sz w:val="42"/>
      <w:szCs w:val="46"/>
      <w:lang w:val="en-US" w:eastAsia="de-DE"/>
    </w:rPr>
  </w:style>
  <w:style w:type="paragraph" w:customStyle="1" w:styleId="Abschlussarbeitberschrift1AnhangSeitenanfang">
    <w:name w:val="Abschlussarbeit_Überschrift 1 Anhang Seitenanfang"/>
    <w:basedOn w:val="Abschlussarbeitberschrift1AnhangSeitenmitte"/>
    <w:link w:val="Abschlussarbeitberschrift1AnhangSeitenanfangZchn"/>
    <w:qFormat/>
    <w:rsid w:val="00575E53"/>
    <w:pPr>
      <w:spacing w:before="0"/>
    </w:pPr>
  </w:style>
  <w:style w:type="character" w:customStyle="1" w:styleId="berschrift2AnhangZchn">
    <w:name w:val="Überschrift 2 Anhang Zchn"/>
    <w:basedOn w:val="berschrift2Zchn"/>
    <w:link w:val="berschrift2Anhang"/>
    <w:semiHidden/>
    <w:rsid w:val="00575E53"/>
    <w:rPr>
      <w:rFonts w:ascii="Times New Roman" w:eastAsia="Times" w:hAnsi="Times New Roman" w:cs="Times New Roman"/>
      <w:sz w:val="30"/>
      <w:szCs w:val="36"/>
      <w:lang w:eastAsia="de-DE"/>
    </w:rPr>
  </w:style>
  <w:style w:type="character" w:customStyle="1" w:styleId="Abschlussarbeitberschrift1AnhangSeitenmitteZchn">
    <w:name w:val="Abschlussarbeit_Überschrift 1 Anhang Seitenmitte Zchn"/>
    <w:basedOn w:val="berschrift2AnhangZchn"/>
    <w:link w:val="Abschlussarbeitberschrift1AnhangSeitenmitte"/>
    <w:rsid w:val="00575E53"/>
    <w:rPr>
      <w:rFonts w:ascii="Arial" w:eastAsia="Times" w:hAnsi="Arial" w:cs="Times New Roman"/>
      <w:sz w:val="30"/>
      <w:szCs w:val="36"/>
      <w:lang w:eastAsia="de-DE"/>
    </w:rPr>
  </w:style>
  <w:style w:type="paragraph" w:customStyle="1" w:styleId="Abschlussarbeitberschrift2AnhangSeitenmitte">
    <w:name w:val="Abschlussarbeit_Überschrift 2 Anhang Seitenmitte"/>
    <w:basedOn w:val="Abschlussarbeitberschrift1AnhangSeitenmitte"/>
    <w:link w:val="Abschlussarbeitberschrift2AnhangSeitenmitteZchn"/>
    <w:qFormat/>
    <w:rsid w:val="00575E53"/>
    <w:rPr>
      <w:sz w:val="26"/>
    </w:rPr>
  </w:style>
  <w:style w:type="character" w:customStyle="1" w:styleId="Abschlussarbeitberschrift1AnhangSeitenanfangZchn">
    <w:name w:val="Abschlussarbeit_Überschrift 1 Anhang Seitenanfang Zchn"/>
    <w:basedOn w:val="Abschlussarbeitberschrift1AnhangSeitenmitteZchn"/>
    <w:link w:val="Abschlussarbeitberschrift1AnhangSeitenanfang"/>
    <w:rsid w:val="00575E53"/>
    <w:rPr>
      <w:rFonts w:ascii="Arial" w:eastAsia="Times" w:hAnsi="Arial" w:cs="Times New Roman"/>
      <w:sz w:val="30"/>
      <w:szCs w:val="36"/>
      <w:lang w:eastAsia="de-DE"/>
    </w:rPr>
  </w:style>
  <w:style w:type="character" w:customStyle="1" w:styleId="AbschlussarbeitKopfZchn">
    <w:name w:val="Abschlussarbeit_Kopf Zchn"/>
    <w:basedOn w:val="KopfzeileZchn"/>
    <w:link w:val="AbschlussarbeitKopf"/>
    <w:rsid w:val="00575E53"/>
    <w:rPr>
      <w:rFonts w:ascii="Arial" w:eastAsia="Times" w:hAnsi="Arial" w:cs="Arial"/>
      <w:lang w:eastAsia="de-DE"/>
    </w:rPr>
  </w:style>
  <w:style w:type="character" w:customStyle="1" w:styleId="Abschlussarbeitberschrift2AnhangSeitenmitteZchn">
    <w:name w:val="Abschlussarbeit_Überschrift 2 Anhang Seitenmitte Zchn"/>
    <w:basedOn w:val="Abschlussarbeitberschrift1AnhangSeitenmitteZchn"/>
    <w:link w:val="Abschlussarbeitberschrift2AnhangSeitenmitte"/>
    <w:rsid w:val="00575E53"/>
    <w:rPr>
      <w:rFonts w:ascii="Arial" w:eastAsia="Times" w:hAnsi="Arial" w:cs="Times New Roman"/>
      <w:sz w:val="26"/>
      <w:szCs w:val="36"/>
      <w:lang w:eastAsia="de-DE"/>
    </w:rPr>
  </w:style>
  <w:style w:type="paragraph" w:customStyle="1" w:styleId="AbschlussarbeitAbbildungs-Tabellenverzeichnis">
    <w:name w:val="Abschlussarbeit_Abbildungs-Tabellenverzeichnis"/>
    <w:basedOn w:val="Abbildungsverzeichnis"/>
    <w:qFormat/>
    <w:rsid w:val="00575E53"/>
  </w:style>
  <w:style w:type="paragraph" w:customStyle="1" w:styleId="Abschlussarbeitberschrift2AnhangSeitenanfang">
    <w:name w:val="Abschlussarbeit_Überschrift 2 Anhang Seitenanfang"/>
    <w:basedOn w:val="Abschlussarbeitberschrift2AnhangSeitenmitte"/>
    <w:link w:val="Abschlussarbeitberschrift2AnhangSeitenanfangZchn"/>
    <w:qFormat/>
    <w:rsid w:val="00575E53"/>
    <w:pPr>
      <w:spacing w:before="0"/>
    </w:pPr>
  </w:style>
  <w:style w:type="paragraph" w:customStyle="1" w:styleId="Abschlussarbeitberschrift0ESeitenanfang">
    <w:name w:val="Abschlussarbeit_Überschrift 0E Seitenanfang"/>
    <w:basedOn w:val="Abschlussarbeitberschrift0ASeitenanfang"/>
    <w:link w:val="Abschlussarbeitberschrift0ESeitenanfangZchn"/>
    <w:qFormat/>
    <w:rsid w:val="00575E53"/>
  </w:style>
  <w:style w:type="character" w:customStyle="1" w:styleId="Abschlussarbeitberschrift2AnhangSeitenanfangZchn">
    <w:name w:val="Abschlussarbeit_Überschrift 2 Anhang Seitenanfang Zchn"/>
    <w:basedOn w:val="Abschlussarbeitberschrift2AnhangSeitenmitteZchn"/>
    <w:link w:val="Abschlussarbeitberschrift2AnhangSeitenanfang"/>
    <w:rsid w:val="00575E53"/>
    <w:rPr>
      <w:rFonts w:ascii="Arial" w:eastAsia="Times" w:hAnsi="Arial" w:cs="Times New Roman"/>
      <w:sz w:val="26"/>
      <w:szCs w:val="36"/>
      <w:lang w:eastAsia="de-DE"/>
    </w:rPr>
  </w:style>
  <w:style w:type="character" w:customStyle="1" w:styleId="Abschlussarbeitberschrift0ESeitenanfangZchn">
    <w:name w:val="Abschlussarbeit_Überschrift 0E Seitenanfang Zchn"/>
    <w:basedOn w:val="Abschlussarbeitberschrift0ASeitenanfangZchn"/>
    <w:link w:val="Abschlussarbeitberschrift0ESeitenanfang"/>
    <w:rsid w:val="00575E53"/>
    <w:rPr>
      <w:rFonts w:ascii="Arial" w:eastAsia="Times" w:hAnsi="Arial" w:cs="Times New Roman"/>
      <w:b w:val="0"/>
      <w:kern w:val="32"/>
      <w:sz w:val="42"/>
      <w:szCs w:val="46"/>
      <w:lang w:val="en-US" w:eastAsia="de-DE"/>
    </w:rPr>
  </w:style>
  <w:style w:type="paragraph" w:styleId="berarbeitung">
    <w:name w:val="Revision"/>
    <w:hidden/>
    <w:uiPriority w:val="99"/>
    <w:semiHidden/>
    <w:rsid w:val="00575E53"/>
    <w:pPr>
      <w:spacing w:after="0" w:line="240" w:lineRule="auto"/>
    </w:pPr>
    <w:rPr>
      <w:rFonts w:ascii="Times New Roman" w:eastAsia="Times" w:hAnsi="Times New Roman" w:cs="Times New Roman"/>
      <w:lang w:eastAsia="de-DE"/>
    </w:rPr>
  </w:style>
  <w:style w:type="character" w:styleId="Endnotenzeichen">
    <w:name w:val="endnote reference"/>
    <w:basedOn w:val="Absatz-Standardschriftart"/>
    <w:semiHidden/>
    <w:unhideWhenUsed/>
    <w:rsid w:val="00575E53"/>
    <w:rPr>
      <w:vertAlign w:val="superscript"/>
    </w:rPr>
  </w:style>
  <w:style w:type="character" w:customStyle="1" w:styleId="nowrap">
    <w:name w:val="nowrap"/>
    <w:basedOn w:val="Absatz-Standardschriftart"/>
    <w:rsid w:val="00141F42"/>
  </w:style>
  <w:style w:type="paragraph" w:customStyle="1" w:styleId="MDPI64CoI">
    <w:name w:val="MDPI_6.4_CoI"/>
    <w:basedOn w:val="Standard"/>
    <w:qFormat/>
    <w:rsid w:val="0003328E"/>
    <w:pPr>
      <w:adjustRightInd w:val="0"/>
      <w:snapToGrid w:val="0"/>
      <w:spacing w:line="200" w:lineRule="atLeast"/>
    </w:pPr>
    <w:rPr>
      <w:rFonts w:ascii="Palatino Linotype" w:eastAsia="Times New Roman" w:hAnsi="Palatino Linotype"/>
      <w:snapToGrid w:val="0"/>
      <w:color w:val="000000"/>
      <w:sz w:val="18"/>
      <w:szCs w:val="20"/>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header" w:uiPriority="99"/>
    <w:lsdException w:name="footer" w:uiPriority="99"/>
    <w:lsdException w:name="caption" w:uiPriority="35" w:qFormat="1"/>
    <w:lsdException w:name="table of figures"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3D effects 1" w:uiPriority="99"/>
    <w:lsdException w:name="Table 3D effects 2" w:uiPriority="99"/>
    <w:lsdException w:name="Table 3D effects 3"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Standard">
    <w:name w:val="Normal"/>
    <w:qFormat/>
    <w:rsid w:val="00BE1170"/>
    <w:pPr>
      <w:spacing w:before="120" w:after="0" w:line="312" w:lineRule="auto"/>
      <w:jc w:val="both"/>
    </w:pPr>
    <w:rPr>
      <w:rFonts w:ascii="Times New Roman" w:eastAsia="Times" w:hAnsi="Times New Roman" w:cs="Times New Roman"/>
      <w:lang w:eastAsia="de-DE"/>
    </w:rPr>
  </w:style>
  <w:style w:type="paragraph" w:styleId="berschrift1">
    <w:name w:val="heading 1"/>
    <w:basedOn w:val="Standard"/>
    <w:next w:val="Standard"/>
    <w:link w:val="berschrift1Zchn"/>
    <w:uiPriority w:val="9"/>
    <w:qFormat/>
    <w:rsid w:val="0086791E"/>
    <w:pPr>
      <w:keepNext/>
      <w:pageBreakBefore/>
      <w:numPr>
        <w:numId w:val="1"/>
      </w:numPr>
      <w:spacing w:before="0" w:after="240"/>
      <w:jc w:val="left"/>
      <w:outlineLvl w:val="0"/>
    </w:pPr>
    <w:rPr>
      <w:rFonts w:ascii="Arial" w:hAnsi="Arial" w:cs="Arial"/>
      <w:b/>
      <w:kern w:val="32"/>
      <w:sz w:val="24"/>
      <w:szCs w:val="24"/>
      <w:lang w:val="en-US"/>
    </w:rPr>
  </w:style>
  <w:style w:type="paragraph" w:styleId="berschrift2">
    <w:name w:val="heading 2"/>
    <w:basedOn w:val="Standard"/>
    <w:next w:val="Standard"/>
    <w:link w:val="berschrift2Zchn"/>
    <w:semiHidden/>
    <w:qFormat/>
    <w:rsid w:val="00BE1170"/>
    <w:pPr>
      <w:keepNext/>
      <w:spacing w:before="360" w:after="180"/>
      <w:ind w:left="578" w:hanging="578"/>
      <w:outlineLvl w:val="1"/>
    </w:pPr>
    <w:rPr>
      <w:sz w:val="30"/>
      <w:szCs w:val="36"/>
    </w:rPr>
  </w:style>
  <w:style w:type="paragraph" w:styleId="berschrift3">
    <w:name w:val="heading 3"/>
    <w:basedOn w:val="Standard"/>
    <w:next w:val="Standard"/>
    <w:link w:val="berschrift3Zchn"/>
    <w:semiHidden/>
    <w:qFormat/>
    <w:rsid w:val="00BE1170"/>
    <w:pPr>
      <w:keepNext/>
      <w:spacing w:before="360" w:after="180"/>
      <w:ind w:left="720" w:hanging="720"/>
      <w:outlineLvl w:val="2"/>
    </w:pPr>
    <w:rPr>
      <w:sz w:val="26"/>
    </w:rPr>
  </w:style>
  <w:style w:type="paragraph" w:styleId="berschrift4">
    <w:name w:val="heading 4"/>
    <w:basedOn w:val="Standard"/>
    <w:next w:val="Standard"/>
    <w:link w:val="berschrift4Zchn"/>
    <w:semiHidden/>
    <w:qFormat/>
    <w:rsid w:val="00BE1170"/>
    <w:pPr>
      <w:keepNext/>
      <w:tabs>
        <w:tab w:val="left" w:pos="907"/>
      </w:tabs>
      <w:spacing w:before="360" w:after="240"/>
      <w:ind w:left="864" w:hanging="864"/>
      <w:outlineLvl w:val="3"/>
    </w:pPr>
    <w:rPr>
      <w:sz w:val="26"/>
    </w:rPr>
  </w:style>
  <w:style w:type="paragraph" w:styleId="berschrift5">
    <w:name w:val="heading 5"/>
    <w:basedOn w:val="Standard"/>
    <w:next w:val="Standard"/>
    <w:link w:val="berschrift5Zchn"/>
    <w:semiHidden/>
    <w:qFormat/>
    <w:rsid w:val="00BE1170"/>
    <w:pPr>
      <w:tabs>
        <w:tab w:val="num" w:pos="1008"/>
      </w:tabs>
      <w:spacing w:before="240" w:after="60"/>
      <w:ind w:left="1008" w:hanging="1008"/>
      <w:outlineLvl w:val="4"/>
    </w:pPr>
    <w:rPr>
      <w:b/>
      <w:i/>
      <w:sz w:val="26"/>
    </w:rPr>
  </w:style>
  <w:style w:type="paragraph" w:styleId="berschrift6">
    <w:name w:val="heading 6"/>
    <w:basedOn w:val="Standard"/>
    <w:next w:val="Standard"/>
    <w:link w:val="berschrift6Zchn"/>
    <w:semiHidden/>
    <w:qFormat/>
    <w:rsid w:val="00BE1170"/>
    <w:pPr>
      <w:tabs>
        <w:tab w:val="num" w:pos="1152"/>
      </w:tabs>
      <w:spacing w:before="240" w:after="60"/>
      <w:ind w:left="1152" w:hanging="1152"/>
      <w:outlineLvl w:val="5"/>
    </w:pPr>
    <w:rPr>
      <w:b/>
    </w:rPr>
  </w:style>
  <w:style w:type="paragraph" w:styleId="berschrift7">
    <w:name w:val="heading 7"/>
    <w:basedOn w:val="Standard"/>
    <w:next w:val="Standard"/>
    <w:link w:val="berschrift7Zchn"/>
    <w:semiHidden/>
    <w:qFormat/>
    <w:rsid w:val="00BE1170"/>
    <w:pPr>
      <w:tabs>
        <w:tab w:val="num" w:pos="1296"/>
      </w:tabs>
      <w:spacing w:before="240" w:after="60"/>
      <w:ind w:left="1296" w:hanging="1296"/>
      <w:outlineLvl w:val="6"/>
    </w:pPr>
  </w:style>
  <w:style w:type="paragraph" w:styleId="berschrift8">
    <w:name w:val="heading 8"/>
    <w:basedOn w:val="Standard"/>
    <w:next w:val="Standard"/>
    <w:link w:val="berschrift8Zchn"/>
    <w:semiHidden/>
    <w:qFormat/>
    <w:rsid w:val="00BE1170"/>
    <w:pPr>
      <w:tabs>
        <w:tab w:val="num" w:pos="1440"/>
      </w:tabs>
      <w:spacing w:before="240" w:after="60"/>
      <w:ind w:left="1440" w:hanging="1440"/>
      <w:outlineLvl w:val="7"/>
    </w:pPr>
    <w:rPr>
      <w:i/>
    </w:rPr>
  </w:style>
  <w:style w:type="paragraph" w:styleId="berschrift9">
    <w:name w:val="heading 9"/>
    <w:basedOn w:val="Standard"/>
    <w:next w:val="Standard"/>
    <w:link w:val="berschrift9Zchn"/>
    <w:semiHidden/>
    <w:qFormat/>
    <w:rsid w:val="00BE1170"/>
    <w:pPr>
      <w:tabs>
        <w:tab w:val="num" w:pos="1584"/>
      </w:tabs>
      <w:spacing w:before="240" w:after="60"/>
      <w:ind w:left="1584" w:hanging="1584"/>
      <w:outlineLvl w:val="8"/>
    </w:pPr>
    <w:rPr>
      <w:rFonts w:ascii="Helvetica" w:hAnsi="Helveti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Zchn"/>
    <w:rsid w:val="00BE1170"/>
    <w:pPr>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BE1170"/>
    <w:rPr>
      <w:rFonts w:ascii="Calibri" w:eastAsia="Times" w:hAnsi="Calibri" w:cs="Times New Roman"/>
      <w:noProof/>
      <w:lang w:val="en-US" w:eastAsia="de-DE"/>
    </w:rPr>
  </w:style>
  <w:style w:type="paragraph" w:customStyle="1" w:styleId="EndNoteBibliography">
    <w:name w:val="EndNote Bibliography"/>
    <w:basedOn w:val="Standard"/>
    <w:link w:val="EndNoteBibliographyZchn"/>
    <w:rsid w:val="00BE1170"/>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BE1170"/>
    <w:rPr>
      <w:rFonts w:ascii="Calibri" w:eastAsia="Times" w:hAnsi="Calibri" w:cs="Times New Roman"/>
      <w:noProof/>
      <w:lang w:val="en-US" w:eastAsia="de-DE"/>
    </w:rPr>
  </w:style>
  <w:style w:type="character" w:customStyle="1" w:styleId="berschrift1Zchn">
    <w:name w:val="Überschrift 1 Zchn"/>
    <w:basedOn w:val="Absatz-Standardschriftart"/>
    <w:link w:val="berschrift1"/>
    <w:uiPriority w:val="9"/>
    <w:rsid w:val="0086791E"/>
    <w:rPr>
      <w:rFonts w:ascii="Arial" w:eastAsia="Times" w:hAnsi="Arial" w:cs="Arial"/>
      <w:b/>
      <w:kern w:val="32"/>
      <w:sz w:val="24"/>
      <w:szCs w:val="24"/>
      <w:lang w:val="en-US" w:eastAsia="de-DE"/>
    </w:rPr>
  </w:style>
  <w:style w:type="character" w:customStyle="1" w:styleId="berschrift2Zchn">
    <w:name w:val="Überschrift 2 Zchn"/>
    <w:basedOn w:val="Absatz-Standardschriftart"/>
    <w:link w:val="berschrift2"/>
    <w:semiHidden/>
    <w:rsid w:val="00BE1170"/>
    <w:rPr>
      <w:rFonts w:ascii="Times New Roman" w:eastAsia="Times" w:hAnsi="Times New Roman" w:cs="Times New Roman"/>
      <w:sz w:val="30"/>
      <w:szCs w:val="36"/>
      <w:lang w:eastAsia="de-DE"/>
    </w:rPr>
  </w:style>
  <w:style w:type="character" w:customStyle="1" w:styleId="berschrift3Zchn">
    <w:name w:val="Überschrift 3 Zchn"/>
    <w:basedOn w:val="Absatz-Standardschriftart"/>
    <w:link w:val="berschrift3"/>
    <w:semiHidden/>
    <w:rsid w:val="00BE1170"/>
    <w:rPr>
      <w:rFonts w:ascii="Times New Roman" w:eastAsia="Times" w:hAnsi="Times New Roman" w:cs="Times New Roman"/>
      <w:sz w:val="26"/>
      <w:lang w:eastAsia="de-DE"/>
    </w:rPr>
  </w:style>
  <w:style w:type="character" w:customStyle="1" w:styleId="berschrift4Zchn">
    <w:name w:val="Überschrift 4 Zchn"/>
    <w:basedOn w:val="Absatz-Standardschriftart"/>
    <w:link w:val="berschrift4"/>
    <w:semiHidden/>
    <w:rsid w:val="00BE1170"/>
    <w:rPr>
      <w:rFonts w:ascii="Times New Roman" w:eastAsia="Times" w:hAnsi="Times New Roman" w:cs="Times New Roman"/>
      <w:sz w:val="26"/>
      <w:lang w:eastAsia="de-DE"/>
    </w:rPr>
  </w:style>
  <w:style w:type="character" w:customStyle="1" w:styleId="berschrift5Zchn">
    <w:name w:val="Überschrift 5 Zchn"/>
    <w:basedOn w:val="Absatz-Standardschriftart"/>
    <w:link w:val="berschrift5"/>
    <w:semiHidden/>
    <w:rsid w:val="00BE1170"/>
    <w:rPr>
      <w:rFonts w:ascii="Times New Roman" w:eastAsia="Times" w:hAnsi="Times New Roman" w:cs="Times New Roman"/>
      <w:b/>
      <w:i/>
      <w:sz w:val="26"/>
      <w:lang w:eastAsia="de-DE"/>
    </w:rPr>
  </w:style>
  <w:style w:type="character" w:customStyle="1" w:styleId="berschrift6Zchn">
    <w:name w:val="Überschrift 6 Zchn"/>
    <w:basedOn w:val="Absatz-Standardschriftart"/>
    <w:link w:val="berschrift6"/>
    <w:semiHidden/>
    <w:rsid w:val="00BE1170"/>
    <w:rPr>
      <w:rFonts w:ascii="Times New Roman" w:eastAsia="Times" w:hAnsi="Times New Roman" w:cs="Times New Roman"/>
      <w:b/>
      <w:lang w:eastAsia="de-DE"/>
    </w:rPr>
  </w:style>
  <w:style w:type="character" w:customStyle="1" w:styleId="berschrift7Zchn">
    <w:name w:val="Überschrift 7 Zchn"/>
    <w:basedOn w:val="Absatz-Standardschriftart"/>
    <w:link w:val="berschrift7"/>
    <w:semiHidden/>
    <w:rsid w:val="00BE1170"/>
    <w:rPr>
      <w:rFonts w:ascii="Times New Roman" w:eastAsia="Times" w:hAnsi="Times New Roman" w:cs="Times New Roman"/>
      <w:lang w:eastAsia="de-DE"/>
    </w:rPr>
  </w:style>
  <w:style w:type="character" w:customStyle="1" w:styleId="berschrift8Zchn">
    <w:name w:val="Überschrift 8 Zchn"/>
    <w:basedOn w:val="Absatz-Standardschriftart"/>
    <w:link w:val="berschrift8"/>
    <w:semiHidden/>
    <w:rsid w:val="00BE1170"/>
    <w:rPr>
      <w:rFonts w:ascii="Times New Roman" w:eastAsia="Times" w:hAnsi="Times New Roman" w:cs="Times New Roman"/>
      <w:i/>
      <w:lang w:eastAsia="de-DE"/>
    </w:rPr>
  </w:style>
  <w:style w:type="character" w:customStyle="1" w:styleId="berschrift9Zchn">
    <w:name w:val="Überschrift 9 Zchn"/>
    <w:basedOn w:val="Absatz-Standardschriftart"/>
    <w:link w:val="berschrift9"/>
    <w:semiHidden/>
    <w:rsid w:val="00BE1170"/>
    <w:rPr>
      <w:rFonts w:ascii="Helvetica" w:eastAsia="Times" w:hAnsi="Helvetica" w:cs="Times New Roman"/>
      <w:lang w:eastAsia="de-DE"/>
    </w:rPr>
  </w:style>
  <w:style w:type="paragraph" w:customStyle="1" w:styleId="AbschlussarbeitStandardtext">
    <w:name w:val="Abschlussarbeit_Standardtext"/>
    <w:basedOn w:val="Standard"/>
    <w:link w:val="AbschlussarbeitStandardtextZchn"/>
    <w:rsid w:val="00BE1170"/>
    <w:rPr>
      <w:rFonts w:ascii="Arial" w:hAnsi="Arial"/>
      <w:lang w:val="en-US"/>
    </w:rPr>
  </w:style>
  <w:style w:type="paragraph" w:customStyle="1" w:styleId="Abschlussarbeitberschrift1Seitenanfang">
    <w:name w:val="Abschlussarbeit_Überschrift 1 Seitenanfang"/>
    <w:basedOn w:val="berschrift1"/>
    <w:link w:val="Abschlussarbeitberschrift1SeitenanfangZchn"/>
    <w:qFormat/>
    <w:rsid w:val="00BE1170"/>
    <w:rPr>
      <w:rFonts w:cs="Times New Roman"/>
      <w:b w:val="0"/>
      <w:bCs/>
      <w:sz w:val="34"/>
      <w:szCs w:val="36"/>
    </w:rPr>
  </w:style>
  <w:style w:type="character" w:customStyle="1" w:styleId="Abschlussarbeitberschrift1SeitenanfangZchn">
    <w:name w:val="Abschlussarbeit_Überschrift 1 Seitenanfang Zchn"/>
    <w:basedOn w:val="berschrift1Zchn"/>
    <w:link w:val="Abschlussarbeitberschrift1Seitenanfang"/>
    <w:rsid w:val="00BE1170"/>
    <w:rPr>
      <w:rFonts w:ascii="Arial" w:eastAsia="Times" w:hAnsi="Arial" w:cs="Times New Roman"/>
      <w:b w:val="0"/>
      <w:bCs/>
      <w:color w:val="365F91" w:themeColor="accent1" w:themeShade="BF"/>
      <w:kern w:val="32"/>
      <w:sz w:val="34"/>
      <w:szCs w:val="36"/>
      <w:lang w:val="en-US" w:eastAsia="de-DE"/>
    </w:rPr>
  </w:style>
  <w:style w:type="character" w:customStyle="1" w:styleId="AbschlussarbeitStandardtextZchn">
    <w:name w:val="Abschlussarbeit_Standardtext Zchn"/>
    <w:basedOn w:val="Absatz-Standardschriftart"/>
    <w:link w:val="AbschlussarbeitStandardtext"/>
    <w:rsid w:val="00BE1170"/>
    <w:rPr>
      <w:rFonts w:ascii="Arial" w:eastAsia="Times" w:hAnsi="Arial" w:cs="Times New Roman"/>
      <w:lang w:val="en-US" w:eastAsia="de-DE"/>
    </w:rPr>
  </w:style>
  <w:style w:type="table" w:styleId="Tabellenraster">
    <w:name w:val="Table Grid"/>
    <w:basedOn w:val="NormaleTabelle"/>
    <w:uiPriority w:val="39"/>
    <w:rsid w:val="00BE1170"/>
    <w:pPr>
      <w:tabs>
        <w:tab w:val="left" w:pos="851"/>
        <w:tab w:val="left" w:pos="1701"/>
        <w:tab w:val="left" w:pos="2552"/>
        <w:tab w:val="left" w:pos="3402"/>
        <w:tab w:val="left" w:pos="4253"/>
        <w:tab w:val="left" w:pos="5103"/>
      </w:tabs>
      <w:spacing w:before="120" w:after="0" w:line="300" w:lineRule="exact"/>
      <w:jc w:val="both"/>
    </w:pPr>
    <w:rPr>
      <w:rFonts w:ascii="Times New Roman" w:eastAsia="Times" w:hAnsi="Times New Roman"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aliases w:val="Gleichung"/>
    <w:basedOn w:val="Standard"/>
    <w:next w:val="Standard"/>
    <w:link w:val="BeschriftungZchn"/>
    <w:uiPriority w:val="35"/>
    <w:qFormat/>
    <w:rsid w:val="00BE1170"/>
    <w:pPr>
      <w:spacing w:after="120"/>
    </w:pPr>
  </w:style>
  <w:style w:type="paragraph" w:styleId="Funotentext">
    <w:name w:val="footnote text"/>
    <w:basedOn w:val="Standard"/>
    <w:link w:val="FunotentextZchn"/>
    <w:semiHidden/>
    <w:rsid w:val="00BE1170"/>
    <w:rPr>
      <w:sz w:val="20"/>
    </w:rPr>
  </w:style>
  <w:style w:type="character" w:customStyle="1" w:styleId="FunotentextZchn">
    <w:name w:val="Fußnotentext Zchn"/>
    <w:basedOn w:val="Absatz-Standardschriftart"/>
    <w:link w:val="Funotentext"/>
    <w:semiHidden/>
    <w:rsid w:val="00BE1170"/>
    <w:rPr>
      <w:rFonts w:ascii="Times New Roman" w:eastAsia="Times" w:hAnsi="Times New Roman" w:cs="Times New Roman"/>
      <w:sz w:val="20"/>
      <w:lang w:eastAsia="de-DE"/>
    </w:rPr>
  </w:style>
  <w:style w:type="character" w:styleId="Funotenzeichen">
    <w:name w:val="footnote reference"/>
    <w:aliases w:val="Footnote Reference Number,-E Fußnotenzeichen,(Diplomarbeit FZ),(Diplomarbeit FZ)1,(Diplomarbeit FZ)2,(Diplomarbeit FZ)3,(Diplomarbeit FZ)4,(Diplomarbeit FZ)5,(Diplomarbeit FZ)6,(Diplomarbeit FZ)7,(Diplomarbeit FZ)8,(Diplomarbeit FZ)9"/>
    <w:semiHidden/>
    <w:rsid w:val="00BE1170"/>
    <w:rPr>
      <w:vertAlign w:val="superscript"/>
    </w:rPr>
  </w:style>
  <w:style w:type="character" w:customStyle="1" w:styleId="BeschriftungZchn">
    <w:name w:val="Beschriftung Zchn"/>
    <w:aliases w:val="Gleichung Zchn"/>
    <w:link w:val="Beschriftung"/>
    <w:uiPriority w:val="35"/>
    <w:rsid w:val="00BE1170"/>
    <w:rPr>
      <w:rFonts w:ascii="Times New Roman" w:eastAsia="Times" w:hAnsi="Times New Roman" w:cs="Times New Roman"/>
      <w:lang w:eastAsia="de-DE"/>
    </w:rPr>
  </w:style>
  <w:style w:type="paragraph" w:customStyle="1" w:styleId="AbschlussarbeitTabellenberschrift">
    <w:name w:val="Abschlussarbeit_Tabellenüberschrift"/>
    <w:basedOn w:val="Beschriftung"/>
    <w:qFormat/>
    <w:rsid w:val="00BE1170"/>
    <w:pPr>
      <w:tabs>
        <w:tab w:val="left" w:pos="1134"/>
      </w:tabs>
      <w:spacing w:after="0" w:line="288" w:lineRule="auto"/>
      <w:ind w:left="1134" w:hanging="1134"/>
      <w:jc w:val="center"/>
    </w:pPr>
    <w:rPr>
      <w:rFonts w:ascii="Arial" w:hAnsi="Arial"/>
      <w:i/>
      <w:sz w:val="20"/>
    </w:rPr>
  </w:style>
  <w:style w:type="paragraph" w:customStyle="1" w:styleId="AbschlussarbeitStandardtextnachTabelle">
    <w:name w:val="Abschlussarbeit_Standardtext nach Tabelle"/>
    <w:basedOn w:val="AbschlussarbeitStandardtext"/>
    <w:qFormat/>
    <w:rsid w:val="00BE1170"/>
    <w:pPr>
      <w:spacing w:before="240"/>
    </w:pPr>
    <w:rPr>
      <w:szCs w:val="21"/>
    </w:rPr>
  </w:style>
  <w:style w:type="paragraph" w:customStyle="1" w:styleId="AbschlussarbeitTabelleninhalt">
    <w:name w:val="Abschlussarbeit_Tabelleninhalt"/>
    <w:basedOn w:val="Standard"/>
    <w:qFormat/>
    <w:rsid w:val="00BE1170"/>
    <w:pPr>
      <w:spacing w:before="60" w:after="60" w:line="240" w:lineRule="auto"/>
    </w:pPr>
    <w:rPr>
      <w:rFonts w:ascii="Arial" w:hAnsi="Arial" w:cs="Arial"/>
      <w:sz w:val="20"/>
      <w:szCs w:val="20"/>
    </w:rPr>
  </w:style>
  <w:style w:type="paragraph" w:customStyle="1" w:styleId="Abschlussarbeitberschrift2Seitenmitte">
    <w:name w:val="Abschlussarbeit_Überschrift 2 Seitenmitte"/>
    <w:basedOn w:val="berschrift2"/>
    <w:link w:val="Abschlussarbeitberschrift2SeitenmitteZchn"/>
    <w:qFormat/>
    <w:rsid w:val="00BE1170"/>
    <w:pPr>
      <w:tabs>
        <w:tab w:val="num" w:pos="360"/>
      </w:tabs>
      <w:spacing w:before="280" w:after="240"/>
      <w:jc w:val="left"/>
    </w:pPr>
    <w:rPr>
      <w:rFonts w:ascii="Arial" w:hAnsi="Arial"/>
      <w:szCs w:val="32"/>
    </w:rPr>
  </w:style>
  <w:style w:type="character" w:customStyle="1" w:styleId="Abschlussarbeitberschrift2SeitenmitteZchn">
    <w:name w:val="Abschlussarbeit_Überschrift 2 Seitenmitte Zchn"/>
    <w:basedOn w:val="berschrift2Zchn"/>
    <w:link w:val="Abschlussarbeitberschrift2Seitenmitte"/>
    <w:rsid w:val="00BE1170"/>
    <w:rPr>
      <w:rFonts w:ascii="Arial" w:eastAsia="Times" w:hAnsi="Arial" w:cs="Times New Roman"/>
      <w:sz w:val="30"/>
      <w:szCs w:val="32"/>
      <w:lang w:eastAsia="de-DE"/>
    </w:rPr>
  </w:style>
  <w:style w:type="paragraph" w:styleId="Kommentartext">
    <w:name w:val="annotation text"/>
    <w:basedOn w:val="Standard"/>
    <w:link w:val="KommentartextZchn"/>
    <w:semiHidden/>
    <w:rsid w:val="00BE1170"/>
    <w:rPr>
      <w:sz w:val="20"/>
      <w:szCs w:val="20"/>
    </w:rPr>
  </w:style>
  <w:style w:type="character" w:customStyle="1" w:styleId="KommentartextZchn">
    <w:name w:val="Kommentartext Zchn"/>
    <w:basedOn w:val="Absatz-Standardschriftart"/>
    <w:link w:val="Kommentartext"/>
    <w:semiHidden/>
    <w:rsid w:val="00BE1170"/>
    <w:rPr>
      <w:rFonts w:ascii="Times New Roman" w:eastAsia="Times" w:hAnsi="Times New Roman" w:cs="Times New Roman"/>
      <w:sz w:val="20"/>
      <w:szCs w:val="20"/>
      <w:lang w:eastAsia="de-DE"/>
    </w:rPr>
  </w:style>
  <w:style w:type="character" w:styleId="Kommentarzeichen">
    <w:name w:val="annotation reference"/>
    <w:semiHidden/>
    <w:rsid w:val="00BE1170"/>
    <w:rPr>
      <w:sz w:val="16"/>
      <w:szCs w:val="16"/>
    </w:rPr>
  </w:style>
  <w:style w:type="paragraph" w:styleId="Inhaltsverzeichnisberschrift">
    <w:name w:val="TOC Heading"/>
    <w:basedOn w:val="Abschlussarbeitberschrift1Seitenanfang"/>
    <w:next w:val="Standard"/>
    <w:uiPriority w:val="39"/>
    <w:unhideWhenUsed/>
    <w:qFormat/>
    <w:rsid w:val="00BE1170"/>
    <w:pPr>
      <w:pageBreakBefore w:val="0"/>
      <w:tabs>
        <w:tab w:val="num" w:pos="360"/>
      </w:tabs>
      <w:ind w:left="431" w:hanging="431"/>
    </w:pPr>
  </w:style>
  <w:style w:type="paragraph" w:styleId="Sprechblasentext">
    <w:name w:val="Balloon Text"/>
    <w:basedOn w:val="Standard"/>
    <w:link w:val="SprechblasentextZchn"/>
    <w:semiHidden/>
    <w:unhideWhenUsed/>
    <w:rsid w:val="005F2FCF"/>
    <w:pPr>
      <w:spacing w:before="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5F2FCF"/>
    <w:rPr>
      <w:rFonts w:ascii="Segoe UI" w:eastAsia="Times" w:hAnsi="Segoe UI" w:cs="Segoe UI"/>
      <w:sz w:val="18"/>
      <w:szCs w:val="18"/>
      <w:lang w:eastAsia="de-DE"/>
    </w:rPr>
  </w:style>
  <w:style w:type="character" w:styleId="Hyperlink">
    <w:name w:val="Hyperlink"/>
    <w:basedOn w:val="Absatz-Standardschriftart"/>
    <w:uiPriority w:val="99"/>
    <w:unhideWhenUsed/>
    <w:rsid w:val="0056130C"/>
    <w:rPr>
      <w:color w:val="0000FF" w:themeColor="hyperlink"/>
      <w:u w:val="single"/>
    </w:rPr>
  </w:style>
  <w:style w:type="paragraph" w:customStyle="1" w:styleId="BildFormelTabelle">
    <w:name w:val="Bild/Formel/Tabelle"/>
    <w:basedOn w:val="Standard"/>
    <w:next w:val="Standard"/>
    <w:semiHidden/>
    <w:rsid w:val="00575E53"/>
    <w:pPr>
      <w:framePr w:vSpace="284" w:wrap="notBeside" w:vAnchor="text" w:hAnchor="text" w:xAlign="center" w:y="568"/>
      <w:spacing w:before="240" w:after="120" w:line="300" w:lineRule="atLeast"/>
      <w:ind w:left="964" w:hanging="964"/>
      <w:jc w:val="left"/>
    </w:pPr>
    <w:rPr>
      <w:i/>
      <w:sz w:val="20"/>
    </w:rPr>
  </w:style>
  <w:style w:type="paragraph" w:customStyle="1" w:styleId="Inhalt">
    <w:name w:val="Inhalt"/>
    <w:next w:val="Standard"/>
    <w:semiHidden/>
    <w:rsid w:val="00575E53"/>
    <w:pPr>
      <w:spacing w:before="480" w:after="0" w:line="312" w:lineRule="auto"/>
      <w:jc w:val="center"/>
    </w:pPr>
    <w:rPr>
      <w:rFonts w:ascii="Arial" w:eastAsia="Times" w:hAnsi="Arial" w:cs="Times New Roman"/>
      <w:smallCaps/>
      <w:kern w:val="32"/>
      <w:sz w:val="32"/>
      <w:szCs w:val="32"/>
      <w:lang w:eastAsia="de-DE"/>
    </w:rPr>
  </w:style>
  <w:style w:type="paragraph" w:customStyle="1" w:styleId="AufzhlungStart">
    <w:name w:val="Aufzählung Start"/>
    <w:basedOn w:val="Standard"/>
    <w:semiHidden/>
    <w:rsid w:val="00575E53"/>
    <w:pPr>
      <w:numPr>
        <w:numId w:val="12"/>
      </w:numPr>
      <w:spacing w:before="240"/>
    </w:pPr>
  </w:style>
  <w:style w:type="paragraph" w:customStyle="1" w:styleId="AufzhlungMitte">
    <w:name w:val="Aufzählung Mitte"/>
    <w:basedOn w:val="AufzhlungStart"/>
    <w:semiHidden/>
    <w:rsid w:val="00575E53"/>
    <w:pPr>
      <w:spacing w:before="120"/>
    </w:pPr>
  </w:style>
  <w:style w:type="paragraph" w:customStyle="1" w:styleId="AufzhlungEnde">
    <w:name w:val="Aufzählung Ende"/>
    <w:basedOn w:val="AufzhlungMitte"/>
    <w:next w:val="Standard"/>
    <w:semiHidden/>
    <w:rsid w:val="00575E53"/>
    <w:pPr>
      <w:spacing w:after="240"/>
    </w:pPr>
  </w:style>
  <w:style w:type="paragraph" w:customStyle="1" w:styleId="Literatur-Autor">
    <w:name w:val="Literatur-Autor"/>
    <w:basedOn w:val="Standard"/>
    <w:next w:val="Literatur-Titeletc"/>
    <w:link w:val="Literatur-AutorChar"/>
    <w:semiHidden/>
    <w:rsid w:val="00575E53"/>
    <w:pPr>
      <w:spacing w:before="240"/>
    </w:pPr>
    <w:rPr>
      <w:smallCaps/>
    </w:rPr>
  </w:style>
  <w:style w:type="paragraph" w:customStyle="1" w:styleId="Funote">
    <w:name w:val="Fußnote"/>
    <w:basedOn w:val="Standard"/>
    <w:semiHidden/>
    <w:rsid w:val="00575E53"/>
    <w:rPr>
      <w:i/>
      <w:sz w:val="20"/>
    </w:rPr>
  </w:style>
  <w:style w:type="paragraph" w:styleId="Kopfzeile">
    <w:name w:val="header"/>
    <w:aliases w:val="Abschlussarbeit_Kopfzeile"/>
    <w:basedOn w:val="Standard"/>
    <w:link w:val="KopfzeileZchn"/>
    <w:autoRedefine/>
    <w:uiPriority w:val="99"/>
    <w:semiHidden/>
    <w:rsid w:val="00575E53"/>
    <w:pPr>
      <w:pBdr>
        <w:bottom w:val="single" w:sz="4" w:space="1" w:color="auto"/>
      </w:pBdr>
      <w:tabs>
        <w:tab w:val="right" w:pos="8789"/>
      </w:tabs>
      <w:spacing w:after="120"/>
      <w:jc w:val="right"/>
    </w:pPr>
    <w:rPr>
      <w:rFonts w:ascii="Arial" w:hAnsi="Arial" w:cs="Arial"/>
    </w:rPr>
  </w:style>
  <w:style w:type="character" w:customStyle="1" w:styleId="KopfzeileZchn">
    <w:name w:val="Kopfzeile Zchn"/>
    <w:aliases w:val="Abschlussarbeit_Kopfzeile Zchn"/>
    <w:basedOn w:val="Absatz-Standardschriftart"/>
    <w:link w:val="Kopfzeile"/>
    <w:uiPriority w:val="99"/>
    <w:semiHidden/>
    <w:rsid w:val="00575E53"/>
    <w:rPr>
      <w:rFonts w:ascii="Arial" w:eastAsia="Times" w:hAnsi="Arial" w:cs="Arial"/>
      <w:lang w:eastAsia="de-DE"/>
    </w:rPr>
  </w:style>
  <w:style w:type="paragraph" w:styleId="Fuzeile">
    <w:name w:val="footer"/>
    <w:basedOn w:val="Standard"/>
    <w:link w:val="FuzeileZchn"/>
    <w:uiPriority w:val="99"/>
    <w:rsid w:val="00575E53"/>
    <w:pPr>
      <w:tabs>
        <w:tab w:val="center" w:pos="4536"/>
        <w:tab w:val="right" w:pos="9072"/>
      </w:tabs>
    </w:pPr>
  </w:style>
  <w:style w:type="character" w:customStyle="1" w:styleId="FuzeileZchn">
    <w:name w:val="Fußzeile Zchn"/>
    <w:basedOn w:val="Absatz-Standardschriftart"/>
    <w:link w:val="Fuzeile"/>
    <w:uiPriority w:val="99"/>
    <w:rsid w:val="00575E53"/>
    <w:rPr>
      <w:rFonts w:ascii="Times New Roman" w:eastAsia="Times" w:hAnsi="Times New Roman" w:cs="Times New Roman"/>
      <w:lang w:eastAsia="de-DE"/>
    </w:rPr>
  </w:style>
  <w:style w:type="character" w:styleId="Seitenzahl">
    <w:name w:val="page number"/>
    <w:basedOn w:val="Absatz-Standardschriftart"/>
    <w:semiHidden/>
    <w:rsid w:val="00575E53"/>
  </w:style>
  <w:style w:type="character" w:styleId="Zeilennummer">
    <w:name w:val="line number"/>
    <w:basedOn w:val="Absatz-Standardschriftart"/>
    <w:semiHidden/>
    <w:rsid w:val="00575E53"/>
  </w:style>
  <w:style w:type="paragraph" w:styleId="Verzeichnis1">
    <w:name w:val="toc 1"/>
    <w:basedOn w:val="Standard"/>
    <w:next w:val="Standard"/>
    <w:autoRedefine/>
    <w:uiPriority w:val="39"/>
    <w:rsid w:val="00575E53"/>
    <w:pPr>
      <w:tabs>
        <w:tab w:val="left" w:pos="737"/>
        <w:tab w:val="right" w:leader="dot" w:pos="8505"/>
      </w:tabs>
      <w:spacing w:after="60"/>
    </w:pPr>
    <w:rPr>
      <w:rFonts w:ascii="Arial" w:hAnsi="Arial"/>
    </w:rPr>
  </w:style>
  <w:style w:type="paragraph" w:customStyle="1" w:styleId="Literatur-Titeletc">
    <w:name w:val="Literatur-Titel etc."/>
    <w:basedOn w:val="Standard"/>
    <w:next w:val="Literatur-Autor"/>
    <w:link w:val="Literatur-TiteletcChar"/>
    <w:semiHidden/>
    <w:rsid w:val="00575E53"/>
    <w:pPr>
      <w:spacing w:before="0" w:after="240"/>
      <w:ind w:left="567"/>
      <w:jc w:val="left"/>
    </w:pPr>
  </w:style>
  <w:style w:type="character" w:customStyle="1" w:styleId="Literatur-Zitat">
    <w:name w:val="Literatur-Zitat"/>
    <w:semiHidden/>
    <w:rsid w:val="00575E53"/>
    <w:rPr>
      <w:smallCaps/>
      <w:dstrike w:val="0"/>
      <w:vertAlign w:val="baseline"/>
    </w:rPr>
  </w:style>
  <w:style w:type="paragraph" w:styleId="Verzeichnis2">
    <w:name w:val="toc 2"/>
    <w:basedOn w:val="Standard"/>
    <w:next w:val="Standard"/>
    <w:autoRedefine/>
    <w:uiPriority w:val="39"/>
    <w:rsid w:val="00575E53"/>
    <w:pPr>
      <w:tabs>
        <w:tab w:val="left" w:pos="284"/>
        <w:tab w:val="left" w:pos="567"/>
        <w:tab w:val="right" w:leader="dot" w:pos="8495"/>
      </w:tabs>
      <w:spacing w:before="60" w:after="60"/>
      <w:ind w:left="170" w:right="454"/>
    </w:pPr>
    <w:rPr>
      <w:rFonts w:ascii="Arial" w:hAnsi="Arial"/>
    </w:rPr>
  </w:style>
  <w:style w:type="paragraph" w:styleId="Verzeichnis3">
    <w:name w:val="toc 3"/>
    <w:basedOn w:val="Standard"/>
    <w:next w:val="Standard"/>
    <w:autoRedefine/>
    <w:uiPriority w:val="39"/>
    <w:rsid w:val="00575E53"/>
    <w:pPr>
      <w:tabs>
        <w:tab w:val="left" w:pos="1440"/>
        <w:tab w:val="right" w:leader="dot" w:pos="8505"/>
      </w:tabs>
      <w:spacing w:before="60" w:after="60"/>
      <w:ind w:left="1361" w:hanging="936"/>
    </w:pPr>
    <w:rPr>
      <w:rFonts w:ascii="Arial" w:hAnsi="Arial"/>
    </w:rPr>
  </w:style>
  <w:style w:type="paragraph" w:styleId="Abbildungsverzeichnis">
    <w:name w:val="table of figures"/>
    <w:basedOn w:val="Verzeichnis1"/>
    <w:next w:val="Standard"/>
    <w:autoRedefine/>
    <w:uiPriority w:val="99"/>
    <w:rsid w:val="00575E53"/>
    <w:pPr>
      <w:tabs>
        <w:tab w:val="clear" w:pos="737"/>
        <w:tab w:val="clear" w:pos="8505"/>
        <w:tab w:val="left" w:pos="1134"/>
        <w:tab w:val="right" w:leader="dot" w:pos="8789"/>
      </w:tabs>
      <w:spacing w:before="60"/>
      <w:ind w:left="1134" w:right="454" w:hanging="1134"/>
    </w:pPr>
    <w:rPr>
      <w:rFonts w:cs="Calibri"/>
      <w:bCs/>
      <w:szCs w:val="20"/>
    </w:rPr>
  </w:style>
  <w:style w:type="paragraph" w:styleId="Literaturverzeichnis">
    <w:name w:val="Bibliography"/>
    <w:basedOn w:val="Standard"/>
    <w:autoRedefine/>
    <w:semiHidden/>
    <w:rsid w:val="00575E53"/>
    <w:rPr>
      <w:rFonts w:eastAsia="Times New Roman"/>
      <w:szCs w:val="20"/>
    </w:rPr>
  </w:style>
  <w:style w:type="paragraph" w:styleId="Index1">
    <w:name w:val="index 1"/>
    <w:basedOn w:val="Standard"/>
    <w:next w:val="Standard"/>
    <w:autoRedefine/>
    <w:semiHidden/>
    <w:rsid w:val="00575E53"/>
    <w:pPr>
      <w:tabs>
        <w:tab w:val="right" w:leader="dot" w:pos="3598"/>
      </w:tabs>
      <w:spacing w:line="240" w:lineRule="auto"/>
      <w:ind w:left="198" w:hanging="198"/>
    </w:pPr>
    <w:rPr>
      <w:rFonts w:eastAsia="Times New Roman"/>
    </w:rPr>
  </w:style>
  <w:style w:type="character" w:customStyle="1" w:styleId="Literatur-AutorChar">
    <w:name w:val="Literatur-Autor Char"/>
    <w:link w:val="Literatur-Autor"/>
    <w:semiHidden/>
    <w:rsid w:val="00575E53"/>
    <w:rPr>
      <w:rFonts w:ascii="Times New Roman" w:eastAsia="Times" w:hAnsi="Times New Roman" w:cs="Times New Roman"/>
      <w:smallCaps/>
      <w:lang w:eastAsia="de-DE"/>
    </w:rPr>
  </w:style>
  <w:style w:type="character" w:customStyle="1" w:styleId="Literatur-TiteletcChar">
    <w:name w:val="Literatur-Titel etc. Char"/>
    <w:link w:val="Literatur-Titeletc"/>
    <w:semiHidden/>
    <w:rsid w:val="00575E53"/>
    <w:rPr>
      <w:rFonts w:ascii="Times New Roman" w:eastAsia="Times" w:hAnsi="Times New Roman" w:cs="Times New Roman"/>
      <w:lang w:eastAsia="de-DE"/>
    </w:rPr>
  </w:style>
  <w:style w:type="paragraph" w:styleId="Index2">
    <w:name w:val="index 2"/>
    <w:basedOn w:val="Standard"/>
    <w:next w:val="Standard"/>
    <w:autoRedefine/>
    <w:semiHidden/>
    <w:rsid w:val="00575E53"/>
    <w:pPr>
      <w:ind w:left="480" w:hanging="240"/>
    </w:pPr>
  </w:style>
  <w:style w:type="paragraph" w:styleId="Anrede">
    <w:name w:val="Salutation"/>
    <w:basedOn w:val="Standard"/>
    <w:next w:val="Standard"/>
    <w:link w:val="AnredeZchn"/>
    <w:semiHidden/>
    <w:rsid w:val="00575E53"/>
  </w:style>
  <w:style w:type="character" w:customStyle="1" w:styleId="AnredeZchn">
    <w:name w:val="Anrede Zchn"/>
    <w:basedOn w:val="Absatz-Standardschriftart"/>
    <w:link w:val="Anrede"/>
    <w:semiHidden/>
    <w:rsid w:val="00575E53"/>
    <w:rPr>
      <w:rFonts w:ascii="Times New Roman" w:eastAsia="Times" w:hAnsi="Times New Roman" w:cs="Times New Roman"/>
      <w:lang w:eastAsia="de-DE"/>
    </w:rPr>
  </w:style>
  <w:style w:type="paragraph" w:styleId="Aufzhlungszeichen">
    <w:name w:val="List Bullet"/>
    <w:basedOn w:val="Standard"/>
    <w:semiHidden/>
    <w:rsid w:val="00575E53"/>
    <w:pPr>
      <w:numPr>
        <w:numId w:val="2"/>
      </w:numPr>
    </w:pPr>
  </w:style>
  <w:style w:type="paragraph" w:styleId="Aufzhlungszeichen2">
    <w:name w:val="List Bullet 2"/>
    <w:basedOn w:val="Standard"/>
    <w:semiHidden/>
    <w:rsid w:val="00575E53"/>
    <w:pPr>
      <w:numPr>
        <w:numId w:val="3"/>
      </w:numPr>
    </w:pPr>
  </w:style>
  <w:style w:type="paragraph" w:styleId="Aufzhlungszeichen3">
    <w:name w:val="List Bullet 3"/>
    <w:basedOn w:val="Standard"/>
    <w:semiHidden/>
    <w:rsid w:val="00575E53"/>
    <w:pPr>
      <w:numPr>
        <w:numId w:val="4"/>
      </w:numPr>
    </w:pPr>
  </w:style>
  <w:style w:type="paragraph" w:styleId="Aufzhlungszeichen4">
    <w:name w:val="List Bullet 4"/>
    <w:basedOn w:val="Standard"/>
    <w:semiHidden/>
    <w:rsid w:val="00575E53"/>
    <w:pPr>
      <w:numPr>
        <w:numId w:val="5"/>
      </w:numPr>
    </w:pPr>
  </w:style>
  <w:style w:type="paragraph" w:styleId="Aufzhlungszeichen5">
    <w:name w:val="List Bullet 5"/>
    <w:basedOn w:val="Standard"/>
    <w:semiHidden/>
    <w:rsid w:val="00575E53"/>
    <w:pPr>
      <w:numPr>
        <w:numId w:val="6"/>
      </w:numPr>
    </w:pPr>
  </w:style>
  <w:style w:type="paragraph" w:styleId="Blocktext">
    <w:name w:val="Block Text"/>
    <w:basedOn w:val="Standard"/>
    <w:semiHidden/>
    <w:rsid w:val="00575E53"/>
    <w:pPr>
      <w:spacing w:after="120"/>
      <w:ind w:left="1440" w:right="1440"/>
    </w:pPr>
  </w:style>
  <w:style w:type="paragraph" w:styleId="Datum">
    <w:name w:val="Date"/>
    <w:basedOn w:val="Standard"/>
    <w:next w:val="Standard"/>
    <w:link w:val="DatumZchn"/>
    <w:semiHidden/>
    <w:rsid w:val="00575E53"/>
  </w:style>
  <w:style w:type="character" w:customStyle="1" w:styleId="DatumZchn">
    <w:name w:val="Datum Zchn"/>
    <w:basedOn w:val="Absatz-Standardschriftart"/>
    <w:link w:val="Datum"/>
    <w:semiHidden/>
    <w:rsid w:val="00575E53"/>
    <w:rPr>
      <w:rFonts w:ascii="Times New Roman" w:eastAsia="Times" w:hAnsi="Times New Roman" w:cs="Times New Roman"/>
      <w:lang w:eastAsia="de-DE"/>
    </w:rPr>
  </w:style>
  <w:style w:type="paragraph" w:styleId="Dokumentstruktur">
    <w:name w:val="Document Map"/>
    <w:basedOn w:val="Standard"/>
    <w:link w:val="DokumentstrukturZchn"/>
    <w:semiHidden/>
    <w:rsid w:val="00575E53"/>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semiHidden/>
    <w:rsid w:val="00575E53"/>
    <w:rPr>
      <w:rFonts w:ascii="Tahoma" w:eastAsia="Times" w:hAnsi="Tahoma" w:cs="Tahoma"/>
      <w:sz w:val="20"/>
      <w:szCs w:val="20"/>
      <w:shd w:val="clear" w:color="auto" w:fill="000080"/>
      <w:lang w:eastAsia="de-DE"/>
    </w:rPr>
  </w:style>
  <w:style w:type="paragraph" w:styleId="E-Mail-Signatur">
    <w:name w:val="E-mail Signature"/>
    <w:basedOn w:val="Standard"/>
    <w:link w:val="E-Mail-SignaturZchn"/>
    <w:semiHidden/>
    <w:rsid w:val="00575E53"/>
  </w:style>
  <w:style w:type="character" w:customStyle="1" w:styleId="E-Mail-SignaturZchn">
    <w:name w:val="E-Mail-Signatur Zchn"/>
    <w:basedOn w:val="Absatz-Standardschriftart"/>
    <w:link w:val="E-Mail-Signatur"/>
    <w:semiHidden/>
    <w:rsid w:val="00575E53"/>
    <w:rPr>
      <w:rFonts w:ascii="Times New Roman" w:eastAsia="Times" w:hAnsi="Times New Roman" w:cs="Times New Roman"/>
      <w:lang w:eastAsia="de-DE"/>
    </w:rPr>
  </w:style>
  <w:style w:type="paragraph" w:styleId="Endnotentext">
    <w:name w:val="endnote text"/>
    <w:basedOn w:val="Standard"/>
    <w:link w:val="EndnotentextZchn"/>
    <w:semiHidden/>
    <w:rsid w:val="00575E53"/>
    <w:rPr>
      <w:sz w:val="20"/>
      <w:szCs w:val="20"/>
    </w:rPr>
  </w:style>
  <w:style w:type="character" w:customStyle="1" w:styleId="EndnotentextZchn">
    <w:name w:val="Endnotentext Zchn"/>
    <w:basedOn w:val="Absatz-Standardschriftart"/>
    <w:link w:val="Endnotentext"/>
    <w:semiHidden/>
    <w:rsid w:val="00575E53"/>
    <w:rPr>
      <w:rFonts w:ascii="Times New Roman" w:eastAsia="Times" w:hAnsi="Times New Roman" w:cs="Times New Roman"/>
      <w:sz w:val="20"/>
      <w:szCs w:val="20"/>
      <w:lang w:eastAsia="de-DE"/>
    </w:rPr>
  </w:style>
  <w:style w:type="paragraph" w:styleId="Fu-Endnotenberschrift">
    <w:name w:val="Note Heading"/>
    <w:basedOn w:val="Standard"/>
    <w:next w:val="Standard"/>
    <w:link w:val="Fu-EndnotenberschriftZchn"/>
    <w:semiHidden/>
    <w:rsid w:val="00575E53"/>
  </w:style>
  <w:style w:type="character" w:customStyle="1" w:styleId="Fu-EndnotenberschriftZchn">
    <w:name w:val="Fuß/-Endnotenüberschrift Zchn"/>
    <w:basedOn w:val="Absatz-Standardschriftart"/>
    <w:link w:val="Fu-Endnotenberschrift"/>
    <w:semiHidden/>
    <w:rsid w:val="00575E53"/>
    <w:rPr>
      <w:rFonts w:ascii="Times New Roman" w:eastAsia="Times" w:hAnsi="Times New Roman" w:cs="Times New Roman"/>
      <w:lang w:eastAsia="de-DE"/>
    </w:rPr>
  </w:style>
  <w:style w:type="paragraph" w:styleId="Gruformel">
    <w:name w:val="Closing"/>
    <w:basedOn w:val="Standard"/>
    <w:link w:val="GruformelZchn"/>
    <w:semiHidden/>
    <w:rsid w:val="00575E53"/>
    <w:pPr>
      <w:ind w:left="4252"/>
    </w:pPr>
  </w:style>
  <w:style w:type="character" w:customStyle="1" w:styleId="GruformelZchn">
    <w:name w:val="Grußformel Zchn"/>
    <w:basedOn w:val="Absatz-Standardschriftart"/>
    <w:link w:val="Gruformel"/>
    <w:semiHidden/>
    <w:rsid w:val="00575E53"/>
    <w:rPr>
      <w:rFonts w:ascii="Times New Roman" w:eastAsia="Times" w:hAnsi="Times New Roman" w:cs="Times New Roman"/>
      <w:lang w:eastAsia="de-DE"/>
    </w:rPr>
  </w:style>
  <w:style w:type="paragraph" w:styleId="HTMLAdresse">
    <w:name w:val="HTML Address"/>
    <w:basedOn w:val="Standard"/>
    <w:link w:val="HTMLAdresseZchn"/>
    <w:semiHidden/>
    <w:rsid w:val="00575E53"/>
    <w:rPr>
      <w:i/>
      <w:iCs/>
    </w:rPr>
  </w:style>
  <w:style w:type="character" w:customStyle="1" w:styleId="HTMLAdresseZchn">
    <w:name w:val="HTML Adresse Zchn"/>
    <w:basedOn w:val="Absatz-Standardschriftart"/>
    <w:link w:val="HTMLAdresse"/>
    <w:semiHidden/>
    <w:rsid w:val="00575E53"/>
    <w:rPr>
      <w:rFonts w:ascii="Times New Roman" w:eastAsia="Times" w:hAnsi="Times New Roman" w:cs="Times New Roman"/>
      <w:i/>
      <w:iCs/>
      <w:lang w:eastAsia="de-DE"/>
    </w:rPr>
  </w:style>
  <w:style w:type="paragraph" w:styleId="HTMLVorformatiert">
    <w:name w:val="HTML Preformatted"/>
    <w:basedOn w:val="Standard"/>
    <w:link w:val="HTMLVorformatiertZchn"/>
    <w:semiHidden/>
    <w:rsid w:val="00575E53"/>
    <w:rPr>
      <w:rFonts w:ascii="Courier New" w:hAnsi="Courier New" w:cs="Courier New"/>
      <w:sz w:val="20"/>
      <w:szCs w:val="20"/>
    </w:rPr>
  </w:style>
  <w:style w:type="character" w:customStyle="1" w:styleId="HTMLVorformatiertZchn">
    <w:name w:val="HTML Vorformatiert Zchn"/>
    <w:basedOn w:val="Absatz-Standardschriftart"/>
    <w:link w:val="HTMLVorformatiert"/>
    <w:semiHidden/>
    <w:rsid w:val="00575E53"/>
    <w:rPr>
      <w:rFonts w:ascii="Courier New" w:eastAsia="Times" w:hAnsi="Courier New" w:cs="Courier New"/>
      <w:sz w:val="20"/>
      <w:szCs w:val="20"/>
      <w:lang w:eastAsia="de-DE"/>
    </w:rPr>
  </w:style>
  <w:style w:type="paragraph" w:styleId="Index3">
    <w:name w:val="index 3"/>
    <w:basedOn w:val="Standard"/>
    <w:next w:val="Standard"/>
    <w:autoRedefine/>
    <w:semiHidden/>
    <w:rsid w:val="00575E53"/>
    <w:pPr>
      <w:ind w:left="720" w:hanging="240"/>
    </w:pPr>
  </w:style>
  <w:style w:type="paragraph" w:styleId="Index4">
    <w:name w:val="index 4"/>
    <w:basedOn w:val="Standard"/>
    <w:next w:val="Standard"/>
    <w:autoRedefine/>
    <w:semiHidden/>
    <w:rsid w:val="00575E53"/>
    <w:pPr>
      <w:ind w:left="960" w:hanging="240"/>
    </w:pPr>
  </w:style>
  <w:style w:type="paragraph" w:styleId="Index5">
    <w:name w:val="index 5"/>
    <w:basedOn w:val="Standard"/>
    <w:next w:val="Standard"/>
    <w:autoRedefine/>
    <w:semiHidden/>
    <w:rsid w:val="00575E53"/>
    <w:pPr>
      <w:ind w:left="1200" w:hanging="240"/>
    </w:pPr>
  </w:style>
  <w:style w:type="paragraph" w:styleId="Index6">
    <w:name w:val="index 6"/>
    <w:basedOn w:val="Standard"/>
    <w:next w:val="Standard"/>
    <w:autoRedefine/>
    <w:semiHidden/>
    <w:rsid w:val="00575E53"/>
    <w:pPr>
      <w:ind w:left="1440" w:hanging="240"/>
    </w:pPr>
  </w:style>
  <w:style w:type="paragraph" w:styleId="Index7">
    <w:name w:val="index 7"/>
    <w:basedOn w:val="Standard"/>
    <w:next w:val="Standard"/>
    <w:autoRedefine/>
    <w:semiHidden/>
    <w:rsid w:val="00575E53"/>
    <w:pPr>
      <w:ind w:left="1680" w:hanging="240"/>
    </w:pPr>
  </w:style>
  <w:style w:type="paragraph" w:styleId="Index8">
    <w:name w:val="index 8"/>
    <w:basedOn w:val="Standard"/>
    <w:next w:val="Standard"/>
    <w:autoRedefine/>
    <w:semiHidden/>
    <w:rsid w:val="00575E53"/>
    <w:pPr>
      <w:ind w:left="1920" w:hanging="240"/>
    </w:pPr>
  </w:style>
  <w:style w:type="paragraph" w:styleId="Index9">
    <w:name w:val="index 9"/>
    <w:basedOn w:val="Standard"/>
    <w:next w:val="Standard"/>
    <w:autoRedefine/>
    <w:semiHidden/>
    <w:rsid w:val="00575E53"/>
    <w:pPr>
      <w:ind w:left="2160" w:hanging="240"/>
    </w:pPr>
  </w:style>
  <w:style w:type="paragraph" w:styleId="Indexberschrift">
    <w:name w:val="index heading"/>
    <w:basedOn w:val="Standard"/>
    <w:next w:val="Index1"/>
    <w:semiHidden/>
    <w:rsid w:val="00575E53"/>
    <w:rPr>
      <w:rFonts w:cs="Arial"/>
      <w:b/>
      <w:bCs/>
    </w:rPr>
  </w:style>
  <w:style w:type="paragraph" w:styleId="Kommentarthema">
    <w:name w:val="annotation subject"/>
    <w:basedOn w:val="Kommentartext"/>
    <w:next w:val="Kommentartext"/>
    <w:link w:val="KommentarthemaZchn"/>
    <w:semiHidden/>
    <w:rsid w:val="00575E53"/>
    <w:rPr>
      <w:b/>
      <w:bCs/>
    </w:rPr>
  </w:style>
  <w:style w:type="character" w:customStyle="1" w:styleId="KommentarthemaZchn">
    <w:name w:val="Kommentarthema Zchn"/>
    <w:basedOn w:val="KommentartextZchn"/>
    <w:link w:val="Kommentarthema"/>
    <w:semiHidden/>
    <w:rsid w:val="00575E53"/>
    <w:rPr>
      <w:rFonts w:ascii="Times New Roman" w:eastAsia="Times" w:hAnsi="Times New Roman" w:cs="Times New Roman"/>
      <w:b/>
      <w:bCs/>
      <w:sz w:val="20"/>
      <w:szCs w:val="20"/>
      <w:lang w:eastAsia="de-DE"/>
    </w:rPr>
  </w:style>
  <w:style w:type="paragraph" w:styleId="Liste">
    <w:name w:val="List"/>
    <w:basedOn w:val="Standard"/>
    <w:semiHidden/>
    <w:rsid w:val="00575E53"/>
    <w:pPr>
      <w:ind w:left="283" w:hanging="283"/>
    </w:pPr>
  </w:style>
  <w:style w:type="paragraph" w:styleId="Liste2">
    <w:name w:val="List 2"/>
    <w:basedOn w:val="Standard"/>
    <w:semiHidden/>
    <w:rsid w:val="00575E53"/>
    <w:pPr>
      <w:ind w:left="566" w:hanging="283"/>
    </w:pPr>
  </w:style>
  <w:style w:type="paragraph" w:styleId="Liste3">
    <w:name w:val="List 3"/>
    <w:basedOn w:val="Standard"/>
    <w:semiHidden/>
    <w:rsid w:val="00575E53"/>
    <w:pPr>
      <w:ind w:left="849" w:hanging="283"/>
    </w:pPr>
  </w:style>
  <w:style w:type="paragraph" w:styleId="Liste4">
    <w:name w:val="List 4"/>
    <w:basedOn w:val="Standard"/>
    <w:semiHidden/>
    <w:rsid w:val="00575E53"/>
    <w:pPr>
      <w:ind w:left="1132" w:hanging="283"/>
    </w:pPr>
  </w:style>
  <w:style w:type="paragraph" w:styleId="Liste5">
    <w:name w:val="List 5"/>
    <w:basedOn w:val="Standard"/>
    <w:semiHidden/>
    <w:rsid w:val="00575E53"/>
    <w:pPr>
      <w:ind w:left="1415" w:hanging="283"/>
    </w:pPr>
  </w:style>
  <w:style w:type="paragraph" w:styleId="Listenfortsetzung">
    <w:name w:val="List Continue"/>
    <w:basedOn w:val="Standard"/>
    <w:semiHidden/>
    <w:rsid w:val="00575E53"/>
    <w:pPr>
      <w:spacing w:after="120"/>
      <w:ind w:left="283"/>
    </w:pPr>
  </w:style>
  <w:style w:type="paragraph" w:styleId="Listenfortsetzung2">
    <w:name w:val="List Continue 2"/>
    <w:basedOn w:val="Standard"/>
    <w:semiHidden/>
    <w:rsid w:val="00575E53"/>
    <w:pPr>
      <w:spacing w:after="120"/>
      <w:ind w:left="566"/>
    </w:pPr>
  </w:style>
  <w:style w:type="paragraph" w:styleId="Listenfortsetzung3">
    <w:name w:val="List Continue 3"/>
    <w:basedOn w:val="Standard"/>
    <w:semiHidden/>
    <w:rsid w:val="00575E53"/>
    <w:pPr>
      <w:spacing w:after="120"/>
      <w:ind w:left="849"/>
    </w:pPr>
  </w:style>
  <w:style w:type="paragraph" w:styleId="Listenfortsetzung4">
    <w:name w:val="List Continue 4"/>
    <w:basedOn w:val="Standard"/>
    <w:semiHidden/>
    <w:rsid w:val="00575E53"/>
    <w:pPr>
      <w:spacing w:after="120"/>
      <w:ind w:left="1132"/>
    </w:pPr>
  </w:style>
  <w:style w:type="paragraph" w:styleId="Listenfortsetzung5">
    <w:name w:val="List Continue 5"/>
    <w:basedOn w:val="Standard"/>
    <w:semiHidden/>
    <w:rsid w:val="00575E53"/>
    <w:pPr>
      <w:spacing w:after="120"/>
      <w:ind w:left="1415"/>
    </w:pPr>
  </w:style>
  <w:style w:type="paragraph" w:styleId="Listennummer">
    <w:name w:val="List Number"/>
    <w:basedOn w:val="Standard"/>
    <w:semiHidden/>
    <w:rsid w:val="00575E53"/>
    <w:pPr>
      <w:numPr>
        <w:numId w:val="7"/>
      </w:numPr>
    </w:pPr>
  </w:style>
  <w:style w:type="paragraph" w:styleId="Listennummer2">
    <w:name w:val="List Number 2"/>
    <w:basedOn w:val="Standard"/>
    <w:semiHidden/>
    <w:rsid w:val="00575E53"/>
    <w:pPr>
      <w:numPr>
        <w:numId w:val="8"/>
      </w:numPr>
    </w:pPr>
  </w:style>
  <w:style w:type="paragraph" w:styleId="Listennummer3">
    <w:name w:val="List Number 3"/>
    <w:basedOn w:val="Standard"/>
    <w:semiHidden/>
    <w:rsid w:val="00575E53"/>
    <w:pPr>
      <w:numPr>
        <w:numId w:val="9"/>
      </w:numPr>
    </w:pPr>
  </w:style>
  <w:style w:type="paragraph" w:styleId="Listennummer4">
    <w:name w:val="List Number 4"/>
    <w:basedOn w:val="Standard"/>
    <w:semiHidden/>
    <w:rsid w:val="00575E53"/>
    <w:pPr>
      <w:numPr>
        <w:numId w:val="10"/>
      </w:numPr>
    </w:pPr>
  </w:style>
  <w:style w:type="paragraph" w:styleId="Listennummer5">
    <w:name w:val="List Number 5"/>
    <w:basedOn w:val="Standard"/>
    <w:semiHidden/>
    <w:rsid w:val="00575E53"/>
    <w:pPr>
      <w:numPr>
        <w:numId w:val="11"/>
      </w:numPr>
    </w:pPr>
  </w:style>
  <w:style w:type="paragraph" w:styleId="Makrotext">
    <w:name w:val="macro"/>
    <w:link w:val="MakrotextZchn"/>
    <w:semiHidden/>
    <w:rsid w:val="00575E53"/>
    <w:pPr>
      <w:tabs>
        <w:tab w:val="left" w:pos="480"/>
        <w:tab w:val="left" w:pos="960"/>
        <w:tab w:val="left" w:pos="1440"/>
        <w:tab w:val="left" w:pos="1920"/>
        <w:tab w:val="left" w:pos="2400"/>
        <w:tab w:val="left" w:pos="2880"/>
        <w:tab w:val="left" w:pos="3360"/>
        <w:tab w:val="left" w:pos="3840"/>
        <w:tab w:val="left" w:pos="4320"/>
      </w:tabs>
      <w:spacing w:before="120" w:after="0" w:line="300" w:lineRule="exact"/>
      <w:jc w:val="both"/>
    </w:pPr>
    <w:rPr>
      <w:rFonts w:ascii="Courier New" w:eastAsia="Times" w:hAnsi="Courier New" w:cs="Courier New"/>
      <w:lang w:eastAsia="de-DE"/>
    </w:rPr>
  </w:style>
  <w:style w:type="character" w:customStyle="1" w:styleId="MakrotextZchn">
    <w:name w:val="Makrotext Zchn"/>
    <w:basedOn w:val="Absatz-Standardschriftart"/>
    <w:link w:val="Makrotext"/>
    <w:semiHidden/>
    <w:rsid w:val="00575E53"/>
    <w:rPr>
      <w:rFonts w:ascii="Courier New" w:eastAsia="Times" w:hAnsi="Courier New" w:cs="Courier New"/>
      <w:lang w:eastAsia="de-DE"/>
    </w:rPr>
  </w:style>
  <w:style w:type="paragraph" w:styleId="Nachrichtenkopf">
    <w:name w:val="Message Header"/>
    <w:basedOn w:val="Standard"/>
    <w:link w:val="NachrichtenkopfZchn"/>
    <w:semiHidden/>
    <w:rsid w:val="00575E53"/>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NachrichtenkopfZchn">
    <w:name w:val="Nachrichtenkopf Zchn"/>
    <w:basedOn w:val="Absatz-Standardschriftart"/>
    <w:link w:val="Nachrichtenkopf"/>
    <w:semiHidden/>
    <w:rsid w:val="00575E53"/>
    <w:rPr>
      <w:rFonts w:ascii="Times New Roman" w:eastAsia="Times" w:hAnsi="Times New Roman" w:cs="Arial"/>
      <w:shd w:val="pct20" w:color="auto" w:fill="auto"/>
      <w:lang w:eastAsia="de-DE"/>
    </w:rPr>
  </w:style>
  <w:style w:type="paragraph" w:styleId="NurText">
    <w:name w:val="Plain Text"/>
    <w:basedOn w:val="Standard"/>
    <w:link w:val="NurTextZchn"/>
    <w:semiHidden/>
    <w:rsid w:val="00575E53"/>
    <w:rPr>
      <w:rFonts w:ascii="Courier New" w:hAnsi="Courier New" w:cs="Courier New"/>
      <w:sz w:val="20"/>
      <w:szCs w:val="20"/>
    </w:rPr>
  </w:style>
  <w:style w:type="character" w:customStyle="1" w:styleId="NurTextZchn">
    <w:name w:val="Nur Text Zchn"/>
    <w:basedOn w:val="Absatz-Standardschriftart"/>
    <w:link w:val="NurText"/>
    <w:semiHidden/>
    <w:rsid w:val="00575E53"/>
    <w:rPr>
      <w:rFonts w:ascii="Courier New" w:eastAsia="Times" w:hAnsi="Courier New" w:cs="Courier New"/>
      <w:sz w:val="20"/>
      <w:szCs w:val="20"/>
      <w:lang w:eastAsia="de-DE"/>
    </w:rPr>
  </w:style>
  <w:style w:type="paragraph" w:styleId="Rechtsgrundlagenverzeichnis">
    <w:name w:val="table of authorities"/>
    <w:basedOn w:val="Standard"/>
    <w:next w:val="Standard"/>
    <w:semiHidden/>
    <w:rsid w:val="00575E53"/>
    <w:pPr>
      <w:ind w:left="240" w:hanging="240"/>
    </w:pPr>
  </w:style>
  <w:style w:type="paragraph" w:styleId="RGV-berschrift">
    <w:name w:val="toa heading"/>
    <w:basedOn w:val="Standard"/>
    <w:next w:val="Standard"/>
    <w:semiHidden/>
    <w:rsid w:val="00575E53"/>
    <w:rPr>
      <w:rFonts w:cs="Arial"/>
      <w:b/>
      <w:bCs/>
    </w:rPr>
  </w:style>
  <w:style w:type="paragraph" w:styleId="StandardWeb">
    <w:name w:val="Normal (Web)"/>
    <w:basedOn w:val="Standard"/>
    <w:uiPriority w:val="99"/>
    <w:semiHidden/>
    <w:rsid w:val="00575E53"/>
  </w:style>
  <w:style w:type="paragraph" w:styleId="Standardeinzug">
    <w:name w:val="Normal Indent"/>
    <w:basedOn w:val="Standard"/>
    <w:semiHidden/>
    <w:rsid w:val="00575E53"/>
    <w:pPr>
      <w:ind w:left="708"/>
    </w:pPr>
  </w:style>
  <w:style w:type="paragraph" w:styleId="Textkrper">
    <w:name w:val="Body Text"/>
    <w:basedOn w:val="Standard"/>
    <w:link w:val="TextkrperZchn"/>
    <w:semiHidden/>
    <w:rsid w:val="00575E53"/>
    <w:pPr>
      <w:spacing w:after="120"/>
    </w:pPr>
  </w:style>
  <w:style w:type="character" w:customStyle="1" w:styleId="TextkrperZchn">
    <w:name w:val="Textkörper Zchn"/>
    <w:basedOn w:val="Absatz-Standardschriftart"/>
    <w:link w:val="Textkrper"/>
    <w:semiHidden/>
    <w:rsid w:val="00575E53"/>
    <w:rPr>
      <w:rFonts w:ascii="Times New Roman" w:eastAsia="Times" w:hAnsi="Times New Roman" w:cs="Times New Roman"/>
      <w:lang w:eastAsia="de-DE"/>
    </w:rPr>
  </w:style>
  <w:style w:type="paragraph" w:styleId="Textkrper2">
    <w:name w:val="Body Text 2"/>
    <w:basedOn w:val="Standard"/>
    <w:link w:val="Textkrper2Zchn"/>
    <w:semiHidden/>
    <w:rsid w:val="00575E53"/>
    <w:pPr>
      <w:spacing w:after="120" w:line="480" w:lineRule="auto"/>
    </w:pPr>
  </w:style>
  <w:style w:type="character" w:customStyle="1" w:styleId="Textkrper2Zchn">
    <w:name w:val="Textkörper 2 Zchn"/>
    <w:basedOn w:val="Absatz-Standardschriftart"/>
    <w:link w:val="Textkrper2"/>
    <w:semiHidden/>
    <w:rsid w:val="00575E53"/>
    <w:rPr>
      <w:rFonts w:ascii="Times New Roman" w:eastAsia="Times" w:hAnsi="Times New Roman" w:cs="Times New Roman"/>
      <w:lang w:eastAsia="de-DE"/>
    </w:rPr>
  </w:style>
  <w:style w:type="paragraph" w:styleId="Textkrper3">
    <w:name w:val="Body Text 3"/>
    <w:basedOn w:val="Standard"/>
    <w:link w:val="Textkrper3Zchn"/>
    <w:semiHidden/>
    <w:rsid w:val="00575E53"/>
    <w:pPr>
      <w:spacing w:after="120"/>
    </w:pPr>
    <w:rPr>
      <w:sz w:val="16"/>
      <w:szCs w:val="16"/>
    </w:rPr>
  </w:style>
  <w:style w:type="character" w:customStyle="1" w:styleId="Textkrper3Zchn">
    <w:name w:val="Textkörper 3 Zchn"/>
    <w:basedOn w:val="Absatz-Standardschriftart"/>
    <w:link w:val="Textkrper3"/>
    <w:semiHidden/>
    <w:rsid w:val="00575E53"/>
    <w:rPr>
      <w:rFonts w:ascii="Times New Roman" w:eastAsia="Times" w:hAnsi="Times New Roman" w:cs="Times New Roman"/>
      <w:sz w:val="16"/>
      <w:szCs w:val="16"/>
      <w:lang w:eastAsia="de-DE"/>
    </w:rPr>
  </w:style>
  <w:style w:type="paragraph" w:styleId="Textkrper-Einzug2">
    <w:name w:val="Body Text Indent 2"/>
    <w:basedOn w:val="Standard"/>
    <w:link w:val="Textkrper-Einzug2Zchn"/>
    <w:semiHidden/>
    <w:rsid w:val="00575E53"/>
    <w:pPr>
      <w:spacing w:after="120" w:line="480" w:lineRule="auto"/>
      <w:ind w:left="283"/>
    </w:pPr>
  </w:style>
  <w:style w:type="character" w:customStyle="1" w:styleId="Textkrper-Einzug2Zchn">
    <w:name w:val="Textkörper-Einzug 2 Zchn"/>
    <w:basedOn w:val="Absatz-Standardschriftart"/>
    <w:link w:val="Textkrper-Einzug2"/>
    <w:semiHidden/>
    <w:rsid w:val="00575E53"/>
    <w:rPr>
      <w:rFonts w:ascii="Times New Roman" w:eastAsia="Times" w:hAnsi="Times New Roman" w:cs="Times New Roman"/>
      <w:lang w:eastAsia="de-DE"/>
    </w:rPr>
  </w:style>
  <w:style w:type="paragraph" w:styleId="Textkrper-Einzug3">
    <w:name w:val="Body Text Indent 3"/>
    <w:basedOn w:val="Standard"/>
    <w:link w:val="Textkrper-Einzug3Zchn"/>
    <w:semiHidden/>
    <w:rsid w:val="00575E53"/>
    <w:pPr>
      <w:spacing w:after="120"/>
      <w:ind w:left="283"/>
    </w:pPr>
    <w:rPr>
      <w:sz w:val="16"/>
      <w:szCs w:val="16"/>
    </w:rPr>
  </w:style>
  <w:style w:type="character" w:customStyle="1" w:styleId="Textkrper-Einzug3Zchn">
    <w:name w:val="Textkörper-Einzug 3 Zchn"/>
    <w:basedOn w:val="Absatz-Standardschriftart"/>
    <w:link w:val="Textkrper-Einzug3"/>
    <w:semiHidden/>
    <w:rsid w:val="00575E53"/>
    <w:rPr>
      <w:rFonts w:ascii="Times New Roman" w:eastAsia="Times" w:hAnsi="Times New Roman" w:cs="Times New Roman"/>
      <w:sz w:val="16"/>
      <w:szCs w:val="16"/>
      <w:lang w:eastAsia="de-DE"/>
    </w:rPr>
  </w:style>
  <w:style w:type="paragraph" w:styleId="Textkrper-Erstzeileneinzug">
    <w:name w:val="Body Text First Indent"/>
    <w:basedOn w:val="Textkrper"/>
    <w:link w:val="Textkrper-ErstzeileneinzugZchn"/>
    <w:semiHidden/>
    <w:rsid w:val="00575E53"/>
    <w:pPr>
      <w:ind w:firstLine="210"/>
    </w:pPr>
  </w:style>
  <w:style w:type="character" w:customStyle="1" w:styleId="Textkrper-ErstzeileneinzugZchn">
    <w:name w:val="Textkörper-Erstzeileneinzug Zchn"/>
    <w:basedOn w:val="TextkrperZchn"/>
    <w:link w:val="Textkrper-Erstzeileneinzug"/>
    <w:semiHidden/>
    <w:rsid w:val="00575E53"/>
    <w:rPr>
      <w:rFonts w:ascii="Times New Roman" w:eastAsia="Times" w:hAnsi="Times New Roman" w:cs="Times New Roman"/>
      <w:lang w:eastAsia="de-DE"/>
    </w:rPr>
  </w:style>
  <w:style w:type="paragraph" w:styleId="Textkrper-Zeileneinzug">
    <w:name w:val="Body Text Indent"/>
    <w:basedOn w:val="Standard"/>
    <w:link w:val="Textkrper-ZeileneinzugZchn"/>
    <w:semiHidden/>
    <w:rsid w:val="00575E53"/>
    <w:pPr>
      <w:spacing w:after="120"/>
      <w:ind w:left="283"/>
    </w:pPr>
  </w:style>
  <w:style w:type="character" w:customStyle="1" w:styleId="Textkrper-ZeileneinzugZchn">
    <w:name w:val="Textkörper-Zeileneinzug Zchn"/>
    <w:basedOn w:val="Absatz-Standardschriftart"/>
    <w:link w:val="Textkrper-Zeileneinzug"/>
    <w:semiHidden/>
    <w:rsid w:val="00575E53"/>
    <w:rPr>
      <w:rFonts w:ascii="Times New Roman" w:eastAsia="Times" w:hAnsi="Times New Roman" w:cs="Times New Roman"/>
      <w:lang w:eastAsia="de-DE"/>
    </w:rPr>
  </w:style>
  <w:style w:type="paragraph" w:styleId="Textkrper-Erstzeileneinzug2">
    <w:name w:val="Body Text First Indent 2"/>
    <w:basedOn w:val="Textkrper-Zeileneinzug"/>
    <w:link w:val="Textkrper-Erstzeileneinzug2Zchn"/>
    <w:semiHidden/>
    <w:rsid w:val="00575E53"/>
    <w:pPr>
      <w:ind w:firstLine="210"/>
    </w:pPr>
  </w:style>
  <w:style w:type="character" w:customStyle="1" w:styleId="Textkrper-Erstzeileneinzug2Zchn">
    <w:name w:val="Textkörper-Erstzeileneinzug 2 Zchn"/>
    <w:basedOn w:val="Textkrper-ZeileneinzugZchn"/>
    <w:link w:val="Textkrper-Erstzeileneinzug2"/>
    <w:semiHidden/>
    <w:rsid w:val="00575E53"/>
    <w:rPr>
      <w:rFonts w:ascii="Times New Roman" w:eastAsia="Times" w:hAnsi="Times New Roman" w:cs="Times New Roman"/>
      <w:lang w:eastAsia="de-DE"/>
    </w:rPr>
  </w:style>
  <w:style w:type="numbering" w:customStyle="1" w:styleId="Literaturverzeichnisnum">
    <w:name w:val="Literaturverzeichnis_num"/>
    <w:semiHidden/>
    <w:rsid w:val="00575E53"/>
    <w:pPr>
      <w:numPr>
        <w:numId w:val="14"/>
      </w:numPr>
    </w:pPr>
  </w:style>
  <w:style w:type="paragraph" w:styleId="Umschlagabsenderadresse">
    <w:name w:val="envelope return"/>
    <w:basedOn w:val="Standard"/>
    <w:semiHidden/>
    <w:rsid w:val="00575E53"/>
    <w:rPr>
      <w:rFonts w:cs="Arial"/>
      <w:sz w:val="20"/>
      <w:szCs w:val="20"/>
    </w:rPr>
  </w:style>
  <w:style w:type="paragraph" w:styleId="Umschlagadresse">
    <w:name w:val="envelope address"/>
    <w:basedOn w:val="Standard"/>
    <w:semiHidden/>
    <w:rsid w:val="00575E53"/>
    <w:pPr>
      <w:framePr w:w="4320" w:h="2160" w:hRule="exact" w:hSpace="141" w:wrap="auto" w:hAnchor="page" w:xAlign="center" w:yAlign="bottom"/>
      <w:ind w:left="1"/>
    </w:pPr>
    <w:rPr>
      <w:rFonts w:cs="Arial"/>
    </w:rPr>
  </w:style>
  <w:style w:type="paragraph" w:customStyle="1" w:styleId="FormatvorlageBeschriftungLiteraturLinks0cmErsteZeile0cm">
    <w:name w:val="Formatvorlage Beschriftung Literatur + Links:  0 cm Erste Zeile:  0 cm"/>
    <w:basedOn w:val="BeschriftungLiteratur"/>
    <w:semiHidden/>
    <w:rsid w:val="00575E53"/>
    <w:pPr>
      <w:spacing w:line="240" w:lineRule="auto"/>
    </w:pPr>
    <w:rPr>
      <w:rFonts w:eastAsia="Times New Roman"/>
      <w:sz w:val="22"/>
      <w:szCs w:val="20"/>
    </w:rPr>
  </w:style>
  <w:style w:type="paragraph" w:customStyle="1" w:styleId="FormatvorlageBeschriftungLinks">
    <w:name w:val="Formatvorlage Beschriftung + Links"/>
    <w:basedOn w:val="Beschriftung"/>
    <w:semiHidden/>
    <w:rsid w:val="00575E53"/>
    <w:pPr>
      <w:shd w:val="solid" w:color="FFFFFF" w:fill="FFFFFF"/>
      <w:jc w:val="left"/>
    </w:pPr>
    <w:rPr>
      <w:rFonts w:eastAsia="Times New Roman"/>
      <w:bCs/>
      <w:sz w:val="20"/>
      <w:szCs w:val="20"/>
    </w:rPr>
  </w:style>
  <w:style w:type="paragraph" w:styleId="Verzeichnis4">
    <w:name w:val="toc 4"/>
    <w:basedOn w:val="Standard"/>
    <w:next w:val="Standard"/>
    <w:autoRedefine/>
    <w:uiPriority w:val="39"/>
    <w:semiHidden/>
    <w:rsid w:val="00575E53"/>
    <w:pPr>
      <w:tabs>
        <w:tab w:val="right" w:leader="dot" w:pos="8505"/>
      </w:tabs>
      <w:ind w:left="2608" w:right="420" w:hanging="1304"/>
    </w:pPr>
  </w:style>
  <w:style w:type="paragraph" w:styleId="Verzeichnis5">
    <w:name w:val="toc 5"/>
    <w:basedOn w:val="Standard"/>
    <w:next w:val="Standard"/>
    <w:autoRedefine/>
    <w:semiHidden/>
    <w:rsid w:val="00575E53"/>
    <w:pPr>
      <w:ind w:left="960"/>
    </w:pPr>
  </w:style>
  <w:style w:type="paragraph" w:styleId="Verzeichnis6">
    <w:name w:val="toc 6"/>
    <w:basedOn w:val="Standard"/>
    <w:next w:val="Standard"/>
    <w:autoRedefine/>
    <w:semiHidden/>
    <w:rsid w:val="00575E53"/>
    <w:pPr>
      <w:ind w:left="1200"/>
    </w:pPr>
  </w:style>
  <w:style w:type="paragraph" w:styleId="Verzeichnis7">
    <w:name w:val="toc 7"/>
    <w:basedOn w:val="Standard"/>
    <w:next w:val="Standard"/>
    <w:autoRedefine/>
    <w:semiHidden/>
    <w:rsid w:val="00575E53"/>
    <w:pPr>
      <w:ind w:left="1440"/>
    </w:pPr>
  </w:style>
  <w:style w:type="paragraph" w:styleId="Verzeichnis8">
    <w:name w:val="toc 8"/>
    <w:basedOn w:val="Standard"/>
    <w:next w:val="Standard"/>
    <w:autoRedefine/>
    <w:semiHidden/>
    <w:rsid w:val="00575E53"/>
    <w:pPr>
      <w:ind w:left="1680"/>
    </w:pPr>
  </w:style>
  <w:style w:type="paragraph" w:styleId="Verzeichnis9">
    <w:name w:val="toc 9"/>
    <w:basedOn w:val="Standard"/>
    <w:next w:val="Standard"/>
    <w:autoRedefine/>
    <w:semiHidden/>
    <w:rsid w:val="00575E53"/>
    <w:pPr>
      <w:ind w:left="1920"/>
    </w:pPr>
  </w:style>
  <w:style w:type="character" w:styleId="BesuchterHyperlink">
    <w:name w:val="FollowedHyperlink"/>
    <w:semiHidden/>
    <w:rsid w:val="00575E53"/>
    <w:rPr>
      <w:color w:val="800080"/>
      <w:u w:val="single"/>
    </w:rPr>
  </w:style>
  <w:style w:type="table" w:customStyle="1" w:styleId="Semesterarbeittabellenformat">
    <w:name w:val="Semesterarbeit tabellenformat"/>
    <w:basedOn w:val="NormaleTabelle"/>
    <w:semiHidden/>
    <w:rsid w:val="00575E53"/>
    <w:pPr>
      <w:spacing w:before="120" w:after="0" w:line="312" w:lineRule="auto"/>
      <w:jc w:val="center"/>
    </w:pPr>
    <w:rPr>
      <w:rFonts w:ascii="Arial" w:eastAsia="Times" w:hAnsi="Arial" w:cs="Times New Roman"/>
      <w:sz w:val="24"/>
      <w:lang w:eastAsia="de-DE"/>
    </w:rPr>
    <w:tblPr>
      <w:tblStyleRowBandSize w:val="1"/>
    </w:tblPr>
    <w:tcPr>
      <w:vAlign w:val="center"/>
    </w:tcPr>
    <w:tblStylePr w:type="firstCol">
      <w:pPr>
        <w:jc w:val="left"/>
      </w:pPr>
    </w:tblStylePr>
    <w:tblStylePr w:type="band2Horz">
      <w:tblPr/>
      <w:tcPr>
        <w:shd w:val="clear" w:color="auto" w:fill="E0E0E0"/>
      </w:tcPr>
    </w:tblStylePr>
  </w:style>
  <w:style w:type="paragraph" w:customStyle="1" w:styleId="Listehauptpunkt">
    <w:name w:val="Liste hauptpunkt"/>
    <w:basedOn w:val="Standard"/>
    <w:semiHidden/>
    <w:rsid w:val="00575E53"/>
    <w:pPr>
      <w:ind w:left="426" w:hanging="426"/>
    </w:pPr>
    <w:rPr>
      <w:b/>
    </w:rPr>
  </w:style>
  <w:style w:type="paragraph" w:customStyle="1" w:styleId="ListeErluterung">
    <w:name w:val="Liste Erläuterung"/>
    <w:basedOn w:val="Standard"/>
    <w:semiHidden/>
    <w:rsid w:val="00575E53"/>
    <w:pPr>
      <w:spacing w:before="0"/>
      <w:ind w:left="567"/>
    </w:pPr>
  </w:style>
  <w:style w:type="paragraph" w:customStyle="1" w:styleId="Rmischeberschriftennummerierung">
    <w:name w:val="Römische Überschriftennummerierung"/>
    <w:basedOn w:val="berschrift1"/>
    <w:next w:val="Standard"/>
    <w:link w:val="RmischeberschriftennummerierungZchn"/>
    <w:semiHidden/>
    <w:rsid w:val="00575E53"/>
    <w:pPr>
      <w:numPr>
        <w:numId w:val="13"/>
      </w:numPr>
      <w:ind w:left="431" w:hanging="431"/>
    </w:pPr>
    <w:rPr>
      <w:rFonts w:ascii="Times New Roman" w:hAnsi="Times New Roman" w:cs="Times New Roman"/>
      <w:b w:val="0"/>
      <w:sz w:val="46"/>
      <w:szCs w:val="46"/>
    </w:rPr>
  </w:style>
  <w:style w:type="paragraph" w:customStyle="1" w:styleId="Kurzfassung">
    <w:name w:val="Kurzfassung"/>
    <w:basedOn w:val="berschrift1"/>
    <w:next w:val="Standard"/>
    <w:semiHidden/>
    <w:rsid w:val="00575E53"/>
    <w:pPr>
      <w:numPr>
        <w:numId w:val="0"/>
      </w:numPr>
      <w:spacing w:before="360"/>
    </w:pPr>
    <w:rPr>
      <w:rFonts w:ascii="Times New Roman" w:hAnsi="Times New Roman" w:cs="Times New Roman"/>
      <w:b w:val="0"/>
      <w:sz w:val="34"/>
      <w:szCs w:val="46"/>
      <w:lang w:val="de-DE"/>
    </w:rPr>
  </w:style>
  <w:style w:type="paragraph" w:customStyle="1" w:styleId="Formatvorlage1">
    <w:name w:val="Formatvorlage1"/>
    <w:basedOn w:val="Standard"/>
    <w:semiHidden/>
    <w:rsid w:val="00575E53"/>
  </w:style>
  <w:style w:type="paragraph" w:customStyle="1" w:styleId="FormatvorlageBeschriftungNichtFett">
    <w:name w:val="Formatvorlage Beschriftung + Nicht Fett"/>
    <w:basedOn w:val="Beschriftung"/>
    <w:semiHidden/>
    <w:rsid w:val="00575E53"/>
    <w:rPr>
      <w:b/>
      <w:sz w:val="20"/>
    </w:rPr>
  </w:style>
  <w:style w:type="numbering" w:customStyle="1" w:styleId="FormatvorlageLiteraturverzeichnisnumMitGliederungArial">
    <w:name w:val="Formatvorlage Literaturverzeichnis_num + Mit Gliederung Arial"/>
    <w:basedOn w:val="KeineListe"/>
    <w:semiHidden/>
    <w:rsid w:val="00575E53"/>
    <w:pPr>
      <w:numPr>
        <w:numId w:val="16"/>
      </w:numPr>
    </w:pPr>
  </w:style>
  <w:style w:type="paragraph" w:customStyle="1" w:styleId="FormatvorlageBeschriftungLinks1">
    <w:name w:val="Formatvorlage Beschriftung + Links1"/>
    <w:basedOn w:val="Beschriftung"/>
    <w:semiHidden/>
    <w:rsid w:val="00575E53"/>
    <w:pPr>
      <w:shd w:val="solid" w:color="FFFFFF" w:fill="FFFFFF"/>
      <w:jc w:val="left"/>
    </w:pPr>
    <w:rPr>
      <w:rFonts w:eastAsia="Times New Roman"/>
      <w:bCs/>
      <w:sz w:val="20"/>
      <w:szCs w:val="20"/>
    </w:rPr>
  </w:style>
  <w:style w:type="paragraph" w:customStyle="1" w:styleId="BeschriftungLiteratur">
    <w:name w:val="Beschriftung Literatur"/>
    <w:basedOn w:val="Beschriftung"/>
    <w:semiHidden/>
    <w:rsid w:val="00575E53"/>
    <w:pPr>
      <w:numPr>
        <w:numId w:val="15"/>
      </w:numPr>
      <w:ind w:left="0" w:firstLine="0"/>
    </w:pPr>
    <w:rPr>
      <w:b/>
      <w:sz w:val="24"/>
    </w:rPr>
  </w:style>
  <w:style w:type="paragraph" w:customStyle="1" w:styleId="Formatvorlageberschrift1Vor18pt">
    <w:name w:val="Formatvorlage Überschrift 1 + Vor:  18 pt"/>
    <w:basedOn w:val="berschrift1"/>
    <w:semiHidden/>
    <w:rsid w:val="00575E53"/>
    <w:pPr>
      <w:numPr>
        <w:numId w:val="0"/>
      </w:numPr>
    </w:pPr>
    <w:rPr>
      <w:rFonts w:ascii="Times New Roman" w:eastAsia="Times New Roman" w:hAnsi="Times New Roman" w:cs="Times New Roman"/>
      <w:b w:val="0"/>
      <w:bCs/>
      <w:kern w:val="0"/>
      <w:sz w:val="34"/>
      <w:szCs w:val="20"/>
      <w:lang w:val="de-DE"/>
    </w:rPr>
  </w:style>
  <w:style w:type="character" w:styleId="Fett">
    <w:name w:val="Strong"/>
    <w:qFormat/>
    <w:rsid w:val="00575E53"/>
    <w:rPr>
      <w:b/>
      <w:bCs/>
    </w:rPr>
  </w:style>
  <w:style w:type="table" w:customStyle="1" w:styleId="Formel-Tabelle">
    <w:name w:val="Formel-Tabelle"/>
    <w:basedOn w:val="NormaleTabelle"/>
    <w:semiHidden/>
    <w:rsid w:val="00575E53"/>
    <w:pPr>
      <w:spacing w:before="120" w:after="0" w:line="360" w:lineRule="auto"/>
      <w:jc w:val="both"/>
    </w:pPr>
    <w:rPr>
      <w:rFonts w:ascii="Arial" w:eastAsia="Times" w:hAnsi="Arial" w:cs="Times New Roman"/>
      <w:lang w:eastAsia="de-DE"/>
    </w:rPr>
    <w:tblPr/>
  </w:style>
  <w:style w:type="paragraph" w:customStyle="1" w:styleId="FormatvorlageBeschriftung">
    <w:name w:val="Formatvorlage Beschriftung"/>
    <w:aliases w:val="Gleichung + Zentriert"/>
    <w:basedOn w:val="Beschriftung"/>
    <w:semiHidden/>
    <w:rsid w:val="00575E53"/>
    <w:pPr>
      <w:jc w:val="center"/>
    </w:pPr>
    <w:rPr>
      <w:rFonts w:eastAsia="Times New Roman"/>
      <w:b/>
      <w:sz w:val="20"/>
      <w:szCs w:val="20"/>
    </w:rPr>
  </w:style>
  <w:style w:type="paragraph" w:customStyle="1" w:styleId="Default">
    <w:name w:val="Default"/>
    <w:semiHidden/>
    <w:rsid w:val="00575E53"/>
    <w:pPr>
      <w:autoSpaceDE w:val="0"/>
      <w:autoSpaceDN w:val="0"/>
      <w:adjustRightInd w:val="0"/>
      <w:spacing w:before="120" w:after="0" w:line="312" w:lineRule="auto"/>
      <w:jc w:val="both"/>
    </w:pPr>
    <w:rPr>
      <w:rFonts w:ascii="Arial" w:eastAsia="Times New Roman" w:hAnsi="Arial" w:cs="Arial"/>
      <w:color w:val="000000"/>
      <w:sz w:val="24"/>
      <w:lang w:eastAsia="de-DE"/>
    </w:rPr>
  </w:style>
  <w:style w:type="paragraph" w:customStyle="1" w:styleId="FormatvorlageBeschriftungZentriert">
    <w:name w:val="Formatvorlage Beschriftung + Zentriert"/>
    <w:basedOn w:val="Beschriftung"/>
    <w:semiHidden/>
    <w:rsid w:val="00575E53"/>
    <w:pPr>
      <w:shd w:val="solid" w:color="FFFFFF" w:fill="FFFFFF"/>
      <w:tabs>
        <w:tab w:val="left" w:pos="284"/>
      </w:tabs>
      <w:jc w:val="center"/>
    </w:pPr>
    <w:rPr>
      <w:rFonts w:eastAsia="Times New Roman"/>
      <w:bCs/>
      <w:szCs w:val="20"/>
    </w:rPr>
  </w:style>
  <w:style w:type="paragraph" w:customStyle="1" w:styleId="Tabellenbeschriftung">
    <w:name w:val="Tabellenbeschriftung"/>
    <w:basedOn w:val="Beschriftung"/>
    <w:next w:val="Standard"/>
    <w:semiHidden/>
    <w:rsid w:val="00575E53"/>
    <w:pPr>
      <w:keepNext/>
      <w:tabs>
        <w:tab w:val="left" w:pos="1134"/>
      </w:tabs>
      <w:jc w:val="center"/>
    </w:pPr>
  </w:style>
  <w:style w:type="paragraph" w:customStyle="1" w:styleId="FormatvorlageAbbildungsverzeichnisLinks0cmHngend3cm">
    <w:name w:val="Formatvorlage Abbildungsverzeichnis + Links:  0 cm Hängend:  3 cm"/>
    <w:basedOn w:val="Abbildungsverzeichnis"/>
    <w:semiHidden/>
    <w:rsid w:val="00575E53"/>
    <w:pPr>
      <w:ind w:left="1701" w:right="425" w:hanging="1701"/>
    </w:pPr>
  </w:style>
  <w:style w:type="paragraph" w:customStyle="1" w:styleId="FormatvorlageAbbildungsverzeichnisLinks-05cm">
    <w:name w:val="Formatvorlage Abbildungsverzeichnis + Links:  -05 cm"/>
    <w:basedOn w:val="Abbildungsverzeichnis"/>
    <w:semiHidden/>
    <w:rsid w:val="00575E53"/>
  </w:style>
  <w:style w:type="paragraph" w:customStyle="1" w:styleId="Tabellenverzeichnis">
    <w:name w:val="Tabellenverzeichnis"/>
    <w:basedOn w:val="Abbildungsverzeichnis"/>
    <w:next w:val="Standard"/>
    <w:semiHidden/>
    <w:rsid w:val="00575E53"/>
  </w:style>
  <w:style w:type="paragraph" w:customStyle="1" w:styleId="Formatvorlageberschrift1Links0cmErsteZeile0cmVor18pt">
    <w:name w:val="Formatvorlage Überschrift 1 + Links:  0 cm Erste Zeile:  0 cm Vor:  18 pt"/>
    <w:basedOn w:val="berschrift1"/>
    <w:semiHidden/>
    <w:rsid w:val="00575E53"/>
    <w:pPr>
      <w:numPr>
        <w:numId w:val="17"/>
      </w:numPr>
      <w:spacing w:before="360"/>
    </w:pPr>
    <w:rPr>
      <w:rFonts w:ascii="Times New Roman" w:eastAsia="Times New Roman" w:hAnsi="Times New Roman" w:cs="Times New Roman"/>
      <w:b w:val="0"/>
      <w:bCs/>
      <w:kern w:val="0"/>
      <w:sz w:val="34"/>
      <w:szCs w:val="20"/>
      <w:lang w:val="de-DE"/>
    </w:rPr>
  </w:style>
  <w:style w:type="paragraph" w:customStyle="1" w:styleId="Formatvorlageberschrift1Links0cmErsteZeile0cm">
    <w:name w:val="Formatvorlage Überschrift 1 + Links:  0 cm Erste Zeile:  0 cm"/>
    <w:basedOn w:val="berschrift1"/>
    <w:semiHidden/>
    <w:rsid w:val="00575E53"/>
    <w:pPr>
      <w:numPr>
        <w:numId w:val="0"/>
      </w:numPr>
    </w:pPr>
    <w:rPr>
      <w:rFonts w:ascii="Times New Roman" w:eastAsia="Times New Roman" w:hAnsi="Times New Roman" w:cs="Times New Roman"/>
      <w:b w:val="0"/>
      <w:bCs/>
      <w:sz w:val="34"/>
      <w:szCs w:val="20"/>
      <w:lang w:val="de-DE"/>
    </w:rPr>
  </w:style>
  <w:style w:type="paragraph" w:customStyle="1" w:styleId="Beschriftung2">
    <w:name w:val="Beschriftung2"/>
    <w:basedOn w:val="Beschriftung"/>
    <w:semiHidden/>
    <w:rsid w:val="00575E53"/>
    <w:pPr>
      <w:jc w:val="center"/>
    </w:pPr>
    <w:rPr>
      <w:rFonts w:eastAsia="Times New Roman"/>
      <w:b/>
      <w:sz w:val="20"/>
      <w:szCs w:val="20"/>
    </w:rPr>
  </w:style>
  <w:style w:type="paragraph" w:customStyle="1" w:styleId="Tabellenberschrift">
    <w:name w:val="Tabellenüberschrift"/>
    <w:basedOn w:val="Beschriftung"/>
    <w:next w:val="Standard"/>
    <w:semiHidden/>
    <w:rsid w:val="00575E53"/>
    <w:pPr>
      <w:keepNext/>
      <w:jc w:val="center"/>
    </w:pPr>
    <w:rPr>
      <w:b/>
      <w:sz w:val="20"/>
    </w:rPr>
  </w:style>
  <w:style w:type="paragraph" w:styleId="Titel">
    <w:name w:val="Title"/>
    <w:basedOn w:val="Standard"/>
    <w:link w:val="TitelZchn"/>
    <w:qFormat/>
    <w:rsid w:val="00575E53"/>
    <w:pPr>
      <w:spacing w:before="240" w:after="60"/>
      <w:jc w:val="center"/>
      <w:outlineLvl w:val="0"/>
    </w:pPr>
    <w:rPr>
      <w:rFonts w:cs="Arial"/>
      <w:b/>
      <w:bCs/>
      <w:kern w:val="28"/>
      <w:sz w:val="32"/>
      <w:szCs w:val="32"/>
    </w:rPr>
  </w:style>
  <w:style w:type="character" w:customStyle="1" w:styleId="TitelZchn">
    <w:name w:val="Titel Zchn"/>
    <w:basedOn w:val="Absatz-Standardschriftart"/>
    <w:link w:val="Titel"/>
    <w:rsid w:val="00575E53"/>
    <w:rPr>
      <w:rFonts w:ascii="Times New Roman" w:eastAsia="Times" w:hAnsi="Times New Roman" w:cs="Arial"/>
      <w:b/>
      <w:bCs/>
      <w:kern w:val="28"/>
      <w:sz w:val="32"/>
      <w:szCs w:val="32"/>
      <w:lang w:eastAsia="de-DE"/>
    </w:rPr>
  </w:style>
  <w:style w:type="paragraph" w:styleId="Unterschrift">
    <w:name w:val="Signature"/>
    <w:basedOn w:val="Standard"/>
    <w:link w:val="UnterschriftZchn"/>
    <w:semiHidden/>
    <w:rsid w:val="00575E53"/>
    <w:pPr>
      <w:ind w:left="4252"/>
    </w:pPr>
  </w:style>
  <w:style w:type="character" w:customStyle="1" w:styleId="UnterschriftZchn">
    <w:name w:val="Unterschrift Zchn"/>
    <w:basedOn w:val="Absatz-Standardschriftart"/>
    <w:link w:val="Unterschrift"/>
    <w:semiHidden/>
    <w:rsid w:val="00575E53"/>
    <w:rPr>
      <w:rFonts w:ascii="Times New Roman" w:eastAsia="Times" w:hAnsi="Times New Roman" w:cs="Times New Roman"/>
      <w:lang w:eastAsia="de-DE"/>
    </w:rPr>
  </w:style>
  <w:style w:type="paragraph" w:styleId="Untertitel">
    <w:name w:val="Subtitle"/>
    <w:basedOn w:val="Standard"/>
    <w:link w:val="UntertitelZchn"/>
    <w:qFormat/>
    <w:rsid w:val="00575E53"/>
    <w:pPr>
      <w:spacing w:after="60"/>
      <w:jc w:val="center"/>
      <w:outlineLvl w:val="1"/>
    </w:pPr>
    <w:rPr>
      <w:rFonts w:cs="Arial"/>
      <w:sz w:val="24"/>
    </w:rPr>
  </w:style>
  <w:style w:type="character" w:customStyle="1" w:styleId="UntertitelZchn">
    <w:name w:val="Untertitel Zchn"/>
    <w:basedOn w:val="Absatz-Standardschriftart"/>
    <w:link w:val="Untertitel"/>
    <w:rsid w:val="00575E53"/>
    <w:rPr>
      <w:rFonts w:ascii="Times New Roman" w:eastAsia="Times" w:hAnsi="Times New Roman" w:cs="Arial"/>
      <w:sz w:val="24"/>
      <w:lang w:eastAsia="de-DE"/>
    </w:rPr>
  </w:style>
  <w:style w:type="paragraph" w:customStyle="1" w:styleId="FormatvorlageBlock">
    <w:name w:val="Formatvorlage Block"/>
    <w:basedOn w:val="Standard"/>
    <w:semiHidden/>
    <w:rsid w:val="00575E53"/>
    <w:pPr>
      <w:spacing w:before="0" w:line="240" w:lineRule="auto"/>
    </w:pPr>
    <w:rPr>
      <w:rFonts w:eastAsia="Times New Roman"/>
      <w:sz w:val="24"/>
      <w:szCs w:val="20"/>
    </w:rPr>
  </w:style>
  <w:style w:type="paragraph" w:customStyle="1" w:styleId="AbschlussarbeitLiteraturverzeichnis">
    <w:name w:val="Abschlussarbeit_Literaturverzeichnis"/>
    <w:basedOn w:val="Standard"/>
    <w:rsid w:val="00575E53"/>
    <w:pPr>
      <w:spacing w:before="40" w:after="40" w:line="240" w:lineRule="auto"/>
    </w:pPr>
    <w:rPr>
      <w:rFonts w:ascii="Arial" w:hAnsi="Arial"/>
    </w:rPr>
  </w:style>
  <w:style w:type="character" w:customStyle="1" w:styleId="AbschlussarbeitBildunterschriftZchn">
    <w:name w:val="Abschlussarbeit_Bildunterschrift Zchn"/>
    <w:link w:val="AbschlussarbeitBildunterschrift"/>
    <w:rsid w:val="00575E53"/>
    <w:rPr>
      <w:rFonts w:ascii="Arial" w:hAnsi="Arial"/>
      <w:sz w:val="20"/>
    </w:rPr>
  </w:style>
  <w:style w:type="numbering" w:styleId="111111">
    <w:name w:val="Outline List 2"/>
    <w:basedOn w:val="KeineListe"/>
    <w:semiHidden/>
    <w:rsid w:val="00575E53"/>
    <w:pPr>
      <w:numPr>
        <w:numId w:val="18"/>
      </w:numPr>
    </w:pPr>
  </w:style>
  <w:style w:type="numbering" w:styleId="1ai">
    <w:name w:val="Outline List 1"/>
    <w:basedOn w:val="KeineListe"/>
    <w:semiHidden/>
    <w:rsid w:val="00575E53"/>
    <w:pPr>
      <w:numPr>
        <w:numId w:val="19"/>
      </w:numPr>
    </w:pPr>
  </w:style>
  <w:style w:type="numbering" w:styleId="ArtikelAbschnitt">
    <w:name w:val="Outline List 3"/>
    <w:basedOn w:val="KeineListe"/>
    <w:semiHidden/>
    <w:rsid w:val="00575E53"/>
    <w:pPr>
      <w:numPr>
        <w:numId w:val="20"/>
      </w:numPr>
    </w:pPr>
  </w:style>
  <w:style w:type="character" w:styleId="Hervorhebung">
    <w:name w:val="Emphasis"/>
    <w:uiPriority w:val="20"/>
    <w:qFormat/>
    <w:rsid w:val="00575E53"/>
    <w:rPr>
      <w:i/>
      <w:iCs/>
    </w:rPr>
  </w:style>
  <w:style w:type="character" w:styleId="HTMLAkronym">
    <w:name w:val="HTML Acronym"/>
    <w:basedOn w:val="Absatz-Standardschriftart"/>
    <w:semiHidden/>
    <w:rsid w:val="00575E53"/>
  </w:style>
  <w:style w:type="character" w:styleId="HTMLBeispiel">
    <w:name w:val="HTML Sample"/>
    <w:semiHidden/>
    <w:rsid w:val="00575E53"/>
    <w:rPr>
      <w:rFonts w:ascii="Courier New" w:hAnsi="Courier New" w:cs="Courier New"/>
    </w:rPr>
  </w:style>
  <w:style w:type="character" w:styleId="HTMLCode">
    <w:name w:val="HTML Code"/>
    <w:semiHidden/>
    <w:rsid w:val="00575E53"/>
    <w:rPr>
      <w:rFonts w:ascii="Courier New" w:hAnsi="Courier New" w:cs="Courier New"/>
      <w:sz w:val="20"/>
      <w:szCs w:val="20"/>
    </w:rPr>
  </w:style>
  <w:style w:type="character" w:styleId="HTMLDefinition">
    <w:name w:val="HTML Definition"/>
    <w:semiHidden/>
    <w:rsid w:val="00575E53"/>
    <w:rPr>
      <w:i/>
      <w:iCs/>
    </w:rPr>
  </w:style>
  <w:style w:type="character" w:styleId="HTMLSchreibmaschine">
    <w:name w:val="HTML Typewriter"/>
    <w:semiHidden/>
    <w:rsid w:val="00575E53"/>
    <w:rPr>
      <w:rFonts w:ascii="Courier New" w:hAnsi="Courier New" w:cs="Courier New"/>
      <w:sz w:val="20"/>
      <w:szCs w:val="20"/>
    </w:rPr>
  </w:style>
  <w:style w:type="character" w:styleId="HTMLTastatur">
    <w:name w:val="HTML Keyboard"/>
    <w:semiHidden/>
    <w:rsid w:val="00575E53"/>
    <w:rPr>
      <w:rFonts w:ascii="Courier New" w:hAnsi="Courier New" w:cs="Courier New"/>
      <w:sz w:val="20"/>
      <w:szCs w:val="20"/>
    </w:rPr>
  </w:style>
  <w:style w:type="character" w:styleId="HTMLVariable">
    <w:name w:val="HTML Variable"/>
    <w:semiHidden/>
    <w:rsid w:val="00575E53"/>
    <w:rPr>
      <w:i/>
      <w:iCs/>
    </w:rPr>
  </w:style>
  <w:style w:type="character" w:styleId="HTMLZitat">
    <w:name w:val="HTML Cite"/>
    <w:semiHidden/>
    <w:rsid w:val="00575E53"/>
    <w:rPr>
      <w:i/>
      <w:iCs/>
    </w:rPr>
  </w:style>
  <w:style w:type="table" w:styleId="TabelleAktuell">
    <w:name w:val="Table Contemporary"/>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color w:val="FFFFFF"/>
      <w:lang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color w:val="000080"/>
      <w:lang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b/>
      <w:bCs/>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b/>
      <w:bCs/>
      <w:lang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b/>
      <w:bCs/>
      <w:lang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b/>
      <w:bCs/>
      <w:lang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575E53"/>
    <w:pPr>
      <w:tabs>
        <w:tab w:val="left" w:pos="851"/>
        <w:tab w:val="left" w:pos="1701"/>
        <w:tab w:val="left" w:pos="2552"/>
        <w:tab w:val="left" w:pos="3402"/>
        <w:tab w:val="left" w:pos="4253"/>
        <w:tab w:val="left" w:pos="5103"/>
      </w:tabs>
      <w:spacing w:before="120" w:after="0" w:line="360" w:lineRule="auto"/>
      <w:jc w:val="both"/>
    </w:pPr>
    <w:rPr>
      <w:rFonts w:ascii="Times New Roman" w:eastAsia="Times" w:hAnsi="Times New Roman"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andshalterSA">
    <w:name w:val="Abstandshalter_SA"/>
    <w:basedOn w:val="Standard"/>
    <w:semiHidden/>
    <w:rsid w:val="00575E53"/>
    <w:pPr>
      <w:spacing w:before="0" w:line="240" w:lineRule="auto"/>
    </w:pPr>
    <w:rPr>
      <w:sz w:val="16"/>
    </w:rPr>
  </w:style>
  <w:style w:type="character" w:styleId="Platzhaltertext">
    <w:name w:val="Placeholder Text"/>
    <w:uiPriority w:val="99"/>
    <w:semiHidden/>
    <w:rsid w:val="00575E53"/>
    <w:rPr>
      <w:color w:val="808080"/>
    </w:rPr>
  </w:style>
  <w:style w:type="paragraph" w:customStyle="1" w:styleId="TabellenverzeichnisSA">
    <w:name w:val="Tabellenverzeichnis_SA"/>
    <w:basedOn w:val="Abbildungsverzeichnis"/>
    <w:semiHidden/>
    <w:qFormat/>
    <w:rsid w:val="00575E53"/>
  </w:style>
  <w:style w:type="paragraph" w:styleId="Listenabsatz">
    <w:name w:val="List Paragraph"/>
    <w:basedOn w:val="Standard"/>
    <w:uiPriority w:val="34"/>
    <w:qFormat/>
    <w:rsid w:val="00575E53"/>
    <w:pPr>
      <w:ind w:left="720"/>
      <w:contextualSpacing/>
    </w:pPr>
  </w:style>
  <w:style w:type="paragraph" w:customStyle="1" w:styleId="AbschlussarbeitBildunterschrift">
    <w:name w:val="Abschlussarbeit_Bildunterschrift"/>
    <w:basedOn w:val="Beschriftung"/>
    <w:link w:val="AbschlussarbeitBildunterschriftZchn"/>
    <w:qFormat/>
    <w:rsid w:val="00575E53"/>
    <w:pPr>
      <w:tabs>
        <w:tab w:val="left" w:pos="1134"/>
      </w:tabs>
      <w:spacing w:before="0"/>
      <w:ind w:left="1134" w:hanging="1134"/>
    </w:pPr>
    <w:rPr>
      <w:rFonts w:ascii="Arial" w:eastAsiaTheme="minorHAnsi" w:hAnsi="Arial" w:cstheme="minorBidi"/>
      <w:sz w:val="20"/>
      <w:lang w:eastAsia="en-US"/>
    </w:rPr>
  </w:style>
  <w:style w:type="paragraph" w:customStyle="1" w:styleId="AufzhlungSA">
    <w:name w:val="Aufzählung_SA"/>
    <w:basedOn w:val="Listenabsatz"/>
    <w:semiHidden/>
    <w:rsid w:val="00575E53"/>
    <w:pPr>
      <w:numPr>
        <w:numId w:val="21"/>
      </w:numPr>
      <w:tabs>
        <w:tab w:val="left" w:pos="284"/>
      </w:tabs>
      <w:ind w:left="284" w:hanging="284"/>
    </w:pPr>
    <w:rPr>
      <w:rFonts w:cs="Arial"/>
    </w:rPr>
  </w:style>
  <w:style w:type="paragraph" w:customStyle="1" w:styleId="Vorberschrift">
    <w:name w:val="Vorüberschrift"/>
    <w:basedOn w:val="Rmischeberschriftennummerierung"/>
    <w:link w:val="VorberschriftZchn"/>
    <w:semiHidden/>
    <w:rsid w:val="00575E53"/>
    <w:pPr>
      <w:numPr>
        <w:numId w:val="0"/>
      </w:numPr>
    </w:pPr>
  </w:style>
  <w:style w:type="paragraph" w:customStyle="1" w:styleId="berschrift1Anhang">
    <w:name w:val="Überschrift 1 Anhang"/>
    <w:basedOn w:val="berschrift1"/>
    <w:semiHidden/>
    <w:qFormat/>
    <w:rsid w:val="00575E53"/>
    <w:pPr>
      <w:numPr>
        <w:numId w:val="0"/>
      </w:numPr>
      <w:tabs>
        <w:tab w:val="left" w:pos="1843"/>
      </w:tabs>
    </w:pPr>
    <w:rPr>
      <w:rFonts w:ascii="Times New Roman" w:hAnsi="Times New Roman" w:cs="Times New Roman"/>
      <w:b w:val="0"/>
      <w:sz w:val="34"/>
      <w:szCs w:val="46"/>
      <w:lang w:val="de-DE"/>
    </w:rPr>
  </w:style>
  <w:style w:type="paragraph" w:customStyle="1" w:styleId="berschrift2Anhang">
    <w:name w:val="Überschrift 2 Anhang"/>
    <w:basedOn w:val="berschrift2"/>
    <w:link w:val="berschrift2AnhangZchn"/>
    <w:semiHidden/>
    <w:qFormat/>
    <w:rsid w:val="00575E53"/>
    <w:pPr>
      <w:numPr>
        <w:numId w:val="24"/>
      </w:numPr>
      <w:jc w:val="left"/>
    </w:pPr>
  </w:style>
  <w:style w:type="paragraph" w:customStyle="1" w:styleId="Verzeichnis2Anhang">
    <w:name w:val="Verzeichnis 2 Anhang"/>
    <w:basedOn w:val="Verzeichnis2"/>
    <w:semiHidden/>
    <w:qFormat/>
    <w:rsid w:val="00575E53"/>
    <w:pPr>
      <w:tabs>
        <w:tab w:val="left" w:pos="1202"/>
        <w:tab w:val="left" w:pos="1276"/>
      </w:tabs>
    </w:pPr>
    <w:rPr>
      <w:rFonts w:eastAsia="Times New Roman"/>
    </w:rPr>
  </w:style>
  <w:style w:type="paragraph" w:customStyle="1" w:styleId="Verzeichnis1Anhang">
    <w:name w:val="Verzeichnis 1 Anhang"/>
    <w:basedOn w:val="Verzeichnis1"/>
    <w:semiHidden/>
    <w:qFormat/>
    <w:rsid w:val="00575E53"/>
    <w:pPr>
      <w:tabs>
        <w:tab w:val="left" w:pos="1200"/>
      </w:tabs>
    </w:pPr>
    <w:rPr>
      <w:rFonts w:eastAsia="Times New Roman"/>
    </w:rPr>
  </w:style>
  <w:style w:type="paragraph" w:customStyle="1" w:styleId="AbschlussarbeitKopf">
    <w:name w:val="Abschlussarbeit_Kopf"/>
    <w:basedOn w:val="Kopfzeile"/>
    <w:link w:val="AbschlussarbeitKopfZchn"/>
    <w:qFormat/>
    <w:rsid w:val="00575E53"/>
  </w:style>
  <w:style w:type="paragraph" w:customStyle="1" w:styleId="AbschlussarbeitAufzhlung">
    <w:name w:val="Abschlussarbeit_Aufzählung"/>
    <w:basedOn w:val="Standard"/>
    <w:qFormat/>
    <w:rsid w:val="00575E53"/>
    <w:pPr>
      <w:numPr>
        <w:numId w:val="22"/>
      </w:numPr>
      <w:spacing w:before="0" w:line="288" w:lineRule="auto"/>
      <w:ind w:left="357" w:hanging="357"/>
    </w:pPr>
    <w:rPr>
      <w:rFonts w:ascii="Arial" w:hAnsi="Arial"/>
    </w:rPr>
  </w:style>
  <w:style w:type="character" w:customStyle="1" w:styleId="bold">
    <w:name w:val="bold"/>
    <w:semiHidden/>
    <w:rsid w:val="00575E53"/>
  </w:style>
  <w:style w:type="paragraph" w:customStyle="1" w:styleId="NummerierungSA">
    <w:name w:val="Nummerierung_SA"/>
    <w:basedOn w:val="AufzhlungSA"/>
    <w:semiHidden/>
    <w:qFormat/>
    <w:rsid w:val="00575E53"/>
    <w:pPr>
      <w:numPr>
        <w:numId w:val="23"/>
      </w:numPr>
      <w:tabs>
        <w:tab w:val="clear" w:pos="284"/>
        <w:tab w:val="left" w:pos="397"/>
      </w:tabs>
      <w:spacing w:before="60"/>
      <w:ind w:left="397" w:hanging="397"/>
      <w:contextualSpacing w:val="0"/>
    </w:pPr>
  </w:style>
  <w:style w:type="paragraph" w:customStyle="1" w:styleId="Verzeichnis2A">
    <w:name w:val="Verzeichnis 2 A"/>
    <w:basedOn w:val="Verzeichnis2"/>
    <w:semiHidden/>
    <w:qFormat/>
    <w:rsid w:val="00575E53"/>
    <w:pPr>
      <w:tabs>
        <w:tab w:val="left" w:pos="1134"/>
      </w:tabs>
    </w:pPr>
  </w:style>
  <w:style w:type="paragraph" w:customStyle="1" w:styleId="Bildunterschrift">
    <w:name w:val="Bildunterschrift"/>
    <w:basedOn w:val="Standard"/>
    <w:semiHidden/>
    <w:qFormat/>
    <w:rsid w:val="00575E53"/>
    <w:pPr>
      <w:tabs>
        <w:tab w:val="left" w:pos="1134"/>
      </w:tabs>
      <w:spacing w:before="0" w:after="120" w:line="240" w:lineRule="auto"/>
      <w:ind w:left="1134" w:hanging="1134"/>
      <w:contextualSpacing/>
    </w:pPr>
    <w:rPr>
      <w:rFonts w:eastAsiaTheme="minorHAnsi" w:cs="Arial"/>
      <w:sz w:val="20"/>
      <w:szCs w:val="20"/>
      <w:lang w:eastAsia="en-US"/>
    </w:rPr>
  </w:style>
  <w:style w:type="paragraph" w:customStyle="1" w:styleId="Tabllenberschrift">
    <w:name w:val="Tabllenüberschrift"/>
    <w:basedOn w:val="Beschriftung"/>
    <w:semiHidden/>
    <w:qFormat/>
    <w:rsid w:val="00575E53"/>
    <w:pPr>
      <w:tabs>
        <w:tab w:val="left" w:pos="1134"/>
      </w:tabs>
      <w:spacing w:after="0"/>
      <w:ind w:left="1134" w:hanging="1134"/>
    </w:pPr>
    <w:rPr>
      <w:sz w:val="20"/>
    </w:rPr>
  </w:style>
  <w:style w:type="numbering" w:customStyle="1" w:styleId="Formatvorlage2">
    <w:name w:val="Formatvorlage2"/>
    <w:uiPriority w:val="99"/>
    <w:rsid w:val="00575E53"/>
    <w:pPr>
      <w:numPr>
        <w:numId w:val="24"/>
      </w:numPr>
    </w:pPr>
  </w:style>
  <w:style w:type="paragraph" w:customStyle="1" w:styleId="outlineSA">
    <w:name w:val="outline_SA"/>
    <w:basedOn w:val="AbschlussarbeitStandardtext"/>
    <w:semiHidden/>
    <w:qFormat/>
    <w:rsid w:val="00575E53"/>
    <w:pPr>
      <w:tabs>
        <w:tab w:val="left" w:pos="1418"/>
      </w:tabs>
      <w:spacing w:after="120"/>
      <w:ind w:left="1418" w:hanging="1418"/>
    </w:pPr>
  </w:style>
  <w:style w:type="paragraph" w:customStyle="1" w:styleId="Verzeichniss11">
    <w:name w:val="Verzeichniss 11"/>
    <w:basedOn w:val="Verzeichnis1"/>
    <w:semiHidden/>
    <w:qFormat/>
    <w:rsid w:val="00575E53"/>
  </w:style>
  <w:style w:type="paragraph" w:customStyle="1" w:styleId="Abschlussarbeitberschrift2Seitenanfang">
    <w:name w:val="Abschlussarbeit_Überschrift 2 Seitenanfang"/>
    <w:basedOn w:val="berschrift2"/>
    <w:link w:val="Abschlussarbeitberschrift2SeitenanfangZchn"/>
    <w:qFormat/>
    <w:rsid w:val="00575E53"/>
    <w:pPr>
      <w:numPr>
        <w:ilvl w:val="1"/>
        <w:numId w:val="17"/>
      </w:numPr>
      <w:spacing w:before="0" w:after="240"/>
      <w:jc w:val="left"/>
    </w:pPr>
    <w:rPr>
      <w:rFonts w:ascii="Arial" w:hAnsi="Arial"/>
    </w:rPr>
  </w:style>
  <w:style w:type="character" w:customStyle="1" w:styleId="Abschlussarbeitberschrift2SeitenanfangZchn">
    <w:name w:val="Abschlussarbeit_Überschrift 2 Seitenanfang Zchn"/>
    <w:basedOn w:val="berschrift2Zchn"/>
    <w:link w:val="Abschlussarbeitberschrift2Seitenanfang"/>
    <w:rsid w:val="00575E53"/>
    <w:rPr>
      <w:rFonts w:ascii="Arial" w:eastAsia="Times" w:hAnsi="Arial" w:cs="Times New Roman"/>
      <w:sz w:val="30"/>
      <w:szCs w:val="36"/>
      <w:lang w:eastAsia="de-DE"/>
    </w:rPr>
  </w:style>
  <w:style w:type="paragraph" w:customStyle="1" w:styleId="Abschlussarbeitberschrift3Seitenmitte">
    <w:name w:val="Abschlussarbeit_Überschrift 3 Seitenmitte"/>
    <w:basedOn w:val="berschrift3"/>
    <w:link w:val="Abschlussarbeitberschrift3SeitenmitteZchn"/>
    <w:qFormat/>
    <w:rsid w:val="00575E53"/>
    <w:pPr>
      <w:numPr>
        <w:ilvl w:val="2"/>
        <w:numId w:val="17"/>
      </w:numPr>
      <w:spacing w:before="200" w:after="80"/>
      <w:jc w:val="left"/>
    </w:pPr>
    <w:rPr>
      <w:rFonts w:ascii="Arial" w:hAnsi="Arial"/>
    </w:rPr>
  </w:style>
  <w:style w:type="paragraph" w:customStyle="1" w:styleId="Abschlussarbeitberschrift3Seitenanfang">
    <w:name w:val="Abschlussarbeit_Überschrift 3 Seitenanfang"/>
    <w:basedOn w:val="berschrift3"/>
    <w:link w:val="Abschlussarbeitberschrift3SeitenanfangZchn"/>
    <w:qFormat/>
    <w:rsid w:val="00575E53"/>
    <w:pPr>
      <w:tabs>
        <w:tab w:val="num" w:pos="720"/>
      </w:tabs>
      <w:spacing w:before="0" w:after="240"/>
      <w:jc w:val="left"/>
    </w:pPr>
    <w:rPr>
      <w:rFonts w:ascii="Arial" w:hAnsi="Arial"/>
    </w:rPr>
  </w:style>
  <w:style w:type="character" w:customStyle="1" w:styleId="Abschlussarbeitberschrift3SeitenmitteZchn">
    <w:name w:val="Abschlussarbeit_Überschrift 3 Seitenmitte Zchn"/>
    <w:basedOn w:val="berschrift3Zchn"/>
    <w:link w:val="Abschlussarbeitberschrift3Seitenmitte"/>
    <w:rsid w:val="00575E53"/>
    <w:rPr>
      <w:rFonts w:ascii="Arial" w:eastAsia="Times" w:hAnsi="Arial" w:cs="Times New Roman"/>
      <w:sz w:val="26"/>
      <w:lang w:eastAsia="de-DE"/>
    </w:rPr>
  </w:style>
  <w:style w:type="character" w:customStyle="1" w:styleId="Abschlussarbeitberschrift3SeitenanfangZchn">
    <w:name w:val="Abschlussarbeit_Überschrift 3 Seitenanfang Zchn"/>
    <w:basedOn w:val="berschrift3Zchn"/>
    <w:link w:val="Abschlussarbeitberschrift3Seitenanfang"/>
    <w:rsid w:val="00575E53"/>
    <w:rPr>
      <w:rFonts w:ascii="Arial" w:eastAsia="Times" w:hAnsi="Arial" w:cs="Times New Roman"/>
      <w:sz w:val="26"/>
      <w:lang w:eastAsia="de-DE"/>
    </w:rPr>
  </w:style>
  <w:style w:type="paragraph" w:customStyle="1" w:styleId="AbschlussarbeitGleichung">
    <w:name w:val="Abschlussarbeit_Gleichung"/>
    <w:basedOn w:val="AbschlussarbeitStandardtext"/>
    <w:link w:val="AbschlussarbeitGleichungZchn"/>
    <w:qFormat/>
    <w:rsid w:val="00575E53"/>
    <w:pPr>
      <w:spacing w:before="0" w:line="240" w:lineRule="auto"/>
    </w:pPr>
    <w:rPr>
      <w:b/>
    </w:rPr>
  </w:style>
  <w:style w:type="paragraph" w:customStyle="1" w:styleId="Abschlussarbeitberschrift0ASeitenanfang">
    <w:name w:val="Abschlussarbeit_Überschrift 0A Seitenanfang"/>
    <w:basedOn w:val="Vorberschrift"/>
    <w:link w:val="Abschlussarbeitberschrift0ASeitenanfangZchn"/>
    <w:qFormat/>
    <w:rsid w:val="00575E53"/>
    <w:rPr>
      <w:rFonts w:ascii="Arial" w:hAnsi="Arial"/>
      <w:sz w:val="42"/>
    </w:rPr>
  </w:style>
  <w:style w:type="character" w:customStyle="1" w:styleId="AbschlussarbeitGleichungZchn">
    <w:name w:val="Abschlussarbeit_Gleichung Zchn"/>
    <w:basedOn w:val="AbschlussarbeitStandardtextZchn"/>
    <w:link w:val="AbschlussarbeitGleichung"/>
    <w:rsid w:val="00575E53"/>
    <w:rPr>
      <w:rFonts w:ascii="Arial" w:eastAsia="Times" w:hAnsi="Arial" w:cs="Times New Roman"/>
      <w:b/>
      <w:lang w:val="en-US" w:eastAsia="de-DE"/>
    </w:rPr>
  </w:style>
  <w:style w:type="paragraph" w:customStyle="1" w:styleId="Abschlussarbeitberschrift0ASeitenmitte">
    <w:name w:val="Abschlussarbeit_Überschrift 0A Seitenmitte"/>
    <w:basedOn w:val="AbschlussarbeitStandardtext"/>
    <w:link w:val="Abschlussarbeitberschrift0ASeitenmitteZchn"/>
    <w:qFormat/>
    <w:rsid w:val="00575E53"/>
    <w:pPr>
      <w:spacing w:before="360" w:after="240"/>
    </w:pPr>
    <w:rPr>
      <w:sz w:val="42"/>
      <w:szCs w:val="46"/>
    </w:rPr>
  </w:style>
  <w:style w:type="character" w:customStyle="1" w:styleId="RmischeberschriftennummerierungZchn">
    <w:name w:val="Römische Überschriftennummerierung Zchn"/>
    <w:basedOn w:val="berschrift1Zchn"/>
    <w:link w:val="Rmischeberschriftennummerierung"/>
    <w:semiHidden/>
    <w:rsid w:val="00575E53"/>
    <w:rPr>
      <w:rFonts w:ascii="Times New Roman" w:eastAsia="Times" w:hAnsi="Times New Roman" w:cs="Times New Roman"/>
      <w:b w:val="0"/>
      <w:kern w:val="32"/>
      <w:sz w:val="46"/>
      <w:szCs w:val="46"/>
      <w:lang w:val="en-US" w:eastAsia="de-DE"/>
    </w:rPr>
  </w:style>
  <w:style w:type="character" w:customStyle="1" w:styleId="VorberschriftZchn">
    <w:name w:val="Vorüberschrift Zchn"/>
    <w:basedOn w:val="RmischeberschriftennummerierungZchn"/>
    <w:link w:val="Vorberschrift"/>
    <w:semiHidden/>
    <w:rsid w:val="00575E53"/>
    <w:rPr>
      <w:rFonts w:ascii="Times New Roman" w:eastAsia="Times" w:hAnsi="Times New Roman" w:cs="Times New Roman"/>
      <w:b w:val="0"/>
      <w:kern w:val="32"/>
      <w:sz w:val="46"/>
      <w:szCs w:val="46"/>
      <w:lang w:val="en-US" w:eastAsia="de-DE"/>
    </w:rPr>
  </w:style>
  <w:style w:type="character" w:customStyle="1" w:styleId="Abschlussarbeitberschrift0ASeitenanfangZchn">
    <w:name w:val="Abschlussarbeit_Überschrift 0A Seitenanfang Zchn"/>
    <w:basedOn w:val="VorberschriftZchn"/>
    <w:link w:val="Abschlussarbeitberschrift0ASeitenanfang"/>
    <w:rsid w:val="00575E53"/>
    <w:rPr>
      <w:rFonts w:ascii="Arial" w:eastAsia="Times" w:hAnsi="Arial" w:cs="Times New Roman"/>
      <w:b w:val="0"/>
      <w:kern w:val="32"/>
      <w:sz w:val="42"/>
      <w:szCs w:val="46"/>
      <w:lang w:val="en-US" w:eastAsia="de-DE"/>
    </w:rPr>
  </w:style>
  <w:style w:type="paragraph" w:customStyle="1" w:styleId="AbschlussarbeitberschriftRmSeitenanfang">
    <w:name w:val="Abschlussarbeit_Überschrift Röm. Seitenanfang"/>
    <w:basedOn w:val="Rmischeberschriftennummerierung"/>
    <w:link w:val="AbschlussarbeitberschriftRmSeitenanfangZchn"/>
    <w:qFormat/>
    <w:rsid w:val="00575E53"/>
    <w:pPr>
      <w:spacing w:line="288" w:lineRule="auto"/>
      <w:ind w:left="432" w:hanging="432"/>
    </w:pPr>
    <w:rPr>
      <w:rFonts w:ascii="Arial" w:hAnsi="Arial"/>
      <w:sz w:val="42"/>
    </w:rPr>
  </w:style>
  <w:style w:type="character" w:customStyle="1" w:styleId="Abschlussarbeitberschrift0ASeitenmitteZchn">
    <w:name w:val="Abschlussarbeit_Überschrift 0A Seitenmitte Zchn"/>
    <w:basedOn w:val="AbschlussarbeitStandardtextZchn"/>
    <w:link w:val="Abschlussarbeitberschrift0ASeitenmitte"/>
    <w:rsid w:val="00575E53"/>
    <w:rPr>
      <w:rFonts w:ascii="Arial" w:eastAsia="Times" w:hAnsi="Arial" w:cs="Times New Roman"/>
      <w:sz w:val="42"/>
      <w:szCs w:val="46"/>
      <w:lang w:val="en-US" w:eastAsia="de-DE"/>
    </w:rPr>
  </w:style>
  <w:style w:type="paragraph" w:customStyle="1" w:styleId="Abschlussarbeitberschrift1AnhangSeitenmitte">
    <w:name w:val="Abschlussarbeit_Überschrift 1 Anhang Seitenmitte"/>
    <w:basedOn w:val="berschrift2Anhang"/>
    <w:link w:val="Abschlussarbeitberschrift1AnhangSeitenmitteZchn"/>
    <w:qFormat/>
    <w:rsid w:val="00575E53"/>
    <w:pPr>
      <w:numPr>
        <w:numId w:val="0"/>
      </w:numPr>
      <w:spacing w:after="240"/>
    </w:pPr>
    <w:rPr>
      <w:rFonts w:ascii="Arial" w:hAnsi="Arial"/>
    </w:rPr>
  </w:style>
  <w:style w:type="character" w:customStyle="1" w:styleId="AbschlussarbeitberschriftRmSeitenanfangZchn">
    <w:name w:val="Abschlussarbeit_Überschrift Röm. Seitenanfang Zchn"/>
    <w:basedOn w:val="RmischeberschriftennummerierungZchn"/>
    <w:link w:val="AbschlussarbeitberschriftRmSeitenanfang"/>
    <w:rsid w:val="00575E53"/>
    <w:rPr>
      <w:rFonts w:ascii="Arial" w:eastAsia="Times" w:hAnsi="Arial" w:cs="Times New Roman"/>
      <w:b w:val="0"/>
      <w:kern w:val="32"/>
      <w:sz w:val="42"/>
      <w:szCs w:val="46"/>
      <w:lang w:val="en-US" w:eastAsia="de-DE"/>
    </w:rPr>
  </w:style>
  <w:style w:type="paragraph" w:customStyle="1" w:styleId="Abschlussarbeitberschrift1AnhangSeitenanfang">
    <w:name w:val="Abschlussarbeit_Überschrift 1 Anhang Seitenanfang"/>
    <w:basedOn w:val="Abschlussarbeitberschrift1AnhangSeitenmitte"/>
    <w:link w:val="Abschlussarbeitberschrift1AnhangSeitenanfangZchn"/>
    <w:qFormat/>
    <w:rsid w:val="00575E53"/>
    <w:pPr>
      <w:spacing w:before="0"/>
    </w:pPr>
  </w:style>
  <w:style w:type="character" w:customStyle="1" w:styleId="berschrift2AnhangZchn">
    <w:name w:val="Überschrift 2 Anhang Zchn"/>
    <w:basedOn w:val="berschrift2Zchn"/>
    <w:link w:val="berschrift2Anhang"/>
    <w:semiHidden/>
    <w:rsid w:val="00575E53"/>
    <w:rPr>
      <w:rFonts w:ascii="Times New Roman" w:eastAsia="Times" w:hAnsi="Times New Roman" w:cs="Times New Roman"/>
      <w:sz w:val="30"/>
      <w:szCs w:val="36"/>
      <w:lang w:eastAsia="de-DE"/>
    </w:rPr>
  </w:style>
  <w:style w:type="character" w:customStyle="1" w:styleId="Abschlussarbeitberschrift1AnhangSeitenmitteZchn">
    <w:name w:val="Abschlussarbeit_Überschrift 1 Anhang Seitenmitte Zchn"/>
    <w:basedOn w:val="berschrift2AnhangZchn"/>
    <w:link w:val="Abschlussarbeitberschrift1AnhangSeitenmitte"/>
    <w:rsid w:val="00575E53"/>
    <w:rPr>
      <w:rFonts w:ascii="Arial" w:eastAsia="Times" w:hAnsi="Arial" w:cs="Times New Roman"/>
      <w:sz w:val="30"/>
      <w:szCs w:val="36"/>
      <w:lang w:eastAsia="de-DE"/>
    </w:rPr>
  </w:style>
  <w:style w:type="paragraph" w:customStyle="1" w:styleId="Abschlussarbeitberschrift2AnhangSeitenmitte">
    <w:name w:val="Abschlussarbeit_Überschrift 2 Anhang Seitenmitte"/>
    <w:basedOn w:val="Abschlussarbeitberschrift1AnhangSeitenmitte"/>
    <w:link w:val="Abschlussarbeitberschrift2AnhangSeitenmitteZchn"/>
    <w:qFormat/>
    <w:rsid w:val="00575E53"/>
    <w:rPr>
      <w:sz w:val="26"/>
    </w:rPr>
  </w:style>
  <w:style w:type="character" w:customStyle="1" w:styleId="Abschlussarbeitberschrift1AnhangSeitenanfangZchn">
    <w:name w:val="Abschlussarbeit_Überschrift 1 Anhang Seitenanfang Zchn"/>
    <w:basedOn w:val="Abschlussarbeitberschrift1AnhangSeitenmitteZchn"/>
    <w:link w:val="Abschlussarbeitberschrift1AnhangSeitenanfang"/>
    <w:rsid w:val="00575E53"/>
    <w:rPr>
      <w:rFonts w:ascii="Arial" w:eastAsia="Times" w:hAnsi="Arial" w:cs="Times New Roman"/>
      <w:sz w:val="30"/>
      <w:szCs w:val="36"/>
      <w:lang w:eastAsia="de-DE"/>
    </w:rPr>
  </w:style>
  <w:style w:type="character" w:customStyle="1" w:styleId="AbschlussarbeitKopfZchn">
    <w:name w:val="Abschlussarbeit_Kopf Zchn"/>
    <w:basedOn w:val="KopfzeileZchn"/>
    <w:link w:val="AbschlussarbeitKopf"/>
    <w:rsid w:val="00575E53"/>
    <w:rPr>
      <w:rFonts w:ascii="Arial" w:eastAsia="Times" w:hAnsi="Arial" w:cs="Arial"/>
      <w:lang w:eastAsia="de-DE"/>
    </w:rPr>
  </w:style>
  <w:style w:type="character" w:customStyle="1" w:styleId="Abschlussarbeitberschrift2AnhangSeitenmitteZchn">
    <w:name w:val="Abschlussarbeit_Überschrift 2 Anhang Seitenmitte Zchn"/>
    <w:basedOn w:val="Abschlussarbeitberschrift1AnhangSeitenmitteZchn"/>
    <w:link w:val="Abschlussarbeitberschrift2AnhangSeitenmitte"/>
    <w:rsid w:val="00575E53"/>
    <w:rPr>
      <w:rFonts w:ascii="Arial" w:eastAsia="Times" w:hAnsi="Arial" w:cs="Times New Roman"/>
      <w:sz w:val="26"/>
      <w:szCs w:val="36"/>
      <w:lang w:eastAsia="de-DE"/>
    </w:rPr>
  </w:style>
  <w:style w:type="paragraph" w:customStyle="1" w:styleId="AbschlussarbeitAbbildungs-Tabellenverzeichnis">
    <w:name w:val="Abschlussarbeit_Abbildungs-Tabellenverzeichnis"/>
    <w:basedOn w:val="Abbildungsverzeichnis"/>
    <w:qFormat/>
    <w:rsid w:val="00575E53"/>
  </w:style>
  <w:style w:type="paragraph" w:customStyle="1" w:styleId="Abschlussarbeitberschrift2AnhangSeitenanfang">
    <w:name w:val="Abschlussarbeit_Überschrift 2 Anhang Seitenanfang"/>
    <w:basedOn w:val="Abschlussarbeitberschrift2AnhangSeitenmitte"/>
    <w:link w:val="Abschlussarbeitberschrift2AnhangSeitenanfangZchn"/>
    <w:qFormat/>
    <w:rsid w:val="00575E53"/>
    <w:pPr>
      <w:spacing w:before="0"/>
    </w:pPr>
  </w:style>
  <w:style w:type="paragraph" w:customStyle="1" w:styleId="Abschlussarbeitberschrift0ESeitenanfang">
    <w:name w:val="Abschlussarbeit_Überschrift 0E Seitenanfang"/>
    <w:basedOn w:val="Abschlussarbeitberschrift0ASeitenanfang"/>
    <w:link w:val="Abschlussarbeitberschrift0ESeitenanfangZchn"/>
    <w:qFormat/>
    <w:rsid w:val="00575E53"/>
  </w:style>
  <w:style w:type="character" w:customStyle="1" w:styleId="Abschlussarbeitberschrift2AnhangSeitenanfangZchn">
    <w:name w:val="Abschlussarbeit_Überschrift 2 Anhang Seitenanfang Zchn"/>
    <w:basedOn w:val="Abschlussarbeitberschrift2AnhangSeitenmitteZchn"/>
    <w:link w:val="Abschlussarbeitberschrift2AnhangSeitenanfang"/>
    <w:rsid w:val="00575E53"/>
    <w:rPr>
      <w:rFonts w:ascii="Arial" w:eastAsia="Times" w:hAnsi="Arial" w:cs="Times New Roman"/>
      <w:sz w:val="26"/>
      <w:szCs w:val="36"/>
      <w:lang w:eastAsia="de-DE"/>
    </w:rPr>
  </w:style>
  <w:style w:type="character" w:customStyle="1" w:styleId="Abschlussarbeitberschrift0ESeitenanfangZchn">
    <w:name w:val="Abschlussarbeit_Überschrift 0E Seitenanfang Zchn"/>
    <w:basedOn w:val="Abschlussarbeitberschrift0ASeitenanfangZchn"/>
    <w:link w:val="Abschlussarbeitberschrift0ESeitenanfang"/>
    <w:rsid w:val="00575E53"/>
    <w:rPr>
      <w:rFonts w:ascii="Arial" w:eastAsia="Times" w:hAnsi="Arial" w:cs="Times New Roman"/>
      <w:b w:val="0"/>
      <w:kern w:val="32"/>
      <w:sz w:val="42"/>
      <w:szCs w:val="46"/>
      <w:lang w:val="en-US" w:eastAsia="de-DE"/>
    </w:rPr>
  </w:style>
  <w:style w:type="paragraph" w:styleId="berarbeitung">
    <w:name w:val="Revision"/>
    <w:hidden/>
    <w:uiPriority w:val="99"/>
    <w:semiHidden/>
    <w:rsid w:val="00575E53"/>
    <w:pPr>
      <w:spacing w:after="0" w:line="240" w:lineRule="auto"/>
    </w:pPr>
    <w:rPr>
      <w:rFonts w:ascii="Times New Roman" w:eastAsia="Times" w:hAnsi="Times New Roman" w:cs="Times New Roman"/>
      <w:lang w:eastAsia="de-DE"/>
    </w:rPr>
  </w:style>
  <w:style w:type="character" w:styleId="Endnotenzeichen">
    <w:name w:val="endnote reference"/>
    <w:basedOn w:val="Absatz-Standardschriftart"/>
    <w:semiHidden/>
    <w:unhideWhenUsed/>
    <w:rsid w:val="00575E53"/>
    <w:rPr>
      <w:vertAlign w:val="superscript"/>
    </w:rPr>
  </w:style>
  <w:style w:type="character" w:customStyle="1" w:styleId="nowrap">
    <w:name w:val="nowrap"/>
    <w:basedOn w:val="Absatz-Standardschriftart"/>
    <w:rsid w:val="00141F42"/>
  </w:style>
  <w:style w:type="paragraph" w:customStyle="1" w:styleId="MDPI64CoI">
    <w:name w:val="MDPI_6.4_CoI"/>
    <w:basedOn w:val="Standard"/>
    <w:qFormat/>
    <w:rsid w:val="0003328E"/>
    <w:pPr>
      <w:adjustRightInd w:val="0"/>
      <w:snapToGrid w:val="0"/>
      <w:spacing w:line="200" w:lineRule="atLeast"/>
    </w:pPr>
    <w:rPr>
      <w:rFonts w:ascii="Palatino Linotype" w:eastAsia="Times New Roman" w:hAnsi="Palatino Linotype"/>
      <w:snapToGrid w:val="0"/>
      <w:color w:val="000000"/>
      <w:sz w:val="18"/>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73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doi.org/10.6028/jres.115.030" TargetMode="External"/><Relationship Id="rId39" Type="http://schemas.openxmlformats.org/officeDocument/2006/relationships/hyperlink" Target="https://doi.org/10.1016/j.jclepro.2015.03.082" TargetMode="External"/><Relationship Id="rId21" Type="http://schemas.openxmlformats.org/officeDocument/2006/relationships/hyperlink" Target="https://doi.org/10.1016/j.enpol.2017.12.049" TargetMode="External"/><Relationship Id="rId34" Type="http://schemas.openxmlformats.org/officeDocument/2006/relationships/hyperlink" Target="https://doi.org/10.1016/j.apenergy.2017.05.050" TargetMode="External"/><Relationship Id="rId42" Type="http://schemas.openxmlformats.org/officeDocument/2006/relationships/hyperlink" Target="https://doi.org/10.1016/j.apenergy.2016.09.038"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doi.org/10.1016/j.surfcoat.2009.01.013" TargetMode="External"/><Relationship Id="rId11" Type="http://schemas.openxmlformats.org/officeDocument/2006/relationships/image" Target="media/image3.png"/><Relationship Id="rId24" Type="http://schemas.openxmlformats.org/officeDocument/2006/relationships/hyperlink" Target="https://doi.org/10.1016/j.apenergy.2017.03.041" TargetMode="External"/><Relationship Id="rId32" Type="http://schemas.openxmlformats.org/officeDocument/2006/relationships/hyperlink" Target="https://doi.org/10.1016/j.oceaneng.2017.07.004" TargetMode="External"/><Relationship Id="rId37" Type="http://schemas.openxmlformats.org/officeDocument/2006/relationships/hyperlink" Target="https://doi.org/10.1021/ja0048634" TargetMode="External"/><Relationship Id="rId40" Type="http://schemas.openxmlformats.org/officeDocument/2006/relationships/hyperlink" Target="https://doi.org/10.1016/j.apenergy.2016.01.038" TargetMode="External"/><Relationship Id="rId45" Type="http://schemas.openxmlformats.org/officeDocument/2006/relationships/hyperlink" Target="https://www.fnb-gas.de/en/transmission-systems/facts-and-figures/facts-and-figures.html"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doi.org/10.1016/j.jclepro.2016.09.064" TargetMode="External"/><Relationship Id="rId28" Type="http://schemas.openxmlformats.org/officeDocument/2006/relationships/hyperlink" Target="https://doi.org/10.1016/s0360-3199(97)00104-3" TargetMode="External"/><Relationship Id="rId36" Type="http://schemas.openxmlformats.org/officeDocument/2006/relationships/hyperlink" Target="https://doi.org/10.1002/ceat.200403174" TargetMode="External"/><Relationship Id="rId49" Type="http://schemas.microsoft.com/office/2011/relationships/commentsExtended" Target="commentsExtended.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doi.org/10.1016/j.euromechsol.2016.03.012" TargetMode="External"/><Relationship Id="rId44" Type="http://schemas.openxmlformats.org/officeDocument/2006/relationships/hyperlink" Target="https://doi.org/10.1016/j.ijhydene.2018.12.15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doi.org/10.1016/j.apenergy.2019.04.064" TargetMode="External"/><Relationship Id="rId27" Type="http://schemas.openxmlformats.org/officeDocument/2006/relationships/hyperlink" Target="https://doi.org/10.1016/j.msea.2017.06.029" TargetMode="External"/><Relationship Id="rId30" Type="http://schemas.openxmlformats.org/officeDocument/2006/relationships/hyperlink" Target="https://doi.org/10.1016/j.oceaneng.2018.01.095" TargetMode="External"/><Relationship Id="rId35" Type="http://schemas.openxmlformats.org/officeDocument/2006/relationships/hyperlink" Target="https://doi.org/10.1016/j.jclepro.2017.08.012" TargetMode="External"/><Relationship Id="rId43" Type="http://schemas.openxmlformats.org/officeDocument/2006/relationships/hyperlink" Target="https://doi.org/10.1016/j.enconman.2017.11.013" TargetMode="External"/><Relationship Id="rId48" Type="http://schemas.microsoft.com/office/2016/09/relationships/commentsIds" Target="commentsIds.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oi.org/10.1016/j.compchemeng.2016.08.005" TargetMode="External"/><Relationship Id="rId33" Type="http://schemas.openxmlformats.org/officeDocument/2006/relationships/hyperlink" Target="https://doi.org/10.1016/j.corsci.2012.08.015" TargetMode="External"/><Relationship Id="rId38" Type="http://schemas.openxmlformats.org/officeDocument/2006/relationships/hyperlink" Target="https://doi.org/10.1021/ie950359" TargetMode="External"/><Relationship Id="rId46" Type="http://schemas.openxmlformats.org/officeDocument/2006/relationships/fontTable" Target="fontTable.xml"/><Relationship Id="rId20" Type="http://schemas.openxmlformats.org/officeDocument/2006/relationships/hyperlink" Target="https://doi.org/10.5547/01956574.40.2.kgil" TargetMode="External"/><Relationship Id="rId41" Type="http://schemas.openxmlformats.org/officeDocument/2006/relationships/hyperlink" Target="https://doi.org/10.1016/0376-7388(95)00127-1"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www.fz-juelich.de/iek/iek-3" TargetMode="External"/><Relationship Id="rId1" Type="http://schemas.openxmlformats.org/officeDocument/2006/relationships/hyperlink" Target="mailto:s.cerniauskas@fz-juelich.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FNB182</b:Tag>
    <b:SourceType>InternetSite</b:SourceType>
    <b:Guid>{C06F04BB-E9CA-4EED-A8EC-34DB9500ABB7}</b:Guid>
    <b:Author>
      <b:Author>
        <b:Corporate>FNB Gas</b:Corporate>
      </b:Author>
    </b:Author>
    <b:Title>Portrait</b:Title>
    <b:Year>2018</b:Year>
    <b:YearAccessed>2018</b:YearAccessed>
    <b:MonthAccessed>July</b:MonthAccessed>
    <b:DayAccessed>9th</b:DayAccessed>
    <b:URL>https://www.fnb-gas.de/en/association/portrait/portrait.html</b:URL>
    <b:LCID>en-US</b:LCID>
    <b:RefOrder>1</b:RefOrder>
  </b:Source>
  <b:Source>
    <b:Tag>FNB181</b:Tag>
    <b:SourceType>InternetSite</b:SourceType>
    <b:Guid>{1F9CA1C6-D140-4303-B0F2-773F2942A418}</b:Guid>
    <b:Author>
      <b:Author>
        <b:Corporate>FNB Gas</b:Corporate>
      </b:Author>
    </b:Author>
    <b:Title>Gas transmission</b:Title>
    <b:Year>2018</b:Year>
    <b:YearAccessed>2018</b:YearAccessed>
    <b:MonthAccessed>July</b:MonthAccessed>
    <b:DayAccessed>9th</b:DayAccessed>
    <b:URL>https://www.fnb-gas.de/en/transmission-systems/gas-transmission/gas-transmission.html</b:URL>
    <b:LCID>en-US</b:LCID>
    <b:RefOrder>2</b:RefOrder>
  </b:Source>
  <b:Source>
    <b:Tag>Fed17</b:Tag>
    <b:SourceType>InternetSite</b:SourceType>
    <b:Guid>{8E3B3E66-35FA-4529-BA0B-1D21A61572DC}</b:Guid>
    <b:LCID>en-US</b:LCID>
    <b:Author>
      <b:Author>
        <b:Corporate>Federal Ministry for Economic Affairs and Energy of Germany</b:Corporate>
      </b:Author>
    </b:Author>
    <b:Title>Natural gas supply in Germany</b:Title>
    <b:Year>2017</b:Year>
    <b:YearAccessed>2018</b:YearAccessed>
    <b:MonthAccessed>July</b:MonthAccessed>
    <b:DayAccessed>9th</b:DayAccessed>
    <b:URL>https://www.bmwi.de/Redaktion/EN/Artikel/Energy/gas-erdgasversorgung-in-deutschland.html</b:URL>
    <b:RefOrder>3</b:RefOrder>
  </b:Source>
  <b:Source>
    <b:Tag>WIN18</b:Tag>
    <b:SourceType>InternetSite</b:SourceType>
    <b:Guid>{B75B2E01-D9AD-4B6B-8133-B2B4F83B70BB}</b:Guid>
    <b:LCID>en-US</b:LCID>
    <b:Author>
      <b:Author>
        <b:Corporate>WINGAS GmbH</b:Corporate>
      </b:Author>
    </b:Author>
    <b:Title>Liberalised trade</b:Title>
    <b:Year>2018</b:Year>
    <b:YearAccessed>2018</b:YearAccessed>
    <b:MonthAccessed>July</b:MonthAccessed>
    <b:DayAccessed>9th</b:DayAccessed>
    <b:URL>https://www.wingas.com/en/raw-material-natural-gas/how-is-natural-gas-traded.html</b:URL>
    <b:RefOrder>4</b:RefOrder>
  </b:Source>
  <b:Source>
    <b:Tag>FNB183</b:Tag>
    <b:SourceType>InternetSite</b:SourceType>
    <b:Guid>{96988055-10DE-4DA8-A0BF-8F6852644D27}</b:Guid>
    <b:Author>
      <b:Author>
        <b:Corporate>FNB Gas</b:Corporate>
      </b:Author>
    </b:Author>
    <b:Title>Market areas</b:Title>
    <b:Year>2018</b:Year>
    <b:YearAccessed>2018</b:YearAccessed>
    <b:MonthAccessed>July</b:MonthAccessed>
    <b:DayAccessed>9th</b:DayAccessed>
    <b:URL>https://www.fnb-gas.de/en/transmission-systems/market-areas/market-areas.html</b:URL>
    <b:LCID>en-US</b:LCID>
    <b:RefOrder>5</b:RefOrder>
  </b:Source>
  <b:Source>
    <b:Tag>GAS18</b:Tag>
    <b:SourceType>InternetSite</b:SourceType>
    <b:Guid>{1818FACE-D7F7-45D6-BA5B-9901BF8E915C}</b:Guid>
    <b:LCID>en-US</b:LCID>
    <b:Author>
      <b:Author>
        <b:Corporate>GASCADE Gastransport GmbH</b:Corporate>
      </b:Author>
    </b:Author>
    <b:Title>STEGAL. FROM EAST TO WEST.</b:Title>
    <b:Year>2018</b:Year>
    <b:YearAccessed>2018</b:YearAccessed>
    <b:MonthAccessed>July</b:MonthAccessed>
    <b:DayAccessed>11th</b:DayAccessed>
    <b:URL>https://www.gascade.de/en/our-network/our-pipelines/stegal/</b:URL>
    <b:RefOrder>6</b:RefOrder>
  </b:Source>
  <b:Source>
    <b:Tag>PPS06</b:Tag>
    <b:SourceType>InternetSite</b:SourceType>
    <b:Guid>{C1E6EB0A-5506-4637-9A71-77B8BF891A1A}</b:Guid>
    <b:Author>
      <b:Author>
        <b:Corporate>PPS Pipeline Systems GmbH</b:Corporate>
      </b:Author>
    </b:Author>
    <b:Title>Rohrpost - Bereich Pipelinebau - Erdgasleitung STEGAL Loop Los1</b:Title>
    <b:Year>2006</b:Year>
    <b:YearAccessed>2018</b:YearAccessed>
    <b:MonthAccessed>July</b:MonthAccessed>
    <b:DayAccessed>11th</b:DayAccessed>
    <b:URL>http://www.pipelinesystems.com/uploads/media/rohrpost-11.pdf</b:URL>
    <b:LCID>en-US</b:LCID>
    <b:RefOrder>7</b:RefOrder>
  </b:Source>
  <b:Source>
    <b:Tag>GAS181</b:Tag>
    <b:SourceType>InternetSite</b:SourceType>
    <b:Guid>{179D7101-8577-44A6-86B8-F80D92BE50E4}</b:Guid>
    <b:LCID>en-US</b:LCID>
    <b:Author>
      <b:Author>
        <b:Corporate> GASCADE Gastransport GmbH</b:Corporate>
      </b:Author>
    </b:Author>
    <b:Title>MIDAL. FROM NORTH TO SOUTH.</b:Title>
    <b:Year>2018</b:Year>
    <b:YearAccessed>2018</b:YearAccessed>
    <b:MonthAccessed>July</b:MonthAccessed>
    <b:DayAccessed>11th</b:DayAccessed>
    <b:URL>https://www.gascade.de/en/our-network/our-pipelines/midal</b:URL>
    <b:RefOrder>8</b:RefOrder>
  </b:Source>
  <b:Source>
    <b:Tag>Fri18</b:Tag>
    <b:SourceType>InternetSite</b:SourceType>
    <b:Guid>{43BDC4BA-C224-40BF-AD20-61C4E4A03E23}</b:Guid>
    <b:LCID>en-US</b:LCID>
    <b:Author>
      <b:Author>
        <b:Corporate>Friedrich Vorwerk</b:Corporate>
      </b:Author>
    </b:Author>
    <b:Title>Referenzen: Pipelinebau</b:Title>
    <b:Year>2018</b:Year>
    <b:YearAccessed>2018</b:YearAccessed>
    <b:MonthAccessed>July</b:MonthAccessed>
    <b:DayAccessed>11th</b:DayAccessed>
    <b:URL>http://www.friedrich-vorwerk.de/de/referenzen/pipelinebau.html</b:URL>
    <b:RefOrder>9</b:RefOrder>
  </b:Source>
  <b:Source>
    <b:Tag>GAS182</b:Tag>
    <b:SourceType>InternetSite</b:SourceType>
    <b:Guid>{4C326709-811D-4D93-939B-1D29791C4710}</b:Guid>
    <b:LCID>en-US</b:LCID>
    <b:Author>
      <b:Author>
        <b:Corporate> GASCADE Gastransport GmbH</b:Corporate>
      </b:Author>
    </b:Author>
    <b:Title>RHG. ENERGY FOR THE HAMBURG AREA.</b:Title>
    <b:Year>2018</b:Year>
    <b:YearAccessed>2018</b:YearAccessed>
    <b:MonthAccessed>July</b:MonthAccessed>
    <b:DayAccessed>11th</b:DayAccessed>
    <b:URL>https://www.gascade.de/en/our-network/our-pipelines/rhg/</b:URL>
    <b:RefOrder>10</b:RefOrder>
  </b:Source>
  <b:Source>
    <b:Tag>GAS183</b:Tag>
    <b:SourceType>InternetSite</b:SourceType>
    <b:Guid>{C681C3DC-1473-4931-8C63-3DF25855A99A}</b:Guid>
    <b:LCID>en-US</b:LCID>
    <b:Author>
      <b:Author>
        <b:Corporate>GASCADE Gastransport GmbH</b:Corporate>
      </b:Author>
    </b:Author>
    <b:Title>DIE WEDAL. VERSORGUNG FÜR NRW.</b:Title>
    <b:Year>2018</b:Year>
    <b:YearAccessed>2018</b:YearAccessed>
    <b:MonthAccessed>July</b:MonthAccessed>
    <b:DayAccessed>11th</b:DayAccessed>
    <b:URL>https://www.gascade.de/netzinformationen/unser-leitungsnetz/wedal/</b:URL>
    <b:RefOrder>11</b:RefOrder>
  </b:Source>
  <b:Source>
    <b:Tag>GAS184</b:Tag>
    <b:SourceType>InternetSite</b:SourceType>
    <b:Guid>{A81B69EA-317F-43D7-A712-5BE465B29990}</b:Guid>
    <b:LCID>en-US</b:LCID>
    <b:Author>
      <b:Author>
        <b:Corporate>GASCADE Gastransport GmbH</b:Corporate>
      </b:Author>
    </b:Author>
    <b:Title>JAGAL. SIBERIAN GAS FOR GERMANY.</b:Title>
    <b:Year>2018</b:Year>
    <b:YearAccessed>2018</b:YearAccessed>
    <b:MonthAccessed>July</b:MonthAccessed>
    <b:DayAccessed>11th</b:DayAccessed>
    <b:URL>https://www.gascade.de/en/our-network/our-pipelines/jagal/</b:URL>
    <b:RefOrder>12</b:RefOrder>
  </b:Source>
  <b:Source>
    <b:Tag>OPA181</b:Tag>
    <b:SourceType>InternetSite</b:SourceType>
    <b:Guid>{DE6FDEC3-CD8C-4378-9891-1342A6E08C61}</b:Guid>
    <b:Author>
      <b:Author>
        <b:Corporate>OPAL Gastransport GmbH &amp; Co. KG</b:Corporate>
      </b:Author>
    </b:Author>
    <b:Title>PRESSURE FOR RUSSIAN GAS.</b:Title>
    <b:Year>2018</b:Year>
    <b:YearAccessed>2018</b:YearAccessed>
    <b:MonthAccessed>July</b:MonthAccessed>
    <b:DayAccessed>11th</b:DayAccessed>
    <b:URL>https://www.opal-gastransport.de/en/our-network/radeland-compressor-station/</b:URL>
    <b:LCID>en-US</b:LCID>
    <b:RefOrder>13</b:RefOrder>
  </b:Source>
  <b:Source>
    <b:Tag>EUR181</b:Tag>
    <b:SourceType>InternetSite</b:SourceType>
    <b:Guid>{629E8D1B-EE7B-47A7-9CAD-98230299B3F1}</b:Guid>
    <b:LCID>en-US</b:LCID>
    <b:Author>
      <b:Author>
        <b:Corporate>EUROPIPE GmbH </b:Corporate>
      </b:Author>
    </b:Author>
    <b:Title>BESONDERE PROJEKTE</b:Title>
    <b:Year>2018</b:Year>
    <b:YearAccessed>2018</b:YearAccessed>
    <b:MonthAccessed>July</b:MonthAccessed>
    <b:DayAccessed>11th</b:DayAccessed>
    <b:URL>https://www.europipe.com/de/referenzen/referenzprojekte/#c4859</b:URL>
    <b:RefOrder>14</b:RefOrder>
  </b:Source>
  <b:Source>
    <b:Tag>GTR18</b:Tag>
    <b:SourceType>InternetSite</b:SourceType>
    <b:Guid>{5787C60B-8BCD-4BF7-AFF7-B749F8293F5B}</b:Guid>
    <b:LCID>en-US</b:LCID>
    <b:Author>
      <b:Author>
        <b:Corporate>GTRgaz Deutschland GmbH</b:Corporate>
      </b:Author>
    </b:Author>
    <b:Title>Pipeline system</b:Title>
    <b:Year>2018</b:Year>
    <b:YearAccessed>2018</b:YearAccessed>
    <b:MonthAccessed>July</b:MonthAccessed>
    <b:DayAccessed>11th</b:DayAccessed>
    <b:URL>https://www.grtgaz-deutschland.de/en/system/files/dokumente/megal_map_gassflussrichtung_1611_en_0.pdf</b:URL>
    <b:RefOrder>15</b:RefOrder>
  </b:Source>
  <b:Source>
    <b:Tag>Ope181</b:Tag>
    <b:SourceType>InternetSite</b:SourceType>
    <b:Guid>{6C7E28C0-A4D3-41A1-9460-B99CD925EC1B}</b:Guid>
    <b:LCID>en-US</b:LCID>
    <b:Author>
      <b:Author>
        <b:Corporate>Open Grid Europe GmbH</b:Corporate>
      </b:Author>
    </b:Author>
    <b:Title>Affiliated Companies</b:Title>
    <b:Year>2018</b:Year>
    <b:YearAccessed>2018</b:YearAccessed>
    <b:MonthAccessed>July</b:MonthAccessed>
    <b:DayAccessed>11th</b:DayAccessed>
    <b:URL>https://www.open-grid-europe.com/cps/rde/oge-internet/hs.xsl/Beteiligungen-559.htm?rdeLocaleAttr=en&amp;rdeCOQ=SID-37C01033-7BBD3A71</b:URL>
    <b:RefOrder>16</b:RefOrder>
  </b:Source>
  <b:Source>
    <b:Tag>Ope182</b:Tag>
    <b:SourceType>InternetSite</b:SourceType>
    <b:Guid>{A3352E39-0C1E-416B-A766-139B6231A05A}</b:Guid>
    <b:LCID>en-US</b:LCID>
    <b:Author>
      <b:Author>
        <b:Corporate>Open Grid Europe GmbH</b:Corporate>
      </b:Author>
    </b:Author>
    <b:Title>Our history</b:Title>
    <b:Year>2018</b:Year>
    <b:YearAccessed>2018</b:YearAccessed>
    <b:MonthAccessed>July</b:MonthAccessed>
    <b:DayAccessed>11th</b:DayAccessed>
    <b:URL>https://www.open-grid-europe.com/cps/rde/oge-internet/hs.xsl/Unsere-Historie-537.htm?rdeLocaleAttr=en</b:URL>
    <b:RefOrder>17</b:RefOrder>
  </b:Source>
  <b:Source>
    <b:Tag>Ope14</b:Tag>
    <b:SourceType>InternetSite</b:SourceType>
    <b:Guid>{935E25AF-0D95-48F3-BFA2-6EC919F7609B}</b:Guid>
    <b:LCID>en-US</b:LCID>
    <b:Author>
      <b:Author>
        <b:Corporate>Open Grid Europe GmbH</b:Corporate>
      </b:Author>
    </b:Author>
    <b:Title>TENP</b:Title>
    <b:Year>2014</b:Year>
    <b:YearAccessed>2018</b:YearAccessed>
    <b:MonthAccessed>July</b:MonthAccessed>
    <b:DayAccessed>11th</b:DayAccessed>
    <b:URL>https://www.open-grid-europe.com/cps/rde/xbcr/oge-internet/20170928_OGE_Brosch%C3%BCre_A5_TENP_Deodorierungsanlage_RZ.PDF</b:URL>
    <b:RefOrder>18</b:RefOrder>
  </b:Source>
  <b:Source>
    <b:Tag>Flu18</b:Tag>
    <b:SourceType>InternetSite</b:SourceType>
    <b:Guid>{E36F4872-B080-4D66-98A0-12C0B9B88D15}</b:Guid>
    <b:LCID>en-US</b:LCID>
    <b:Author>
      <b:Author>
        <b:Corporate>Fluxys TENP GmbH</b:Corporate>
      </b:Author>
    </b:Author>
    <b:Title>TENP-Pipelinesystem</b:Title>
    <b:Year>2018</b:Year>
    <b:YearAccessed>2018</b:YearAccessed>
    <b:MonthAccessed>July</b:MonthAccessed>
    <b:DayAccessed>11th</b:DayAccessed>
    <b:URL>https://www.fluxys.com/tenp/de/TenpSystemInfo/~/media/FluxysTENP/Files/TENP%20Pipeline%20System_overview_en.ashx</b:URL>
    <b:RefOrder>19</b:RefOrder>
  </b:Source>
  <b:Source>
    <b:Tag>Flu181</b:Tag>
    <b:SourceType>InternetSite</b:SourceType>
    <b:Guid>{71F1B494-EAC3-4248-BA1C-8525DA98CA01}</b:Guid>
    <b:LCID>en-US</b:LCID>
    <b:Author>
      <b:Author>
        <b:Corporate>Fluxys TENP GmbH</b:Corporate>
      </b:Author>
    </b:Author>
    <b:Title>The TENP Pipeline System: technical description</b:Title>
    <b:Year>2018</b:Year>
    <b:YearAccessed>2018</b:YearAccessed>
    <b:MonthAccessed>July</b:MonthAccessed>
    <b:DayAccessed>11th</b:DayAccessed>
    <b:URL>https://www.fluxys.com/tenp/en/tenpsysteminfo/tenpsysteminfo</b:URL>
    <b:RefOrder>20</b:RefOrder>
  </b:Source>
  <b:Source>
    <b:Tag>PPS18</b:Tag>
    <b:SourceType>InternetSite</b:SourceType>
    <b:Guid>{872E4CD9-EE67-4BA0-A23A-5940B83B68AE}</b:Guid>
    <b:LCID>en-US</b:LCID>
    <b:Author>
      <b:Author>
        <b:Corporate>PPS Pipeline Systems GmbH</b:Corporate>
      </b:Author>
    </b:Author>
    <b:Title>PIPELINE ETL 176 FOCKBEK-ELLUND</b:Title>
    <b:YearAccessed>2018</b:YearAccessed>
    <b:MonthAccessed>July</b:MonthAccessed>
    <b:DayAccessed>11th</b:DayAccessed>
    <b:URL>http://www.pipelinesystems.com/de/projekte/aktuelles/beitrag/news/detail/News/pipeline-etl-176-fockbek-ellund.html</b:URL>
    <b:Year>2017</b:Year>
    <b:RefOrder>21</b:RefOrder>
  </b:Source>
  <b:Source>
    <b:Tag>Nor11</b:Tag>
    <b:SourceType>InternetSite</b:SourceType>
    <b:Guid>{EC3CBD4A-CAD1-45D9-9A55-871ED6B5C2B7}</b:Guid>
    <b:LCID>en-US</b:LCID>
    <b:Author>
      <b:Author>
        <b:Corporate>Norddeutsche Rundschau</b:Corporate>
      </b:Author>
    </b:Author>
    <b:Title>Zu Fuß unterwegs: Gas-Pipeline wird erfasst</b:Title>
    <b:Year>2011</b:Year>
    <b:Month>November</b:Month>
    <b:Day>4th</b:Day>
    <b:YearAccessed>2018</b:YearAccessed>
    <b:MonthAccessed>July</b:MonthAccessed>
    <b:DayAccessed>9th</b:DayAccessed>
    <b:URL>https://www.shz.de/lokales/norddeutsche-rundschau/zu-fuss-unterwegs-gas-pipeline-wird-erfasst-id1782636.html</b:URL>
    <b:RefOrder>22</b:RefOrder>
  </b:Source>
  <b:Source>
    <b:Tag>Oil95</b:Tag>
    <b:SourceType>InternetSite</b:SourceType>
    <b:Guid>{D87DC028-309D-4766-92BC-BE8129CECA21}</b:Guid>
    <b:LCID>en-US</b:LCID>
    <b:Author>
      <b:Author>
        <b:Corporate>Oil &amp; Gas Journal</b:Corporate>
      </b:Author>
    </b:Author>
    <b:Title>GERMANY'S NETRA LINE STARTS UP</b:Title>
    <b:Year>1995</b:Year>
    <b:Month>April</b:Month>
    <b:Day>12th</b:Day>
    <b:YearAccessed>2018</b:YearAccessed>
    <b:MonthAccessed>July</b:MonthAccessed>
    <b:DayAccessed>11th</b:DayAccessed>
    <b:URL>https://www.ogj.com/articles/print/volume-93/issue-49/in-this-issue/transportation/germany39s-netra-line-starts-up.html</b:URL>
    <b:RefOrder>23</b:RefOrder>
  </b:Source>
  <b:Source>
    <b:Tag>Jor18</b:Tag>
    <b:SourceType>InternetSite</b:SourceType>
    <b:Guid>{557EDCA0-DA94-4623-BD78-E4AEECD32BBD}</b:Guid>
    <b:LCID>en-US</b:LCID>
    <b:Author>
      <b:Author>
        <b:Corporate>JordGas Transport GmbH</b:Corporate>
      </b:Author>
    </b:Author>
    <b:Title>About us</b:Title>
    <b:Year>2018</b:Year>
    <b:YearAccessed>2018</b:YearAccessed>
    <b:MonthAccessed>July</b:MonthAccessed>
    <b:DayAccessed>11th</b:DayAccessed>
    <b:URL>http://jordgastransport.de/en/company/about-us.html</b:URL>
    <b:RefOrder>24</b:RefOrder>
  </b:Source>
  <b:Source>
    <b:Tag>Mar14</b:Tag>
    <b:SourceType>InternetSite</b:SourceType>
    <b:Guid>{2B354C63-88D1-4AED-8179-1493004F0F78}</b:Guid>
    <b:LCID>en-US</b:LCID>
    <b:Title>Neubau Erdgas-Parallelleitung von Dormagen nach Bergisch Gladbach</b:Title>
    <b:Year>2014</b:Year>
    <b:Month>January</b:Month>
    <b:YearAccessed>2018</b:YearAccessed>
    <b:MonthAccessed>July</b:MonthAccessed>
    <b:DayAccessed>11th</b:DayAccessed>
    <b:URL>http://www.karhu.de/Flugblatt_NETG_20.01.2014_04_kompl.pdf</b:URL>
    <b:Author>
      <b:Author>
        <b:NameList>
          <b:Person>
            <b:Last>Marewski</b:Last>
            <b:First>Bernhard</b:First>
          </b:Person>
        </b:NameList>
      </b:Author>
    </b:Author>
    <b:RefOrder>25</b:RefOrder>
  </b:Source>
  <b:Source>
    <b:Tag>Bun18</b:Tag>
    <b:SourceType>InternetSite</b:SourceType>
    <b:Guid>{4E3997FF-6503-4610-9D9E-14B81CC531E6}</b:Guid>
    <b:LCID>en-US</b:LCID>
    <b:Author>
      <b:Author>
        <b:Corporate>Bundesministerium für Wirtschaft und Energie</b:Corporate>
      </b:Author>
    </b:Author>
    <b:Title>Erdgasversorgung in Deutschland</b:Title>
    <b:Year>2018</b:Year>
    <b:YearAccessed>2018</b:YearAccessed>
    <b:MonthAccessed>July</b:MonthAccessed>
    <b:DayAccessed>11th</b:DayAccessed>
    <b:URL>https://www.bmwi.de/Redaktion/DE/Artikel/Energie/gas-erdgasversorgung-in-deutschland.html</b:URL>
    <b:RefOrder>26</b:RefOrder>
  </b:Source>
  <b:Source>
    <b:Tag>ENT181</b:Tag>
    <b:SourceType>InternetSite</b:SourceType>
    <b:Guid>{18524CB2-D23C-491D-BAEB-FACDAAEC0D89}</b:Guid>
    <b:LCID>en-US</b:LCID>
    <b:Author>
      <b:Author>
        <b:Corporate>ENTSOG</b:Corporate>
      </b:Author>
    </b:Author>
    <b:Title>TRANSMISSION CAPACITY MAP</b:Title>
    <b:Year>2018</b:Year>
    <b:YearAccessed>2018</b:YearAccessed>
    <b:MonthAccessed>July</b:MonthAccessed>
    <b:DayAccessed>11th</b:DayAccessed>
    <b:URL>https://www.entsog.eu/maps/transmission-capacity-map</b:URL>
    <b:RefOrder>27</b:RefOrder>
  </b:Source>
  <b:Source>
    <b:Tag>Sha17</b:Tag>
    <b:SourceType>JournalArticle</b:SourceType>
    <b:Guid>{9D6EE2B5-BDA8-4BC1-890A-120CC4FA039A}</b:Guid>
    <b:LCID>en-US</b:LCID>
    <b:Title>A review on welding of high strength oil and gas pipeline steels.</b:Title>
    <b:Year>2017</b:Year>
    <b:JournalName>Journal of Natural Gas Science and Engineering</b:JournalName>
    <b:Pages>203-217</b:Pages>
    <b:Issue>38</b:Issue>
    <b:Author>
      <b:Author>
        <b:NameList>
          <b:Person>
            <b:Last>Sharma</b:Last>
            <b:Middle>Kumar</b:Middle>
            <b:First>Satish</b:First>
          </b:Person>
          <b:Person>
            <b:Last>Maheshwari</b:Last>
            <b:First>Sachin</b:First>
          </b:Person>
        </b:NameList>
      </b:Author>
    </b:Author>
    <b:RefOrder>28</b:RefOrder>
  </b:Source>
  <b:Source>
    <b:Tag>GAS185</b:Tag>
    <b:SourceType>InternetSite</b:SourceType>
    <b:Guid>{6F06D7D5-9A99-4BAC-8D28-36EDFEB898CA}</b:Guid>
    <b:Title>OUR NETWORK</b:Title>
    <b:Year>2018</b:Year>
    <b:LCID>en-US</b:LCID>
    <b:Author>
      <b:Author>
        <b:Corporate>GASCADE Gastransport GmbH</b:Corporate>
      </b:Author>
    </b:Author>
    <b:YearAccessed>2018</b:YearAccessed>
    <b:MonthAccessed>July</b:MonthAccessed>
    <b:DayAccessed>12th</b:DayAccessed>
    <b:URL>https://www.gascade.de/en/our-network/</b:URL>
    <b:RefOrder>29</b:RefOrder>
  </b:Source>
  <b:Source>
    <b:Tag>GAS186</b:Tag>
    <b:SourceType>InternetSite</b:SourceType>
    <b:Guid>{006300AA-D4DA-4720-A101-B6DC82518870}</b:Guid>
    <b:LCID>en-US</b:LCID>
    <b:Author>
      <b:Author>
        <b:Corporate>GASCADE Gastransport GmbH</b:Corporate>
      </b:Author>
    </b:Author>
    <b:Title>OUR PIPELINES</b:Title>
    <b:Year>2018</b:Year>
    <b:YearAccessed>2018</b:YearAccessed>
    <b:MonthAccessed>July</b:MonthAccessed>
    <b:DayAccessed>12th</b:DayAccessed>
    <b:URL>https://www.gascade.de/en/our-network/our-pipelines/</b:URL>
    <b:RefOrder>30</b:RefOrder>
  </b:Source>
  <b:Source>
    <b:Tag>GAS187</b:Tag>
    <b:SourceType>InternetSite</b:SourceType>
    <b:Guid>{3DCF4851-C981-46AB-8E39-EEB105C76035}</b:Guid>
    <b:LCID>en-US</b:LCID>
    <b:Author>
      <b:Author>
        <b:Corporate>GASCADE Gastransport GmbH</b:Corporate>
      </b:Author>
    </b:Author>
    <b:Title>COMPRESSOR STATIONS</b:Title>
    <b:Year>2018</b:Year>
    <b:YearAccessed>2018</b:YearAccessed>
    <b:MonthAccessed>July</b:MonthAccessed>
    <b:DayAccessed>12th</b:DayAccessed>
    <b:URL>https://www.gascade.de/en/our-network/compressor-stations/</b:URL>
    <b:RefOrder>31</b:RefOrder>
  </b:Source>
  <b:Source>
    <b:Tag>Gas182</b:Tag>
    <b:SourceType>InternetSite</b:SourceType>
    <b:Guid>{CCD32912-E92C-4531-B39A-A400E3083855}</b:Guid>
    <b:LCID>en-US</b:LCID>
    <b:Author>
      <b:Author>
        <b:Corporate>Gastransport Nord GmbH</b:Corporate>
      </b:Author>
    </b:Author>
    <b:Title>GTG Networkmap Schematic</b:Title>
    <b:Year>2018</b:Year>
    <b:YearAccessed>2018</b:YearAccessed>
    <b:MonthAccessed>July</b:MonthAccessed>
    <b:DayAccessed>12th</b:DayAccessed>
    <b:URL>https://gtg-nord.de/uploads/live/dms/41/201502_gtg_networkmap_schematic.pdf</b:URL>
    <b:RefOrder>32</b:RefOrder>
  </b:Source>
  <b:Source>
    <b:Tag>Gas184</b:Tag>
    <b:SourceType>InternetSite</b:SourceType>
    <b:Guid>{62FB7BF8-EBDD-40D2-B93A-0F71378E9E57}</b:Guid>
    <b:LCID>en-US</b:LCID>
    <b:Author>
      <b:Author>
        <b:Corporate>Gastransport Nord GmbH</b:Corporate>
      </b:Author>
    </b:Author>
    <b:Title>Structural data</b:Title>
    <b:Year>2018</b:Year>
    <b:YearAccessed>2018</b:YearAccessed>
    <b:MonthAccessed>July</b:MonthAccessed>
    <b:DayAccessed>12th</b:DayAccessed>
    <b:URL>https://gtg-nord.de/en/transparency/structural_data.php</b:URL>
    <b:RefOrder>33</b:RefOrder>
  </b:Source>
  <b:Source>
    <b:Tag>Roh12</b:Tag>
    <b:SourceType>InternetSite</b:SourceType>
    <b:Guid>{0C022D56-60A5-40B3-83AF-15274860B7EB}</b:Guid>
    <b:LCID>en-US</b:LCID>
    <b:Author>
      <b:Author>
        <b:Corporate>Rohr- und Maschinenanlagentechnik GmbH</b:Corporate>
      </b:Author>
    </b:Author>
    <b:Title>Aufstellung über durchgeführte industrielle Anlagenbauprojekte</b:Title>
    <b:Year>2012</b:Year>
    <b:YearAccessed>2018</b:YearAccessed>
    <b:MonthAccessed>July</b:MonthAccessed>
    <b:DayAccessed>12th</b:DayAccessed>
    <b:URL>https://www.ludwig-freytag.de/rmt/qualifikation/Referenzliste_2012.pdf?m=1507875546&amp;</b:URL>
    <b:RefOrder>34</b:RefOrder>
  </b:Source>
  <b:Source>
    <b:Tag>Gas185</b:Tag>
    <b:SourceType>InternetSite</b:SourceType>
    <b:Guid>{BB8FC814-A2D6-47D2-BD80-ED9B838F3B0E}</b:Guid>
    <b:LCID>en-US</b:LCID>
    <b:Author>
      <b:Author>
        <b:Corporate>Gastransport Nord GmbH</b:Corporate>
      </b:Author>
    </b:Author>
    <b:Title>Relevant Points and Network Interconnection Points</b:Title>
    <b:Year>2018</b:Year>
    <b:YearAccessed>2018</b:YearAccessed>
    <b:MonthAccessed>July</b:MonthAccessed>
    <b:DayAccessed>12th</b:DayAccessed>
    <b:URL>https://gtg-nord.de/uploads/live/dms/42/20160106_relevant_points_and_network_interconnection_points.pdf</b:URL>
    <b:RefOrder>35</b:RefOrder>
  </b:Source>
  <b:Source>
    <b:Tag>Gas183</b:Tag>
    <b:SourceType>InternetSite</b:SourceType>
    <b:Guid>{59D69214-D031-4EB4-9424-B4C2EB4205F5}</b:Guid>
    <b:LCID>en-US</b:LCID>
    <b:Author>
      <b:Author>
        <b:Corporate>Gasunie Deutschland Transport Services GmbH</b:Corporate>
      </b:Author>
    </b:Author>
    <b:Title>The Gasunie network</b:Title>
    <b:Year>2018</b:Year>
    <b:YearAccessed>2018</b:YearAccessed>
    <b:MonthAccessed>July</b:MonthAccessed>
    <b:DayAccessed>12th</b:DayAccessed>
    <b:URL>https://www.gasunie.de/en/infrastructure/gasunie-netzwerk</b:URL>
    <b:RefOrder>36</b:RefOrder>
  </b:Source>
  <b:Source>
    <b:Tag>Gas186</b:Tag>
    <b:SourceType>InternetSite</b:SourceType>
    <b:Guid>{38DADB03-B6CC-4F49-B1DE-222F7A03D23B}</b:Guid>
    <b:LCID>en-US</b:LCID>
    <b:Author>
      <b:Author>
        <b:Corporate>Gasunie Deutschland Transport Services GmbH</b:Corporate>
      </b:Author>
    </b:Author>
    <b:Title>Pipeline network details</b:Title>
    <b:Year>2018</b:Year>
    <b:YearAccessed>2018</b:YearAccessed>
    <b:MonthAccessed>July</b:MonthAccessed>
    <b:DayAccessed>12th</b:DayAccessed>
    <b:URL>https://www.gasunie.de/en/infrastructure/gasunie-netzwerk/pipeline-network-details</b:URL>
    <b:RefOrder>37</b:RefOrder>
  </b:Source>
  <b:Source>
    <b:Tag>STA15</b:Tag>
    <b:SourceType>InternetSite</b:SourceType>
    <b:Guid>{C7905663-0149-42FB-87BF-1D6F96D393CA}</b:Guid>
    <b:LCID>en-US</b:LCID>
    <b:Author>
      <b:Author>
        <b:Corporate>STAHL CraneSystems GmbH </b:Corporate>
      </b:Author>
    </b:Author>
    <b:Title>Neue Maßstäbe gesetzt</b:Title>
    <b:Year>2015</b:Year>
    <b:Month>May</b:Month>
    <b:Day>28th</b:Day>
    <b:YearAccessed>2018</b:YearAccessed>
    <b:MonthAccessed>July</b:MonthAccessed>
    <b:DayAccessed>12th</b:DayAccessed>
    <b:URL>http://www.stahlcranes.com/_media/download/pdf/aktuelles/news/2014/PI_140528_Ex-Kran_Gasunie_de.pdf</b:URL>
    <b:RefOrder>38</b:RefOrder>
  </b:Source>
  <b:Source>
    <b:Tag>jor18</b:Tag>
    <b:SourceType>InternetSite</b:SourceType>
    <b:Guid>{0A10CF26-920A-4E58-ABB6-9CCB1E3DCED7}</b:Guid>
    <b:LCID>en-US</b:LCID>
    <b:Author>
      <b:Author>
        <b:Corporate>jordgasTransport GmbH</b:Corporate>
      </b:Author>
    </b:Author>
    <b:Title>Grid Information and Grid Map</b:Title>
    <b:Year>2018</b:Year>
    <b:YearAccessed>2018</b:YearAccessed>
    <b:MonthAccessed>July</b:MonthAccessed>
    <b:DayAccessed>12th</b:DayAccessed>
    <b:URL>http://jordgastransport.de/en/grid-information/network-plan.html</b:URL>
    <b:RefOrder>39</b:RefOrder>
  </b:Source>
  <b:Source>
    <b:Tag>Str17</b:Tag>
    <b:SourceType>InternetSite</b:SourceType>
    <b:Guid>{372B83BC-AB85-490B-8B59-BB81D2DA1184}</b:Guid>
    <b:LCID>en-US</b:LCID>
    <b:Title>Strukturmerkmale des von der Nowega betriebenen Gasversorgungsnetzes</b:Title>
    <b:Year>2017</b:Year>
    <b:Month>December</b:Month>
    <b:Day>31st</b:Day>
    <b:YearAccessed>2018</b:YearAccessed>
    <b:MonthAccessed>July</b:MonthAccessed>
    <b:DayAccessed>12th</b:DayAccessed>
    <b:URL>https://www.nowega.de/pdf_files/04_netztransparenz/strukturmerkmale-des-gasversorgungsnetzes_2017.pdf</b:URL>
    <b:Author>
      <b:Author>
        <b:Corporate>Nowega GmbH</b:Corporate>
      </b:Author>
    </b:Author>
    <b:RefOrder>40</b:RefOrder>
  </b:Source>
  <b:Source>
    <b:Tag>ONT18</b:Tag>
    <b:SourceType>InternetSite</b:SourceType>
    <b:Guid>{778D52A5-72AA-4789-A5EB-1CDBE124BB31}</b:Guid>
    <b:LCID>en-US</b:LCID>
    <b:Author>
      <b:Author>
        <b:Corporate>ONTRAS Gastransport GmbH</b:Corporate>
      </b:Author>
    </b:Author>
    <b:Title>ONTRAS Netzkarte</b:Title>
    <b:Year>2018</b:Year>
    <b:YearAccessed>2018</b:YearAccessed>
    <b:MonthAccessed>July</b:MonthAccessed>
    <b:DayAccessed>12th</b:DayAccessed>
    <b:URL>https://www.ontras.com/fileadmin/user_upload/Dokumente_Netztransparenz/ONTRAS_Netz.png</b:URL>
    <b:RefOrder>41</b:RefOrder>
  </b:Source>
  <b:Source>
    <b:Tag>ONT181</b:Tag>
    <b:SourceType>InternetSite</b:SourceType>
    <b:Guid>{2CB1F3BE-84B0-472C-ADFB-24CB9460FDD7}</b:Guid>
    <b:LCID>en-US</b:LCID>
    <b:Author>
      <b:Author>
        <b:Corporate>ONTRAS Gastransport GmbH</b:Corporate>
      </b:Author>
    </b:Author>
    <b:Title>Netzdaten - Strukturdaten</b:Title>
    <b:Year>2018</b:Year>
    <b:YearAccessed>2018</b:YearAccessed>
    <b:MonthAccessed>July</b:MonthAccessed>
    <b:DayAccessed>12th</b:DayAccessed>
    <b:URL>https://www.ontras.com/de/netztransparenz/netzdaten/</b:URL>
    <b:RefOrder>42</b:RefOrder>
  </b:Source>
  <b:Source>
    <b:Tag>VNG18</b:Tag>
    <b:SourceType>InternetSite</b:SourceType>
    <b:Guid>{22DD9917-EB08-4E71-843E-5569997D6F26}</b:Guid>
    <b:LCID>en-US</b:LCID>
    <b:Author>
      <b:Author>
        <b:Corporate>VNG AG</b:Corporate>
      </b:Author>
    </b:Author>
    <b:Title>50 years of experience in the energy industry</b:Title>
    <b:Year>2018</b:Year>
    <b:YearAccessed>2018</b:YearAccessed>
    <b:MonthAccessed>July</b:MonthAccessed>
    <b:DayAccessed>12th</b:DayAccessed>
    <b:URL>https://vng.de/en/die-vng-gruppe/geschichte/1970-%E2%80%93-1989</b:URL>
    <b:RefOrder>43</b:RefOrder>
  </b:Source>
  <b:Source>
    <b:Tag>ONT182</b:Tag>
    <b:SourceType>InternetSite</b:SourceType>
    <b:Guid>{D8150BD8-4A17-423D-98BC-AD25C448B9DE}</b:Guid>
    <b:LCID>en-US</b:LCID>
    <b:Author>
      <b:Author>
        <b:Corporate>ONTRAS Gastransport GmbH</b:Corporate>
      </b:Author>
    </b:Author>
    <b:Title>Entry pressure FGL 301 in bar </b:Title>
    <b:Year>2018</b:Year>
    <b:YearAccessed>2018</b:YearAccessed>
    <b:MonthAccessed>July</b:MonthAccessed>
    <b:DayAccessed>12th</b:DayAccessed>
    <b:URL>https://www.ontras.com/fileadmin/user_upload/Dokumente_Download/Geschaeftsbedingungen/2017-02-08_EingangsdruckFGL301_Tageswerte_EN.pdf</b:URL>
    <b:RefOrder>44</b:RefOrder>
  </b:Source>
  <b:Source>
    <b:Tag>Lub18</b:Tag>
    <b:SourceType>InternetSite</b:SourceType>
    <b:Guid>{9A1AF785-F735-4BD2-8451-28F894758BA5}</b:Guid>
    <b:LCID>en-US</b:LCID>
    <b:Author>
      <b:Author>
        <b:Corporate>Lubmin-Brandov Gastransport GmbH</b:Corporate>
      </b:Author>
    </b:Author>
    <b:Title>Pipeline map</b:Title>
    <b:Year>2018</b:Year>
    <b:YearAccessed>2018</b:YearAccessed>
    <b:MonthAccessed>July</b:MonthAccessed>
    <b:DayAccessed>12th</b:DayAccessed>
    <b:URL>http://www.lbtg.de/en/node/33</b:URL>
    <b:RefOrder>45</b:RefOrder>
  </b:Source>
  <b:Source>
    <b:Tag>OPA182</b:Tag>
    <b:SourceType>InternetSite</b:SourceType>
    <b:Guid>{3E23F26E-5ED5-491F-AB0E-7116E1E73655}</b:Guid>
    <b:LCID>en-US</b:LCID>
    <b:Author>
      <b:Author>
        <b:Corporate>OPAL Gastransport GmbH &amp; Co. KG</b:Corporate>
      </b:Author>
    </b:Author>
    <b:Title>OUR NETWORK</b:Title>
    <b:Year>2018</b:Year>
    <b:YearAccessed>2018</b:YearAccessed>
    <b:MonthAccessed>July</b:MonthAccessed>
    <b:DayAccessed>11th</b:DayAccessed>
    <b:URL>https://www.opal-gastransport.de/en/our-network/</b:URL>
    <b:RefOrder>46</b:RefOrder>
  </b:Source>
  <b:Source>
    <b:Tag>NEL18</b:Tag>
    <b:SourceType>InternetSite</b:SourceType>
    <b:Guid>{EDE95734-AF43-493E-9057-58E56072ED95}</b:Guid>
    <b:LCID>en-US</b:LCID>
    <b:Author>
      <b:Author>
        <b:Corporate>NEL Gastransport GmbH</b:Corporate>
      </b:Author>
    </b:Author>
    <b:Title>OUR NETWORK</b:Title>
    <b:Year>2018</b:Year>
    <b:YearAccessed>2018</b:YearAccessed>
    <b:MonthAccessed>July</b:MonthAccessed>
    <b:DayAccessed>12th</b:DayAccessed>
    <b:URL>https://www.nel-gastransport.de/en/our-network/</b:URL>
    <b:RefOrder>47</b:RefOrder>
  </b:Source>
  <b:Source>
    <b:Tag>Flu182</b:Tag>
    <b:SourceType>InternetSite</b:SourceType>
    <b:Guid>{1F5DCD08-20ED-4A0E-8965-948A8C8E2948}</b:Guid>
    <b:LCID>en-US</b:LCID>
    <b:Author>
      <b:Author>
        <b:Corporate>Fluxys Deutschland GmbH</b:Corporate>
      </b:Author>
    </b:Author>
    <b:Title>The NEL pipeline</b:Title>
    <b:Year>2018</b:Year>
    <b:YearAccessed>2018</b:YearAccessed>
    <b:MonthAccessed>July</b:MonthAccessed>
    <b:DayAccessed>12th</b:DayAccessed>
    <b:URL>https://www.fluxys.com/nel/en/NELSystemInfo/AboutNEL</b:URL>
    <b:RefOrder>48</b:RefOrder>
  </b:Source>
  <b:Source>
    <b:Tag>bay18</b:Tag>
    <b:SourceType>InternetSite</b:SourceType>
    <b:Guid>{5CDC572D-1B40-4235-A274-A8180907477A}</b:Guid>
    <b:LCID>en-US</b:LCID>
    <b:Author>
      <b:Author>
        <b:Corporate>bayernets GmbH</b:Corporate>
      </b:Author>
    </b:Author>
    <b:Title>Netzinformation</b:Title>
    <b:Year>2018</b:Year>
    <b:YearAccessed>2018</b:YearAccessed>
    <b:MonthAccessed>July</b:MonthAccessed>
    <b:DayAccessed>12th</b:DayAccessed>
    <b:URL>http://www.bayernets.de/start_netzinformation.aspx?int_name=_70404</b:URL>
    <b:RefOrder>49</b:RefOrder>
  </b:Source>
  <b:Source>
    <b:Tag>bay181</b:Tag>
    <b:SourceType>InternetSite</b:SourceType>
    <b:Guid>{1B4FE453-A6D8-4C65-A32E-2576913BB024}</b:Guid>
    <b:LCID>en-US</b:LCID>
    <b:Author>
      <b:Author>
        <b:Corporate>bayernets GmbH</b:Corporate>
      </b:Author>
    </b:Author>
    <b:Title>Netzstrukturdaten</b:Title>
    <b:Year>2018</b:Year>
    <b:YearAccessed>2018</b:YearAccessed>
    <b:MonthAccessed>July</b:MonthAccessed>
    <b:DayAccessed>12th</b:DayAccessed>
    <b:URL>http://www.bayernets.de/start_netzinformation.aspx?int_name=_70410</b:URL>
    <b:RefOrder>50</b:RefOrder>
  </b:Source>
  <b:Source>
    <b:Tag>Ene05</b:Tag>
    <b:SourceType>InternetSite</b:SourceType>
    <b:Guid>{CEA49C03-8F89-4E0E-8056-25B22C2CAFB6}</b:Guid>
    <b:LCID>en-US</b:LCID>
    <b:Author>
      <b:Author>
        <b:Corporate>Energie &amp; Management GmbH</b:Corporate>
      </b:Author>
    </b:Author>
    <b:Title>Bayerngas erweitert seine Transportkapazitäten - Gasmarkt</b:Title>
    <b:Year>2005</b:Year>
    <b:YearAccessed>2018</b:YearAccessed>
    <b:MonthAccessed>July</b:MonthAccessed>
    <b:DayAccessed>12th</b:DayAccessed>
    <b:URL>https://www.energie-und-management.de/free-archive/feview3/7041</b:URL>
    <b:RefOrder>51</b:RefOrder>
  </b:Source>
  <b:Source>
    <b:Tag>bay182</b:Tag>
    <b:SourceType>InternetSite</b:SourceType>
    <b:Guid>{03674ABD-F4F0-43FA-B547-E0F18BDD66DF}</b:Guid>
    <b:LCID>en-US</b:LCID>
    <b:Author>
      <b:Author>
        <b:Corporate>bayernets GmbH</b:Corporate>
      </b:Author>
    </b:Author>
    <b:Title>Erdgasfernleitung MONACO - Für die Versorgungssicherheit in Bayern und die Energiewende in Deutschland</b:Title>
    <b:Year>2018</b:Year>
    <b:YearAccessed>2018</b:YearAccessed>
    <b:MonthAccessed>July</b:MonthAccessed>
    <b:DayAccessed>12th</b:DayAccessed>
    <b:URL>http://monaco.bayernets.de/projektinformationen</b:URL>
    <b:RefOrder>52</b:RefOrder>
  </b:Source>
  <b:Source>
    <b:Tag>GRT18</b:Tag>
    <b:SourceType>InternetSite</b:SourceType>
    <b:Guid>{0DE0BD99-9C6B-41A1-ADB9-C1314D18EB80}</b:Guid>
    <b:LCID>en-US</b:LCID>
    <b:Author>
      <b:Author>
        <b:Corporate>GRTgaz Deutschland GmbH</b:Corporate>
      </b:Author>
    </b:Author>
    <b:Title>Technical Parameters</b:Title>
    <b:Year>2018</b:Year>
    <b:YearAccessed>2018</b:YearAccessed>
    <b:MonthAccessed>July</b:MonthAccessed>
    <b:DayAccessed>12th</b:DayAccessed>
    <b:URL>https://www.grtgaz-deutschland.de/en/transparency/technicalparameters</b:URL>
    <b:RefOrder>53</b:RefOrder>
  </b:Source>
  <b:Source>
    <b:Tag>Ope183</b:Tag>
    <b:SourceType>InternetSite</b:SourceType>
    <b:Guid>{2AA86F45-42E1-4DED-AED6-E6B015586B63}</b:Guid>
    <b:LCID>en-US</b:LCID>
    <b:Author>
      <b:Author>
        <b:Corporate>Open Grid Europe GmbH</b:Corporate>
      </b:Author>
    </b:Author>
    <b:Title>Leitungsnetzkarte</b:Title>
    <b:Year>2018</b:Year>
    <b:YearAccessed>2018</b:YearAccessed>
    <b:MonthAccessed>July</b:MonthAccessed>
    <b:DayAccessed>12th</b:DayAccessed>
    <b:URL>https://www.open-grid-europe.com/cps/rde/oge-internet/hs.xsl/Leitungskarte-667.htm</b:URL>
    <b:RefOrder>54</b:RefOrder>
  </b:Source>
  <b:Source>
    <b:Tag>Ope184</b:Tag>
    <b:SourceType>InternetSite</b:SourceType>
    <b:Guid>{F97BB69E-F385-4F25-9967-43A213037AAB}</b:Guid>
    <b:LCID>en-US</b:LCID>
    <b:Author>
      <b:Author>
        <b:Corporate>Open Grid Europe GmbH</b:Corporate>
      </b:Author>
    </b:Author>
    <b:Title>Strukturdaten</b:Title>
    <b:Year>2018</b:Year>
    <b:YearAccessed>2018</b:YearAccessed>
    <b:MonthAccessed>July</b:MonthAccessed>
    <b:DayAccessed>12th</b:DayAccessed>
    <b:URL>https://www.open-grid-europe.com/cps/rde/SID-089723D9-CEF06F0B/oge-internet/hs.xsl/Strukturdaten-gemass-27-Abs-2-GasNEV-654.htm?rdeCOQ=SID-EFF3FC15-88E22A38</b:URL>
    <b:RefOrder>55</b:RefOrder>
  </b:Source>
  <b:Source>
    <b:Tag>Ter18</b:Tag>
    <b:SourceType>InternetSite</b:SourceType>
    <b:Guid>{2C72E5F5-4D7A-426B-99A6-CFC66E79B663}</b:Guid>
    <b:LCID>en-US</b:LCID>
    <b:Author>
      <b:Author>
        <b:Corporate>Terranets bw GmbH</b:Corporate>
      </b:Author>
    </b:Author>
    <b:Title>Leitungsnetzkarte</b:Title>
    <b:Year>2018</b:Year>
    <b:YearAccessed>2018</b:YearAccessed>
    <b:MonthAccessed>July</b:MonthAccessed>
    <b:DayAccessed>12th</b:DayAccessed>
    <b:URL>https://www.terranets-bw.de/fileadmin/user_upload/PDF/Erdgas/Daten%20und%20Fakten/01%20Technische%20Beschreibung/2016-12-31_Leitungsnetzkarte_tnbw.PDF</b:URL>
    <b:RefOrder>56</b:RefOrder>
  </b:Source>
  <b:Source>
    <b:Tag>Ter16</b:Tag>
    <b:SourceType>InternetSite</b:SourceType>
    <b:Guid>{DCE43714-0236-4248-B07C-B60B58102059}</b:Guid>
    <b:LCID>en-US</b:LCID>
    <b:Author>
      <b:Author>
        <b:Corporate>Terranets bw GmbH</b:Corporate>
      </b:Author>
    </b:Author>
    <b:Title>Structure data of terranets bw grid</b:Title>
    <b:Year>2016</b:Year>
    <b:Month>December</b:Month>
    <b:Day>31st</b:Day>
    <b:YearAccessed>2018</b:YearAccessed>
    <b:MonthAccessed>July</b:MonthAccessed>
    <b:DayAccessed>12th</b:DayAccessed>
    <b:URL>https://www.terranets-bw.de/fileadmin/user_upload/PDF/Erdgas/Daten%20und%20Fakten/02%20Strukturmerkmale/2016-12-31_Structure_data_tnbw.pdf</b:URL>
    <b:RefOrder>57</b:RefOrder>
  </b:Source>
  <b:Source>
    <b:Tag>Gas171</b:Tag>
    <b:SourceType>InternetSite</b:SourceType>
    <b:Guid>{AF3B407F-4035-4046-8E17-0151A3686CBA}</b:Guid>
    <b:LCID>en-US</b:LCID>
    <b:Author>
      <b:Author>
        <b:Corporate>GasVersorgung Süddeutschland</b:Corporate>
      </b:Author>
    </b:Author>
    <b:Title>Historie</b:Title>
    <b:Year>2017</b:Year>
    <b:Month>May</b:Month>
    <b:YearAccessed>2018</b:YearAccessed>
    <b:MonthAccessed>July</b:MonthAccessed>
    <b:DayAccessed>12th</b:DayAccessed>
    <b:URL>https://www.gvs-erdgas.de/ueber-uns/</b:URL>
    <b:RefOrder>58</b:RefOrder>
  </b:Source>
  <b:Source>
    <b:Tag>Ter17</b:Tag>
    <b:SourceType>InternetSite</b:SourceType>
    <b:Guid>{B22DF701-552E-449F-9FF3-06A4CD07216D}</b:Guid>
    <b:LCID>en-US</b:LCID>
    <b:Author>
      <b:Author>
        <b:Corporate>Terranets bw GmbH</b:Corporate>
      </b:Author>
    </b:Author>
    <b:Title>Overview about entry points of terranets bw</b:Title>
    <b:Year>2017</b:Year>
    <b:YearAccessed>2018</b:YearAccessed>
    <b:MonthAccessed>July</b:MonthAccessed>
    <b:DayAccessed>12th</b:DayAccessed>
    <b:URL>https://www.terranets-bw.de/fileadmin/user_upload/PDF/Erdgas/Daten%20und%20Fakten/01%20Technische%20Beschreibung/2017-04-01_Entry_points.pdf</b:URL>
    <b:RefOrder>59</b:RefOrder>
  </b:Source>
  <b:Source>
    <b:Tag>Ter171</b:Tag>
    <b:SourceType>InternetSite</b:SourceType>
    <b:Guid>{CA0D02A7-7369-4DCD-BC1E-017A047700A8}</b:Guid>
    <b:LCID>en-US</b:LCID>
    <b:Author>
      <b:Author>
        <b:Corporate>Terranets bw GmbH</b:Corporate>
      </b:Author>
    </b:Author>
    <b:Title>Overview about exit points of terranets bw</b:Title>
    <b:Year>2017</b:Year>
    <b:YearAccessed>2018</b:YearAccessed>
    <b:MonthAccessed>July</b:MonthAccessed>
    <b:DayAccessed>12th</b:DayAccessed>
    <b:URL>https://www.terranets-bw.de/fileadmin/user_upload/PDF/Erdgas/Daten%20und%20Fakten/01%20Technische%20Beschreibung/2017-06-28_Exit_points.pdf</b:URL>
    <b:RefOrder>60</b:RefOrder>
  </b:Source>
  <b:Source>
    <b:Tag>Thy18</b:Tag>
    <b:SourceType>InternetSite</b:SourceType>
    <b:Guid>{3123EE73-2CFF-47C5-BEFF-092FE3D0796E}</b:Guid>
    <b:LCID>en-US</b:LCID>
    <b:Author>
      <b:Author>
        <b:Corporate>Thyssengas GmbH</b:Corporate>
      </b:Author>
    </b:Author>
    <b:Title>Network Maps</b:Title>
    <b:Year>2018</b:Year>
    <b:YearAccessed>2018</b:YearAccessed>
    <b:MonthAccessed>July</b:MonthAccessed>
    <b:DayAccessed>12th</b:DayAccessed>
    <b:URL>https://www.thyssengas.com/en/network-enquiries/transparency-information/network-maps/</b:URL>
    <b:RefOrder>61</b:RefOrder>
  </b:Source>
  <b:Source>
    <b:Tag>Thy181</b:Tag>
    <b:SourceType>InternetSite</b:SourceType>
    <b:Guid>{6070A102-DC48-46CA-8B35-31E298CDD8C8}</b:Guid>
    <b:LCID>en-US</b:LCID>
    <b:Author>
      <b:Author>
        <b:Corporate>Thyssengas GmbH</b:Corporate>
      </b:Author>
    </b:Author>
    <b:Title>Structural Data for Thyssengas GmbH natural gas transmission network</b:Title>
    <b:Year>2018</b:Year>
    <b:YearAccessed>2018</b:YearAccessed>
    <b:MonthAccessed>July</b:MonthAccessed>
    <b:DayAccessed>12th</b:DayAccessed>
    <b:URL>https://www.thyssengas.com/en/network-enquiries/transparency-information/structural-data/</b:URL>
    <b:RefOrder>62</b:RefOrder>
  </b:Source>
  <b:Source>
    <b:Tag>Thy182</b:Tag>
    <b:SourceType>InternetSite</b:SourceType>
    <b:Guid>{8FAC72B2-028F-4AAE-B54C-ADB353EC9640}</b:Guid>
    <b:LCID>en-US</b:LCID>
    <b:Author>
      <b:Author>
        <b:Corporate>Thyssengas GmbH</b:Corporate>
      </b:Author>
    </b:Author>
    <b:Title>Unternehmengeschichte 1921-2017</b:Title>
    <b:Year>2018</b:Year>
    <b:YearAccessed>2018</b:YearAccessed>
    <b:MonthAccessed>July</b:MonthAccessed>
    <b:DayAccessed>12th</b:DayAccessed>
    <b:URL>https://www.thyssengas.com/unternehmen/profil/historie/</b:URL>
    <b:RefOrder>63</b:RefOrder>
  </b:Source>
  <b:Source>
    <b:Tag>Der16</b:Tag>
    <b:SourceType>InternetSite</b:SourceType>
    <b:Guid>{2BDA6367-FF1C-453A-86E0-6F50798D978D}</b:Guid>
    <b:LCID>en-US</b:LCID>
    <b:Author>
      <b:Author>
        <b:Corporate>Der Westen</b:Corporate>
      </b:Author>
    </b:Author>
    <b:Title>Thyssengas bezieht neue Zentrale in Duisburg-Neumühl</b:Title>
    <b:Year>2016</b:Year>
    <b:Month>October</b:Month>
    <b:YearAccessed>2018</b:YearAccessed>
    <b:MonthAccessed>July</b:MonthAccessed>
    <b:DayAccessed>12th</b:DayAccessed>
    <b:URL>https://www.derwesten.de/staedte/duisburg/thyssengas-bezieht-neue-zentrale-in-duisburg-neumuehl-id12255841.html</b:URL>
    <b:RefOrder>64</b:RefOrder>
  </b:Source>
</b:Sources>
</file>

<file path=customXml/itemProps1.xml><?xml version="1.0" encoding="utf-8"?>
<ds:datastoreItem xmlns:ds="http://schemas.openxmlformats.org/officeDocument/2006/customXml" ds:itemID="{E2C01891-3F3E-4197-8118-5B1D8B8DC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15749</Words>
  <Characters>99220</Characters>
  <Application>Microsoft Office Word</Application>
  <DocSecurity>0</DocSecurity>
  <Lines>826</Lines>
  <Paragraphs>229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114740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2019-08-29T17:22:00Z</cp:lastPrinted>
  <dcterms:created xsi:type="dcterms:W3CDTF">2019-10-22T14:30:00Z</dcterms:created>
  <dcterms:modified xsi:type="dcterms:W3CDTF">2019-11-18T16:36:00Z</dcterms:modified>
</cp:coreProperties>
</file>